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Ex1.xml" ContentType="application/vnd.ms-office.chartex+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Ex2.xml" ContentType="application/vnd.ms-office.chartex+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Ex3.xml" ContentType="application/vnd.ms-office.chartex+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2.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3A7C80" w14:textId="77777777" w:rsidR="00BB6651" w:rsidRDefault="00BB6651" w:rsidP="00BB6651">
      <w:pPr>
        <w:jc w:val="center"/>
        <w:rPr>
          <w:rFonts w:ascii="Arial" w:hAnsi="Arial" w:cs="Arial"/>
          <w:b/>
          <w:bCs/>
          <w:sz w:val="52"/>
          <w:szCs w:val="52"/>
        </w:rPr>
      </w:pPr>
    </w:p>
    <w:p w14:paraId="6897DCF3" w14:textId="77777777" w:rsidR="00BB6651" w:rsidRDefault="00BB6651" w:rsidP="00BB6651">
      <w:pPr>
        <w:jc w:val="center"/>
        <w:rPr>
          <w:rFonts w:ascii="Arial" w:hAnsi="Arial" w:cs="Arial"/>
          <w:b/>
          <w:bCs/>
          <w:sz w:val="52"/>
          <w:szCs w:val="52"/>
        </w:rPr>
      </w:pPr>
    </w:p>
    <w:p w14:paraId="2D073CF3" w14:textId="77777777" w:rsidR="00BB6651" w:rsidRDefault="00BB6651" w:rsidP="00BB6651">
      <w:pPr>
        <w:jc w:val="center"/>
        <w:rPr>
          <w:rFonts w:ascii="Arial" w:hAnsi="Arial" w:cs="Arial"/>
          <w:b/>
          <w:bCs/>
          <w:sz w:val="52"/>
          <w:szCs w:val="52"/>
        </w:rPr>
      </w:pPr>
    </w:p>
    <w:p w14:paraId="7097A858" w14:textId="25043237" w:rsidR="00BB6651" w:rsidRDefault="00BB6651" w:rsidP="00BB6651">
      <w:pPr>
        <w:jc w:val="center"/>
        <w:rPr>
          <w:rFonts w:ascii="Arial" w:hAnsi="Arial" w:cs="Arial"/>
          <w:b/>
          <w:bCs/>
          <w:sz w:val="52"/>
          <w:szCs w:val="52"/>
        </w:rPr>
      </w:pPr>
      <w:r w:rsidRPr="00D76F64">
        <w:rPr>
          <w:rFonts w:ascii="Arial" w:hAnsi="Arial" w:cs="Arial"/>
          <w:b/>
          <w:bCs/>
          <w:sz w:val="52"/>
          <w:szCs w:val="52"/>
        </w:rPr>
        <w:t xml:space="preserve">Anexo 18 </w:t>
      </w:r>
    </w:p>
    <w:p w14:paraId="05223148" w14:textId="77777777" w:rsidR="00BB6651" w:rsidRDefault="00BB6651" w:rsidP="00BB6651">
      <w:pPr>
        <w:jc w:val="center"/>
        <w:rPr>
          <w:rFonts w:ascii="Arial" w:hAnsi="Arial" w:cs="Arial"/>
          <w:b/>
          <w:bCs/>
          <w:sz w:val="52"/>
          <w:szCs w:val="52"/>
        </w:rPr>
      </w:pPr>
    </w:p>
    <w:p w14:paraId="0BC94DA2" w14:textId="77777777" w:rsidR="00BB6651" w:rsidRDefault="00BB6651" w:rsidP="00BB6651">
      <w:pPr>
        <w:jc w:val="center"/>
        <w:rPr>
          <w:rFonts w:ascii="Arial" w:hAnsi="Arial" w:cs="Arial"/>
          <w:b/>
          <w:bCs/>
          <w:sz w:val="52"/>
          <w:szCs w:val="52"/>
        </w:rPr>
      </w:pPr>
      <w:r w:rsidRPr="00D76F64">
        <w:rPr>
          <w:rFonts w:ascii="Arial" w:hAnsi="Arial" w:cs="Arial"/>
          <w:b/>
          <w:bCs/>
          <w:sz w:val="52"/>
          <w:szCs w:val="52"/>
        </w:rPr>
        <w:t>Fiscalía General del Estado de Quintana Roo</w:t>
      </w:r>
    </w:p>
    <w:p w14:paraId="44B3F55A" w14:textId="77777777" w:rsidR="00BB6651" w:rsidRDefault="00BB6651" w:rsidP="00BB6651">
      <w:pPr>
        <w:jc w:val="center"/>
        <w:rPr>
          <w:rFonts w:ascii="Arial" w:hAnsi="Arial" w:cs="Arial"/>
          <w:b/>
          <w:bCs/>
          <w:sz w:val="52"/>
          <w:szCs w:val="52"/>
        </w:rPr>
      </w:pPr>
    </w:p>
    <w:p w14:paraId="46D84BB2" w14:textId="77777777" w:rsidR="00BB6651" w:rsidRDefault="00BB6651" w:rsidP="00BB6651">
      <w:pPr>
        <w:jc w:val="center"/>
        <w:rPr>
          <w:rFonts w:ascii="Arial" w:hAnsi="Arial" w:cs="Arial"/>
          <w:b/>
          <w:bCs/>
          <w:sz w:val="52"/>
          <w:szCs w:val="52"/>
        </w:rPr>
      </w:pPr>
    </w:p>
    <w:p w14:paraId="72DCC8DF" w14:textId="09BA0F5F" w:rsidR="00BB6651" w:rsidRDefault="00BB6651" w:rsidP="00BB6651">
      <w:pPr>
        <w:jc w:val="center"/>
        <w:rPr>
          <w:rFonts w:ascii="Arial" w:hAnsi="Arial" w:cs="Arial"/>
          <w:b/>
          <w:bCs/>
          <w:sz w:val="52"/>
          <w:szCs w:val="52"/>
        </w:rPr>
      </w:pPr>
    </w:p>
    <w:p w14:paraId="41EC61DD" w14:textId="77777777" w:rsidR="00BB6651" w:rsidRDefault="00BB6651" w:rsidP="00BB6651">
      <w:pPr>
        <w:jc w:val="center"/>
        <w:rPr>
          <w:rFonts w:ascii="Arial" w:hAnsi="Arial" w:cs="Arial"/>
          <w:b/>
          <w:bCs/>
          <w:sz w:val="52"/>
          <w:szCs w:val="52"/>
        </w:rPr>
      </w:pPr>
    </w:p>
    <w:p w14:paraId="1B1311B8" w14:textId="77777777" w:rsidR="00BB6651" w:rsidRDefault="00BB6651" w:rsidP="00BB6651">
      <w:pPr>
        <w:jc w:val="center"/>
        <w:rPr>
          <w:rFonts w:ascii="Arial" w:hAnsi="Arial" w:cs="Arial"/>
          <w:b/>
          <w:bCs/>
          <w:sz w:val="52"/>
          <w:szCs w:val="52"/>
        </w:rPr>
      </w:pPr>
    </w:p>
    <w:p w14:paraId="459B7950" w14:textId="77777777" w:rsidR="00BB6651" w:rsidRDefault="00BB6651" w:rsidP="00BB6651">
      <w:pPr>
        <w:jc w:val="center"/>
        <w:rPr>
          <w:rFonts w:ascii="Arial" w:hAnsi="Arial" w:cs="Arial"/>
          <w:b/>
          <w:bCs/>
          <w:sz w:val="52"/>
          <w:szCs w:val="52"/>
        </w:rPr>
      </w:pPr>
    </w:p>
    <w:p w14:paraId="7889D81D" w14:textId="77777777" w:rsidR="00BB6651" w:rsidRPr="007A5EBA" w:rsidRDefault="00BB6651" w:rsidP="00BB6651">
      <w:pPr>
        <w:pStyle w:val="Prrafodelista"/>
        <w:numPr>
          <w:ilvl w:val="0"/>
          <w:numId w:val="22"/>
        </w:numPr>
        <w:spacing w:line="360" w:lineRule="auto"/>
        <w:jc w:val="both"/>
        <w:rPr>
          <w:rFonts w:ascii="Arial" w:hAnsi="Arial" w:cs="Arial"/>
          <w:b/>
          <w:u w:val="single"/>
        </w:rPr>
      </w:pPr>
      <w:r w:rsidRPr="007A5EBA">
        <w:rPr>
          <w:rFonts w:ascii="Arial" w:hAnsi="Arial" w:cs="Arial"/>
          <w:b/>
          <w:bCs/>
          <w:u w:val="single"/>
        </w:rPr>
        <w:lastRenderedPageBreak/>
        <w:t>FUNDAMENTACIÓN</w:t>
      </w:r>
    </w:p>
    <w:p w14:paraId="5B34B982" w14:textId="77777777" w:rsidR="00BB6651" w:rsidRPr="007A5EBA" w:rsidRDefault="00BB6651" w:rsidP="00BB6651">
      <w:pPr>
        <w:pStyle w:val="Sinespaciado"/>
        <w:spacing w:after="200" w:line="360" w:lineRule="auto"/>
        <w:jc w:val="both"/>
        <w:rPr>
          <w:rFonts w:ascii="Arial" w:hAnsi="Arial" w:cs="Arial"/>
        </w:rPr>
      </w:pPr>
      <w:r w:rsidRPr="007A5EBA">
        <w:rPr>
          <w:rFonts w:ascii="Arial" w:hAnsi="Arial" w:cs="Arial"/>
        </w:rPr>
        <w:t>El veinticinco  de Junio del año 2016 a través del Decreto 411 emitido por la Honorable XIV Legislatura del Congreso del Estado Libre y Soberano de Quintana Roo, es creada la FISCALÍA GENERAL DEL ESTADO DE QUINTANA ROO, organismo constitucional autónomo con personalidad jurídica y patrimonio propio, encargada de la procuración de justicia en sustitución de la Procuraduría General de Justicia, así como integrante del Sistema Nacional de Seguridad Pública y del Consejo Estatal de Seguridad Pública.</w:t>
      </w:r>
    </w:p>
    <w:p w14:paraId="10BD9C80" w14:textId="77777777" w:rsidR="00BB6651" w:rsidRPr="007A5EBA" w:rsidRDefault="00BB6651" w:rsidP="00BB6651">
      <w:pPr>
        <w:pStyle w:val="Prrafodelista"/>
        <w:numPr>
          <w:ilvl w:val="0"/>
          <w:numId w:val="2"/>
        </w:numPr>
        <w:spacing w:line="360" w:lineRule="auto"/>
        <w:jc w:val="both"/>
        <w:rPr>
          <w:rFonts w:ascii="Arial" w:hAnsi="Arial" w:cs="Arial"/>
          <w:b/>
        </w:rPr>
      </w:pPr>
      <w:r w:rsidRPr="007A5EBA">
        <w:rPr>
          <w:rFonts w:ascii="Arial" w:hAnsi="Arial" w:cs="Arial"/>
          <w:b/>
          <w:bCs/>
        </w:rPr>
        <w:t>CONSTITUCIÓN POLÍTICA DEL ESTADO LIBRE Y SOBERANO DE QUINTANA ROO</w:t>
      </w:r>
    </w:p>
    <w:p w14:paraId="5529A008" w14:textId="77777777" w:rsidR="00BB6651" w:rsidRPr="007A5EBA" w:rsidRDefault="00BB6651" w:rsidP="00BB6651">
      <w:pPr>
        <w:spacing w:line="360" w:lineRule="auto"/>
        <w:jc w:val="both"/>
        <w:rPr>
          <w:rFonts w:ascii="Arial" w:hAnsi="Arial" w:cs="Arial"/>
        </w:rPr>
      </w:pPr>
      <w:r w:rsidRPr="007A5EBA">
        <w:rPr>
          <w:rFonts w:ascii="Arial" w:hAnsi="Arial" w:cs="Arial"/>
          <w:b/>
          <w:bCs/>
        </w:rPr>
        <w:t xml:space="preserve">“Artículo 96, </w:t>
      </w:r>
      <w:r w:rsidRPr="007A5EBA">
        <w:rPr>
          <w:rFonts w:ascii="Arial" w:hAnsi="Arial" w:cs="Arial"/>
        </w:rPr>
        <w:t xml:space="preserve">El Ministerio Público se organizará en una Fiscalía General como un </w:t>
      </w:r>
      <w:r w:rsidRPr="007A5EBA">
        <w:rPr>
          <w:rFonts w:ascii="Arial" w:hAnsi="Arial" w:cs="Arial"/>
          <w:b/>
          <w:bCs/>
          <w:u w:val="single"/>
        </w:rPr>
        <w:t>órgano público autónomo, con personalidad jurídica y patrimonio propios</w:t>
      </w:r>
      <w:r w:rsidRPr="007A5EBA">
        <w:rPr>
          <w:rFonts w:ascii="Arial" w:hAnsi="Arial" w:cs="Arial"/>
        </w:rPr>
        <w:t xml:space="preserve">, con </w:t>
      </w:r>
      <w:r w:rsidRPr="007A5EBA">
        <w:rPr>
          <w:rFonts w:ascii="Arial" w:hAnsi="Arial" w:cs="Arial"/>
          <w:b/>
          <w:bCs/>
        </w:rPr>
        <w:t>plena autonomía</w:t>
      </w:r>
      <w:r w:rsidRPr="007A5EBA">
        <w:rPr>
          <w:rFonts w:ascii="Arial" w:hAnsi="Arial" w:cs="Arial"/>
        </w:rPr>
        <w:t xml:space="preserve"> técnica, de gestión, independencia funcional y financiera, </w:t>
      </w:r>
      <w:r w:rsidRPr="007A5EBA">
        <w:rPr>
          <w:rFonts w:ascii="Arial" w:hAnsi="Arial" w:cs="Arial"/>
          <w:b/>
          <w:bCs/>
        </w:rPr>
        <w:t>capacidad para decidir sobre el ejercicio de su presupuesto y determinar su organización interna</w:t>
      </w:r>
      <w:r w:rsidRPr="007A5EBA">
        <w:rPr>
          <w:rFonts w:ascii="Arial" w:hAnsi="Arial" w:cs="Arial"/>
        </w:rPr>
        <w:t>.”</w:t>
      </w:r>
    </w:p>
    <w:p w14:paraId="38ED4253" w14:textId="77777777" w:rsidR="00BB6651" w:rsidRPr="007A5EBA" w:rsidRDefault="00BB6651" w:rsidP="00BB6651">
      <w:pPr>
        <w:spacing w:line="360" w:lineRule="auto"/>
        <w:jc w:val="both"/>
        <w:rPr>
          <w:rFonts w:ascii="Arial" w:hAnsi="Arial" w:cs="Arial"/>
        </w:rPr>
      </w:pPr>
      <w:r w:rsidRPr="007A5EBA">
        <w:rPr>
          <w:rFonts w:ascii="Arial" w:hAnsi="Arial" w:cs="Arial"/>
        </w:rPr>
        <w:t>En el mismo artículo en el inciso C, se señala lo siguiente:</w:t>
      </w:r>
    </w:p>
    <w:p w14:paraId="011647D1" w14:textId="77777777" w:rsidR="00BB6651" w:rsidRPr="007A5EBA" w:rsidRDefault="00BB6651" w:rsidP="00BB6651">
      <w:pPr>
        <w:spacing w:line="360" w:lineRule="auto"/>
        <w:jc w:val="both"/>
        <w:rPr>
          <w:rFonts w:ascii="Arial" w:hAnsi="Arial" w:cs="Arial"/>
        </w:rPr>
      </w:pPr>
      <w:r w:rsidRPr="007A5EBA">
        <w:rPr>
          <w:rFonts w:ascii="Arial" w:hAnsi="Arial" w:cs="Arial"/>
          <w:b/>
          <w:bCs/>
        </w:rPr>
        <w:t>“C.</w:t>
      </w:r>
      <w:r w:rsidRPr="007A5EBA">
        <w:rPr>
          <w:rFonts w:ascii="Arial" w:hAnsi="Arial" w:cs="Arial"/>
        </w:rPr>
        <w:t xml:space="preserve"> La Fiscalía General del Estado administrará con autonomía su presupuesto; </w:t>
      </w:r>
      <w:r w:rsidRPr="007A5EBA">
        <w:rPr>
          <w:rFonts w:ascii="Arial" w:hAnsi="Arial" w:cs="Arial"/>
          <w:b/>
          <w:bCs/>
        </w:rPr>
        <w:t>el Fiscal General del Estado elaborará el presupuesto de egresos de la Fiscalía General</w:t>
      </w:r>
      <w:r w:rsidRPr="007A5EBA">
        <w:rPr>
          <w:rFonts w:ascii="Arial" w:hAnsi="Arial" w:cs="Arial"/>
        </w:rPr>
        <w:t>.”</w:t>
      </w:r>
    </w:p>
    <w:p w14:paraId="4ECDD259" w14:textId="77777777" w:rsidR="00BB6651" w:rsidRPr="007A5EBA" w:rsidRDefault="00BB6651" w:rsidP="00BB6651">
      <w:pPr>
        <w:spacing w:line="360" w:lineRule="auto"/>
        <w:jc w:val="both"/>
        <w:rPr>
          <w:rFonts w:ascii="Arial" w:hAnsi="Arial" w:cs="Arial"/>
          <w:bCs/>
        </w:rPr>
      </w:pPr>
      <w:r w:rsidRPr="007A5EBA">
        <w:rPr>
          <w:rFonts w:ascii="Arial" w:hAnsi="Arial" w:cs="Arial"/>
          <w:b/>
          <w:bCs/>
        </w:rPr>
        <w:t>El Fiscal General del Estado remitirá dicho anteproyecto a la Legislatura del Estado para su inclusión en el Presupuesto de Egresos del Estado a más tardar el 20 de noviembre del año anterior al ejercicio fiscal que corresponda</w:t>
      </w:r>
      <w:r w:rsidRPr="007A5EBA">
        <w:rPr>
          <w:rFonts w:ascii="Arial" w:hAnsi="Arial" w:cs="Arial"/>
        </w:rPr>
        <w:t>.</w:t>
      </w:r>
    </w:p>
    <w:p w14:paraId="490B8DBA" w14:textId="77777777" w:rsidR="00BB6651" w:rsidRPr="007A5EBA" w:rsidRDefault="00BB6651" w:rsidP="00BB6651">
      <w:pPr>
        <w:spacing w:line="360" w:lineRule="auto"/>
        <w:jc w:val="both"/>
        <w:rPr>
          <w:rFonts w:ascii="Arial" w:hAnsi="Arial" w:cs="Arial"/>
          <w:b/>
        </w:rPr>
      </w:pPr>
      <w:r w:rsidRPr="007A5EBA">
        <w:rPr>
          <w:rFonts w:ascii="Arial" w:hAnsi="Arial" w:cs="Arial"/>
        </w:rPr>
        <w:t>En todo caso, el presupuesto de egresos deberá incluir los tabuladores desglosados de las remuneraciones que perciban sus servidores públicos, sujetándose a lo dispuesto en el artículo 165 de esta Constitución</w:t>
      </w:r>
      <w:r w:rsidRPr="007A5EBA">
        <w:rPr>
          <w:rFonts w:ascii="Arial" w:hAnsi="Arial" w:cs="Arial"/>
          <w:b/>
          <w:bCs/>
        </w:rPr>
        <w:t xml:space="preserve">. </w:t>
      </w:r>
    </w:p>
    <w:p w14:paraId="5B49055D" w14:textId="77777777" w:rsidR="00BB6651" w:rsidRPr="007A5EBA" w:rsidRDefault="00BB6651" w:rsidP="00BB6651">
      <w:pPr>
        <w:spacing w:line="360" w:lineRule="auto"/>
        <w:jc w:val="both"/>
        <w:rPr>
          <w:rFonts w:ascii="Arial" w:hAnsi="Arial" w:cs="Arial"/>
          <w:bCs/>
        </w:rPr>
      </w:pPr>
      <w:r w:rsidRPr="007A5EBA">
        <w:rPr>
          <w:rFonts w:ascii="Arial" w:hAnsi="Arial" w:cs="Arial"/>
        </w:rPr>
        <w:t>El trece de septiembre del 2019 por medio del decreto 357 es publicado en el Periódico Oficial del Estado de Quintana Roo la “Ley Orgánica de la Fiscalía General del Estado de Quintana Roo” la cual se establece sus funciones y atribuciones.</w:t>
      </w:r>
    </w:p>
    <w:p w14:paraId="1B5FB719" w14:textId="77777777" w:rsidR="00BB6651" w:rsidRPr="007A5EBA" w:rsidRDefault="00BB6651" w:rsidP="00BB6651">
      <w:pPr>
        <w:pStyle w:val="Prrafodelista"/>
        <w:numPr>
          <w:ilvl w:val="0"/>
          <w:numId w:val="2"/>
        </w:numPr>
        <w:spacing w:line="360" w:lineRule="auto"/>
        <w:jc w:val="both"/>
        <w:rPr>
          <w:rFonts w:ascii="Arial" w:hAnsi="Arial" w:cs="Arial"/>
        </w:rPr>
      </w:pPr>
      <w:r w:rsidRPr="007A5EBA">
        <w:rPr>
          <w:rFonts w:ascii="Arial" w:hAnsi="Arial" w:cs="Arial"/>
          <w:b/>
          <w:bCs/>
        </w:rPr>
        <w:lastRenderedPageBreak/>
        <w:t>LEY ORGÁNICA DE LA FISCALÍA GENERAL DEL ESTADO DE QUINTANA ROO</w:t>
      </w:r>
    </w:p>
    <w:p w14:paraId="42000CA7" w14:textId="77777777" w:rsidR="00BB6651" w:rsidRPr="007A5EBA" w:rsidRDefault="00BB6651" w:rsidP="00BB6651">
      <w:pPr>
        <w:spacing w:line="360" w:lineRule="auto"/>
        <w:jc w:val="both"/>
        <w:rPr>
          <w:rFonts w:ascii="Arial" w:hAnsi="Arial" w:cs="Arial"/>
          <w:bCs/>
        </w:rPr>
      </w:pPr>
      <w:r w:rsidRPr="007A5EBA">
        <w:rPr>
          <w:rFonts w:ascii="Arial" w:hAnsi="Arial" w:cs="Arial"/>
          <w:b/>
          <w:bCs/>
        </w:rPr>
        <w:t xml:space="preserve">Articulo 16; </w:t>
      </w:r>
      <w:r w:rsidRPr="007A5EBA">
        <w:rPr>
          <w:rFonts w:ascii="Arial" w:hAnsi="Arial" w:cs="Arial"/>
        </w:rPr>
        <w:t>Las atribuciones del Fiscal General son las siguientes:</w:t>
      </w:r>
    </w:p>
    <w:p w14:paraId="16F242F4" w14:textId="77777777" w:rsidR="00BB6651" w:rsidRPr="007A5EBA" w:rsidRDefault="00BB6651" w:rsidP="00BB6651">
      <w:pPr>
        <w:spacing w:line="360" w:lineRule="auto"/>
        <w:jc w:val="both"/>
        <w:rPr>
          <w:rFonts w:ascii="Arial" w:hAnsi="Arial" w:cs="Arial"/>
        </w:rPr>
      </w:pPr>
      <w:r w:rsidRPr="007A5EBA">
        <w:rPr>
          <w:rFonts w:ascii="Arial" w:hAnsi="Arial" w:cs="Arial"/>
        </w:rPr>
        <w:t>XXVII. Elaborar y presentar a la Legislatura del Estado el presupuesto anual de egresos de la Fiscalía General;</w:t>
      </w:r>
    </w:p>
    <w:p w14:paraId="66FF4DC6" w14:textId="77777777" w:rsidR="00BB6651" w:rsidRPr="007A5EBA" w:rsidRDefault="00BB6651" w:rsidP="00BB6651">
      <w:pPr>
        <w:spacing w:line="360" w:lineRule="auto"/>
        <w:jc w:val="both"/>
        <w:rPr>
          <w:rFonts w:ascii="Arial" w:hAnsi="Arial" w:cs="Arial"/>
          <w:b/>
          <w:u w:val="single"/>
        </w:rPr>
      </w:pPr>
      <w:r w:rsidRPr="007A5EBA">
        <w:rPr>
          <w:rFonts w:ascii="Arial" w:hAnsi="Arial" w:cs="Arial"/>
          <w:b/>
          <w:bCs/>
          <w:u w:val="single"/>
        </w:rPr>
        <w:t>MISIÓN</w:t>
      </w:r>
    </w:p>
    <w:p w14:paraId="6B579B8A" w14:textId="77777777" w:rsidR="00BB6651" w:rsidRPr="007A5EBA" w:rsidRDefault="00BB6651" w:rsidP="00BB6651">
      <w:pPr>
        <w:spacing w:line="360" w:lineRule="auto"/>
        <w:jc w:val="both"/>
        <w:rPr>
          <w:rFonts w:ascii="Arial" w:hAnsi="Arial" w:cs="Arial"/>
          <w:bCs/>
        </w:rPr>
      </w:pPr>
      <w:r w:rsidRPr="007A5EBA">
        <w:rPr>
          <w:rFonts w:ascii="Arial" w:hAnsi="Arial" w:cs="Arial"/>
          <w:bCs/>
        </w:rPr>
        <w:t xml:space="preserve">Garantizar el estado de derecho, mediante la implementación de acciones eficaces y eficientes de prevención, investigación y persecución de los delitos, apegado a los principios de legalidad y certeza jurídica, respetando, protegiendo y garantizando los derechos humanos en beneficio de la sociedad. </w:t>
      </w:r>
    </w:p>
    <w:p w14:paraId="1AF6EB94" w14:textId="77777777" w:rsidR="00BB6651" w:rsidRPr="007A5EBA" w:rsidRDefault="00BB6651" w:rsidP="00BB6651">
      <w:pPr>
        <w:spacing w:line="360" w:lineRule="auto"/>
        <w:jc w:val="both"/>
        <w:rPr>
          <w:rFonts w:ascii="Arial" w:hAnsi="Arial" w:cs="Arial"/>
          <w:b/>
          <w:bCs/>
          <w:u w:val="single"/>
        </w:rPr>
      </w:pPr>
      <w:r w:rsidRPr="007A5EBA">
        <w:rPr>
          <w:rFonts w:ascii="Arial" w:hAnsi="Arial" w:cs="Arial"/>
          <w:b/>
          <w:bCs/>
          <w:u w:val="single"/>
        </w:rPr>
        <w:t>VISIÓN</w:t>
      </w:r>
    </w:p>
    <w:p w14:paraId="0DB85CB8" w14:textId="77777777" w:rsidR="00BB6651" w:rsidRPr="007A5EBA" w:rsidRDefault="00BB6651" w:rsidP="00BB6651">
      <w:pPr>
        <w:spacing w:line="360" w:lineRule="auto"/>
        <w:jc w:val="both"/>
        <w:rPr>
          <w:rFonts w:ascii="Arial" w:hAnsi="Arial" w:cs="Arial"/>
          <w:bCs/>
        </w:rPr>
      </w:pPr>
      <w:r w:rsidRPr="007A5EBA">
        <w:rPr>
          <w:rFonts w:ascii="Arial" w:hAnsi="Arial" w:cs="Arial"/>
          <w:bCs/>
        </w:rPr>
        <w:t>Ser reconocida como una institución confiable, transparente y de excelencia, encargada de procurar justicia pronta y expedita, integrada por servidores públicos profesionales y comprometidos, que den certeza en la atención de los servicios que brindan a la sociedad siempre en busca de Equidad y justicia.</w:t>
      </w:r>
    </w:p>
    <w:p w14:paraId="74C9AB0C" w14:textId="77777777" w:rsidR="00BB6651" w:rsidRPr="007A5EBA" w:rsidRDefault="00BB6651" w:rsidP="00BB6651">
      <w:pPr>
        <w:spacing w:line="360" w:lineRule="auto"/>
        <w:jc w:val="both"/>
        <w:rPr>
          <w:rFonts w:ascii="Arial" w:hAnsi="Arial" w:cs="Arial"/>
          <w:b/>
          <w:bCs/>
          <w:u w:val="single"/>
        </w:rPr>
      </w:pPr>
      <w:r w:rsidRPr="007A5EBA">
        <w:rPr>
          <w:rFonts w:ascii="Arial" w:hAnsi="Arial" w:cs="Arial"/>
          <w:b/>
          <w:bCs/>
          <w:u w:val="single"/>
        </w:rPr>
        <w:t>ATRIBUCIONES</w:t>
      </w:r>
    </w:p>
    <w:p w14:paraId="77B3F201" w14:textId="77777777" w:rsidR="00BB6651" w:rsidRPr="007A5EBA" w:rsidRDefault="00BB6651" w:rsidP="00BB6651">
      <w:pPr>
        <w:spacing w:line="360" w:lineRule="auto"/>
        <w:jc w:val="both"/>
        <w:rPr>
          <w:rFonts w:ascii="Arial" w:hAnsi="Arial" w:cs="Arial"/>
          <w:bCs/>
        </w:rPr>
      </w:pPr>
      <w:r w:rsidRPr="007A5EBA">
        <w:rPr>
          <w:rFonts w:ascii="Arial" w:hAnsi="Arial" w:cs="Arial"/>
          <w:bCs/>
        </w:rPr>
        <w:t>La Fiscalía General del Estado de conformidad con el Artículo 12° de la Ley Orgánica de la Fiscalía General del Estado de Quintana Roo, tendrá las siguientes atribuciones:</w:t>
      </w:r>
    </w:p>
    <w:p w14:paraId="4D57F9F0" w14:textId="77777777" w:rsidR="00BB6651" w:rsidRPr="007A5EBA" w:rsidRDefault="00BB6651" w:rsidP="00BB6651">
      <w:pPr>
        <w:spacing w:line="360" w:lineRule="auto"/>
        <w:ind w:left="708"/>
        <w:jc w:val="both"/>
        <w:rPr>
          <w:rFonts w:ascii="Arial" w:hAnsi="Arial" w:cs="Arial"/>
          <w:b/>
          <w:bCs/>
          <w:u w:val="single"/>
        </w:rPr>
      </w:pPr>
      <w:r w:rsidRPr="007A5EBA">
        <w:rPr>
          <w:rFonts w:ascii="Arial" w:hAnsi="Arial" w:cs="Arial"/>
          <w:b/>
          <w:bCs/>
          <w:u w:val="single"/>
        </w:rPr>
        <w:t xml:space="preserve">EN EJERCICIO DEL MINISTERIO PÚBLICO: </w:t>
      </w:r>
    </w:p>
    <w:p w14:paraId="431C437B" w14:textId="77777777" w:rsidR="00BB6651" w:rsidRPr="007A5EBA" w:rsidRDefault="00BB6651" w:rsidP="00BB6651">
      <w:pPr>
        <w:spacing w:line="360" w:lineRule="auto"/>
        <w:jc w:val="both"/>
        <w:rPr>
          <w:rFonts w:ascii="Arial" w:hAnsi="Arial" w:cs="Arial"/>
          <w:bCs/>
        </w:rPr>
      </w:pPr>
      <w:r w:rsidRPr="007A5EBA">
        <w:rPr>
          <w:rFonts w:ascii="Arial" w:hAnsi="Arial" w:cs="Arial"/>
        </w:rPr>
        <w:t>I.- Las que señalan la Constitución Política de los Estados Unidos Mexicanos, la Constitución</w:t>
      </w:r>
      <w:r w:rsidRPr="007A5EBA">
        <w:rPr>
          <w:rFonts w:ascii="Arial" w:hAnsi="Arial" w:cs="Arial"/>
          <w:bCs/>
        </w:rPr>
        <w:t xml:space="preserve"> Política del Estado Libre y Soberano de Quintana Roo, Ley Orgánica de la Fiscalía General del Estado de Quintana Roo y las demás disposiciones legales aplicables; </w:t>
      </w:r>
    </w:p>
    <w:p w14:paraId="2E55909D" w14:textId="77777777" w:rsidR="00BB6651" w:rsidRPr="007A5EBA" w:rsidRDefault="00BB6651" w:rsidP="00BB6651">
      <w:pPr>
        <w:spacing w:line="360" w:lineRule="auto"/>
        <w:jc w:val="both"/>
        <w:rPr>
          <w:rFonts w:ascii="Arial" w:hAnsi="Arial" w:cs="Arial"/>
          <w:bCs/>
        </w:rPr>
      </w:pPr>
      <w:r w:rsidRPr="007A5EBA">
        <w:rPr>
          <w:rFonts w:ascii="Arial" w:hAnsi="Arial" w:cs="Arial"/>
          <w:bCs/>
        </w:rPr>
        <w:t xml:space="preserve">II.- Ejercer la conducción y mando de la investigación de los delitos, con las excepciones que señala la ley adjetiva en vigor, a efecto de establecer que se ha cometido un hecho delictivo y que existe la probabilidad de que el indiciado lo cometió o participó en su comisión; </w:t>
      </w:r>
    </w:p>
    <w:p w14:paraId="2399A317" w14:textId="77777777" w:rsidR="00BB6651" w:rsidRPr="007A5EBA" w:rsidRDefault="00BB6651" w:rsidP="00BB6651">
      <w:pPr>
        <w:spacing w:line="360" w:lineRule="auto"/>
        <w:jc w:val="both"/>
        <w:rPr>
          <w:rFonts w:ascii="Arial" w:hAnsi="Arial" w:cs="Arial"/>
        </w:rPr>
      </w:pPr>
      <w:r w:rsidRPr="007A5EBA">
        <w:rPr>
          <w:rFonts w:ascii="Arial" w:hAnsi="Arial" w:cs="Arial"/>
        </w:rPr>
        <w:lastRenderedPageBreak/>
        <w:t>III. Recibir las denuncias y querellas que se presenten en forma oral, por escrito o por algún otro medio, en los términos de las disposiciones aplicables, sobre hechos que la ley señala como delito;</w:t>
      </w:r>
      <w:r w:rsidRPr="007A5EBA">
        <w:rPr>
          <w:rFonts w:ascii="Arial" w:hAnsi="Arial" w:cs="Arial"/>
          <w:bCs/>
        </w:rPr>
        <w:t xml:space="preserve"> </w:t>
      </w:r>
    </w:p>
    <w:p w14:paraId="58126AD7" w14:textId="77777777" w:rsidR="00BB6651" w:rsidRPr="007A5EBA" w:rsidRDefault="00BB6651" w:rsidP="00BB6651">
      <w:pPr>
        <w:spacing w:line="360" w:lineRule="auto"/>
        <w:jc w:val="both"/>
        <w:rPr>
          <w:rFonts w:ascii="Arial" w:hAnsi="Arial" w:cs="Arial"/>
        </w:rPr>
      </w:pPr>
      <w:r w:rsidRPr="007A5EBA">
        <w:rPr>
          <w:rFonts w:ascii="Arial" w:hAnsi="Arial" w:cs="Arial"/>
        </w:rPr>
        <w:t>IV. Iniciar la investigación correspondiente cuando así proceda y, en su caso, realizar u ordenar la recolección de indicios y medios de prueba necesarios para sustentar las determinaciones ministeriales y resoluciones judiciales que procedan, así como para determinar el daño causado por el delito y su cuantificación para los efectos de su reparación;</w:t>
      </w:r>
      <w:r w:rsidRPr="007A5EBA">
        <w:rPr>
          <w:rFonts w:ascii="Arial" w:hAnsi="Arial" w:cs="Arial"/>
          <w:bCs/>
        </w:rPr>
        <w:t xml:space="preserve"> </w:t>
      </w:r>
    </w:p>
    <w:p w14:paraId="5599B0DE" w14:textId="77777777" w:rsidR="00BB6651" w:rsidRPr="007A5EBA" w:rsidRDefault="00BB6651" w:rsidP="00BB6651">
      <w:pPr>
        <w:spacing w:line="360" w:lineRule="auto"/>
        <w:jc w:val="both"/>
        <w:rPr>
          <w:rFonts w:ascii="Arial" w:hAnsi="Arial" w:cs="Arial"/>
        </w:rPr>
      </w:pPr>
      <w:r w:rsidRPr="007A5EBA">
        <w:rPr>
          <w:rFonts w:ascii="Arial" w:hAnsi="Arial" w:cs="Arial"/>
        </w:rPr>
        <w:t>V. Ordenar y dirigir las actividades de la Policía de Investigación en la investigación y</w:t>
      </w:r>
      <w:r w:rsidRPr="007A5EBA">
        <w:rPr>
          <w:rFonts w:ascii="Arial" w:hAnsi="Arial" w:cs="Arial"/>
          <w:bCs/>
        </w:rPr>
        <w:t xml:space="preserve"> persecución de los delitos, así como de las demás instituciones policiales cuando intervengan, vigilando que en todo caso se cumplan con los requisitos de legalidad de los actos de investigación que se lleven a cabo y determinando los hechos concretos, personas, domicilios y demás lugares u objetos que deban ser investigados; </w:t>
      </w:r>
    </w:p>
    <w:p w14:paraId="04230AAC" w14:textId="77777777" w:rsidR="00BB6651" w:rsidRPr="007A5EBA" w:rsidRDefault="00BB6651" w:rsidP="00BB6651">
      <w:pPr>
        <w:spacing w:line="360" w:lineRule="auto"/>
        <w:jc w:val="both"/>
        <w:rPr>
          <w:rFonts w:ascii="Arial" w:hAnsi="Arial" w:cs="Arial"/>
        </w:rPr>
      </w:pPr>
      <w:r w:rsidRPr="007A5EBA">
        <w:rPr>
          <w:rFonts w:ascii="Arial" w:hAnsi="Arial" w:cs="Arial"/>
        </w:rPr>
        <w:t>VI. Dirigir las actividades de los peritos de la Fiscalía General en la investigación y persecución de los delitos, así como de cualquier otro personal profesional o técnico que en los mismos términos brinde auxilio o colaboración a la Fiscalía General;</w:t>
      </w:r>
      <w:r w:rsidRPr="007A5EBA">
        <w:rPr>
          <w:rFonts w:ascii="Arial" w:hAnsi="Arial" w:cs="Arial"/>
          <w:bCs/>
        </w:rPr>
        <w:t xml:space="preserve"> </w:t>
      </w:r>
    </w:p>
    <w:p w14:paraId="4F5D09AD" w14:textId="77777777" w:rsidR="00BB6651" w:rsidRPr="007A5EBA" w:rsidRDefault="00BB6651" w:rsidP="00BB6651">
      <w:pPr>
        <w:spacing w:line="360" w:lineRule="auto"/>
        <w:jc w:val="both"/>
        <w:rPr>
          <w:rFonts w:ascii="Arial" w:hAnsi="Arial" w:cs="Arial"/>
        </w:rPr>
      </w:pPr>
      <w:r w:rsidRPr="007A5EBA">
        <w:rPr>
          <w:rFonts w:ascii="Arial" w:hAnsi="Arial" w:cs="Arial"/>
        </w:rPr>
        <w:t>VII. Dictar y supervisar en su caso, las medidas y providencias necesarias para impedir que los indicios o evidencias se pierdan, destruyan o alteren, así como cerciorarse de que se han seguido las disposiciones aplicables para su levantamiento, preservación y procesamiento;</w:t>
      </w:r>
      <w:r w:rsidRPr="007A5EBA">
        <w:rPr>
          <w:rFonts w:ascii="Arial" w:hAnsi="Arial" w:cs="Arial"/>
          <w:bCs/>
        </w:rPr>
        <w:t xml:space="preserve"> </w:t>
      </w:r>
    </w:p>
    <w:p w14:paraId="3F491D98" w14:textId="77777777" w:rsidR="00BB6651" w:rsidRPr="007A5EBA" w:rsidRDefault="00BB6651" w:rsidP="00BB6651">
      <w:pPr>
        <w:spacing w:line="360" w:lineRule="auto"/>
        <w:jc w:val="both"/>
        <w:rPr>
          <w:rFonts w:ascii="Arial" w:hAnsi="Arial" w:cs="Arial"/>
        </w:rPr>
      </w:pPr>
      <w:r w:rsidRPr="007A5EBA">
        <w:rPr>
          <w:rFonts w:ascii="Arial" w:hAnsi="Arial" w:cs="Arial"/>
        </w:rPr>
        <w:t xml:space="preserve">VIII. </w:t>
      </w:r>
      <w:proofErr w:type="gramStart"/>
      <w:r w:rsidRPr="007A5EBA">
        <w:rPr>
          <w:rFonts w:ascii="Arial" w:hAnsi="Arial" w:cs="Arial"/>
        </w:rPr>
        <w:t>Asegurar</w:t>
      </w:r>
      <w:proofErr w:type="gramEnd"/>
      <w:r w:rsidRPr="007A5EBA">
        <w:rPr>
          <w:rFonts w:ascii="Arial" w:hAnsi="Arial" w:cs="Arial"/>
        </w:rPr>
        <w:t xml:space="preserve"> que las víctimas u ofendidos, o testigos del delito, puedan llevar a cabo la identificación del imputado sin riesgo para ellos; </w:t>
      </w:r>
    </w:p>
    <w:p w14:paraId="730131B3" w14:textId="77777777" w:rsidR="00BB6651" w:rsidRPr="007A5EBA" w:rsidRDefault="00BB6651" w:rsidP="00BB6651">
      <w:pPr>
        <w:spacing w:line="360" w:lineRule="auto"/>
        <w:jc w:val="both"/>
        <w:rPr>
          <w:rFonts w:ascii="Arial" w:hAnsi="Arial" w:cs="Arial"/>
        </w:rPr>
      </w:pPr>
      <w:r w:rsidRPr="007A5EBA">
        <w:rPr>
          <w:rFonts w:ascii="Arial" w:hAnsi="Arial" w:cs="Arial"/>
        </w:rPr>
        <w:t>IX. Ejercitar la acción penal en los casos en que proceda, de conformidad con lo establecido</w:t>
      </w:r>
      <w:r w:rsidRPr="007A5EBA">
        <w:rPr>
          <w:rFonts w:ascii="Arial" w:hAnsi="Arial" w:cs="Arial"/>
          <w:bCs/>
        </w:rPr>
        <w:t xml:space="preserve"> por la ley adjetiva en vigor, interviniendo y realizando todas las acciones conducentes </w:t>
      </w:r>
      <w:proofErr w:type="gramStart"/>
      <w:r w:rsidRPr="007A5EBA">
        <w:rPr>
          <w:rFonts w:ascii="Arial" w:hAnsi="Arial" w:cs="Arial"/>
          <w:bCs/>
        </w:rPr>
        <w:t>de acuerdo a</w:t>
      </w:r>
      <w:proofErr w:type="gramEnd"/>
      <w:r w:rsidRPr="007A5EBA">
        <w:rPr>
          <w:rFonts w:ascii="Arial" w:hAnsi="Arial" w:cs="Arial"/>
          <w:bCs/>
        </w:rPr>
        <w:t xml:space="preserve"> sus facultades y atribuciones en las distintas etapas del procedimiento, de conformidad con la legislación aplicable; </w:t>
      </w:r>
    </w:p>
    <w:p w14:paraId="0FDC85EF" w14:textId="77777777" w:rsidR="00BB6651" w:rsidRPr="007A5EBA" w:rsidRDefault="00BB6651" w:rsidP="00BB6651">
      <w:pPr>
        <w:spacing w:line="360" w:lineRule="auto"/>
        <w:jc w:val="both"/>
        <w:rPr>
          <w:rFonts w:ascii="Arial" w:hAnsi="Arial" w:cs="Arial"/>
        </w:rPr>
      </w:pPr>
      <w:r w:rsidRPr="007A5EBA">
        <w:rPr>
          <w:rFonts w:ascii="Arial" w:hAnsi="Arial" w:cs="Arial"/>
        </w:rPr>
        <w:t xml:space="preserve">X. Solicitar a la autoridad jurisdiccional la autorización de técnicas de investigación y demás actuaciones que requieran autorización judicial y que resulten necesarias para la investigación, </w:t>
      </w:r>
      <w:r w:rsidRPr="007A5EBA">
        <w:rPr>
          <w:rFonts w:ascii="Arial" w:hAnsi="Arial" w:cs="Arial"/>
        </w:rPr>
        <w:lastRenderedPageBreak/>
        <w:t>así como la aplicación de providencias precautorias y medidas cautelares al imputado, en atención a las disposiciones legales conducentes;</w:t>
      </w:r>
      <w:r w:rsidRPr="007A5EBA">
        <w:rPr>
          <w:rFonts w:ascii="Arial" w:hAnsi="Arial" w:cs="Arial"/>
          <w:bCs/>
        </w:rPr>
        <w:t xml:space="preserve"> </w:t>
      </w:r>
    </w:p>
    <w:p w14:paraId="1A0AD680" w14:textId="77777777" w:rsidR="00BB6651" w:rsidRPr="007A5EBA" w:rsidRDefault="00BB6651" w:rsidP="00BB6651">
      <w:pPr>
        <w:spacing w:line="360" w:lineRule="auto"/>
        <w:jc w:val="both"/>
        <w:rPr>
          <w:rFonts w:ascii="Arial" w:hAnsi="Arial" w:cs="Arial"/>
        </w:rPr>
      </w:pPr>
      <w:r w:rsidRPr="007A5EBA">
        <w:rPr>
          <w:rFonts w:ascii="Arial" w:hAnsi="Arial" w:cs="Arial"/>
        </w:rPr>
        <w:t>XI. Intervenir en los asuntos judiciales que interesen a las personas a quienes las leyes aplicables les concede especial protección, en la forma y términos que las mismas determinen, asistiendo y conduciéndose con diligencia en las actuaciones o audiencias en que tenga que intervenir;</w:t>
      </w:r>
    </w:p>
    <w:p w14:paraId="2CD3BA94" w14:textId="77777777" w:rsidR="00BB6651" w:rsidRPr="007A5EBA" w:rsidRDefault="00BB6651" w:rsidP="00BB6651">
      <w:pPr>
        <w:spacing w:line="360" w:lineRule="auto"/>
        <w:jc w:val="both"/>
        <w:rPr>
          <w:rFonts w:ascii="Arial" w:hAnsi="Arial" w:cs="Arial"/>
        </w:rPr>
      </w:pPr>
      <w:r w:rsidRPr="007A5EBA">
        <w:rPr>
          <w:rFonts w:ascii="Arial" w:hAnsi="Arial" w:cs="Arial"/>
        </w:rPr>
        <w:t>XII. Decidir sobre la aplicación de alguna forma de terminación de la investigación o la aplicación de los criterios de oportunidad, de conformidad con las disposiciones legales aplicables y los lineamientos que para tal efecto emita el Fiscal General;</w:t>
      </w:r>
      <w:r w:rsidRPr="007A5EBA">
        <w:rPr>
          <w:rFonts w:ascii="Arial" w:hAnsi="Arial" w:cs="Arial"/>
          <w:bCs/>
        </w:rPr>
        <w:t xml:space="preserve"> </w:t>
      </w:r>
    </w:p>
    <w:p w14:paraId="51A97D95" w14:textId="77777777" w:rsidR="00BB6651" w:rsidRPr="007A5EBA" w:rsidRDefault="00BB6651" w:rsidP="00BB6651">
      <w:pPr>
        <w:spacing w:line="360" w:lineRule="auto"/>
        <w:jc w:val="both"/>
        <w:rPr>
          <w:rFonts w:ascii="Arial" w:hAnsi="Arial" w:cs="Arial"/>
          <w:bCs/>
        </w:rPr>
      </w:pPr>
      <w:r w:rsidRPr="007A5EBA">
        <w:rPr>
          <w:rFonts w:ascii="Arial" w:hAnsi="Arial" w:cs="Arial"/>
        </w:rPr>
        <w:t>XIII. Promover y aplicar cuando procedan, en los términos de la legislación aplicable, los</w:t>
      </w:r>
      <w:r w:rsidRPr="007A5EBA">
        <w:rPr>
          <w:rFonts w:ascii="Arial" w:hAnsi="Arial" w:cs="Arial"/>
          <w:bCs/>
        </w:rPr>
        <w:t xml:space="preserve"> mecanismos alternativos de solución de controversias, así como promover ante el órgano jurisdiccional la forma de terminación anticipada del proceso; </w:t>
      </w:r>
    </w:p>
    <w:p w14:paraId="6E439159" w14:textId="77777777" w:rsidR="00BB6651" w:rsidRPr="007A5EBA" w:rsidRDefault="00BB6651" w:rsidP="00BB6651">
      <w:pPr>
        <w:spacing w:line="360" w:lineRule="auto"/>
        <w:jc w:val="both"/>
        <w:rPr>
          <w:rFonts w:ascii="Arial" w:hAnsi="Arial" w:cs="Arial"/>
        </w:rPr>
      </w:pPr>
      <w:r w:rsidRPr="007A5EBA">
        <w:rPr>
          <w:rFonts w:ascii="Arial" w:hAnsi="Arial" w:cs="Arial"/>
        </w:rPr>
        <w:t>XIV. Exponer al Juez que corresponda el hecho que la ley señale como delito, los elementos que lo sustenten y la fundamentación jurídica, atendiendo a cada etapa del proceso;</w:t>
      </w:r>
      <w:r w:rsidRPr="007A5EBA">
        <w:rPr>
          <w:rFonts w:ascii="Arial" w:hAnsi="Arial" w:cs="Arial"/>
          <w:bCs/>
        </w:rPr>
        <w:t xml:space="preserve"> </w:t>
      </w:r>
    </w:p>
    <w:p w14:paraId="312BE377" w14:textId="77777777" w:rsidR="00BB6651" w:rsidRPr="007A5EBA" w:rsidRDefault="00BB6651" w:rsidP="00BB6651">
      <w:pPr>
        <w:spacing w:line="360" w:lineRule="auto"/>
        <w:jc w:val="both"/>
        <w:rPr>
          <w:rFonts w:ascii="Arial" w:hAnsi="Arial" w:cs="Arial"/>
          <w:bCs/>
        </w:rPr>
      </w:pPr>
      <w:r w:rsidRPr="007A5EBA">
        <w:rPr>
          <w:rFonts w:ascii="Arial" w:hAnsi="Arial" w:cs="Arial"/>
        </w:rPr>
        <w:t>XV. Formular, en su caso, la acusación dentro del término legalmente establecido para ello, sometiendo a los lineamientos dictados y la autorización del Fiscal General, la decisión de no formular acusación, para su confirmación, revocación o modificación;</w:t>
      </w:r>
      <w:r w:rsidRPr="007A5EBA">
        <w:rPr>
          <w:rFonts w:ascii="Arial" w:hAnsi="Arial" w:cs="Arial"/>
          <w:bCs/>
        </w:rPr>
        <w:t xml:space="preserve"> </w:t>
      </w:r>
    </w:p>
    <w:p w14:paraId="7BC227DD" w14:textId="77777777" w:rsidR="00BB6651" w:rsidRPr="007A5EBA" w:rsidRDefault="00BB6651" w:rsidP="00BB6651">
      <w:pPr>
        <w:spacing w:line="360" w:lineRule="auto"/>
        <w:jc w:val="both"/>
        <w:rPr>
          <w:rFonts w:ascii="Arial" w:hAnsi="Arial" w:cs="Arial"/>
          <w:bCs/>
        </w:rPr>
      </w:pPr>
      <w:r w:rsidRPr="007A5EBA">
        <w:rPr>
          <w:rFonts w:ascii="Arial" w:hAnsi="Arial" w:cs="Arial"/>
        </w:rPr>
        <w:t>XVI. Aportar los medios de prueba para la debida comprobación de la existencia del delito y la</w:t>
      </w:r>
      <w:r w:rsidRPr="007A5EBA">
        <w:rPr>
          <w:rFonts w:ascii="Arial" w:hAnsi="Arial" w:cs="Arial"/>
          <w:bCs/>
        </w:rPr>
        <w:t xml:space="preserve"> plena responsabilidad del acusado, las circunstancias en que hubiese sido cometido, la existencia de los daños y la fijación del monto de la reparación de éstos; </w:t>
      </w:r>
    </w:p>
    <w:p w14:paraId="62804F1B" w14:textId="77777777" w:rsidR="00BB6651" w:rsidRPr="007A5EBA" w:rsidRDefault="00BB6651" w:rsidP="00BB6651">
      <w:pPr>
        <w:spacing w:line="360" w:lineRule="auto"/>
        <w:jc w:val="both"/>
        <w:rPr>
          <w:rFonts w:ascii="Arial" w:hAnsi="Arial" w:cs="Arial"/>
        </w:rPr>
      </w:pPr>
      <w:r w:rsidRPr="007A5EBA">
        <w:rPr>
          <w:rFonts w:ascii="Arial" w:hAnsi="Arial" w:cs="Arial"/>
        </w:rPr>
        <w:t xml:space="preserve">XVII. Interponer los recursos legales que procedan, formulando los agravios o alegatos correspondientes para la sustanciación de </w:t>
      </w:r>
      <w:proofErr w:type="gramStart"/>
      <w:r w:rsidRPr="007A5EBA">
        <w:rPr>
          <w:rFonts w:ascii="Arial" w:hAnsi="Arial" w:cs="Arial"/>
        </w:rPr>
        <w:t>los mismos</w:t>
      </w:r>
      <w:proofErr w:type="gramEnd"/>
      <w:r w:rsidRPr="007A5EBA">
        <w:rPr>
          <w:rFonts w:ascii="Arial" w:hAnsi="Arial" w:cs="Arial"/>
        </w:rPr>
        <w:t xml:space="preserve">, así como intervenir en las audiencias de modificación y duración de las penas; </w:t>
      </w:r>
    </w:p>
    <w:p w14:paraId="6F67A888" w14:textId="77777777" w:rsidR="00BB6651" w:rsidRPr="007A5EBA" w:rsidRDefault="00BB6651" w:rsidP="00BB6651">
      <w:pPr>
        <w:spacing w:line="360" w:lineRule="auto"/>
        <w:jc w:val="both"/>
        <w:rPr>
          <w:rFonts w:ascii="Arial" w:hAnsi="Arial" w:cs="Arial"/>
          <w:bCs/>
        </w:rPr>
      </w:pPr>
      <w:r w:rsidRPr="007A5EBA">
        <w:rPr>
          <w:rFonts w:ascii="Arial" w:hAnsi="Arial" w:cs="Arial"/>
        </w:rPr>
        <w:t xml:space="preserve">XVIII. Solicitar a la autoridad judicial la imposición de las penas o medidas de seguridad que correspondan, el pago de la reparación del daño a favor de la víctima u ofendido del delito y la </w:t>
      </w:r>
      <w:r w:rsidRPr="007A5EBA">
        <w:rPr>
          <w:rFonts w:ascii="Arial" w:hAnsi="Arial" w:cs="Arial"/>
        </w:rPr>
        <w:lastRenderedPageBreak/>
        <w:t>aplicación en su caso, de las agravantes o atenuantes que procedan, conforme a las disposiciones legales aplicables;</w:t>
      </w:r>
      <w:r w:rsidRPr="007A5EBA">
        <w:rPr>
          <w:rFonts w:ascii="Arial" w:hAnsi="Arial" w:cs="Arial"/>
          <w:bCs/>
        </w:rPr>
        <w:t xml:space="preserve"> </w:t>
      </w:r>
    </w:p>
    <w:p w14:paraId="76B94E8E" w14:textId="77777777" w:rsidR="00BB6651" w:rsidRPr="007A5EBA" w:rsidRDefault="00BB6651" w:rsidP="00BB6651">
      <w:pPr>
        <w:spacing w:line="360" w:lineRule="auto"/>
        <w:jc w:val="both"/>
        <w:rPr>
          <w:rFonts w:ascii="Arial" w:hAnsi="Arial" w:cs="Arial"/>
        </w:rPr>
      </w:pPr>
      <w:r w:rsidRPr="007A5EBA">
        <w:rPr>
          <w:rFonts w:ascii="Arial" w:hAnsi="Arial" w:cs="Arial"/>
        </w:rPr>
        <w:t xml:space="preserve">XIX. Interponer los recursos legales que procedan, formulando los agravios o alegatos correspondientes para la substanciación de </w:t>
      </w:r>
      <w:proofErr w:type="gramStart"/>
      <w:r w:rsidRPr="007A5EBA">
        <w:rPr>
          <w:rFonts w:ascii="Arial" w:hAnsi="Arial" w:cs="Arial"/>
        </w:rPr>
        <w:t>los mismos</w:t>
      </w:r>
      <w:proofErr w:type="gramEnd"/>
      <w:r w:rsidRPr="007A5EBA">
        <w:rPr>
          <w:rFonts w:ascii="Arial" w:hAnsi="Arial" w:cs="Arial"/>
        </w:rPr>
        <w:t>, así como intervenir en las audiencias de modificación y duración de las penas;</w:t>
      </w:r>
      <w:r w:rsidRPr="007A5EBA">
        <w:rPr>
          <w:rFonts w:ascii="Arial" w:hAnsi="Arial" w:cs="Arial"/>
          <w:bCs/>
        </w:rPr>
        <w:t xml:space="preserve"> </w:t>
      </w:r>
    </w:p>
    <w:p w14:paraId="3E07A62E" w14:textId="77777777" w:rsidR="00BB6651" w:rsidRPr="007A5EBA" w:rsidRDefault="00BB6651" w:rsidP="00BB6651">
      <w:pPr>
        <w:spacing w:line="360" w:lineRule="auto"/>
        <w:jc w:val="both"/>
        <w:rPr>
          <w:rFonts w:ascii="Arial" w:hAnsi="Arial" w:cs="Arial"/>
        </w:rPr>
      </w:pPr>
      <w:r w:rsidRPr="007A5EBA">
        <w:rPr>
          <w:rFonts w:ascii="Arial" w:hAnsi="Arial" w:cs="Arial"/>
        </w:rPr>
        <w:t xml:space="preserve">XX. Otorgar las órdenes y medidas de protección previstas en los ordenamientos aplicables, cuando </w:t>
      </w:r>
      <w:proofErr w:type="gramStart"/>
      <w:r w:rsidRPr="007A5EBA">
        <w:rPr>
          <w:rFonts w:ascii="Arial" w:hAnsi="Arial" w:cs="Arial"/>
        </w:rPr>
        <w:t>de acuerdo a</w:t>
      </w:r>
      <w:proofErr w:type="gramEnd"/>
      <w:r w:rsidRPr="007A5EBA">
        <w:rPr>
          <w:rFonts w:ascii="Arial" w:hAnsi="Arial" w:cs="Arial"/>
        </w:rPr>
        <w:t xml:space="preserve"> las mismas resulte legalmente procedente, tomando en cuenta la evaluación de riesgos para la protección de las personas ofendidas, víctimas, testigos y demás sujetos procesales, en los casos que existan amenazas o riesgos a sus integridad o vida;</w:t>
      </w:r>
    </w:p>
    <w:p w14:paraId="467F11A5" w14:textId="77777777" w:rsidR="00BB6651" w:rsidRPr="007A5EBA" w:rsidRDefault="00BB6651" w:rsidP="00BB6651">
      <w:pPr>
        <w:spacing w:line="360" w:lineRule="auto"/>
        <w:jc w:val="both"/>
        <w:rPr>
          <w:rFonts w:ascii="Arial" w:hAnsi="Arial" w:cs="Arial"/>
        </w:rPr>
      </w:pPr>
      <w:r w:rsidRPr="007A5EBA">
        <w:rPr>
          <w:rFonts w:ascii="Arial" w:hAnsi="Arial" w:cs="Arial"/>
        </w:rPr>
        <w:t>XXI. Ordenar la detención de los imputados cuando resulte procedente y poner a las personas detenidas a disposición de la autoridad competente, en los términos previstos por las leyes;</w:t>
      </w:r>
      <w:r w:rsidRPr="007A5EBA">
        <w:rPr>
          <w:rFonts w:ascii="Arial" w:hAnsi="Arial" w:cs="Arial"/>
          <w:bCs/>
        </w:rPr>
        <w:t xml:space="preserve"> </w:t>
      </w:r>
    </w:p>
    <w:p w14:paraId="13D4C61A" w14:textId="77777777" w:rsidR="00BB6651" w:rsidRPr="007A5EBA" w:rsidRDefault="00BB6651" w:rsidP="00BB6651">
      <w:pPr>
        <w:spacing w:line="360" w:lineRule="auto"/>
        <w:jc w:val="both"/>
        <w:rPr>
          <w:rFonts w:ascii="Arial" w:hAnsi="Arial" w:cs="Arial"/>
        </w:rPr>
      </w:pPr>
      <w:r w:rsidRPr="007A5EBA">
        <w:rPr>
          <w:rFonts w:ascii="Arial" w:hAnsi="Arial" w:cs="Arial"/>
        </w:rPr>
        <w:t xml:space="preserve">XXII. Conducirse durante las audiencias procesales con absoluta lealtad para el imputado, acusado o sentenciado, su defensor, víctimas u ofendidos y asesores jurídicos </w:t>
      </w:r>
      <w:proofErr w:type="gramStart"/>
      <w:r w:rsidRPr="007A5EBA">
        <w:rPr>
          <w:rFonts w:ascii="Arial" w:hAnsi="Arial" w:cs="Arial"/>
        </w:rPr>
        <w:t>de acuerdo a</w:t>
      </w:r>
      <w:proofErr w:type="gramEnd"/>
      <w:r w:rsidRPr="007A5EBA">
        <w:rPr>
          <w:rFonts w:ascii="Arial" w:hAnsi="Arial" w:cs="Arial"/>
        </w:rPr>
        <w:t xml:space="preserve"> las disposiciones legales aplicables;</w:t>
      </w:r>
      <w:r w:rsidRPr="007A5EBA">
        <w:rPr>
          <w:rFonts w:ascii="Arial" w:hAnsi="Arial" w:cs="Arial"/>
          <w:bCs/>
        </w:rPr>
        <w:t xml:space="preserve"> </w:t>
      </w:r>
    </w:p>
    <w:p w14:paraId="64C0A125" w14:textId="77777777" w:rsidR="00BB6651" w:rsidRPr="007A5EBA" w:rsidRDefault="00BB6651" w:rsidP="00BB6651">
      <w:pPr>
        <w:spacing w:line="360" w:lineRule="auto"/>
        <w:jc w:val="both"/>
        <w:rPr>
          <w:rFonts w:ascii="Arial" w:hAnsi="Arial" w:cs="Arial"/>
        </w:rPr>
      </w:pPr>
      <w:r w:rsidRPr="007A5EBA">
        <w:rPr>
          <w:rFonts w:ascii="Arial" w:hAnsi="Arial" w:cs="Arial"/>
        </w:rPr>
        <w:t>XXIII. Solicitar las órdenes de cateo, aprehensión, comparecencia o de medidas precautorias, que requieran autorización judicial, de conformidad con lo dispuesto en los preceptos legales aplicables;</w:t>
      </w:r>
      <w:r w:rsidRPr="007A5EBA">
        <w:rPr>
          <w:rFonts w:ascii="Arial" w:hAnsi="Arial" w:cs="Arial"/>
          <w:bCs/>
        </w:rPr>
        <w:t xml:space="preserve"> </w:t>
      </w:r>
    </w:p>
    <w:p w14:paraId="4CF2F024" w14:textId="77777777" w:rsidR="00BB6651" w:rsidRPr="007A5EBA" w:rsidRDefault="00BB6651" w:rsidP="00BB6651">
      <w:pPr>
        <w:spacing w:line="360" w:lineRule="auto"/>
        <w:jc w:val="both"/>
        <w:rPr>
          <w:rFonts w:ascii="Arial" w:hAnsi="Arial" w:cs="Arial"/>
        </w:rPr>
      </w:pPr>
      <w:r w:rsidRPr="007A5EBA">
        <w:rPr>
          <w:rFonts w:ascii="Arial" w:hAnsi="Arial" w:cs="Arial"/>
        </w:rPr>
        <w:t>XXIV. Coordinarse con las autoridades competentes para formar equipos conjuntos de recopilación de información e investigación, cuando las actividades delictivas se realicen en todo o en parte, fuera del territorio estatal o se les atribuya a personas ligadas a una organización de carácter regional, nacional, o internacional, de conformidad con los convenios de colaboración existentes y/o los acuerdos de investigación conjunta que apruebe el Fiscal General;</w:t>
      </w:r>
      <w:r w:rsidRPr="007A5EBA">
        <w:rPr>
          <w:rFonts w:ascii="Arial" w:hAnsi="Arial" w:cs="Arial"/>
          <w:bCs/>
        </w:rPr>
        <w:t xml:space="preserve"> </w:t>
      </w:r>
    </w:p>
    <w:p w14:paraId="1EF37DE8" w14:textId="77777777" w:rsidR="00BB6651" w:rsidRPr="007A5EBA" w:rsidRDefault="00BB6651" w:rsidP="00BB6651">
      <w:pPr>
        <w:spacing w:line="360" w:lineRule="auto"/>
        <w:jc w:val="both"/>
        <w:rPr>
          <w:rFonts w:ascii="Arial" w:hAnsi="Arial" w:cs="Arial"/>
        </w:rPr>
      </w:pPr>
      <w:r w:rsidRPr="007A5EBA">
        <w:rPr>
          <w:rFonts w:ascii="Arial" w:hAnsi="Arial" w:cs="Arial"/>
        </w:rPr>
        <w:t xml:space="preserve">XXV. Solicitar las medidas cautelares aplicables al imputado en el proceso penal, en atención a las disposiciones legales conducentes, tomando en cuenta el análisis de riesgo en relación </w:t>
      </w:r>
      <w:r w:rsidRPr="007A5EBA">
        <w:rPr>
          <w:rFonts w:ascii="Arial" w:hAnsi="Arial" w:cs="Arial"/>
        </w:rPr>
        <w:lastRenderedPageBreak/>
        <w:t>con el peligro para la víctima u ofendido, testigo o para evitar la obstaculización del procedimiento;</w:t>
      </w:r>
    </w:p>
    <w:p w14:paraId="7E31E52D" w14:textId="77777777" w:rsidR="00BB6651" w:rsidRPr="007A5EBA" w:rsidRDefault="00BB6651" w:rsidP="00BB6651">
      <w:pPr>
        <w:spacing w:line="360" w:lineRule="auto"/>
        <w:jc w:val="both"/>
        <w:rPr>
          <w:rFonts w:ascii="Arial" w:hAnsi="Arial" w:cs="Arial"/>
        </w:rPr>
      </w:pPr>
      <w:r w:rsidRPr="007A5EBA">
        <w:rPr>
          <w:rFonts w:ascii="Arial" w:hAnsi="Arial" w:cs="Arial"/>
        </w:rPr>
        <w:t xml:space="preserve">XXVI. Hacer valer de oficio en su caso, las causas de justificación del delito y de exculpación a favor del imputado; </w:t>
      </w:r>
    </w:p>
    <w:p w14:paraId="5B31DC84" w14:textId="77777777" w:rsidR="00BB6651" w:rsidRPr="007A5EBA" w:rsidRDefault="00BB6651" w:rsidP="00BB6651">
      <w:pPr>
        <w:spacing w:line="360" w:lineRule="auto"/>
        <w:jc w:val="both"/>
        <w:rPr>
          <w:rFonts w:ascii="Arial" w:hAnsi="Arial" w:cs="Arial"/>
          <w:bCs/>
        </w:rPr>
      </w:pPr>
      <w:r w:rsidRPr="007A5EBA">
        <w:rPr>
          <w:rFonts w:ascii="Arial" w:hAnsi="Arial" w:cs="Arial"/>
        </w:rPr>
        <w:t>XXVII. Solicitar a los órganos jurisdiccionales de la federación que correspondan, las autorizaciones para la intervención de comunicaciones privadas, en apego a las disposiciones legales aplicables;</w:t>
      </w:r>
      <w:r w:rsidRPr="007A5EBA">
        <w:rPr>
          <w:rFonts w:ascii="Arial" w:hAnsi="Arial" w:cs="Arial"/>
          <w:bCs/>
        </w:rPr>
        <w:t xml:space="preserve"> </w:t>
      </w:r>
    </w:p>
    <w:p w14:paraId="22E5A6D2" w14:textId="77777777" w:rsidR="00BB6651" w:rsidRPr="007A5EBA" w:rsidRDefault="00BB6651" w:rsidP="00BB6651">
      <w:pPr>
        <w:spacing w:line="360" w:lineRule="auto"/>
        <w:jc w:val="both"/>
        <w:rPr>
          <w:rFonts w:ascii="Arial" w:hAnsi="Arial" w:cs="Arial"/>
        </w:rPr>
      </w:pPr>
      <w:r w:rsidRPr="007A5EBA">
        <w:rPr>
          <w:rFonts w:ascii="Arial" w:hAnsi="Arial" w:cs="Arial"/>
        </w:rPr>
        <w:t>XXVIII. Vigilar y asegurar que durante el proceso penal se respeten los derechos humanos del imputado y de la víctima u ofendido, reconocidos por la Constitución Política de los Estados Unidos Mexicanos, los Tratados Internacionales ratificados por el Estado Mexicano, la Constitución Política del Estado Libre y Soberano de Quintana Roo y demás disposiciones legales en vigor;</w:t>
      </w:r>
      <w:r w:rsidRPr="007A5EBA">
        <w:rPr>
          <w:rFonts w:ascii="Arial" w:hAnsi="Arial" w:cs="Arial"/>
          <w:bCs/>
        </w:rPr>
        <w:t xml:space="preserve"> </w:t>
      </w:r>
    </w:p>
    <w:p w14:paraId="5F3D8B39" w14:textId="77777777" w:rsidR="00BB6651" w:rsidRPr="007A5EBA" w:rsidRDefault="00BB6651" w:rsidP="00BB6651">
      <w:pPr>
        <w:spacing w:line="360" w:lineRule="auto"/>
        <w:jc w:val="both"/>
        <w:rPr>
          <w:rFonts w:ascii="Arial" w:hAnsi="Arial" w:cs="Arial"/>
        </w:rPr>
      </w:pPr>
      <w:r w:rsidRPr="007A5EBA">
        <w:rPr>
          <w:rFonts w:ascii="Arial" w:hAnsi="Arial" w:cs="Arial"/>
        </w:rPr>
        <w:t xml:space="preserve">XXIX. Intervenir en las distintas etapas del proceso especializado para adolescentes y realizar todas las acciones conducentes </w:t>
      </w:r>
      <w:proofErr w:type="gramStart"/>
      <w:r w:rsidRPr="007A5EBA">
        <w:rPr>
          <w:rFonts w:ascii="Arial" w:hAnsi="Arial" w:cs="Arial"/>
        </w:rPr>
        <w:t>de acuerdo a</w:t>
      </w:r>
      <w:proofErr w:type="gramEnd"/>
      <w:r w:rsidRPr="007A5EBA">
        <w:rPr>
          <w:rFonts w:ascii="Arial" w:hAnsi="Arial" w:cs="Arial"/>
        </w:rPr>
        <w:t xml:space="preserve"> las facultades y atribuciones que le confiera la legislación de la materia;</w:t>
      </w:r>
      <w:r w:rsidRPr="007A5EBA">
        <w:rPr>
          <w:rFonts w:ascii="Arial" w:hAnsi="Arial" w:cs="Arial"/>
          <w:bCs/>
        </w:rPr>
        <w:t xml:space="preserve"> </w:t>
      </w:r>
    </w:p>
    <w:p w14:paraId="5712E7BE" w14:textId="77777777" w:rsidR="00BB6651" w:rsidRPr="007A5EBA" w:rsidRDefault="00BB6651" w:rsidP="00BB6651">
      <w:pPr>
        <w:spacing w:line="360" w:lineRule="auto"/>
        <w:jc w:val="both"/>
        <w:rPr>
          <w:rFonts w:ascii="Arial" w:hAnsi="Arial" w:cs="Arial"/>
          <w:bCs/>
        </w:rPr>
      </w:pPr>
      <w:r w:rsidRPr="007A5EBA">
        <w:rPr>
          <w:rFonts w:ascii="Arial" w:hAnsi="Arial" w:cs="Arial"/>
        </w:rPr>
        <w:t>XXX. Vigilar la correcta aplicación de la ley en todos los casos que conozca; especialmente en aquellos en que alguna de las partes sea miembro de una comunidad indígena y otros</w:t>
      </w:r>
      <w:r w:rsidRPr="007A5EBA">
        <w:rPr>
          <w:rFonts w:ascii="Arial" w:hAnsi="Arial" w:cs="Arial"/>
          <w:bCs/>
        </w:rPr>
        <w:t xml:space="preserve"> grupos en situación de vulnerabilidad; </w:t>
      </w:r>
    </w:p>
    <w:p w14:paraId="0B513C4B" w14:textId="77777777" w:rsidR="00BB6651" w:rsidRPr="007A5EBA" w:rsidRDefault="00BB6651" w:rsidP="00BB6651">
      <w:pPr>
        <w:spacing w:line="360" w:lineRule="auto"/>
        <w:jc w:val="both"/>
        <w:rPr>
          <w:rFonts w:ascii="Arial" w:hAnsi="Arial" w:cs="Arial"/>
        </w:rPr>
      </w:pPr>
      <w:r w:rsidRPr="007A5EBA">
        <w:rPr>
          <w:rFonts w:ascii="Arial" w:hAnsi="Arial" w:cs="Arial"/>
        </w:rPr>
        <w:t>XXXI. Determinar el destino final de los objetos, instrumentos o productos del delito que se encuentren a su disposición, en los términos de lo dispuesto en la presente ley y las demás disposiciones legales aplicables, y</w:t>
      </w:r>
      <w:r w:rsidRPr="007A5EBA">
        <w:rPr>
          <w:rFonts w:ascii="Arial" w:hAnsi="Arial" w:cs="Arial"/>
          <w:bCs/>
        </w:rPr>
        <w:t xml:space="preserve"> </w:t>
      </w:r>
    </w:p>
    <w:p w14:paraId="4682BBAC" w14:textId="77777777" w:rsidR="00BB6651" w:rsidRPr="007A5EBA" w:rsidRDefault="00BB6651" w:rsidP="00BB6651">
      <w:pPr>
        <w:pStyle w:val="Prrafodelista"/>
        <w:spacing w:line="360" w:lineRule="auto"/>
        <w:ind w:left="0"/>
        <w:jc w:val="both"/>
        <w:rPr>
          <w:rFonts w:ascii="Arial" w:hAnsi="Arial" w:cs="Arial"/>
        </w:rPr>
      </w:pPr>
      <w:r w:rsidRPr="007A5EBA">
        <w:rPr>
          <w:rFonts w:ascii="Arial" w:hAnsi="Arial" w:cs="Arial"/>
        </w:rPr>
        <w:t>XXXII. Coordinar y colaborar con entidades gubernamentales y no gubernamentales, nacionales e internacionales, para la implementación de los esquemas de seguridad de víctimas, testigos y demás sujetos procesales;</w:t>
      </w:r>
    </w:p>
    <w:p w14:paraId="206698B1" w14:textId="77777777" w:rsidR="00BB6651" w:rsidRPr="007A5EBA" w:rsidRDefault="00BB6651" w:rsidP="00BB6651">
      <w:pPr>
        <w:pStyle w:val="Prrafodelista"/>
        <w:spacing w:line="360" w:lineRule="auto"/>
        <w:ind w:left="0"/>
        <w:jc w:val="both"/>
        <w:rPr>
          <w:rFonts w:ascii="Arial" w:hAnsi="Arial" w:cs="Arial"/>
        </w:rPr>
      </w:pPr>
    </w:p>
    <w:p w14:paraId="1AFC84A9" w14:textId="77777777" w:rsidR="00BB6651" w:rsidRPr="007A5EBA" w:rsidRDefault="00BB6651" w:rsidP="00BB6651">
      <w:pPr>
        <w:pStyle w:val="Prrafodelista"/>
        <w:spacing w:line="360" w:lineRule="auto"/>
        <w:ind w:left="0"/>
        <w:jc w:val="both"/>
        <w:rPr>
          <w:rFonts w:ascii="Arial" w:hAnsi="Arial" w:cs="Arial"/>
        </w:rPr>
      </w:pPr>
      <w:r w:rsidRPr="007A5EBA">
        <w:rPr>
          <w:rFonts w:ascii="Arial" w:hAnsi="Arial" w:cs="Arial"/>
        </w:rPr>
        <w:lastRenderedPageBreak/>
        <w:t xml:space="preserve">XXXIII. Crear la Base Estadística Estatal de Violencia Política contra las Mujeres </w:t>
      </w:r>
      <w:proofErr w:type="gramStart"/>
      <w:r w:rsidRPr="007A5EBA">
        <w:rPr>
          <w:rFonts w:ascii="Arial" w:hAnsi="Arial" w:cs="Arial"/>
        </w:rPr>
        <w:t>en razón de</w:t>
      </w:r>
      <w:proofErr w:type="gramEnd"/>
      <w:r w:rsidRPr="007A5EBA">
        <w:rPr>
          <w:rFonts w:ascii="Arial" w:hAnsi="Arial" w:cs="Arial"/>
        </w:rPr>
        <w:t xml:space="preserve"> Género;</w:t>
      </w:r>
    </w:p>
    <w:p w14:paraId="647A105F" w14:textId="77777777" w:rsidR="00BB6651" w:rsidRPr="007A5EBA" w:rsidRDefault="00BB6651" w:rsidP="00BB6651">
      <w:pPr>
        <w:pStyle w:val="Prrafodelista"/>
        <w:spacing w:line="360" w:lineRule="auto"/>
        <w:ind w:left="0"/>
        <w:jc w:val="both"/>
        <w:rPr>
          <w:rFonts w:ascii="Arial" w:hAnsi="Arial" w:cs="Arial"/>
        </w:rPr>
      </w:pPr>
    </w:p>
    <w:p w14:paraId="39D30991" w14:textId="77777777" w:rsidR="00BB6651" w:rsidRPr="007A5EBA" w:rsidRDefault="00BB6651" w:rsidP="00BB6651">
      <w:pPr>
        <w:pStyle w:val="Prrafodelista"/>
        <w:spacing w:line="360" w:lineRule="auto"/>
        <w:ind w:left="0"/>
        <w:jc w:val="both"/>
        <w:rPr>
          <w:rFonts w:ascii="Arial" w:hAnsi="Arial" w:cs="Arial"/>
        </w:rPr>
      </w:pPr>
      <w:r w:rsidRPr="007A5EBA">
        <w:rPr>
          <w:rFonts w:ascii="Arial" w:hAnsi="Arial" w:cs="Arial"/>
        </w:rPr>
        <w:t>XXXIV. Proporcionar a las víctimas orientación y asesoría para su eficaz atención, y otorgar las medidas y órdenes de protección de emergencia y preventiva, de conformidad con esta Ley, la Ley Orgánica de la Fiscalía General del Estado, su Reglamento y los demás ordenamientos aplicables;</w:t>
      </w:r>
    </w:p>
    <w:p w14:paraId="7022DF95" w14:textId="77777777" w:rsidR="00BB6651" w:rsidRPr="007A5EBA" w:rsidRDefault="00BB6651" w:rsidP="00BB6651">
      <w:pPr>
        <w:pStyle w:val="Prrafodelista"/>
        <w:spacing w:line="360" w:lineRule="auto"/>
        <w:ind w:left="0"/>
        <w:jc w:val="both"/>
        <w:rPr>
          <w:rFonts w:ascii="Arial" w:hAnsi="Arial" w:cs="Arial"/>
        </w:rPr>
      </w:pPr>
    </w:p>
    <w:p w14:paraId="04E84427" w14:textId="77777777" w:rsidR="00BB6651" w:rsidRPr="007A5EBA" w:rsidRDefault="00BB6651" w:rsidP="00BB6651">
      <w:pPr>
        <w:pStyle w:val="Prrafodelista"/>
        <w:spacing w:line="360" w:lineRule="auto"/>
        <w:ind w:left="0"/>
        <w:jc w:val="both"/>
        <w:rPr>
          <w:rFonts w:ascii="Arial" w:hAnsi="Arial" w:cs="Arial"/>
        </w:rPr>
      </w:pPr>
      <w:r w:rsidRPr="007A5EBA">
        <w:rPr>
          <w:rFonts w:ascii="Arial" w:hAnsi="Arial" w:cs="Arial"/>
        </w:rPr>
        <w:t>XXXV. Recibir las denuncias de la violencia política contra las mujeres y realizar los actos de investigación correspondientes, y</w:t>
      </w:r>
    </w:p>
    <w:p w14:paraId="5D8B4ABB" w14:textId="77777777" w:rsidR="00BB6651" w:rsidRPr="007A5EBA" w:rsidRDefault="00BB6651" w:rsidP="00BB6651">
      <w:pPr>
        <w:pStyle w:val="Prrafodelista"/>
        <w:spacing w:line="360" w:lineRule="auto"/>
        <w:ind w:left="0"/>
        <w:jc w:val="both"/>
        <w:rPr>
          <w:rFonts w:ascii="Arial" w:hAnsi="Arial" w:cs="Arial"/>
        </w:rPr>
      </w:pPr>
    </w:p>
    <w:p w14:paraId="43BEDB79" w14:textId="77777777" w:rsidR="00BB6651" w:rsidRPr="007A5EBA" w:rsidRDefault="00BB6651" w:rsidP="00BB6651">
      <w:pPr>
        <w:pStyle w:val="Prrafodelista"/>
        <w:spacing w:line="360" w:lineRule="auto"/>
        <w:ind w:left="0"/>
        <w:jc w:val="both"/>
        <w:rPr>
          <w:rFonts w:ascii="Arial" w:hAnsi="Arial" w:cs="Arial"/>
        </w:rPr>
      </w:pPr>
      <w:r w:rsidRPr="007A5EBA">
        <w:rPr>
          <w:rFonts w:ascii="Arial" w:hAnsi="Arial" w:cs="Arial"/>
        </w:rPr>
        <w:t>XXXVI. Las demás que le confieran las disposiciones legales aplicables</w:t>
      </w:r>
    </w:p>
    <w:p w14:paraId="0BF68E3F" w14:textId="77777777" w:rsidR="00BB6651" w:rsidRPr="007A5EBA" w:rsidRDefault="00BB6651" w:rsidP="00BB6651">
      <w:pPr>
        <w:spacing w:line="360" w:lineRule="auto"/>
        <w:ind w:left="708"/>
        <w:jc w:val="both"/>
        <w:rPr>
          <w:rFonts w:ascii="Arial" w:hAnsi="Arial" w:cs="Arial"/>
          <w:b/>
          <w:u w:val="single"/>
        </w:rPr>
      </w:pPr>
      <w:r w:rsidRPr="007A5EBA">
        <w:rPr>
          <w:rFonts w:ascii="Arial" w:hAnsi="Arial" w:cs="Arial"/>
          <w:b/>
          <w:bCs/>
          <w:u w:val="single"/>
        </w:rPr>
        <w:t xml:space="preserve">EN EJERCICIO DE LA PROCURACIÓN DE JUSTICIA: </w:t>
      </w:r>
    </w:p>
    <w:p w14:paraId="0CBBBFD6" w14:textId="77777777" w:rsidR="00BB6651" w:rsidRPr="007A5EBA" w:rsidRDefault="00BB6651" w:rsidP="00BB6651">
      <w:pPr>
        <w:spacing w:line="360" w:lineRule="auto"/>
        <w:jc w:val="both"/>
        <w:rPr>
          <w:rFonts w:ascii="Arial" w:hAnsi="Arial" w:cs="Arial"/>
        </w:rPr>
      </w:pPr>
      <w:r w:rsidRPr="007A5EBA">
        <w:rPr>
          <w:rFonts w:ascii="Arial" w:hAnsi="Arial" w:cs="Arial"/>
        </w:rPr>
        <w:t xml:space="preserve">I. Coordinarse con las demás Instituciones de Seguridad Pública de la Federación, los Estados y los Municipios, en el ámbito de su competencia y en los términos de la Ley General del Sistema Nacional de Seguridad Pública para: </w:t>
      </w:r>
    </w:p>
    <w:p w14:paraId="19BB2A05" w14:textId="77777777" w:rsidR="00BB6651" w:rsidRPr="007A5EBA" w:rsidRDefault="00BB6651" w:rsidP="00BB6651">
      <w:pPr>
        <w:spacing w:line="360" w:lineRule="auto"/>
        <w:ind w:left="567"/>
        <w:jc w:val="both"/>
        <w:rPr>
          <w:rFonts w:ascii="Arial" w:hAnsi="Arial" w:cs="Arial"/>
        </w:rPr>
      </w:pPr>
      <w:r w:rsidRPr="007A5EBA">
        <w:rPr>
          <w:rFonts w:ascii="Arial" w:hAnsi="Arial" w:cs="Arial"/>
        </w:rPr>
        <w:t>a. Integrar el Sistema Nacional de Seguridad Pública y cumplir con sus fines y objetivos;</w:t>
      </w:r>
    </w:p>
    <w:p w14:paraId="3C47BAEA" w14:textId="77777777" w:rsidR="00BB6651" w:rsidRPr="007A5EBA" w:rsidRDefault="00BB6651" w:rsidP="00BB6651">
      <w:pPr>
        <w:pStyle w:val="Prrafodelista"/>
        <w:spacing w:line="360" w:lineRule="auto"/>
        <w:ind w:left="567"/>
        <w:jc w:val="both"/>
        <w:rPr>
          <w:rFonts w:ascii="Arial" w:hAnsi="Arial" w:cs="Arial"/>
        </w:rPr>
      </w:pPr>
      <w:r w:rsidRPr="007A5EBA">
        <w:rPr>
          <w:rFonts w:ascii="Arial" w:hAnsi="Arial" w:cs="Arial"/>
        </w:rPr>
        <w:t xml:space="preserve"> b. La formulación de políticas integrales, sistemáticas, continuas y evaluables, así como programas y estrategias, en materia de seguridad pública;</w:t>
      </w:r>
      <w:r w:rsidRPr="007A5EBA">
        <w:rPr>
          <w:rFonts w:ascii="Arial" w:hAnsi="Arial" w:cs="Arial"/>
          <w:bCs/>
        </w:rPr>
        <w:t xml:space="preserve"> </w:t>
      </w:r>
    </w:p>
    <w:p w14:paraId="26DA6638" w14:textId="77777777" w:rsidR="00BB6651" w:rsidRPr="007A5EBA" w:rsidRDefault="00BB6651" w:rsidP="00BB6651">
      <w:pPr>
        <w:spacing w:line="360" w:lineRule="auto"/>
        <w:ind w:left="567"/>
        <w:jc w:val="both"/>
        <w:rPr>
          <w:rFonts w:ascii="Arial" w:hAnsi="Arial" w:cs="Arial"/>
        </w:rPr>
      </w:pPr>
      <w:r w:rsidRPr="007A5EBA">
        <w:rPr>
          <w:rFonts w:ascii="Arial" w:hAnsi="Arial" w:cs="Arial"/>
          <w:bCs/>
        </w:rPr>
        <w:t xml:space="preserve">c. Ejecutar, dar seguimiento y evaluar las políticas, estrategias y acciones de seguridad pública, a través de las instancias previstas en la Ley General del Sistema Nacional de Seguridad Pública; </w:t>
      </w:r>
    </w:p>
    <w:p w14:paraId="23904990" w14:textId="77777777" w:rsidR="00BB6651" w:rsidRPr="007A5EBA" w:rsidRDefault="00BB6651" w:rsidP="00BB6651">
      <w:pPr>
        <w:spacing w:line="360" w:lineRule="auto"/>
        <w:ind w:left="567"/>
        <w:jc w:val="both"/>
        <w:rPr>
          <w:rFonts w:ascii="Arial" w:hAnsi="Arial" w:cs="Arial"/>
          <w:bCs/>
        </w:rPr>
      </w:pPr>
      <w:r w:rsidRPr="007A5EBA">
        <w:rPr>
          <w:rFonts w:ascii="Arial" w:hAnsi="Arial" w:cs="Arial"/>
        </w:rPr>
        <w:t xml:space="preserve">d. </w:t>
      </w:r>
      <w:r w:rsidRPr="007A5EBA">
        <w:rPr>
          <w:rFonts w:ascii="Arial" w:hAnsi="Arial" w:cs="Arial"/>
          <w:bCs/>
        </w:rPr>
        <w:t xml:space="preserve">Participar en la elaboración, ejecución y evaluación de los programas de Seguridad Pública en términos de las disposiciones aplicables; </w:t>
      </w:r>
    </w:p>
    <w:p w14:paraId="7162DD45" w14:textId="77777777" w:rsidR="00BB6651" w:rsidRPr="007A5EBA" w:rsidRDefault="00BB6651" w:rsidP="00BB6651">
      <w:pPr>
        <w:spacing w:line="360" w:lineRule="auto"/>
        <w:ind w:left="567"/>
        <w:jc w:val="both"/>
        <w:rPr>
          <w:rFonts w:ascii="Arial" w:hAnsi="Arial" w:cs="Arial"/>
          <w:bCs/>
        </w:rPr>
      </w:pPr>
      <w:r w:rsidRPr="007A5EBA">
        <w:rPr>
          <w:rFonts w:ascii="Arial" w:hAnsi="Arial" w:cs="Arial"/>
        </w:rPr>
        <w:t xml:space="preserve">e. </w:t>
      </w:r>
      <w:r w:rsidRPr="007A5EBA">
        <w:rPr>
          <w:rFonts w:ascii="Arial" w:hAnsi="Arial" w:cs="Arial"/>
          <w:bCs/>
        </w:rPr>
        <w:t xml:space="preserve">Desarrollar las actividades específicas que se le asignen, como integrante del Sistema Nacional de Seguridad Pública; </w:t>
      </w:r>
    </w:p>
    <w:p w14:paraId="78CF969A" w14:textId="77777777" w:rsidR="00BB6651" w:rsidRPr="007A5EBA" w:rsidRDefault="00BB6651" w:rsidP="00BB6651">
      <w:pPr>
        <w:spacing w:line="360" w:lineRule="auto"/>
        <w:ind w:left="567"/>
        <w:jc w:val="both"/>
        <w:rPr>
          <w:rFonts w:ascii="Arial" w:hAnsi="Arial" w:cs="Arial"/>
          <w:bCs/>
        </w:rPr>
      </w:pPr>
      <w:r w:rsidRPr="007A5EBA">
        <w:rPr>
          <w:rFonts w:ascii="Arial" w:hAnsi="Arial" w:cs="Arial"/>
        </w:rPr>
        <w:lastRenderedPageBreak/>
        <w:t xml:space="preserve">f. Regular los procedimientos de selección, ingreso, formación, actualización, </w:t>
      </w:r>
      <w:r w:rsidRPr="007A5EBA">
        <w:rPr>
          <w:rFonts w:ascii="Arial" w:hAnsi="Arial" w:cs="Arial"/>
          <w:bCs/>
        </w:rPr>
        <w:t xml:space="preserve">capacitación, permanencia, evaluación, reconocimiento, certificación, registro de los Fiscales del Ministerio Público, Peritos y elementos de la Policía de Investigación; </w:t>
      </w:r>
    </w:p>
    <w:p w14:paraId="4ED17992" w14:textId="77777777" w:rsidR="00BB6651" w:rsidRPr="007A5EBA" w:rsidRDefault="00BB6651" w:rsidP="00BB6651">
      <w:pPr>
        <w:spacing w:line="360" w:lineRule="auto"/>
        <w:ind w:left="567"/>
        <w:jc w:val="both"/>
        <w:rPr>
          <w:rFonts w:ascii="Arial" w:hAnsi="Arial" w:cs="Arial"/>
          <w:bCs/>
        </w:rPr>
      </w:pPr>
      <w:r w:rsidRPr="007A5EBA">
        <w:rPr>
          <w:rFonts w:ascii="Arial" w:hAnsi="Arial" w:cs="Arial"/>
        </w:rPr>
        <w:t xml:space="preserve">g. Regular los sistemas disciplinarios, así como de reconocimientos, estímulos y </w:t>
      </w:r>
      <w:r w:rsidRPr="007A5EBA">
        <w:rPr>
          <w:rFonts w:ascii="Arial" w:hAnsi="Arial" w:cs="Arial"/>
          <w:bCs/>
        </w:rPr>
        <w:t xml:space="preserve">recompensas para el personal de la Fiscalía General; </w:t>
      </w:r>
    </w:p>
    <w:p w14:paraId="5531B7F8" w14:textId="77777777" w:rsidR="00BB6651" w:rsidRPr="007A5EBA" w:rsidRDefault="00BB6651" w:rsidP="00BB6651">
      <w:pPr>
        <w:spacing w:line="360" w:lineRule="auto"/>
        <w:ind w:left="567"/>
        <w:jc w:val="both"/>
        <w:rPr>
          <w:rFonts w:ascii="Arial" w:hAnsi="Arial" w:cs="Arial"/>
          <w:bCs/>
        </w:rPr>
      </w:pPr>
      <w:r w:rsidRPr="007A5EBA">
        <w:rPr>
          <w:rFonts w:ascii="Arial" w:hAnsi="Arial" w:cs="Arial"/>
        </w:rPr>
        <w:t xml:space="preserve">h. Realizar acciones y operativos conjuntos con las Instituciones de Seguridad Pública </w:t>
      </w:r>
      <w:r w:rsidRPr="007A5EBA">
        <w:rPr>
          <w:rFonts w:ascii="Arial" w:hAnsi="Arial" w:cs="Arial"/>
          <w:bCs/>
        </w:rPr>
        <w:t xml:space="preserve">de los tres órdenes de gobierno; </w:t>
      </w:r>
    </w:p>
    <w:p w14:paraId="6F6B8E71" w14:textId="77777777" w:rsidR="00BB6651" w:rsidRPr="007A5EBA" w:rsidRDefault="00BB6651" w:rsidP="00BB6651">
      <w:pPr>
        <w:spacing w:line="360" w:lineRule="auto"/>
        <w:ind w:left="567"/>
        <w:jc w:val="both"/>
        <w:rPr>
          <w:rFonts w:ascii="Arial" w:hAnsi="Arial" w:cs="Arial"/>
          <w:bCs/>
        </w:rPr>
      </w:pPr>
      <w:r w:rsidRPr="007A5EBA">
        <w:rPr>
          <w:rFonts w:ascii="Arial" w:hAnsi="Arial" w:cs="Arial"/>
        </w:rPr>
        <w:t xml:space="preserve">i. Coadyuvar en la política estatal de prevención del delito; </w:t>
      </w:r>
    </w:p>
    <w:p w14:paraId="0C446DBB" w14:textId="77777777" w:rsidR="00BB6651" w:rsidRPr="007A5EBA" w:rsidRDefault="00BB6651" w:rsidP="00BB6651">
      <w:pPr>
        <w:spacing w:line="360" w:lineRule="auto"/>
        <w:ind w:left="567"/>
        <w:jc w:val="both"/>
        <w:rPr>
          <w:rFonts w:ascii="Arial" w:hAnsi="Arial" w:cs="Arial"/>
          <w:bCs/>
        </w:rPr>
      </w:pPr>
      <w:r w:rsidRPr="007A5EBA">
        <w:rPr>
          <w:rFonts w:ascii="Arial" w:hAnsi="Arial" w:cs="Arial"/>
        </w:rPr>
        <w:t>j. Determinar la participación de la comunidad y de instituciones académicas para</w:t>
      </w:r>
      <w:r w:rsidRPr="007A5EBA">
        <w:rPr>
          <w:rFonts w:ascii="Arial" w:hAnsi="Arial" w:cs="Arial"/>
          <w:bCs/>
        </w:rPr>
        <w:t xml:space="preserve"> coadyuvar con los procesos de evaluación de las políticas de prevención del delito, y </w:t>
      </w:r>
    </w:p>
    <w:p w14:paraId="383248F8" w14:textId="77777777" w:rsidR="00BB6651" w:rsidRPr="007A5EBA" w:rsidRDefault="00BB6651" w:rsidP="00BB6651">
      <w:pPr>
        <w:spacing w:line="360" w:lineRule="auto"/>
        <w:ind w:left="567"/>
        <w:jc w:val="both"/>
        <w:rPr>
          <w:rFonts w:ascii="Arial" w:hAnsi="Arial" w:cs="Arial"/>
        </w:rPr>
      </w:pPr>
      <w:r w:rsidRPr="007A5EBA">
        <w:rPr>
          <w:rFonts w:ascii="Arial" w:hAnsi="Arial" w:cs="Arial"/>
        </w:rPr>
        <w:t>k. Realizar las demás acciones que sean necesarias para incrementar la eficiencia y</w:t>
      </w:r>
      <w:r w:rsidRPr="007A5EBA">
        <w:rPr>
          <w:rFonts w:ascii="Arial" w:hAnsi="Arial" w:cs="Arial"/>
          <w:bCs/>
        </w:rPr>
        <w:t xml:space="preserve"> eficacia en el cumplimiento de los fines de la Seguridad Pública en el Estado.</w:t>
      </w:r>
    </w:p>
    <w:p w14:paraId="7C26281C" w14:textId="77777777" w:rsidR="00BB6651" w:rsidRPr="007A5EBA" w:rsidRDefault="00BB6651" w:rsidP="00BB6651">
      <w:pPr>
        <w:spacing w:line="360" w:lineRule="auto"/>
        <w:jc w:val="both"/>
        <w:rPr>
          <w:rFonts w:ascii="Arial" w:hAnsi="Arial" w:cs="Arial"/>
          <w:bCs/>
        </w:rPr>
      </w:pPr>
      <w:r w:rsidRPr="007A5EBA">
        <w:rPr>
          <w:rFonts w:ascii="Arial" w:hAnsi="Arial" w:cs="Arial"/>
        </w:rPr>
        <w:t>II. Realizar estudios, formular y ejecutar lineamientos de política criminal y promover</w:t>
      </w:r>
      <w:r w:rsidRPr="007A5EBA">
        <w:rPr>
          <w:rFonts w:ascii="Arial" w:hAnsi="Arial" w:cs="Arial"/>
          <w:bCs/>
        </w:rPr>
        <w:t xml:space="preserve"> reformas que tengan por objeto hacer más eficiente la procuración de justicia; </w:t>
      </w:r>
    </w:p>
    <w:p w14:paraId="5EDDA817" w14:textId="77777777" w:rsidR="00BB6651" w:rsidRPr="007A5EBA" w:rsidRDefault="00BB6651" w:rsidP="00BB6651">
      <w:pPr>
        <w:spacing w:line="360" w:lineRule="auto"/>
        <w:jc w:val="both"/>
        <w:rPr>
          <w:rFonts w:ascii="Arial" w:hAnsi="Arial" w:cs="Arial"/>
        </w:rPr>
      </w:pPr>
      <w:r w:rsidRPr="007A5EBA">
        <w:rPr>
          <w:rFonts w:ascii="Arial" w:hAnsi="Arial" w:cs="Arial"/>
        </w:rPr>
        <w:t>III. Administrar, suministrar, intercambiar, sistematizar, consultar, analizar y actualizar la</w:t>
      </w:r>
      <w:r w:rsidRPr="007A5EBA">
        <w:rPr>
          <w:rFonts w:ascii="Arial" w:hAnsi="Arial" w:cs="Arial"/>
          <w:bCs/>
        </w:rPr>
        <w:t xml:space="preserve"> información que diariamente se genere en materia de seguridad pública dentro del territorio del Estado, a través de las bases de datos que con tales fines se encuentren constituidas. Por información en materia de seguridad pública, se entiende la que hace referencia el artículo 5, fracción II de la Ley General del Sistema Nacional de Seguridad</w:t>
      </w:r>
      <w:r w:rsidRPr="007A5EBA">
        <w:rPr>
          <w:rFonts w:ascii="Arial" w:hAnsi="Arial" w:cs="Arial"/>
        </w:rPr>
        <w:t xml:space="preserve"> Pública;</w:t>
      </w:r>
      <w:r w:rsidRPr="007A5EBA">
        <w:rPr>
          <w:rFonts w:ascii="Arial" w:hAnsi="Arial" w:cs="Arial"/>
          <w:bCs/>
        </w:rPr>
        <w:t xml:space="preserve"> </w:t>
      </w:r>
    </w:p>
    <w:p w14:paraId="7886662D" w14:textId="77777777" w:rsidR="00BB6651" w:rsidRPr="007A5EBA" w:rsidRDefault="00BB6651" w:rsidP="00BB6651">
      <w:pPr>
        <w:spacing w:line="360" w:lineRule="auto"/>
        <w:jc w:val="both"/>
        <w:rPr>
          <w:rFonts w:ascii="Arial" w:hAnsi="Arial" w:cs="Arial"/>
        </w:rPr>
      </w:pPr>
      <w:r w:rsidRPr="007A5EBA">
        <w:rPr>
          <w:rFonts w:ascii="Arial" w:hAnsi="Arial" w:cs="Arial"/>
        </w:rPr>
        <w:t>IV. Atender la regulación en materia de certificación y registro de los miembros del</w:t>
      </w:r>
      <w:r w:rsidRPr="007A5EBA">
        <w:rPr>
          <w:rFonts w:ascii="Arial" w:hAnsi="Arial" w:cs="Arial"/>
          <w:bCs/>
        </w:rPr>
        <w:t xml:space="preserve"> servicio profesional de carrera, en términos de esta ley, y lo que resulte aplicable de la Ley de Seguridad Pública del Estado de Quintana Roo y de la Ley General del Sistema Nacional de Seguridad Pública, así como de los ordenamientos reglamentarios correspondientes;</w:t>
      </w:r>
    </w:p>
    <w:p w14:paraId="570AB4CC" w14:textId="77777777" w:rsidR="00BB6651" w:rsidRPr="007A5EBA" w:rsidRDefault="00BB6651" w:rsidP="00BB6651">
      <w:pPr>
        <w:spacing w:line="360" w:lineRule="auto"/>
        <w:jc w:val="both"/>
        <w:rPr>
          <w:rFonts w:ascii="Arial" w:hAnsi="Arial" w:cs="Arial"/>
        </w:rPr>
      </w:pPr>
      <w:r w:rsidRPr="007A5EBA">
        <w:rPr>
          <w:rFonts w:ascii="Arial" w:hAnsi="Arial" w:cs="Arial"/>
        </w:rPr>
        <w:t>V. Intervenir en la entrega de los imputados, acusados y sentenciados, así como practicar el</w:t>
      </w:r>
      <w:r w:rsidRPr="007A5EBA">
        <w:rPr>
          <w:rFonts w:ascii="Arial" w:hAnsi="Arial" w:cs="Arial"/>
          <w:bCs/>
        </w:rPr>
        <w:t xml:space="preserve"> aseguramiento y entrega de objetos, instrumentos o productos del delito, atendiendo a la </w:t>
      </w:r>
      <w:r w:rsidRPr="007A5EBA">
        <w:rPr>
          <w:rFonts w:ascii="Arial" w:hAnsi="Arial" w:cs="Arial"/>
          <w:bCs/>
        </w:rPr>
        <w:lastRenderedPageBreak/>
        <w:t xml:space="preserve">autoridad en cualquier otra entidad federativa o del gobierno federal que los requiera, en los términos de los convenios de colaboración que al efecto celebren las instituciones de cada entidad federativa; </w:t>
      </w:r>
    </w:p>
    <w:p w14:paraId="50C6D80A" w14:textId="77777777" w:rsidR="00BB6651" w:rsidRPr="007A5EBA" w:rsidRDefault="00BB6651" w:rsidP="00BB6651">
      <w:pPr>
        <w:spacing w:line="360" w:lineRule="auto"/>
        <w:jc w:val="both"/>
        <w:rPr>
          <w:rFonts w:ascii="Arial" w:hAnsi="Arial" w:cs="Arial"/>
        </w:rPr>
      </w:pPr>
      <w:r w:rsidRPr="007A5EBA">
        <w:rPr>
          <w:rFonts w:ascii="Arial" w:hAnsi="Arial" w:cs="Arial"/>
        </w:rPr>
        <w:t>VI. Instrumentar y aplicar mecanismos de coordinación con las instituciones de seguridad</w:t>
      </w:r>
      <w:r w:rsidRPr="007A5EBA">
        <w:rPr>
          <w:rFonts w:ascii="Arial" w:hAnsi="Arial" w:cs="Arial"/>
          <w:bCs/>
        </w:rPr>
        <w:t xml:space="preserve"> pública de los tres órdenes de gobierno, para la prevención e investigación de los delitos;</w:t>
      </w:r>
    </w:p>
    <w:p w14:paraId="775AE0FB" w14:textId="77777777" w:rsidR="00BB6651" w:rsidRPr="007A5EBA" w:rsidRDefault="00BB6651" w:rsidP="00BB6651">
      <w:pPr>
        <w:spacing w:line="360" w:lineRule="auto"/>
        <w:jc w:val="both"/>
        <w:rPr>
          <w:rFonts w:ascii="Arial" w:hAnsi="Arial" w:cs="Arial"/>
          <w:bCs/>
        </w:rPr>
      </w:pPr>
      <w:r w:rsidRPr="007A5EBA">
        <w:rPr>
          <w:rFonts w:ascii="Arial" w:hAnsi="Arial" w:cs="Arial"/>
        </w:rPr>
        <w:t>VII. Administrar y ejecutar con autonomía los fondos de la Fiscalía General, así como realizar</w:t>
      </w:r>
      <w:r w:rsidRPr="007A5EBA">
        <w:rPr>
          <w:rFonts w:ascii="Arial" w:hAnsi="Arial" w:cs="Arial"/>
          <w:bCs/>
        </w:rPr>
        <w:t xml:space="preserve"> las funciones que deriven de las disposiciones aplicables, respecto de la constitución y administración de los fondos que le competan; </w:t>
      </w:r>
    </w:p>
    <w:p w14:paraId="7475E5DB" w14:textId="77777777" w:rsidR="00BB6651" w:rsidRPr="007A5EBA" w:rsidRDefault="00BB6651" w:rsidP="00BB6651">
      <w:pPr>
        <w:spacing w:line="360" w:lineRule="auto"/>
        <w:jc w:val="both"/>
        <w:rPr>
          <w:rFonts w:ascii="Arial" w:hAnsi="Arial" w:cs="Arial"/>
        </w:rPr>
      </w:pPr>
      <w:r w:rsidRPr="007A5EBA">
        <w:rPr>
          <w:rFonts w:ascii="Arial" w:hAnsi="Arial" w:cs="Arial"/>
        </w:rPr>
        <w:t>VIII. Establecer mecanismos e indicadores que sirvan para que la sociedad pueda coadyuvar</w:t>
      </w:r>
      <w:r w:rsidRPr="007A5EBA">
        <w:rPr>
          <w:rFonts w:ascii="Arial" w:hAnsi="Arial" w:cs="Arial"/>
          <w:bCs/>
        </w:rPr>
        <w:t xml:space="preserve"> en la evaluación de las políticas en materia de procuración de justicia, en los términos de los ordenamientos legales aplicables; </w:t>
      </w:r>
    </w:p>
    <w:p w14:paraId="69FFF951" w14:textId="77777777" w:rsidR="00BB6651" w:rsidRPr="007A5EBA" w:rsidRDefault="00BB6651" w:rsidP="00BB6651">
      <w:pPr>
        <w:spacing w:line="360" w:lineRule="auto"/>
        <w:jc w:val="both"/>
        <w:rPr>
          <w:rFonts w:ascii="Arial" w:hAnsi="Arial" w:cs="Arial"/>
        </w:rPr>
      </w:pPr>
      <w:r w:rsidRPr="007A5EBA">
        <w:rPr>
          <w:rFonts w:ascii="Arial" w:hAnsi="Arial" w:cs="Arial"/>
        </w:rPr>
        <w:t>IX. Resolver sobre la responsabilidad e imposición de sanciones del personal de la Fiscalía</w:t>
      </w:r>
      <w:r w:rsidRPr="007A5EBA">
        <w:rPr>
          <w:rFonts w:ascii="Arial" w:hAnsi="Arial" w:cs="Arial"/>
          <w:bCs/>
        </w:rPr>
        <w:t xml:space="preserve"> General en los procedimientos administrativos que correspondan; </w:t>
      </w:r>
    </w:p>
    <w:p w14:paraId="1C0C94E2" w14:textId="77777777" w:rsidR="00BB6651" w:rsidRPr="007A5EBA" w:rsidRDefault="00BB6651" w:rsidP="00BB6651">
      <w:pPr>
        <w:spacing w:line="360" w:lineRule="auto"/>
        <w:jc w:val="both"/>
        <w:rPr>
          <w:rFonts w:ascii="Arial" w:hAnsi="Arial" w:cs="Arial"/>
        </w:rPr>
      </w:pPr>
      <w:r w:rsidRPr="007A5EBA">
        <w:rPr>
          <w:rFonts w:ascii="Arial" w:hAnsi="Arial" w:cs="Arial"/>
        </w:rPr>
        <w:t xml:space="preserve">X. Velar por el respeto de los derechos humanos reconocidos en la Constitución Política de los Estados Unidos Mexicanos, los tratados internacionales ratificados por el Estado Mexicano y en la Constitución Política del Estado Libre y Soberano de Quintana Roo, en la esfera de su competencia. En el ejercicio de esta atribución, la Fiscalía General deberá: </w:t>
      </w:r>
    </w:p>
    <w:p w14:paraId="29B870A1" w14:textId="77777777" w:rsidR="00BB6651" w:rsidRPr="007A5EBA" w:rsidRDefault="00BB6651" w:rsidP="00BB6651">
      <w:pPr>
        <w:spacing w:line="360" w:lineRule="auto"/>
        <w:ind w:left="567"/>
        <w:jc w:val="both"/>
        <w:rPr>
          <w:rFonts w:ascii="Arial" w:hAnsi="Arial" w:cs="Arial"/>
        </w:rPr>
      </w:pPr>
      <w:r w:rsidRPr="007A5EBA">
        <w:rPr>
          <w:rFonts w:ascii="Arial" w:hAnsi="Arial" w:cs="Arial"/>
        </w:rPr>
        <w:t>a. Fomentar entre los servidores públicos una cultura de respeto a los derechos humanos y género;</w:t>
      </w:r>
    </w:p>
    <w:p w14:paraId="23C591C1" w14:textId="77777777" w:rsidR="00BB6651" w:rsidRPr="007A5EBA" w:rsidRDefault="00BB6651" w:rsidP="00BB6651">
      <w:pPr>
        <w:spacing w:line="360" w:lineRule="auto"/>
        <w:ind w:left="567"/>
        <w:jc w:val="both"/>
        <w:rPr>
          <w:rFonts w:ascii="Arial" w:hAnsi="Arial" w:cs="Arial"/>
        </w:rPr>
      </w:pPr>
      <w:r w:rsidRPr="007A5EBA">
        <w:rPr>
          <w:rFonts w:ascii="Arial" w:hAnsi="Arial" w:cs="Arial"/>
        </w:rPr>
        <w:t xml:space="preserve">b. Atender las visitas, quejas, y en su caso propuestas de conciliación y recomendaciones que emitan las Comisiones Nacional y Estatal de los Derechos Humanos, así como otros organismos internacionales de protección de esos derechos, cuya competencia haya sido reconocida por el Estado Mexicano, conforme a las disposiciones legales aplicables, y </w:t>
      </w:r>
    </w:p>
    <w:p w14:paraId="6D75549B" w14:textId="77777777" w:rsidR="00BB6651" w:rsidRPr="007A5EBA" w:rsidRDefault="00BB6651" w:rsidP="00BB6651">
      <w:pPr>
        <w:spacing w:line="360" w:lineRule="auto"/>
        <w:ind w:left="567"/>
        <w:jc w:val="both"/>
        <w:rPr>
          <w:rFonts w:ascii="Arial" w:hAnsi="Arial" w:cs="Arial"/>
        </w:rPr>
      </w:pPr>
      <w:r w:rsidRPr="007A5EBA">
        <w:rPr>
          <w:rFonts w:ascii="Arial" w:hAnsi="Arial" w:cs="Arial"/>
        </w:rPr>
        <w:lastRenderedPageBreak/>
        <w:t>c. Proporcionar información a las Comisiones Nacional y Estatal de los Derechos Humanos, cuando lo soliciten en el ejercicio de sus funciones y en los términos de las disposiciones legales aplicables sobre dicha información.</w:t>
      </w:r>
    </w:p>
    <w:p w14:paraId="493BA0B0" w14:textId="77777777" w:rsidR="00BB6651" w:rsidRPr="007A5EBA" w:rsidRDefault="00BB6651" w:rsidP="00BB6651">
      <w:pPr>
        <w:spacing w:line="360" w:lineRule="auto"/>
        <w:ind w:left="567"/>
        <w:jc w:val="both"/>
        <w:rPr>
          <w:rFonts w:ascii="Arial" w:hAnsi="Arial" w:cs="Arial"/>
        </w:rPr>
      </w:pPr>
      <w:r w:rsidRPr="007A5EBA">
        <w:rPr>
          <w:rFonts w:ascii="Arial" w:hAnsi="Arial" w:cs="Arial"/>
        </w:rPr>
        <w:t>d. Perspectiva de género para la debida diligencia en la conducción de investigación del delito y procesos judiciales relacionados con discriminación, violencia y feminicidio;</w:t>
      </w:r>
    </w:p>
    <w:p w14:paraId="0F906CD0" w14:textId="77777777" w:rsidR="00BB6651" w:rsidRPr="007A5EBA" w:rsidRDefault="00BB6651" w:rsidP="00BB6651">
      <w:pPr>
        <w:spacing w:line="360" w:lineRule="auto"/>
        <w:ind w:left="567"/>
        <w:jc w:val="both"/>
        <w:rPr>
          <w:rFonts w:ascii="Arial" w:hAnsi="Arial" w:cs="Arial"/>
        </w:rPr>
      </w:pPr>
      <w:r w:rsidRPr="007A5EBA">
        <w:rPr>
          <w:rFonts w:ascii="Arial" w:hAnsi="Arial" w:cs="Arial"/>
        </w:rPr>
        <w:t>e. Incorporación de la perspectiva de género en los servicios periciales;</w:t>
      </w:r>
    </w:p>
    <w:p w14:paraId="32AB181E" w14:textId="77777777" w:rsidR="00BB6651" w:rsidRPr="007A5EBA" w:rsidRDefault="00BB6651" w:rsidP="00BB6651">
      <w:pPr>
        <w:spacing w:line="360" w:lineRule="auto"/>
        <w:ind w:left="567"/>
        <w:jc w:val="both"/>
        <w:rPr>
          <w:rFonts w:ascii="Arial" w:hAnsi="Arial" w:cs="Arial"/>
        </w:rPr>
      </w:pPr>
      <w:r w:rsidRPr="007A5EBA">
        <w:rPr>
          <w:rFonts w:ascii="Arial" w:hAnsi="Arial" w:cs="Arial"/>
        </w:rPr>
        <w:t>f. Eliminación de estereotipos sobre el rol social de las mujeres, entre otros.</w:t>
      </w:r>
    </w:p>
    <w:p w14:paraId="68C90559" w14:textId="77777777" w:rsidR="00BB6651" w:rsidRPr="007A5EBA" w:rsidRDefault="00BB6651" w:rsidP="00BB6651">
      <w:pPr>
        <w:spacing w:line="360" w:lineRule="auto"/>
        <w:jc w:val="both"/>
        <w:rPr>
          <w:rFonts w:ascii="Arial" w:hAnsi="Arial" w:cs="Arial"/>
          <w:bCs/>
        </w:rPr>
      </w:pPr>
      <w:r w:rsidRPr="007A5EBA">
        <w:rPr>
          <w:rFonts w:ascii="Arial" w:hAnsi="Arial" w:cs="Arial"/>
        </w:rPr>
        <w:t>XI. Promover la celebración de acuerdos interinstitucionales en asuntos relacionados con sus</w:t>
      </w:r>
      <w:r w:rsidRPr="007A5EBA">
        <w:rPr>
          <w:rFonts w:ascii="Arial" w:hAnsi="Arial" w:cs="Arial"/>
          <w:bCs/>
        </w:rPr>
        <w:t xml:space="preserve"> atribuciones; </w:t>
      </w:r>
    </w:p>
    <w:p w14:paraId="02DF07FE" w14:textId="77777777" w:rsidR="00BB6651" w:rsidRPr="007A5EBA" w:rsidRDefault="00BB6651" w:rsidP="00BB6651">
      <w:pPr>
        <w:spacing w:line="360" w:lineRule="auto"/>
        <w:jc w:val="both"/>
        <w:rPr>
          <w:rFonts w:ascii="Arial" w:hAnsi="Arial" w:cs="Arial"/>
        </w:rPr>
      </w:pPr>
      <w:r w:rsidRPr="007A5EBA">
        <w:rPr>
          <w:rFonts w:ascii="Arial" w:hAnsi="Arial" w:cs="Arial"/>
        </w:rPr>
        <w:t xml:space="preserve"> XII. Opinar y participar en los proyectos de iniciativas de ley o de reformas legislativas, que</w:t>
      </w:r>
      <w:r w:rsidRPr="007A5EBA">
        <w:rPr>
          <w:rFonts w:ascii="Arial" w:hAnsi="Arial" w:cs="Arial"/>
          <w:bCs/>
        </w:rPr>
        <w:t xml:space="preserve"> estén vinculadas con las materias de su competencia; </w:t>
      </w:r>
    </w:p>
    <w:p w14:paraId="41425AE3" w14:textId="77777777" w:rsidR="00BB6651" w:rsidRPr="007A5EBA" w:rsidRDefault="00BB6651" w:rsidP="00BB6651">
      <w:pPr>
        <w:spacing w:line="360" w:lineRule="auto"/>
        <w:jc w:val="both"/>
        <w:rPr>
          <w:rFonts w:ascii="Arial" w:hAnsi="Arial" w:cs="Arial"/>
        </w:rPr>
      </w:pPr>
      <w:r w:rsidRPr="007A5EBA">
        <w:rPr>
          <w:rFonts w:ascii="Arial" w:hAnsi="Arial" w:cs="Arial"/>
        </w:rPr>
        <w:t>XIII. Establecer medios de información sistemática y directa a la sociedad, para dar cuenta de sus actividades, conforme a las disposiciones legales aplicables;</w:t>
      </w:r>
    </w:p>
    <w:p w14:paraId="29A5987A" w14:textId="77777777" w:rsidR="00BB6651" w:rsidRPr="007A5EBA" w:rsidRDefault="00BB6651" w:rsidP="00BB6651">
      <w:pPr>
        <w:spacing w:line="360" w:lineRule="auto"/>
        <w:jc w:val="both"/>
        <w:rPr>
          <w:rFonts w:ascii="Arial" w:hAnsi="Arial" w:cs="Arial"/>
          <w:bCs/>
        </w:rPr>
      </w:pPr>
      <w:r w:rsidRPr="007A5EBA">
        <w:rPr>
          <w:rFonts w:ascii="Arial" w:hAnsi="Arial" w:cs="Arial"/>
        </w:rPr>
        <w:t>XIV. Celebrar acuerdos y convenios con instituciones públicas o privadas para garantizar la</w:t>
      </w:r>
      <w:r w:rsidRPr="007A5EBA">
        <w:rPr>
          <w:rFonts w:ascii="Arial" w:hAnsi="Arial" w:cs="Arial"/>
          <w:bCs/>
        </w:rPr>
        <w:t xml:space="preserve"> disponibilidad de intérpretes de señas o traductores de lenguas e idiomas indígenas y extranjeros; </w:t>
      </w:r>
    </w:p>
    <w:p w14:paraId="50D73AEA" w14:textId="77777777" w:rsidR="00BB6651" w:rsidRPr="007A5EBA" w:rsidRDefault="00BB6651" w:rsidP="00BB6651">
      <w:pPr>
        <w:spacing w:line="360" w:lineRule="auto"/>
        <w:jc w:val="both"/>
        <w:rPr>
          <w:rFonts w:ascii="Arial" w:hAnsi="Arial" w:cs="Arial"/>
        </w:rPr>
      </w:pPr>
      <w:r w:rsidRPr="007A5EBA">
        <w:rPr>
          <w:rFonts w:ascii="Arial" w:hAnsi="Arial" w:cs="Arial"/>
        </w:rPr>
        <w:t xml:space="preserve"> XV. Emitir los lineamientos para la recolección, levantamiento, la preservación y el traslado</w:t>
      </w:r>
      <w:r w:rsidRPr="007A5EBA">
        <w:rPr>
          <w:rFonts w:ascii="Arial" w:hAnsi="Arial" w:cs="Arial"/>
          <w:bCs/>
        </w:rPr>
        <w:t xml:space="preserve"> de los indicios, huellas o vestigios del hecho delictivo, y aseguramiento de los instrumentos, objetos o productos del delito, así como los procedimientos y protocolos para asegurar su integridad; </w:t>
      </w:r>
    </w:p>
    <w:p w14:paraId="6BFBFE7E" w14:textId="77777777" w:rsidR="00BB6651" w:rsidRPr="007A5EBA" w:rsidRDefault="00BB6651" w:rsidP="00BB6651">
      <w:pPr>
        <w:spacing w:line="360" w:lineRule="auto"/>
        <w:jc w:val="both"/>
        <w:rPr>
          <w:rFonts w:ascii="Arial" w:hAnsi="Arial" w:cs="Arial"/>
        </w:rPr>
      </w:pPr>
      <w:r w:rsidRPr="007A5EBA">
        <w:rPr>
          <w:rFonts w:ascii="Arial" w:hAnsi="Arial" w:cs="Arial"/>
        </w:rPr>
        <w:t xml:space="preserve"> XVI. Establecer las disposiciones reglamentarias correspondientes del servicio profesional de</w:t>
      </w:r>
      <w:r w:rsidRPr="007A5EBA">
        <w:rPr>
          <w:rFonts w:ascii="Arial" w:hAnsi="Arial" w:cs="Arial"/>
          <w:bCs/>
        </w:rPr>
        <w:t xml:space="preserve"> carrera; </w:t>
      </w:r>
    </w:p>
    <w:p w14:paraId="3D5F1FA9" w14:textId="77777777" w:rsidR="00BB6651" w:rsidRPr="007A5EBA" w:rsidRDefault="00BB6651" w:rsidP="00BB6651">
      <w:pPr>
        <w:spacing w:line="360" w:lineRule="auto"/>
        <w:jc w:val="both"/>
        <w:rPr>
          <w:rFonts w:ascii="Arial" w:hAnsi="Arial" w:cs="Arial"/>
        </w:rPr>
      </w:pPr>
      <w:r w:rsidRPr="007A5EBA">
        <w:rPr>
          <w:rFonts w:ascii="Arial" w:hAnsi="Arial" w:cs="Arial"/>
        </w:rPr>
        <w:t xml:space="preserve"> XVII. Consultar los antecedentes de los aspirantes a ingresar en el Servicio Profesional de</w:t>
      </w:r>
      <w:r w:rsidRPr="007A5EBA">
        <w:rPr>
          <w:rFonts w:ascii="Arial" w:hAnsi="Arial" w:cs="Arial"/>
          <w:bCs/>
        </w:rPr>
        <w:t xml:space="preserve"> Carrera de la Fiscalía General, en las bases de datos con las que cuente, así como en el </w:t>
      </w:r>
      <w:r w:rsidRPr="007A5EBA">
        <w:rPr>
          <w:rFonts w:ascii="Arial" w:hAnsi="Arial" w:cs="Arial"/>
          <w:bCs/>
        </w:rPr>
        <w:lastRenderedPageBreak/>
        <w:t xml:space="preserve">Registro Nacional del Personal de Seguridad Pública a que se refiere la Ley General del Sistema Nacional de Seguridad Pública; </w:t>
      </w:r>
    </w:p>
    <w:p w14:paraId="054E61DA" w14:textId="77777777" w:rsidR="00BB6651" w:rsidRPr="007A5EBA" w:rsidRDefault="00BB6651" w:rsidP="00BB6651">
      <w:pPr>
        <w:spacing w:line="360" w:lineRule="auto"/>
        <w:jc w:val="both"/>
        <w:rPr>
          <w:rFonts w:ascii="Arial" w:hAnsi="Arial" w:cs="Arial"/>
        </w:rPr>
      </w:pPr>
      <w:r w:rsidRPr="007A5EBA">
        <w:rPr>
          <w:rFonts w:ascii="Arial" w:hAnsi="Arial" w:cs="Arial"/>
        </w:rPr>
        <w:t xml:space="preserve"> XVIII. Contar con Fiscales del Ministerio Público Especializados en términos de las leyes</w:t>
      </w:r>
      <w:r w:rsidRPr="007A5EBA">
        <w:rPr>
          <w:rFonts w:ascii="Arial" w:hAnsi="Arial" w:cs="Arial"/>
          <w:bCs/>
        </w:rPr>
        <w:t xml:space="preserve"> generales que corresponda, a través de la coordinación que realice la Dirección General de Desarrollo Institucional; </w:t>
      </w:r>
    </w:p>
    <w:p w14:paraId="2B0C984D" w14:textId="77777777" w:rsidR="00BB6651" w:rsidRPr="007A5EBA" w:rsidRDefault="00BB6651" w:rsidP="00BB6651">
      <w:pPr>
        <w:spacing w:line="360" w:lineRule="auto"/>
        <w:jc w:val="both"/>
        <w:rPr>
          <w:rFonts w:ascii="Arial" w:hAnsi="Arial" w:cs="Arial"/>
        </w:rPr>
      </w:pPr>
      <w:r w:rsidRPr="007A5EBA">
        <w:rPr>
          <w:rFonts w:ascii="Arial" w:hAnsi="Arial" w:cs="Arial"/>
        </w:rPr>
        <w:t xml:space="preserve"> XIX. Prestar al Poder Judicial el auxilio necesario para el debido ejercicio de sus atribuciones;</w:t>
      </w:r>
    </w:p>
    <w:p w14:paraId="1D3B8CFA" w14:textId="77777777" w:rsidR="00BB6651" w:rsidRPr="007A5EBA" w:rsidRDefault="00BB6651" w:rsidP="00BB6651">
      <w:pPr>
        <w:spacing w:line="360" w:lineRule="auto"/>
        <w:jc w:val="both"/>
        <w:rPr>
          <w:rFonts w:ascii="Arial" w:hAnsi="Arial" w:cs="Arial"/>
          <w:bCs/>
        </w:rPr>
      </w:pPr>
      <w:r w:rsidRPr="007A5EBA">
        <w:rPr>
          <w:rFonts w:ascii="Arial" w:hAnsi="Arial" w:cs="Arial"/>
        </w:rPr>
        <w:t>XX. Instruir el procedimiento de responsabilidad que corresponda para el personal de la</w:t>
      </w:r>
      <w:r w:rsidRPr="007A5EBA">
        <w:rPr>
          <w:rFonts w:ascii="Arial" w:hAnsi="Arial" w:cs="Arial"/>
          <w:bCs/>
        </w:rPr>
        <w:t xml:space="preserve"> Fiscalía General, por incumplimiento de los requisitos de permanencia o de sus obligaciones en el ejercicio de sus funciones, de conformidad con la normatividad aplicable; </w:t>
      </w:r>
    </w:p>
    <w:p w14:paraId="109C25D8" w14:textId="77777777" w:rsidR="00BB6651" w:rsidRPr="007A5EBA" w:rsidRDefault="00BB6651" w:rsidP="00BB6651">
      <w:pPr>
        <w:spacing w:line="360" w:lineRule="auto"/>
        <w:jc w:val="both"/>
        <w:rPr>
          <w:rFonts w:ascii="Arial" w:hAnsi="Arial" w:cs="Arial"/>
        </w:rPr>
      </w:pPr>
      <w:r w:rsidRPr="007A5EBA">
        <w:rPr>
          <w:rFonts w:ascii="Arial" w:hAnsi="Arial" w:cs="Arial"/>
        </w:rPr>
        <w:t xml:space="preserve"> XXI. Proporcionar al Consejo Nacional de Seguridad Pública y demás instituciones competentes, los informes y datos que sean solicitados para el registro del personal de la</w:t>
      </w:r>
      <w:r w:rsidRPr="007A5EBA">
        <w:rPr>
          <w:rFonts w:ascii="Arial" w:hAnsi="Arial" w:cs="Arial"/>
          <w:bCs/>
        </w:rPr>
        <w:t xml:space="preserve"> Fiscalía General, armamento y equipo relacionados con la función policial; </w:t>
      </w:r>
    </w:p>
    <w:p w14:paraId="51648CD6" w14:textId="77777777" w:rsidR="00BB6651" w:rsidRPr="007A5EBA" w:rsidRDefault="00BB6651" w:rsidP="00BB6651">
      <w:pPr>
        <w:spacing w:line="360" w:lineRule="auto"/>
        <w:jc w:val="both"/>
        <w:rPr>
          <w:rFonts w:ascii="Arial" w:hAnsi="Arial" w:cs="Arial"/>
        </w:rPr>
      </w:pPr>
      <w:r w:rsidRPr="007A5EBA">
        <w:rPr>
          <w:rFonts w:ascii="Arial" w:hAnsi="Arial" w:cs="Arial"/>
        </w:rPr>
        <w:t xml:space="preserve"> XXII. Vigilar y procurar el respeto de las leyes del personal que integre la Fiscalía General;</w:t>
      </w:r>
    </w:p>
    <w:p w14:paraId="197BBE84" w14:textId="77777777" w:rsidR="00BB6651" w:rsidRPr="007A5EBA" w:rsidRDefault="00BB6651" w:rsidP="00BB6651">
      <w:pPr>
        <w:spacing w:line="360" w:lineRule="auto"/>
        <w:jc w:val="both"/>
        <w:rPr>
          <w:rFonts w:ascii="Arial" w:hAnsi="Arial" w:cs="Arial"/>
        </w:rPr>
      </w:pPr>
      <w:r w:rsidRPr="007A5EBA">
        <w:rPr>
          <w:rFonts w:ascii="Arial" w:hAnsi="Arial" w:cs="Arial"/>
        </w:rPr>
        <w:t xml:space="preserve"> XXIII. Establecer, conducir, supervisar y difundir, con base en los términos constitucionales y</w:t>
      </w:r>
      <w:r w:rsidRPr="007A5EBA">
        <w:rPr>
          <w:rFonts w:ascii="Arial" w:hAnsi="Arial" w:cs="Arial"/>
          <w:bCs/>
        </w:rPr>
        <w:t xml:space="preserve"> legales aplicables, la política específica referente a la institución del Ministerio Público; </w:t>
      </w:r>
    </w:p>
    <w:p w14:paraId="3B48A073" w14:textId="77777777" w:rsidR="00BB6651" w:rsidRPr="007A5EBA" w:rsidRDefault="00BB6651" w:rsidP="00BB6651">
      <w:pPr>
        <w:spacing w:line="360" w:lineRule="auto"/>
        <w:jc w:val="both"/>
        <w:rPr>
          <w:rFonts w:ascii="Arial" w:hAnsi="Arial" w:cs="Arial"/>
        </w:rPr>
      </w:pPr>
      <w:r w:rsidRPr="007A5EBA">
        <w:rPr>
          <w:rFonts w:ascii="Arial" w:hAnsi="Arial" w:cs="Arial"/>
        </w:rPr>
        <w:t xml:space="preserve"> XXIV. Coordinar su actuación con las autoridades federales en la persecución de los delitos de</w:t>
      </w:r>
      <w:r w:rsidRPr="007A5EBA">
        <w:rPr>
          <w:rFonts w:ascii="Arial" w:hAnsi="Arial" w:cs="Arial"/>
          <w:bCs/>
        </w:rPr>
        <w:t xml:space="preserve"> competencia de aquéllas; </w:t>
      </w:r>
    </w:p>
    <w:p w14:paraId="6C403517" w14:textId="77777777" w:rsidR="00BB6651" w:rsidRPr="007A5EBA" w:rsidRDefault="00BB6651" w:rsidP="00BB6651">
      <w:pPr>
        <w:spacing w:line="360" w:lineRule="auto"/>
        <w:jc w:val="both"/>
        <w:rPr>
          <w:rFonts w:ascii="Arial" w:hAnsi="Arial" w:cs="Arial"/>
          <w:bCs/>
        </w:rPr>
      </w:pPr>
      <w:r w:rsidRPr="007A5EBA">
        <w:rPr>
          <w:rFonts w:ascii="Arial" w:hAnsi="Arial" w:cs="Arial"/>
        </w:rPr>
        <w:t xml:space="preserve"> </w:t>
      </w:r>
    </w:p>
    <w:p w14:paraId="7641A0F9" w14:textId="77777777" w:rsidR="00BB6651" w:rsidRPr="007A5EBA" w:rsidRDefault="00BB6651" w:rsidP="00BB6651">
      <w:pPr>
        <w:spacing w:line="360" w:lineRule="auto"/>
        <w:jc w:val="both"/>
        <w:rPr>
          <w:rFonts w:ascii="Arial" w:hAnsi="Arial" w:cs="Arial"/>
        </w:rPr>
      </w:pPr>
      <w:r w:rsidRPr="007A5EBA">
        <w:rPr>
          <w:rFonts w:ascii="Arial" w:hAnsi="Arial" w:cs="Arial"/>
        </w:rPr>
        <w:t>XXV. Participar en acciones coordinadas con las dependencias competentes para auxiliar a la</w:t>
      </w:r>
      <w:r w:rsidRPr="007A5EBA">
        <w:rPr>
          <w:rFonts w:ascii="Arial" w:hAnsi="Arial" w:cs="Arial"/>
          <w:bCs/>
        </w:rPr>
        <w:t xml:space="preserve"> población en casos de emergencia o desastre; así como apoyar las acciones que se realicen en materia de Seguridad Pública;</w:t>
      </w:r>
    </w:p>
    <w:p w14:paraId="4EC966C5" w14:textId="77777777" w:rsidR="00BB6651" w:rsidRPr="007A5EBA" w:rsidRDefault="00BB6651" w:rsidP="00BB6651">
      <w:pPr>
        <w:spacing w:line="360" w:lineRule="auto"/>
        <w:jc w:val="both"/>
        <w:rPr>
          <w:rFonts w:ascii="Arial" w:hAnsi="Arial" w:cs="Arial"/>
        </w:rPr>
      </w:pPr>
      <w:r w:rsidRPr="007A5EBA">
        <w:rPr>
          <w:rFonts w:ascii="Arial" w:hAnsi="Arial" w:cs="Arial"/>
        </w:rPr>
        <w:t xml:space="preserve"> XXVI. Instrumentar y actualizar la información estadística criminal y la relacionada con las</w:t>
      </w:r>
      <w:r w:rsidRPr="007A5EBA">
        <w:rPr>
          <w:rFonts w:ascii="Arial" w:hAnsi="Arial" w:cs="Arial"/>
          <w:bCs/>
        </w:rPr>
        <w:t xml:space="preserve"> materias propias de la institución del Ministerio Público, así como operar y optimizar el sistema de información correspondiente; </w:t>
      </w:r>
    </w:p>
    <w:p w14:paraId="1F786637" w14:textId="77777777" w:rsidR="00BB6651" w:rsidRPr="007A5EBA" w:rsidRDefault="00BB6651" w:rsidP="00BB6651">
      <w:pPr>
        <w:spacing w:line="360" w:lineRule="auto"/>
        <w:jc w:val="both"/>
        <w:rPr>
          <w:rFonts w:ascii="Arial" w:hAnsi="Arial" w:cs="Arial"/>
          <w:bCs/>
        </w:rPr>
      </w:pPr>
      <w:r w:rsidRPr="007A5EBA">
        <w:rPr>
          <w:rFonts w:ascii="Arial" w:hAnsi="Arial" w:cs="Arial"/>
        </w:rPr>
        <w:lastRenderedPageBreak/>
        <w:t>XXVII. Formular programas de capacitación para el personal de la Fiscalía General, con el objetivo de elevar la calidad en la prestación de los servicios de procuración de justicia,</w:t>
      </w:r>
      <w:r w:rsidRPr="007A5EBA">
        <w:rPr>
          <w:rFonts w:ascii="Arial" w:hAnsi="Arial" w:cs="Arial"/>
          <w:bCs/>
        </w:rPr>
        <w:t xml:space="preserve"> así como dentro de los procesos judiciales que le competan, teniendo como objetivo la profesionalización y sensibilización del personal; </w:t>
      </w:r>
    </w:p>
    <w:p w14:paraId="68F60CDE" w14:textId="77777777" w:rsidR="00BB6651" w:rsidRPr="007A5EBA" w:rsidRDefault="00BB6651" w:rsidP="00BB6651">
      <w:pPr>
        <w:spacing w:line="360" w:lineRule="auto"/>
        <w:jc w:val="both"/>
        <w:rPr>
          <w:rFonts w:ascii="Arial" w:hAnsi="Arial" w:cs="Arial"/>
        </w:rPr>
      </w:pPr>
      <w:r w:rsidRPr="007A5EBA">
        <w:rPr>
          <w:rFonts w:ascii="Arial" w:hAnsi="Arial" w:cs="Arial"/>
        </w:rPr>
        <w:t xml:space="preserve"> XXVIII. Participar como integrante del Consejo Estatal de Seguridad Pública, en la coordinación,</w:t>
      </w:r>
      <w:r w:rsidRPr="007A5EBA">
        <w:rPr>
          <w:rFonts w:ascii="Arial" w:hAnsi="Arial" w:cs="Arial"/>
          <w:bCs/>
        </w:rPr>
        <w:t xml:space="preserve"> regulación y evaluación del Sistema Estatal de Seguridad Pública, procurando </w:t>
      </w:r>
      <w:proofErr w:type="gramStart"/>
      <w:r w:rsidRPr="007A5EBA">
        <w:rPr>
          <w:rFonts w:ascii="Arial" w:hAnsi="Arial" w:cs="Arial"/>
          <w:bCs/>
        </w:rPr>
        <w:t>que</w:t>
      </w:r>
      <w:proofErr w:type="gramEnd"/>
      <w:r w:rsidRPr="007A5EBA">
        <w:rPr>
          <w:rFonts w:ascii="Arial" w:hAnsi="Arial" w:cs="Arial"/>
          <w:bCs/>
        </w:rPr>
        <w:t xml:space="preserve"> en su instrumentación, aplicación y supervisión, participen las diferentes unidades de su estructura orgánica; </w:t>
      </w:r>
    </w:p>
    <w:p w14:paraId="42588607" w14:textId="77777777" w:rsidR="00BB6651" w:rsidRPr="007A5EBA" w:rsidRDefault="00BB6651" w:rsidP="00BB6651">
      <w:pPr>
        <w:spacing w:line="360" w:lineRule="auto"/>
        <w:jc w:val="both"/>
        <w:rPr>
          <w:rFonts w:ascii="Arial" w:hAnsi="Arial" w:cs="Arial"/>
        </w:rPr>
      </w:pPr>
      <w:r w:rsidRPr="007A5EBA">
        <w:rPr>
          <w:rFonts w:ascii="Arial" w:hAnsi="Arial" w:cs="Arial"/>
        </w:rPr>
        <w:t xml:space="preserve"> XXIX. Concertar y promover con la Federación los programas, acciones y recursos que se emprendan en el Estado para desarrollar la institución del Ministerio Público de la</w:t>
      </w:r>
      <w:r w:rsidRPr="007A5EBA">
        <w:rPr>
          <w:rFonts w:ascii="Arial" w:hAnsi="Arial" w:cs="Arial"/>
          <w:bCs/>
        </w:rPr>
        <w:t xml:space="preserve"> Entidad; así como ejercer, las atribuciones que en el ámbito de su competencia establezcan los convenios suscritos entre el Fiscal General y la administración pública federal, y promover, instrumentar y supervisar aquellos que se celebren con los sectores público, social y privado; </w:t>
      </w:r>
    </w:p>
    <w:p w14:paraId="591A8B2A" w14:textId="77777777" w:rsidR="00BB6651" w:rsidRPr="007A5EBA" w:rsidRDefault="00BB6651" w:rsidP="00BB6651">
      <w:pPr>
        <w:spacing w:line="360" w:lineRule="auto"/>
        <w:jc w:val="both"/>
        <w:rPr>
          <w:rFonts w:ascii="Arial" w:hAnsi="Arial" w:cs="Arial"/>
        </w:rPr>
      </w:pPr>
      <w:r w:rsidRPr="007A5EBA">
        <w:rPr>
          <w:rFonts w:ascii="Arial" w:hAnsi="Arial" w:cs="Arial"/>
        </w:rPr>
        <w:t xml:space="preserve"> XXX. Opinar, cuando se le solicite, sobre los otorgamientos de permisos y autorizaciones de</w:t>
      </w:r>
      <w:r w:rsidRPr="007A5EBA">
        <w:rPr>
          <w:rFonts w:ascii="Arial" w:hAnsi="Arial" w:cs="Arial"/>
          <w:bCs/>
        </w:rPr>
        <w:t xml:space="preserve"> parte de las autoridades locales, a los prestadores de servicios de seguridad privada, así como intervenir, con las autoridades competentes en la instrumentación del registro de centros y de programas educativos y de capacitación para la formación del personal que brinde dichos servicios;</w:t>
      </w:r>
    </w:p>
    <w:p w14:paraId="6A59B52E" w14:textId="77777777" w:rsidR="00BB6651" w:rsidRPr="007A5EBA" w:rsidRDefault="00BB6651" w:rsidP="00BB6651">
      <w:pPr>
        <w:spacing w:line="360" w:lineRule="auto"/>
        <w:jc w:val="both"/>
        <w:rPr>
          <w:rFonts w:ascii="Arial" w:hAnsi="Arial" w:cs="Arial"/>
          <w:bCs/>
        </w:rPr>
      </w:pPr>
      <w:r w:rsidRPr="007A5EBA">
        <w:rPr>
          <w:rFonts w:ascii="Arial" w:hAnsi="Arial" w:cs="Arial"/>
        </w:rPr>
        <w:t>XXXI. Formular proyectos de ley, reglamentos y decretos, así como la expedición de circulares</w:t>
      </w:r>
      <w:r w:rsidRPr="007A5EBA">
        <w:rPr>
          <w:rFonts w:ascii="Arial" w:hAnsi="Arial" w:cs="Arial"/>
          <w:bCs/>
        </w:rPr>
        <w:t xml:space="preserve"> y acuerdos relativos a la procuración de justicia; </w:t>
      </w:r>
    </w:p>
    <w:p w14:paraId="0E888745" w14:textId="77777777" w:rsidR="00BB6651" w:rsidRPr="007A5EBA" w:rsidRDefault="00BB6651" w:rsidP="00BB6651">
      <w:pPr>
        <w:spacing w:line="360" w:lineRule="auto"/>
        <w:jc w:val="both"/>
        <w:rPr>
          <w:rFonts w:ascii="Arial" w:hAnsi="Arial" w:cs="Arial"/>
        </w:rPr>
      </w:pPr>
      <w:r w:rsidRPr="007A5EBA">
        <w:rPr>
          <w:rFonts w:ascii="Arial" w:hAnsi="Arial" w:cs="Arial"/>
        </w:rPr>
        <w:t xml:space="preserve"> XXXII. Autentificar copias sobre las constancias de actuaciones o registros que obren en su poder</w:t>
      </w:r>
      <w:r w:rsidRPr="007A5EBA">
        <w:rPr>
          <w:rFonts w:ascii="Arial" w:hAnsi="Arial" w:cs="Arial"/>
          <w:bCs/>
        </w:rPr>
        <w:t xml:space="preserve"> en los casos que permita la ley; </w:t>
      </w:r>
    </w:p>
    <w:p w14:paraId="26BA2893" w14:textId="77777777" w:rsidR="00BB6651" w:rsidRPr="007A5EBA" w:rsidRDefault="00BB6651" w:rsidP="00BB6651">
      <w:pPr>
        <w:spacing w:line="360" w:lineRule="auto"/>
        <w:jc w:val="both"/>
        <w:rPr>
          <w:rFonts w:ascii="Arial" w:hAnsi="Arial" w:cs="Arial"/>
        </w:rPr>
      </w:pPr>
      <w:r w:rsidRPr="007A5EBA">
        <w:rPr>
          <w:rFonts w:ascii="Arial" w:hAnsi="Arial" w:cs="Arial"/>
        </w:rPr>
        <w:t xml:space="preserve"> XXXIII. Capacitar, a través del Instituto, al personal de la Fiscalía General para la debida atención</w:t>
      </w:r>
      <w:r w:rsidRPr="007A5EBA">
        <w:rPr>
          <w:rFonts w:ascii="Arial" w:hAnsi="Arial" w:cs="Arial"/>
          <w:bCs/>
        </w:rPr>
        <w:t xml:space="preserve"> y defensa de los derechos de las personas en condición de vulnerabilidad; </w:t>
      </w:r>
    </w:p>
    <w:p w14:paraId="4EB36652" w14:textId="77777777" w:rsidR="00BB6651" w:rsidRPr="007A5EBA" w:rsidRDefault="00BB6651" w:rsidP="00BB6651">
      <w:pPr>
        <w:spacing w:line="360" w:lineRule="auto"/>
        <w:jc w:val="both"/>
        <w:rPr>
          <w:rFonts w:ascii="Arial" w:hAnsi="Arial" w:cs="Arial"/>
        </w:rPr>
      </w:pPr>
      <w:r w:rsidRPr="007A5EBA">
        <w:rPr>
          <w:rFonts w:ascii="Arial" w:hAnsi="Arial" w:cs="Arial"/>
        </w:rPr>
        <w:t>XXXIV. Formular y aplicar el Programa Estatal para Prevenir y Sancionar la Tortura y otros Tratos</w:t>
      </w:r>
      <w:r w:rsidRPr="007A5EBA">
        <w:rPr>
          <w:rFonts w:ascii="Arial" w:hAnsi="Arial" w:cs="Arial"/>
          <w:bCs/>
        </w:rPr>
        <w:t xml:space="preserve"> o Penas Crueles, Inhumanos o Degradantes, de conformidad con lo establecido en la </w:t>
      </w:r>
      <w:r w:rsidRPr="007A5EBA">
        <w:rPr>
          <w:rFonts w:ascii="Arial" w:hAnsi="Arial" w:cs="Arial"/>
          <w:bCs/>
        </w:rPr>
        <w:lastRenderedPageBreak/>
        <w:t xml:space="preserve">Ley General para Prevenir, Investigar y Sancionar la Tortura y otros Tratos o Penas Crueles Inhumanos o Degradantes, y demás disposiciones legales aplicables; </w:t>
      </w:r>
    </w:p>
    <w:p w14:paraId="5369263D" w14:textId="77777777" w:rsidR="00BB6651" w:rsidRPr="007A5EBA" w:rsidRDefault="00BB6651" w:rsidP="00BB6651">
      <w:pPr>
        <w:spacing w:line="360" w:lineRule="auto"/>
        <w:jc w:val="both"/>
        <w:rPr>
          <w:rFonts w:ascii="Arial" w:hAnsi="Arial" w:cs="Arial"/>
        </w:rPr>
      </w:pPr>
      <w:r w:rsidRPr="007A5EBA">
        <w:rPr>
          <w:rFonts w:ascii="Arial" w:hAnsi="Arial" w:cs="Arial"/>
        </w:rPr>
        <w:t>XXXV. Coordinar la operación y la administración de los Registros Nacionales y Estatales que establezcan los ordenamientos generales en materias especializadas; así como</w:t>
      </w:r>
      <w:r w:rsidRPr="007A5EBA">
        <w:rPr>
          <w:rFonts w:ascii="Arial" w:hAnsi="Arial" w:cs="Arial"/>
          <w:bCs/>
        </w:rPr>
        <w:t xml:space="preserve"> mantenerlos actualizados; y </w:t>
      </w:r>
    </w:p>
    <w:p w14:paraId="03ECD2D2" w14:textId="77777777" w:rsidR="00BB6651" w:rsidRPr="007A5EBA" w:rsidRDefault="00BB6651" w:rsidP="00BB6651">
      <w:pPr>
        <w:spacing w:line="360" w:lineRule="auto"/>
        <w:jc w:val="both"/>
        <w:rPr>
          <w:rFonts w:ascii="Arial" w:hAnsi="Arial" w:cs="Arial"/>
        </w:rPr>
      </w:pPr>
      <w:r w:rsidRPr="007A5EBA">
        <w:rPr>
          <w:rFonts w:ascii="Arial" w:hAnsi="Arial" w:cs="Arial"/>
        </w:rPr>
        <w:t xml:space="preserve"> XXXVI. Las demás que le correspondan, conforme a la normatividad aplicable.</w:t>
      </w:r>
    </w:p>
    <w:p w14:paraId="2F6081E8" w14:textId="77777777" w:rsidR="00BB6651" w:rsidRPr="007A5EBA" w:rsidRDefault="00BB6651" w:rsidP="00BB6651">
      <w:pPr>
        <w:pStyle w:val="Prrafodelista"/>
        <w:numPr>
          <w:ilvl w:val="0"/>
          <w:numId w:val="22"/>
        </w:numPr>
        <w:spacing w:line="360" w:lineRule="auto"/>
        <w:jc w:val="both"/>
        <w:rPr>
          <w:rFonts w:ascii="Arial" w:hAnsi="Arial" w:cs="Arial"/>
          <w:b/>
        </w:rPr>
      </w:pPr>
      <w:r w:rsidRPr="007A5EBA">
        <w:rPr>
          <w:rFonts w:ascii="Arial" w:hAnsi="Arial" w:cs="Arial"/>
          <w:b/>
          <w:bCs/>
        </w:rPr>
        <w:t>EXPOSICIÓN DE MOTIVOS</w:t>
      </w:r>
    </w:p>
    <w:p w14:paraId="24645CED" w14:textId="77777777" w:rsidR="00BB6651" w:rsidRPr="007A5EBA" w:rsidRDefault="00BB6651" w:rsidP="00BB6651">
      <w:pPr>
        <w:autoSpaceDE w:val="0"/>
        <w:autoSpaceDN w:val="0"/>
        <w:adjustRightInd w:val="0"/>
        <w:spacing w:line="360" w:lineRule="auto"/>
        <w:jc w:val="both"/>
        <w:rPr>
          <w:rFonts w:ascii="Arial" w:hAnsi="Arial" w:cs="Arial"/>
          <w:bCs/>
        </w:rPr>
      </w:pPr>
      <w:r w:rsidRPr="007A5EBA">
        <w:rPr>
          <w:rFonts w:ascii="Arial" w:hAnsi="Arial" w:cs="Arial"/>
        </w:rPr>
        <w:t>La Fiscalía General del Estado de Quintana Roo, Órgano Constitucional Autónomo; es la responsable de la procuración de justicia, en términos de lo establecido en el artículo 21 Constitucional, pues tiene a su cargo a la institución del Ministerio Público, quién debe garantizar una adecuada investigación, persecución y sanción de los hechos con apariencia de delitos, haciendo uso de estrategias, herramientas y acciones en el desempeño de sus atribuciones para brindar un trabajo eficiente y efectivo; que genere además un vínculo sólido y de confianza por parte del gobernado hacia las Instituciones de procuración e impartición de justicia</w:t>
      </w:r>
    </w:p>
    <w:p w14:paraId="394DBA0D" w14:textId="77777777" w:rsidR="00BB6651" w:rsidRPr="007A5EBA" w:rsidRDefault="00BB6651" w:rsidP="00BB6651">
      <w:pPr>
        <w:spacing w:line="360" w:lineRule="auto"/>
        <w:jc w:val="both"/>
        <w:rPr>
          <w:rFonts w:ascii="Arial" w:hAnsi="Arial" w:cs="Arial"/>
        </w:rPr>
      </w:pPr>
      <w:r w:rsidRPr="007A5EBA">
        <w:rPr>
          <w:rFonts w:ascii="Arial" w:hAnsi="Arial" w:cs="Arial"/>
        </w:rPr>
        <w:t xml:space="preserve">El veinticinco de junio del año 2016 a través del Decreto 411 emitido por la Honorable XIV Legislatura del Congreso del Estado Libre y Soberano de Quintana Roo, es creada la </w:t>
      </w:r>
      <w:r w:rsidRPr="007A5EBA">
        <w:rPr>
          <w:rFonts w:ascii="Arial" w:hAnsi="Arial" w:cs="Arial"/>
          <w:b/>
          <w:bCs/>
          <w:i/>
          <w:iCs/>
          <w:u w:val="single"/>
        </w:rPr>
        <w:t>FISCALÍA GENERAL DEL ESTADO DE QUINTANA ROO</w:t>
      </w:r>
      <w:r w:rsidRPr="007A5EBA">
        <w:rPr>
          <w:rFonts w:ascii="Arial" w:hAnsi="Arial" w:cs="Arial"/>
        </w:rPr>
        <w:t>, organismo constitucional autónomo con personalidad jurídica y patrimonio propio, encargada de la procuración de justicia en sustitución de la Procuraduría General de Justicia, así como integrante del Sistema Nacional de Seguridad Pública y del Consejo Estatal de Seguridad Pública.</w:t>
      </w:r>
    </w:p>
    <w:p w14:paraId="75E76946" w14:textId="77777777" w:rsidR="00BB6651" w:rsidRPr="007A5EBA" w:rsidRDefault="00BB6651" w:rsidP="00BB6651">
      <w:pPr>
        <w:spacing w:line="360" w:lineRule="auto"/>
        <w:jc w:val="both"/>
        <w:rPr>
          <w:rFonts w:ascii="Arial" w:hAnsi="Arial" w:cs="Arial"/>
        </w:rPr>
      </w:pPr>
      <w:r w:rsidRPr="007A5EBA">
        <w:rPr>
          <w:rFonts w:ascii="Arial" w:hAnsi="Arial" w:cs="Arial"/>
        </w:rPr>
        <w:t>Mediante decreto 273 de fecha 12 de diciembre de 2018, el Mtro. Oscar Montes de Oca Rosales fue designado por el Honorable Congreso del Estado de Quintana Roo, Fiscal General del Estado de Quintana Roo.</w:t>
      </w:r>
    </w:p>
    <w:p w14:paraId="49BE997E" w14:textId="77777777" w:rsidR="00BB6651" w:rsidRPr="007A5EBA" w:rsidRDefault="00BB6651" w:rsidP="00BB6651">
      <w:pPr>
        <w:autoSpaceDE w:val="0"/>
        <w:autoSpaceDN w:val="0"/>
        <w:adjustRightInd w:val="0"/>
        <w:spacing w:line="360" w:lineRule="auto"/>
        <w:jc w:val="both"/>
        <w:rPr>
          <w:rFonts w:ascii="Arial" w:hAnsi="Arial" w:cs="Arial"/>
        </w:rPr>
      </w:pPr>
      <w:r w:rsidRPr="007A5EBA">
        <w:rPr>
          <w:rFonts w:ascii="Arial" w:hAnsi="Arial" w:cs="Arial"/>
        </w:rPr>
        <w:t xml:space="preserve">Se realizaron tareas que buscan combatir las problemáticas en la Fiscalía General y los procesos que lleva a cabo, para ofrecer un servicio profesional que vele por los derechos de </w:t>
      </w:r>
      <w:r w:rsidRPr="007A5EBA">
        <w:rPr>
          <w:rFonts w:ascii="Arial" w:hAnsi="Arial" w:cs="Arial"/>
        </w:rPr>
        <w:lastRenderedPageBreak/>
        <w:t>las víctimas, procure la adecuada reparación de daño, la protección del inocente; pero sobre todo combata la impunidad, siendo estas en las siguientes materias:</w:t>
      </w:r>
    </w:p>
    <w:p w14:paraId="30134261" w14:textId="77777777" w:rsidR="00BB6651" w:rsidRPr="007A5EBA" w:rsidRDefault="00BB6651" w:rsidP="00BB6651">
      <w:pPr>
        <w:pStyle w:val="Prrafodelista"/>
        <w:numPr>
          <w:ilvl w:val="0"/>
          <w:numId w:val="3"/>
        </w:numPr>
        <w:spacing w:line="360" w:lineRule="auto"/>
        <w:jc w:val="both"/>
        <w:rPr>
          <w:rFonts w:ascii="Arial" w:hAnsi="Arial" w:cs="Arial"/>
          <w:b/>
        </w:rPr>
      </w:pPr>
      <w:r w:rsidRPr="007A5EBA">
        <w:rPr>
          <w:rFonts w:ascii="Arial" w:hAnsi="Arial" w:cs="Arial"/>
          <w:b/>
          <w:bCs/>
        </w:rPr>
        <w:t>MATERIA OPERATIVA:</w:t>
      </w:r>
    </w:p>
    <w:p w14:paraId="6DE64147" w14:textId="77777777" w:rsidR="00BB6651" w:rsidRPr="007A5EBA" w:rsidRDefault="00BB6651" w:rsidP="00BB6651">
      <w:pPr>
        <w:spacing w:line="360" w:lineRule="auto"/>
        <w:jc w:val="both"/>
        <w:rPr>
          <w:rFonts w:ascii="Arial" w:hAnsi="Arial" w:cs="Arial"/>
          <w:b/>
          <w:bCs/>
          <w:i/>
          <w:iCs/>
          <w:u w:val="single"/>
        </w:rPr>
      </w:pPr>
      <w:r w:rsidRPr="007A5EBA">
        <w:rPr>
          <w:rFonts w:ascii="Arial" w:hAnsi="Arial" w:cs="Arial"/>
          <w:b/>
          <w:bCs/>
          <w:i/>
          <w:iCs/>
          <w:u w:val="single"/>
        </w:rPr>
        <w:t>GESTIÓN PARA LA PROCURACIÓN DE JUSTICIA:</w:t>
      </w:r>
    </w:p>
    <w:p w14:paraId="356329EB" w14:textId="77777777" w:rsidR="00BB6651" w:rsidRPr="007A5EBA" w:rsidRDefault="00BB6651" w:rsidP="00BB6651">
      <w:pPr>
        <w:autoSpaceDE w:val="0"/>
        <w:autoSpaceDN w:val="0"/>
        <w:adjustRightInd w:val="0"/>
        <w:spacing w:line="360" w:lineRule="auto"/>
        <w:jc w:val="both"/>
        <w:rPr>
          <w:rFonts w:ascii="Arial" w:hAnsi="Arial" w:cs="Arial"/>
          <w:bCs/>
        </w:rPr>
      </w:pPr>
      <w:r w:rsidRPr="007A5EBA">
        <w:rPr>
          <w:rFonts w:ascii="Arial" w:hAnsi="Arial" w:cs="Arial"/>
        </w:rPr>
        <w:t>La actividad del Ministerio Público en el transcurso del periodo ha logrado la resolución de un total de 12,890 carpetas de investigación iniciadas en el 2019 y años anteriores, dividas en diferentes procesos.</w:t>
      </w:r>
    </w:p>
    <w:p w14:paraId="384BF037" w14:textId="77777777" w:rsidR="00BB6651" w:rsidRPr="007A5EBA" w:rsidRDefault="00BB6651" w:rsidP="00BB6651">
      <w:pPr>
        <w:pStyle w:val="Prrafodelista"/>
        <w:numPr>
          <w:ilvl w:val="0"/>
          <w:numId w:val="2"/>
        </w:numPr>
        <w:autoSpaceDE w:val="0"/>
        <w:autoSpaceDN w:val="0"/>
        <w:adjustRightInd w:val="0"/>
        <w:spacing w:line="360" w:lineRule="auto"/>
        <w:jc w:val="both"/>
        <w:rPr>
          <w:rFonts w:ascii="Arial" w:hAnsi="Arial" w:cs="Arial"/>
        </w:rPr>
      </w:pPr>
      <w:r w:rsidRPr="007A5EBA">
        <w:rPr>
          <w:rFonts w:ascii="Arial" w:hAnsi="Arial" w:cs="Arial"/>
        </w:rPr>
        <w:t>En la etapa de investigación se resolvieron 7, 281 por el No Ejercicio de la Acción Penal, 148 por Criterios de Oportunidad, 766 por incompetencias, 86 por acumulaciones, 284 por suspensión condicional y 1,687 por otras causas de extinción de la acción penal.</w:t>
      </w:r>
    </w:p>
    <w:p w14:paraId="544B51A2" w14:textId="77777777" w:rsidR="00BB6651" w:rsidRPr="007A5EBA" w:rsidRDefault="00BB6651" w:rsidP="00BB6651">
      <w:pPr>
        <w:pStyle w:val="Prrafodelista"/>
        <w:numPr>
          <w:ilvl w:val="0"/>
          <w:numId w:val="2"/>
        </w:numPr>
        <w:autoSpaceDE w:val="0"/>
        <w:autoSpaceDN w:val="0"/>
        <w:adjustRightInd w:val="0"/>
        <w:spacing w:line="360" w:lineRule="auto"/>
        <w:jc w:val="both"/>
        <w:rPr>
          <w:rFonts w:ascii="Arial" w:hAnsi="Arial" w:cs="Arial"/>
        </w:rPr>
      </w:pPr>
      <w:r w:rsidRPr="007A5EBA">
        <w:rPr>
          <w:rFonts w:ascii="Arial" w:hAnsi="Arial" w:cs="Arial"/>
        </w:rPr>
        <w:t>Por lo que respecta a las carpetas de investigación derivadas a los mecanismos alternativos de solución de controversias se resolvieron un total de 2,131 carpetas por Acuerdo Reparatorio.</w:t>
      </w:r>
    </w:p>
    <w:p w14:paraId="6887A404" w14:textId="77777777" w:rsidR="00BB6651" w:rsidRPr="007A5EBA" w:rsidRDefault="00BB6651" w:rsidP="00BB6651">
      <w:pPr>
        <w:pStyle w:val="Prrafodelista"/>
        <w:numPr>
          <w:ilvl w:val="0"/>
          <w:numId w:val="2"/>
        </w:numPr>
        <w:autoSpaceDE w:val="0"/>
        <w:autoSpaceDN w:val="0"/>
        <w:adjustRightInd w:val="0"/>
        <w:spacing w:line="360" w:lineRule="auto"/>
        <w:jc w:val="both"/>
        <w:rPr>
          <w:rFonts w:ascii="Arial" w:hAnsi="Arial" w:cs="Arial"/>
        </w:rPr>
      </w:pPr>
      <w:r w:rsidRPr="007A5EBA">
        <w:rPr>
          <w:rFonts w:ascii="Arial" w:hAnsi="Arial" w:cs="Arial"/>
        </w:rPr>
        <w:t>312 carpetas judicializadas se resolvieron por procedimiento abreviado y 195 por juicio oral.</w:t>
      </w:r>
    </w:p>
    <w:p w14:paraId="36AC2A6F" w14:textId="77777777" w:rsidR="00BB6651" w:rsidRPr="007A5EBA" w:rsidRDefault="00BB6651" w:rsidP="00BB6651">
      <w:pPr>
        <w:autoSpaceDE w:val="0"/>
        <w:autoSpaceDN w:val="0"/>
        <w:adjustRightInd w:val="0"/>
        <w:spacing w:line="360" w:lineRule="auto"/>
        <w:jc w:val="both"/>
        <w:rPr>
          <w:rFonts w:ascii="Arial" w:hAnsi="Arial" w:cs="Arial"/>
        </w:rPr>
      </w:pPr>
      <w:r w:rsidRPr="007A5EBA">
        <w:rPr>
          <w:rFonts w:ascii="Arial" w:hAnsi="Arial" w:cs="Arial"/>
        </w:rPr>
        <w:t>Se cumplimentaron 535 órdenes de aprehensión con un total de 584 personas detenidas; se logró la vinculación a proceso de 1,447 carpetas de investigación; y un total de 1,358 personas imputadas en prisión preventiva como medida cautelar.</w:t>
      </w:r>
    </w:p>
    <w:p w14:paraId="05E4BD45" w14:textId="77777777" w:rsidR="00BB6651" w:rsidRPr="007A5EBA" w:rsidRDefault="00BB6651" w:rsidP="00BB6651">
      <w:pPr>
        <w:autoSpaceDE w:val="0"/>
        <w:autoSpaceDN w:val="0"/>
        <w:adjustRightInd w:val="0"/>
        <w:spacing w:line="360" w:lineRule="auto"/>
        <w:jc w:val="both"/>
        <w:rPr>
          <w:rFonts w:ascii="Arial" w:hAnsi="Arial" w:cs="Arial"/>
        </w:rPr>
      </w:pPr>
      <w:r w:rsidRPr="007A5EBA">
        <w:rPr>
          <w:rFonts w:ascii="Arial" w:hAnsi="Arial" w:cs="Arial"/>
        </w:rPr>
        <w:t>Estos resultados han permitido un gran avance para la Fiscalía General en cuanto a los porcentajes presentados por el Secretariado Ejecutivo del Sistema Nacional de Seguridad Pública, en comparación con los obtenidos en el año 2018.</w:t>
      </w:r>
    </w:p>
    <w:p w14:paraId="333DA47C" w14:textId="77777777" w:rsidR="00BB6651" w:rsidRPr="007A5EBA" w:rsidRDefault="00BB6651" w:rsidP="00BB6651">
      <w:pPr>
        <w:autoSpaceDE w:val="0"/>
        <w:autoSpaceDN w:val="0"/>
        <w:adjustRightInd w:val="0"/>
        <w:spacing w:line="360" w:lineRule="auto"/>
        <w:jc w:val="both"/>
        <w:rPr>
          <w:rFonts w:ascii="Arial" w:hAnsi="Arial" w:cs="Arial"/>
          <w:b/>
        </w:rPr>
      </w:pPr>
      <w:r w:rsidRPr="007A5EBA">
        <w:rPr>
          <w:rFonts w:ascii="Arial" w:hAnsi="Arial" w:cs="Arial"/>
          <w:b/>
          <w:bCs/>
        </w:rPr>
        <w:t xml:space="preserve">Delitos de Alto Impacto </w:t>
      </w:r>
    </w:p>
    <w:p w14:paraId="5EDBE729" w14:textId="77777777" w:rsidR="00BB6651" w:rsidRPr="007A5EBA" w:rsidRDefault="00BB6651" w:rsidP="00BB6651">
      <w:pPr>
        <w:pStyle w:val="Prrafodelista"/>
        <w:numPr>
          <w:ilvl w:val="0"/>
          <w:numId w:val="4"/>
        </w:numPr>
        <w:autoSpaceDE w:val="0"/>
        <w:autoSpaceDN w:val="0"/>
        <w:adjustRightInd w:val="0"/>
        <w:spacing w:line="360" w:lineRule="auto"/>
        <w:jc w:val="both"/>
        <w:rPr>
          <w:rFonts w:ascii="Arial" w:hAnsi="Arial" w:cs="Arial"/>
          <w:bCs/>
        </w:rPr>
      </w:pPr>
      <w:r w:rsidRPr="007A5EBA">
        <w:rPr>
          <w:rFonts w:ascii="Arial" w:hAnsi="Arial" w:cs="Arial"/>
        </w:rPr>
        <w:t xml:space="preserve">El índice delictivo en el Estado, del homicidio doloso, considerado de alto impacto, demostró una disminución del 8.38%; puesto que en el año 2018 ascendió a un total </w:t>
      </w:r>
      <w:r w:rsidRPr="007A5EBA">
        <w:rPr>
          <w:rFonts w:ascii="Arial" w:hAnsi="Arial" w:cs="Arial"/>
        </w:rPr>
        <w:lastRenderedPageBreak/>
        <w:t>de 763 casos con un total de 868 víctimas y en el 2019 tuvo 685 casos con un total de 799 víctimas.</w:t>
      </w:r>
    </w:p>
    <w:p w14:paraId="353FFFFD" w14:textId="77777777" w:rsidR="00BB6651" w:rsidRPr="007A5EBA" w:rsidRDefault="00BB6651" w:rsidP="00BB6651">
      <w:pPr>
        <w:autoSpaceDE w:val="0"/>
        <w:autoSpaceDN w:val="0"/>
        <w:adjustRightInd w:val="0"/>
        <w:spacing w:line="360" w:lineRule="auto"/>
        <w:jc w:val="both"/>
        <w:rPr>
          <w:rFonts w:ascii="Arial" w:hAnsi="Arial" w:cs="Arial"/>
          <w:b/>
        </w:rPr>
      </w:pPr>
      <w:r w:rsidRPr="007A5EBA">
        <w:rPr>
          <w:rFonts w:ascii="Arial" w:hAnsi="Arial" w:cs="Arial"/>
          <w:b/>
          <w:bCs/>
        </w:rPr>
        <w:t xml:space="preserve">Mesas de Seguridad  </w:t>
      </w:r>
    </w:p>
    <w:p w14:paraId="734C5C8E" w14:textId="77777777" w:rsidR="00BB6651" w:rsidRPr="007A5EBA" w:rsidRDefault="00BB6651" w:rsidP="00BB6651">
      <w:pPr>
        <w:pStyle w:val="Prrafodelista"/>
        <w:numPr>
          <w:ilvl w:val="0"/>
          <w:numId w:val="4"/>
        </w:numPr>
        <w:autoSpaceDE w:val="0"/>
        <w:autoSpaceDN w:val="0"/>
        <w:adjustRightInd w:val="0"/>
        <w:spacing w:line="360" w:lineRule="auto"/>
        <w:jc w:val="both"/>
        <w:rPr>
          <w:rFonts w:ascii="Arial" w:hAnsi="Arial" w:cs="Arial"/>
          <w:bCs/>
        </w:rPr>
      </w:pPr>
      <w:r w:rsidRPr="007A5EBA">
        <w:rPr>
          <w:rFonts w:ascii="Arial" w:hAnsi="Arial" w:cs="Arial"/>
        </w:rPr>
        <w:t>Se expone el diagnóstico y cooperación entre instituciones sobre el panorama en el tema de procuración de justicia y el proceder de todas las partes involucradas en cada uno en los temas de seguridad del Estado y una vez analizados los resultados obtenidos en casos anteriores, se concretan acuerdos favorables en beneficio de la sociedad.</w:t>
      </w:r>
    </w:p>
    <w:p w14:paraId="5387B702" w14:textId="77777777" w:rsidR="00BB6651" w:rsidRPr="007A5EBA" w:rsidRDefault="00BB6651" w:rsidP="00BB6651">
      <w:pPr>
        <w:autoSpaceDE w:val="0"/>
        <w:autoSpaceDN w:val="0"/>
        <w:adjustRightInd w:val="0"/>
        <w:spacing w:line="360" w:lineRule="auto"/>
        <w:jc w:val="both"/>
        <w:rPr>
          <w:rFonts w:ascii="Arial" w:hAnsi="Arial" w:cs="Arial"/>
          <w:b/>
          <w:i/>
          <w:iCs/>
          <w:u w:val="single"/>
        </w:rPr>
      </w:pPr>
      <w:r w:rsidRPr="007A5EBA">
        <w:rPr>
          <w:rFonts w:ascii="Arial" w:hAnsi="Arial" w:cs="Arial"/>
          <w:b/>
          <w:bCs/>
          <w:i/>
          <w:iCs/>
          <w:u w:val="single"/>
        </w:rPr>
        <w:t>INVESTIGACIÓN ESPECIALIZADA</w:t>
      </w:r>
    </w:p>
    <w:p w14:paraId="1884B8A5" w14:textId="77777777" w:rsidR="00BB6651" w:rsidRPr="007A5EBA" w:rsidRDefault="00BB6651" w:rsidP="00BB6651">
      <w:pPr>
        <w:autoSpaceDE w:val="0"/>
        <w:autoSpaceDN w:val="0"/>
        <w:adjustRightInd w:val="0"/>
        <w:spacing w:line="360" w:lineRule="auto"/>
        <w:jc w:val="both"/>
        <w:rPr>
          <w:rFonts w:ascii="Arial" w:hAnsi="Arial" w:cs="Arial"/>
          <w:b/>
        </w:rPr>
      </w:pPr>
      <w:r w:rsidRPr="007A5EBA">
        <w:rPr>
          <w:rFonts w:ascii="Arial" w:hAnsi="Arial" w:cs="Arial"/>
          <w:b/>
          <w:bCs/>
        </w:rPr>
        <w:t>Secuestro</w:t>
      </w:r>
    </w:p>
    <w:p w14:paraId="36AC6184" w14:textId="77777777" w:rsidR="00BB6651" w:rsidRPr="007A5EBA" w:rsidRDefault="00BB6651" w:rsidP="00BB6651">
      <w:pPr>
        <w:pStyle w:val="Prrafodelista"/>
        <w:numPr>
          <w:ilvl w:val="0"/>
          <w:numId w:val="4"/>
        </w:numPr>
        <w:autoSpaceDE w:val="0"/>
        <w:autoSpaceDN w:val="0"/>
        <w:adjustRightInd w:val="0"/>
        <w:spacing w:line="360" w:lineRule="auto"/>
        <w:jc w:val="both"/>
        <w:rPr>
          <w:rFonts w:ascii="Arial" w:hAnsi="Arial" w:cs="Arial"/>
        </w:rPr>
      </w:pPr>
      <w:r w:rsidRPr="007A5EBA">
        <w:rPr>
          <w:rFonts w:ascii="Arial" w:hAnsi="Arial" w:cs="Arial"/>
        </w:rPr>
        <w:t>Se iniciaron 34 carpetas de investigación, vinculándose a proceso 25 de ellas. Se cumplimentaron 11 órdenes de aprehensión y se obtuvieron 5 sentencias condenatorias por juicio oral.</w:t>
      </w:r>
    </w:p>
    <w:p w14:paraId="0E25DB0D" w14:textId="77777777" w:rsidR="00BB6651" w:rsidRDefault="00BB6651" w:rsidP="00BB6651">
      <w:pPr>
        <w:pStyle w:val="Prrafodelista"/>
        <w:numPr>
          <w:ilvl w:val="0"/>
          <w:numId w:val="4"/>
        </w:numPr>
        <w:autoSpaceDE w:val="0"/>
        <w:autoSpaceDN w:val="0"/>
        <w:adjustRightInd w:val="0"/>
        <w:spacing w:line="360" w:lineRule="auto"/>
        <w:jc w:val="both"/>
        <w:rPr>
          <w:rFonts w:ascii="Arial" w:hAnsi="Arial" w:cs="Arial"/>
        </w:rPr>
      </w:pPr>
      <w:r w:rsidRPr="007A5EBA">
        <w:rPr>
          <w:rFonts w:ascii="Arial" w:hAnsi="Arial" w:cs="Arial"/>
        </w:rPr>
        <w:t xml:space="preserve">Mediante trabajos de inteligencia e investigación se desactivó una banda delincuencial dedicada al secuestro, con la detención y puesta a disposición de 5 de sus miembros; destacando, </w:t>
      </w:r>
      <w:proofErr w:type="gramStart"/>
      <w:r w:rsidRPr="007A5EBA">
        <w:rPr>
          <w:rFonts w:ascii="Arial" w:hAnsi="Arial" w:cs="Arial"/>
        </w:rPr>
        <w:t>que</w:t>
      </w:r>
      <w:proofErr w:type="gramEnd"/>
      <w:r w:rsidRPr="007A5EBA">
        <w:rPr>
          <w:rFonts w:ascii="Arial" w:hAnsi="Arial" w:cs="Arial"/>
        </w:rPr>
        <w:t xml:space="preserve"> mediante procesos de negociación, bajo el asesoramiento de las unidades de manejo de crisis de la propia Fiscalía General se logró la liberación de 27 personas víctimas.</w:t>
      </w:r>
    </w:p>
    <w:p w14:paraId="0DC0AABB" w14:textId="77777777" w:rsidR="00BB6651" w:rsidRPr="007A5EBA" w:rsidRDefault="00BB6651" w:rsidP="00BB6651">
      <w:pPr>
        <w:autoSpaceDE w:val="0"/>
        <w:autoSpaceDN w:val="0"/>
        <w:adjustRightInd w:val="0"/>
        <w:spacing w:line="360" w:lineRule="auto"/>
        <w:jc w:val="both"/>
        <w:rPr>
          <w:rFonts w:ascii="Arial" w:hAnsi="Arial" w:cs="Arial"/>
          <w:b/>
          <w:bCs/>
        </w:rPr>
      </w:pPr>
      <w:r w:rsidRPr="007A5EBA">
        <w:rPr>
          <w:rFonts w:ascii="Arial" w:hAnsi="Arial" w:cs="Arial"/>
          <w:b/>
          <w:bCs/>
        </w:rPr>
        <w:t>Narcomenudeo</w:t>
      </w:r>
    </w:p>
    <w:p w14:paraId="3362836E" w14:textId="77777777" w:rsidR="00BB6651" w:rsidRPr="007A5EBA" w:rsidRDefault="00BB6651" w:rsidP="00BB6651">
      <w:pPr>
        <w:pStyle w:val="Prrafodelista"/>
        <w:numPr>
          <w:ilvl w:val="0"/>
          <w:numId w:val="4"/>
        </w:numPr>
        <w:autoSpaceDE w:val="0"/>
        <w:autoSpaceDN w:val="0"/>
        <w:adjustRightInd w:val="0"/>
        <w:spacing w:line="360" w:lineRule="auto"/>
        <w:jc w:val="both"/>
        <w:rPr>
          <w:rFonts w:ascii="Arial" w:hAnsi="Arial" w:cs="Arial"/>
        </w:rPr>
      </w:pPr>
      <w:r w:rsidRPr="007A5EBA">
        <w:rPr>
          <w:rFonts w:ascii="Arial" w:hAnsi="Arial" w:cs="Arial"/>
        </w:rPr>
        <w:t>Se iniciaron 1,117 carpetas de investigación, de las que se desprenden 1,106 personas detenidas.</w:t>
      </w:r>
    </w:p>
    <w:p w14:paraId="6558CEFA" w14:textId="24733786" w:rsidR="00BB6651" w:rsidRDefault="00BB6651" w:rsidP="00BB6651">
      <w:pPr>
        <w:pStyle w:val="Prrafodelista"/>
        <w:numPr>
          <w:ilvl w:val="0"/>
          <w:numId w:val="4"/>
        </w:numPr>
        <w:autoSpaceDE w:val="0"/>
        <w:autoSpaceDN w:val="0"/>
        <w:adjustRightInd w:val="0"/>
        <w:spacing w:line="360" w:lineRule="auto"/>
        <w:jc w:val="both"/>
        <w:rPr>
          <w:rFonts w:ascii="Arial" w:hAnsi="Arial" w:cs="Arial"/>
        </w:rPr>
      </w:pPr>
      <w:r w:rsidRPr="007A5EBA">
        <w:rPr>
          <w:rFonts w:ascii="Arial" w:hAnsi="Arial" w:cs="Arial"/>
        </w:rPr>
        <w:t>Como consecuencia del combate a este delito fueron otorgadas 60 órdenes de cateo y se aseguraron 55 inmuebles; asimismo   se   aseguraron 185 kg y 880.21 gr de narcóticos.</w:t>
      </w:r>
    </w:p>
    <w:p w14:paraId="7325DA28" w14:textId="77777777" w:rsidR="00BB6651" w:rsidRPr="007A5EBA" w:rsidRDefault="00BB6651" w:rsidP="00BB6651">
      <w:pPr>
        <w:pStyle w:val="Prrafodelista"/>
        <w:autoSpaceDE w:val="0"/>
        <w:autoSpaceDN w:val="0"/>
        <w:adjustRightInd w:val="0"/>
        <w:spacing w:line="360" w:lineRule="auto"/>
        <w:jc w:val="both"/>
        <w:rPr>
          <w:rFonts w:ascii="Arial" w:hAnsi="Arial" w:cs="Arial"/>
        </w:rPr>
      </w:pPr>
    </w:p>
    <w:p w14:paraId="1B09399E" w14:textId="77777777" w:rsidR="00BB6651" w:rsidRPr="007A5EBA" w:rsidRDefault="00BB6651" w:rsidP="00BB6651">
      <w:pPr>
        <w:autoSpaceDE w:val="0"/>
        <w:autoSpaceDN w:val="0"/>
        <w:adjustRightInd w:val="0"/>
        <w:spacing w:line="360" w:lineRule="auto"/>
        <w:jc w:val="both"/>
        <w:rPr>
          <w:rFonts w:ascii="Arial" w:hAnsi="Arial" w:cs="Arial"/>
          <w:b/>
        </w:rPr>
      </w:pPr>
      <w:r w:rsidRPr="007A5EBA">
        <w:rPr>
          <w:rFonts w:ascii="Arial" w:hAnsi="Arial" w:cs="Arial"/>
          <w:b/>
          <w:bCs/>
        </w:rPr>
        <w:lastRenderedPageBreak/>
        <w:t>Homicidio</w:t>
      </w:r>
    </w:p>
    <w:p w14:paraId="4BF43259" w14:textId="77777777" w:rsidR="00BB6651" w:rsidRPr="007A5EBA" w:rsidRDefault="00BB6651" w:rsidP="00BB6651">
      <w:pPr>
        <w:pStyle w:val="Prrafodelista"/>
        <w:numPr>
          <w:ilvl w:val="0"/>
          <w:numId w:val="4"/>
        </w:numPr>
        <w:autoSpaceDE w:val="0"/>
        <w:autoSpaceDN w:val="0"/>
        <w:adjustRightInd w:val="0"/>
        <w:spacing w:line="360" w:lineRule="auto"/>
        <w:jc w:val="both"/>
        <w:rPr>
          <w:rFonts w:ascii="Arial" w:hAnsi="Arial" w:cs="Arial"/>
        </w:rPr>
      </w:pPr>
      <w:r w:rsidRPr="007A5EBA">
        <w:rPr>
          <w:rFonts w:ascii="Arial" w:hAnsi="Arial" w:cs="Arial"/>
        </w:rPr>
        <w:t>Se iniciaron 1,519 carpetas de investigación, de las cuales 685 corresponden a homicidio doloso, con un total de 69 personas detenidas en flagrancia. Se determinaron 79 carpetas de investigación, se lograron 139 vinculaciones a proceso y se solicitaron 147 órdenes de aprehensión de las cuales se cumplimentaron 70 por la Policía Ministerial de Investigación. Y se obtuvieron 3 sentencias condenatorias por juicio oral; se logró la disminución del 8% en el número de víctimas por homicidio doloso.</w:t>
      </w:r>
    </w:p>
    <w:p w14:paraId="723C52E6" w14:textId="77777777" w:rsidR="00BB6651" w:rsidRPr="007A5EBA" w:rsidRDefault="00BB6651" w:rsidP="00BB6651">
      <w:pPr>
        <w:autoSpaceDE w:val="0"/>
        <w:autoSpaceDN w:val="0"/>
        <w:adjustRightInd w:val="0"/>
        <w:spacing w:line="360" w:lineRule="auto"/>
        <w:jc w:val="both"/>
        <w:rPr>
          <w:rFonts w:ascii="Arial" w:hAnsi="Arial" w:cs="Arial"/>
          <w:b/>
        </w:rPr>
      </w:pPr>
      <w:r w:rsidRPr="007A5EBA">
        <w:rPr>
          <w:rFonts w:ascii="Arial" w:hAnsi="Arial" w:cs="Arial"/>
          <w:b/>
          <w:bCs/>
        </w:rPr>
        <w:t>Robo de Vehículos</w:t>
      </w:r>
    </w:p>
    <w:p w14:paraId="0F454834" w14:textId="77777777" w:rsidR="00BB6651" w:rsidRPr="007A5EBA" w:rsidRDefault="00BB6651" w:rsidP="00BB6651">
      <w:pPr>
        <w:pStyle w:val="Prrafodelista"/>
        <w:numPr>
          <w:ilvl w:val="0"/>
          <w:numId w:val="4"/>
        </w:numPr>
        <w:autoSpaceDE w:val="0"/>
        <w:autoSpaceDN w:val="0"/>
        <w:adjustRightInd w:val="0"/>
        <w:spacing w:line="360" w:lineRule="auto"/>
        <w:jc w:val="both"/>
        <w:rPr>
          <w:rFonts w:ascii="Arial" w:hAnsi="Arial" w:cs="Arial"/>
          <w:bCs/>
        </w:rPr>
      </w:pPr>
      <w:r w:rsidRPr="007A5EBA">
        <w:rPr>
          <w:rFonts w:ascii="Arial" w:hAnsi="Arial" w:cs="Arial"/>
        </w:rPr>
        <w:t>Se iniciaron un total de 3,387 carpetas que se encuentran en trámite en la etapa de investigación; con un total de 140 personas detenidas en flagrancia.  del total de carpetas en trámite se lograron 16 vinculaciones a proceso. Se cumplimentaron 5 órdenes de aprehensión y se obtuvieron 5 sentencias condenatorias por juicio oral; se logró la recuperación de 776 vehículos.</w:t>
      </w:r>
    </w:p>
    <w:p w14:paraId="6FEFB619" w14:textId="77777777" w:rsidR="00BB6651" w:rsidRPr="007A5EBA" w:rsidRDefault="00BB6651" w:rsidP="00BB6651">
      <w:pPr>
        <w:spacing w:line="360" w:lineRule="auto"/>
        <w:jc w:val="both"/>
        <w:rPr>
          <w:rFonts w:ascii="Arial" w:hAnsi="Arial" w:cs="Arial"/>
          <w:b/>
        </w:rPr>
      </w:pPr>
      <w:r w:rsidRPr="007A5EBA">
        <w:rPr>
          <w:rFonts w:ascii="Arial" w:hAnsi="Arial" w:cs="Arial"/>
          <w:b/>
          <w:bCs/>
        </w:rPr>
        <w:t>Delitos Sexuales</w:t>
      </w:r>
    </w:p>
    <w:p w14:paraId="5A29DAA9" w14:textId="77777777" w:rsidR="00BB6651" w:rsidRPr="007A5EBA" w:rsidRDefault="00BB6651" w:rsidP="00BB6651">
      <w:pPr>
        <w:pStyle w:val="Prrafodelista"/>
        <w:numPr>
          <w:ilvl w:val="0"/>
          <w:numId w:val="4"/>
        </w:numPr>
        <w:autoSpaceDE w:val="0"/>
        <w:autoSpaceDN w:val="0"/>
        <w:adjustRightInd w:val="0"/>
        <w:spacing w:line="360" w:lineRule="auto"/>
        <w:jc w:val="both"/>
        <w:rPr>
          <w:rFonts w:ascii="Arial" w:hAnsi="Arial" w:cs="Arial"/>
          <w:bCs/>
        </w:rPr>
      </w:pPr>
      <w:r w:rsidRPr="007A5EBA">
        <w:rPr>
          <w:rFonts w:ascii="Arial" w:hAnsi="Arial" w:cs="Arial"/>
        </w:rPr>
        <w:t>Se iniciaron 1,009 carpetas de investigación con un total de 60 personas detenidas en flagrancia; se cuenta con 102 vinculaciones a proceso; cumplimentándose 53 órdenes de aprehensión por la Policía de Investigación. Y se obtuvieron 95 sentencias condenatorias por juicio oral.</w:t>
      </w:r>
    </w:p>
    <w:p w14:paraId="12B66FB9" w14:textId="77777777" w:rsidR="00BB6651" w:rsidRPr="007A5EBA" w:rsidRDefault="00BB6651" w:rsidP="00BB6651">
      <w:pPr>
        <w:autoSpaceDE w:val="0"/>
        <w:autoSpaceDN w:val="0"/>
        <w:adjustRightInd w:val="0"/>
        <w:spacing w:line="360" w:lineRule="auto"/>
        <w:jc w:val="both"/>
        <w:rPr>
          <w:rFonts w:ascii="Arial" w:hAnsi="Arial" w:cs="Arial"/>
          <w:b/>
        </w:rPr>
      </w:pPr>
      <w:r w:rsidRPr="007A5EBA">
        <w:rPr>
          <w:rFonts w:ascii="Arial" w:hAnsi="Arial" w:cs="Arial"/>
          <w:b/>
          <w:bCs/>
        </w:rPr>
        <w:t>Delitos contra la mujer y por razones de género</w:t>
      </w:r>
    </w:p>
    <w:p w14:paraId="7BE8B604" w14:textId="77777777" w:rsidR="00BB6651" w:rsidRPr="007A5EBA" w:rsidRDefault="00BB6651" w:rsidP="00BB6651">
      <w:pPr>
        <w:pStyle w:val="Prrafodelista"/>
        <w:numPr>
          <w:ilvl w:val="0"/>
          <w:numId w:val="4"/>
        </w:numPr>
        <w:autoSpaceDE w:val="0"/>
        <w:autoSpaceDN w:val="0"/>
        <w:adjustRightInd w:val="0"/>
        <w:spacing w:line="360" w:lineRule="auto"/>
        <w:jc w:val="both"/>
        <w:rPr>
          <w:rFonts w:ascii="Arial" w:hAnsi="Arial" w:cs="Arial"/>
          <w:bCs/>
        </w:rPr>
      </w:pPr>
      <w:r w:rsidRPr="007A5EBA">
        <w:rPr>
          <w:rFonts w:ascii="Arial" w:hAnsi="Arial" w:cs="Arial"/>
        </w:rPr>
        <w:t>Se iniciaron 6, 380 carpetas de investigación, con un total de 72 personas detenidas en flagrancia; se cumplimentaron 66 órdenes de aprehensión y lograron 161 vinculaciones a proceso.</w:t>
      </w:r>
    </w:p>
    <w:p w14:paraId="299B9EEE" w14:textId="77777777" w:rsidR="00BB6651" w:rsidRPr="007A5EBA" w:rsidRDefault="00BB6651" w:rsidP="00BB6651">
      <w:pPr>
        <w:pStyle w:val="Prrafodelista"/>
        <w:numPr>
          <w:ilvl w:val="0"/>
          <w:numId w:val="4"/>
        </w:numPr>
        <w:autoSpaceDE w:val="0"/>
        <w:autoSpaceDN w:val="0"/>
        <w:adjustRightInd w:val="0"/>
        <w:spacing w:line="360" w:lineRule="auto"/>
        <w:jc w:val="both"/>
        <w:rPr>
          <w:rFonts w:ascii="Arial" w:hAnsi="Arial" w:cs="Arial"/>
        </w:rPr>
      </w:pPr>
      <w:r w:rsidRPr="007A5EBA">
        <w:rPr>
          <w:rFonts w:ascii="Arial" w:hAnsi="Arial" w:cs="Arial"/>
        </w:rPr>
        <w:t xml:space="preserve">Se decretaron 5,461 órdenes de protección; además de obtenerse 27 sentencias condenatorias por juicio oral.  </w:t>
      </w:r>
    </w:p>
    <w:p w14:paraId="522CE474" w14:textId="77777777" w:rsidR="00BB6651" w:rsidRPr="007A5EBA" w:rsidRDefault="00BB6651" w:rsidP="00BB6651">
      <w:pPr>
        <w:pStyle w:val="Prrafodelista"/>
        <w:numPr>
          <w:ilvl w:val="0"/>
          <w:numId w:val="4"/>
        </w:numPr>
        <w:autoSpaceDE w:val="0"/>
        <w:autoSpaceDN w:val="0"/>
        <w:adjustRightInd w:val="0"/>
        <w:spacing w:line="360" w:lineRule="auto"/>
        <w:jc w:val="both"/>
        <w:rPr>
          <w:rFonts w:ascii="Arial" w:hAnsi="Arial" w:cs="Arial"/>
        </w:rPr>
      </w:pPr>
      <w:r w:rsidRPr="007A5EBA">
        <w:rPr>
          <w:rFonts w:ascii="Arial" w:hAnsi="Arial" w:cs="Arial"/>
        </w:rPr>
        <w:t xml:space="preserve">Se implementó el Plan de Trabajo para incorporar la perspectiva de género en investigación ministerial rumbo al acceso a la verdad, justicia, reparación integral del </w:t>
      </w:r>
      <w:r w:rsidRPr="007A5EBA">
        <w:rPr>
          <w:rFonts w:ascii="Arial" w:hAnsi="Arial" w:cs="Arial"/>
        </w:rPr>
        <w:lastRenderedPageBreak/>
        <w:t>daño y garantía de no repetición con el objeto de potencializar el marco normativo de los derechos humanos con perspectiva de género.</w:t>
      </w:r>
    </w:p>
    <w:p w14:paraId="1F4527BC" w14:textId="77777777" w:rsidR="00BB6651" w:rsidRPr="007A5EBA" w:rsidRDefault="00BB6651" w:rsidP="00BB6651">
      <w:pPr>
        <w:pStyle w:val="Prrafodelista"/>
        <w:numPr>
          <w:ilvl w:val="0"/>
          <w:numId w:val="4"/>
        </w:numPr>
        <w:autoSpaceDE w:val="0"/>
        <w:autoSpaceDN w:val="0"/>
        <w:adjustRightInd w:val="0"/>
        <w:spacing w:line="360" w:lineRule="auto"/>
        <w:jc w:val="both"/>
        <w:rPr>
          <w:rFonts w:ascii="Arial" w:hAnsi="Arial" w:cs="Arial"/>
        </w:rPr>
      </w:pPr>
      <w:r w:rsidRPr="007A5EBA">
        <w:rPr>
          <w:rFonts w:ascii="Arial" w:hAnsi="Arial" w:cs="Arial"/>
        </w:rPr>
        <w:t>implementó un programa de monitoreo en la atención a víctimas directas e indirectas y la debida integración de las carpetas, además de realizarse evaluaciones y reuniones con el equipo de trabajo, tanto a nivel ministerial, policial y pericial para que el enfoque de los derechos humanos, la debida diligencia y la perspectiva de género se vean inmersos en la integración de las carpetas</w:t>
      </w:r>
    </w:p>
    <w:p w14:paraId="3B1218DC" w14:textId="77777777" w:rsidR="00BB6651" w:rsidRPr="007A5EBA" w:rsidRDefault="00BB6651" w:rsidP="00BB6651">
      <w:pPr>
        <w:pStyle w:val="Prrafodelista"/>
        <w:numPr>
          <w:ilvl w:val="0"/>
          <w:numId w:val="4"/>
        </w:numPr>
        <w:autoSpaceDE w:val="0"/>
        <w:autoSpaceDN w:val="0"/>
        <w:adjustRightInd w:val="0"/>
        <w:spacing w:line="360" w:lineRule="auto"/>
        <w:jc w:val="both"/>
        <w:rPr>
          <w:rFonts w:ascii="Arial" w:hAnsi="Arial" w:cs="Arial"/>
        </w:rPr>
      </w:pPr>
      <w:r w:rsidRPr="007A5EBA">
        <w:rPr>
          <w:rFonts w:ascii="Arial" w:hAnsi="Arial" w:cs="Arial"/>
        </w:rPr>
        <w:t>Se creo la Unidad de Análisis y Contexto, misma que realiza trabajos de investigación y análisis mediante su equipo de trabajo, integrado por una Antropóloga Social, una Licenciada en Derecho y un Psicólogo, capacitados bajo el enfoque de los derechos humanos y perspectiva de género.</w:t>
      </w:r>
    </w:p>
    <w:p w14:paraId="4050874A" w14:textId="77777777" w:rsidR="00BB6651" w:rsidRPr="007A5EBA" w:rsidRDefault="00BB6651" w:rsidP="00BB6651">
      <w:pPr>
        <w:pStyle w:val="Prrafodelista"/>
        <w:numPr>
          <w:ilvl w:val="0"/>
          <w:numId w:val="4"/>
        </w:numPr>
        <w:autoSpaceDE w:val="0"/>
        <w:autoSpaceDN w:val="0"/>
        <w:adjustRightInd w:val="0"/>
        <w:spacing w:line="360" w:lineRule="auto"/>
        <w:jc w:val="both"/>
        <w:rPr>
          <w:rFonts w:ascii="Arial" w:hAnsi="Arial" w:cs="Arial"/>
        </w:rPr>
      </w:pPr>
      <w:r w:rsidRPr="007A5EBA">
        <w:rPr>
          <w:rFonts w:ascii="Arial" w:hAnsi="Arial" w:cs="Arial"/>
        </w:rPr>
        <w:t>Se conformó un Grupo Especializado encargado exclusivamente de revisar los expedientes y carpetas de investigación, relacionadas con los feminicidios, homicidios dolosos y delitos sexuales en contra de mujeres de los últimos 7 años (2012-2019).</w:t>
      </w:r>
    </w:p>
    <w:p w14:paraId="6C62F3C7" w14:textId="77777777" w:rsidR="00BB6651" w:rsidRPr="007A5EBA" w:rsidRDefault="00BB6651" w:rsidP="00BB6651">
      <w:pPr>
        <w:autoSpaceDE w:val="0"/>
        <w:autoSpaceDN w:val="0"/>
        <w:adjustRightInd w:val="0"/>
        <w:spacing w:line="360" w:lineRule="auto"/>
        <w:jc w:val="both"/>
        <w:rPr>
          <w:rFonts w:ascii="Arial" w:hAnsi="Arial" w:cs="Arial"/>
          <w:b/>
        </w:rPr>
      </w:pPr>
      <w:r w:rsidRPr="007A5EBA">
        <w:rPr>
          <w:rFonts w:ascii="Arial" w:hAnsi="Arial" w:cs="Arial"/>
          <w:b/>
          <w:bCs/>
        </w:rPr>
        <w:t>Trata de Personas</w:t>
      </w:r>
    </w:p>
    <w:p w14:paraId="2B2F0797" w14:textId="77777777" w:rsidR="00BB6651" w:rsidRPr="007A5EBA" w:rsidRDefault="00BB6651" w:rsidP="00BB6651">
      <w:pPr>
        <w:pStyle w:val="Prrafodelista"/>
        <w:numPr>
          <w:ilvl w:val="0"/>
          <w:numId w:val="5"/>
        </w:numPr>
        <w:autoSpaceDE w:val="0"/>
        <w:autoSpaceDN w:val="0"/>
        <w:adjustRightInd w:val="0"/>
        <w:spacing w:line="360" w:lineRule="auto"/>
        <w:jc w:val="both"/>
        <w:rPr>
          <w:rFonts w:ascii="Arial" w:hAnsi="Arial" w:cs="Arial"/>
          <w:bCs/>
        </w:rPr>
      </w:pPr>
      <w:r w:rsidRPr="007A5EBA">
        <w:rPr>
          <w:rFonts w:ascii="Arial" w:hAnsi="Arial" w:cs="Arial"/>
        </w:rPr>
        <w:t>Se iniciaron 21 carpetas de investigación, con un total de 3 personas detenidas en flagrancia; se lograron 3 vinculaciones a proceso y una orden de aprehensión cumplida.</w:t>
      </w:r>
    </w:p>
    <w:p w14:paraId="4642EDB8" w14:textId="77777777" w:rsidR="00BB6651" w:rsidRPr="007A5EBA" w:rsidRDefault="00BB6651" w:rsidP="00BB6651">
      <w:pPr>
        <w:autoSpaceDE w:val="0"/>
        <w:autoSpaceDN w:val="0"/>
        <w:adjustRightInd w:val="0"/>
        <w:spacing w:line="360" w:lineRule="auto"/>
        <w:jc w:val="both"/>
        <w:rPr>
          <w:rFonts w:ascii="Arial" w:hAnsi="Arial" w:cs="Arial"/>
          <w:b/>
        </w:rPr>
      </w:pPr>
      <w:r w:rsidRPr="007A5EBA">
        <w:rPr>
          <w:rFonts w:ascii="Arial" w:hAnsi="Arial" w:cs="Arial"/>
          <w:b/>
          <w:bCs/>
        </w:rPr>
        <w:t>Justicia para Adolescentes</w:t>
      </w:r>
    </w:p>
    <w:p w14:paraId="10A678B9" w14:textId="77777777" w:rsidR="00BB6651" w:rsidRPr="007A5EBA" w:rsidRDefault="00BB6651" w:rsidP="00BB6651">
      <w:pPr>
        <w:pStyle w:val="Prrafodelista"/>
        <w:numPr>
          <w:ilvl w:val="0"/>
          <w:numId w:val="5"/>
        </w:numPr>
        <w:autoSpaceDE w:val="0"/>
        <w:autoSpaceDN w:val="0"/>
        <w:adjustRightInd w:val="0"/>
        <w:spacing w:line="360" w:lineRule="auto"/>
        <w:jc w:val="both"/>
        <w:rPr>
          <w:rFonts w:ascii="Arial" w:hAnsi="Arial" w:cs="Arial"/>
          <w:bCs/>
        </w:rPr>
      </w:pPr>
      <w:r w:rsidRPr="007A5EBA">
        <w:rPr>
          <w:rFonts w:ascii="Arial" w:hAnsi="Arial" w:cs="Arial"/>
        </w:rPr>
        <w:t>Se iniciaron 429 carpetas de investigación, con un total de 250 personas detenidas en flagrancia. Se cuenta con 62 vinculaciones a proceso; solicitándose 27 órdenes de aprehensión al Juez de control, de las que 16 fueron cumplimentadas por Policía Ministerial; Se obtuvieron 15 sentencias condenatorias por juicio oral; y se atendieron 452 víctimas.</w:t>
      </w:r>
    </w:p>
    <w:p w14:paraId="5D72129E" w14:textId="77777777" w:rsidR="00BB6651" w:rsidRPr="007A5EBA" w:rsidRDefault="00BB6651" w:rsidP="00BB6651">
      <w:pPr>
        <w:autoSpaceDE w:val="0"/>
        <w:autoSpaceDN w:val="0"/>
        <w:adjustRightInd w:val="0"/>
        <w:spacing w:line="360" w:lineRule="auto"/>
        <w:jc w:val="both"/>
        <w:rPr>
          <w:rFonts w:ascii="Arial" w:hAnsi="Arial" w:cs="Arial"/>
          <w:b/>
          <w:bCs/>
        </w:rPr>
      </w:pPr>
      <w:r w:rsidRPr="007A5EBA">
        <w:rPr>
          <w:rFonts w:ascii="Arial" w:hAnsi="Arial" w:cs="Arial"/>
          <w:b/>
          <w:bCs/>
        </w:rPr>
        <w:t>Delitos Patrimoniales</w:t>
      </w:r>
    </w:p>
    <w:p w14:paraId="7C412730" w14:textId="77777777" w:rsidR="00BB6651" w:rsidRPr="007A5EBA" w:rsidRDefault="00BB6651" w:rsidP="00BB6651">
      <w:pPr>
        <w:pStyle w:val="Prrafodelista"/>
        <w:numPr>
          <w:ilvl w:val="0"/>
          <w:numId w:val="5"/>
        </w:numPr>
        <w:autoSpaceDE w:val="0"/>
        <w:autoSpaceDN w:val="0"/>
        <w:adjustRightInd w:val="0"/>
        <w:spacing w:line="360" w:lineRule="auto"/>
        <w:jc w:val="both"/>
        <w:rPr>
          <w:rFonts w:ascii="Arial" w:hAnsi="Arial" w:cs="Arial"/>
          <w:bCs/>
        </w:rPr>
      </w:pPr>
      <w:r w:rsidRPr="007A5EBA">
        <w:rPr>
          <w:rFonts w:ascii="Arial" w:hAnsi="Arial" w:cs="Arial"/>
        </w:rPr>
        <w:t>se iniciaron un total de 286 carpetas de investigación y se detuvieron 10 personas en flagrancia.</w:t>
      </w:r>
    </w:p>
    <w:p w14:paraId="6A895CF0" w14:textId="77777777" w:rsidR="00BB6651" w:rsidRPr="007A5EBA" w:rsidRDefault="00BB6651" w:rsidP="00BB6651">
      <w:pPr>
        <w:pStyle w:val="Prrafodelista"/>
        <w:numPr>
          <w:ilvl w:val="0"/>
          <w:numId w:val="5"/>
        </w:numPr>
        <w:autoSpaceDE w:val="0"/>
        <w:autoSpaceDN w:val="0"/>
        <w:adjustRightInd w:val="0"/>
        <w:spacing w:line="360" w:lineRule="auto"/>
        <w:jc w:val="both"/>
        <w:rPr>
          <w:rFonts w:ascii="Arial" w:hAnsi="Arial" w:cs="Arial"/>
        </w:rPr>
      </w:pPr>
      <w:r w:rsidRPr="007A5EBA">
        <w:rPr>
          <w:rFonts w:ascii="Arial" w:hAnsi="Arial" w:cs="Arial"/>
        </w:rPr>
        <w:lastRenderedPageBreak/>
        <w:t xml:space="preserve">Se solicitaron 10 órdenes de aprehensión, de las que 4 fueron cumplimentadas por policía de investigación. </w:t>
      </w:r>
    </w:p>
    <w:p w14:paraId="32BF50CF" w14:textId="77777777" w:rsidR="00BB6651" w:rsidRPr="007A5EBA" w:rsidRDefault="00BB6651" w:rsidP="00BB6651">
      <w:pPr>
        <w:pStyle w:val="Prrafodelista"/>
        <w:numPr>
          <w:ilvl w:val="0"/>
          <w:numId w:val="5"/>
        </w:numPr>
        <w:autoSpaceDE w:val="0"/>
        <w:autoSpaceDN w:val="0"/>
        <w:adjustRightInd w:val="0"/>
        <w:spacing w:line="360" w:lineRule="auto"/>
        <w:jc w:val="both"/>
        <w:rPr>
          <w:rFonts w:ascii="Arial" w:hAnsi="Arial" w:cs="Arial"/>
        </w:rPr>
      </w:pPr>
      <w:r w:rsidRPr="007A5EBA">
        <w:rPr>
          <w:rFonts w:ascii="Arial" w:hAnsi="Arial" w:cs="Arial"/>
        </w:rPr>
        <w:t xml:space="preserve">Se tiene 16 personas vinculadas a proceso, se aseguraron 15 inmuebles y se determinaron 1,231 no ejercicios de la acción penal.  </w:t>
      </w:r>
    </w:p>
    <w:p w14:paraId="708BE512" w14:textId="77777777" w:rsidR="00BB6651" w:rsidRPr="007A5EBA" w:rsidRDefault="00BB6651" w:rsidP="00BB6651">
      <w:pPr>
        <w:autoSpaceDE w:val="0"/>
        <w:autoSpaceDN w:val="0"/>
        <w:adjustRightInd w:val="0"/>
        <w:spacing w:line="360" w:lineRule="auto"/>
        <w:jc w:val="both"/>
        <w:rPr>
          <w:rFonts w:ascii="Arial" w:hAnsi="Arial" w:cs="Arial"/>
          <w:b/>
        </w:rPr>
      </w:pPr>
      <w:r w:rsidRPr="007A5EBA">
        <w:rPr>
          <w:rFonts w:ascii="Arial" w:hAnsi="Arial" w:cs="Arial"/>
          <w:b/>
          <w:bCs/>
        </w:rPr>
        <w:t>Delitos contra los Migrantes</w:t>
      </w:r>
    </w:p>
    <w:p w14:paraId="41DFD581" w14:textId="55C18D84" w:rsidR="00BB6651" w:rsidRPr="00BB6651" w:rsidRDefault="00BB6651" w:rsidP="00BB6651">
      <w:pPr>
        <w:pStyle w:val="Prrafodelista"/>
        <w:numPr>
          <w:ilvl w:val="0"/>
          <w:numId w:val="5"/>
        </w:numPr>
        <w:autoSpaceDE w:val="0"/>
        <w:autoSpaceDN w:val="0"/>
        <w:adjustRightInd w:val="0"/>
        <w:spacing w:after="0" w:line="360" w:lineRule="auto"/>
        <w:jc w:val="both"/>
        <w:rPr>
          <w:rFonts w:ascii="Arial" w:hAnsi="Arial" w:cs="Arial"/>
          <w:bCs/>
        </w:rPr>
      </w:pPr>
      <w:r w:rsidRPr="007A5EBA">
        <w:rPr>
          <w:rFonts w:ascii="Arial" w:hAnsi="Arial" w:cs="Arial"/>
        </w:rPr>
        <w:t>Con el fin de brindar atención personalizada de personas usuarias de diferentes nacionalidades a través del uso de intérpretes y representaciones consulares a las personas usuarias, se estableció Colaboración con la Secretaría de Turismo, para facilitar intérpretes traductores que coadyuven con esta Fiscalía Especializada para las entrevistas con extranjeros que no hablen español y hablen idioma inglés.</w:t>
      </w:r>
    </w:p>
    <w:p w14:paraId="7D5EDE16" w14:textId="77777777" w:rsidR="00BB6651" w:rsidRPr="007A5EBA" w:rsidRDefault="00BB6651" w:rsidP="00BB6651">
      <w:pPr>
        <w:pStyle w:val="Prrafodelista"/>
        <w:autoSpaceDE w:val="0"/>
        <w:autoSpaceDN w:val="0"/>
        <w:adjustRightInd w:val="0"/>
        <w:spacing w:after="0" w:line="360" w:lineRule="auto"/>
        <w:jc w:val="both"/>
        <w:rPr>
          <w:rFonts w:ascii="Arial" w:hAnsi="Arial" w:cs="Arial"/>
          <w:bCs/>
        </w:rPr>
      </w:pPr>
    </w:p>
    <w:p w14:paraId="2243EBB3" w14:textId="77777777" w:rsidR="00BB6651" w:rsidRPr="007A5EBA" w:rsidRDefault="00BB6651" w:rsidP="00BB6651">
      <w:pPr>
        <w:pStyle w:val="Prrafodelista"/>
        <w:numPr>
          <w:ilvl w:val="0"/>
          <w:numId w:val="3"/>
        </w:numPr>
        <w:spacing w:before="240" w:line="360" w:lineRule="auto"/>
        <w:jc w:val="both"/>
        <w:rPr>
          <w:rFonts w:ascii="Arial" w:hAnsi="Arial" w:cs="Arial"/>
          <w:b/>
        </w:rPr>
      </w:pPr>
      <w:r w:rsidRPr="007A5EBA">
        <w:rPr>
          <w:rFonts w:ascii="Arial" w:hAnsi="Arial" w:cs="Arial"/>
          <w:b/>
          <w:bCs/>
        </w:rPr>
        <w:t>MATERIA ADMINISTRATIVA:</w:t>
      </w:r>
    </w:p>
    <w:p w14:paraId="22B601AE" w14:textId="77777777" w:rsidR="00BB6651" w:rsidRPr="007A5EBA" w:rsidRDefault="00BB6651" w:rsidP="00BB6651">
      <w:pPr>
        <w:tabs>
          <w:tab w:val="left" w:pos="2166"/>
        </w:tabs>
        <w:spacing w:line="360" w:lineRule="auto"/>
        <w:jc w:val="both"/>
        <w:rPr>
          <w:rFonts w:ascii="Arial" w:hAnsi="Arial" w:cs="Arial"/>
          <w:bCs/>
        </w:rPr>
      </w:pPr>
      <w:r w:rsidRPr="007A5EBA">
        <w:rPr>
          <w:rFonts w:ascii="Arial" w:hAnsi="Arial" w:cs="Arial"/>
        </w:rPr>
        <w:t>El presupuesto para la ejecución del gasto del ejercicio fiscal 2020 fue por 872 millones 396 miles de pesos, Si bien de la forma inercial es mayor en 15 puntos porcentuales comparado con el presupuesto autorizado del ejercicio 2019 cuyo monto alcanzó los 737 millones 975 miles de pesos, en el análisis del gasto se presenta un balance presupuestario negativo por 52,953 miles de pesos, este importe se da después de restar los gastos restringidos, como lo son el presupuesto de la Fiscalía Especializada en Combate a la Corrupción, el Fondo de Aportación para la Seguridad Pública, El pago de los Servicios Personales y el 3% de impuesto Sobre nómina.</w:t>
      </w:r>
    </w:p>
    <w:p w14:paraId="3B6B26E9" w14:textId="77777777" w:rsidR="00BB6651" w:rsidRPr="007A5EBA" w:rsidRDefault="00BB6651" w:rsidP="00BB6651">
      <w:pPr>
        <w:tabs>
          <w:tab w:val="left" w:pos="2166"/>
        </w:tabs>
        <w:spacing w:line="360" w:lineRule="auto"/>
        <w:jc w:val="both"/>
        <w:rPr>
          <w:rFonts w:ascii="Arial" w:hAnsi="Arial" w:cs="Arial"/>
        </w:rPr>
      </w:pPr>
      <w:r w:rsidRPr="007A5EBA">
        <w:rPr>
          <w:rFonts w:ascii="Arial" w:hAnsi="Arial" w:cs="Arial"/>
        </w:rPr>
        <w:t>Dada esta situación se obtuvo por parte de la Secretaría Rectora en Materia Presupuestal un Incremento al alza por 91,721,920.00 (Noventa y un Millones Setecientos Veintiún mil Novecientos Veinte Pesos 00/100 M.N.), mismo que coadyuvo a enfrentar los retos y metas propuestas en los indicadores de gestión.</w:t>
      </w:r>
    </w:p>
    <w:p w14:paraId="18C0830D" w14:textId="77777777" w:rsidR="00BB6651" w:rsidRPr="007A5EBA" w:rsidRDefault="00BB6651" w:rsidP="00BB6651">
      <w:pPr>
        <w:tabs>
          <w:tab w:val="left" w:pos="2166"/>
        </w:tabs>
        <w:spacing w:line="360" w:lineRule="auto"/>
        <w:jc w:val="both"/>
        <w:rPr>
          <w:rFonts w:ascii="Arial" w:hAnsi="Arial" w:cs="Arial"/>
        </w:rPr>
      </w:pPr>
      <w:r w:rsidRPr="007A5EBA">
        <w:rPr>
          <w:rFonts w:ascii="Arial" w:hAnsi="Arial" w:cs="Arial"/>
        </w:rPr>
        <w:t>Aunado a lo anterior se aplica:</w:t>
      </w:r>
    </w:p>
    <w:p w14:paraId="2C704B5D" w14:textId="77777777" w:rsidR="00BB6651" w:rsidRPr="007A5EBA" w:rsidRDefault="00BB6651" w:rsidP="00BB6651">
      <w:pPr>
        <w:pStyle w:val="Prrafodelista"/>
        <w:numPr>
          <w:ilvl w:val="1"/>
          <w:numId w:val="6"/>
        </w:numPr>
        <w:spacing w:line="360" w:lineRule="auto"/>
        <w:ind w:left="567"/>
        <w:jc w:val="both"/>
        <w:rPr>
          <w:rFonts w:ascii="Arial" w:hAnsi="Arial" w:cs="Arial"/>
        </w:rPr>
      </w:pPr>
      <w:r w:rsidRPr="007A5EBA">
        <w:rPr>
          <w:rFonts w:ascii="Arial" w:hAnsi="Arial" w:cs="Arial"/>
        </w:rPr>
        <w:t>Estricto control en la ejecución del gasto público.</w:t>
      </w:r>
    </w:p>
    <w:p w14:paraId="6B07E6C1" w14:textId="77777777" w:rsidR="00BB6651" w:rsidRPr="007A5EBA" w:rsidRDefault="00BB6651" w:rsidP="00BB6651">
      <w:pPr>
        <w:pStyle w:val="Prrafodelista"/>
        <w:numPr>
          <w:ilvl w:val="1"/>
          <w:numId w:val="6"/>
        </w:numPr>
        <w:spacing w:line="360" w:lineRule="auto"/>
        <w:ind w:left="567"/>
        <w:jc w:val="both"/>
        <w:rPr>
          <w:rFonts w:ascii="Arial" w:hAnsi="Arial" w:cs="Arial"/>
        </w:rPr>
      </w:pPr>
      <w:r w:rsidRPr="007A5EBA">
        <w:rPr>
          <w:rFonts w:ascii="Arial" w:hAnsi="Arial" w:cs="Arial"/>
        </w:rPr>
        <w:lastRenderedPageBreak/>
        <w:t>Capacitación al personal de policía ministerial de investigación, peritos y fiscales del ministerio público, para la atención de la ciudadanía</w:t>
      </w:r>
    </w:p>
    <w:p w14:paraId="292C6E41" w14:textId="77777777" w:rsidR="00BB6651" w:rsidRPr="007A5EBA" w:rsidRDefault="00BB6651" w:rsidP="00BB6651">
      <w:pPr>
        <w:pStyle w:val="Prrafodelista"/>
        <w:numPr>
          <w:ilvl w:val="1"/>
          <w:numId w:val="6"/>
        </w:numPr>
        <w:spacing w:line="360" w:lineRule="auto"/>
        <w:ind w:left="567"/>
        <w:jc w:val="both"/>
        <w:rPr>
          <w:rFonts w:ascii="Arial" w:hAnsi="Arial" w:cs="Arial"/>
        </w:rPr>
      </w:pPr>
      <w:r w:rsidRPr="007A5EBA">
        <w:rPr>
          <w:rFonts w:ascii="Arial" w:hAnsi="Arial" w:cs="Arial"/>
        </w:rPr>
        <w:t>Gestiones necesarias para contratación de 150 policías ministeriales en bien de la ciudadanía.</w:t>
      </w:r>
    </w:p>
    <w:p w14:paraId="288E7C12" w14:textId="77777777" w:rsidR="00BB6651" w:rsidRPr="007A5EBA" w:rsidRDefault="00BB6651" w:rsidP="00BB6651">
      <w:pPr>
        <w:pStyle w:val="Prrafodelista"/>
        <w:numPr>
          <w:ilvl w:val="1"/>
          <w:numId w:val="6"/>
        </w:numPr>
        <w:spacing w:line="360" w:lineRule="auto"/>
        <w:ind w:left="567"/>
        <w:jc w:val="both"/>
        <w:rPr>
          <w:rFonts w:ascii="Arial" w:hAnsi="Arial" w:cs="Arial"/>
        </w:rPr>
      </w:pPr>
      <w:r w:rsidRPr="007A5EBA">
        <w:rPr>
          <w:rFonts w:ascii="Arial" w:hAnsi="Arial" w:cs="Arial"/>
        </w:rPr>
        <w:t>Gestiones necesarias regularización de la nómina del personal de la Fiscalía General del Estado derivado del pliego de petitorio.</w:t>
      </w:r>
    </w:p>
    <w:p w14:paraId="7D3A8AD0" w14:textId="77777777" w:rsidR="00BB6651" w:rsidRPr="007A5EBA" w:rsidRDefault="00BB6651" w:rsidP="00BB6651">
      <w:pPr>
        <w:pStyle w:val="Prrafodelista"/>
        <w:numPr>
          <w:ilvl w:val="1"/>
          <w:numId w:val="6"/>
        </w:numPr>
        <w:spacing w:after="0" w:line="360" w:lineRule="auto"/>
        <w:ind w:left="567"/>
        <w:jc w:val="both"/>
        <w:rPr>
          <w:rFonts w:ascii="Arial" w:hAnsi="Arial" w:cs="Arial"/>
        </w:rPr>
      </w:pPr>
      <w:r w:rsidRPr="007A5EBA">
        <w:rPr>
          <w:rFonts w:ascii="Arial" w:hAnsi="Arial" w:cs="Arial"/>
        </w:rPr>
        <w:t>Adecuaciones en los edificios de la zona norte para poder dar un trato digno a la ciudadanía.</w:t>
      </w:r>
    </w:p>
    <w:p w14:paraId="7303D05C" w14:textId="05109D2E" w:rsidR="00BB6651" w:rsidRDefault="00BB6651" w:rsidP="00BB6651">
      <w:pPr>
        <w:pStyle w:val="Prrafodelista"/>
        <w:spacing w:line="360" w:lineRule="auto"/>
        <w:ind w:left="142"/>
        <w:jc w:val="both"/>
        <w:rPr>
          <w:rFonts w:ascii="Arial" w:hAnsi="Arial" w:cs="Arial"/>
        </w:rPr>
      </w:pPr>
      <w:r w:rsidRPr="007A5EBA">
        <w:rPr>
          <w:rFonts w:ascii="Arial" w:hAnsi="Arial" w:cs="Arial"/>
        </w:rPr>
        <w:t>Estas acciones impactan directamente en el gasto público asignado para la Procuración de Justicia, y a su vez obliga a la Fiscalía General del Estado a establecer estrategias puntuales y análisis detallados sobre el destino y las necesidades de recurso financieros para poder cumplir tanto con los ordenamientos jurídicos como con las demandas de la propia población.</w:t>
      </w:r>
    </w:p>
    <w:p w14:paraId="696A8E61" w14:textId="77777777" w:rsidR="00BB6651" w:rsidRPr="00BB6651" w:rsidRDefault="00BB6651" w:rsidP="00BB6651">
      <w:pPr>
        <w:pStyle w:val="Prrafodelista"/>
        <w:spacing w:line="360" w:lineRule="auto"/>
        <w:ind w:left="142"/>
        <w:jc w:val="both"/>
        <w:rPr>
          <w:rFonts w:ascii="Arial" w:hAnsi="Arial" w:cs="Arial"/>
        </w:rPr>
      </w:pPr>
    </w:p>
    <w:p w14:paraId="03A7E0FF" w14:textId="77777777" w:rsidR="00BB6651" w:rsidRPr="007A5EBA" w:rsidRDefault="00BB6651" w:rsidP="00BB6651">
      <w:pPr>
        <w:pStyle w:val="Prrafodelista"/>
        <w:numPr>
          <w:ilvl w:val="0"/>
          <w:numId w:val="3"/>
        </w:numPr>
        <w:spacing w:line="360" w:lineRule="auto"/>
        <w:jc w:val="both"/>
        <w:rPr>
          <w:rFonts w:ascii="Arial" w:hAnsi="Arial" w:cs="Arial"/>
          <w:b/>
        </w:rPr>
      </w:pPr>
      <w:r w:rsidRPr="007A5EBA">
        <w:rPr>
          <w:rFonts w:ascii="Arial" w:hAnsi="Arial" w:cs="Arial"/>
          <w:b/>
          <w:bCs/>
        </w:rPr>
        <w:t>EN REFERENTE A MATERIA DE COMBATE A LA CORRUPCIÓN:</w:t>
      </w:r>
    </w:p>
    <w:p w14:paraId="5A6F44F1" w14:textId="77777777" w:rsidR="00BB6651" w:rsidRPr="007A5EBA" w:rsidRDefault="00BB6651" w:rsidP="00BB6651">
      <w:pPr>
        <w:pStyle w:val="Prrafodelista"/>
        <w:spacing w:line="360" w:lineRule="auto"/>
        <w:ind w:left="0"/>
        <w:jc w:val="both"/>
        <w:rPr>
          <w:rFonts w:ascii="Arial" w:hAnsi="Arial" w:cs="Arial"/>
          <w:bCs/>
        </w:rPr>
      </w:pPr>
      <w:r w:rsidRPr="007A5EBA">
        <w:rPr>
          <w:rFonts w:ascii="Arial" w:hAnsi="Arial" w:cs="Arial"/>
        </w:rPr>
        <w:t>Sin duda alguna la Corrupción es un fenómeno multifactorial que conforme el tiempo avanza se van descifrando nuevas esferas corruptibles y que a nivel global representa un gran retroceso en el desarrollo de muchos países.</w:t>
      </w:r>
    </w:p>
    <w:p w14:paraId="79B4B521" w14:textId="77777777" w:rsidR="00BB6651" w:rsidRPr="007A5EBA" w:rsidRDefault="00BB6651" w:rsidP="00BB6651">
      <w:pPr>
        <w:tabs>
          <w:tab w:val="left" w:pos="5672"/>
        </w:tabs>
        <w:spacing w:line="360" w:lineRule="auto"/>
        <w:jc w:val="both"/>
        <w:rPr>
          <w:rFonts w:ascii="Arial" w:hAnsi="Arial" w:cs="Arial"/>
        </w:rPr>
      </w:pPr>
      <w:r w:rsidRPr="007A5EBA">
        <w:rPr>
          <w:rFonts w:ascii="Arial" w:hAnsi="Arial" w:cs="Arial"/>
        </w:rPr>
        <w:t>La Fiscalía Especializada en Combate a la Corrupción del Estado de Quintana Roo (FECCQROO) a casi dos años de su nacimiento, es congruente a su encomienda legal y social, respecto a dar respuesta inmediata a los casos de corrupción que en los últimos años han sido más visibles en la entidad federativa. Sus premisas de trabajo generales se encuentran en dos perspectivas fundamentales. La primera en el ámbito correctivo a través de la investigación y persecución de los hechos que la normatividad estatal considera como delitos en materia de corrupción, así como cualquier otro delito cometido por servidor público del estado en el desempeño de un empleo, cargo o comisión. Y la segunda, coadyuvando a la construcción de una cultura preventiva anticorrupción. Ambas perspectivas buscan erradicar de manera estructural este fenómeno social, cuya forma de delito, tiene como víctimas a todos los ciudadanos.</w:t>
      </w:r>
    </w:p>
    <w:p w14:paraId="24959C31" w14:textId="77777777" w:rsidR="00BB6651" w:rsidRPr="007A5EBA" w:rsidRDefault="00BB6651" w:rsidP="00BB6651">
      <w:pPr>
        <w:tabs>
          <w:tab w:val="left" w:pos="5672"/>
        </w:tabs>
        <w:spacing w:line="360" w:lineRule="auto"/>
        <w:jc w:val="both"/>
        <w:rPr>
          <w:rFonts w:ascii="Arial" w:hAnsi="Arial" w:cs="Arial"/>
        </w:rPr>
      </w:pPr>
      <w:r w:rsidRPr="007A5EBA">
        <w:rPr>
          <w:rFonts w:ascii="Arial" w:hAnsi="Arial" w:cs="Arial"/>
        </w:rPr>
        <w:lastRenderedPageBreak/>
        <w:t>Bajo este contexto, la FECCQROO desarrolla sus esfuerzos institucionales en las siguientes líneas de acción:</w:t>
      </w:r>
    </w:p>
    <w:p w14:paraId="1A95B82E" w14:textId="77777777" w:rsidR="00BB6651" w:rsidRPr="007A5EBA" w:rsidRDefault="00BB6651" w:rsidP="00BB6651">
      <w:pPr>
        <w:pStyle w:val="Prrafodelista"/>
        <w:numPr>
          <w:ilvl w:val="0"/>
          <w:numId w:val="7"/>
        </w:numPr>
        <w:tabs>
          <w:tab w:val="left" w:pos="5672"/>
        </w:tabs>
        <w:spacing w:line="360" w:lineRule="auto"/>
        <w:jc w:val="both"/>
        <w:rPr>
          <w:rFonts w:ascii="Arial" w:hAnsi="Arial" w:cs="Arial"/>
        </w:rPr>
      </w:pPr>
      <w:r w:rsidRPr="007A5EBA">
        <w:rPr>
          <w:rFonts w:ascii="Arial" w:hAnsi="Arial" w:cs="Arial"/>
        </w:rPr>
        <w:t>Combate a los Delitos Realizados por Servidores Públicos en el Estado</w:t>
      </w:r>
    </w:p>
    <w:p w14:paraId="7CC76EE9" w14:textId="77777777" w:rsidR="00BB6651" w:rsidRPr="007A5EBA" w:rsidRDefault="00BB6651" w:rsidP="00BB6651">
      <w:pPr>
        <w:pStyle w:val="Prrafodelista"/>
        <w:numPr>
          <w:ilvl w:val="0"/>
          <w:numId w:val="7"/>
        </w:numPr>
        <w:tabs>
          <w:tab w:val="left" w:pos="5672"/>
        </w:tabs>
        <w:spacing w:line="360" w:lineRule="auto"/>
        <w:jc w:val="both"/>
        <w:rPr>
          <w:rFonts w:ascii="Arial" w:hAnsi="Arial" w:cs="Arial"/>
        </w:rPr>
      </w:pPr>
      <w:r w:rsidRPr="007A5EBA">
        <w:rPr>
          <w:rFonts w:ascii="Arial" w:hAnsi="Arial" w:cs="Arial"/>
        </w:rPr>
        <w:t>Integración de Carpetas de Investigación</w:t>
      </w:r>
    </w:p>
    <w:p w14:paraId="09F6D550" w14:textId="77777777" w:rsidR="00BB6651" w:rsidRPr="007A5EBA" w:rsidRDefault="00BB6651" w:rsidP="00BB6651">
      <w:pPr>
        <w:pStyle w:val="Prrafodelista"/>
        <w:numPr>
          <w:ilvl w:val="0"/>
          <w:numId w:val="7"/>
        </w:numPr>
        <w:tabs>
          <w:tab w:val="left" w:pos="5672"/>
        </w:tabs>
        <w:spacing w:line="360" w:lineRule="auto"/>
        <w:jc w:val="both"/>
        <w:rPr>
          <w:rFonts w:ascii="Arial" w:hAnsi="Arial" w:cs="Arial"/>
        </w:rPr>
      </w:pPr>
      <w:r w:rsidRPr="007A5EBA">
        <w:rPr>
          <w:rFonts w:ascii="Arial" w:hAnsi="Arial" w:cs="Arial"/>
        </w:rPr>
        <w:t>Mandamientos Judiciales</w:t>
      </w:r>
    </w:p>
    <w:p w14:paraId="5D620A7E" w14:textId="77777777" w:rsidR="00BB6651" w:rsidRPr="007A5EBA" w:rsidRDefault="00BB6651" w:rsidP="00BB6651">
      <w:pPr>
        <w:pStyle w:val="Prrafodelista"/>
        <w:numPr>
          <w:ilvl w:val="0"/>
          <w:numId w:val="7"/>
        </w:numPr>
        <w:tabs>
          <w:tab w:val="left" w:pos="5672"/>
        </w:tabs>
        <w:spacing w:line="360" w:lineRule="auto"/>
        <w:jc w:val="both"/>
        <w:rPr>
          <w:rFonts w:ascii="Arial" w:hAnsi="Arial" w:cs="Arial"/>
        </w:rPr>
      </w:pPr>
      <w:r w:rsidRPr="007A5EBA">
        <w:rPr>
          <w:rFonts w:ascii="Arial" w:hAnsi="Arial" w:cs="Arial"/>
        </w:rPr>
        <w:t>Vinculaciones a Proceso y Prisiones Preventivas</w:t>
      </w:r>
    </w:p>
    <w:p w14:paraId="153978F7" w14:textId="77777777" w:rsidR="00BB6651" w:rsidRPr="007A5EBA" w:rsidRDefault="00BB6651" w:rsidP="00BB6651">
      <w:pPr>
        <w:pStyle w:val="Prrafodelista"/>
        <w:numPr>
          <w:ilvl w:val="0"/>
          <w:numId w:val="7"/>
        </w:numPr>
        <w:tabs>
          <w:tab w:val="left" w:pos="5672"/>
        </w:tabs>
        <w:spacing w:line="360" w:lineRule="auto"/>
        <w:jc w:val="both"/>
        <w:rPr>
          <w:rFonts w:ascii="Arial" w:hAnsi="Arial" w:cs="Arial"/>
        </w:rPr>
      </w:pPr>
      <w:r w:rsidRPr="007A5EBA">
        <w:rPr>
          <w:rFonts w:ascii="Arial" w:hAnsi="Arial" w:cs="Arial"/>
        </w:rPr>
        <w:t>Bienes Muebles e Inmuebles Asegurados Dentro de las Investigaciones</w:t>
      </w:r>
    </w:p>
    <w:p w14:paraId="58E25280" w14:textId="77777777" w:rsidR="00BB6651" w:rsidRPr="007A5EBA" w:rsidRDefault="00BB6651" w:rsidP="00BB6651">
      <w:pPr>
        <w:pStyle w:val="Prrafodelista"/>
        <w:numPr>
          <w:ilvl w:val="0"/>
          <w:numId w:val="7"/>
        </w:numPr>
        <w:tabs>
          <w:tab w:val="left" w:pos="5672"/>
        </w:tabs>
        <w:spacing w:line="360" w:lineRule="auto"/>
        <w:jc w:val="both"/>
        <w:rPr>
          <w:rFonts w:ascii="Arial" w:hAnsi="Arial" w:cs="Arial"/>
        </w:rPr>
      </w:pPr>
      <w:r w:rsidRPr="007A5EBA">
        <w:rPr>
          <w:rFonts w:ascii="Arial" w:hAnsi="Arial" w:cs="Arial"/>
        </w:rPr>
        <w:t>Sentencias, Numerario Reintegrado y Bienes Reintegrados al Patrimonio del Estado</w:t>
      </w:r>
    </w:p>
    <w:p w14:paraId="7D83F03B" w14:textId="77777777" w:rsidR="00BB6651" w:rsidRPr="007A5EBA" w:rsidRDefault="00BB6651" w:rsidP="00BB6651">
      <w:pPr>
        <w:pStyle w:val="Prrafodelista"/>
        <w:numPr>
          <w:ilvl w:val="0"/>
          <w:numId w:val="7"/>
        </w:numPr>
        <w:tabs>
          <w:tab w:val="left" w:pos="5672"/>
        </w:tabs>
        <w:spacing w:line="360" w:lineRule="auto"/>
        <w:jc w:val="both"/>
        <w:rPr>
          <w:rFonts w:ascii="Arial" w:hAnsi="Arial" w:cs="Arial"/>
        </w:rPr>
      </w:pPr>
      <w:r w:rsidRPr="007A5EBA">
        <w:rPr>
          <w:rFonts w:ascii="Arial" w:hAnsi="Arial" w:cs="Arial"/>
        </w:rPr>
        <w:t>Recursos Legales Combatidos</w:t>
      </w:r>
    </w:p>
    <w:p w14:paraId="49A411AD" w14:textId="77777777" w:rsidR="00BB6651" w:rsidRPr="007A5EBA" w:rsidRDefault="00BB6651" w:rsidP="00BB6651">
      <w:pPr>
        <w:pStyle w:val="Prrafodelista"/>
        <w:numPr>
          <w:ilvl w:val="0"/>
          <w:numId w:val="7"/>
        </w:numPr>
        <w:tabs>
          <w:tab w:val="left" w:pos="5672"/>
        </w:tabs>
        <w:spacing w:line="360" w:lineRule="auto"/>
        <w:jc w:val="both"/>
        <w:rPr>
          <w:rFonts w:ascii="Arial" w:hAnsi="Arial" w:cs="Arial"/>
        </w:rPr>
      </w:pPr>
      <w:r w:rsidRPr="007A5EBA">
        <w:rPr>
          <w:rFonts w:ascii="Arial" w:hAnsi="Arial" w:cs="Arial"/>
        </w:rPr>
        <w:t>Integración y Habilitación del Capital Humano</w:t>
      </w:r>
    </w:p>
    <w:p w14:paraId="3646F8A2" w14:textId="77777777" w:rsidR="00BB6651" w:rsidRPr="007A5EBA" w:rsidRDefault="00BB6651" w:rsidP="00BB6651">
      <w:pPr>
        <w:pStyle w:val="Prrafodelista"/>
        <w:numPr>
          <w:ilvl w:val="0"/>
          <w:numId w:val="7"/>
        </w:numPr>
        <w:tabs>
          <w:tab w:val="left" w:pos="5672"/>
        </w:tabs>
        <w:spacing w:line="360" w:lineRule="auto"/>
        <w:jc w:val="both"/>
        <w:rPr>
          <w:rFonts w:ascii="Arial" w:hAnsi="Arial" w:cs="Arial"/>
        </w:rPr>
      </w:pPr>
      <w:r w:rsidRPr="007A5EBA">
        <w:rPr>
          <w:rFonts w:ascii="Arial" w:hAnsi="Arial" w:cs="Arial"/>
        </w:rPr>
        <w:t>Implementación de Planeación Estratégica</w:t>
      </w:r>
    </w:p>
    <w:p w14:paraId="5BBD3013" w14:textId="77777777" w:rsidR="00BB6651" w:rsidRPr="007A5EBA" w:rsidRDefault="00BB6651" w:rsidP="00BB6651">
      <w:pPr>
        <w:pStyle w:val="Prrafodelista"/>
        <w:numPr>
          <w:ilvl w:val="0"/>
          <w:numId w:val="7"/>
        </w:numPr>
        <w:spacing w:line="360" w:lineRule="auto"/>
        <w:jc w:val="both"/>
        <w:rPr>
          <w:rFonts w:ascii="Arial" w:hAnsi="Arial" w:cs="Arial"/>
        </w:rPr>
      </w:pPr>
      <w:r w:rsidRPr="007A5EBA">
        <w:rPr>
          <w:rFonts w:ascii="Arial" w:hAnsi="Arial" w:cs="Arial"/>
        </w:rPr>
        <w:t>Rendición de Cuentas y Prospectiva de Estructura Autónoma</w:t>
      </w:r>
    </w:p>
    <w:p w14:paraId="03EA1ED9" w14:textId="77777777" w:rsidR="00BB6651" w:rsidRPr="007A5EBA" w:rsidRDefault="00BB6651" w:rsidP="00BB6651">
      <w:pPr>
        <w:pStyle w:val="Prrafodelista"/>
        <w:numPr>
          <w:ilvl w:val="0"/>
          <w:numId w:val="7"/>
        </w:numPr>
        <w:tabs>
          <w:tab w:val="left" w:pos="5672"/>
        </w:tabs>
        <w:spacing w:line="360" w:lineRule="auto"/>
        <w:jc w:val="both"/>
        <w:rPr>
          <w:rFonts w:ascii="Arial" w:hAnsi="Arial" w:cs="Arial"/>
        </w:rPr>
      </w:pPr>
      <w:r w:rsidRPr="007A5EBA">
        <w:rPr>
          <w:rFonts w:ascii="Arial" w:hAnsi="Arial" w:cs="Arial"/>
        </w:rPr>
        <w:t xml:space="preserve">Fortalecimiento Institucional </w:t>
      </w:r>
    </w:p>
    <w:p w14:paraId="47AE2B6C" w14:textId="77777777" w:rsidR="00BB6651" w:rsidRPr="007A5EBA" w:rsidRDefault="00BB6651" w:rsidP="00BB6651">
      <w:pPr>
        <w:pStyle w:val="Prrafodelista"/>
        <w:numPr>
          <w:ilvl w:val="0"/>
          <w:numId w:val="7"/>
        </w:numPr>
        <w:tabs>
          <w:tab w:val="left" w:pos="5672"/>
        </w:tabs>
        <w:spacing w:line="360" w:lineRule="auto"/>
        <w:jc w:val="both"/>
        <w:rPr>
          <w:rFonts w:ascii="Arial" w:hAnsi="Arial" w:cs="Arial"/>
        </w:rPr>
      </w:pPr>
      <w:r w:rsidRPr="007A5EBA">
        <w:rPr>
          <w:rFonts w:ascii="Arial" w:hAnsi="Arial" w:cs="Arial"/>
        </w:rPr>
        <w:t>Alertas Migratorias y Alertas Rojas</w:t>
      </w:r>
    </w:p>
    <w:p w14:paraId="7FC497BC" w14:textId="77777777" w:rsidR="00BB6651" w:rsidRPr="007A5EBA" w:rsidRDefault="00BB6651" w:rsidP="00BB6651">
      <w:pPr>
        <w:pStyle w:val="Prrafodelista"/>
        <w:numPr>
          <w:ilvl w:val="0"/>
          <w:numId w:val="7"/>
        </w:numPr>
        <w:tabs>
          <w:tab w:val="left" w:pos="5672"/>
        </w:tabs>
        <w:spacing w:line="360" w:lineRule="auto"/>
        <w:jc w:val="both"/>
        <w:rPr>
          <w:rFonts w:ascii="Arial" w:hAnsi="Arial" w:cs="Arial"/>
        </w:rPr>
      </w:pPr>
      <w:r w:rsidRPr="007A5EBA">
        <w:rPr>
          <w:rFonts w:ascii="Arial" w:hAnsi="Arial" w:cs="Arial"/>
        </w:rPr>
        <w:t>Prevención del Delito y Cercanía con la Ciudadanía</w:t>
      </w:r>
    </w:p>
    <w:p w14:paraId="33FE0EC5" w14:textId="77777777" w:rsidR="00BB6651" w:rsidRPr="007A5EBA" w:rsidRDefault="00BB6651" w:rsidP="00BB6651">
      <w:pPr>
        <w:pStyle w:val="Prrafodelista"/>
        <w:numPr>
          <w:ilvl w:val="0"/>
          <w:numId w:val="7"/>
        </w:numPr>
        <w:tabs>
          <w:tab w:val="left" w:pos="5672"/>
        </w:tabs>
        <w:spacing w:line="360" w:lineRule="auto"/>
        <w:jc w:val="both"/>
        <w:rPr>
          <w:rFonts w:ascii="Arial" w:hAnsi="Arial" w:cs="Arial"/>
        </w:rPr>
      </w:pPr>
      <w:proofErr w:type="spellStart"/>
      <w:r w:rsidRPr="007A5EBA">
        <w:rPr>
          <w:rFonts w:ascii="Arial" w:hAnsi="Arial" w:cs="Arial"/>
        </w:rPr>
        <w:t>Visibilización</w:t>
      </w:r>
      <w:proofErr w:type="spellEnd"/>
      <w:r w:rsidRPr="007A5EBA">
        <w:rPr>
          <w:rFonts w:ascii="Arial" w:hAnsi="Arial" w:cs="Arial"/>
        </w:rPr>
        <w:t xml:space="preserve"> y Vinculación a Nivel Local, Nacional e Internacional</w:t>
      </w:r>
    </w:p>
    <w:p w14:paraId="34895EA1" w14:textId="77777777" w:rsidR="00BB6651" w:rsidRPr="007A5EBA" w:rsidRDefault="00BB6651" w:rsidP="00BB6651">
      <w:pPr>
        <w:pStyle w:val="Prrafodelista"/>
        <w:numPr>
          <w:ilvl w:val="0"/>
          <w:numId w:val="7"/>
        </w:numPr>
        <w:tabs>
          <w:tab w:val="left" w:pos="5672"/>
        </w:tabs>
        <w:spacing w:line="360" w:lineRule="auto"/>
        <w:jc w:val="both"/>
        <w:rPr>
          <w:rFonts w:ascii="Arial" w:hAnsi="Arial" w:cs="Arial"/>
        </w:rPr>
      </w:pPr>
      <w:r w:rsidRPr="007A5EBA">
        <w:rPr>
          <w:rFonts w:ascii="Arial" w:hAnsi="Arial" w:cs="Arial"/>
        </w:rPr>
        <w:t xml:space="preserve">Mecanismos alternos de solución de controversias </w:t>
      </w:r>
    </w:p>
    <w:p w14:paraId="15000FC5" w14:textId="77777777" w:rsidR="00BB6651" w:rsidRPr="007A5EBA" w:rsidRDefault="00BB6651" w:rsidP="00BB6651">
      <w:pPr>
        <w:pStyle w:val="Prrafodelista"/>
        <w:numPr>
          <w:ilvl w:val="0"/>
          <w:numId w:val="22"/>
        </w:numPr>
        <w:spacing w:line="360" w:lineRule="auto"/>
        <w:jc w:val="both"/>
        <w:rPr>
          <w:rFonts w:ascii="Arial" w:hAnsi="Arial" w:cs="Arial"/>
          <w:b/>
          <w:bCs/>
        </w:rPr>
      </w:pPr>
      <w:r w:rsidRPr="007A5EBA">
        <w:rPr>
          <w:rFonts w:ascii="Arial" w:hAnsi="Arial" w:cs="Arial"/>
          <w:b/>
          <w:bCs/>
        </w:rPr>
        <w:t>PROYECCIÓN DE LAS FINANZAS AL CIERRE DEL EJERCICIO FISCAL 2020.</w:t>
      </w:r>
    </w:p>
    <w:p w14:paraId="3E69C4C5" w14:textId="77777777" w:rsidR="00BB6651" w:rsidRPr="007A5EBA" w:rsidRDefault="00BB6651" w:rsidP="00BB6651">
      <w:pPr>
        <w:spacing w:line="360" w:lineRule="auto"/>
        <w:jc w:val="both"/>
        <w:rPr>
          <w:rFonts w:ascii="Arial" w:hAnsi="Arial" w:cs="Arial"/>
          <w:bCs/>
        </w:rPr>
      </w:pPr>
      <w:r w:rsidRPr="007A5EBA">
        <w:rPr>
          <w:rFonts w:ascii="Arial" w:hAnsi="Arial" w:cs="Arial"/>
        </w:rPr>
        <w:t>El desempeño de los ingresos propios resintió los efectos negativos propiciados por el coronavirus (COVID-19) derivado de las restricciones sanitarias (confinamiento y distanciamiento social) para la contención de la pandemia y que se hicieron sentir en abril, mayo, junio, julio y agosto, meses en los que se dio la paralización de una parte importante de la actividad económica considerada como “no esencial”.</w:t>
      </w:r>
    </w:p>
    <w:p w14:paraId="7AAE88FD" w14:textId="77777777" w:rsidR="00BB6651" w:rsidRPr="007A5EBA" w:rsidRDefault="00BB6651" w:rsidP="00BB6651">
      <w:pPr>
        <w:spacing w:line="360" w:lineRule="auto"/>
        <w:jc w:val="both"/>
        <w:rPr>
          <w:rFonts w:ascii="Arial" w:hAnsi="Arial" w:cs="Arial"/>
        </w:rPr>
      </w:pPr>
      <w:r w:rsidRPr="007A5EBA">
        <w:rPr>
          <w:rFonts w:ascii="Arial" w:hAnsi="Arial" w:cs="Arial"/>
        </w:rPr>
        <w:t>La recaudación proveniente de ingresos propios cayó 90% de la recaudación.</w:t>
      </w:r>
    </w:p>
    <w:p w14:paraId="14CA406F" w14:textId="77777777" w:rsidR="00BB6651" w:rsidRPr="007A5EBA" w:rsidRDefault="00BB6651" w:rsidP="00BB6651">
      <w:pPr>
        <w:spacing w:line="360" w:lineRule="auto"/>
        <w:jc w:val="both"/>
        <w:rPr>
          <w:rFonts w:ascii="Arial" w:hAnsi="Arial" w:cs="Arial"/>
        </w:rPr>
      </w:pPr>
      <w:r w:rsidRPr="007A5EBA">
        <w:rPr>
          <w:rFonts w:ascii="Arial" w:hAnsi="Arial" w:cs="Arial"/>
        </w:rPr>
        <w:t>A nivel estatal el mismo motivo impacto directamente a la recaudación por lo consiguiente las ministraciones por parte de la Secretaria de Finanzas y Planeación se vieron afectadas</w:t>
      </w:r>
    </w:p>
    <w:p w14:paraId="2E1692CE" w14:textId="77777777" w:rsidR="00BB6651" w:rsidRPr="007A5EBA" w:rsidRDefault="00BB6651" w:rsidP="00BB6651">
      <w:pPr>
        <w:spacing w:line="360" w:lineRule="auto"/>
        <w:jc w:val="both"/>
        <w:rPr>
          <w:rFonts w:ascii="Arial" w:hAnsi="Arial" w:cs="Arial"/>
        </w:rPr>
      </w:pPr>
      <w:r w:rsidRPr="007A5EBA">
        <w:rPr>
          <w:rFonts w:ascii="Arial" w:hAnsi="Arial" w:cs="Arial"/>
        </w:rPr>
        <w:lastRenderedPageBreak/>
        <w:t>A nivel Federal se espera el Producto interno bruto tiene una caída en los primeros trimestres del año de 17 puntos porcentuales datos tomados del INEGI.</w:t>
      </w:r>
    </w:p>
    <w:p w14:paraId="330AB052" w14:textId="77777777" w:rsidR="00BB6651" w:rsidRPr="007A5EBA" w:rsidRDefault="00BB6651" w:rsidP="00BB6651">
      <w:pPr>
        <w:spacing w:line="360" w:lineRule="auto"/>
        <w:jc w:val="both"/>
        <w:rPr>
          <w:rFonts w:ascii="Arial" w:hAnsi="Arial" w:cs="Arial"/>
        </w:rPr>
      </w:pPr>
      <w:r w:rsidRPr="007A5EBA">
        <w:rPr>
          <w:rFonts w:ascii="Arial" w:hAnsi="Arial" w:cs="Arial"/>
        </w:rPr>
        <w:t>Por lo que se prevé un cierre presupuestal deficitario, la Fiscalía General del Estado a través de la Dirección General de Administración y Finanzas, ha trabajado para que el impacto del déficit en un menor grado las finanzas de este Órgano Autónomo puedan cumplir con los objetivos trasados a principios del ejercicio Fiscal.</w:t>
      </w:r>
    </w:p>
    <w:p w14:paraId="3C1AF834" w14:textId="77777777" w:rsidR="00BB6651" w:rsidRPr="007A5EBA" w:rsidRDefault="00BB6651" w:rsidP="00BB6651">
      <w:pPr>
        <w:spacing w:line="360" w:lineRule="auto"/>
        <w:jc w:val="both"/>
        <w:rPr>
          <w:rFonts w:ascii="Arial" w:hAnsi="Arial" w:cs="Arial"/>
          <w:b/>
          <w:bCs/>
        </w:rPr>
      </w:pPr>
      <w:r w:rsidRPr="007A5EBA">
        <w:rPr>
          <w:rFonts w:ascii="Arial" w:hAnsi="Arial" w:cs="Arial"/>
          <w:b/>
          <w:bCs/>
        </w:rPr>
        <w:t>Criterios Generales de Política Económica para el Ejercicio Fiscal 2021</w:t>
      </w:r>
    </w:p>
    <w:p w14:paraId="71B0C87E" w14:textId="77777777" w:rsidR="00BB6651" w:rsidRPr="007A5EBA" w:rsidRDefault="00BB6651" w:rsidP="00BB6651">
      <w:pPr>
        <w:spacing w:line="360" w:lineRule="auto"/>
        <w:jc w:val="both"/>
        <w:rPr>
          <w:rFonts w:ascii="Arial" w:hAnsi="Arial" w:cs="Arial"/>
        </w:rPr>
      </w:pPr>
      <w:r w:rsidRPr="007A5EBA">
        <w:rPr>
          <w:rFonts w:ascii="Arial" w:hAnsi="Arial" w:cs="Arial"/>
        </w:rPr>
        <w:t xml:space="preserve">La presente información es presentada con base en los Criterios Generales de Política Económica publicados por la Secretaría de Hacienda y Crédito Público. </w:t>
      </w:r>
    </w:p>
    <w:p w14:paraId="26086F4E" w14:textId="77777777" w:rsidR="00BB6651" w:rsidRPr="007A5EBA" w:rsidRDefault="00BB6651" w:rsidP="00BB6651">
      <w:pPr>
        <w:spacing w:line="360" w:lineRule="auto"/>
        <w:jc w:val="both"/>
        <w:rPr>
          <w:rFonts w:ascii="Arial" w:hAnsi="Arial" w:cs="Arial"/>
          <w:b/>
        </w:rPr>
      </w:pPr>
      <w:r w:rsidRPr="007A5EBA">
        <w:rPr>
          <w:rFonts w:ascii="Arial" w:hAnsi="Arial" w:cs="Arial"/>
          <w:b/>
          <w:bCs/>
        </w:rPr>
        <w:t>Entorno Económico</w:t>
      </w:r>
    </w:p>
    <w:p w14:paraId="2CA2BB9C" w14:textId="77777777" w:rsidR="00BB6651" w:rsidRPr="007A5EBA" w:rsidRDefault="00BB6651" w:rsidP="00BB6651">
      <w:pPr>
        <w:spacing w:line="360" w:lineRule="auto"/>
        <w:jc w:val="both"/>
        <w:rPr>
          <w:rFonts w:ascii="Arial" w:hAnsi="Arial" w:cs="Arial"/>
          <w:bCs/>
        </w:rPr>
      </w:pPr>
      <w:r w:rsidRPr="007A5EBA">
        <w:rPr>
          <w:rFonts w:ascii="Arial" w:hAnsi="Arial" w:cs="Arial"/>
        </w:rPr>
        <w:t>La rápida propagación del COVID-19 ha llevado al Gobierno Federal a implementar medidas de distanciamiento social voluntarias, recomendadas o forzosas con base en el escenario de transmisión en el que se encuentra cada Estado. Las regiones con mayor número de contagios han tomado medidas más drásticas, las cuales incluyen el cierre de fronteras, la suspensión de actividades académicas y laborales, la prohibición de la libre circulación y reunión de sus ciudadanos, y el cese de toda actividad comercial no esencial. Dichas medidas de contención, aunque necesarias, tiene un efecto negativo en la actividad económica.</w:t>
      </w:r>
    </w:p>
    <w:p w14:paraId="7A0412F4" w14:textId="77777777" w:rsidR="00BB6651" w:rsidRPr="007A5EBA" w:rsidRDefault="00BB6651" w:rsidP="00BB6651">
      <w:pPr>
        <w:spacing w:line="360" w:lineRule="auto"/>
        <w:jc w:val="both"/>
        <w:rPr>
          <w:rFonts w:ascii="Arial" w:hAnsi="Arial" w:cs="Arial"/>
          <w:b/>
          <w:bCs/>
        </w:rPr>
      </w:pPr>
      <w:r w:rsidRPr="007A5EBA">
        <w:rPr>
          <w:rFonts w:ascii="Arial" w:hAnsi="Arial" w:cs="Arial"/>
          <w:b/>
          <w:bCs/>
        </w:rPr>
        <w:t>Finanzas Públicas</w:t>
      </w:r>
    </w:p>
    <w:p w14:paraId="09581F31" w14:textId="77777777" w:rsidR="00BB6651" w:rsidRPr="007A5EBA" w:rsidRDefault="00BB6651" w:rsidP="00BB6651">
      <w:pPr>
        <w:pStyle w:val="Prrafodelista"/>
        <w:spacing w:line="360" w:lineRule="auto"/>
        <w:ind w:left="0"/>
        <w:jc w:val="both"/>
        <w:rPr>
          <w:rFonts w:ascii="Arial" w:hAnsi="Arial" w:cs="Arial"/>
          <w:bCs/>
        </w:rPr>
      </w:pPr>
      <w:r w:rsidRPr="007A5EBA">
        <w:rPr>
          <w:rFonts w:ascii="Arial" w:hAnsi="Arial" w:cs="Arial"/>
        </w:rPr>
        <w:t xml:space="preserve">Enfrenta retos significativos durante 2020: </w:t>
      </w:r>
    </w:p>
    <w:p w14:paraId="72F1F5FE" w14:textId="77777777" w:rsidR="00BB6651" w:rsidRPr="007A5EBA" w:rsidRDefault="00BB6651" w:rsidP="00BB6651">
      <w:pPr>
        <w:pStyle w:val="Prrafodelista"/>
        <w:numPr>
          <w:ilvl w:val="0"/>
          <w:numId w:val="8"/>
        </w:numPr>
        <w:spacing w:line="360" w:lineRule="auto"/>
        <w:jc w:val="both"/>
        <w:rPr>
          <w:rFonts w:ascii="Arial" w:hAnsi="Arial" w:cs="Arial"/>
        </w:rPr>
      </w:pPr>
      <w:r w:rsidRPr="007A5EBA">
        <w:rPr>
          <w:rFonts w:ascii="Arial" w:hAnsi="Arial" w:cs="Arial"/>
        </w:rPr>
        <w:t>La caída de los ingresos presupuestarios con respecto a lo aprobado para la ejecución del gasto de la Fiscalía General del Estado.</w:t>
      </w:r>
    </w:p>
    <w:p w14:paraId="47771778" w14:textId="77777777" w:rsidR="00BB6651" w:rsidRPr="007A5EBA" w:rsidRDefault="00BB6651" w:rsidP="00BB6651">
      <w:pPr>
        <w:pStyle w:val="Prrafodelista"/>
        <w:numPr>
          <w:ilvl w:val="0"/>
          <w:numId w:val="8"/>
        </w:numPr>
        <w:spacing w:line="360" w:lineRule="auto"/>
        <w:jc w:val="both"/>
        <w:rPr>
          <w:rFonts w:ascii="Arial" w:hAnsi="Arial" w:cs="Arial"/>
        </w:rPr>
      </w:pPr>
      <w:r w:rsidRPr="007A5EBA">
        <w:rPr>
          <w:rFonts w:ascii="Arial" w:hAnsi="Arial" w:cs="Arial"/>
        </w:rPr>
        <w:t>La reprogramación del Presupuesto para poder atender la contingencia sanitaria esto con la finalidad de proteger a la ciudadanía Quintanarroense y a los trabajadores de este Órgano Autónomo que por su Función en Materia de Procuración de Justicia no dejo de operar.</w:t>
      </w:r>
    </w:p>
    <w:p w14:paraId="3ECC3CB9" w14:textId="77777777" w:rsidR="00BB6651" w:rsidRPr="007A5EBA" w:rsidRDefault="00BB6651" w:rsidP="00BB6651">
      <w:pPr>
        <w:spacing w:line="360" w:lineRule="auto"/>
        <w:jc w:val="both"/>
        <w:rPr>
          <w:rFonts w:ascii="Arial" w:hAnsi="Arial" w:cs="Arial"/>
          <w:b/>
        </w:rPr>
      </w:pPr>
      <w:r w:rsidRPr="007A5EBA">
        <w:rPr>
          <w:rFonts w:ascii="Arial" w:hAnsi="Arial" w:cs="Arial"/>
          <w:b/>
          <w:bCs/>
        </w:rPr>
        <w:lastRenderedPageBreak/>
        <w:t>Método para la Proyección de Ingresos y Egresos;</w:t>
      </w:r>
    </w:p>
    <w:p w14:paraId="3C424ECA" w14:textId="77777777" w:rsidR="00BB6651" w:rsidRPr="007A5EBA" w:rsidRDefault="00BB6651" w:rsidP="00BB6651">
      <w:pPr>
        <w:spacing w:line="360" w:lineRule="auto"/>
        <w:jc w:val="both"/>
        <w:rPr>
          <w:rFonts w:ascii="Arial" w:hAnsi="Arial" w:cs="Arial"/>
          <w:bCs/>
        </w:rPr>
      </w:pPr>
      <w:r w:rsidRPr="007A5EBA">
        <w:rPr>
          <w:rFonts w:ascii="Arial" w:hAnsi="Arial" w:cs="Arial"/>
        </w:rPr>
        <w:t>Se llevó el presupuesto autorizado del ejercicio 2021 a pesos corrientes basándonos en el Índice Nacional del Precio al Consumidor y los criterios Generales de Política Económica para la Iniciativa de la Ley de Ingresos y el Presupuesto de Egresos de la Federación, Correspondientes al Ejercicio Fiscal 2021.</w:t>
      </w:r>
    </w:p>
    <w:p w14:paraId="56D55D18" w14:textId="77777777" w:rsidR="00BB6651" w:rsidRPr="007A5EBA" w:rsidRDefault="00BB6651" w:rsidP="00BB6651">
      <w:pPr>
        <w:spacing w:line="360" w:lineRule="auto"/>
        <w:jc w:val="both"/>
        <w:rPr>
          <w:rFonts w:ascii="Arial" w:hAnsi="Arial" w:cs="Arial"/>
        </w:rPr>
      </w:pPr>
      <w:r w:rsidRPr="007A5EBA">
        <w:rPr>
          <w:rFonts w:ascii="Arial" w:hAnsi="Arial" w:cs="Arial"/>
        </w:rPr>
        <w:t xml:space="preserve">Lo anterior brindo la posibilidad de un análisis objetivo entre las partidas presupuestales </w:t>
      </w:r>
    </w:p>
    <w:p w14:paraId="52614705" w14:textId="77777777" w:rsidR="00BB6651" w:rsidRPr="007A5EBA" w:rsidRDefault="00BB6651" w:rsidP="00BB6651">
      <w:pPr>
        <w:pStyle w:val="Prrafodelista"/>
        <w:numPr>
          <w:ilvl w:val="0"/>
          <w:numId w:val="22"/>
        </w:numPr>
        <w:spacing w:line="360" w:lineRule="auto"/>
        <w:jc w:val="both"/>
        <w:rPr>
          <w:rFonts w:ascii="Arial" w:hAnsi="Arial" w:cs="Arial"/>
          <w:b/>
        </w:rPr>
      </w:pPr>
      <w:r w:rsidRPr="007A5EBA">
        <w:rPr>
          <w:rFonts w:ascii="Arial" w:hAnsi="Arial" w:cs="Arial"/>
          <w:b/>
          <w:bCs/>
        </w:rPr>
        <w:t>PRESUPUESTO ASIGNADO 2016-2020</w:t>
      </w:r>
    </w:p>
    <w:p w14:paraId="78EE7AD5" w14:textId="77777777" w:rsidR="00BB6651" w:rsidRPr="007A5EBA" w:rsidRDefault="00BB6651" w:rsidP="00BB6651">
      <w:pPr>
        <w:spacing w:line="360" w:lineRule="auto"/>
        <w:jc w:val="both"/>
        <w:rPr>
          <w:rFonts w:ascii="Arial" w:hAnsi="Arial" w:cs="Arial"/>
          <w:bCs/>
        </w:rPr>
      </w:pPr>
      <w:r w:rsidRPr="007A5EBA">
        <w:rPr>
          <w:rFonts w:ascii="Arial" w:hAnsi="Arial" w:cs="Arial"/>
        </w:rPr>
        <w:t>En los últimos años la procuración de justicia en el estado ha contado con un presupuesto asignado de:</w:t>
      </w:r>
    </w:p>
    <w:p w14:paraId="2C140C91" w14:textId="77777777" w:rsidR="00BB6651" w:rsidRDefault="00BB6651" w:rsidP="00BB6651">
      <w:pPr>
        <w:rPr>
          <w:rFonts w:ascii="Arial Narrow" w:hAnsi="Arial Narrow"/>
          <w:b/>
          <w:bCs/>
        </w:rPr>
      </w:pPr>
      <w:r>
        <w:rPr>
          <w:rFonts w:ascii="Arial Narrow" w:hAnsi="Arial Narrow"/>
          <w:noProof/>
        </w:rPr>
        <w:drawing>
          <wp:inline distT="0" distB="0" distL="0" distR="0" wp14:anchorId="5F9DCABA" wp14:editId="253684DC">
            <wp:extent cx="5609724" cy="1949116"/>
            <wp:effectExtent l="0" t="0" r="0" b="0"/>
            <wp:docPr id="7171" name="Gráfico 7171">
              <a:extLst xmlns:a="http://schemas.openxmlformats.org/drawingml/2006/main">
                <a:ext uri="{FF2B5EF4-FFF2-40B4-BE49-F238E27FC236}">
                  <a16:creationId xmlns:a16="http://schemas.microsoft.com/office/drawing/2014/main" id="{4BD33165-8EDC-4974-8BEA-6CDB2F527C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1832EEB8" w14:textId="77777777" w:rsidR="00BB6651" w:rsidRPr="00191214" w:rsidRDefault="00BB6651" w:rsidP="00BB6651">
      <w:pPr>
        <w:spacing w:line="360" w:lineRule="auto"/>
        <w:jc w:val="both"/>
        <w:rPr>
          <w:rFonts w:ascii="Arial" w:hAnsi="Arial" w:cs="Arial"/>
          <w:bCs/>
          <w:noProof/>
          <w:lang w:eastAsia="es-MX"/>
        </w:rPr>
      </w:pPr>
      <w:r w:rsidRPr="00191214">
        <w:rPr>
          <w:rFonts w:ascii="Arial" w:hAnsi="Arial" w:cs="Arial"/>
          <w:noProof/>
          <w:lang w:eastAsia="es-MX"/>
        </w:rPr>
        <w:t>Desde una perspectiva general se observa que inercialmente se tiene incrementos significantes arriba de 11 y 18 puntos porcentuales en los ejercicios 2018, 2019 y 2020.</w:t>
      </w:r>
    </w:p>
    <w:p w14:paraId="74FCCCBA" w14:textId="77777777" w:rsidR="00BB6651" w:rsidRPr="00191214" w:rsidRDefault="00BB6651" w:rsidP="00BB6651">
      <w:pPr>
        <w:spacing w:line="360" w:lineRule="auto"/>
        <w:jc w:val="both"/>
        <w:rPr>
          <w:rFonts w:ascii="Arial" w:hAnsi="Arial" w:cs="Arial"/>
        </w:rPr>
      </w:pPr>
      <w:r w:rsidRPr="00191214">
        <w:rPr>
          <w:rFonts w:ascii="Arial" w:hAnsi="Arial" w:cs="Arial"/>
        </w:rPr>
        <w:t>Empero en el ejercicio del gasto se ha tenido las problemáticas siguientes:</w:t>
      </w:r>
    </w:p>
    <w:p w14:paraId="2146EB24" w14:textId="77777777" w:rsidR="00BB6651" w:rsidRPr="00191214" w:rsidRDefault="00BB6651" w:rsidP="00BB6651">
      <w:pPr>
        <w:spacing w:line="360" w:lineRule="auto"/>
        <w:jc w:val="both"/>
        <w:rPr>
          <w:rFonts w:ascii="Arial" w:hAnsi="Arial" w:cs="Arial"/>
        </w:rPr>
      </w:pPr>
      <w:r w:rsidRPr="00191214">
        <w:rPr>
          <w:rFonts w:ascii="Arial" w:hAnsi="Arial" w:cs="Arial"/>
        </w:rPr>
        <w:t xml:space="preserve">Para el Ejercicio </w:t>
      </w:r>
      <w:r w:rsidRPr="00191214">
        <w:rPr>
          <w:rFonts w:ascii="Arial" w:hAnsi="Arial" w:cs="Arial"/>
          <w:b/>
          <w:bCs/>
        </w:rPr>
        <w:t xml:space="preserve">2018, </w:t>
      </w:r>
      <w:r w:rsidRPr="00191214">
        <w:rPr>
          <w:rFonts w:ascii="Arial" w:hAnsi="Arial" w:cs="Arial"/>
        </w:rPr>
        <w:t>el presupuesto</w:t>
      </w:r>
      <w:r w:rsidRPr="00191214">
        <w:rPr>
          <w:rFonts w:ascii="Arial" w:hAnsi="Arial" w:cs="Arial"/>
          <w:b/>
          <w:bCs/>
        </w:rPr>
        <w:t xml:space="preserve"> </w:t>
      </w:r>
      <w:r w:rsidRPr="00191214">
        <w:rPr>
          <w:rFonts w:ascii="Arial" w:hAnsi="Arial" w:cs="Arial"/>
        </w:rPr>
        <w:t xml:space="preserve">aprobado para la Fiscalía General del Estado fue por un monto de </w:t>
      </w:r>
      <w:r w:rsidRPr="00191214">
        <w:rPr>
          <w:rFonts w:ascii="Arial" w:hAnsi="Arial" w:cs="Arial"/>
          <w:b/>
          <w:bCs/>
        </w:rPr>
        <w:t>$663,324,214.00</w:t>
      </w:r>
      <w:r w:rsidRPr="00191214">
        <w:rPr>
          <w:rFonts w:ascii="Arial" w:hAnsi="Arial" w:cs="Arial"/>
        </w:rPr>
        <w:t xml:space="preserve"> (Son: Seiscientos Sesenta y Tres Millones Trescientos Veinticuatro Mil Doscientos Catorce Pesos 00/100 M.N.). Incluyendo recursos Federales, el cual contemplaba un incremento salarial del 25% porciento según tabulador anexo en la aprobación, para la aplicación del tabulador de sueldo presentado en el Presupuesto de Egresos aprobado para el ejercicio 2018, el presupuesto asignado no fue el suficiente, esto mismo acarreo problemas durante el ejercicio en mención hasta la actualidad con el personal de la policía de investigación de la Fiscalía General del Estado.</w:t>
      </w:r>
    </w:p>
    <w:p w14:paraId="38B78963" w14:textId="77777777" w:rsidR="00BB6651" w:rsidRPr="00191214" w:rsidRDefault="00BB6651" w:rsidP="00BB6651">
      <w:pPr>
        <w:spacing w:line="360" w:lineRule="auto"/>
        <w:jc w:val="both"/>
        <w:rPr>
          <w:rFonts w:ascii="Arial" w:hAnsi="Arial" w:cs="Arial"/>
          <w:b/>
        </w:rPr>
      </w:pPr>
      <w:r w:rsidRPr="00191214">
        <w:rPr>
          <w:rFonts w:ascii="Arial" w:hAnsi="Arial" w:cs="Arial"/>
        </w:rPr>
        <w:t>Ejercicio</w:t>
      </w:r>
      <w:r w:rsidRPr="00191214">
        <w:rPr>
          <w:rFonts w:ascii="Arial" w:hAnsi="Arial" w:cs="Arial"/>
          <w:b/>
          <w:bCs/>
        </w:rPr>
        <w:t xml:space="preserve"> 2019</w:t>
      </w:r>
      <w:r w:rsidRPr="00191214">
        <w:rPr>
          <w:rFonts w:ascii="Arial" w:hAnsi="Arial" w:cs="Arial"/>
        </w:rPr>
        <w:t xml:space="preserve">, el presupuesto aprobado para la Fiscalía General del Estado fue por un monto de </w:t>
      </w:r>
      <w:r w:rsidRPr="00191214">
        <w:rPr>
          <w:rFonts w:ascii="Arial" w:hAnsi="Arial" w:cs="Arial"/>
          <w:b/>
          <w:bCs/>
        </w:rPr>
        <w:t>$ 737,975,249</w:t>
      </w:r>
      <w:r w:rsidRPr="00191214">
        <w:rPr>
          <w:rFonts w:ascii="Arial" w:hAnsi="Arial" w:cs="Arial"/>
        </w:rPr>
        <w:t xml:space="preserve">, el cual, </w:t>
      </w:r>
      <w:r w:rsidRPr="00191214">
        <w:rPr>
          <w:rFonts w:ascii="Arial" w:hAnsi="Arial" w:cs="Arial"/>
          <w:b/>
          <w:bCs/>
        </w:rPr>
        <w:t xml:space="preserve">NO </w:t>
      </w:r>
      <w:r w:rsidRPr="00191214">
        <w:rPr>
          <w:rFonts w:ascii="Arial" w:hAnsi="Arial" w:cs="Arial"/>
        </w:rPr>
        <w:t>tenía solventado en su totalidad el capítulo 1000 (servicios personales), por lo que, para poder atender esta deficiencia presupuestal, se tramito ante la Secretaria de Finanzas y Planeación la contratación de 250 plazas derivado de la solicitud de modificación presupuestal presentado ante el congreso del estado el día 28 de febrero de 2019, de lo solicitado durante el ejercicio fiscal en mención se dio la ampliación de 100 plazas quedando pendiente 150 para el ejercicio 2020, mismos que por las condiciones sanitarias no sea otorgado el recurso para su alta en la plantilla laboral.</w:t>
      </w:r>
    </w:p>
    <w:p w14:paraId="741E757A" w14:textId="77777777" w:rsidR="00BB6651" w:rsidRPr="00191214" w:rsidRDefault="00BB6651" w:rsidP="00BB6651">
      <w:pPr>
        <w:spacing w:line="360" w:lineRule="auto"/>
        <w:jc w:val="both"/>
        <w:rPr>
          <w:rFonts w:ascii="Arial" w:hAnsi="Arial" w:cs="Arial"/>
        </w:rPr>
      </w:pPr>
      <w:r w:rsidRPr="00191214">
        <w:rPr>
          <w:rFonts w:ascii="Arial" w:hAnsi="Arial" w:cs="Arial"/>
        </w:rPr>
        <w:t>En tesitura con el ejercicio 2018 y 2019, para el Ejercicio</w:t>
      </w:r>
      <w:r w:rsidRPr="00191214">
        <w:rPr>
          <w:rFonts w:ascii="Arial" w:hAnsi="Arial" w:cs="Arial"/>
          <w:b/>
          <w:bCs/>
        </w:rPr>
        <w:t xml:space="preserve"> Fiscal 2020</w:t>
      </w:r>
      <w:r w:rsidRPr="00191214">
        <w:rPr>
          <w:rFonts w:ascii="Arial" w:hAnsi="Arial" w:cs="Arial"/>
        </w:rPr>
        <w:t xml:space="preserve">, se vio proteger el sueldo del personal operativo autorizando para la ejecución del gasto de los servicios personales </w:t>
      </w:r>
      <w:r w:rsidRPr="00191214">
        <w:rPr>
          <w:rFonts w:ascii="Arial" w:hAnsi="Arial" w:cs="Arial"/>
          <w:b/>
          <w:bCs/>
        </w:rPr>
        <w:t xml:space="preserve">$ 699,040,928.00 y de manera inercial el presupuesto de la </w:t>
      </w:r>
      <w:r w:rsidRPr="00191214">
        <w:rPr>
          <w:rFonts w:ascii="Arial" w:hAnsi="Arial" w:cs="Arial"/>
        </w:rPr>
        <w:t xml:space="preserve">Fiscalía General del Estado ascendió a la cantidad de </w:t>
      </w:r>
      <w:r w:rsidRPr="00191214">
        <w:rPr>
          <w:rFonts w:ascii="Arial" w:hAnsi="Arial" w:cs="Arial"/>
          <w:b/>
          <w:bCs/>
        </w:rPr>
        <w:t xml:space="preserve">$ 872,396,235.00, </w:t>
      </w:r>
      <w:r w:rsidRPr="00191214">
        <w:rPr>
          <w:rFonts w:ascii="Arial" w:hAnsi="Arial" w:cs="Arial"/>
        </w:rPr>
        <w:t xml:space="preserve">sin embargo esta situación propicio, una reducciones presupuestales a los capítulos 2000 (materiales y suministros), 3000 (servicios generales y 5000 (bienes muebles e inmuebles) por un importe </w:t>
      </w:r>
      <w:r w:rsidRPr="00191214">
        <w:rPr>
          <w:rFonts w:ascii="Arial" w:hAnsi="Arial" w:cs="Arial"/>
          <w:b/>
          <w:bCs/>
        </w:rPr>
        <w:t xml:space="preserve">$ 52,952,691.00, </w:t>
      </w:r>
      <w:r w:rsidRPr="00191214">
        <w:rPr>
          <w:rFonts w:ascii="Arial" w:hAnsi="Arial" w:cs="Arial"/>
        </w:rPr>
        <w:t xml:space="preserve">en adición y derivado de la pandemia COVID-19, se solicitó por parte del organismo en materia un ajuste presupuestal  a la baja por  </w:t>
      </w:r>
      <w:r w:rsidRPr="00191214">
        <w:rPr>
          <w:rFonts w:ascii="Arial" w:hAnsi="Arial" w:cs="Arial"/>
          <w:b/>
          <w:bCs/>
        </w:rPr>
        <w:t xml:space="preserve">25 </w:t>
      </w:r>
      <w:r w:rsidRPr="00191214">
        <w:rPr>
          <w:rFonts w:ascii="Arial" w:hAnsi="Arial" w:cs="Arial"/>
          <w:bCs/>
        </w:rPr>
        <w:t>puntos porcentuales,  lo que  incrementó el déficit de operación.</w:t>
      </w:r>
    </w:p>
    <w:p w14:paraId="4F8DB358" w14:textId="77777777" w:rsidR="00BB6651" w:rsidRPr="00191214" w:rsidRDefault="00BB6651" w:rsidP="00BB6651">
      <w:pPr>
        <w:pStyle w:val="Prrafodelista"/>
        <w:numPr>
          <w:ilvl w:val="0"/>
          <w:numId w:val="22"/>
        </w:numPr>
        <w:spacing w:line="360" w:lineRule="auto"/>
        <w:jc w:val="both"/>
        <w:rPr>
          <w:rFonts w:ascii="Arial" w:hAnsi="Arial" w:cs="Arial"/>
          <w:b/>
        </w:rPr>
      </w:pPr>
      <w:r w:rsidRPr="00191214">
        <w:rPr>
          <w:rFonts w:ascii="Arial" w:hAnsi="Arial" w:cs="Arial"/>
          <w:b/>
          <w:bCs/>
        </w:rPr>
        <w:t>PRESUPUESTO  2021</w:t>
      </w:r>
    </w:p>
    <w:p w14:paraId="0A2611B6" w14:textId="77777777" w:rsidR="00BB6651" w:rsidRPr="00191214" w:rsidRDefault="00BB6651" w:rsidP="00BB6651">
      <w:pPr>
        <w:spacing w:line="360" w:lineRule="auto"/>
        <w:jc w:val="both"/>
        <w:rPr>
          <w:rFonts w:ascii="Arial" w:hAnsi="Arial" w:cs="Arial"/>
          <w:bCs/>
          <w:color w:val="000000" w:themeColor="text1"/>
        </w:rPr>
      </w:pPr>
      <w:r w:rsidRPr="00191214">
        <w:rPr>
          <w:rFonts w:ascii="Arial" w:hAnsi="Arial" w:cs="Arial"/>
          <w:color w:val="000000" w:themeColor="text1"/>
        </w:rPr>
        <w:t xml:space="preserve">La Fiscalía General del Estado en apego a al Acuerdo de Austeridad, Racionalidad y Disciplina Presupuestal y en estricto cumplimiento a las políticas en materia de Contabilidad Gubernamental y la Ley de Disciplina Financiera basado en un presupuesto de </w:t>
      </w:r>
      <w:r w:rsidRPr="00191214">
        <w:rPr>
          <w:rFonts w:ascii="Arial" w:hAnsi="Arial" w:cs="Arial"/>
          <w:b/>
          <w:bCs/>
          <w:color w:val="000000" w:themeColor="text1"/>
        </w:rPr>
        <w:t>$942,709,295.00,</w:t>
      </w:r>
      <w:r w:rsidRPr="00191214">
        <w:rPr>
          <w:rFonts w:ascii="Arial" w:hAnsi="Arial" w:cs="Arial"/>
          <w:color w:val="000000" w:themeColor="text1"/>
        </w:rPr>
        <w:t xml:space="preserve"> el cual está distribuido de la siguiente forma:</w:t>
      </w:r>
    </w:p>
    <w:tbl>
      <w:tblPr>
        <w:tblW w:w="0" w:type="auto"/>
        <w:jc w:val="center"/>
        <w:tblCellMar>
          <w:left w:w="70" w:type="dxa"/>
          <w:right w:w="70" w:type="dxa"/>
        </w:tblCellMar>
        <w:tblLook w:val="04A0" w:firstRow="1" w:lastRow="0" w:firstColumn="1" w:lastColumn="0" w:noHBand="0" w:noVBand="1"/>
      </w:tblPr>
      <w:tblGrid>
        <w:gridCol w:w="7225"/>
        <w:gridCol w:w="1603"/>
      </w:tblGrid>
      <w:tr w:rsidR="00BB6651" w:rsidRPr="00191214" w14:paraId="7C3E0A26" w14:textId="77777777" w:rsidTr="00BB0B3C">
        <w:trPr>
          <w:trHeight w:val="156"/>
          <w:jc w:val="center"/>
        </w:trPr>
        <w:tc>
          <w:tcPr>
            <w:tcW w:w="7225"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71822551" w14:textId="77777777" w:rsidR="00BB6651" w:rsidRPr="00191214" w:rsidRDefault="00BB6651" w:rsidP="00BB0B3C">
            <w:pPr>
              <w:spacing w:after="0"/>
              <w:jc w:val="center"/>
              <w:rPr>
                <w:rFonts w:ascii="Arial" w:eastAsia="Times New Roman" w:hAnsi="Arial" w:cs="Arial"/>
                <w:b/>
                <w:color w:val="000000"/>
                <w:sz w:val="18"/>
                <w:szCs w:val="18"/>
                <w:lang w:eastAsia="es-MX"/>
              </w:rPr>
            </w:pPr>
            <w:r w:rsidRPr="00191214">
              <w:rPr>
                <w:rFonts w:ascii="Arial" w:eastAsia="Times New Roman" w:hAnsi="Arial" w:cs="Arial"/>
                <w:b/>
                <w:bCs/>
                <w:color w:val="000000"/>
                <w:sz w:val="18"/>
                <w:szCs w:val="18"/>
                <w:lang w:eastAsia="es-MX"/>
              </w:rPr>
              <w:t>CLASIFICACIÓN POR TIPO DE GASTO</w:t>
            </w:r>
          </w:p>
        </w:tc>
        <w:tc>
          <w:tcPr>
            <w:tcW w:w="1603" w:type="dxa"/>
            <w:tcBorders>
              <w:top w:val="single" w:sz="4" w:space="0" w:color="auto"/>
              <w:left w:val="nil"/>
              <w:bottom w:val="single" w:sz="4" w:space="0" w:color="auto"/>
              <w:right w:val="single" w:sz="4" w:space="0" w:color="auto"/>
            </w:tcBorders>
            <w:shd w:val="clear" w:color="auto" w:fill="EBF6F9"/>
            <w:vAlign w:val="center"/>
            <w:hideMark/>
          </w:tcPr>
          <w:p w14:paraId="28DE8917" w14:textId="77777777" w:rsidR="00BB6651" w:rsidRPr="00191214" w:rsidRDefault="00BB6651" w:rsidP="00BB0B3C">
            <w:pPr>
              <w:spacing w:after="0"/>
              <w:jc w:val="center"/>
              <w:rPr>
                <w:rFonts w:ascii="Arial" w:eastAsia="Times New Roman" w:hAnsi="Arial" w:cs="Arial"/>
                <w:b/>
                <w:bCs/>
                <w:color w:val="000000"/>
                <w:sz w:val="18"/>
                <w:szCs w:val="18"/>
                <w:lang w:eastAsia="es-MX"/>
              </w:rPr>
            </w:pPr>
            <w:r w:rsidRPr="00191214">
              <w:rPr>
                <w:rFonts w:ascii="Arial" w:eastAsia="Times New Roman" w:hAnsi="Arial" w:cs="Arial"/>
                <w:b/>
                <w:bCs/>
                <w:color w:val="000000"/>
                <w:sz w:val="18"/>
                <w:szCs w:val="18"/>
                <w:lang w:eastAsia="es-MX"/>
              </w:rPr>
              <w:t>2021</w:t>
            </w:r>
          </w:p>
        </w:tc>
      </w:tr>
      <w:tr w:rsidR="00BB6651" w:rsidRPr="00191214" w14:paraId="0F032E98" w14:textId="77777777" w:rsidTr="00BB0B3C">
        <w:trPr>
          <w:trHeight w:val="275"/>
          <w:jc w:val="center"/>
        </w:trPr>
        <w:tc>
          <w:tcPr>
            <w:tcW w:w="7225" w:type="dxa"/>
            <w:tcBorders>
              <w:top w:val="single" w:sz="4" w:space="0" w:color="auto"/>
              <w:left w:val="single" w:sz="4" w:space="0" w:color="auto"/>
            </w:tcBorders>
            <w:noWrap/>
            <w:vAlign w:val="center"/>
            <w:hideMark/>
          </w:tcPr>
          <w:p w14:paraId="731848FD" w14:textId="77777777" w:rsidR="00BB6651" w:rsidRPr="00191214" w:rsidRDefault="00BB6651" w:rsidP="00BB0B3C">
            <w:pPr>
              <w:spacing w:after="0"/>
              <w:rPr>
                <w:rFonts w:ascii="Arial" w:eastAsia="Times New Roman" w:hAnsi="Arial" w:cs="Arial"/>
                <w:bCs/>
                <w:color w:val="000000"/>
                <w:sz w:val="18"/>
                <w:szCs w:val="18"/>
                <w:lang w:eastAsia="es-MX"/>
              </w:rPr>
            </w:pPr>
            <w:r w:rsidRPr="00191214">
              <w:rPr>
                <w:rFonts w:ascii="Arial" w:eastAsia="Times New Roman" w:hAnsi="Arial" w:cs="Arial"/>
                <w:color w:val="000000"/>
                <w:sz w:val="18"/>
                <w:szCs w:val="18"/>
                <w:lang w:eastAsia="es-MX"/>
              </w:rPr>
              <w:t>Gasto corriente</w:t>
            </w:r>
          </w:p>
        </w:tc>
        <w:tc>
          <w:tcPr>
            <w:tcW w:w="1603" w:type="dxa"/>
            <w:tcBorders>
              <w:top w:val="single" w:sz="4" w:space="0" w:color="auto"/>
              <w:right w:val="single" w:sz="4" w:space="0" w:color="auto"/>
            </w:tcBorders>
            <w:noWrap/>
            <w:vAlign w:val="center"/>
            <w:hideMark/>
          </w:tcPr>
          <w:p w14:paraId="05B5156A" w14:textId="77777777" w:rsidR="00BB6651" w:rsidRPr="00191214" w:rsidRDefault="00BB6651" w:rsidP="00BB0B3C">
            <w:pPr>
              <w:spacing w:after="0"/>
              <w:jc w:val="right"/>
              <w:rPr>
                <w:rFonts w:ascii="Arial" w:hAnsi="Arial" w:cs="Arial"/>
                <w:color w:val="000000"/>
                <w:sz w:val="18"/>
                <w:szCs w:val="18"/>
              </w:rPr>
            </w:pPr>
            <w:r w:rsidRPr="00191214">
              <w:rPr>
                <w:rFonts w:ascii="Arial" w:hAnsi="Arial" w:cs="Arial"/>
                <w:color w:val="000000"/>
                <w:sz w:val="18"/>
                <w:szCs w:val="18"/>
              </w:rPr>
              <w:t>936,394,495.00</w:t>
            </w:r>
          </w:p>
        </w:tc>
      </w:tr>
      <w:tr w:rsidR="00BB6651" w:rsidRPr="00191214" w14:paraId="548317D0" w14:textId="77777777" w:rsidTr="00BB0B3C">
        <w:trPr>
          <w:trHeight w:val="243"/>
          <w:jc w:val="center"/>
        </w:trPr>
        <w:tc>
          <w:tcPr>
            <w:tcW w:w="7225" w:type="dxa"/>
            <w:tcBorders>
              <w:top w:val="nil"/>
              <w:left w:val="single" w:sz="4" w:space="0" w:color="auto"/>
              <w:bottom w:val="single" w:sz="4" w:space="0" w:color="auto"/>
            </w:tcBorders>
            <w:noWrap/>
            <w:vAlign w:val="center"/>
            <w:hideMark/>
          </w:tcPr>
          <w:p w14:paraId="081F41B5" w14:textId="77777777" w:rsidR="00BB6651" w:rsidRPr="00191214" w:rsidRDefault="00BB6651" w:rsidP="00BB0B3C">
            <w:pPr>
              <w:spacing w:after="0"/>
              <w:rPr>
                <w:rFonts w:ascii="Arial" w:eastAsia="Times New Roman" w:hAnsi="Arial" w:cs="Arial"/>
                <w:color w:val="000000"/>
                <w:sz w:val="18"/>
                <w:szCs w:val="18"/>
                <w:lang w:eastAsia="es-MX"/>
              </w:rPr>
            </w:pPr>
            <w:r w:rsidRPr="00191214">
              <w:rPr>
                <w:rFonts w:ascii="Arial" w:eastAsia="Times New Roman" w:hAnsi="Arial" w:cs="Arial"/>
                <w:color w:val="000000"/>
                <w:sz w:val="18"/>
                <w:szCs w:val="18"/>
                <w:lang w:eastAsia="es-MX"/>
              </w:rPr>
              <w:t>Gasto de inversión</w:t>
            </w:r>
          </w:p>
        </w:tc>
        <w:tc>
          <w:tcPr>
            <w:tcW w:w="1603" w:type="dxa"/>
            <w:tcBorders>
              <w:top w:val="nil"/>
              <w:bottom w:val="single" w:sz="4" w:space="0" w:color="auto"/>
              <w:right w:val="single" w:sz="4" w:space="0" w:color="auto"/>
            </w:tcBorders>
            <w:noWrap/>
            <w:vAlign w:val="center"/>
            <w:hideMark/>
          </w:tcPr>
          <w:p w14:paraId="322870FB" w14:textId="77777777" w:rsidR="00BB6651" w:rsidRPr="00191214" w:rsidRDefault="00BB6651" w:rsidP="00BB0B3C">
            <w:pPr>
              <w:spacing w:after="0"/>
              <w:jc w:val="right"/>
              <w:rPr>
                <w:rFonts w:ascii="Arial" w:hAnsi="Arial" w:cs="Arial"/>
                <w:color w:val="000000"/>
                <w:sz w:val="18"/>
                <w:szCs w:val="18"/>
              </w:rPr>
            </w:pPr>
            <w:r w:rsidRPr="00191214">
              <w:rPr>
                <w:rFonts w:ascii="Arial" w:hAnsi="Arial" w:cs="Arial"/>
                <w:color w:val="000000"/>
                <w:sz w:val="18"/>
                <w:szCs w:val="18"/>
              </w:rPr>
              <w:t>6,314,800.00</w:t>
            </w:r>
          </w:p>
        </w:tc>
      </w:tr>
      <w:tr w:rsidR="00BB6651" w:rsidRPr="00191214" w14:paraId="47A8158E" w14:textId="77777777" w:rsidTr="00BB0B3C">
        <w:trPr>
          <w:trHeight w:val="300"/>
          <w:jc w:val="center"/>
        </w:trPr>
        <w:tc>
          <w:tcPr>
            <w:tcW w:w="72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4355D1B" w14:textId="77777777" w:rsidR="00BB6651" w:rsidRPr="00191214" w:rsidRDefault="00BB6651" w:rsidP="00BB0B3C">
            <w:pPr>
              <w:spacing w:after="0"/>
              <w:jc w:val="center"/>
              <w:rPr>
                <w:rFonts w:ascii="Arial" w:eastAsia="Times New Roman" w:hAnsi="Arial" w:cs="Arial"/>
                <w:b/>
                <w:color w:val="000000"/>
                <w:sz w:val="18"/>
                <w:szCs w:val="18"/>
                <w:lang w:eastAsia="es-MX"/>
              </w:rPr>
            </w:pPr>
            <w:r w:rsidRPr="00191214">
              <w:rPr>
                <w:rFonts w:ascii="Arial" w:eastAsia="Times New Roman" w:hAnsi="Arial" w:cs="Arial"/>
                <w:b/>
                <w:bCs/>
                <w:color w:val="000000"/>
                <w:sz w:val="18"/>
                <w:szCs w:val="18"/>
                <w:lang w:eastAsia="es-MX"/>
              </w:rPr>
              <w:t>TOTAL</w:t>
            </w:r>
          </w:p>
        </w:tc>
        <w:tc>
          <w:tcPr>
            <w:tcW w:w="160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E41A6C8" w14:textId="77777777" w:rsidR="00BB6651" w:rsidRPr="00191214" w:rsidRDefault="00BB6651" w:rsidP="00BB0B3C">
            <w:pPr>
              <w:spacing w:after="0"/>
              <w:jc w:val="center"/>
              <w:rPr>
                <w:rFonts w:ascii="Arial" w:hAnsi="Arial" w:cs="Arial"/>
                <w:b/>
                <w:bCs/>
                <w:color w:val="000000"/>
                <w:sz w:val="18"/>
                <w:szCs w:val="18"/>
              </w:rPr>
            </w:pPr>
            <w:r w:rsidRPr="00191214">
              <w:rPr>
                <w:rFonts w:ascii="Arial" w:hAnsi="Arial" w:cs="Arial"/>
                <w:b/>
                <w:bCs/>
                <w:color w:val="000000"/>
                <w:sz w:val="18"/>
                <w:szCs w:val="18"/>
              </w:rPr>
              <w:t>942,709,295.00</w:t>
            </w:r>
          </w:p>
        </w:tc>
      </w:tr>
    </w:tbl>
    <w:p w14:paraId="164FCCB1" w14:textId="77777777" w:rsidR="00BB6651" w:rsidRPr="009233FF" w:rsidRDefault="00BB6651" w:rsidP="00BB6651">
      <w:pPr>
        <w:spacing w:before="240" w:line="360" w:lineRule="auto"/>
        <w:jc w:val="both"/>
        <w:rPr>
          <w:rFonts w:ascii="Arial" w:hAnsi="Arial" w:cs="Arial"/>
          <w:b/>
          <w:bCs/>
          <w:i/>
          <w:u w:val="single"/>
        </w:rPr>
      </w:pPr>
      <w:r w:rsidRPr="009233FF">
        <w:rPr>
          <w:rFonts w:ascii="Arial" w:hAnsi="Arial" w:cs="Arial"/>
          <w:b/>
          <w:bCs/>
          <w:i/>
          <w:u w:val="single"/>
        </w:rPr>
        <w:t>Distribución del presupuesto por capítulo del gasto</w:t>
      </w:r>
    </w:p>
    <w:p w14:paraId="0E6C6F8E" w14:textId="77777777" w:rsidR="00BB6651" w:rsidRPr="009233FF" w:rsidRDefault="00BB6651" w:rsidP="00BB6651">
      <w:pPr>
        <w:spacing w:line="360" w:lineRule="auto"/>
        <w:jc w:val="both"/>
        <w:rPr>
          <w:rFonts w:ascii="Arial" w:hAnsi="Arial" w:cs="Arial"/>
          <w:b/>
          <w:bCs/>
          <w:i/>
          <w:u w:val="single"/>
        </w:rPr>
      </w:pPr>
      <w:r w:rsidRPr="009233FF">
        <w:rPr>
          <w:rFonts w:ascii="Arial" w:hAnsi="Arial" w:cs="Arial"/>
          <w:b/>
          <w:bCs/>
          <w:i/>
          <w:u w:val="single"/>
        </w:rPr>
        <w:t>SERVICIOS PERSONALES</w:t>
      </w:r>
    </w:p>
    <w:p w14:paraId="71005879" w14:textId="2BF46F8A" w:rsidR="00BB6651" w:rsidRDefault="00BB6651" w:rsidP="00BB6651">
      <w:pPr>
        <w:spacing w:line="360" w:lineRule="auto"/>
        <w:jc w:val="both"/>
        <w:rPr>
          <w:rFonts w:ascii="Arial" w:hAnsi="Arial" w:cs="Arial"/>
          <w:b/>
          <w:bCs/>
        </w:rPr>
      </w:pPr>
      <w:r w:rsidRPr="009233FF">
        <w:rPr>
          <w:rFonts w:ascii="Arial" w:hAnsi="Arial" w:cs="Arial"/>
        </w:rPr>
        <w:t xml:space="preserve">Para el ejercicio 2019 en </w:t>
      </w:r>
      <w:r w:rsidRPr="009233FF">
        <w:rPr>
          <w:rFonts w:ascii="Arial" w:hAnsi="Arial" w:cs="Arial"/>
          <w:b/>
          <w:bCs/>
        </w:rPr>
        <w:t>el capítulo 1000</w:t>
      </w:r>
      <w:r w:rsidRPr="009233FF">
        <w:rPr>
          <w:rFonts w:ascii="Arial" w:hAnsi="Arial" w:cs="Arial"/>
        </w:rPr>
        <w:t xml:space="preserve"> (servicios personales), el presupuesto modificado ascendió a la cantidad de </w:t>
      </w:r>
      <w:r w:rsidRPr="009233FF">
        <w:rPr>
          <w:rFonts w:ascii="Arial" w:hAnsi="Arial" w:cs="Arial"/>
          <w:b/>
          <w:bCs/>
        </w:rPr>
        <w:t>$ 655,886,622.69</w:t>
      </w:r>
      <w:r w:rsidRPr="009233FF">
        <w:rPr>
          <w:rFonts w:ascii="Arial" w:hAnsi="Arial" w:cs="Arial"/>
        </w:rPr>
        <w:t xml:space="preserve">, siendo que para el presente año 2020, se autorizó un importe de </w:t>
      </w:r>
      <w:r w:rsidRPr="009233FF">
        <w:rPr>
          <w:rFonts w:ascii="Arial" w:hAnsi="Arial" w:cs="Arial"/>
          <w:b/>
          <w:bCs/>
        </w:rPr>
        <w:t>$ 699,040,928.00</w:t>
      </w:r>
      <w:r w:rsidRPr="009233FF">
        <w:rPr>
          <w:rFonts w:ascii="Arial" w:hAnsi="Arial" w:cs="Arial"/>
        </w:rPr>
        <w:t xml:space="preserve">, para cubrir el pago de la nómina y sus impuestos, y la proyección del gasto para el 2021, es por un monto de </w:t>
      </w:r>
      <w:r w:rsidRPr="009233FF">
        <w:rPr>
          <w:rFonts w:ascii="Arial" w:hAnsi="Arial" w:cs="Arial"/>
          <w:b/>
          <w:bCs/>
        </w:rPr>
        <w:t xml:space="preserve">$ 976,730,028.69, </w:t>
      </w:r>
      <w:r w:rsidRPr="009233FF">
        <w:rPr>
          <w:rFonts w:ascii="Arial" w:hAnsi="Arial" w:cs="Arial"/>
        </w:rPr>
        <w:t xml:space="preserve">por lo que se requiere un incremento inercial de </w:t>
      </w:r>
      <w:r w:rsidRPr="009233FF">
        <w:rPr>
          <w:rFonts w:ascii="Arial" w:hAnsi="Arial" w:cs="Arial"/>
          <w:b/>
          <w:bCs/>
        </w:rPr>
        <w:t>$ 277,689,100.69</w:t>
      </w:r>
    </w:p>
    <w:p w14:paraId="354F1B82" w14:textId="1F87F67D" w:rsidR="00BB6651" w:rsidRPr="009233FF" w:rsidRDefault="00BB6651" w:rsidP="00BB6651">
      <w:pPr>
        <w:spacing w:line="360" w:lineRule="auto"/>
        <w:jc w:val="both"/>
        <w:rPr>
          <w:rFonts w:ascii="Arial" w:hAnsi="Arial" w:cs="Arial"/>
          <w:bCs/>
        </w:rPr>
      </w:pPr>
    </w:p>
    <w:tbl>
      <w:tblPr>
        <w:tblW w:w="9280" w:type="dxa"/>
        <w:jc w:val="center"/>
        <w:tblCellMar>
          <w:left w:w="70" w:type="dxa"/>
          <w:right w:w="70" w:type="dxa"/>
        </w:tblCellMar>
        <w:tblLook w:val="04A0" w:firstRow="1" w:lastRow="0" w:firstColumn="1" w:lastColumn="0" w:noHBand="0" w:noVBand="1"/>
      </w:tblPr>
      <w:tblGrid>
        <w:gridCol w:w="1818"/>
        <w:gridCol w:w="1181"/>
        <w:gridCol w:w="1600"/>
        <w:gridCol w:w="1517"/>
        <w:gridCol w:w="1392"/>
        <w:gridCol w:w="1772"/>
      </w:tblGrid>
      <w:tr w:rsidR="00BB6651" w:rsidRPr="009233FF" w14:paraId="0A2EE28B" w14:textId="77777777" w:rsidTr="00BB0B3C">
        <w:trPr>
          <w:trHeight w:val="735"/>
          <w:jc w:val="center"/>
        </w:trPr>
        <w:tc>
          <w:tcPr>
            <w:tcW w:w="1920"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36DF2650" w14:textId="77777777" w:rsidR="00BB6651" w:rsidRPr="009233FF" w:rsidRDefault="00BB6651" w:rsidP="00BB0B3C">
            <w:pPr>
              <w:jc w:val="center"/>
              <w:rPr>
                <w:rFonts w:ascii="Arial" w:eastAsia="Times New Roman" w:hAnsi="Arial" w:cs="Arial"/>
                <w:b/>
                <w:color w:val="000000" w:themeColor="text1"/>
                <w:sz w:val="18"/>
                <w:szCs w:val="18"/>
                <w:lang w:eastAsia="es-MX"/>
              </w:rPr>
            </w:pPr>
            <w:r w:rsidRPr="009233FF">
              <w:rPr>
                <w:rFonts w:ascii="Arial" w:eastAsia="Times New Roman" w:hAnsi="Arial" w:cs="Arial"/>
                <w:b/>
                <w:bCs/>
                <w:color w:val="000000" w:themeColor="text1"/>
                <w:sz w:val="18"/>
                <w:szCs w:val="18"/>
                <w:lang w:eastAsia="es-MX"/>
              </w:rPr>
              <w:t>CONCEPTO DE CAPÍTULO</w:t>
            </w:r>
          </w:p>
        </w:tc>
        <w:tc>
          <w:tcPr>
            <w:tcW w:w="1200" w:type="dxa"/>
            <w:tcBorders>
              <w:top w:val="single" w:sz="4" w:space="0" w:color="auto"/>
              <w:left w:val="nil"/>
              <w:bottom w:val="single" w:sz="4" w:space="0" w:color="auto"/>
              <w:right w:val="single" w:sz="4" w:space="0" w:color="auto"/>
            </w:tcBorders>
            <w:shd w:val="clear" w:color="auto" w:fill="EBF6F9"/>
            <w:vAlign w:val="center"/>
            <w:hideMark/>
          </w:tcPr>
          <w:p w14:paraId="29CDADF8" w14:textId="77777777" w:rsidR="00BB6651" w:rsidRPr="009233FF" w:rsidRDefault="00BB6651" w:rsidP="00BB0B3C">
            <w:pPr>
              <w:jc w:val="center"/>
              <w:rPr>
                <w:rFonts w:ascii="Arial" w:eastAsia="Times New Roman" w:hAnsi="Arial" w:cs="Arial"/>
                <w:b/>
                <w:bCs/>
                <w:color w:val="000000" w:themeColor="text1"/>
                <w:sz w:val="18"/>
                <w:szCs w:val="18"/>
                <w:lang w:eastAsia="es-MX"/>
              </w:rPr>
            </w:pPr>
            <w:r w:rsidRPr="009233FF">
              <w:rPr>
                <w:rFonts w:ascii="Arial" w:eastAsia="Times New Roman" w:hAnsi="Arial" w:cs="Arial"/>
                <w:b/>
                <w:bCs/>
                <w:color w:val="000000" w:themeColor="text1"/>
                <w:sz w:val="18"/>
                <w:szCs w:val="18"/>
                <w:lang w:eastAsia="es-MX"/>
              </w:rPr>
              <w:t xml:space="preserve">CAPITULO </w:t>
            </w:r>
          </w:p>
        </w:tc>
        <w:tc>
          <w:tcPr>
            <w:tcW w:w="1600" w:type="dxa"/>
            <w:tcBorders>
              <w:top w:val="single" w:sz="4" w:space="0" w:color="auto"/>
              <w:left w:val="nil"/>
              <w:bottom w:val="single" w:sz="4" w:space="0" w:color="auto"/>
              <w:right w:val="single" w:sz="4" w:space="0" w:color="auto"/>
            </w:tcBorders>
            <w:shd w:val="clear" w:color="auto" w:fill="EBF6F9"/>
            <w:vAlign w:val="center"/>
            <w:hideMark/>
          </w:tcPr>
          <w:p w14:paraId="5297D3F1" w14:textId="77777777" w:rsidR="00BB6651" w:rsidRPr="009233FF" w:rsidRDefault="00BB6651" w:rsidP="00BB0B3C">
            <w:pPr>
              <w:jc w:val="center"/>
              <w:rPr>
                <w:rFonts w:ascii="Arial" w:eastAsia="Times New Roman" w:hAnsi="Arial" w:cs="Arial"/>
                <w:b/>
                <w:bCs/>
                <w:color w:val="000000" w:themeColor="text1"/>
                <w:sz w:val="18"/>
                <w:szCs w:val="18"/>
                <w:lang w:eastAsia="es-MX"/>
              </w:rPr>
            </w:pPr>
            <w:r w:rsidRPr="009233FF">
              <w:rPr>
                <w:rFonts w:ascii="Arial" w:eastAsia="Times New Roman" w:hAnsi="Arial" w:cs="Arial"/>
                <w:b/>
                <w:bCs/>
                <w:color w:val="000000" w:themeColor="text1"/>
                <w:sz w:val="18"/>
                <w:szCs w:val="18"/>
                <w:lang w:eastAsia="es-MX"/>
              </w:rPr>
              <w:t>PRESUPUESTO MODIFICADO AÑO 2019</w:t>
            </w:r>
          </w:p>
        </w:tc>
        <w:tc>
          <w:tcPr>
            <w:tcW w:w="1520" w:type="dxa"/>
            <w:tcBorders>
              <w:top w:val="single" w:sz="4" w:space="0" w:color="auto"/>
              <w:left w:val="nil"/>
              <w:bottom w:val="single" w:sz="4" w:space="0" w:color="auto"/>
              <w:right w:val="single" w:sz="4" w:space="0" w:color="auto"/>
            </w:tcBorders>
            <w:shd w:val="clear" w:color="auto" w:fill="EBF6F9"/>
            <w:vAlign w:val="center"/>
            <w:hideMark/>
          </w:tcPr>
          <w:p w14:paraId="25AA9E04" w14:textId="77777777" w:rsidR="00BB6651" w:rsidRPr="009233FF" w:rsidRDefault="00BB6651" w:rsidP="00BB0B3C">
            <w:pPr>
              <w:jc w:val="center"/>
              <w:rPr>
                <w:rFonts w:ascii="Arial" w:eastAsia="Times New Roman" w:hAnsi="Arial" w:cs="Arial"/>
                <w:b/>
                <w:bCs/>
                <w:color w:val="000000" w:themeColor="text1"/>
                <w:sz w:val="18"/>
                <w:szCs w:val="18"/>
                <w:lang w:eastAsia="es-MX"/>
              </w:rPr>
            </w:pPr>
            <w:r w:rsidRPr="009233FF">
              <w:rPr>
                <w:rFonts w:ascii="Arial" w:eastAsia="Times New Roman" w:hAnsi="Arial" w:cs="Arial"/>
                <w:b/>
                <w:bCs/>
                <w:color w:val="000000" w:themeColor="text1"/>
                <w:sz w:val="18"/>
                <w:szCs w:val="18"/>
                <w:lang w:eastAsia="es-MX"/>
              </w:rPr>
              <w:t>PRESUPUESTO APROBADO AÑO 2020</w:t>
            </w:r>
          </w:p>
        </w:tc>
        <w:tc>
          <w:tcPr>
            <w:tcW w:w="1268" w:type="dxa"/>
            <w:tcBorders>
              <w:top w:val="single" w:sz="4" w:space="0" w:color="auto"/>
              <w:left w:val="nil"/>
              <w:bottom w:val="single" w:sz="4" w:space="0" w:color="auto"/>
              <w:right w:val="single" w:sz="4" w:space="0" w:color="auto"/>
            </w:tcBorders>
            <w:shd w:val="clear" w:color="auto" w:fill="EBF6F9"/>
            <w:vAlign w:val="center"/>
            <w:hideMark/>
          </w:tcPr>
          <w:p w14:paraId="1D7CD4A6" w14:textId="77777777" w:rsidR="00BB6651" w:rsidRPr="009233FF" w:rsidRDefault="00BB6651" w:rsidP="00BB0B3C">
            <w:pPr>
              <w:jc w:val="center"/>
              <w:rPr>
                <w:rFonts w:ascii="Arial" w:eastAsia="Times New Roman" w:hAnsi="Arial" w:cs="Arial"/>
                <w:b/>
                <w:bCs/>
                <w:color w:val="000000" w:themeColor="text1"/>
                <w:sz w:val="18"/>
                <w:szCs w:val="18"/>
                <w:lang w:eastAsia="es-MX"/>
              </w:rPr>
            </w:pPr>
            <w:r w:rsidRPr="009233FF">
              <w:rPr>
                <w:rFonts w:ascii="Arial" w:eastAsia="Times New Roman" w:hAnsi="Arial" w:cs="Arial"/>
                <w:b/>
                <w:bCs/>
                <w:color w:val="000000" w:themeColor="text1"/>
                <w:sz w:val="18"/>
                <w:szCs w:val="18"/>
                <w:lang w:eastAsia="es-MX"/>
              </w:rPr>
              <w:t xml:space="preserve"> PROYECCIÓN AÑO 2021</w:t>
            </w:r>
          </w:p>
        </w:tc>
        <w:tc>
          <w:tcPr>
            <w:tcW w:w="1772" w:type="dxa"/>
            <w:tcBorders>
              <w:top w:val="single" w:sz="4" w:space="0" w:color="auto"/>
              <w:left w:val="nil"/>
              <w:bottom w:val="single" w:sz="4" w:space="0" w:color="auto"/>
              <w:right w:val="single" w:sz="4" w:space="0" w:color="auto"/>
            </w:tcBorders>
            <w:shd w:val="clear" w:color="auto" w:fill="EBF6F9"/>
            <w:vAlign w:val="center"/>
            <w:hideMark/>
          </w:tcPr>
          <w:p w14:paraId="58F6ABEF" w14:textId="77777777" w:rsidR="00BB6651" w:rsidRPr="009233FF" w:rsidRDefault="00BB6651" w:rsidP="00BB0B3C">
            <w:pPr>
              <w:jc w:val="center"/>
              <w:rPr>
                <w:rFonts w:ascii="Arial" w:eastAsia="Times New Roman" w:hAnsi="Arial" w:cs="Arial"/>
                <w:b/>
                <w:bCs/>
                <w:color w:val="000000" w:themeColor="text1"/>
                <w:sz w:val="18"/>
                <w:szCs w:val="18"/>
                <w:lang w:eastAsia="es-MX"/>
              </w:rPr>
            </w:pPr>
            <w:r w:rsidRPr="009233FF">
              <w:rPr>
                <w:rFonts w:ascii="Arial" w:eastAsia="Times New Roman" w:hAnsi="Arial" w:cs="Arial"/>
                <w:b/>
                <w:bCs/>
                <w:color w:val="000000" w:themeColor="text1"/>
                <w:sz w:val="18"/>
                <w:szCs w:val="18"/>
                <w:lang w:eastAsia="es-MX"/>
              </w:rPr>
              <w:t xml:space="preserve">IMPORTE DE INCREMENTO </w:t>
            </w:r>
          </w:p>
        </w:tc>
      </w:tr>
      <w:tr w:rsidR="00BB6651" w:rsidRPr="009233FF" w14:paraId="075670D3" w14:textId="77777777" w:rsidTr="00BB0B3C">
        <w:trPr>
          <w:trHeight w:val="300"/>
          <w:jc w:val="center"/>
        </w:trPr>
        <w:tc>
          <w:tcPr>
            <w:tcW w:w="1920" w:type="dxa"/>
            <w:tcBorders>
              <w:top w:val="single" w:sz="4" w:space="0" w:color="auto"/>
              <w:left w:val="single" w:sz="4" w:space="0" w:color="auto"/>
              <w:bottom w:val="single" w:sz="4" w:space="0" w:color="auto"/>
            </w:tcBorders>
            <w:vAlign w:val="center"/>
            <w:hideMark/>
          </w:tcPr>
          <w:p w14:paraId="43B5A57E" w14:textId="77777777" w:rsidR="00BB6651" w:rsidRPr="009233FF" w:rsidRDefault="00BB6651" w:rsidP="00BB0B3C">
            <w:pPr>
              <w:jc w:val="center"/>
              <w:rPr>
                <w:rFonts w:ascii="Arial" w:eastAsia="Times New Roman" w:hAnsi="Arial" w:cs="Arial"/>
                <w:color w:val="000000"/>
                <w:sz w:val="18"/>
                <w:szCs w:val="18"/>
                <w:lang w:eastAsia="es-MX"/>
              </w:rPr>
            </w:pPr>
            <w:r w:rsidRPr="009233FF">
              <w:rPr>
                <w:rFonts w:ascii="Arial" w:eastAsia="Times New Roman" w:hAnsi="Arial" w:cs="Arial"/>
                <w:color w:val="000000"/>
                <w:sz w:val="18"/>
                <w:szCs w:val="18"/>
                <w:lang w:eastAsia="es-MX"/>
              </w:rPr>
              <w:t>Servicios Personales</w:t>
            </w:r>
          </w:p>
        </w:tc>
        <w:tc>
          <w:tcPr>
            <w:tcW w:w="1200" w:type="dxa"/>
            <w:tcBorders>
              <w:top w:val="single" w:sz="4" w:space="0" w:color="auto"/>
              <w:bottom w:val="single" w:sz="4" w:space="0" w:color="auto"/>
            </w:tcBorders>
            <w:vAlign w:val="center"/>
            <w:hideMark/>
          </w:tcPr>
          <w:p w14:paraId="2A9AB90D" w14:textId="77777777" w:rsidR="00BB6651" w:rsidRPr="009233FF" w:rsidRDefault="00BB6651" w:rsidP="00BB0B3C">
            <w:pPr>
              <w:jc w:val="center"/>
              <w:rPr>
                <w:rFonts w:ascii="Arial" w:eastAsia="Times New Roman" w:hAnsi="Arial" w:cs="Arial"/>
                <w:color w:val="000000"/>
                <w:sz w:val="18"/>
                <w:szCs w:val="18"/>
                <w:lang w:eastAsia="es-MX"/>
              </w:rPr>
            </w:pPr>
            <w:r w:rsidRPr="009233FF">
              <w:rPr>
                <w:rFonts w:ascii="Arial" w:eastAsia="Times New Roman" w:hAnsi="Arial" w:cs="Arial"/>
                <w:color w:val="000000"/>
                <w:sz w:val="18"/>
                <w:szCs w:val="18"/>
                <w:lang w:eastAsia="es-MX"/>
              </w:rPr>
              <w:t>1000</w:t>
            </w:r>
          </w:p>
        </w:tc>
        <w:tc>
          <w:tcPr>
            <w:tcW w:w="1600" w:type="dxa"/>
            <w:tcBorders>
              <w:top w:val="single" w:sz="4" w:space="0" w:color="auto"/>
              <w:bottom w:val="single" w:sz="4" w:space="0" w:color="auto"/>
            </w:tcBorders>
            <w:noWrap/>
            <w:vAlign w:val="center"/>
            <w:hideMark/>
          </w:tcPr>
          <w:p w14:paraId="0CB9FF3E" w14:textId="77777777" w:rsidR="00BB6651" w:rsidRPr="009233FF" w:rsidRDefault="00BB6651" w:rsidP="00BB0B3C">
            <w:pPr>
              <w:jc w:val="center"/>
              <w:rPr>
                <w:rFonts w:ascii="Arial" w:eastAsia="Times New Roman" w:hAnsi="Arial" w:cs="Arial"/>
                <w:color w:val="000000"/>
                <w:sz w:val="18"/>
                <w:szCs w:val="18"/>
                <w:lang w:eastAsia="es-MX"/>
              </w:rPr>
            </w:pPr>
            <w:r w:rsidRPr="009233FF">
              <w:rPr>
                <w:rFonts w:ascii="Arial" w:eastAsia="Times New Roman" w:hAnsi="Arial" w:cs="Arial"/>
                <w:color w:val="000000"/>
                <w:sz w:val="18"/>
                <w:szCs w:val="18"/>
                <w:lang w:eastAsia="es-MX"/>
              </w:rPr>
              <w:t>655,886,622.69</w:t>
            </w:r>
          </w:p>
        </w:tc>
        <w:tc>
          <w:tcPr>
            <w:tcW w:w="1520" w:type="dxa"/>
            <w:tcBorders>
              <w:top w:val="single" w:sz="4" w:space="0" w:color="auto"/>
              <w:bottom w:val="single" w:sz="4" w:space="0" w:color="auto"/>
            </w:tcBorders>
            <w:shd w:val="clear" w:color="auto" w:fill="FFFFFF"/>
            <w:vAlign w:val="center"/>
            <w:hideMark/>
          </w:tcPr>
          <w:p w14:paraId="5681A6FE" w14:textId="77777777" w:rsidR="00BB6651" w:rsidRPr="009233FF" w:rsidRDefault="00BB6651" w:rsidP="00BB0B3C">
            <w:pPr>
              <w:jc w:val="center"/>
              <w:rPr>
                <w:rFonts w:ascii="Arial" w:eastAsia="Times New Roman" w:hAnsi="Arial" w:cs="Arial"/>
                <w:color w:val="000000"/>
                <w:sz w:val="18"/>
                <w:szCs w:val="18"/>
                <w:lang w:eastAsia="es-MX"/>
              </w:rPr>
            </w:pPr>
            <w:r w:rsidRPr="009233FF">
              <w:rPr>
                <w:rFonts w:ascii="Arial" w:eastAsia="Times New Roman" w:hAnsi="Arial" w:cs="Arial"/>
                <w:color w:val="000000"/>
                <w:sz w:val="18"/>
                <w:szCs w:val="18"/>
                <w:lang w:eastAsia="es-MX"/>
              </w:rPr>
              <w:t>699,040,928.00</w:t>
            </w:r>
          </w:p>
        </w:tc>
        <w:tc>
          <w:tcPr>
            <w:tcW w:w="1268" w:type="dxa"/>
            <w:tcBorders>
              <w:top w:val="single" w:sz="4" w:space="0" w:color="auto"/>
              <w:bottom w:val="single" w:sz="4" w:space="0" w:color="auto"/>
            </w:tcBorders>
            <w:shd w:val="clear" w:color="auto" w:fill="FFFFFF"/>
            <w:vAlign w:val="center"/>
            <w:hideMark/>
          </w:tcPr>
          <w:p w14:paraId="46F04453" w14:textId="77777777" w:rsidR="00BB6651" w:rsidRPr="009233FF" w:rsidRDefault="00BB6651" w:rsidP="00BB0B3C">
            <w:pPr>
              <w:jc w:val="center"/>
              <w:rPr>
                <w:rFonts w:ascii="Arial" w:eastAsia="Times New Roman" w:hAnsi="Arial" w:cs="Arial"/>
                <w:color w:val="000000"/>
                <w:sz w:val="18"/>
                <w:szCs w:val="18"/>
                <w:lang w:eastAsia="es-MX"/>
              </w:rPr>
            </w:pPr>
            <w:r w:rsidRPr="009233FF">
              <w:rPr>
                <w:rFonts w:ascii="Arial" w:eastAsia="Times New Roman" w:hAnsi="Arial" w:cs="Arial"/>
                <w:color w:val="000000"/>
                <w:sz w:val="18"/>
                <w:szCs w:val="18"/>
                <w:lang w:eastAsia="es-MX"/>
              </w:rPr>
              <w:t>976,730,028.69</w:t>
            </w:r>
          </w:p>
        </w:tc>
        <w:tc>
          <w:tcPr>
            <w:tcW w:w="1772" w:type="dxa"/>
            <w:tcBorders>
              <w:top w:val="single" w:sz="4" w:space="0" w:color="auto"/>
              <w:bottom w:val="single" w:sz="4" w:space="0" w:color="auto"/>
              <w:right w:val="single" w:sz="4" w:space="0" w:color="auto"/>
            </w:tcBorders>
            <w:noWrap/>
            <w:vAlign w:val="center"/>
            <w:hideMark/>
          </w:tcPr>
          <w:p w14:paraId="0A7A0D21" w14:textId="77777777" w:rsidR="00BB6651" w:rsidRPr="009233FF" w:rsidRDefault="00BB6651" w:rsidP="00BB0B3C">
            <w:pPr>
              <w:jc w:val="center"/>
              <w:rPr>
                <w:rFonts w:ascii="Arial" w:eastAsia="Times New Roman" w:hAnsi="Arial" w:cs="Arial"/>
                <w:color w:val="000000"/>
                <w:sz w:val="18"/>
                <w:szCs w:val="18"/>
                <w:lang w:eastAsia="es-MX"/>
              </w:rPr>
            </w:pPr>
            <w:r w:rsidRPr="009233FF">
              <w:rPr>
                <w:rFonts w:ascii="Arial" w:eastAsia="Times New Roman" w:hAnsi="Arial" w:cs="Arial"/>
                <w:color w:val="000000"/>
                <w:sz w:val="18"/>
                <w:szCs w:val="18"/>
                <w:lang w:eastAsia="es-MX"/>
              </w:rPr>
              <w:t>277,689,100.69</w:t>
            </w:r>
          </w:p>
        </w:tc>
      </w:tr>
    </w:tbl>
    <w:p w14:paraId="1A330D38" w14:textId="3E07E1F1" w:rsidR="00BB6651" w:rsidRDefault="00BB6651" w:rsidP="00BB6651">
      <w:pPr>
        <w:tabs>
          <w:tab w:val="left" w:pos="817"/>
        </w:tabs>
        <w:spacing w:line="360" w:lineRule="auto"/>
        <w:rPr>
          <w:rFonts w:ascii="Arial Narrow" w:hAnsi="Arial Narrow"/>
        </w:rPr>
      </w:pPr>
      <w:r>
        <w:rPr>
          <w:noProof/>
        </w:rPr>
        <mc:AlternateContent>
          <mc:Choice Requires="cx1">
            <w:drawing>
              <wp:anchor distT="0" distB="14605" distL="114300" distR="128905" simplePos="0" relativeHeight="251662336" behindDoc="1" locked="0" layoutInCell="1" allowOverlap="1" wp14:anchorId="4FFDE7CB" wp14:editId="40C7B957">
                <wp:simplePos x="0" y="0"/>
                <wp:positionH relativeFrom="margin">
                  <wp:align>center</wp:align>
                </wp:positionH>
                <wp:positionV relativeFrom="margin">
                  <wp:posOffset>3710873</wp:posOffset>
                </wp:positionV>
                <wp:extent cx="5656580" cy="2821940"/>
                <wp:effectExtent l="0" t="0" r="1270" b="16510"/>
                <wp:wrapNone/>
                <wp:docPr id="474" name="Gráfico 451"/>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6"/>
                  </a:graphicData>
                </a:graphic>
                <wp14:sizeRelH relativeFrom="page">
                  <wp14:pctWidth>0</wp14:pctWidth>
                </wp14:sizeRelH>
                <wp14:sizeRelV relativeFrom="page">
                  <wp14:pctHeight>0</wp14:pctHeight>
                </wp14:sizeRelV>
              </wp:anchor>
            </w:drawing>
          </mc:Choice>
          <mc:Fallback>
            <w:drawing>
              <wp:anchor distT="0" distB="14605" distL="114300" distR="128905" simplePos="0" relativeHeight="251662336" behindDoc="1" locked="0" layoutInCell="1" allowOverlap="1" wp14:anchorId="4FFDE7CB" wp14:editId="40C7B957">
                <wp:simplePos x="0" y="0"/>
                <wp:positionH relativeFrom="margin">
                  <wp:align>center</wp:align>
                </wp:positionH>
                <wp:positionV relativeFrom="margin">
                  <wp:posOffset>3710873</wp:posOffset>
                </wp:positionV>
                <wp:extent cx="5656580" cy="2821940"/>
                <wp:effectExtent l="0" t="0" r="1270" b="16510"/>
                <wp:wrapNone/>
                <wp:docPr id="474" name="Gráfico 45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74" name="Gráfico 451"/>
                        <pic:cNvPicPr>
                          <a:picLocks noGrp="1" noRot="1" noChangeAspect="1" noMove="1" noResize="1" noEditPoints="1" noAdjustHandles="1" noChangeArrowheads="1" noChangeShapeType="1"/>
                        </pic:cNvPicPr>
                      </pic:nvPicPr>
                      <pic:blipFill>
                        <a:blip r:embed="rId7"/>
                        <a:stretch>
                          <a:fillRect/>
                        </a:stretch>
                      </pic:blipFill>
                      <pic:spPr>
                        <a:xfrm>
                          <a:off x="0" y="0"/>
                          <a:ext cx="5656580" cy="2821940"/>
                        </a:xfrm>
                        <a:prstGeom prst="rect">
                          <a:avLst/>
                        </a:prstGeom>
                      </pic:spPr>
                    </pic:pic>
                  </a:graphicData>
                </a:graphic>
                <wp14:sizeRelH relativeFrom="page">
                  <wp14:pctWidth>0</wp14:pctWidth>
                </wp14:sizeRelH>
                <wp14:sizeRelV relativeFrom="page">
                  <wp14:pctHeight>0</wp14:pctHeight>
                </wp14:sizeRelV>
              </wp:anchor>
            </w:drawing>
          </mc:Fallback>
        </mc:AlternateContent>
      </w:r>
      <w:r>
        <w:rPr>
          <w:rFonts w:ascii="Arial Narrow" w:hAnsi="Arial Narrow"/>
        </w:rPr>
        <w:tab/>
      </w:r>
    </w:p>
    <w:p w14:paraId="338EEA85" w14:textId="40A80AC1" w:rsidR="00BB6651" w:rsidRPr="007842E5" w:rsidRDefault="00BB6651" w:rsidP="00BB6651">
      <w:pPr>
        <w:tabs>
          <w:tab w:val="left" w:pos="817"/>
        </w:tabs>
        <w:spacing w:line="360" w:lineRule="auto"/>
        <w:rPr>
          <w:rFonts w:ascii="Arial Narrow" w:eastAsia="Calibri" w:hAnsi="Arial Narrow" w:cs="Arial"/>
          <w:bCs/>
        </w:rPr>
      </w:pPr>
      <w:r>
        <w:rPr>
          <w:noProof/>
        </w:rPr>
        <mc:AlternateContent>
          <mc:Choice Requires="wpg">
            <w:drawing>
              <wp:anchor distT="0" distB="0" distL="114300" distR="114300" simplePos="0" relativeHeight="251682816" behindDoc="0" locked="0" layoutInCell="1" allowOverlap="1" wp14:anchorId="228551A2" wp14:editId="26A91C1B">
                <wp:simplePos x="0" y="0"/>
                <wp:positionH relativeFrom="column">
                  <wp:posOffset>3650615</wp:posOffset>
                </wp:positionH>
                <wp:positionV relativeFrom="paragraph">
                  <wp:posOffset>311150</wp:posOffset>
                </wp:positionV>
                <wp:extent cx="482600" cy="752475"/>
                <wp:effectExtent l="0" t="0" r="0" b="28575"/>
                <wp:wrapNone/>
                <wp:docPr id="251" name="Grupo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600" cy="752475"/>
                          <a:chOff x="0" y="0"/>
                          <a:chExt cx="482600" cy="752407"/>
                        </a:xfrm>
                      </wpg:grpSpPr>
                      <wps:wsp>
                        <wps:cNvPr id="252" name="Flecha: hacia arriba 252"/>
                        <wps:cNvSpPr/>
                        <wps:spPr>
                          <a:xfrm>
                            <a:off x="69850" y="323850"/>
                            <a:ext cx="309245" cy="428557"/>
                          </a:xfrm>
                          <a:prstGeom prst="upArrow">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145E3E5" w14:textId="77777777" w:rsidR="00BB6651" w:rsidRDefault="00BB6651" w:rsidP="00BB6651">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4" name="Cuadro de texto 7182"/>
                        <wps:cNvSpPr txBox="1"/>
                        <wps:spPr>
                          <a:xfrm>
                            <a:off x="0" y="0"/>
                            <a:ext cx="482600" cy="260192"/>
                          </a:xfrm>
                          <a:prstGeom prst="rect">
                            <a:avLst/>
                          </a:prstGeom>
                          <a:noFill/>
                          <a:ln w="6350">
                            <a:noFill/>
                          </a:ln>
                        </wps:spPr>
                        <wps:txbx>
                          <w:txbxContent>
                            <w:p w14:paraId="0F9EAEE0" w14:textId="77777777" w:rsidR="00BB6651" w:rsidRDefault="00BB6651" w:rsidP="00BB6651">
                              <w:pPr>
                                <w:jc w:val="center"/>
                                <w:rPr>
                                  <w:rFonts w:ascii="Arial" w:hAnsi="Arial"/>
                                  <w:sz w:val="16"/>
                                  <w:szCs w:val="16"/>
                                </w:rPr>
                              </w:pPr>
                              <w:r>
                                <w:rPr>
                                  <w:rFonts w:ascii="Arial" w:hAnsi="Arial"/>
                                  <w:sz w:val="16"/>
                                  <w:szCs w:val="16"/>
                                </w:rPr>
                                <w:t>39.7%</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8551A2" id="Grupo 251" o:spid="_x0000_s1026" style="position:absolute;margin-left:287.45pt;margin-top:24.5pt;width:38pt;height:59.25pt;z-index:251682816;mso-width-relative:margin;mso-height-relative:margin" coordsize="4826,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AfZfwMAALQJAAAOAAAAZHJzL2Uyb0RvYy54bWzUVk1v2zgQvRfofyB0byQrVuwIUQpv0gQF&#10;gjbYdNHzmKIsYSWSHdKR0l/fISkpiZP9QBdY7PpgkJqZR87j45PO3g9dy+4FmkbJIlocJRETkquy&#10;kbsi+u3L1bt1xIwFWUKrpCiiB2Gi9+dv35z1OhepqlVbCmQEIk3e6yKqrdV5HBteiw7MkdJCUrBS&#10;2IGlKe7iEqEn9K6N0yQ5iXuFpUbFhTH09DIEo3OPX1WC289VZYRlbRHR3qz/R/+/df/x+RnkOwRd&#10;N3zcBvzELjpoJC06Q12CBbbH5gVU13BURlX2iKsuVlXVcOF7oG4WyUE316j22veyy/udnmkiag94&#10;+mlY/un+FllTFlGaLSImoaNDusa9Vsw9IHp6vcsp6xr1nb7F0CMNbxT/3VA4Poy7+e4xeaiwc0XU&#10;Khs87w8z72KwjNPD5To9Seh0OIVWWbpcZeFceE2H96KK1x/+oC5ZuboY8rCo39q8lV6Twswjieaf&#10;kXhXgxb+bIyjZyYxnUi8agWvIWc18AYYIDZbIE7TwKkvcoR6hk1uRm4P6Do5XWdEDPFynB67IaVD&#10;PvF2nJymyyzwtkzXWfa8f8g1GnstVMfcoIj2eoOoei9UuL8xNrA1ZTloo9qmvGra1k/cLRQXLbJ7&#10;oPuz3XlBEL/PslrJetrfgk7trxDs8CqC28AlmDosU9JoPMdWeoFN9LgjNPahFW6dVv4qKlIu6ScN&#10;Cz/fLXAupF2EUA2lCOhZQr8R3ruM68+LxgM65Iran7FHgNexA39jvisV3nLm4uTPNhaK5wq/spJ2&#10;Lu4aqfA1gJa6GlcO+RNJgRrHkh22A6W44VaVD6ROVMH7jOZXDfF9A8beApLZkb7IwClaK/wesZ7M&#10;sIjMtz2giFj7UdJFOV0sl849/WSZrVKa4NPI9mlE7rsLRXohP6HV/NDl23YaVqi6r+TbG7cqhUBy&#10;WruIuMVpcmGDSZPzc7HZ+DRyTA32Rt5p7sAdYU45X4avgHqUuKW78UlNlxPyA5mHXFcp1WZvVdX4&#10;O/DI00glGUVg719wjOXkGBd7KFExUqrrQrHVYn3oFswOvyhS/OjM08WYHO/v2ywZ7uLUo892+cIu&#10;kN6enuUDEp2jBAqdUZDM3GV0HnByTA71LELgr9xhp07/zpnb+B+J1P6XJOpfcfRp4A1s/Ixx3x5P&#10;517Sjx9b5z8AAAD//wMAUEsDBBQABgAIAAAAIQADtvP14AAAAAoBAAAPAAAAZHJzL2Rvd25yZXYu&#10;eG1sTI/BTsMwDIbvSLxDZCRuLC2sHStNp2kCTtMkNiTEzWu8tlqTVE3Wdm+POcHR9qff35+vJtOK&#10;gXrfOKsgnkUgyJZON7ZS8Hl4e3gG4QNaja2zpOBKHlbF7U2OmXaj/aBhHyrBIdZnqKAOocuk9GVN&#10;Bv3MdWT5dnK9wcBjX0nd48jhppWPUZRKg43lDzV2tKmpPO8vRsH7iOP6KX4dtufT5vp9SHZf25iU&#10;ur+b1i8gAk3hD4ZffVaHgp2O7mK1F62CZDFfMqpgvuRODKRJxIsjk+kiAVnk8n+F4gcAAP//AwBQ&#10;SwECLQAUAAYACAAAACEAtoM4kv4AAADhAQAAEwAAAAAAAAAAAAAAAAAAAAAAW0NvbnRlbnRfVHlw&#10;ZXNdLnhtbFBLAQItABQABgAIAAAAIQA4/SH/1gAAAJQBAAALAAAAAAAAAAAAAAAAAC8BAABfcmVs&#10;cy8ucmVsc1BLAQItABQABgAIAAAAIQDo8AfZfwMAALQJAAAOAAAAAAAAAAAAAAAAAC4CAABkcnMv&#10;ZTJvRG9jLnhtbFBLAQItABQABgAIAAAAIQADtvP14AAAAAoBAAAPAAAAAAAAAAAAAAAAANkFAABk&#10;cnMvZG93bnJldi54bWxQSwUGAAAAAAQABADzAAAA5gY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hacia arriba 252" o:spid="_x0000_s1027" type="#_x0000_t68" style="position:absolute;left:698;top:3238;width:3092;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2YpxgAAANwAAAAPAAAAZHJzL2Rvd25yZXYueG1sRI9Pa8JA&#10;EMXvhX6HZQpeim5Mq5TUVSTY4qlg9OJtmp38odnZsLua9Nu7hYLHx5v3e/NWm9F04krOt5YVzGcJ&#10;COLS6pZrBafjx/QNhA/IGjvLpOCXPGzWjw8rzLQd+EDXItQiQthnqKAJoc+k9GVDBv3M9sTRq6wz&#10;GKJ0tdQOhwg3nUyTZCkNthwbGuwpb6j8KS4mvjEmi2/3VX0Oz/nL6znNqTruLkpNnsbtO4hAY7gf&#10;/6f3WkG6SOFvTCSAXN8AAAD//wMAUEsBAi0AFAAGAAgAAAAhANvh9svuAAAAhQEAABMAAAAAAAAA&#10;AAAAAAAAAAAAAFtDb250ZW50X1R5cGVzXS54bWxQSwECLQAUAAYACAAAACEAWvQsW78AAAAVAQAA&#10;CwAAAAAAAAAAAAAAAAAfAQAAX3JlbHMvLnJlbHNQSwECLQAUAAYACAAAACEA8+dmKcYAAADcAAAA&#10;DwAAAAAAAAAAAAAAAAAHAgAAZHJzL2Rvd25yZXYueG1sUEsFBgAAAAADAAMAtwAAAPoCAAAAAA==&#10;" adj="7793" fillcolor="white [3212]" strokecolor="black [3213]" strokeweight=".25pt">
                  <v:stroke dashstyle="dash"/>
                  <v:textbox>
                    <w:txbxContent>
                      <w:p w14:paraId="2145E3E5" w14:textId="77777777" w:rsidR="00BB6651" w:rsidRDefault="00BB6651" w:rsidP="00BB6651">
                        <w:pPr>
                          <w:jc w:val="center"/>
                        </w:pPr>
                      </w:p>
                    </w:txbxContent>
                  </v:textbox>
                </v:shape>
                <v:shapetype id="_x0000_t202" coordsize="21600,21600" o:spt="202" path="m,l,21600r21600,l21600,xe">
                  <v:stroke joinstyle="miter"/>
                  <v:path gradientshapeok="t" o:connecttype="rect"/>
                </v:shapetype>
                <v:shape id="Cuadro de texto 7182" o:spid="_x0000_s1028" type="#_x0000_t202" style="position:absolute;width:4826;height:2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Jh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4MYffM+EIyPUPAAAA//8DAFBLAQItABQABgAIAAAAIQDb4fbL7gAAAIUBAAATAAAAAAAA&#10;AAAAAAAAAAAAAABbQ29udGVudF9UeXBlc10ueG1sUEsBAi0AFAAGAAgAAAAhAFr0LFu/AAAAFQEA&#10;AAsAAAAAAAAAAAAAAAAAHwEAAF9yZWxzLy5yZWxzUEsBAi0AFAAGAAgAAAAhAN45QmHHAAAA3AAA&#10;AA8AAAAAAAAAAAAAAAAABwIAAGRycy9kb3ducmV2LnhtbFBLBQYAAAAAAwADALcAAAD7AgAAAAA=&#10;" filled="f" stroked="f" strokeweight=".5pt">
                  <v:textbox>
                    <w:txbxContent>
                      <w:p w14:paraId="0F9EAEE0" w14:textId="77777777" w:rsidR="00BB6651" w:rsidRDefault="00BB6651" w:rsidP="00BB6651">
                        <w:pPr>
                          <w:jc w:val="center"/>
                          <w:rPr>
                            <w:rFonts w:ascii="Arial" w:hAnsi="Arial"/>
                            <w:sz w:val="16"/>
                            <w:szCs w:val="16"/>
                          </w:rPr>
                        </w:pPr>
                        <w:r>
                          <w:rPr>
                            <w:rFonts w:ascii="Arial" w:hAnsi="Arial"/>
                            <w:sz w:val="16"/>
                            <w:szCs w:val="16"/>
                          </w:rPr>
                          <w:t>39.7%</w:t>
                        </w:r>
                      </w:p>
                    </w:txbxContent>
                  </v:textbox>
                </v:shape>
              </v:group>
            </w:pict>
          </mc:Fallback>
        </mc:AlternateContent>
      </w:r>
    </w:p>
    <w:p w14:paraId="0CC7CD9B" w14:textId="77777777" w:rsidR="00BB6651" w:rsidRPr="007842E5" w:rsidRDefault="00BB6651" w:rsidP="00BB6651">
      <w:pPr>
        <w:spacing w:line="360" w:lineRule="auto"/>
        <w:rPr>
          <w:rFonts w:ascii="Arial Narrow" w:eastAsia="Calibri" w:hAnsi="Arial Narrow" w:cs="Times New Roman"/>
        </w:rPr>
      </w:pPr>
    </w:p>
    <w:p w14:paraId="68276C41" w14:textId="46205327" w:rsidR="00BB6651" w:rsidRPr="007842E5" w:rsidRDefault="00BB6651" w:rsidP="00BB6651">
      <w:pPr>
        <w:spacing w:line="360" w:lineRule="auto"/>
        <w:rPr>
          <w:rFonts w:ascii="Arial Narrow" w:eastAsia="Calibri" w:hAnsi="Arial Narrow" w:cs="Times New Roman"/>
        </w:rPr>
      </w:pPr>
      <w:r>
        <w:rPr>
          <w:noProof/>
        </w:rPr>
        <mc:AlternateContent>
          <mc:Choice Requires="wpg">
            <w:drawing>
              <wp:anchor distT="0" distB="0" distL="114300" distR="114300" simplePos="0" relativeHeight="251681792" behindDoc="0" locked="0" layoutInCell="1" allowOverlap="1" wp14:anchorId="6F998B4A" wp14:editId="414318EF">
                <wp:simplePos x="0" y="0"/>
                <wp:positionH relativeFrom="column">
                  <wp:posOffset>1493520</wp:posOffset>
                </wp:positionH>
                <wp:positionV relativeFrom="paragraph">
                  <wp:posOffset>231140</wp:posOffset>
                </wp:positionV>
                <wp:extent cx="442595" cy="752475"/>
                <wp:effectExtent l="0" t="0" r="0" b="28575"/>
                <wp:wrapNone/>
                <wp:docPr id="255" name="Grupo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595" cy="752475"/>
                          <a:chOff x="0" y="0"/>
                          <a:chExt cx="442595" cy="752407"/>
                        </a:xfrm>
                      </wpg:grpSpPr>
                      <wps:wsp>
                        <wps:cNvPr id="257" name="Flecha: hacia arriba 257"/>
                        <wps:cNvSpPr/>
                        <wps:spPr>
                          <a:xfrm>
                            <a:off x="69850" y="323850"/>
                            <a:ext cx="309245" cy="428557"/>
                          </a:xfrm>
                          <a:prstGeom prst="upArrow">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8232C36" w14:textId="77777777" w:rsidR="00BB6651" w:rsidRDefault="00BB6651" w:rsidP="00BB6651">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5" name="Cuadro de texto 7169"/>
                        <wps:cNvSpPr txBox="1"/>
                        <wps:spPr>
                          <a:xfrm>
                            <a:off x="0" y="0"/>
                            <a:ext cx="442595" cy="260192"/>
                          </a:xfrm>
                          <a:prstGeom prst="rect">
                            <a:avLst/>
                          </a:prstGeom>
                          <a:noFill/>
                          <a:ln w="6350">
                            <a:noFill/>
                          </a:ln>
                        </wps:spPr>
                        <wps:txbx>
                          <w:txbxContent>
                            <w:p w14:paraId="47FEE833" w14:textId="77777777" w:rsidR="00BB6651" w:rsidRDefault="00BB6651" w:rsidP="00BB6651">
                              <w:pPr>
                                <w:jc w:val="center"/>
                                <w:rPr>
                                  <w:rFonts w:ascii="Arial" w:hAnsi="Arial"/>
                                  <w:sz w:val="16"/>
                                  <w:szCs w:val="16"/>
                                </w:rPr>
                              </w:pPr>
                              <w:r>
                                <w:rPr>
                                  <w:rFonts w:ascii="Arial" w:hAnsi="Arial"/>
                                  <w:sz w:val="16"/>
                                  <w:szCs w:val="16"/>
                                </w:rPr>
                                <w:t>6.5%</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6F998B4A" id="Grupo 255" o:spid="_x0000_s1029" style="position:absolute;margin-left:117.6pt;margin-top:18.2pt;width:34.85pt;height:59.25pt;z-index:251681792;mso-height-relative:margin" coordsize="4425,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p4shwMAALsJAAAOAAAAZHJzL2Uyb0RvYy54bWzUVstu3DYU3RfIPxDax3rMyyNYDqZ2bRQw&#10;UqNOkfUdihoJlUj2kmPJ+fpekpJsT9wUSFGgncWA1H0fHh7p4sPQtexRoGmULKL0LImYkFyVjTwU&#10;0W+fbt6fR8xYkCW0SooiehIm+nD57oeLXuciU7VqS4GMkkiT97qIamt1HseG16IDc6a0kGSsFHZg&#10;aYuHuEToKXvXxlmSrONeYalRcWEMPb0OxujS568qwe0vVWWEZW0RUW/W/6P/37v/+PIC8gOCrhs+&#10;tgHf0UUHjaSic6prsMCO2HyVqms4KqMqe8ZVF6uqarjwM9A0aXIyzS2qo/azHPL+oGeYCNoTnL47&#10;Lf/4eI+sKYsoW60iJqGjQ7rFo1bMPSB4en3IyesW9YO+xzAjLe8U/92QOT61u/3h2XmosHNBNCob&#10;PO5PM+5isIzTw+UyW22pOifTZpUtN74w5Lymw/sqitc//UVcsnENx5CHor61uZVeE8PMM4jmn4H4&#10;UIMW/myMg2cGcTOBeNMKXkPOauANMEBs9kCY+hZdLxTkAPUIm9yM2J7Atd6er4i2hMsiW7gluUM+&#10;4bZIttlyxG2Zna9C8nl+yDUaeytUx9yiiI56h6h6T1R4vDM2oDV5udRGtU1507St37hbKK5aZI9A&#10;92d/SEd8X3m1kvXUX0qn9ncZ7PBmBtfANZg6lClpNdZppSfYBI+DzdinVrg6rfxVVMRc4k8WCr/u&#10;FjgX0qbBVEMpQvZVQr9pjCnCk8YndJkrGn/OPSaYPEOSKXfAb/R3ocJLzhycfKuxEDxH+MpK2jm4&#10;a6TCtxK0NNVYOfhPIAVoHEp22A/hVjtP92SvyiciKaoggUbzm4ZgvwNj7wFJ84hmpONkrRV+iVhP&#10;mlhE5o8joIhY+7Ok+7JNl0snon6zXG0y2uBLy/6lRR67K0W0SekNoLlfOn/bTssKVfeZ5HvnqpIJ&#10;JKfaRcQtTpsrG7SaXgBc7HbejYRTg72TD5q75A43R6BPw2dAPTLd0hX5qKY7CvkJ24Ovi5Rqd7Sq&#10;avxVeMZpRJT0IqD37wvHelbfqyOUqBgR1k2h2CZdb6dTHEWD2eFHRcT3PPC34m35IFC/rbbZOkm3&#10;2cimSXsmPRixRHqJepRPQHTCEiB0ekE0c3fSScF6QUL1ykKS9MZVnkm6mMb7H5HU/pco6t909IXg&#10;dWz8mnGfIC/3ntLP31yXfwIAAP//AwBQSwMEFAAGAAgAAAAhAFpTuAHgAAAACgEAAA8AAABkcnMv&#10;ZG93bnJldi54bWxMj01Lw0AQhu+C/2EZwZvdfDRFYzalFPVUBFtBvG2z0yQ0Oxuy2yT9944nvc0w&#10;D+88b7GebSdGHHzrSEG8iEAgVc60VCv4PLw+PILwQZPRnSNUcEUP6/L2ptC5cRN94LgPteAQ8rlW&#10;0ITQ51L6qkGr/cL1SHw7ucHqwOtQSzPoicNtJ5MoWkmrW+IPje5x22B13l+sgrdJT5s0fhl359P2&#10;+n3I3r92MSp1fzdvnkEEnMMfDL/6rA4lOx3dhYwXnYIkzRJGFaSrJQgG0mj5BOLIZMaDLAv5v0L5&#10;AwAA//8DAFBLAQItABQABgAIAAAAIQC2gziS/gAAAOEBAAATAAAAAAAAAAAAAAAAAAAAAABbQ29u&#10;dGVudF9UeXBlc10ueG1sUEsBAi0AFAAGAAgAAAAhADj9If/WAAAAlAEAAAsAAAAAAAAAAAAAAAAA&#10;LwEAAF9yZWxzLy5yZWxzUEsBAi0AFAAGAAgAAAAhAIDyniyHAwAAuwkAAA4AAAAAAAAAAAAAAAAA&#10;LgIAAGRycy9lMm9Eb2MueG1sUEsBAi0AFAAGAAgAAAAhAFpTuAHgAAAACgEAAA8AAAAAAAAAAAAA&#10;AAAA4QUAAGRycy9kb3ducmV2LnhtbFBLBQYAAAAABAAEAPMAAADuBgAAAAA=&#10;">
                <v:shape id="Flecha: hacia arriba 257" o:spid="_x0000_s1030" type="#_x0000_t68" style="position:absolute;left:698;top:3238;width:3092;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MWxxgAAANwAAAAPAAAAZHJzL2Rvd25yZXYueG1sRI9PawIx&#10;EMXvBb9DGKEXqVm31crWKLK00pOg9tLbuJn9QzeTJYnu9ts3gtDj4837vXmrzWBacSXnG8sKZtME&#10;BHFhdcOVgq/Tx9MShA/IGlvLpOCXPGzWo4cVZtr2fKDrMVQiQthnqKAOocuk9EVNBv3UdsTRK60z&#10;GKJ0ldQO+wg3rUyTZCENNhwbauwor6n4OV5MfGNI5me3L3f9JH9++U5zKk/vF6Uex8P2DUSgIfwf&#10;39OfWkE6f4XbmEgAuf4DAAD//wMAUEsBAi0AFAAGAAgAAAAhANvh9svuAAAAhQEAABMAAAAAAAAA&#10;AAAAAAAAAAAAAFtDb250ZW50X1R5cGVzXS54bWxQSwECLQAUAAYACAAAACEAWvQsW78AAAAVAQAA&#10;CwAAAAAAAAAAAAAAAAAfAQAAX3JlbHMvLnJlbHNQSwECLQAUAAYACAAAACEA45DFscYAAADcAAAA&#10;DwAAAAAAAAAAAAAAAAAHAgAAZHJzL2Rvd25yZXYueG1sUEsFBgAAAAADAAMAtwAAAPoCAAAAAA==&#10;" adj="7793" fillcolor="white [3212]" strokecolor="black [3213]" strokeweight=".25pt">
                  <v:stroke dashstyle="dash"/>
                  <v:textbox>
                    <w:txbxContent>
                      <w:p w14:paraId="18232C36" w14:textId="77777777" w:rsidR="00BB6651" w:rsidRDefault="00BB6651" w:rsidP="00BB6651">
                        <w:pPr>
                          <w:jc w:val="center"/>
                        </w:pPr>
                      </w:p>
                    </w:txbxContent>
                  </v:textbox>
                </v:shape>
                <v:shape id="Cuadro de texto 7169" o:spid="_x0000_s1031" type="#_x0000_t202" style="position:absolute;width:4425;height:2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HxgAAANwAAAAPAAAAZHJzL2Rvd25yZXYueG1sRI9Ba8JA&#10;FITvQv/D8gq9mU0DiqRZQwhIi7QHNZfentlnEsy+TbOrpv313ULB4zAz3zBZPpleXGl0nWUFz1EM&#10;gri2uuNGQXXYzFcgnEfW2FsmBd/kIF8/zDJMtb3xjq5734gAYZeigtb7IZXS1S0ZdJEdiIN3sqNB&#10;H+TYSD3iLcBNL5M4XkqDHYeFFgcqW6rP+4tRsC03H7g7Jmb105ev76di+Ko+F0o9PU7FCwhPk7+H&#10;/9tvWkGyXMDfmXAE5PoXAAD//wMAUEsBAi0AFAAGAAgAAAAhANvh9svuAAAAhQEAABMAAAAAAAAA&#10;AAAAAAAAAAAAAFtDb250ZW50X1R5cGVzXS54bWxQSwECLQAUAAYACAAAACEAWvQsW78AAAAVAQAA&#10;CwAAAAAAAAAAAAAAAAAfAQAAX3JlbHMvLnJlbHNQSwECLQAUAAYACAAAACEAfxktR8YAAADcAAAA&#10;DwAAAAAAAAAAAAAAAAAHAgAAZHJzL2Rvd25yZXYueG1sUEsFBgAAAAADAAMAtwAAAPoCAAAAAA==&#10;" filled="f" stroked="f" strokeweight=".5pt">
                  <v:textbox>
                    <w:txbxContent>
                      <w:p w14:paraId="47FEE833" w14:textId="77777777" w:rsidR="00BB6651" w:rsidRDefault="00BB6651" w:rsidP="00BB6651">
                        <w:pPr>
                          <w:jc w:val="center"/>
                          <w:rPr>
                            <w:rFonts w:ascii="Arial" w:hAnsi="Arial"/>
                            <w:sz w:val="16"/>
                            <w:szCs w:val="16"/>
                          </w:rPr>
                        </w:pPr>
                        <w:r>
                          <w:rPr>
                            <w:rFonts w:ascii="Arial" w:hAnsi="Arial"/>
                            <w:sz w:val="16"/>
                            <w:szCs w:val="16"/>
                          </w:rPr>
                          <w:t>6.5%</w:t>
                        </w:r>
                      </w:p>
                    </w:txbxContent>
                  </v:textbox>
                </v:shape>
              </v:group>
            </w:pict>
          </mc:Fallback>
        </mc:AlternateContent>
      </w:r>
    </w:p>
    <w:p w14:paraId="4B70D540" w14:textId="77777777" w:rsidR="00BB6651" w:rsidRPr="007842E5" w:rsidRDefault="00BB6651" w:rsidP="00BB6651">
      <w:pPr>
        <w:spacing w:line="360" w:lineRule="auto"/>
        <w:rPr>
          <w:rFonts w:ascii="Arial Narrow" w:eastAsia="Calibri" w:hAnsi="Arial Narrow" w:cs="Times New Roman"/>
        </w:rPr>
      </w:pPr>
    </w:p>
    <w:p w14:paraId="42B1D7B5" w14:textId="77777777" w:rsidR="00BB6651" w:rsidRPr="007842E5" w:rsidRDefault="00BB6651" w:rsidP="00BB6651">
      <w:pPr>
        <w:spacing w:line="360" w:lineRule="auto"/>
        <w:rPr>
          <w:rFonts w:ascii="Arial Narrow" w:eastAsia="Calibri" w:hAnsi="Arial Narrow" w:cs="Times New Roman"/>
        </w:rPr>
      </w:pPr>
    </w:p>
    <w:p w14:paraId="3BAD2454" w14:textId="77777777" w:rsidR="00BB6651" w:rsidRPr="007842E5" w:rsidRDefault="00BB6651" w:rsidP="00BB6651">
      <w:pPr>
        <w:spacing w:line="360" w:lineRule="auto"/>
        <w:rPr>
          <w:rFonts w:ascii="Arial Narrow" w:eastAsia="Calibri" w:hAnsi="Arial Narrow" w:cs="Times New Roman"/>
        </w:rPr>
      </w:pPr>
    </w:p>
    <w:p w14:paraId="7C5781BB" w14:textId="77777777" w:rsidR="00BB6651" w:rsidRPr="007842E5" w:rsidRDefault="00BB6651" w:rsidP="00BB6651">
      <w:pPr>
        <w:spacing w:line="360" w:lineRule="auto"/>
        <w:rPr>
          <w:rFonts w:ascii="Arial Narrow" w:eastAsia="Calibri" w:hAnsi="Arial Narrow" w:cs="Times New Roman"/>
        </w:rPr>
      </w:pPr>
    </w:p>
    <w:p w14:paraId="4418CD42" w14:textId="685C0B7E" w:rsidR="00BB6651" w:rsidRDefault="00BB6651" w:rsidP="00BB6651">
      <w:pPr>
        <w:tabs>
          <w:tab w:val="left" w:pos="817"/>
        </w:tabs>
        <w:spacing w:line="360" w:lineRule="auto"/>
        <w:rPr>
          <w:rFonts w:ascii="Arial Narrow" w:hAnsi="Arial Narrow"/>
        </w:rPr>
      </w:pPr>
    </w:p>
    <w:p w14:paraId="2E31D9C9" w14:textId="77777777" w:rsidR="00BB6651" w:rsidRDefault="00BB6651" w:rsidP="00BB6651">
      <w:pPr>
        <w:tabs>
          <w:tab w:val="left" w:pos="817"/>
        </w:tabs>
        <w:spacing w:line="360" w:lineRule="auto"/>
        <w:rPr>
          <w:rFonts w:ascii="Arial Narrow" w:hAnsi="Arial Narrow"/>
        </w:rPr>
      </w:pPr>
    </w:p>
    <w:p w14:paraId="06872D3B" w14:textId="77777777" w:rsidR="00BB6651" w:rsidRPr="009233FF" w:rsidRDefault="00BB6651" w:rsidP="00BB6651">
      <w:pPr>
        <w:spacing w:before="240" w:line="360" w:lineRule="auto"/>
        <w:jc w:val="both"/>
        <w:rPr>
          <w:rFonts w:ascii="Arial" w:hAnsi="Arial" w:cs="Arial"/>
          <w:b/>
          <w:i/>
          <w:iCs/>
        </w:rPr>
      </w:pPr>
      <w:r w:rsidRPr="009233FF">
        <w:rPr>
          <w:rFonts w:ascii="Arial" w:hAnsi="Arial" w:cs="Arial"/>
          <w:b/>
          <w:bCs/>
          <w:i/>
          <w:iCs/>
        </w:rPr>
        <w:t>Pliego Petitorio</w:t>
      </w:r>
    </w:p>
    <w:p w14:paraId="0ADED228" w14:textId="77777777" w:rsidR="00BB6651" w:rsidRPr="009233FF" w:rsidRDefault="00BB6651" w:rsidP="00BB6651">
      <w:pPr>
        <w:spacing w:line="360" w:lineRule="auto"/>
        <w:jc w:val="both"/>
        <w:rPr>
          <w:rFonts w:ascii="Arial" w:hAnsi="Arial" w:cs="Arial"/>
          <w:bCs/>
        </w:rPr>
      </w:pPr>
      <w:r w:rsidRPr="009233FF">
        <w:rPr>
          <w:rFonts w:ascii="Arial" w:hAnsi="Arial" w:cs="Arial"/>
        </w:rPr>
        <w:t>Durante el ejercicio 2020, se registró un paro laboral derivado del incumplimiento de la aplicación del tabulador proveniente del presupuesto 2018, aprobado mediante decreto número: 138 y publicado en el periódico oficial del estado de Quintana Roo, el día 28 de diciembre de 2017, el cual se le Autorizó al personal de Esta Fiscalía un Incremento salarial mismo que no fue aplicado por falta de recurso en el capítulo del gasto.</w:t>
      </w:r>
    </w:p>
    <w:p w14:paraId="2130F1F8" w14:textId="77777777" w:rsidR="00BB6651" w:rsidRPr="009233FF" w:rsidRDefault="00BB6651" w:rsidP="00BB6651">
      <w:pPr>
        <w:spacing w:line="360" w:lineRule="auto"/>
        <w:jc w:val="both"/>
        <w:rPr>
          <w:rFonts w:ascii="Arial" w:hAnsi="Arial" w:cs="Arial"/>
        </w:rPr>
      </w:pPr>
      <w:r w:rsidRPr="009233FF">
        <w:rPr>
          <w:rFonts w:ascii="Arial" w:hAnsi="Arial" w:cs="Arial"/>
        </w:rPr>
        <w:t>Entre las principales demandas manifestadas por el personal sustantivo se encuentra:</w:t>
      </w:r>
    </w:p>
    <w:p w14:paraId="6DBF7BBA" w14:textId="77777777" w:rsidR="00BB6651" w:rsidRPr="009233FF" w:rsidRDefault="00BB6651" w:rsidP="00BB6651">
      <w:pPr>
        <w:pStyle w:val="Prrafodelista"/>
        <w:numPr>
          <w:ilvl w:val="0"/>
          <w:numId w:val="9"/>
        </w:numPr>
        <w:spacing w:line="360" w:lineRule="auto"/>
        <w:jc w:val="both"/>
        <w:rPr>
          <w:rFonts w:ascii="Arial" w:hAnsi="Arial" w:cs="Arial"/>
        </w:rPr>
      </w:pPr>
      <w:r w:rsidRPr="009233FF">
        <w:rPr>
          <w:rFonts w:ascii="Arial" w:hAnsi="Arial" w:cs="Arial"/>
        </w:rPr>
        <w:t>El incremento del seguro de vida.</w:t>
      </w:r>
    </w:p>
    <w:p w14:paraId="65FA7718" w14:textId="77777777" w:rsidR="00BB6651" w:rsidRPr="009233FF" w:rsidRDefault="00BB6651" w:rsidP="00BB6651">
      <w:pPr>
        <w:pStyle w:val="Prrafodelista"/>
        <w:numPr>
          <w:ilvl w:val="0"/>
          <w:numId w:val="9"/>
        </w:numPr>
        <w:spacing w:line="360" w:lineRule="auto"/>
        <w:jc w:val="both"/>
        <w:rPr>
          <w:rFonts w:ascii="Arial" w:hAnsi="Arial" w:cs="Arial"/>
        </w:rPr>
      </w:pPr>
      <w:r w:rsidRPr="009233FF">
        <w:rPr>
          <w:rFonts w:ascii="Arial" w:hAnsi="Arial" w:cs="Arial"/>
        </w:rPr>
        <w:t>El incremento de salario pidiendo se respete el tabulador del presupuesto del ejercicio fiscal 2018.</w:t>
      </w:r>
    </w:p>
    <w:p w14:paraId="54B7BC8B" w14:textId="77777777" w:rsidR="00BB6651" w:rsidRPr="009233FF" w:rsidRDefault="00BB6651" w:rsidP="00BB6651">
      <w:pPr>
        <w:pStyle w:val="Prrafodelista"/>
        <w:numPr>
          <w:ilvl w:val="0"/>
          <w:numId w:val="9"/>
        </w:numPr>
        <w:spacing w:line="360" w:lineRule="auto"/>
        <w:jc w:val="both"/>
        <w:rPr>
          <w:rFonts w:ascii="Arial" w:hAnsi="Arial" w:cs="Arial"/>
        </w:rPr>
      </w:pPr>
      <w:r w:rsidRPr="009233FF">
        <w:rPr>
          <w:rFonts w:ascii="Arial" w:hAnsi="Arial" w:cs="Arial"/>
        </w:rPr>
        <w:t>El incremento del 100% en bono de riesgo por desempeño pasando de 1,000,000.00 a 2,500,000.00 mensuales, un incremento de 150 puntos porcentuales</w:t>
      </w:r>
    </w:p>
    <w:p w14:paraId="27C8FEC2" w14:textId="77777777" w:rsidR="00BB6651" w:rsidRPr="009233FF" w:rsidRDefault="00BB6651" w:rsidP="00BB6651">
      <w:pPr>
        <w:spacing w:line="360" w:lineRule="auto"/>
        <w:jc w:val="both"/>
        <w:rPr>
          <w:rFonts w:ascii="Arial" w:hAnsi="Arial" w:cs="Arial"/>
        </w:rPr>
      </w:pPr>
      <w:r w:rsidRPr="009233FF">
        <w:rPr>
          <w:rFonts w:ascii="Arial" w:hAnsi="Arial" w:cs="Arial"/>
        </w:rPr>
        <w:t>Al respecto se solicita para poder coadyuvar a la implementación de un sueldo justo al personal sustantivo la cantidad que se presenta mostrado en el siguiente cuadro.</w:t>
      </w:r>
    </w:p>
    <w:tbl>
      <w:tblPr>
        <w:tblW w:w="7707" w:type="dxa"/>
        <w:jc w:val="center"/>
        <w:tblCellMar>
          <w:left w:w="70" w:type="dxa"/>
          <w:right w:w="70" w:type="dxa"/>
        </w:tblCellMar>
        <w:tblLook w:val="04A0" w:firstRow="1" w:lastRow="0" w:firstColumn="1" w:lastColumn="0" w:noHBand="0" w:noVBand="1"/>
      </w:tblPr>
      <w:tblGrid>
        <w:gridCol w:w="6454"/>
        <w:gridCol w:w="1392"/>
      </w:tblGrid>
      <w:tr w:rsidR="00BB6651" w:rsidRPr="009233FF" w14:paraId="4025CB3E" w14:textId="77777777" w:rsidTr="00BB6651">
        <w:trPr>
          <w:trHeight w:val="103"/>
          <w:jc w:val="center"/>
        </w:trPr>
        <w:tc>
          <w:tcPr>
            <w:tcW w:w="6454" w:type="dxa"/>
            <w:tcBorders>
              <w:top w:val="single" w:sz="4" w:space="0" w:color="auto"/>
              <w:left w:val="single" w:sz="4" w:space="0" w:color="auto"/>
              <w:bottom w:val="single" w:sz="4" w:space="0" w:color="auto"/>
              <w:right w:val="single" w:sz="4" w:space="0" w:color="auto"/>
            </w:tcBorders>
            <w:shd w:val="clear" w:color="auto" w:fill="EBF6F9"/>
            <w:noWrap/>
            <w:tcMar>
              <w:top w:w="15" w:type="dxa"/>
              <w:left w:w="70" w:type="dxa"/>
              <w:bottom w:w="15" w:type="dxa"/>
              <w:right w:w="70" w:type="dxa"/>
            </w:tcMar>
            <w:vAlign w:val="center"/>
            <w:hideMark/>
          </w:tcPr>
          <w:p w14:paraId="64E21F48" w14:textId="77777777" w:rsidR="00BB6651" w:rsidRPr="009233FF" w:rsidRDefault="00BB6651" w:rsidP="00BB0B3C">
            <w:pPr>
              <w:spacing w:line="360" w:lineRule="auto"/>
              <w:jc w:val="center"/>
              <w:rPr>
                <w:rFonts w:ascii="Arial" w:eastAsia="Times New Roman" w:hAnsi="Arial" w:cs="Arial"/>
                <w:b/>
                <w:color w:val="000000" w:themeColor="text1"/>
                <w:sz w:val="18"/>
                <w:szCs w:val="18"/>
                <w:lang w:eastAsia="es-MX"/>
              </w:rPr>
            </w:pPr>
            <w:r w:rsidRPr="009233FF">
              <w:rPr>
                <w:rFonts w:ascii="Arial" w:eastAsia="Times New Roman" w:hAnsi="Arial" w:cs="Arial"/>
                <w:b/>
                <w:bCs/>
                <w:color w:val="000000" w:themeColor="text1"/>
                <w:sz w:val="18"/>
                <w:szCs w:val="18"/>
                <w:lang w:eastAsia="es-MX"/>
              </w:rPr>
              <w:t>Conceptos</w:t>
            </w:r>
          </w:p>
        </w:tc>
        <w:tc>
          <w:tcPr>
            <w:tcW w:w="1253" w:type="dxa"/>
            <w:tcBorders>
              <w:top w:val="single" w:sz="4" w:space="0" w:color="auto"/>
              <w:left w:val="single" w:sz="4" w:space="0" w:color="auto"/>
              <w:bottom w:val="single" w:sz="4" w:space="0" w:color="auto"/>
              <w:right w:val="single" w:sz="4" w:space="0" w:color="auto"/>
            </w:tcBorders>
            <w:shd w:val="clear" w:color="auto" w:fill="EBF6F9"/>
            <w:noWrap/>
            <w:tcMar>
              <w:top w:w="15" w:type="dxa"/>
              <w:left w:w="70" w:type="dxa"/>
              <w:bottom w:w="15" w:type="dxa"/>
              <w:right w:w="70" w:type="dxa"/>
            </w:tcMar>
            <w:vAlign w:val="center"/>
            <w:hideMark/>
          </w:tcPr>
          <w:p w14:paraId="51D6FFF2" w14:textId="77777777" w:rsidR="00BB6651" w:rsidRPr="009233FF" w:rsidRDefault="00BB6651" w:rsidP="00BB0B3C">
            <w:pPr>
              <w:spacing w:line="360" w:lineRule="auto"/>
              <w:jc w:val="center"/>
              <w:rPr>
                <w:rFonts w:ascii="Arial" w:eastAsia="Times New Roman" w:hAnsi="Arial" w:cs="Arial"/>
                <w:b/>
                <w:bCs/>
                <w:color w:val="000000" w:themeColor="text1"/>
                <w:sz w:val="18"/>
                <w:szCs w:val="18"/>
                <w:lang w:eastAsia="es-MX"/>
              </w:rPr>
            </w:pPr>
            <w:r w:rsidRPr="009233FF">
              <w:rPr>
                <w:rFonts w:ascii="Arial" w:eastAsia="Times New Roman" w:hAnsi="Arial" w:cs="Arial"/>
                <w:b/>
                <w:bCs/>
                <w:color w:val="000000" w:themeColor="text1"/>
                <w:sz w:val="18"/>
                <w:szCs w:val="18"/>
                <w:lang w:eastAsia="es-MX"/>
              </w:rPr>
              <w:t>2021</w:t>
            </w:r>
          </w:p>
        </w:tc>
      </w:tr>
      <w:tr w:rsidR="00BB6651" w:rsidRPr="009233FF" w14:paraId="4E4FA3C2" w14:textId="77777777" w:rsidTr="00BB6651">
        <w:trPr>
          <w:trHeight w:val="685"/>
          <w:jc w:val="center"/>
        </w:trPr>
        <w:tc>
          <w:tcPr>
            <w:tcW w:w="6454" w:type="dxa"/>
            <w:tcBorders>
              <w:top w:val="single" w:sz="4" w:space="0" w:color="auto"/>
              <w:left w:val="single" w:sz="4" w:space="0" w:color="auto"/>
              <w:bottom w:val="single" w:sz="4" w:space="0" w:color="auto"/>
            </w:tcBorders>
            <w:tcMar>
              <w:top w:w="15" w:type="dxa"/>
              <w:left w:w="70" w:type="dxa"/>
              <w:bottom w:w="15" w:type="dxa"/>
              <w:right w:w="70" w:type="dxa"/>
            </w:tcMar>
            <w:vAlign w:val="center"/>
            <w:hideMark/>
          </w:tcPr>
          <w:p w14:paraId="04F2EBAF" w14:textId="77777777" w:rsidR="00BB6651" w:rsidRPr="009233FF" w:rsidRDefault="00BB6651" w:rsidP="00BB0B3C">
            <w:pPr>
              <w:spacing w:line="360" w:lineRule="auto"/>
              <w:jc w:val="both"/>
              <w:rPr>
                <w:rFonts w:ascii="Arial" w:eastAsia="Times New Roman" w:hAnsi="Arial" w:cs="Arial"/>
                <w:bCs/>
                <w:color w:val="000000"/>
                <w:sz w:val="18"/>
                <w:szCs w:val="18"/>
                <w:lang w:eastAsia="es-MX"/>
              </w:rPr>
            </w:pPr>
            <w:r w:rsidRPr="009233FF">
              <w:rPr>
                <w:rFonts w:ascii="Arial" w:eastAsia="Times New Roman" w:hAnsi="Arial" w:cs="Arial"/>
                <w:color w:val="000000"/>
                <w:sz w:val="18"/>
                <w:szCs w:val="18"/>
                <w:lang w:eastAsia="es-MX"/>
              </w:rPr>
              <w:t>Incremento salarial 20% del sueldo base tabular con impacto en prestaciones económicas para los 1855 trabajadores de la fiscalía y 100% bono riesgo ($5,000.00 mensuales) para los 1489 trabajadores sustantivos.</w:t>
            </w:r>
          </w:p>
        </w:tc>
        <w:tc>
          <w:tcPr>
            <w:tcW w:w="1253" w:type="dxa"/>
            <w:tcBorders>
              <w:top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6484A19" w14:textId="77777777" w:rsidR="00BB6651" w:rsidRPr="009233FF" w:rsidRDefault="00BB6651" w:rsidP="00BB0B3C">
            <w:pPr>
              <w:spacing w:line="360" w:lineRule="auto"/>
              <w:jc w:val="right"/>
              <w:rPr>
                <w:rFonts w:ascii="Arial" w:eastAsia="Times New Roman" w:hAnsi="Arial" w:cs="Arial"/>
                <w:color w:val="000000"/>
                <w:sz w:val="18"/>
                <w:szCs w:val="18"/>
                <w:lang w:eastAsia="es-MX"/>
              </w:rPr>
            </w:pPr>
            <w:r w:rsidRPr="009233FF">
              <w:rPr>
                <w:rFonts w:ascii="Arial" w:hAnsi="Arial" w:cs="Arial"/>
                <w:color w:val="000000"/>
                <w:sz w:val="18"/>
                <w:szCs w:val="18"/>
              </w:rPr>
              <w:t>165,432,624.76</w:t>
            </w:r>
          </w:p>
        </w:tc>
      </w:tr>
    </w:tbl>
    <w:p w14:paraId="604A1AEC" w14:textId="77777777" w:rsidR="00BB6651" w:rsidRPr="009233FF" w:rsidRDefault="00BB6651" w:rsidP="00BB6651">
      <w:pPr>
        <w:spacing w:before="240" w:line="360" w:lineRule="auto"/>
        <w:rPr>
          <w:rFonts w:ascii="Arial" w:hAnsi="Arial" w:cs="Arial"/>
          <w:b/>
          <w:bCs/>
          <w:i/>
          <w:iCs/>
        </w:rPr>
      </w:pPr>
      <w:r w:rsidRPr="009233FF">
        <w:rPr>
          <w:rFonts w:ascii="Arial" w:hAnsi="Arial" w:cs="Arial"/>
          <w:b/>
          <w:bCs/>
          <w:i/>
          <w:iCs/>
        </w:rPr>
        <w:t xml:space="preserve">250 </w:t>
      </w:r>
      <w:proofErr w:type="gramStart"/>
      <w:r w:rsidRPr="009233FF">
        <w:rPr>
          <w:rFonts w:ascii="Arial" w:hAnsi="Arial" w:cs="Arial"/>
          <w:b/>
          <w:bCs/>
          <w:i/>
          <w:iCs/>
        </w:rPr>
        <w:t>Plazas</w:t>
      </w:r>
      <w:proofErr w:type="gramEnd"/>
      <w:r w:rsidRPr="009233FF">
        <w:rPr>
          <w:rFonts w:ascii="Arial" w:hAnsi="Arial" w:cs="Arial"/>
          <w:b/>
          <w:bCs/>
          <w:i/>
          <w:iCs/>
        </w:rPr>
        <w:t xml:space="preserve"> del Personal Sustantivo</w:t>
      </w:r>
    </w:p>
    <w:p w14:paraId="15F7BA96" w14:textId="77777777" w:rsidR="00BB6651" w:rsidRPr="009233FF" w:rsidRDefault="00BB6651" w:rsidP="00BB6651">
      <w:pPr>
        <w:pStyle w:val="Prrafodelista"/>
        <w:spacing w:line="360" w:lineRule="auto"/>
        <w:ind w:left="0"/>
        <w:jc w:val="both"/>
        <w:rPr>
          <w:rFonts w:ascii="Arial" w:eastAsia="Times New Roman" w:hAnsi="Arial" w:cs="Arial"/>
          <w:bCs/>
          <w:sz w:val="24"/>
          <w:szCs w:val="24"/>
        </w:rPr>
      </w:pPr>
      <w:r w:rsidRPr="009233FF">
        <w:rPr>
          <w:rFonts w:ascii="Arial" w:eastAsia="Times New Roman" w:hAnsi="Arial" w:cs="Arial"/>
        </w:rPr>
        <w:t>En el ejercicio 2019 se autorizó el incremento de 250 Plazas del Personal sustantivo de los Cuales 100 se dieron de alta en el ejercicio fiscal 2019 y 150 quedaron pendientes en el ejercicio fiscal 2020, mismo que no se dio por la contingencia sanitaria que se vive en la actualidad.</w:t>
      </w:r>
    </w:p>
    <w:p w14:paraId="5BBDC0B7" w14:textId="77777777" w:rsidR="00BB6651" w:rsidRPr="009233FF" w:rsidRDefault="00BB6651" w:rsidP="00BB6651">
      <w:pPr>
        <w:spacing w:line="360" w:lineRule="auto"/>
        <w:jc w:val="both"/>
        <w:rPr>
          <w:rFonts w:ascii="Arial" w:eastAsia="Times New Roman" w:hAnsi="Arial" w:cs="Arial"/>
        </w:rPr>
      </w:pPr>
      <w:r w:rsidRPr="009233FF">
        <w:rPr>
          <w:rFonts w:ascii="Arial" w:eastAsia="Times New Roman" w:hAnsi="Arial" w:cs="Arial"/>
        </w:rPr>
        <w:t>Por lo que se retoma el costo de estas en el presupuesto 2021 de la Fiscalía General del Estado.</w:t>
      </w:r>
    </w:p>
    <w:tbl>
      <w:tblPr>
        <w:tblW w:w="7707" w:type="dxa"/>
        <w:jc w:val="center"/>
        <w:tblCellMar>
          <w:left w:w="70" w:type="dxa"/>
          <w:right w:w="70" w:type="dxa"/>
        </w:tblCellMar>
        <w:tblLook w:val="04A0" w:firstRow="1" w:lastRow="0" w:firstColumn="1" w:lastColumn="0" w:noHBand="0" w:noVBand="1"/>
      </w:tblPr>
      <w:tblGrid>
        <w:gridCol w:w="6454"/>
        <w:gridCol w:w="1292"/>
      </w:tblGrid>
      <w:tr w:rsidR="00BB6651" w:rsidRPr="009233FF" w14:paraId="593EDD78" w14:textId="77777777" w:rsidTr="00BB6651">
        <w:trPr>
          <w:trHeight w:val="248"/>
          <w:jc w:val="center"/>
        </w:trPr>
        <w:tc>
          <w:tcPr>
            <w:tcW w:w="6454" w:type="dxa"/>
            <w:tcBorders>
              <w:top w:val="single" w:sz="4" w:space="0" w:color="auto"/>
              <w:left w:val="single" w:sz="4" w:space="0" w:color="auto"/>
              <w:bottom w:val="single" w:sz="4" w:space="0" w:color="auto"/>
              <w:right w:val="single" w:sz="4" w:space="0" w:color="auto"/>
            </w:tcBorders>
            <w:shd w:val="clear" w:color="auto" w:fill="EBF6F9"/>
            <w:noWrap/>
            <w:tcMar>
              <w:top w:w="15" w:type="dxa"/>
              <w:left w:w="70" w:type="dxa"/>
              <w:bottom w:w="15" w:type="dxa"/>
              <w:right w:w="70" w:type="dxa"/>
            </w:tcMar>
            <w:vAlign w:val="bottom"/>
            <w:hideMark/>
          </w:tcPr>
          <w:p w14:paraId="19971D7A" w14:textId="77777777" w:rsidR="00BB6651" w:rsidRPr="009233FF" w:rsidRDefault="00BB6651" w:rsidP="00BB6651">
            <w:pPr>
              <w:spacing w:after="0" w:line="240" w:lineRule="auto"/>
              <w:jc w:val="center"/>
              <w:rPr>
                <w:rFonts w:ascii="Arial" w:eastAsia="Times New Roman" w:hAnsi="Arial" w:cs="Arial"/>
                <w:b/>
                <w:color w:val="000000" w:themeColor="text1"/>
                <w:sz w:val="18"/>
                <w:szCs w:val="18"/>
                <w:lang w:eastAsia="es-MX"/>
              </w:rPr>
            </w:pPr>
            <w:r w:rsidRPr="009233FF">
              <w:rPr>
                <w:rFonts w:ascii="Arial" w:eastAsia="Times New Roman" w:hAnsi="Arial" w:cs="Arial"/>
                <w:b/>
                <w:bCs/>
                <w:color w:val="000000" w:themeColor="text1"/>
                <w:sz w:val="18"/>
                <w:szCs w:val="18"/>
                <w:lang w:eastAsia="es-MX"/>
              </w:rPr>
              <w:t>Conceptos</w:t>
            </w:r>
          </w:p>
        </w:tc>
        <w:tc>
          <w:tcPr>
            <w:tcW w:w="1253" w:type="dxa"/>
            <w:tcBorders>
              <w:top w:val="single" w:sz="4" w:space="0" w:color="auto"/>
              <w:left w:val="single" w:sz="4" w:space="0" w:color="auto"/>
              <w:bottom w:val="single" w:sz="4" w:space="0" w:color="auto"/>
              <w:right w:val="single" w:sz="4" w:space="0" w:color="auto"/>
            </w:tcBorders>
            <w:shd w:val="clear" w:color="auto" w:fill="EBF6F9"/>
            <w:noWrap/>
            <w:tcMar>
              <w:top w:w="15" w:type="dxa"/>
              <w:left w:w="70" w:type="dxa"/>
              <w:bottom w:w="15" w:type="dxa"/>
              <w:right w:w="70" w:type="dxa"/>
            </w:tcMar>
            <w:vAlign w:val="bottom"/>
            <w:hideMark/>
          </w:tcPr>
          <w:p w14:paraId="55528180" w14:textId="77777777" w:rsidR="00BB6651" w:rsidRPr="009233FF" w:rsidRDefault="00BB6651" w:rsidP="00BB6651">
            <w:pPr>
              <w:spacing w:after="0" w:line="240" w:lineRule="auto"/>
              <w:jc w:val="center"/>
              <w:rPr>
                <w:rFonts w:ascii="Arial" w:eastAsia="Times New Roman" w:hAnsi="Arial" w:cs="Arial"/>
                <w:b/>
                <w:bCs/>
                <w:color w:val="000000" w:themeColor="text1"/>
                <w:sz w:val="18"/>
                <w:szCs w:val="18"/>
                <w:lang w:eastAsia="es-MX"/>
              </w:rPr>
            </w:pPr>
            <w:r w:rsidRPr="009233FF">
              <w:rPr>
                <w:rFonts w:ascii="Arial" w:eastAsia="Times New Roman" w:hAnsi="Arial" w:cs="Arial"/>
                <w:b/>
                <w:bCs/>
                <w:color w:val="000000" w:themeColor="text1"/>
                <w:sz w:val="18"/>
                <w:szCs w:val="18"/>
                <w:lang w:eastAsia="es-MX"/>
              </w:rPr>
              <w:t>2021</w:t>
            </w:r>
          </w:p>
        </w:tc>
      </w:tr>
      <w:tr w:rsidR="00BB6651" w:rsidRPr="009233FF" w14:paraId="77FBC901" w14:textId="77777777" w:rsidTr="00BB0B3C">
        <w:trPr>
          <w:trHeight w:val="688"/>
          <w:jc w:val="center"/>
        </w:trPr>
        <w:tc>
          <w:tcPr>
            <w:tcW w:w="6454" w:type="dxa"/>
            <w:tcBorders>
              <w:top w:val="single" w:sz="4" w:space="0" w:color="auto"/>
              <w:left w:val="single" w:sz="4" w:space="0" w:color="auto"/>
              <w:bottom w:val="single" w:sz="4" w:space="0" w:color="auto"/>
            </w:tcBorders>
            <w:tcMar>
              <w:top w:w="15" w:type="dxa"/>
              <w:left w:w="70" w:type="dxa"/>
              <w:bottom w:w="15" w:type="dxa"/>
              <w:right w:w="70" w:type="dxa"/>
            </w:tcMar>
            <w:vAlign w:val="bottom"/>
            <w:hideMark/>
          </w:tcPr>
          <w:p w14:paraId="5BC339DB" w14:textId="77777777" w:rsidR="00BB6651" w:rsidRPr="009233FF" w:rsidRDefault="00BB6651" w:rsidP="00BB6651">
            <w:pPr>
              <w:spacing w:after="0"/>
              <w:rPr>
                <w:rFonts w:ascii="Arial" w:eastAsia="Times New Roman" w:hAnsi="Arial" w:cs="Arial"/>
                <w:bCs/>
                <w:color w:val="000000"/>
                <w:sz w:val="18"/>
                <w:szCs w:val="18"/>
                <w:lang w:eastAsia="es-MX"/>
              </w:rPr>
            </w:pPr>
            <w:r w:rsidRPr="009233FF">
              <w:rPr>
                <w:rFonts w:ascii="Arial" w:eastAsia="Times New Roman" w:hAnsi="Arial" w:cs="Arial"/>
                <w:color w:val="000000"/>
                <w:sz w:val="18"/>
                <w:szCs w:val="18"/>
                <w:lang w:eastAsia="es-MX"/>
              </w:rPr>
              <w:t>Presupuesto contratación 150 plazas operativas (70 fiscales del M.P., 20 peritos y 60 policías de investigación) con base en el sueldo actual sin incremento salarial propuesto)</w:t>
            </w:r>
          </w:p>
        </w:tc>
        <w:tc>
          <w:tcPr>
            <w:tcW w:w="1253" w:type="dxa"/>
            <w:tcBorders>
              <w:top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B8F6AA9" w14:textId="77777777" w:rsidR="00BB6651" w:rsidRPr="009233FF" w:rsidRDefault="00BB6651" w:rsidP="00BB6651">
            <w:pPr>
              <w:spacing w:after="0"/>
              <w:jc w:val="center"/>
              <w:rPr>
                <w:rFonts w:ascii="Arial" w:eastAsia="Times New Roman" w:hAnsi="Arial" w:cs="Arial"/>
                <w:color w:val="000000"/>
                <w:sz w:val="18"/>
                <w:szCs w:val="18"/>
                <w:lang w:eastAsia="es-MX"/>
              </w:rPr>
            </w:pPr>
            <w:r w:rsidRPr="009233FF">
              <w:rPr>
                <w:rFonts w:ascii="Arial" w:hAnsi="Arial" w:cs="Arial"/>
                <w:color w:val="000000"/>
                <w:sz w:val="18"/>
                <w:szCs w:val="18"/>
              </w:rPr>
              <w:t>90,659,764.24</w:t>
            </w:r>
          </w:p>
        </w:tc>
      </w:tr>
    </w:tbl>
    <w:p w14:paraId="115B360F" w14:textId="77777777" w:rsidR="00BB6651" w:rsidRPr="009233FF" w:rsidRDefault="00BB6651" w:rsidP="00BB6651">
      <w:pPr>
        <w:spacing w:before="240" w:line="360" w:lineRule="auto"/>
        <w:rPr>
          <w:rFonts w:ascii="Arial" w:hAnsi="Arial" w:cs="Arial"/>
          <w:b/>
          <w:bCs/>
          <w:i/>
          <w:u w:val="single"/>
        </w:rPr>
      </w:pPr>
      <w:r w:rsidRPr="009233FF">
        <w:rPr>
          <w:rFonts w:ascii="Arial" w:hAnsi="Arial" w:cs="Arial"/>
          <w:b/>
          <w:bCs/>
          <w:i/>
          <w:u w:val="single"/>
        </w:rPr>
        <w:t>MATERIALES Y SUMINISTROS</w:t>
      </w:r>
    </w:p>
    <w:p w14:paraId="73359950" w14:textId="2B7D5612" w:rsidR="00BB6651" w:rsidRPr="009233FF" w:rsidRDefault="00BB6651" w:rsidP="00BB6651">
      <w:pPr>
        <w:spacing w:line="360" w:lineRule="auto"/>
        <w:jc w:val="both"/>
        <w:rPr>
          <w:rFonts w:ascii="Arial" w:eastAsia="Times New Roman" w:hAnsi="Arial" w:cs="Arial"/>
          <w:bCs/>
          <w:color w:val="000000"/>
          <w:lang w:eastAsia="es-MX"/>
        </w:rPr>
      </w:pPr>
      <w:r w:rsidRPr="009233FF">
        <w:rPr>
          <w:rFonts w:ascii="Arial" w:hAnsi="Arial" w:cs="Arial"/>
          <w:b/>
          <w:bCs/>
        </w:rPr>
        <w:t>En el capítulo 2000</w:t>
      </w:r>
      <w:r w:rsidRPr="009233FF">
        <w:rPr>
          <w:rFonts w:ascii="Arial" w:hAnsi="Arial" w:cs="Arial"/>
        </w:rPr>
        <w:t xml:space="preserve"> (materiales y suministros) en el año 2019, el presupuesto modificado ascendió a un importe de </w:t>
      </w:r>
      <w:r w:rsidRPr="009233FF">
        <w:rPr>
          <w:rFonts w:ascii="Arial" w:hAnsi="Arial" w:cs="Arial"/>
          <w:b/>
          <w:bCs/>
        </w:rPr>
        <w:t xml:space="preserve">$ 49,205,481.41, </w:t>
      </w:r>
      <w:r w:rsidRPr="009233FF">
        <w:rPr>
          <w:rFonts w:ascii="Arial" w:hAnsi="Arial" w:cs="Arial"/>
        </w:rPr>
        <w:t xml:space="preserve">y para el año 2020 se solicitó la cantidad de </w:t>
      </w:r>
      <w:r w:rsidRPr="009233FF">
        <w:rPr>
          <w:rFonts w:ascii="Arial" w:hAnsi="Arial" w:cs="Arial"/>
          <w:b/>
          <w:bCs/>
        </w:rPr>
        <w:t>$ 58,941,902.65</w:t>
      </w:r>
      <w:r w:rsidRPr="009233FF">
        <w:rPr>
          <w:rFonts w:ascii="Arial" w:hAnsi="Arial" w:cs="Arial"/>
        </w:rPr>
        <w:t xml:space="preserve">, el cual, aprobó únicamente la cantidad de </w:t>
      </w:r>
      <w:r w:rsidRPr="009233FF">
        <w:rPr>
          <w:rFonts w:ascii="Arial" w:hAnsi="Arial" w:cs="Arial"/>
          <w:b/>
          <w:bCs/>
        </w:rPr>
        <w:t xml:space="preserve">$ 42,631,595.00 </w:t>
      </w:r>
      <w:r w:rsidRPr="009233FF">
        <w:rPr>
          <w:rFonts w:ascii="Arial" w:hAnsi="Arial" w:cs="Arial"/>
        </w:rPr>
        <w:t xml:space="preserve">haciendo un recorte presupuestal a las partidas de papelería, combustible, vestuarios, blancos y uniformes, y materiales y suministros de seguridad, y el presupuesto que se requiere para el ejercicio 2021 la proyección de gasto asciende a un monto de </w:t>
      </w:r>
      <w:r w:rsidRPr="009233FF">
        <w:rPr>
          <w:rFonts w:ascii="Arial" w:hAnsi="Arial" w:cs="Arial"/>
          <w:b/>
          <w:bCs/>
        </w:rPr>
        <w:t>$ 68,894,075.00,</w:t>
      </w:r>
      <w:r w:rsidRPr="009233FF">
        <w:rPr>
          <w:rFonts w:ascii="Arial" w:hAnsi="Arial" w:cs="Arial"/>
        </w:rPr>
        <w:t xml:space="preserve"> por lo que se requiere un incremento de </w:t>
      </w:r>
      <w:r w:rsidRPr="009233FF">
        <w:rPr>
          <w:rFonts w:ascii="Arial" w:hAnsi="Arial" w:cs="Arial"/>
          <w:b/>
          <w:bCs/>
        </w:rPr>
        <w:t>$ 26,262,480.00</w:t>
      </w:r>
    </w:p>
    <w:tbl>
      <w:tblPr>
        <w:tblW w:w="9280" w:type="dxa"/>
        <w:jc w:val="center"/>
        <w:tblCellMar>
          <w:left w:w="70" w:type="dxa"/>
          <w:right w:w="70" w:type="dxa"/>
        </w:tblCellMar>
        <w:tblLook w:val="04A0" w:firstRow="1" w:lastRow="0" w:firstColumn="1" w:lastColumn="0" w:noHBand="0" w:noVBand="1"/>
      </w:tblPr>
      <w:tblGrid>
        <w:gridCol w:w="1920"/>
        <w:gridCol w:w="1200"/>
        <w:gridCol w:w="1600"/>
        <w:gridCol w:w="1520"/>
        <w:gridCol w:w="1520"/>
        <w:gridCol w:w="1520"/>
      </w:tblGrid>
      <w:tr w:rsidR="00BB6651" w:rsidRPr="009233FF" w14:paraId="167CCAF1" w14:textId="77777777" w:rsidTr="00BB0B3C">
        <w:trPr>
          <w:trHeight w:val="765"/>
          <w:jc w:val="center"/>
        </w:trPr>
        <w:tc>
          <w:tcPr>
            <w:tcW w:w="1920"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6A479748" w14:textId="77777777" w:rsidR="00BB6651" w:rsidRPr="009233FF" w:rsidRDefault="00BB6651" w:rsidP="00BB6651">
            <w:pPr>
              <w:spacing w:after="0" w:line="240" w:lineRule="auto"/>
              <w:jc w:val="center"/>
              <w:rPr>
                <w:rFonts w:ascii="Arial" w:eastAsia="Times New Roman" w:hAnsi="Arial" w:cs="Arial"/>
                <w:b/>
                <w:color w:val="000000" w:themeColor="text1"/>
                <w:sz w:val="18"/>
                <w:szCs w:val="18"/>
                <w:lang w:eastAsia="es-MX"/>
              </w:rPr>
            </w:pPr>
            <w:r w:rsidRPr="009233FF">
              <w:rPr>
                <w:rFonts w:ascii="Arial" w:eastAsia="Times New Roman" w:hAnsi="Arial" w:cs="Arial"/>
                <w:b/>
                <w:bCs/>
                <w:color w:val="000000" w:themeColor="text1"/>
                <w:sz w:val="18"/>
                <w:szCs w:val="18"/>
                <w:lang w:eastAsia="es-MX"/>
              </w:rPr>
              <w:t>CONCEPTO DE CAPÍTULO</w:t>
            </w:r>
          </w:p>
        </w:tc>
        <w:tc>
          <w:tcPr>
            <w:tcW w:w="1200" w:type="dxa"/>
            <w:tcBorders>
              <w:top w:val="single" w:sz="4" w:space="0" w:color="auto"/>
              <w:left w:val="nil"/>
              <w:bottom w:val="single" w:sz="4" w:space="0" w:color="auto"/>
              <w:right w:val="single" w:sz="4" w:space="0" w:color="auto"/>
            </w:tcBorders>
            <w:shd w:val="clear" w:color="auto" w:fill="EBF6F9"/>
            <w:vAlign w:val="center"/>
            <w:hideMark/>
          </w:tcPr>
          <w:p w14:paraId="5783A3DC" w14:textId="77777777" w:rsidR="00BB6651" w:rsidRPr="009233FF" w:rsidRDefault="00BB6651" w:rsidP="00BB6651">
            <w:pPr>
              <w:spacing w:after="0" w:line="240" w:lineRule="auto"/>
              <w:jc w:val="center"/>
              <w:rPr>
                <w:rFonts w:ascii="Arial" w:eastAsia="Times New Roman" w:hAnsi="Arial" w:cs="Arial"/>
                <w:b/>
                <w:bCs/>
                <w:color w:val="000000" w:themeColor="text1"/>
                <w:sz w:val="18"/>
                <w:szCs w:val="18"/>
                <w:lang w:eastAsia="es-MX"/>
              </w:rPr>
            </w:pPr>
            <w:r w:rsidRPr="009233FF">
              <w:rPr>
                <w:rFonts w:ascii="Arial" w:eastAsia="Times New Roman" w:hAnsi="Arial" w:cs="Arial"/>
                <w:b/>
                <w:bCs/>
                <w:color w:val="000000" w:themeColor="text1"/>
                <w:sz w:val="18"/>
                <w:szCs w:val="18"/>
                <w:lang w:eastAsia="es-MX"/>
              </w:rPr>
              <w:t xml:space="preserve">CAPITULO </w:t>
            </w:r>
          </w:p>
        </w:tc>
        <w:tc>
          <w:tcPr>
            <w:tcW w:w="1600" w:type="dxa"/>
            <w:tcBorders>
              <w:top w:val="single" w:sz="4" w:space="0" w:color="auto"/>
              <w:left w:val="nil"/>
              <w:bottom w:val="single" w:sz="4" w:space="0" w:color="auto"/>
              <w:right w:val="single" w:sz="4" w:space="0" w:color="auto"/>
            </w:tcBorders>
            <w:shd w:val="clear" w:color="auto" w:fill="EBF6F9"/>
            <w:vAlign w:val="center"/>
            <w:hideMark/>
          </w:tcPr>
          <w:p w14:paraId="70320EAD" w14:textId="77777777" w:rsidR="00BB6651" w:rsidRPr="009233FF" w:rsidRDefault="00BB6651" w:rsidP="00BB6651">
            <w:pPr>
              <w:spacing w:after="0" w:line="240" w:lineRule="auto"/>
              <w:jc w:val="center"/>
              <w:rPr>
                <w:rFonts w:ascii="Arial" w:eastAsia="Times New Roman" w:hAnsi="Arial" w:cs="Arial"/>
                <w:b/>
                <w:bCs/>
                <w:color w:val="000000" w:themeColor="text1"/>
                <w:sz w:val="18"/>
                <w:szCs w:val="18"/>
                <w:lang w:eastAsia="es-MX"/>
              </w:rPr>
            </w:pPr>
            <w:r w:rsidRPr="009233FF">
              <w:rPr>
                <w:rFonts w:ascii="Arial" w:eastAsia="Times New Roman" w:hAnsi="Arial" w:cs="Arial"/>
                <w:b/>
                <w:bCs/>
                <w:color w:val="000000" w:themeColor="text1"/>
                <w:sz w:val="18"/>
                <w:szCs w:val="18"/>
                <w:lang w:eastAsia="es-MX"/>
              </w:rPr>
              <w:t>PRESUPUESTO MODIFICADO AÑO 2019</w:t>
            </w:r>
          </w:p>
        </w:tc>
        <w:tc>
          <w:tcPr>
            <w:tcW w:w="1520" w:type="dxa"/>
            <w:tcBorders>
              <w:top w:val="single" w:sz="4" w:space="0" w:color="auto"/>
              <w:left w:val="nil"/>
              <w:bottom w:val="single" w:sz="4" w:space="0" w:color="auto"/>
              <w:right w:val="single" w:sz="4" w:space="0" w:color="auto"/>
            </w:tcBorders>
            <w:shd w:val="clear" w:color="auto" w:fill="EBF6F9"/>
            <w:vAlign w:val="center"/>
            <w:hideMark/>
          </w:tcPr>
          <w:p w14:paraId="4B6A084B" w14:textId="77777777" w:rsidR="00BB6651" w:rsidRPr="009233FF" w:rsidRDefault="00BB6651" w:rsidP="00BB6651">
            <w:pPr>
              <w:spacing w:after="0" w:line="240" w:lineRule="auto"/>
              <w:jc w:val="center"/>
              <w:rPr>
                <w:rFonts w:ascii="Arial" w:eastAsia="Times New Roman" w:hAnsi="Arial" w:cs="Arial"/>
                <w:b/>
                <w:bCs/>
                <w:color w:val="000000" w:themeColor="text1"/>
                <w:sz w:val="18"/>
                <w:szCs w:val="18"/>
                <w:lang w:eastAsia="es-MX"/>
              </w:rPr>
            </w:pPr>
            <w:r w:rsidRPr="009233FF">
              <w:rPr>
                <w:rFonts w:ascii="Arial" w:eastAsia="Times New Roman" w:hAnsi="Arial" w:cs="Arial"/>
                <w:b/>
                <w:bCs/>
                <w:color w:val="000000" w:themeColor="text1"/>
                <w:sz w:val="18"/>
                <w:szCs w:val="18"/>
                <w:lang w:eastAsia="es-MX"/>
              </w:rPr>
              <w:t>PRESUPUESTO APROBADO AÑO 2020</w:t>
            </w:r>
          </w:p>
        </w:tc>
        <w:tc>
          <w:tcPr>
            <w:tcW w:w="1520" w:type="dxa"/>
            <w:tcBorders>
              <w:top w:val="single" w:sz="4" w:space="0" w:color="auto"/>
              <w:left w:val="nil"/>
              <w:bottom w:val="single" w:sz="4" w:space="0" w:color="auto"/>
              <w:right w:val="single" w:sz="4" w:space="0" w:color="auto"/>
            </w:tcBorders>
            <w:shd w:val="clear" w:color="auto" w:fill="EBF6F9"/>
            <w:vAlign w:val="center"/>
            <w:hideMark/>
          </w:tcPr>
          <w:p w14:paraId="3DCD126B" w14:textId="77777777" w:rsidR="00BB6651" w:rsidRPr="009233FF" w:rsidRDefault="00BB6651" w:rsidP="00BB6651">
            <w:pPr>
              <w:spacing w:after="0" w:line="240" w:lineRule="auto"/>
              <w:jc w:val="center"/>
              <w:rPr>
                <w:rFonts w:ascii="Arial" w:eastAsia="Times New Roman" w:hAnsi="Arial" w:cs="Arial"/>
                <w:b/>
                <w:bCs/>
                <w:color w:val="000000" w:themeColor="text1"/>
                <w:sz w:val="18"/>
                <w:szCs w:val="18"/>
                <w:lang w:eastAsia="es-MX"/>
              </w:rPr>
            </w:pPr>
            <w:r w:rsidRPr="009233FF">
              <w:rPr>
                <w:rFonts w:ascii="Arial" w:eastAsia="Times New Roman" w:hAnsi="Arial" w:cs="Arial"/>
                <w:b/>
                <w:bCs/>
                <w:color w:val="000000" w:themeColor="text1"/>
                <w:sz w:val="18"/>
                <w:szCs w:val="18"/>
                <w:lang w:eastAsia="es-MX"/>
              </w:rPr>
              <w:t xml:space="preserve"> PROYECCIÓN AÑO 2021</w:t>
            </w:r>
          </w:p>
        </w:tc>
        <w:tc>
          <w:tcPr>
            <w:tcW w:w="1520" w:type="dxa"/>
            <w:tcBorders>
              <w:top w:val="single" w:sz="4" w:space="0" w:color="auto"/>
              <w:left w:val="nil"/>
              <w:bottom w:val="single" w:sz="4" w:space="0" w:color="auto"/>
              <w:right w:val="single" w:sz="4" w:space="0" w:color="auto"/>
            </w:tcBorders>
            <w:shd w:val="clear" w:color="auto" w:fill="EBF6F9"/>
            <w:vAlign w:val="center"/>
            <w:hideMark/>
          </w:tcPr>
          <w:p w14:paraId="7F485F4B" w14:textId="77777777" w:rsidR="00BB6651" w:rsidRPr="009233FF" w:rsidRDefault="00BB6651" w:rsidP="00BB6651">
            <w:pPr>
              <w:spacing w:after="0" w:line="240" w:lineRule="auto"/>
              <w:jc w:val="center"/>
              <w:rPr>
                <w:rFonts w:ascii="Arial" w:eastAsia="Times New Roman" w:hAnsi="Arial" w:cs="Arial"/>
                <w:b/>
                <w:bCs/>
                <w:color w:val="000000" w:themeColor="text1"/>
                <w:sz w:val="18"/>
                <w:szCs w:val="18"/>
                <w:lang w:eastAsia="es-MX"/>
              </w:rPr>
            </w:pPr>
            <w:r w:rsidRPr="009233FF">
              <w:rPr>
                <w:rFonts w:ascii="Arial" w:eastAsia="Times New Roman" w:hAnsi="Arial" w:cs="Arial"/>
                <w:b/>
                <w:bCs/>
                <w:color w:val="000000" w:themeColor="text1"/>
                <w:sz w:val="18"/>
                <w:szCs w:val="18"/>
                <w:lang w:eastAsia="es-MX"/>
              </w:rPr>
              <w:t xml:space="preserve">IMPORTE DE INCREMENTO </w:t>
            </w:r>
          </w:p>
        </w:tc>
      </w:tr>
      <w:tr w:rsidR="00BB6651" w:rsidRPr="009233FF" w14:paraId="5DB6C560" w14:textId="77777777" w:rsidTr="00BB0B3C">
        <w:trPr>
          <w:trHeight w:val="510"/>
          <w:jc w:val="center"/>
        </w:trPr>
        <w:tc>
          <w:tcPr>
            <w:tcW w:w="1920" w:type="dxa"/>
            <w:tcBorders>
              <w:top w:val="single" w:sz="4" w:space="0" w:color="auto"/>
              <w:left w:val="single" w:sz="4" w:space="0" w:color="auto"/>
              <w:bottom w:val="single" w:sz="4" w:space="0" w:color="auto"/>
            </w:tcBorders>
            <w:vAlign w:val="center"/>
            <w:hideMark/>
          </w:tcPr>
          <w:p w14:paraId="4C823B6B" w14:textId="77777777" w:rsidR="00BB6651" w:rsidRPr="009233FF" w:rsidRDefault="00BB6651" w:rsidP="00BB6651">
            <w:pPr>
              <w:spacing w:after="0" w:line="240" w:lineRule="auto"/>
              <w:jc w:val="center"/>
              <w:rPr>
                <w:rFonts w:ascii="Arial" w:eastAsia="Times New Roman" w:hAnsi="Arial" w:cs="Arial"/>
                <w:color w:val="000000"/>
                <w:sz w:val="18"/>
                <w:szCs w:val="18"/>
                <w:lang w:eastAsia="es-MX"/>
              </w:rPr>
            </w:pPr>
            <w:r w:rsidRPr="009233FF">
              <w:rPr>
                <w:rFonts w:ascii="Arial" w:eastAsia="Times New Roman" w:hAnsi="Arial" w:cs="Arial"/>
                <w:color w:val="000000"/>
                <w:sz w:val="18"/>
                <w:szCs w:val="18"/>
                <w:lang w:eastAsia="es-MX"/>
              </w:rPr>
              <w:t>Materiales y Suministros</w:t>
            </w:r>
          </w:p>
        </w:tc>
        <w:tc>
          <w:tcPr>
            <w:tcW w:w="1200" w:type="dxa"/>
            <w:tcBorders>
              <w:top w:val="single" w:sz="4" w:space="0" w:color="auto"/>
              <w:bottom w:val="single" w:sz="4" w:space="0" w:color="auto"/>
            </w:tcBorders>
            <w:vAlign w:val="center"/>
            <w:hideMark/>
          </w:tcPr>
          <w:p w14:paraId="3B2E56BB" w14:textId="77777777" w:rsidR="00BB6651" w:rsidRPr="009233FF" w:rsidRDefault="00BB6651" w:rsidP="00BB6651">
            <w:pPr>
              <w:spacing w:after="0" w:line="240" w:lineRule="auto"/>
              <w:jc w:val="center"/>
              <w:rPr>
                <w:rFonts w:ascii="Arial" w:eastAsia="Times New Roman" w:hAnsi="Arial" w:cs="Arial"/>
                <w:color w:val="000000"/>
                <w:sz w:val="18"/>
                <w:szCs w:val="18"/>
                <w:lang w:eastAsia="es-MX"/>
              </w:rPr>
            </w:pPr>
            <w:r w:rsidRPr="009233FF">
              <w:rPr>
                <w:rFonts w:ascii="Arial" w:eastAsia="Times New Roman" w:hAnsi="Arial" w:cs="Arial"/>
                <w:color w:val="000000"/>
                <w:sz w:val="18"/>
                <w:szCs w:val="18"/>
                <w:lang w:eastAsia="es-MX"/>
              </w:rPr>
              <w:t>2000</w:t>
            </w:r>
          </w:p>
        </w:tc>
        <w:tc>
          <w:tcPr>
            <w:tcW w:w="1600" w:type="dxa"/>
            <w:tcBorders>
              <w:top w:val="single" w:sz="4" w:space="0" w:color="auto"/>
              <w:bottom w:val="single" w:sz="4" w:space="0" w:color="auto"/>
            </w:tcBorders>
            <w:noWrap/>
            <w:vAlign w:val="center"/>
            <w:hideMark/>
          </w:tcPr>
          <w:p w14:paraId="7BC21C1F" w14:textId="77777777" w:rsidR="00BB6651" w:rsidRPr="009233FF" w:rsidRDefault="00BB6651" w:rsidP="00BB6651">
            <w:pPr>
              <w:spacing w:after="0" w:line="240" w:lineRule="auto"/>
              <w:jc w:val="center"/>
              <w:rPr>
                <w:rFonts w:ascii="Arial" w:eastAsia="Times New Roman" w:hAnsi="Arial" w:cs="Arial"/>
                <w:bCs/>
                <w:color w:val="000000"/>
                <w:sz w:val="18"/>
                <w:szCs w:val="18"/>
                <w:lang w:eastAsia="es-MX"/>
              </w:rPr>
            </w:pPr>
            <w:r w:rsidRPr="009233FF">
              <w:rPr>
                <w:rFonts w:ascii="Arial" w:eastAsia="Times New Roman" w:hAnsi="Arial" w:cs="Arial"/>
                <w:color w:val="000000"/>
                <w:sz w:val="18"/>
                <w:szCs w:val="18"/>
                <w:lang w:eastAsia="es-MX"/>
              </w:rPr>
              <w:t>49,205,481.41</w:t>
            </w:r>
          </w:p>
        </w:tc>
        <w:tc>
          <w:tcPr>
            <w:tcW w:w="1520" w:type="dxa"/>
            <w:tcBorders>
              <w:top w:val="single" w:sz="4" w:space="0" w:color="auto"/>
              <w:bottom w:val="single" w:sz="4" w:space="0" w:color="auto"/>
            </w:tcBorders>
            <w:shd w:val="clear" w:color="auto" w:fill="FFFFFF"/>
            <w:vAlign w:val="center"/>
            <w:hideMark/>
          </w:tcPr>
          <w:p w14:paraId="60BDC972" w14:textId="77777777" w:rsidR="00BB6651" w:rsidRPr="009233FF" w:rsidRDefault="00BB6651" w:rsidP="00BB6651">
            <w:pPr>
              <w:spacing w:after="0" w:line="240" w:lineRule="auto"/>
              <w:jc w:val="center"/>
              <w:rPr>
                <w:rFonts w:ascii="Arial" w:eastAsia="Times New Roman" w:hAnsi="Arial" w:cs="Arial"/>
                <w:color w:val="000000"/>
                <w:sz w:val="18"/>
                <w:szCs w:val="18"/>
                <w:lang w:eastAsia="es-MX"/>
              </w:rPr>
            </w:pPr>
            <w:r w:rsidRPr="009233FF">
              <w:rPr>
                <w:rFonts w:ascii="Arial" w:eastAsia="Times New Roman" w:hAnsi="Arial" w:cs="Arial"/>
                <w:color w:val="000000"/>
                <w:sz w:val="18"/>
                <w:szCs w:val="18"/>
                <w:lang w:eastAsia="es-MX"/>
              </w:rPr>
              <w:t>42,631,595.00</w:t>
            </w:r>
          </w:p>
        </w:tc>
        <w:tc>
          <w:tcPr>
            <w:tcW w:w="1520" w:type="dxa"/>
            <w:tcBorders>
              <w:top w:val="single" w:sz="4" w:space="0" w:color="auto"/>
              <w:bottom w:val="single" w:sz="4" w:space="0" w:color="auto"/>
            </w:tcBorders>
            <w:shd w:val="clear" w:color="auto" w:fill="FFFFFF"/>
            <w:vAlign w:val="center"/>
            <w:hideMark/>
          </w:tcPr>
          <w:p w14:paraId="6BE601BD" w14:textId="77777777" w:rsidR="00BB6651" w:rsidRPr="009233FF" w:rsidRDefault="00BB6651" w:rsidP="00BB6651">
            <w:pPr>
              <w:spacing w:after="0" w:line="240" w:lineRule="auto"/>
              <w:jc w:val="center"/>
              <w:rPr>
                <w:rFonts w:ascii="Arial" w:eastAsia="Times New Roman" w:hAnsi="Arial" w:cs="Arial"/>
                <w:color w:val="000000"/>
                <w:sz w:val="18"/>
                <w:szCs w:val="18"/>
                <w:lang w:eastAsia="es-MX"/>
              </w:rPr>
            </w:pPr>
            <w:r w:rsidRPr="009233FF">
              <w:rPr>
                <w:rFonts w:ascii="Arial" w:eastAsia="Times New Roman" w:hAnsi="Arial" w:cs="Arial"/>
                <w:color w:val="000000"/>
                <w:sz w:val="18"/>
                <w:szCs w:val="18"/>
                <w:lang w:eastAsia="es-MX"/>
              </w:rPr>
              <w:t>68,894,075.00</w:t>
            </w:r>
          </w:p>
        </w:tc>
        <w:tc>
          <w:tcPr>
            <w:tcW w:w="1520" w:type="dxa"/>
            <w:tcBorders>
              <w:top w:val="single" w:sz="4" w:space="0" w:color="auto"/>
              <w:bottom w:val="single" w:sz="4" w:space="0" w:color="auto"/>
              <w:right w:val="single" w:sz="4" w:space="0" w:color="auto"/>
            </w:tcBorders>
            <w:noWrap/>
            <w:vAlign w:val="center"/>
            <w:hideMark/>
          </w:tcPr>
          <w:p w14:paraId="71DD9C01" w14:textId="77777777" w:rsidR="00BB6651" w:rsidRPr="009233FF" w:rsidRDefault="00BB6651" w:rsidP="00BB6651">
            <w:pPr>
              <w:spacing w:after="0" w:line="240" w:lineRule="auto"/>
              <w:jc w:val="center"/>
              <w:rPr>
                <w:rFonts w:ascii="Arial" w:eastAsia="Times New Roman" w:hAnsi="Arial" w:cs="Arial"/>
                <w:color w:val="000000"/>
                <w:sz w:val="18"/>
                <w:szCs w:val="18"/>
                <w:lang w:eastAsia="es-MX"/>
              </w:rPr>
            </w:pPr>
            <w:r w:rsidRPr="009233FF">
              <w:rPr>
                <w:rFonts w:ascii="Arial" w:eastAsia="Times New Roman" w:hAnsi="Arial" w:cs="Arial"/>
                <w:color w:val="000000"/>
                <w:sz w:val="18"/>
                <w:szCs w:val="18"/>
                <w:lang w:eastAsia="es-MX"/>
              </w:rPr>
              <w:t>26,262,480.00</w:t>
            </w:r>
          </w:p>
        </w:tc>
      </w:tr>
    </w:tbl>
    <w:p w14:paraId="4A699B01" w14:textId="07C0C810" w:rsidR="00BB6651" w:rsidRDefault="00BB6651" w:rsidP="00BB6651">
      <w:pPr>
        <w:spacing w:line="360" w:lineRule="auto"/>
        <w:rPr>
          <w:rFonts w:ascii="Arial Narrow" w:eastAsia="Times New Roman" w:hAnsi="Arial Narrow" w:cs="Times New Roman"/>
          <w:color w:val="000000"/>
          <w:lang w:eastAsia="es-MX"/>
        </w:rPr>
      </w:pPr>
      <w:r>
        <w:rPr>
          <w:noProof/>
        </w:rPr>
        <mc:AlternateContent>
          <mc:Choice Requires="cx1">
            <w:drawing>
              <wp:anchor distT="0" distB="32893" distL="114300" distR="126619" simplePos="0" relativeHeight="251669504" behindDoc="1" locked="0" layoutInCell="1" allowOverlap="1" wp14:anchorId="00AE3FCA" wp14:editId="2E8F0BE2">
                <wp:simplePos x="0" y="0"/>
                <wp:positionH relativeFrom="margin">
                  <wp:align>center</wp:align>
                </wp:positionH>
                <wp:positionV relativeFrom="margin">
                  <wp:posOffset>4054542</wp:posOffset>
                </wp:positionV>
                <wp:extent cx="5614035" cy="2566035"/>
                <wp:effectExtent l="0" t="0" r="5715" b="5715"/>
                <wp:wrapNone/>
                <wp:docPr id="473" name="Gráfico 447"/>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8"/>
                  </a:graphicData>
                </a:graphic>
                <wp14:sizeRelH relativeFrom="page">
                  <wp14:pctWidth>0</wp14:pctWidth>
                </wp14:sizeRelH>
                <wp14:sizeRelV relativeFrom="page">
                  <wp14:pctHeight>0</wp14:pctHeight>
                </wp14:sizeRelV>
              </wp:anchor>
            </w:drawing>
          </mc:Choice>
          <mc:Fallback>
            <w:drawing>
              <wp:anchor distT="0" distB="32893" distL="114300" distR="126619" simplePos="0" relativeHeight="251669504" behindDoc="1" locked="0" layoutInCell="1" allowOverlap="1" wp14:anchorId="00AE3FCA" wp14:editId="2E8F0BE2">
                <wp:simplePos x="0" y="0"/>
                <wp:positionH relativeFrom="margin">
                  <wp:align>center</wp:align>
                </wp:positionH>
                <wp:positionV relativeFrom="margin">
                  <wp:posOffset>4054542</wp:posOffset>
                </wp:positionV>
                <wp:extent cx="5614035" cy="2566035"/>
                <wp:effectExtent l="0" t="0" r="5715" b="5715"/>
                <wp:wrapNone/>
                <wp:docPr id="473" name="Gráfico 447"/>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73" name="Gráfico 447"/>
                        <pic:cNvPicPr>
                          <a:picLocks noGrp="1" noRot="1" noChangeAspect="1" noMove="1" noResize="1" noEditPoints="1" noAdjustHandles="1" noChangeArrowheads="1" noChangeShapeType="1"/>
                        </pic:cNvPicPr>
                      </pic:nvPicPr>
                      <pic:blipFill>
                        <a:blip r:embed="rId9"/>
                        <a:stretch>
                          <a:fillRect/>
                        </a:stretch>
                      </pic:blipFill>
                      <pic:spPr>
                        <a:xfrm>
                          <a:off x="0" y="0"/>
                          <a:ext cx="5614035" cy="2566035"/>
                        </a:xfrm>
                        <a:prstGeom prst="rect">
                          <a:avLst/>
                        </a:prstGeom>
                      </pic:spPr>
                    </pic:pic>
                  </a:graphicData>
                </a:graphic>
                <wp14:sizeRelH relativeFrom="page">
                  <wp14:pctWidth>0</wp14:pctWidth>
                </wp14:sizeRelH>
                <wp14:sizeRelV relativeFrom="page">
                  <wp14:pctHeight>0</wp14:pctHeight>
                </wp14:sizeRelV>
              </wp:anchor>
            </w:drawing>
          </mc:Fallback>
        </mc:AlternateContent>
      </w:r>
    </w:p>
    <w:p w14:paraId="029E00D7" w14:textId="23582644" w:rsidR="00BB6651" w:rsidRPr="007842E5" w:rsidRDefault="00BB6651" w:rsidP="00BB6651">
      <w:pPr>
        <w:spacing w:line="360" w:lineRule="auto"/>
        <w:rPr>
          <w:rFonts w:ascii="Arial Narrow" w:eastAsia="Times New Roman" w:hAnsi="Arial Narrow" w:cs="Times New Roman"/>
          <w:color w:val="000000"/>
          <w:lang w:eastAsia="es-MX"/>
        </w:rPr>
      </w:pPr>
      <w:r>
        <w:rPr>
          <w:noProof/>
        </w:rPr>
        <mc:AlternateContent>
          <mc:Choice Requires="wpg">
            <w:drawing>
              <wp:anchor distT="0" distB="0" distL="114300" distR="114300" simplePos="0" relativeHeight="251684864" behindDoc="0" locked="0" layoutInCell="1" allowOverlap="1" wp14:anchorId="7081951C" wp14:editId="09552AE0">
                <wp:simplePos x="0" y="0"/>
                <wp:positionH relativeFrom="column">
                  <wp:posOffset>3798570</wp:posOffset>
                </wp:positionH>
                <wp:positionV relativeFrom="paragraph">
                  <wp:posOffset>362585</wp:posOffset>
                </wp:positionV>
                <wp:extent cx="482600" cy="751840"/>
                <wp:effectExtent l="0" t="0" r="0" b="10160"/>
                <wp:wrapNone/>
                <wp:docPr id="273" name="Grupo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600" cy="751840"/>
                          <a:chOff x="0" y="0"/>
                          <a:chExt cx="482600" cy="752407"/>
                        </a:xfrm>
                      </wpg:grpSpPr>
                      <wps:wsp>
                        <wps:cNvPr id="274" name="Flecha: hacia arriba 274"/>
                        <wps:cNvSpPr/>
                        <wps:spPr>
                          <a:xfrm>
                            <a:off x="69850" y="323850"/>
                            <a:ext cx="309245" cy="428557"/>
                          </a:xfrm>
                          <a:prstGeom prst="upArrow">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CDAD3C0" w14:textId="77777777" w:rsidR="00BB6651" w:rsidRDefault="00BB6651" w:rsidP="00BB6651">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7" name="Cuadro de texto 7189"/>
                        <wps:cNvSpPr txBox="1"/>
                        <wps:spPr>
                          <a:xfrm>
                            <a:off x="0" y="0"/>
                            <a:ext cx="482600" cy="260192"/>
                          </a:xfrm>
                          <a:prstGeom prst="rect">
                            <a:avLst/>
                          </a:prstGeom>
                          <a:noFill/>
                          <a:ln w="6350">
                            <a:noFill/>
                          </a:ln>
                        </wps:spPr>
                        <wps:txbx>
                          <w:txbxContent>
                            <w:p w14:paraId="7AFF8EAD" w14:textId="77777777" w:rsidR="00BB6651" w:rsidRDefault="00BB6651" w:rsidP="00BB6651">
                              <w:pPr>
                                <w:jc w:val="center"/>
                                <w:rPr>
                                  <w:rFonts w:ascii="Arial" w:hAnsi="Arial"/>
                                  <w:sz w:val="16"/>
                                  <w:szCs w:val="16"/>
                                </w:rPr>
                              </w:pPr>
                              <w:r>
                                <w:rPr>
                                  <w:rFonts w:ascii="Arial" w:hAnsi="Arial"/>
                                  <w:sz w:val="16"/>
                                  <w:szCs w:val="16"/>
                                </w:rPr>
                                <w:t>61.6%</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81951C" id="Grupo 273" o:spid="_x0000_s1032" style="position:absolute;margin-left:299.1pt;margin-top:28.55pt;width:38pt;height:59.2pt;z-index:251684864;mso-width-relative:margin;mso-height-relative:margin" coordsize="4826,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VpOkQMAALsJAAAOAAAAZHJzL2Uyb0RvYy54bWzUVk1v4zYQvRfofyB0b/RhKbaFKAs3aYIC&#10;wTZottgzTVGWUIpkSTpS+us7Q0pK7E33sAWK1geD1Hxw5vHNk64+jL0gz9zYTskqSi+SiHDJVN3J&#10;QxX99unuh01ErKOypkJJXkUv3EYfrr//7mrQJc9Uq0TNDYEk0paDrqLWOV3GsWUt76m9UJpLMDbK&#10;9NTB1hzi2tABsvcizpLkMh6UqbVRjFsLT2+DMbr2+ZuGM/dL01juiKgiqM35f+P/9/gfX1/R8mCo&#10;bjs2lUG/oYqedhIOXVLdUkfJ0XRfpOo7ZpRVjbtgqo9V03SM+x6gmzQ56+beqKP2vRzK4aAXmADa&#10;M5y+OS37+PxoSFdXUbZeRUTSHi7p3hy1IvgA4Bn0oQSve6Of9KMJPcLyQbHfLZjjczvuD6/OY2N6&#10;DIJWyehxf1lw56MjDB7mm+wygdthYFoX6Saf7oW1cHlfRLH2p3fjsjxZY8ExLcOhvrSllEEDw+wr&#10;iPafgfjUUs393ViEZwExn0G8E5y1tCQtZR0l1JhuTwHTPGDqgxBQj7At7YTtGVyX200BwAAuq2yF&#10;S3Cn5YzbKtlmeRFwy7NNUZz2T0ttrLvnqie4qKKj3hmjBk9U+vxgXUBr9sLUVomuvuuE8BucQn4j&#10;DHmmMD/7Qzrhe+IlJBmgvnRd+MQnNj/Hrxnc+G4GLOCW2jYcU8NqOkdIT7AZHrxC614Ex+KE/JU3&#10;wFzgTxYOPq2WMsalS4OppTUP2YsEfnMbc4QnjU+ImRtof8k9JZg9Q5I5d8Bv8sdQ7iVnCU6+VlgI&#10;XiL8yUq6JbjvpDLvJRDQ1XRy8J9BCtAgSm7cj36qF7rtVf0CJDUqSKDV7K4D2B+odY/UgOYBzUDH&#10;wdoq82dEBtDEKrJ/HKnhERE/S5iXbZrDaBLnN3mxzmBj3lr2by3y2N8ooE0KbwDN/BL9nZiXjVH9&#10;Z5DvHZ4KJioZnF1FzJl5c+OCVsMLgPHdzruBcGrqHuSTZpgccUMCfRo/U6MnpjsYkY9qnlFanrE9&#10;+GKkVLujU03nRwGRCzhNiIJeoAD+K8KxnoXj5khrowgQFrtQZJ1utnjfWAcoDYoGceOPCojveYDP&#10;/0Y+ANSvqy3obrrNJjbN2jPrwYSlgZeoR/kMRBSWACHqBRSIM4lScLkCoTqxgCS/M8oLSYu5vf8R&#10;Sd1/iaL+TQdfCF7Hpq8Z/AR5u/eUfv3muv4LAAD//wMAUEsDBBQABgAIAAAAIQBhE2h84AAAAAoB&#10;AAAPAAAAZHJzL2Rvd25yZXYueG1sTI9NS8NAEIbvgv9hGcGb3aSapsZsSinqqRRsBfE2zU6T0Oxu&#10;yG6T9N87nvQ2Hw/vPJOvJtOKgXrfOKsgnkUgyJZON7ZS8Hl4e1iC8AGtxtZZUnAlD6vi9ibHTLvR&#10;ftCwD5XgEOszVFCH0GVS+rImg37mOrK8O7neYOC2r6TuceRw08p5FC2kwcbyhRo72tRUnvcXo+B9&#10;xHH9GL8O2/Npc/0+JLuvbUxK3d9N6xcQgabwB8OvPqtDwU5Hd7Hai1ZB8rycM8pFGoNgYJE+8eDI&#10;ZJokIItc/n+h+AEAAP//AwBQSwECLQAUAAYACAAAACEAtoM4kv4AAADhAQAAEwAAAAAAAAAAAAAA&#10;AAAAAAAAW0NvbnRlbnRfVHlwZXNdLnhtbFBLAQItABQABgAIAAAAIQA4/SH/1gAAAJQBAAALAAAA&#10;AAAAAAAAAAAAAC8BAABfcmVscy8ucmVsc1BLAQItABQABgAIAAAAIQBGYVpOkQMAALsJAAAOAAAA&#10;AAAAAAAAAAAAAC4CAABkcnMvZTJvRG9jLnhtbFBLAQItABQABgAIAAAAIQBhE2h84AAAAAoBAAAP&#10;AAAAAAAAAAAAAAAAAOsFAABkcnMvZG93bnJldi54bWxQSwUGAAAAAAQABADzAAAA+AYAAAAA&#10;">
                <v:shape id="Flecha: hacia arriba 274" o:spid="_x0000_s1033" type="#_x0000_t68" style="position:absolute;left:698;top:3238;width:3092;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wemxgAAANwAAAAPAAAAZHJzL2Rvd25yZXYueG1sRI9PawIx&#10;EMXvgt8hTMGL1Kxb28pqFFm09CRUe+ltupn9QzeTJYnu9ts3BcHj4837vXnr7WBacSXnG8sK5rME&#10;BHFhdcOVgs/z4XEJwgdkja1lUvBLHrab8WiNmbY9f9D1FCoRIewzVFCH0GVS+qImg35mO+LoldYZ&#10;DFG6SmqHfYSbVqZJ8iINNhwbauwor6n4OV1MfGNInr/dsXzrp/nT4ivNqTzvL0pNHobdCkSgIdyP&#10;b+l3rSB9XcD/mEgAufkDAAD//wMAUEsBAi0AFAAGAAgAAAAhANvh9svuAAAAhQEAABMAAAAAAAAA&#10;AAAAAAAAAAAAAFtDb250ZW50X1R5cGVzXS54bWxQSwECLQAUAAYACAAAACEAWvQsW78AAAAVAQAA&#10;CwAAAAAAAAAAAAAAAAAfAQAAX3JlbHMvLnJlbHNQSwECLQAUAAYACAAAACEAWPcHpsYAAADcAAAA&#10;DwAAAAAAAAAAAAAAAAAHAgAAZHJzL2Rvd25yZXYueG1sUEsFBgAAAAADAAMAtwAAAPoCAAAAAA==&#10;" adj="7793" fillcolor="white [3212]" strokecolor="black [3213]" strokeweight=".25pt">
                  <v:stroke dashstyle="dash"/>
                  <v:textbox>
                    <w:txbxContent>
                      <w:p w14:paraId="4CDAD3C0" w14:textId="77777777" w:rsidR="00BB6651" w:rsidRDefault="00BB6651" w:rsidP="00BB6651">
                        <w:pPr>
                          <w:jc w:val="center"/>
                        </w:pPr>
                      </w:p>
                    </w:txbxContent>
                  </v:textbox>
                </v:shape>
                <v:shape id="Cuadro de texto 7189" o:spid="_x0000_s1034" type="#_x0000_t202" style="position:absolute;width:4826;height:2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B2xwAAANwAAAAPAAAAZHJzL2Rvd25yZXYueG1sRI/NasMw&#10;EITvgb6D2EJuiVxDm+BGMcZgUkJ6yM+lt621sU2tlWspjtOnrwqFHIeZ+YZZpaNpxUC9aywreJpH&#10;IIhLqxuuFJyOxWwJwnlkja1lUnAjB+n6YbLCRNsr72k4+EoECLsEFdTed4mUrqzJoJvbjjh4Z9sb&#10;9EH2ldQ9XgPctDKOohdpsOGwUGNHeU3l1+FiFGzz4h33n7FZ/rT5ZnfOuu/Tx7NS08cxewXhafT3&#10;8H/7TSuIFwv4OxOOgFz/AgAA//8DAFBLAQItABQABgAIAAAAIQDb4fbL7gAAAIUBAAATAAAAAAAA&#10;AAAAAAAAAAAAAABbQ29udGVudF9UeXBlc10ueG1sUEsBAi0AFAAGAAgAAAAhAFr0LFu/AAAAFQEA&#10;AAsAAAAAAAAAAAAAAAAAHwEAAF9yZWxzLy5yZWxzUEsBAi0AFAAGAAgAAAAhAGVegHbHAAAA3AAA&#10;AA8AAAAAAAAAAAAAAAAABwIAAGRycy9kb3ducmV2LnhtbFBLBQYAAAAAAwADALcAAAD7AgAAAAA=&#10;" filled="f" stroked="f" strokeweight=".5pt">
                  <v:textbox>
                    <w:txbxContent>
                      <w:p w14:paraId="7AFF8EAD" w14:textId="77777777" w:rsidR="00BB6651" w:rsidRDefault="00BB6651" w:rsidP="00BB6651">
                        <w:pPr>
                          <w:jc w:val="center"/>
                          <w:rPr>
                            <w:rFonts w:ascii="Arial" w:hAnsi="Arial"/>
                            <w:sz w:val="16"/>
                            <w:szCs w:val="16"/>
                          </w:rPr>
                        </w:pPr>
                        <w:r>
                          <w:rPr>
                            <w:rFonts w:ascii="Arial" w:hAnsi="Arial"/>
                            <w:sz w:val="16"/>
                            <w:szCs w:val="16"/>
                          </w:rPr>
                          <w:t>61.6%</w:t>
                        </w:r>
                      </w:p>
                    </w:txbxContent>
                  </v:textbox>
                </v:shape>
              </v:group>
            </w:pict>
          </mc:Fallback>
        </mc:AlternateContent>
      </w:r>
    </w:p>
    <w:p w14:paraId="0292E6A4" w14:textId="2B43CE14" w:rsidR="00BB6651" w:rsidRDefault="00BB6651" w:rsidP="00BB6651">
      <w:pPr>
        <w:spacing w:line="360" w:lineRule="auto"/>
        <w:rPr>
          <w:rFonts w:ascii="Arial Narrow" w:eastAsia="Times New Roman" w:hAnsi="Arial Narrow" w:cs="Arial"/>
          <w:bCs/>
          <w:color w:val="000000"/>
          <w:lang w:eastAsia="es-MX"/>
        </w:rPr>
      </w:pPr>
      <w:r>
        <w:rPr>
          <w:noProof/>
        </w:rPr>
        <mc:AlternateContent>
          <mc:Choice Requires="wpg">
            <w:drawing>
              <wp:anchor distT="0" distB="0" distL="114300" distR="114300" simplePos="0" relativeHeight="251683840" behindDoc="0" locked="0" layoutInCell="1" allowOverlap="1" wp14:anchorId="36423D7F" wp14:editId="512C4AF1">
                <wp:simplePos x="0" y="0"/>
                <wp:positionH relativeFrom="column">
                  <wp:posOffset>1567815</wp:posOffset>
                </wp:positionH>
                <wp:positionV relativeFrom="paragraph">
                  <wp:posOffset>367030</wp:posOffset>
                </wp:positionV>
                <wp:extent cx="533400" cy="752475"/>
                <wp:effectExtent l="0" t="0" r="0" b="28575"/>
                <wp:wrapNone/>
                <wp:docPr id="266" name="Grupo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0" cy="752475"/>
                          <a:chOff x="0" y="0"/>
                          <a:chExt cx="533400" cy="752407"/>
                        </a:xfrm>
                      </wpg:grpSpPr>
                      <wps:wsp>
                        <wps:cNvPr id="267" name="Flecha: hacia arriba 267"/>
                        <wps:cNvSpPr/>
                        <wps:spPr>
                          <a:xfrm>
                            <a:off x="69850" y="323850"/>
                            <a:ext cx="309245" cy="428557"/>
                          </a:xfrm>
                          <a:prstGeom prst="upArrow">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0CEE788" w14:textId="77777777" w:rsidR="00BB6651" w:rsidRDefault="00BB6651" w:rsidP="00BB6651">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2" name="Cuadro de texto 7186"/>
                        <wps:cNvSpPr txBox="1"/>
                        <wps:spPr>
                          <a:xfrm>
                            <a:off x="0" y="0"/>
                            <a:ext cx="533400" cy="260192"/>
                          </a:xfrm>
                          <a:prstGeom prst="rect">
                            <a:avLst/>
                          </a:prstGeom>
                          <a:noFill/>
                          <a:ln w="6350">
                            <a:noFill/>
                          </a:ln>
                        </wps:spPr>
                        <wps:txbx>
                          <w:txbxContent>
                            <w:p w14:paraId="15194053" w14:textId="77777777" w:rsidR="00BB6651" w:rsidRDefault="00BB6651" w:rsidP="00BB6651">
                              <w:pPr>
                                <w:jc w:val="center"/>
                                <w:rPr>
                                  <w:rFonts w:ascii="Arial" w:hAnsi="Arial"/>
                                  <w:sz w:val="16"/>
                                  <w:szCs w:val="16"/>
                                </w:rPr>
                              </w:pPr>
                              <w:r>
                                <w:rPr>
                                  <w:rFonts w:ascii="Arial" w:hAnsi="Arial"/>
                                  <w:sz w:val="16"/>
                                  <w:szCs w:val="16"/>
                                </w:rPr>
                                <w:t>13.3%</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423D7F" id="Grupo 266" o:spid="_x0000_s1035" style="position:absolute;margin-left:123.45pt;margin-top:28.9pt;width:42pt;height:59.25pt;z-index:251683840;mso-width-relative:margin;mso-height-relative:margin" coordsize="5334,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HzhiwMAALsJAAAOAAAAZHJzL2Uyb0RvYy54bWzUVttu2zgQfS/QfyD03uhiy06EKIWbNEGB&#10;oA02XeSZpihLKEWyQzpS+vUdkpKSONku0AUWu34wSM2FM4dnjnT6fugEuedgWiXLKD1KIsIlU1Ur&#10;d2X059fLd8cRMZbKigoleRk9cBO9P3v75rTXBc9Uo0TFgWASaYpel1FjrS7i2LCGd9QcKc0lGmsF&#10;HbW4hV1cAe0xeyfiLElWca+g0qAYNwafXgRjdObz1zVn9ktdG26JKCOszfp/8P9b9x+fndJiB1Q3&#10;LRvLoL9RRUdbiYfOqS6opWQP7YtUXctAGVXbI6a6WNV1y7jvAbtJk4NurkDtte9lV/Q7PcOE0B7g&#10;9Ntp2ef7GyBtVUbZahURSTu8pCvYa0XcA4Sn17sCva5A3+obCD3i8lqxbwbN8aHd7XePzkMNnQvC&#10;VsngcX+YceeDJQwf5ovFMsHbYWha59lynYd7YQ1e3oso1nz8i7hk7eJiWoRDfWlzKb1GhplHEM0/&#10;A/G2oZr7uzEOnhnE9QTipeCsoQVpKGspoQDtliKmvkRXCwY5QD3CpjAjtgdwrU6OcwQGcVlkC7dE&#10;d1pMuC2Sk2yZB9yW2XGeP++fFhqMveKqI25RRnu9AVC9Jyq9vzY2oDV5udRGiba6bIXwGzeF/FwA&#10;uac4P9tdOuL7zEtI0mN9Kd7a32Www6sZXAEX1DThmApX4zlCeoJN8DjYjH0Q3J0j5B+8RuYif7Jw&#10;8PNqKWNc2jSYGlrxkD1P8De1MUV40viELnON7c+5xwSTZ0gy5Q74jf4ulHvJmYOTXxUWgucIf7KS&#10;dg7uWqngtQQCuxpPDv4TSAEah5IdtoOf6nGETbFV1QOSFFSQQKPZZYuwX1Njbyig5iHNUMfR2ij4&#10;EZEeNbGMzPc9BR4R8UnivJyky6UTUb9Z5usMN/DUsn1qkfvuXCFtUnwDaOaXzt+KaVmD6u5Qvjfu&#10;VDRRyfDsMmIWps25DVqNLwDGNxvvhsKpqb2Wt5q55A43R6Cvwx0FPTLd4oh8VtOM0uKA7cHXRUq1&#10;2VtVt34UHHIBpxFR1AsngP+GcKyzSTjO97QCRZCwrgtF1unxfIujaBA7fFBIfM8DPxWvyweC+mu1&#10;zVZJepKNbJq0Z9KDEUvAl6hH+QBEJywBQqcXSEg3k04KVgsUqmcWlORXRnkm6ayJ/yOS2v8SRf2b&#10;Dr8QvI6NXzPuE+Tp3lP68Zvr7CcAAAD//wMAUEsDBBQABgAIAAAAIQB/9Dtk4AAAAAoBAAAPAAAA&#10;ZHJzL2Rvd25yZXYueG1sTI/BTsMwDIbvSLxDZCRuLO3KOihNp2kCTtMkNiTEzWu8tlqTVE3Wdm+P&#10;OcHR9qff35+vJtOKgXrfOKsgnkUgyJZON7ZS8Hl4e3gC4QNaja2zpOBKHlbF7U2OmXaj/aBhHyrB&#10;IdZnqKAOocuk9GVNBv3MdWT5dnK9wcBjX0nd48jhppXzKEqlwcbyhxo72tRUnvcXo+B9xHGdxK/D&#10;9nzaXL8Pi93XNial7u+m9QuIQFP4g+FXn9WhYKeju1jtRatg/pg+M6pgseQKDCRJxIsjk8s0AVnk&#10;8n+F4gcAAP//AwBQSwECLQAUAAYACAAAACEAtoM4kv4AAADhAQAAEwAAAAAAAAAAAAAAAAAAAAAA&#10;W0NvbnRlbnRfVHlwZXNdLnhtbFBLAQItABQABgAIAAAAIQA4/SH/1gAAAJQBAAALAAAAAAAAAAAA&#10;AAAAAC8BAABfcmVscy8ucmVsc1BLAQItABQABgAIAAAAIQBkTHzhiwMAALsJAAAOAAAAAAAAAAAA&#10;AAAAAC4CAABkcnMvZTJvRG9jLnhtbFBLAQItABQABgAIAAAAIQB/9Dtk4AAAAAoBAAAPAAAAAAAA&#10;AAAAAAAAAOUFAABkcnMvZG93bnJldi54bWxQSwUGAAAAAAQABADzAAAA8gYAAAAA&#10;">
                <v:shape id="Flecha: hacia arriba 267" o:spid="_x0000_s1036" type="#_x0000_t68" style="position:absolute;left:698;top:3238;width:3092;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8MxgAAANwAAAAPAAAAZHJzL2Rvd25yZXYueG1sRI9PawIx&#10;EMXvQr9DmEIvRbNurcrWKLK0xZNQ9eJt3Mz+oZvJkkR3++2bQsHj4837vXmrzWBacSPnG8sKppME&#10;BHFhdcOVgtPxY7wE4QOyxtYyKfghD5v1w2iFmbY9f9HtECoRIewzVFCH0GVS+qImg35iO+LoldYZ&#10;DFG6SmqHfYSbVqZJMpcGG44NNXaU11R8H64mvjEkrxe3Lz/75/xldk5zKo/vV6WeHoftG4hAQ7gf&#10;/6d3WkE6X8DfmEgAuf4FAAD//wMAUEsBAi0AFAAGAAgAAAAhANvh9svuAAAAhQEAABMAAAAAAAAA&#10;AAAAAAAAAAAAAFtDb250ZW50X1R5cGVzXS54bWxQSwECLQAUAAYACAAAACEAWvQsW78AAAAVAQAA&#10;CwAAAAAAAAAAAAAAAAAfAQAAX3JlbHMvLnJlbHNQSwECLQAUAAYACAAAACEALfwPDMYAAADcAAAA&#10;DwAAAAAAAAAAAAAAAAAHAgAAZHJzL2Rvd25yZXYueG1sUEsFBgAAAAADAAMAtwAAAPoCAAAAAA==&#10;" adj="7793" fillcolor="white [3212]" strokecolor="black [3213]" strokeweight=".25pt">
                  <v:stroke dashstyle="dash"/>
                  <v:textbox>
                    <w:txbxContent>
                      <w:p w14:paraId="70CEE788" w14:textId="77777777" w:rsidR="00BB6651" w:rsidRDefault="00BB6651" w:rsidP="00BB6651">
                        <w:pPr>
                          <w:jc w:val="center"/>
                        </w:pPr>
                      </w:p>
                    </w:txbxContent>
                  </v:textbox>
                </v:shape>
                <v:shape id="Cuadro de texto 7186" o:spid="_x0000_s1037" type="#_x0000_t202" style="position:absolute;width:5334;height:2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PuxgAAANwAAAAPAAAAZHJzL2Rvd25yZXYueG1sRI9Li8JA&#10;EITvC/sfhl7wtk4M+CDrKBKQFdGDj4u33kybBDM92cyo0V/vCILHoqq+osbT1lTiQo0rLSvodSMQ&#10;xJnVJecK9rv59wiE88gaK8uk4EYOppPPjzEm2l55Q5etz0WAsEtQQeF9nUjpsoIMuq6tiYN3tI1B&#10;H2STS93gNcBNJeMoGkiDJYeFAmtKC8pO27NRsEzna9z8xWZ0r9Lf1XFW/+8PfaU6X+3sB4Sn1r/D&#10;r/ZCK4iHMTzPhCMgJw8AAAD//wMAUEsBAi0AFAAGAAgAAAAhANvh9svuAAAAhQEAABMAAAAAAAAA&#10;AAAAAAAAAAAAAFtDb250ZW50X1R5cGVzXS54bWxQSwECLQAUAAYACAAAACEAWvQsW78AAAAVAQAA&#10;CwAAAAAAAAAAAAAAAAAfAQAAX3JlbHMvLnJlbHNQSwECLQAUAAYACAAAACEAdSkj7sYAAADcAAAA&#10;DwAAAAAAAAAAAAAAAAAHAgAAZHJzL2Rvd25yZXYueG1sUEsFBgAAAAADAAMAtwAAAPoCAAAAAA==&#10;" filled="f" stroked="f" strokeweight=".5pt">
                  <v:textbox>
                    <w:txbxContent>
                      <w:p w14:paraId="15194053" w14:textId="77777777" w:rsidR="00BB6651" w:rsidRDefault="00BB6651" w:rsidP="00BB6651">
                        <w:pPr>
                          <w:jc w:val="center"/>
                          <w:rPr>
                            <w:rFonts w:ascii="Arial" w:hAnsi="Arial"/>
                            <w:sz w:val="16"/>
                            <w:szCs w:val="16"/>
                          </w:rPr>
                        </w:pPr>
                        <w:r>
                          <w:rPr>
                            <w:rFonts w:ascii="Arial" w:hAnsi="Arial"/>
                            <w:sz w:val="16"/>
                            <w:szCs w:val="16"/>
                          </w:rPr>
                          <w:t>13.3%</w:t>
                        </w:r>
                      </w:p>
                    </w:txbxContent>
                  </v:textbox>
                </v:shape>
              </v:group>
            </w:pict>
          </mc:Fallback>
        </mc:AlternateContent>
      </w:r>
    </w:p>
    <w:p w14:paraId="58A6CD56" w14:textId="77777777" w:rsidR="00BB6651" w:rsidRDefault="00BB6651" w:rsidP="00BB6651">
      <w:pPr>
        <w:spacing w:line="360" w:lineRule="auto"/>
        <w:rPr>
          <w:rFonts w:ascii="Arial Narrow" w:eastAsia="Times New Roman" w:hAnsi="Arial Narrow" w:cs="Arial"/>
          <w:bCs/>
          <w:color w:val="000000"/>
          <w:lang w:eastAsia="es-MX"/>
        </w:rPr>
      </w:pPr>
    </w:p>
    <w:p w14:paraId="12205014" w14:textId="77777777" w:rsidR="00BB6651" w:rsidRDefault="00BB6651" w:rsidP="00BB6651">
      <w:pPr>
        <w:spacing w:line="360" w:lineRule="auto"/>
        <w:rPr>
          <w:rFonts w:ascii="Arial Narrow" w:eastAsia="Times New Roman" w:hAnsi="Arial Narrow" w:cs="Arial"/>
          <w:bCs/>
          <w:color w:val="000000"/>
          <w:lang w:eastAsia="es-MX"/>
        </w:rPr>
      </w:pPr>
    </w:p>
    <w:p w14:paraId="7CACDA6A" w14:textId="77777777" w:rsidR="00BB6651" w:rsidRDefault="00BB6651" w:rsidP="00BB6651">
      <w:pPr>
        <w:spacing w:line="360" w:lineRule="auto"/>
        <w:rPr>
          <w:rFonts w:ascii="Arial Narrow" w:eastAsia="Times New Roman" w:hAnsi="Arial Narrow" w:cs="Arial"/>
          <w:bCs/>
          <w:color w:val="000000"/>
          <w:lang w:eastAsia="es-MX"/>
        </w:rPr>
      </w:pPr>
    </w:p>
    <w:p w14:paraId="0E441BD5" w14:textId="77777777" w:rsidR="00BB6651" w:rsidRDefault="00BB6651" w:rsidP="00BB6651">
      <w:pPr>
        <w:spacing w:line="360" w:lineRule="auto"/>
        <w:rPr>
          <w:rFonts w:ascii="Arial Narrow" w:eastAsia="Times New Roman" w:hAnsi="Arial Narrow"/>
          <w:color w:val="000000"/>
          <w:lang w:eastAsia="es-MX"/>
        </w:rPr>
      </w:pPr>
    </w:p>
    <w:p w14:paraId="65EC6FA7" w14:textId="77777777" w:rsidR="00BB6651" w:rsidRDefault="00BB6651" w:rsidP="00BB6651">
      <w:pPr>
        <w:spacing w:line="360" w:lineRule="auto"/>
        <w:rPr>
          <w:rFonts w:ascii="Arial Narrow" w:eastAsia="Times New Roman" w:hAnsi="Arial Narrow"/>
          <w:color w:val="000000"/>
          <w:lang w:eastAsia="es-MX"/>
        </w:rPr>
      </w:pPr>
    </w:p>
    <w:p w14:paraId="3A843921" w14:textId="77777777" w:rsidR="00BB6651" w:rsidRPr="009233FF" w:rsidRDefault="00BB6651" w:rsidP="00BB6651">
      <w:pPr>
        <w:spacing w:before="240" w:line="360" w:lineRule="auto"/>
        <w:jc w:val="both"/>
        <w:rPr>
          <w:rFonts w:ascii="Arial" w:eastAsia="Times New Roman" w:hAnsi="Arial" w:cs="Arial"/>
          <w:bCs/>
          <w:color w:val="000000"/>
          <w:sz w:val="16"/>
          <w:szCs w:val="16"/>
          <w:lang w:eastAsia="es-MX"/>
        </w:rPr>
      </w:pPr>
      <w:r w:rsidRPr="009233FF">
        <w:rPr>
          <w:rFonts w:ascii="Arial" w:eastAsia="Times New Roman" w:hAnsi="Arial" w:cs="Arial"/>
          <w:color w:val="000000"/>
          <w:lang w:eastAsia="es-MX"/>
        </w:rPr>
        <w:t>De los 68,894,075.00 solicitados, 6,691,910.00, pertenecen al presupuesto de la Fiscalía Especializada en Combate a la Corrupción, 18,586,985.00, viene del Fondo de Aportación para la Seguridad Pública y 43,615,180.00, para la ejecución del Gasto en los siguientes conceptos.</w:t>
      </w:r>
    </w:p>
    <w:tbl>
      <w:tblPr>
        <w:tblW w:w="5000" w:type="pct"/>
        <w:tblCellMar>
          <w:left w:w="70" w:type="dxa"/>
          <w:right w:w="70" w:type="dxa"/>
        </w:tblCellMar>
        <w:tblLook w:val="04A0" w:firstRow="1" w:lastRow="0" w:firstColumn="1" w:lastColumn="0" w:noHBand="0" w:noVBand="1"/>
      </w:tblPr>
      <w:tblGrid>
        <w:gridCol w:w="7484"/>
        <w:gridCol w:w="1627"/>
      </w:tblGrid>
      <w:tr w:rsidR="00BB6651" w:rsidRPr="009233FF" w14:paraId="46814C59" w14:textId="77777777" w:rsidTr="00BB0B3C">
        <w:tc>
          <w:tcPr>
            <w:tcW w:w="4107" w:type="pct"/>
            <w:tcBorders>
              <w:top w:val="single" w:sz="4" w:space="0" w:color="auto"/>
              <w:left w:val="single" w:sz="4" w:space="0" w:color="auto"/>
              <w:bottom w:val="single" w:sz="4" w:space="0" w:color="auto"/>
              <w:right w:val="single" w:sz="4" w:space="0" w:color="auto"/>
            </w:tcBorders>
            <w:shd w:val="clear" w:color="auto" w:fill="EBF6F9"/>
            <w:noWrap/>
            <w:vAlign w:val="bottom"/>
            <w:hideMark/>
          </w:tcPr>
          <w:p w14:paraId="7D906A32" w14:textId="77777777" w:rsidR="00BB6651" w:rsidRPr="009233FF" w:rsidRDefault="00BB6651" w:rsidP="00BB0B3C">
            <w:pPr>
              <w:spacing w:after="0"/>
              <w:jc w:val="center"/>
              <w:rPr>
                <w:rFonts w:ascii="Arial" w:eastAsia="Times New Roman" w:hAnsi="Arial" w:cs="Arial"/>
                <w:b/>
                <w:color w:val="000000"/>
                <w:sz w:val="18"/>
                <w:szCs w:val="18"/>
                <w:lang w:eastAsia="es-MX"/>
              </w:rPr>
            </w:pPr>
            <w:r w:rsidRPr="009233FF">
              <w:rPr>
                <w:rFonts w:ascii="Arial" w:eastAsia="Times New Roman" w:hAnsi="Arial" w:cs="Arial"/>
                <w:b/>
                <w:bCs/>
                <w:color w:val="000000"/>
                <w:sz w:val="18"/>
                <w:szCs w:val="18"/>
                <w:lang w:eastAsia="es-MX"/>
              </w:rPr>
              <w:t>Concepto</w:t>
            </w:r>
          </w:p>
        </w:tc>
        <w:tc>
          <w:tcPr>
            <w:tcW w:w="893" w:type="pct"/>
            <w:tcBorders>
              <w:top w:val="single" w:sz="4" w:space="0" w:color="auto"/>
              <w:left w:val="single" w:sz="4" w:space="0" w:color="auto"/>
              <w:bottom w:val="single" w:sz="4" w:space="0" w:color="auto"/>
              <w:right w:val="single" w:sz="4" w:space="0" w:color="auto"/>
            </w:tcBorders>
            <w:shd w:val="clear" w:color="auto" w:fill="EBF6F9"/>
            <w:noWrap/>
            <w:vAlign w:val="bottom"/>
            <w:hideMark/>
          </w:tcPr>
          <w:p w14:paraId="2846FDBF" w14:textId="77777777" w:rsidR="00BB6651" w:rsidRPr="009233FF" w:rsidRDefault="00BB6651" w:rsidP="00BB0B3C">
            <w:pPr>
              <w:spacing w:after="0"/>
              <w:jc w:val="center"/>
              <w:rPr>
                <w:rFonts w:ascii="Arial" w:eastAsia="Times New Roman" w:hAnsi="Arial" w:cs="Arial"/>
                <w:b/>
                <w:bCs/>
                <w:color w:val="000000"/>
                <w:sz w:val="18"/>
                <w:szCs w:val="18"/>
                <w:lang w:eastAsia="es-MX"/>
              </w:rPr>
            </w:pPr>
            <w:r w:rsidRPr="009233FF">
              <w:rPr>
                <w:rFonts w:ascii="Arial" w:eastAsia="Times New Roman" w:hAnsi="Arial" w:cs="Arial"/>
                <w:b/>
                <w:bCs/>
                <w:color w:val="000000"/>
                <w:sz w:val="18"/>
                <w:szCs w:val="18"/>
                <w:lang w:eastAsia="es-MX"/>
              </w:rPr>
              <w:t>Importe</w:t>
            </w:r>
          </w:p>
        </w:tc>
      </w:tr>
      <w:tr w:rsidR="00BB6651" w:rsidRPr="009233FF" w14:paraId="3633FB87" w14:textId="77777777" w:rsidTr="00BB0B3C">
        <w:tc>
          <w:tcPr>
            <w:tcW w:w="4107" w:type="pct"/>
            <w:tcBorders>
              <w:top w:val="single" w:sz="4" w:space="0" w:color="auto"/>
              <w:left w:val="single" w:sz="4" w:space="0" w:color="auto"/>
              <w:bottom w:val="nil"/>
              <w:right w:val="nil"/>
            </w:tcBorders>
            <w:noWrap/>
            <w:vAlign w:val="center"/>
            <w:hideMark/>
          </w:tcPr>
          <w:p w14:paraId="695AC281" w14:textId="77777777" w:rsidR="00BB6651" w:rsidRPr="009233FF" w:rsidRDefault="00BB6651" w:rsidP="00BB0B3C">
            <w:pPr>
              <w:spacing w:after="0"/>
              <w:rPr>
                <w:rFonts w:ascii="Arial" w:eastAsia="Times New Roman" w:hAnsi="Arial" w:cs="Arial"/>
                <w:bCs/>
                <w:color w:val="000000"/>
                <w:sz w:val="18"/>
                <w:szCs w:val="18"/>
                <w:lang w:eastAsia="es-MX"/>
              </w:rPr>
            </w:pPr>
            <w:r w:rsidRPr="009233FF">
              <w:rPr>
                <w:rFonts w:ascii="Arial" w:eastAsia="Times New Roman" w:hAnsi="Arial" w:cs="Arial"/>
                <w:bCs/>
                <w:color w:val="000000"/>
                <w:sz w:val="18"/>
                <w:szCs w:val="18"/>
                <w:lang w:eastAsia="es-MX"/>
              </w:rPr>
              <w:t>Materiales de Administración, Emisión de Documentos y Artículos Oficiales</w:t>
            </w:r>
          </w:p>
        </w:tc>
        <w:tc>
          <w:tcPr>
            <w:tcW w:w="893" w:type="pct"/>
            <w:tcBorders>
              <w:top w:val="single" w:sz="4" w:space="0" w:color="auto"/>
              <w:left w:val="single" w:sz="4" w:space="0" w:color="auto"/>
              <w:bottom w:val="nil"/>
              <w:right w:val="single" w:sz="4" w:space="0" w:color="auto"/>
            </w:tcBorders>
            <w:noWrap/>
            <w:vAlign w:val="center"/>
            <w:hideMark/>
          </w:tcPr>
          <w:p w14:paraId="59E4B657" w14:textId="77777777" w:rsidR="00BB6651" w:rsidRPr="009233FF" w:rsidRDefault="00BB6651" w:rsidP="00BB0B3C">
            <w:pPr>
              <w:spacing w:after="0"/>
              <w:jc w:val="right"/>
              <w:rPr>
                <w:rFonts w:ascii="Arial" w:eastAsia="Times New Roman" w:hAnsi="Arial" w:cs="Arial"/>
                <w:bCs/>
                <w:color w:val="000000"/>
                <w:sz w:val="18"/>
                <w:szCs w:val="18"/>
                <w:lang w:eastAsia="es-MX"/>
              </w:rPr>
            </w:pPr>
            <w:r w:rsidRPr="009233FF">
              <w:rPr>
                <w:rFonts w:ascii="Arial" w:eastAsia="Times New Roman" w:hAnsi="Arial" w:cs="Arial"/>
                <w:bCs/>
                <w:color w:val="000000"/>
                <w:sz w:val="18"/>
                <w:szCs w:val="18"/>
                <w:lang w:eastAsia="es-MX"/>
              </w:rPr>
              <w:t>6,914,922.00</w:t>
            </w:r>
          </w:p>
        </w:tc>
      </w:tr>
      <w:tr w:rsidR="00BB6651" w:rsidRPr="009233FF" w14:paraId="0ABB92D0" w14:textId="77777777" w:rsidTr="00BB0B3C">
        <w:tc>
          <w:tcPr>
            <w:tcW w:w="4107" w:type="pct"/>
            <w:tcBorders>
              <w:top w:val="nil"/>
              <w:left w:val="single" w:sz="4" w:space="0" w:color="auto"/>
              <w:bottom w:val="nil"/>
              <w:right w:val="nil"/>
            </w:tcBorders>
            <w:noWrap/>
            <w:vAlign w:val="center"/>
            <w:hideMark/>
          </w:tcPr>
          <w:p w14:paraId="03452E4F" w14:textId="77777777" w:rsidR="00BB6651" w:rsidRPr="009233FF" w:rsidRDefault="00BB6651" w:rsidP="00BB0B3C">
            <w:pPr>
              <w:spacing w:after="0"/>
              <w:rPr>
                <w:rFonts w:ascii="Arial" w:eastAsia="Times New Roman" w:hAnsi="Arial" w:cs="Arial"/>
                <w:bCs/>
                <w:color w:val="000000"/>
                <w:sz w:val="18"/>
                <w:szCs w:val="18"/>
                <w:lang w:eastAsia="es-MX"/>
              </w:rPr>
            </w:pPr>
            <w:r w:rsidRPr="009233FF">
              <w:rPr>
                <w:rFonts w:ascii="Arial" w:eastAsia="Times New Roman" w:hAnsi="Arial" w:cs="Arial"/>
                <w:bCs/>
                <w:color w:val="000000"/>
                <w:sz w:val="18"/>
                <w:szCs w:val="18"/>
                <w:lang w:eastAsia="es-MX"/>
              </w:rPr>
              <w:t>Alimentos y Utensilios</w:t>
            </w:r>
          </w:p>
        </w:tc>
        <w:tc>
          <w:tcPr>
            <w:tcW w:w="893" w:type="pct"/>
            <w:tcBorders>
              <w:top w:val="nil"/>
              <w:left w:val="single" w:sz="4" w:space="0" w:color="auto"/>
              <w:bottom w:val="nil"/>
              <w:right w:val="single" w:sz="4" w:space="0" w:color="auto"/>
            </w:tcBorders>
            <w:noWrap/>
            <w:vAlign w:val="center"/>
            <w:hideMark/>
          </w:tcPr>
          <w:p w14:paraId="100E2C06" w14:textId="77777777" w:rsidR="00BB6651" w:rsidRPr="009233FF" w:rsidRDefault="00BB6651" w:rsidP="00BB0B3C">
            <w:pPr>
              <w:spacing w:after="0"/>
              <w:jc w:val="right"/>
              <w:rPr>
                <w:rFonts w:ascii="Arial" w:eastAsia="Times New Roman" w:hAnsi="Arial" w:cs="Arial"/>
                <w:bCs/>
                <w:color w:val="000000"/>
                <w:sz w:val="18"/>
                <w:szCs w:val="18"/>
                <w:lang w:eastAsia="es-MX"/>
              </w:rPr>
            </w:pPr>
            <w:r w:rsidRPr="009233FF">
              <w:rPr>
                <w:rFonts w:ascii="Arial" w:eastAsia="Times New Roman" w:hAnsi="Arial" w:cs="Arial"/>
                <w:bCs/>
                <w:color w:val="000000"/>
                <w:sz w:val="18"/>
                <w:szCs w:val="18"/>
                <w:lang w:eastAsia="es-MX"/>
              </w:rPr>
              <w:t>3,474,554.00</w:t>
            </w:r>
          </w:p>
        </w:tc>
      </w:tr>
      <w:tr w:rsidR="00BB6651" w:rsidRPr="009233FF" w14:paraId="13577C9D" w14:textId="77777777" w:rsidTr="00BB0B3C">
        <w:tc>
          <w:tcPr>
            <w:tcW w:w="4107" w:type="pct"/>
            <w:tcBorders>
              <w:top w:val="nil"/>
              <w:left w:val="single" w:sz="4" w:space="0" w:color="auto"/>
              <w:bottom w:val="nil"/>
              <w:right w:val="nil"/>
            </w:tcBorders>
            <w:noWrap/>
            <w:vAlign w:val="center"/>
            <w:hideMark/>
          </w:tcPr>
          <w:p w14:paraId="58FBFB9F" w14:textId="77777777" w:rsidR="00BB6651" w:rsidRPr="009233FF" w:rsidRDefault="00BB6651" w:rsidP="00BB0B3C">
            <w:pPr>
              <w:spacing w:after="0"/>
              <w:rPr>
                <w:rFonts w:ascii="Arial" w:eastAsia="Times New Roman" w:hAnsi="Arial" w:cs="Arial"/>
                <w:bCs/>
                <w:color w:val="000000"/>
                <w:sz w:val="18"/>
                <w:szCs w:val="18"/>
                <w:lang w:eastAsia="es-MX"/>
              </w:rPr>
            </w:pPr>
            <w:r w:rsidRPr="009233FF">
              <w:rPr>
                <w:rFonts w:ascii="Arial" w:eastAsia="Times New Roman" w:hAnsi="Arial" w:cs="Arial"/>
                <w:bCs/>
                <w:color w:val="000000"/>
                <w:sz w:val="18"/>
                <w:szCs w:val="18"/>
                <w:lang w:eastAsia="es-MX"/>
              </w:rPr>
              <w:t>Materiales y Artículos de Construcción y de Reparación</w:t>
            </w:r>
          </w:p>
        </w:tc>
        <w:tc>
          <w:tcPr>
            <w:tcW w:w="893" w:type="pct"/>
            <w:tcBorders>
              <w:top w:val="nil"/>
              <w:left w:val="single" w:sz="4" w:space="0" w:color="auto"/>
              <w:bottom w:val="nil"/>
              <w:right w:val="single" w:sz="4" w:space="0" w:color="auto"/>
            </w:tcBorders>
            <w:noWrap/>
            <w:vAlign w:val="center"/>
            <w:hideMark/>
          </w:tcPr>
          <w:p w14:paraId="55F0D63B" w14:textId="77777777" w:rsidR="00BB6651" w:rsidRPr="009233FF" w:rsidRDefault="00BB6651" w:rsidP="00BB0B3C">
            <w:pPr>
              <w:spacing w:after="0"/>
              <w:jc w:val="right"/>
              <w:rPr>
                <w:rFonts w:ascii="Arial" w:eastAsia="Times New Roman" w:hAnsi="Arial" w:cs="Arial"/>
                <w:bCs/>
                <w:color w:val="000000"/>
                <w:sz w:val="18"/>
                <w:szCs w:val="18"/>
                <w:lang w:eastAsia="es-MX"/>
              </w:rPr>
            </w:pPr>
            <w:r w:rsidRPr="009233FF">
              <w:rPr>
                <w:rFonts w:ascii="Arial" w:eastAsia="Times New Roman" w:hAnsi="Arial" w:cs="Arial"/>
                <w:bCs/>
                <w:color w:val="000000"/>
                <w:sz w:val="18"/>
                <w:szCs w:val="18"/>
                <w:lang w:eastAsia="es-MX"/>
              </w:rPr>
              <w:t>7,093,046.00</w:t>
            </w:r>
          </w:p>
        </w:tc>
      </w:tr>
      <w:tr w:rsidR="00BB6651" w:rsidRPr="009233FF" w14:paraId="4F92DC0F" w14:textId="77777777" w:rsidTr="00BB0B3C">
        <w:tc>
          <w:tcPr>
            <w:tcW w:w="4107" w:type="pct"/>
            <w:tcBorders>
              <w:top w:val="nil"/>
              <w:left w:val="single" w:sz="4" w:space="0" w:color="auto"/>
              <w:bottom w:val="nil"/>
              <w:right w:val="nil"/>
            </w:tcBorders>
            <w:noWrap/>
            <w:vAlign w:val="center"/>
            <w:hideMark/>
          </w:tcPr>
          <w:p w14:paraId="1E544B15" w14:textId="77777777" w:rsidR="00BB6651" w:rsidRPr="009233FF" w:rsidRDefault="00BB6651" w:rsidP="00BB0B3C">
            <w:pPr>
              <w:spacing w:after="0"/>
              <w:rPr>
                <w:rFonts w:ascii="Arial" w:eastAsia="Times New Roman" w:hAnsi="Arial" w:cs="Arial"/>
                <w:bCs/>
                <w:color w:val="000000"/>
                <w:sz w:val="18"/>
                <w:szCs w:val="18"/>
                <w:lang w:eastAsia="es-MX"/>
              </w:rPr>
            </w:pPr>
            <w:r w:rsidRPr="009233FF">
              <w:rPr>
                <w:rFonts w:ascii="Arial" w:eastAsia="Times New Roman" w:hAnsi="Arial" w:cs="Arial"/>
                <w:bCs/>
                <w:color w:val="000000"/>
                <w:sz w:val="18"/>
                <w:szCs w:val="18"/>
                <w:lang w:eastAsia="es-MX"/>
              </w:rPr>
              <w:t>Productos Químicos, Farmacéuticos y de Laboratorio</w:t>
            </w:r>
          </w:p>
        </w:tc>
        <w:tc>
          <w:tcPr>
            <w:tcW w:w="893" w:type="pct"/>
            <w:tcBorders>
              <w:top w:val="nil"/>
              <w:left w:val="single" w:sz="4" w:space="0" w:color="auto"/>
              <w:bottom w:val="nil"/>
              <w:right w:val="single" w:sz="4" w:space="0" w:color="auto"/>
            </w:tcBorders>
            <w:noWrap/>
            <w:vAlign w:val="center"/>
            <w:hideMark/>
          </w:tcPr>
          <w:p w14:paraId="22D13960" w14:textId="77777777" w:rsidR="00BB6651" w:rsidRPr="009233FF" w:rsidRDefault="00BB6651" w:rsidP="00BB0B3C">
            <w:pPr>
              <w:spacing w:after="0"/>
              <w:jc w:val="right"/>
              <w:rPr>
                <w:rFonts w:ascii="Arial" w:eastAsia="Times New Roman" w:hAnsi="Arial" w:cs="Arial"/>
                <w:bCs/>
                <w:color w:val="000000"/>
                <w:sz w:val="18"/>
                <w:szCs w:val="18"/>
                <w:lang w:eastAsia="es-MX"/>
              </w:rPr>
            </w:pPr>
            <w:r w:rsidRPr="009233FF">
              <w:rPr>
                <w:rFonts w:ascii="Arial" w:eastAsia="Times New Roman" w:hAnsi="Arial" w:cs="Arial"/>
                <w:bCs/>
                <w:color w:val="000000"/>
                <w:sz w:val="18"/>
                <w:szCs w:val="18"/>
                <w:lang w:eastAsia="es-MX"/>
              </w:rPr>
              <w:t>1,970,051.00</w:t>
            </w:r>
          </w:p>
        </w:tc>
      </w:tr>
      <w:tr w:rsidR="00BB6651" w:rsidRPr="009233FF" w14:paraId="45916193" w14:textId="77777777" w:rsidTr="00BB0B3C">
        <w:tc>
          <w:tcPr>
            <w:tcW w:w="4107" w:type="pct"/>
            <w:tcBorders>
              <w:top w:val="nil"/>
              <w:left w:val="single" w:sz="4" w:space="0" w:color="auto"/>
              <w:bottom w:val="nil"/>
              <w:right w:val="nil"/>
            </w:tcBorders>
            <w:noWrap/>
            <w:vAlign w:val="center"/>
            <w:hideMark/>
          </w:tcPr>
          <w:p w14:paraId="50111087" w14:textId="77777777" w:rsidR="00BB6651" w:rsidRPr="009233FF" w:rsidRDefault="00BB6651" w:rsidP="00BB0B3C">
            <w:pPr>
              <w:spacing w:after="0"/>
              <w:rPr>
                <w:rFonts w:ascii="Arial" w:eastAsia="Times New Roman" w:hAnsi="Arial" w:cs="Arial"/>
                <w:bCs/>
                <w:color w:val="000000"/>
                <w:sz w:val="18"/>
                <w:szCs w:val="18"/>
                <w:lang w:eastAsia="es-MX"/>
              </w:rPr>
            </w:pPr>
            <w:r w:rsidRPr="009233FF">
              <w:rPr>
                <w:rFonts w:ascii="Arial" w:eastAsia="Times New Roman" w:hAnsi="Arial" w:cs="Arial"/>
                <w:bCs/>
                <w:color w:val="000000"/>
                <w:sz w:val="18"/>
                <w:szCs w:val="18"/>
                <w:lang w:eastAsia="es-MX"/>
              </w:rPr>
              <w:t>Combustibles, Lubricantes y Aditivos</w:t>
            </w:r>
          </w:p>
        </w:tc>
        <w:tc>
          <w:tcPr>
            <w:tcW w:w="893" w:type="pct"/>
            <w:tcBorders>
              <w:top w:val="nil"/>
              <w:left w:val="single" w:sz="4" w:space="0" w:color="auto"/>
              <w:bottom w:val="nil"/>
              <w:right w:val="single" w:sz="4" w:space="0" w:color="auto"/>
            </w:tcBorders>
            <w:noWrap/>
            <w:vAlign w:val="center"/>
            <w:hideMark/>
          </w:tcPr>
          <w:p w14:paraId="39B3E628" w14:textId="77777777" w:rsidR="00BB6651" w:rsidRPr="009233FF" w:rsidRDefault="00BB6651" w:rsidP="00BB0B3C">
            <w:pPr>
              <w:spacing w:after="0"/>
              <w:jc w:val="right"/>
              <w:rPr>
                <w:rFonts w:ascii="Arial" w:eastAsia="Times New Roman" w:hAnsi="Arial" w:cs="Arial"/>
                <w:bCs/>
                <w:color w:val="000000"/>
                <w:sz w:val="18"/>
                <w:szCs w:val="18"/>
                <w:lang w:eastAsia="es-MX"/>
              </w:rPr>
            </w:pPr>
            <w:r w:rsidRPr="009233FF">
              <w:rPr>
                <w:rFonts w:ascii="Arial" w:eastAsia="Times New Roman" w:hAnsi="Arial" w:cs="Arial"/>
                <w:bCs/>
                <w:color w:val="000000"/>
                <w:sz w:val="18"/>
                <w:szCs w:val="18"/>
                <w:lang w:eastAsia="es-MX"/>
              </w:rPr>
              <w:t>16,385,900.00</w:t>
            </w:r>
          </w:p>
        </w:tc>
      </w:tr>
      <w:tr w:rsidR="00BB6651" w:rsidRPr="009233FF" w14:paraId="4B37668E" w14:textId="77777777" w:rsidTr="00BB0B3C">
        <w:tc>
          <w:tcPr>
            <w:tcW w:w="4107" w:type="pct"/>
            <w:tcBorders>
              <w:top w:val="nil"/>
              <w:left w:val="single" w:sz="4" w:space="0" w:color="auto"/>
              <w:bottom w:val="nil"/>
              <w:right w:val="nil"/>
            </w:tcBorders>
            <w:noWrap/>
            <w:vAlign w:val="center"/>
            <w:hideMark/>
          </w:tcPr>
          <w:p w14:paraId="75592475" w14:textId="77777777" w:rsidR="00BB6651" w:rsidRPr="009233FF" w:rsidRDefault="00BB6651" w:rsidP="00BB0B3C">
            <w:pPr>
              <w:spacing w:after="0"/>
              <w:rPr>
                <w:rFonts w:ascii="Arial" w:eastAsia="Times New Roman" w:hAnsi="Arial" w:cs="Arial"/>
                <w:bCs/>
                <w:color w:val="000000"/>
                <w:sz w:val="18"/>
                <w:szCs w:val="18"/>
                <w:lang w:eastAsia="es-MX"/>
              </w:rPr>
            </w:pPr>
            <w:r w:rsidRPr="009233FF">
              <w:rPr>
                <w:rFonts w:ascii="Arial" w:eastAsia="Times New Roman" w:hAnsi="Arial" w:cs="Arial"/>
                <w:bCs/>
                <w:color w:val="000000"/>
                <w:sz w:val="18"/>
                <w:szCs w:val="18"/>
                <w:lang w:eastAsia="es-MX"/>
              </w:rPr>
              <w:t>Vestuario, Blancos, Prendas de Protección y Artículos Deportivos</w:t>
            </w:r>
          </w:p>
        </w:tc>
        <w:tc>
          <w:tcPr>
            <w:tcW w:w="893" w:type="pct"/>
            <w:tcBorders>
              <w:top w:val="nil"/>
              <w:left w:val="single" w:sz="4" w:space="0" w:color="auto"/>
              <w:bottom w:val="nil"/>
              <w:right w:val="single" w:sz="4" w:space="0" w:color="auto"/>
            </w:tcBorders>
            <w:noWrap/>
            <w:vAlign w:val="center"/>
            <w:hideMark/>
          </w:tcPr>
          <w:p w14:paraId="77D89775" w14:textId="77777777" w:rsidR="00BB6651" w:rsidRPr="009233FF" w:rsidRDefault="00BB6651" w:rsidP="00BB0B3C">
            <w:pPr>
              <w:spacing w:after="0"/>
              <w:jc w:val="right"/>
              <w:rPr>
                <w:rFonts w:ascii="Arial" w:eastAsia="Times New Roman" w:hAnsi="Arial" w:cs="Arial"/>
                <w:bCs/>
                <w:color w:val="000000"/>
                <w:sz w:val="18"/>
                <w:szCs w:val="18"/>
                <w:lang w:eastAsia="es-MX"/>
              </w:rPr>
            </w:pPr>
            <w:r w:rsidRPr="009233FF">
              <w:rPr>
                <w:rFonts w:ascii="Arial" w:eastAsia="Times New Roman" w:hAnsi="Arial" w:cs="Arial"/>
                <w:bCs/>
                <w:color w:val="000000"/>
                <w:sz w:val="18"/>
                <w:szCs w:val="18"/>
                <w:lang w:eastAsia="es-MX"/>
              </w:rPr>
              <w:t>3,213,342.00</w:t>
            </w:r>
          </w:p>
        </w:tc>
      </w:tr>
      <w:tr w:rsidR="00BB6651" w:rsidRPr="009233FF" w14:paraId="29F0E7BC" w14:textId="77777777" w:rsidTr="00BB0B3C">
        <w:tc>
          <w:tcPr>
            <w:tcW w:w="4107" w:type="pct"/>
            <w:tcBorders>
              <w:top w:val="nil"/>
              <w:left w:val="single" w:sz="4" w:space="0" w:color="auto"/>
              <w:bottom w:val="nil"/>
              <w:right w:val="nil"/>
            </w:tcBorders>
            <w:noWrap/>
            <w:vAlign w:val="center"/>
            <w:hideMark/>
          </w:tcPr>
          <w:p w14:paraId="27662397" w14:textId="77777777" w:rsidR="00BB6651" w:rsidRPr="009233FF" w:rsidRDefault="00BB6651" w:rsidP="00BB0B3C">
            <w:pPr>
              <w:spacing w:after="0"/>
              <w:rPr>
                <w:rFonts w:ascii="Arial" w:eastAsia="Times New Roman" w:hAnsi="Arial" w:cs="Arial"/>
                <w:bCs/>
                <w:color w:val="000000"/>
                <w:sz w:val="18"/>
                <w:szCs w:val="18"/>
                <w:lang w:eastAsia="es-MX"/>
              </w:rPr>
            </w:pPr>
            <w:r w:rsidRPr="009233FF">
              <w:rPr>
                <w:rFonts w:ascii="Arial" w:eastAsia="Times New Roman" w:hAnsi="Arial" w:cs="Arial"/>
                <w:bCs/>
                <w:color w:val="000000"/>
                <w:sz w:val="18"/>
                <w:szCs w:val="18"/>
                <w:lang w:eastAsia="es-MX"/>
              </w:rPr>
              <w:t>Materiales y Suministros para Seguridad</w:t>
            </w:r>
          </w:p>
        </w:tc>
        <w:tc>
          <w:tcPr>
            <w:tcW w:w="893" w:type="pct"/>
            <w:tcBorders>
              <w:top w:val="nil"/>
              <w:left w:val="single" w:sz="4" w:space="0" w:color="auto"/>
              <w:bottom w:val="nil"/>
              <w:right w:val="single" w:sz="4" w:space="0" w:color="auto"/>
            </w:tcBorders>
            <w:noWrap/>
            <w:vAlign w:val="center"/>
            <w:hideMark/>
          </w:tcPr>
          <w:p w14:paraId="14700EB5" w14:textId="77777777" w:rsidR="00BB6651" w:rsidRPr="009233FF" w:rsidRDefault="00BB6651" w:rsidP="00BB0B3C">
            <w:pPr>
              <w:spacing w:after="0"/>
              <w:jc w:val="right"/>
              <w:rPr>
                <w:rFonts w:ascii="Arial" w:eastAsia="Times New Roman" w:hAnsi="Arial" w:cs="Arial"/>
                <w:bCs/>
                <w:color w:val="000000"/>
                <w:sz w:val="18"/>
                <w:szCs w:val="18"/>
                <w:lang w:eastAsia="es-MX"/>
              </w:rPr>
            </w:pPr>
            <w:r w:rsidRPr="009233FF">
              <w:rPr>
                <w:rFonts w:ascii="Arial" w:eastAsia="Times New Roman" w:hAnsi="Arial" w:cs="Arial"/>
                <w:bCs/>
                <w:color w:val="000000"/>
                <w:sz w:val="18"/>
                <w:szCs w:val="18"/>
                <w:lang w:eastAsia="es-MX"/>
              </w:rPr>
              <w:t>3,500,000.00</w:t>
            </w:r>
          </w:p>
        </w:tc>
      </w:tr>
      <w:tr w:rsidR="00BB6651" w:rsidRPr="009233FF" w14:paraId="1BC29DB3" w14:textId="77777777" w:rsidTr="00BB0B3C">
        <w:tc>
          <w:tcPr>
            <w:tcW w:w="4107" w:type="pct"/>
            <w:tcBorders>
              <w:top w:val="nil"/>
              <w:left w:val="single" w:sz="4" w:space="0" w:color="auto"/>
              <w:bottom w:val="single" w:sz="4" w:space="0" w:color="auto"/>
              <w:right w:val="nil"/>
            </w:tcBorders>
            <w:noWrap/>
            <w:vAlign w:val="center"/>
            <w:hideMark/>
          </w:tcPr>
          <w:p w14:paraId="19F6D0B2" w14:textId="77777777" w:rsidR="00BB6651" w:rsidRPr="009233FF" w:rsidRDefault="00BB6651" w:rsidP="00BB0B3C">
            <w:pPr>
              <w:spacing w:after="0"/>
              <w:rPr>
                <w:rFonts w:ascii="Arial" w:eastAsia="Times New Roman" w:hAnsi="Arial" w:cs="Arial"/>
                <w:bCs/>
                <w:color w:val="000000"/>
                <w:sz w:val="18"/>
                <w:szCs w:val="18"/>
                <w:lang w:eastAsia="es-MX"/>
              </w:rPr>
            </w:pPr>
            <w:r w:rsidRPr="009233FF">
              <w:rPr>
                <w:rFonts w:ascii="Arial" w:eastAsia="Times New Roman" w:hAnsi="Arial" w:cs="Arial"/>
                <w:bCs/>
                <w:color w:val="000000"/>
                <w:sz w:val="18"/>
                <w:szCs w:val="18"/>
                <w:lang w:eastAsia="es-MX"/>
              </w:rPr>
              <w:t>Herramientas, Refacciones y Accesorios Menores</w:t>
            </w:r>
          </w:p>
        </w:tc>
        <w:tc>
          <w:tcPr>
            <w:tcW w:w="893" w:type="pct"/>
            <w:tcBorders>
              <w:top w:val="nil"/>
              <w:left w:val="single" w:sz="4" w:space="0" w:color="auto"/>
              <w:bottom w:val="single" w:sz="4" w:space="0" w:color="auto"/>
              <w:right w:val="single" w:sz="4" w:space="0" w:color="auto"/>
            </w:tcBorders>
            <w:noWrap/>
            <w:vAlign w:val="center"/>
            <w:hideMark/>
          </w:tcPr>
          <w:p w14:paraId="2CB0F563" w14:textId="77777777" w:rsidR="00BB6651" w:rsidRPr="009233FF" w:rsidRDefault="00BB6651" w:rsidP="00BB0B3C">
            <w:pPr>
              <w:spacing w:after="0"/>
              <w:jc w:val="right"/>
              <w:rPr>
                <w:rFonts w:ascii="Arial" w:eastAsia="Times New Roman" w:hAnsi="Arial" w:cs="Arial"/>
                <w:bCs/>
                <w:color w:val="000000"/>
                <w:sz w:val="18"/>
                <w:szCs w:val="18"/>
                <w:lang w:eastAsia="es-MX"/>
              </w:rPr>
            </w:pPr>
            <w:r w:rsidRPr="009233FF">
              <w:rPr>
                <w:rFonts w:ascii="Arial" w:eastAsia="Times New Roman" w:hAnsi="Arial" w:cs="Arial"/>
                <w:bCs/>
                <w:color w:val="000000"/>
                <w:sz w:val="18"/>
                <w:szCs w:val="18"/>
                <w:lang w:eastAsia="es-MX"/>
              </w:rPr>
              <w:t>1,063,365.00</w:t>
            </w:r>
          </w:p>
        </w:tc>
      </w:tr>
      <w:tr w:rsidR="00BB6651" w:rsidRPr="009233FF" w14:paraId="13E1BBEC" w14:textId="77777777" w:rsidTr="00BB0B3C">
        <w:tc>
          <w:tcPr>
            <w:tcW w:w="410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428A17D" w14:textId="77777777" w:rsidR="00BB6651" w:rsidRPr="009233FF" w:rsidRDefault="00BB6651" w:rsidP="00BB0B3C">
            <w:pPr>
              <w:spacing w:after="0" w:line="360" w:lineRule="auto"/>
              <w:jc w:val="center"/>
              <w:rPr>
                <w:rFonts w:ascii="Arial" w:eastAsia="Times New Roman" w:hAnsi="Arial" w:cs="Arial"/>
                <w:b/>
                <w:bCs/>
                <w:color w:val="000000"/>
                <w:sz w:val="18"/>
                <w:szCs w:val="18"/>
                <w:lang w:eastAsia="es-MX"/>
              </w:rPr>
            </w:pPr>
            <w:r w:rsidRPr="009233FF">
              <w:rPr>
                <w:rFonts w:ascii="Arial" w:eastAsia="Times New Roman" w:hAnsi="Arial" w:cs="Arial"/>
                <w:b/>
                <w:bCs/>
                <w:color w:val="000000"/>
                <w:sz w:val="18"/>
                <w:szCs w:val="18"/>
                <w:lang w:eastAsia="es-MX"/>
              </w:rPr>
              <w:t>Total</w:t>
            </w:r>
          </w:p>
        </w:tc>
        <w:tc>
          <w:tcPr>
            <w:tcW w:w="89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5C7FA7E" w14:textId="77777777" w:rsidR="00BB6651" w:rsidRPr="009233FF" w:rsidRDefault="00BB6651" w:rsidP="00BB0B3C">
            <w:pPr>
              <w:spacing w:after="0" w:line="360" w:lineRule="auto"/>
              <w:jc w:val="right"/>
              <w:rPr>
                <w:rFonts w:ascii="Arial" w:eastAsia="Times New Roman" w:hAnsi="Arial" w:cs="Arial"/>
                <w:b/>
                <w:bCs/>
                <w:color w:val="000000"/>
                <w:sz w:val="18"/>
                <w:szCs w:val="18"/>
                <w:lang w:eastAsia="es-MX"/>
              </w:rPr>
            </w:pPr>
            <w:r w:rsidRPr="009233FF">
              <w:rPr>
                <w:rFonts w:ascii="Arial" w:eastAsia="Times New Roman" w:hAnsi="Arial" w:cs="Arial"/>
                <w:b/>
                <w:bCs/>
                <w:color w:val="000000"/>
                <w:sz w:val="18"/>
                <w:szCs w:val="18"/>
                <w:lang w:eastAsia="es-MX"/>
              </w:rPr>
              <w:t>43,615,180.00</w:t>
            </w:r>
          </w:p>
        </w:tc>
      </w:tr>
    </w:tbl>
    <w:p w14:paraId="55F301DC" w14:textId="77777777" w:rsidR="00BB6651" w:rsidRPr="009233FF" w:rsidRDefault="00BB6651" w:rsidP="00BB6651">
      <w:pPr>
        <w:spacing w:before="240" w:line="360" w:lineRule="auto"/>
        <w:jc w:val="both"/>
        <w:rPr>
          <w:rFonts w:ascii="Arial" w:hAnsi="Arial" w:cs="Arial"/>
          <w:b/>
          <w:bCs/>
          <w:i/>
          <w:u w:val="single"/>
        </w:rPr>
      </w:pPr>
      <w:r w:rsidRPr="009233FF">
        <w:rPr>
          <w:rFonts w:ascii="Arial" w:hAnsi="Arial" w:cs="Arial"/>
          <w:b/>
          <w:bCs/>
          <w:i/>
          <w:u w:val="single"/>
        </w:rPr>
        <w:t>SERVICIOS GENERALES</w:t>
      </w:r>
    </w:p>
    <w:p w14:paraId="669B2671" w14:textId="77777777" w:rsidR="00BB6651" w:rsidRPr="009233FF" w:rsidRDefault="00BB6651" w:rsidP="00BB6651">
      <w:pPr>
        <w:spacing w:line="360" w:lineRule="auto"/>
        <w:jc w:val="both"/>
        <w:rPr>
          <w:rFonts w:ascii="Arial" w:eastAsia="Times New Roman" w:hAnsi="Arial" w:cs="Arial"/>
          <w:color w:val="000000"/>
          <w:lang w:eastAsia="es-MX"/>
        </w:rPr>
      </w:pPr>
      <w:r w:rsidRPr="009233FF">
        <w:rPr>
          <w:rFonts w:ascii="Arial" w:hAnsi="Arial" w:cs="Arial"/>
        </w:rPr>
        <w:t xml:space="preserve">En el </w:t>
      </w:r>
      <w:r w:rsidRPr="009233FF">
        <w:rPr>
          <w:rFonts w:ascii="Arial" w:hAnsi="Arial" w:cs="Arial"/>
          <w:b/>
          <w:bCs/>
        </w:rPr>
        <w:t>capítulo 3000</w:t>
      </w:r>
      <w:r w:rsidRPr="009233FF">
        <w:rPr>
          <w:rFonts w:ascii="Arial" w:hAnsi="Arial" w:cs="Arial"/>
        </w:rPr>
        <w:t xml:space="preserve"> (Servicios Generales) en el año 2019, el presupuesto modificado ascendió a la cantidad de </w:t>
      </w:r>
      <w:r w:rsidRPr="009233FF">
        <w:rPr>
          <w:rFonts w:ascii="Arial" w:hAnsi="Arial" w:cs="Arial"/>
          <w:b/>
          <w:bCs/>
        </w:rPr>
        <w:t xml:space="preserve">$ 120,024,155.74, </w:t>
      </w:r>
      <w:r w:rsidRPr="009233FF">
        <w:rPr>
          <w:rFonts w:ascii="Arial" w:hAnsi="Arial" w:cs="Arial"/>
        </w:rPr>
        <w:t xml:space="preserve">y para el año 2020 se solicitó la cantidad de </w:t>
      </w:r>
      <w:r w:rsidRPr="009233FF">
        <w:rPr>
          <w:rFonts w:ascii="Arial" w:hAnsi="Arial" w:cs="Arial"/>
          <w:b/>
          <w:bCs/>
        </w:rPr>
        <w:t>$ 152,167,583.29</w:t>
      </w:r>
      <w:r w:rsidRPr="009233FF">
        <w:rPr>
          <w:rFonts w:ascii="Arial" w:hAnsi="Arial" w:cs="Arial"/>
        </w:rPr>
        <w:t xml:space="preserve">, el cual, aprobó únicamente la cantidad de </w:t>
      </w:r>
      <w:r w:rsidRPr="009233FF">
        <w:rPr>
          <w:rFonts w:ascii="Arial" w:hAnsi="Arial" w:cs="Arial"/>
          <w:b/>
          <w:bCs/>
        </w:rPr>
        <w:t xml:space="preserve">$ 76,030,778.00 </w:t>
      </w:r>
      <w:r w:rsidRPr="009233FF">
        <w:rPr>
          <w:rFonts w:ascii="Arial" w:hAnsi="Arial" w:cs="Arial"/>
        </w:rPr>
        <w:t xml:space="preserve">haciendo un recorte presupuestal a las partidas de energía eléctrica, agua, internet, arrendamiento de edificios y mobiliario, mantenimiento de edificios, mantenimiento vehicular y recolecta de desechos tóxicos, y para el para el ejercicio 2021, se requiere de un presupuesto de gasto  que asciende a un monto de </w:t>
      </w:r>
      <w:r w:rsidRPr="009233FF">
        <w:rPr>
          <w:rFonts w:ascii="Arial" w:hAnsi="Arial" w:cs="Arial"/>
          <w:b/>
          <w:bCs/>
        </w:rPr>
        <w:t xml:space="preserve">$ 182,789,337.42 </w:t>
      </w:r>
      <w:r w:rsidRPr="009233FF">
        <w:rPr>
          <w:rFonts w:ascii="Arial" w:hAnsi="Arial" w:cs="Arial"/>
        </w:rPr>
        <w:t xml:space="preserve">por lo que se requiere un incremento de </w:t>
      </w:r>
      <w:r w:rsidRPr="009233FF">
        <w:rPr>
          <w:rFonts w:ascii="Arial" w:hAnsi="Arial" w:cs="Arial"/>
          <w:b/>
          <w:bCs/>
        </w:rPr>
        <w:t>$ 146,944,793.00</w:t>
      </w:r>
    </w:p>
    <w:tbl>
      <w:tblPr>
        <w:tblW w:w="9280" w:type="dxa"/>
        <w:jc w:val="center"/>
        <w:tblCellMar>
          <w:left w:w="70" w:type="dxa"/>
          <w:right w:w="70" w:type="dxa"/>
        </w:tblCellMar>
        <w:tblLook w:val="04A0" w:firstRow="1" w:lastRow="0" w:firstColumn="1" w:lastColumn="0" w:noHBand="0" w:noVBand="1"/>
      </w:tblPr>
      <w:tblGrid>
        <w:gridCol w:w="1920"/>
        <w:gridCol w:w="1200"/>
        <w:gridCol w:w="1600"/>
        <w:gridCol w:w="1520"/>
        <w:gridCol w:w="1520"/>
        <w:gridCol w:w="1520"/>
      </w:tblGrid>
      <w:tr w:rsidR="00BB6651" w:rsidRPr="009233FF" w14:paraId="38D015CF" w14:textId="77777777" w:rsidTr="00BB0B3C">
        <w:trPr>
          <w:trHeight w:val="765"/>
          <w:jc w:val="center"/>
        </w:trPr>
        <w:tc>
          <w:tcPr>
            <w:tcW w:w="1920"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691EAEDD" w14:textId="77777777" w:rsidR="00BB6651" w:rsidRPr="009233FF" w:rsidRDefault="00BB6651" w:rsidP="00BB0B3C">
            <w:pPr>
              <w:spacing w:after="0"/>
              <w:jc w:val="center"/>
              <w:rPr>
                <w:rFonts w:ascii="Arial" w:eastAsia="Times New Roman" w:hAnsi="Arial" w:cs="Arial"/>
                <w:b/>
                <w:bCs/>
                <w:color w:val="000000" w:themeColor="text1"/>
                <w:sz w:val="18"/>
                <w:szCs w:val="18"/>
                <w:lang w:eastAsia="es-MX"/>
              </w:rPr>
            </w:pPr>
            <w:r w:rsidRPr="009233FF">
              <w:rPr>
                <w:rFonts w:ascii="Arial" w:eastAsia="Times New Roman" w:hAnsi="Arial" w:cs="Arial"/>
                <w:b/>
                <w:bCs/>
                <w:color w:val="000000" w:themeColor="text1"/>
                <w:sz w:val="18"/>
                <w:szCs w:val="18"/>
                <w:lang w:eastAsia="es-MX"/>
              </w:rPr>
              <w:t>CONCEPTO DE CAPÍTULO</w:t>
            </w:r>
          </w:p>
        </w:tc>
        <w:tc>
          <w:tcPr>
            <w:tcW w:w="1200" w:type="dxa"/>
            <w:tcBorders>
              <w:top w:val="single" w:sz="4" w:space="0" w:color="auto"/>
              <w:left w:val="nil"/>
              <w:bottom w:val="single" w:sz="4" w:space="0" w:color="auto"/>
              <w:right w:val="single" w:sz="4" w:space="0" w:color="auto"/>
            </w:tcBorders>
            <w:shd w:val="clear" w:color="auto" w:fill="EBF6F9"/>
            <w:vAlign w:val="center"/>
            <w:hideMark/>
          </w:tcPr>
          <w:p w14:paraId="5927511D" w14:textId="77777777" w:rsidR="00BB6651" w:rsidRPr="009233FF" w:rsidRDefault="00BB6651" w:rsidP="00BB0B3C">
            <w:pPr>
              <w:spacing w:after="0"/>
              <w:jc w:val="center"/>
              <w:rPr>
                <w:rFonts w:ascii="Arial" w:eastAsia="Times New Roman" w:hAnsi="Arial" w:cs="Arial"/>
                <w:b/>
                <w:bCs/>
                <w:color w:val="000000" w:themeColor="text1"/>
                <w:sz w:val="18"/>
                <w:szCs w:val="18"/>
                <w:lang w:eastAsia="es-MX"/>
              </w:rPr>
            </w:pPr>
            <w:r w:rsidRPr="009233FF">
              <w:rPr>
                <w:rFonts w:ascii="Arial" w:eastAsia="Times New Roman" w:hAnsi="Arial" w:cs="Arial"/>
                <w:b/>
                <w:bCs/>
                <w:color w:val="000000" w:themeColor="text1"/>
                <w:sz w:val="18"/>
                <w:szCs w:val="18"/>
                <w:lang w:eastAsia="es-MX"/>
              </w:rPr>
              <w:t xml:space="preserve">CAPITULO </w:t>
            </w:r>
          </w:p>
        </w:tc>
        <w:tc>
          <w:tcPr>
            <w:tcW w:w="1600" w:type="dxa"/>
            <w:tcBorders>
              <w:top w:val="single" w:sz="4" w:space="0" w:color="auto"/>
              <w:left w:val="nil"/>
              <w:bottom w:val="single" w:sz="4" w:space="0" w:color="auto"/>
              <w:right w:val="single" w:sz="4" w:space="0" w:color="auto"/>
            </w:tcBorders>
            <w:shd w:val="clear" w:color="auto" w:fill="EBF6F9"/>
            <w:vAlign w:val="center"/>
            <w:hideMark/>
          </w:tcPr>
          <w:p w14:paraId="545FB6E7" w14:textId="77777777" w:rsidR="00BB6651" w:rsidRPr="009233FF" w:rsidRDefault="00BB6651" w:rsidP="00BB0B3C">
            <w:pPr>
              <w:spacing w:after="0"/>
              <w:jc w:val="center"/>
              <w:rPr>
                <w:rFonts w:ascii="Arial" w:eastAsia="Times New Roman" w:hAnsi="Arial" w:cs="Arial"/>
                <w:b/>
                <w:bCs/>
                <w:color w:val="000000" w:themeColor="text1"/>
                <w:sz w:val="18"/>
                <w:szCs w:val="18"/>
                <w:lang w:eastAsia="es-MX"/>
              </w:rPr>
            </w:pPr>
            <w:r w:rsidRPr="009233FF">
              <w:rPr>
                <w:rFonts w:ascii="Arial" w:eastAsia="Times New Roman" w:hAnsi="Arial" w:cs="Arial"/>
                <w:b/>
                <w:bCs/>
                <w:color w:val="000000" w:themeColor="text1"/>
                <w:sz w:val="18"/>
                <w:szCs w:val="18"/>
                <w:lang w:eastAsia="es-MX"/>
              </w:rPr>
              <w:t>PRESUPUESTO MODIFICADO AÑO 2019</w:t>
            </w:r>
          </w:p>
        </w:tc>
        <w:tc>
          <w:tcPr>
            <w:tcW w:w="1520" w:type="dxa"/>
            <w:tcBorders>
              <w:top w:val="single" w:sz="4" w:space="0" w:color="auto"/>
              <w:left w:val="nil"/>
              <w:bottom w:val="single" w:sz="4" w:space="0" w:color="auto"/>
              <w:right w:val="single" w:sz="4" w:space="0" w:color="auto"/>
            </w:tcBorders>
            <w:shd w:val="clear" w:color="auto" w:fill="EBF6F9"/>
            <w:vAlign w:val="center"/>
            <w:hideMark/>
          </w:tcPr>
          <w:p w14:paraId="76F88EEF" w14:textId="77777777" w:rsidR="00BB6651" w:rsidRPr="009233FF" w:rsidRDefault="00BB6651" w:rsidP="00BB0B3C">
            <w:pPr>
              <w:spacing w:after="0"/>
              <w:jc w:val="center"/>
              <w:rPr>
                <w:rFonts w:ascii="Arial" w:eastAsia="Times New Roman" w:hAnsi="Arial" w:cs="Arial"/>
                <w:b/>
                <w:bCs/>
                <w:color w:val="000000" w:themeColor="text1"/>
                <w:sz w:val="18"/>
                <w:szCs w:val="18"/>
                <w:lang w:eastAsia="es-MX"/>
              </w:rPr>
            </w:pPr>
            <w:r w:rsidRPr="009233FF">
              <w:rPr>
                <w:rFonts w:ascii="Arial" w:eastAsia="Times New Roman" w:hAnsi="Arial" w:cs="Arial"/>
                <w:b/>
                <w:bCs/>
                <w:color w:val="000000" w:themeColor="text1"/>
                <w:sz w:val="18"/>
                <w:szCs w:val="18"/>
                <w:lang w:eastAsia="es-MX"/>
              </w:rPr>
              <w:t>PRESUPUESTO APROBADO AÑO 2020</w:t>
            </w:r>
          </w:p>
        </w:tc>
        <w:tc>
          <w:tcPr>
            <w:tcW w:w="1520" w:type="dxa"/>
            <w:tcBorders>
              <w:top w:val="single" w:sz="4" w:space="0" w:color="auto"/>
              <w:left w:val="nil"/>
              <w:bottom w:val="single" w:sz="4" w:space="0" w:color="auto"/>
              <w:right w:val="single" w:sz="4" w:space="0" w:color="auto"/>
            </w:tcBorders>
            <w:shd w:val="clear" w:color="auto" w:fill="EBF6F9"/>
            <w:vAlign w:val="center"/>
            <w:hideMark/>
          </w:tcPr>
          <w:p w14:paraId="389070EB" w14:textId="77777777" w:rsidR="00BB6651" w:rsidRPr="009233FF" w:rsidRDefault="00BB6651" w:rsidP="00BB0B3C">
            <w:pPr>
              <w:spacing w:after="0"/>
              <w:jc w:val="center"/>
              <w:rPr>
                <w:rFonts w:ascii="Arial" w:eastAsia="Times New Roman" w:hAnsi="Arial" w:cs="Arial"/>
                <w:b/>
                <w:bCs/>
                <w:color w:val="000000" w:themeColor="text1"/>
                <w:sz w:val="18"/>
                <w:szCs w:val="18"/>
                <w:lang w:eastAsia="es-MX"/>
              </w:rPr>
            </w:pPr>
            <w:r w:rsidRPr="009233FF">
              <w:rPr>
                <w:rFonts w:ascii="Arial" w:eastAsia="Times New Roman" w:hAnsi="Arial" w:cs="Arial"/>
                <w:b/>
                <w:bCs/>
                <w:color w:val="000000" w:themeColor="text1"/>
                <w:sz w:val="18"/>
                <w:szCs w:val="18"/>
                <w:lang w:eastAsia="es-MX"/>
              </w:rPr>
              <w:t xml:space="preserve"> PROYECCIÓN AÑO 2021</w:t>
            </w:r>
          </w:p>
        </w:tc>
        <w:tc>
          <w:tcPr>
            <w:tcW w:w="1520" w:type="dxa"/>
            <w:tcBorders>
              <w:top w:val="single" w:sz="4" w:space="0" w:color="auto"/>
              <w:left w:val="nil"/>
              <w:bottom w:val="single" w:sz="4" w:space="0" w:color="auto"/>
              <w:right w:val="single" w:sz="4" w:space="0" w:color="auto"/>
            </w:tcBorders>
            <w:shd w:val="clear" w:color="auto" w:fill="EBF6F9"/>
            <w:vAlign w:val="center"/>
            <w:hideMark/>
          </w:tcPr>
          <w:p w14:paraId="1848B839" w14:textId="77777777" w:rsidR="00BB6651" w:rsidRPr="009233FF" w:rsidRDefault="00BB6651" w:rsidP="00BB0B3C">
            <w:pPr>
              <w:spacing w:after="0"/>
              <w:jc w:val="center"/>
              <w:rPr>
                <w:rFonts w:ascii="Arial" w:eastAsia="Times New Roman" w:hAnsi="Arial" w:cs="Arial"/>
                <w:b/>
                <w:bCs/>
                <w:color w:val="000000" w:themeColor="text1"/>
                <w:sz w:val="18"/>
                <w:szCs w:val="18"/>
                <w:lang w:eastAsia="es-MX"/>
              </w:rPr>
            </w:pPr>
            <w:r w:rsidRPr="009233FF">
              <w:rPr>
                <w:rFonts w:ascii="Arial" w:eastAsia="Times New Roman" w:hAnsi="Arial" w:cs="Arial"/>
                <w:b/>
                <w:bCs/>
                <w:color w:val="000000" w:themeColor="text1"/>
                <w:sz w:val="18"/>
                <w:szCs w:val="18"/>
                <w:lang w:eastAsia="es-MX"/>
              </w:rPr>
              <w:t xml:space="preserve">IMPORTE DE INCREMENTO </w:t>
            </w:r>
          </w:p>
        </w:tc>
      </w:tr>
      <w:tr w:rsidR="00BB6651" w:rsidRPr="009233FF" w14:paraId="3D98F36D" w14:textId="77777777" w:rsidTr="00BB0B3C">
        <w:trPr>
          <w:trHeight w:val="345"/>
          <w:jc w:val="center"/>
        </w:trPr>
        <w:tc>
          <w:tcPr>
            <w:tcW w:w="1920" w:type="dxa"/>
            <w:tcBorders>
              <w:top w:val="single" w:sz="4" w:space="0" w:color="auto"/>
              <w:left w:val="single" w:sz="4" w:space="0" w:color="auto"/>
              <w:bottom w:val="single" w:sz="4" w:space="0" w:color="auto"/>
            </w:tcBorders>
            <w:vAlign w:val="center"/>
            <w:hideMark/>
          </w:tcPr>
          <w:p w14:paraId="21E17B65" w14:textId="77777777" w:rsidR="00BB6651" w:rsidRPr="009233FF" w:rsidRDefault="00BB6651" w:rsidP="00BB0B3C">
            <w:pPr>
              <w:spacing w:after="0"/>
              <w:jc w:val="center"/>
              <w:rPr>
                <w:rFonts w:ascii="Arial" w:eastAsia="Times New Roman" w:hAnsi="Arial" w:cs="Arial"/>
                <w:color w:val="000000"/>
                <w:sz w:val="18"/>
                <w:szCs w:val="18"/>
                <w:lang w:eastAsia="es-MX"/>
              </w:rPr>
            </w:pPr>
            <w:r w:rsidRPr="009233FF">
              <w:rPr>
                <w:rFonts w:ascii="Arial" w:eastAsia="Times New Roman" w:hAnsi="Arial" w:cs="Arial"/>
                <w:color w:val="000000"/>
                <w:sz w:val="18"/>
                <w:szCs w:val="18"/>
                <w:lang w:eastAsia="es-MX"/>
              </w:rPr>
              <w:t>Servicios Generales</w:t>
            </w:r>
          </w:p>
        </w:tc>
        <w:tc>
          <w:tcPr>
            <w:tcW w:w="1200" w:type="dxa"/>
            <w:tcBorders>
              <w:top w:val="single" w:sz="4" w:space="0" w:color="auto"/>
              <w:bottom w:val="single" w:sz="4" w:space="0" w:color="auto"/>
            </w:tcBorders>
            <w:vAlign w:val="center"/>
            <w:hideMark/>
          </w:tcPr>
          <w:p w14:paraId="62479952" w14:textId="77777777" w:rsidR="00BB6651" w:rsidRPr="009233FF" w:rsidRDefault="00BB6651" w:rsidP="00BB0B3C">
            <w:pPr>
              <w:spacing w:after="0"/>
              <w:jc w:val="center"/>
              <w:rPr>
                <w:rFonts w:ascii="Arial" w:eastAsia="Times New Roman" w:hAnsi="Arial" w:cs="Arial"/>
                <w:color w:val="000000"/>
                <w:sz w:val="18"/>
                <w:szCs w:val="18"/>
                <w:lang w:eastAsia="es-MX"/>
              </w:rPr>
            </w:pPr>
            <w:r w:rsidRPr="009233FF">
              <w:rPr>
                <w:rFonts w:ascii="Arial" w:eastAsia="Times New Roman" w:hAnsi="Arial" w:cs="Arial"/>
                <w:color w:val="000000"/>
                <w:sz w:val="18"/>
                <w:szCs w:val="18"/>
                <w:lang w:eastAsia="es-MX"/>
              </w:rPr>
              <w:t>3000</w:t>
            </w:r>
          </w:p>
        </w:tc>
        <w:tc>
          <w:tcPr>
            <w:tcW w:w="1600" w:type="dxa"/>
            <w:tcBorders>
              <w:top w:val="single" w:sz="4" w:space="0" w:color="auto"/>
              <w:bottom w:val="single" w:sz="4" w:space="0" w:color="auto"/>
            </w:tcBorders>
            <w:noWrap/>
            <w:vAlign w:val="center"/>
            <w:hideMark/>
          </w:tcPr>
          <w:p w14:paraId="6FD1D180" w14:textId="77777777" w:rsidR="00BB6651" w:rsidRPr="009233FF" w:rsidRDefault="00BB6651" w:rsidP="00BB0B3C">
            <w:pPr>
              <w:spacing w:after="0"/>
              <w:jc w:val="center"/>
              <w:rPr>
                <w:rFonts w:ascii="Arial" w:eastAsia="Times New Roman" w:hAnsi="Arial" w:cs="Arial"/>
                <w:color w:val="000000"/>
                <w:sz w:val="18"/>
                <w:szCs w:val="18"/>
                <w:lang w:eastAsia="es-MX"/>
              </w:rPr>
            </w:pPr>
            <w:r w:rsidRPr="009233FF">
              <w:rPr>
                <w:rFonts w:ascii="Arial" w:eastAsia="Times New Roman" w:hAnsi="Arial" w:cs="Arial"/>
                <w:color w:val="000000"/>
                <w:sz w:val="18"/>
                <w:szCs w:val="18"/>
                <w:lang w:eastAsia="es-MX"/>
              </w:rPr>
              <w:t>120,024,155.74</w:t>
            </w:r>
          </w:p>
        </w:tc>
        <w:tc>
          <w:tcPr>
            <w:tcW w:w="1520" w:type="dxa"/>
            <w:tcBorders>
              <w:top w:val="single" w:sz="4" w:space="0" w:color="auto"/>
              <w:bottom w:val="single" w:sz="4" w:space="0" w:color="auto"/>
            </w:tcBorders>
            <w:shd w:val="clear" w:color="auto" w:fill="FFFFFF"/>
            <w:vAlign w:val="center"/>
            <w:hideMark/>
          </w:tcPr>
          <w:p w14:paraId="5F5F1F39" w14:textId="77777777" w:rsidR="00BB6651" w:rsidRPr="009233FF" w:rsidRDefault="00BB6651" w:rsidP="00BB0B3C">
            <w:pPr>
              <w:spacing w:after="0"/>
              <w:jc w:val="center"/>
              <w:rPr>
                <w:rFonts w:ascii="Arial" w:eastAsia="Times New Roman" w:hAnsi="Arial" w:cs="Arial"/>
                <w:color w:val="000000"/>
                <w:sz w:val="18"/>
                <w:szCs w:val="18"/>
                <w:lang w:eastAsia="es-MX"/>
              </w:rPr>
            </w:pPr>
            <w:r w:rsidRPr="009233FF">
              <w:rPr>
                <w:rFonts w:ascii="Arial" w:eastAsia="Times New Roman" w:hAnsi="Arial" w:cs="Arial"/>
                <w:color w:val="000000"/>
                <w:sz w:val="18"/>
                <w:szCs w:val="18"/>
                <w:lang w:eastAsia="es-MX"/>
              </w:rPr>
              <w:t>76,030,778.00</w:t>
            </w:r>
          </w:p>
        </w:tc>
        <w:tc>
          <w:tcPr>
            <w:tcW w:w="1520" w:type="dxa"/>
            <w:tcBorders>
              <w:top w:val="single" w:sz="4" w:space="0" w:color="auto"/>
              <w:bottom w:val="single" w:sz="4" w:space="0" w:color="auto"/>
            </w:tcBorders>
            <w:shd w:val="clear" w:color="auto" w:fill="FFFFFF"/>
            <w:vAlign w:val="center"/>
            <w:hideMark/>
          </w:tcPr>
          <w:p w14:paraId="5F3DB422" w14:textId="77777777" w:rsidR="00BB6651" w:rsidRPr="009233FF" w:rsidRDefault="00BB6651" w:rsidP="00BB0B3C">
            <w:pPr>
              <w:spacing w:after="0"/>
              <w:jc w:val="center"/>
              <w:rPr>
                <w:rFonts w:ascii="Arial" w:eastAsia="Times New Roman" w:hAnsi="Arial" w:cs="Arial"/>
                <w:color w:val="000000"/>
                <w:sz w:val="18"/>
                <w:szCs w:val="18"/>
                <w:lang w:eastAsia="es-MX"/>
              </w:rPr>
            </w:pPr>
            <w:r w:rsidRPr="009233FF">
              <w:rPr>
                <w:rFonts w:ascii="Arial" w:eastAsia="Times New Roman" w:hAnsi="Arial" w:cs="Arial"/>
                <w:color w:val="000000"/>
                <w:sz w:val="18"/>
                <w:szCs w:val="18"/>
                <w:lang w:eastAsia="es-MX"/>
              </w:rPr>
              <w:t>204,612,936.82</w:t>
            </w:r>
          </w:p>
        </w:tc>
        <w:tc>
          <w:tcPr>
            <w:tcW w:w="1520" w:type="dxa"/>
            <w:tcBorders>
              <w:top w:val="single" w:sz="4" w:space="0" w:color="auto"/>
              <w:bottom w:val="single" w:sz="4" w:space="0" w:color="auto"/>
              <w:right w:val="single" w:sz="4" w:space="0" w:color="auto"/>
            </w:tcBorders>
            <w:noWrap/>
            <w:vAlign w:val="center"/>
            <w:hideMark/>
          </w:tcPr>
          <w:p w14:paraId="5D3461CE" w14:textId="77777777" w:rsidR="00BB6651" w:rsidRPr="009233FF" w:rsidRDefault="00BB6651" w:rsidP="00BB0B3C">
            <w:pPr>
              <w:spacing w:after="0"/>
              <w:jc w:val="center"/>
              <w:rPr>
                <w:rFonts w:ascii="Arial" w:eastAsia="Times New Roman" w:hAnsi="Arial" w:cs="Arial"/>
                <w:color w:val="000000"/>
                <w:sz w:val="18"/>
                <w:szCs w:val="18"/>
                <w:lang w:eastAsia="es-MX"/>
              </w:rPr>
            </w:pPr>
            <w:r w:rsidRPr="009233FF">
              <w:rPr>
                <w:rFonts w:ascii="Arial" w:eastAsia="Times New Roman" w:hAnsi="Arial" w:cs="Arial"/>
                <w:color w:val="000000"/>
                <w:sz w:val="18"/>
                <w:szCs w:val="18"/>
                <w:lang w:eastAsia="es-MX"/>
              </w:rPr>
              <w:t>146,944,793.00</w:t>
            </w:r>
          </w:p>
        </w:tc>
      </w:tr>
    </w:tbl>
    <w:p w14:paraId="2FBF8367" w14:textId="77777777" w:rsidR="00BB6651" w:rsidRDefault="00BB6651" w:rsidP="00BB6651">
      <w:pPr>
        <w:spacing w:line="360" w:lineRule="auto"/>
        <w:rPr>
          <w:rFonts w:ascii="Arial Narrow" w:hAnsi="Arial Narrow" w:cs="Arial"/>
          <w:bCs/>
        </w:rPr>
      </w:pPr>
    </w:p>
    <w:p w14:paraId="6120C1FC" w14:textId="4BF21E42" w:rsidR="00BB6651" w:rsidRPr="007842E5" w:rsidRDefault="00BB6651" w:rsidP="00BB6651">
      <w:pPr>
        <w:rPr>
          <w:rFonts w:ascii="Arial Narrow" w:eastAsia="Calibri" w:hAnsi="Arial Narrow" w:cs="Times New Roman"/>
        </w:rPr>
      </w:pPr>
      <w:r>
        <w:rPr>
          <w:noProof/>
        </w:rPr>
        <mc:AlternateContent>
          <mc:Choice Requires="wpg">
            <w:drawing>
              <wp:anchor distT="0" distB="0" distL="114300" distR="114300" simplePos="0" relativeHeight="251686912" behindDoc="0" locked="0" layoutInCell="1" allowOverlap="1" wp14:anchorId="263E0163" wp14:editId="65D232C2">
                <wp:simplePos x="0" y="0"/>
                <wp:positionH relativeFrom="column">
                  <wp:posOffset>3663315</wp:posOffset>
                </wp:positionH>
                <wp:positionV relativeFrom="paragraph">
                  <wp:posOffset>439420</wp:posOffset>
                </wp:positionV>
                <wp:extent cx="539750" cy="643890"/>
                <wp:effectExtent l="0" t="0" r="0" b="22860"/>
                <wp:wrapNone/>
                <wp:docPr id="278" name="Grupo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 cy="643890"/>
                          <a:chOff x="0" y="0"/>
                          <a:chExt cx="539750" cy="644376"/>
                        </a:xfrm>
                      </wpg:grpSpPr>
                      <wps:wsp>
                        <wps:cNvPr id="279" name="Flecha: hacia arriba 279"/>
                        <wps:cNvSpPr/>
                        <wps:spPr>
                          <a:xfrm>
                            <a:off x="114300" y="215819"/>
                            <a:ext cx="309245" cy="428557"/>
                          </a:xfrm>
                          <a:prstGeom prst="upArrow">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3160E77" w14:textId="77777777" w:rsidR="00BB6651" w:rsidRDefault="00BB6651" w:rsidP="00BB6651">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7" name="Cuadro de texto 7196"/>
                        <wps:cNvSpPr txBox="1"/>
                        <wps:spPr>
                          <a:xfrm>
                            <a:off x="0" y="0"/>
                            <a:ext cx="539750" cy="260192"/>
                          </a:xfrm>
                          <a:prstGeom prst="rect">
                            <a:avLst/>
                          </a:prstGeom>
                          <a:noFill/>
                          <a:ln w="6350">
                            <a:noFill/>
                          </a:ln>
                        </wps:spPr>
                        <wps:txbx>
                          <w:txbxContent>
                            <w:p w14:paraId="46581D6E" w14:textId="77777777" w:rsidR="00BB6651" w:rsidRDefault="00BB6651" w:rsidP="00BB6651">
                              <w:pPr>
                                <w:jc w:val="center"/>
                                <w:rPr>
                                  <w:rFonts w:ascii="Arial" w:hAnsi="Arial"/>
                                  <w:sz w:val="16"/>
                                  <w:szCs w:val="16"/>
                                </w:rPr>
                              </w:pPr>
                              <w:r>
                                <w:rPr>
                                  <w:rFonts w:ascii="Arial" w:hAnsi="Arial"/>
                                  <w:sz w:val="16"/>
                                  <w:szCs w:val="16"/>
                                </w:rPr>
                                <w:t>193.2%</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3E0163" id="Grupo 278" o:spid="_x0000_s1038" style="position:absolute;margin-left:288.45pt;margin-top:34.6pt;width:42.5pt;height:50.7pt;z-index:251686912;mso-width-relative:margin;mso-height-relative:margin" coordsize="5397,6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7WHlQMAALwJAAAOAAAAZHJzL2Uyb0RvYy54bWzUVk1v4zYQvRfofyB0b/Rhy46EKAs3aYIC&#10;wTZottjzmKIsoRTJknSk9Nd3SEpK7E33sAWK1geD1Hxw5vHNk64+jD0nz0ybTooqSi+SiDBBZd2J&#10;QxX99unuh8uIGAuiBi4Fq6IXZqIP199/dzWokmWylbxmmmASYcpBVVFrrSrj2NCW9WAupGICjY3U&#10;PVjc6kNcaxgwe8/jLEk28SB1rbSkzBh8ehuM0bXP3zSM2l+axjBLeBVhbdb/a/+/d//x9RWUBw2q&#10;7ehUBnxDFT10Ag9dUt2CBXLU3Rep+o5qaWRjL6jsY9k0HWW+B+wmTc66udfyqHwvh3I4qAUmhPYM&#10;p29OSz8+P2rS1VWUbfGqBPR4Sff6qCRxDxCeQR1K9LrX6kk96tAjLh8k/d2gOT63u/3h1XlsdO+C&#10;sFUyetxfFtzZaAnFh/mq2OZ4OxRNm/XqspjuhbZ4eV9E0fand+PWq+3GFRxDGQ71pS2lDAoZZl5B&#10;NP8MxKcWFPN3Yxw8C4jFDOIdZ7SFkrRAOyCgdbcHxLQImPogB6hH2JRmwvYMrjRdrxJEBoHJ0vwy&#10;9dFQzsCtkiJb5wG4dXaZ59sTAKBU2th7JnviFlV0VDut5eCZCs8Pxga4Zi93T0byrr7rOPcbN4bs&#10;hmvyDDhA+0M65T/x4oIMVbRKt7lPfGLzg/yawY7vZnAF3IJpwzE1rqZzuPAMm/Fxd2jsC2euOC5+&#10;ZQ1SFwmUhYNPqwVKmbBpMLVQs5A9T/A3tzFHeNb4hC5zg+0vuacEs2dIMucO+E3+LpR5zVmCk68V&#10;FoKXCH+yFHYJ7jsh9XsJOHY1nRz8Z5ACNA4lO+5HP9bTDJtyL+sXZKmWQQONoncdwv4Axj6CRtFD&#10;mqGQo7WV+s+IDCiKVWT+OIJmEeE/CxyYIl2vnYr6zTrfZrjRby37txZx7G8k0ibFV4Cifun8LZ+X&#10;jZb9Z9TvnTsVTSAonl1F1Op5c2ODWOMbgLLdzruhciqwD+JJUZfc4eYI9Gn8DFpNTLc4Ih/lPKRQ&#10;nrE9+LpIIXdHK5vOj4JDLuA0IYqC4RTw31COYjsrx80Rai0JEtZ1Ick2LbywuTpQapxqEDv+KJH4&#10;ngfu+d/oB4L6dbnNNklaZBObZvGZ9WDCUuNb1KN8BqITlgCh0wskpJtJJwWbFar5iQU1+Z1RXki6&#10;iOL/iKT2v0RR/6rDTwSvY9PnjPsGebv3lH796Lr+CwAA//8DAFBLAwQUAAYACAAAACEAkOGNt+AA&#10;AAAKAQAADwAAAGRycy9kb3ducmV2LnhtbEyPwU7DMAyG70i8Q2Qkbizt0DJWmk7TBJwmJDYkxC1r&#10;vLZa41RN1nZvjznB0fan39+fryfXigH70HjSkM4SEEiltw1VGj4Prw9PIEI0ZE3rCTVcMcC6uL3J&#10;TWb9SB847GMlOIRCZjTUMXaZlKGs0Zkw8x0S306+dyby2FfS9mbkcNfKeZIo6UxD/KE2HW5rLM/7&#10;i9PwNppx85i+DLvzaXv9Pizev3Ypan1/N22eQUSc4h8Mv/qsDgU7Hf2FbBCthsVSrRjVoFZzEAwo&#10;lfLiyOQyUSCLXP6vUPwAAAD//wMAUEsBAi0AFAAGAAgAAAAhALaDOJL+AAAA4QEAABMAAAAAAAAA&#10;AAAAAAAAAAAAAFtDb250ZW50X1R5cGVzXS54bWxQSwECLQAUAAYACAAAACEAOP0h/9YAAACUAQAA&#10;CwAAAAAAAAAAAAAAAAAvAQAAX3JlbHMvLnJlbHNQSwECLQAUAAYACAAAACEAB2+1h5UDAAC8CQAA&#10;DgAAAAAAAAAAAAAAAAAuAgAAZHJzL2Uyb0RvYy54bWxQSwECLQAUAAYACAAAACEAkOGNt+AAAAAK&#10;AQAADwAAAAAAAAAAAAAAAADvBQAAZHJzL2Rvd25yZXYueG1sUEsFBgAAAAAEAAQA8wAAAPwGAAAA&#10;AA==&#10;">
                <v:shape id="Flecha: hacia arriba 279" o:spid="_x0000_s1039" type="#_x0000_t68" style="position:absolute;left:1143;top:2158;width:3092;height:4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qg4xwAAANwAAAAPAAAAZHJzL2Rvd25yZXYueG1sRI9Lb8Iw&#10;EITvlfgP1iJxqcBp+oCmGISiUnGqVODCbYk3DzVeR7Yh4d/XlSr1OJqdb3aW68G04krON5YVPMwS&#10;EMSF1Q1XCo6H7XQBwgdkja1lUnAjD+vV6G6JmbY9f9F1HyoRIewzVFCH0GVS+qImg35mO+LoldYZ&#10;DFG6SmqHfYSbVqZJ8iINNhwbauwor6n43l9MfGNIns/us/zo7/PHp1OaU3l4vyg1GQ+bNxCBhvB/&#10;/JfeaQXp/BV+x0QCyNUPAAAA//8DAFBLAQItABQABgAIAAAAIQDb4fbL7gAAAIUBAAATAAAAAAAA&#10;AAAAAAAAAAAAAABbQ29udGVudF9UeXBlc10ueG1sUEsBAi0AFAAGAAgAAAAhAFr0LFu/AAAAFQEA&#10;AAsAAAAAAAAAAAAAAAAAHwEAAF9yZWxzLy5yZWxzUEsBAi0AFAAGAAgAAAAhALb2qDjHAAAA3AAA&#10;AA8AAAAAAAAAAAAAAAAABwIAAGRycy9kb3ducmV2LnhtbFBLBQYAAAAAAwADALcAAAD7AgAAAAA=&#10;" adj="7793" fillcolor="white [3212]" strokecolor="black [3213]" strokeweight=".25pt">
                  <v:stroke dashstyle="dash"/>
                  <v:textbox>
                    <w:txbxContent>
                      <w:p w14:paraId="23160E77" w14:textId="77777777" w:rsidR="00BB6651" w:rsidRDefault="00BB6651" w:rsidP="00BB6651">
                        <w:pPr>
                          <w:jc w:val="center"/>
                        </w:pPr>
                      </w:p>
                    </w:txbxContent>
                  </v:textbox>
                </v:shape>
                <v:shape id="Cuadro de texto 7196" o:spid="_x0000_s1040" type="#_x0000_t202" style="position:absolute;width:5397;height:2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aMxwAAANwAAAAPAAAAZHJzL2Rvd25yZXYueG1sRI/Na8JA&#10;FMTvBf+H5Qne6sZAW41ZRQLSUuzBj4u3Z/blA7NvY3bV1L++Wyj0OMzMb5h02ZtG3KhztWUFk3EE&#10;gji3uuZSwWG/fp6CcB5ZY2OZFHyTg+Vi8JRiou2dt3Tb+VIECLsEFVTet4mULq/IoBvbljh4he0M&#10;+iC7UuoO7wFuGhlH0as0WHNYqLClrKL8vLsaBZ/Z+gu3p9hMH032vilW7eVwfFFqNOxXcxCeev8f&#10;/mt/aAXx7A1+z4QjIBc/AAAA//8DAFBLAQItABQABgAIAAAAIQDb4fbL7gAAAIUBAAATAAAAAAAA&#10;AAAAAAAAAAAAAABbQ29udGVudF9UeXBlc10ueG1sUEsBAi0AFAAGAAgAAAAhAFr0LFu/AAAAFQEA&#10;AAsAAAAAAAAAAAAAAAAAHwEAAF9yZWxzLy5yZWxzUEsBAi0AFAAGAAgAAAAhANVSZozHAAAA3AAA&#10;AA8AAAAAAAAAAAAAAAAABwIAAGRycy9kb3ducmV2LnhtbFBLBQYAAAAAAwADALcAAAD7AgAAAAA=&#10;" filled="f" stroked="f" strokeweight=".5pt">
                  <v:textbox>
                    <w:txbxContent>
                      <w:p w14:paraId="46581D6E" w14:textId="77777777" w:rsidR="00BB6651" w:rsidRDefault="00BB6651" w:rsidP="00BB6651">
                        <w:pPr>
                          <w:jc w:val="center"/>
                          <w:rPr>
                            <w:rFonts w:ascii="Arial" w:hAnsi="Arial"/>
                            <w:sz w:val="16"/>
                            <w:szCs w:val="16"/>
                          </w:rPr>
                        </w:pPr>
                        <w:r>
                          <w:rPr>
                            <w:rFonts w:ascii="Arial" w:hAnsi="Arial"/>
                            <w:sz w:val="16"/>
                            <w:szCs w:val="16"/>
                          </w:rPr>
                          <w:t>193.2%</w:t>
                        </w:r>
                      </w:p>
                    </w:txbxContent>
                  </v:textbox>
                </v:shape>
              </v:group>
            </w:pict>
          </mc:Fallback>
        </mc:AlternateContent>
      </w:r>
      <w:r>
        <w:rPr>
          <w:noProof/>
        </w:rPr>
        <mc:AlternateContent>
          <mc:Choice Requires="wpg">
            <w:drawing>
              <wp:anchor distT="0" distB="0" distL="114300" distR="114300" simplePos="0" relativeHeight="251685888" behindDoc="0" locked="0" layoutInCell="1" allowOverlap="1" wp14:anchorId="33C7FB0C" wp14:editId="4F661AC8">
                <wp:simplePos x="0" y="0"/>
                <wp:positionH relativeFrom="column">
                  <wp:posOffset>1453515</wp:posOffset>
                </wp:positionH>
                <wp:positionV relativeFrom="paragraph">
                  <wp:posOffset>871220</wp:posOffset>
                </wp:positionV>
                <wp:extent cx="533400" cy="637540"/>
                <wp:effectExtent l="0" t="0" r="0" b="29210"/>
                <wp:wrapNone/>
                <wp:docPr id="298" name="Grupo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0" cy="637540"/>
                          <a:chOff x="0" y="0"/>
                          <a:chExt cx="533400" cy="638021"/>
                        </a:xfrm>
                      </wpg:grpSpPr>
                      <wps:wsp>
                        <wps:cNvPr id="299" name="Flecha: hacia arriba 299"/>
                        <wps:cNvSpPr/>
                        <wps:spPr>
                          <a:xfrm flipV="1">
                            <a:off x="101600" y="209464"/>
                            <a:ext cx="309245" cy="428557"/>
                          </a:xfrm>
                          <a:prstGeom prst="upArrow">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D50B5E4" w14:textId="77777777" w:rsidR="00BB6651" w:rsidRDefault="00BB6651" w:rsidP="00BB6651">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0" name="Cuadro de texto 7193"/>
                        <wps:cNvSpPr txBox="1"/>
                        <wps:spPr>
                          <a:xfrm>
                            <a:off x="0" y="0"/>
                            <a:ext cx="533400" cy="260192"/>
                          </a:xfrm>
                          <a:prstGeom prst="rect">
                            <a:avLst/>
                          </a:prstGeom>
                          <a:noFill/>
                          <a:ln w="6350">
                            <a:noFill/>
                          </a:ln>
                        </wps:spPr>
                        <wps:txbx>
                          <w:txbxContent>
                            <w:p w14:paraId="3BDD56C4" w14:textId="77777777" w:rsidR="00BB6651" w:rsidRDefault="00BB6651" w:rsidP="00BB6651">
                              <w:pPr>
                                <w:jc w:val="center"/>
                                <w:rPr>
                                  <w:rFonts w:ascii="Arial" w:hAnsi="Arial"/>
                                  <w:sz w:val="16"/>
                                  <w:szCs w:val="16"/>
                                </w:rPr>
                              </w:pPr>
                              <w:r>
                                <w:rPr>
                                  <w:rFonts w:ascii="Arial" w:hAnsi="Arial"/>
                                  <w:sz w:val="16"/>
                                  <w:szCs w:val="16"/>
                                </w:rPr>
                                <w:t>-36.6%</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C7FB0C" id="Grupo 298" o:spid="_x0000_s1041" style="position:absolute;margin-left:114.45pt;margin-top:68.6pt;width:42pt;height:50.2pt;z-index:251685888;mso-width-relative:margin;mso-height-relative:margin" coordsize="5334,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hQvngMAAMgJAAAOAAAAZHJzL2Uyb0RvYy54bWzUVk1v4zYQvRfofyB0b/Rhy46FKAtv0gQF&#10;gm3QbLtnmqIsYSmSJelI6a/vDCnJidcoii1Q7PpgiBzycebxzZOu3g2dIM/c2FbJMkovkohwyVTV&#10;yn0Z/f7x7qfLiFhHZUWFkryMXriN3l3/+MNVrwueqUaJihsCINIWvS6jxjldxLFlDe+ovVCaSwjW&#10;ynTUwdDs48rQHtA7EWdJsop7ZSptFOPWwuxtCEbXHr+uOXO/1rXljogygtyc/zf+f4f/8fUVLfaG&#10;6qZlYxr0K7LoaCvh0BnqljpKDqb9AqprmVFW1e6CqS5Wdd0y7muAatLkpJp7ow7a17Iv+r2eaQJq&#10;T3j6alj24fnRkLYqo2wDVyVpB5d0bw5aEZwAenq9L2DVvdFP+tGEGuHxQbHPFsLxaRzH++PioTYd&#10;boJSyeB5f5l554MjDCbzxWKZwO0wCK0W63w53gtr4PK+2MWan8/uu0yyFBOOaREO9anNqfQaFGaP&#10;JNr/RuJTQzX3d2ORnpnEzUTineCsoQVpKGspoca0OwqcbgKnfhMS6hm2hR25xcxJLVr9B3STV9RI&#10;XJqkK+QIKMqSzXK1RBxaTBQukk22zAOFy+wyz9dvqKCFNtbdc9URfCijg94ao3p/An1+sC4QN61C&#10;aKtEW921QvgBNiS/EYY8U2il3X6i+s0qIUlfRot0nXvgNzHf0kcEN5xFwARuqW3CMRU8jXUI6bU2&#10;MYW3ad2L4JickL/xGkQMUsrCwW+zpYxx6QKdtqEVD+h5Ar8Rfs7O68cDInIN5c/YI8B57MDfuB63&#10;cu8+8+bknxILm+cd/mQl3by5a6Uy5wAEVDWeHNZPJAVqkCU37Abf4KmvFad2qnoBwRoV7NBqdtcC&#10;7w/UukdqwP9AZ+DpEG2U+SsiPfhjGdk/D9TwiIhfJPTOJl1CmxLnB8t8ncHAvI7sXkfkobtRoJsU&#10;3gaa+Udc78T0WBvVfQIr3+KpEKKSwdllxJyZBjcu+Da8DBjfbv0yMFFN3YN80mzqF1TQx+ETNXqU&#10;uoMe+aCmfqXFidzDWqRcqu3Bqbr1vXDkaaQUvAPN8H8wkQX2eXDimwOtjCKgWKxCkXW6WeCFYx7g&#10;OmggxA3vFSjfCwHnX1sJlvVvnTdbJekmG+U02fZkCCOXBl6oXocnJKKzBArRMCBBbEr0gtUiD8qX&#10;aoyAPZ/p5aNK5zq+I5W6b0mj/rUHnwveycZPG/weeT32mj5+gF3/DQAA//8DAFBLAwQUAAYACAAA&#10;ACEAvORDd+EAAAALAQAADwAAAGRycy9kb3ducmV2LnhtbEyPTUvDQBCG74L/YRnBm918YD9iNqUU&#10;9VQEW0F622anSWh2NmS3SfrvHU96nHle3nkmX0+2FQP2vnGkIJ5FIJBKZxqqFHwd3p6WIHzQZHTr&#10;CBXc0MO6uL/LdWbcSJ847EMluIR8phXUIXSZlL6s0Wo/cx0Ss7PrrQ489pU0vR653LYyiaK5tLoh&#10;vlDrDrc1lpf91Sp4H/W4SePXYXc5b2/Hw/PH9y5GpR4fps0LiIBT+AvDrz6rQ8FOJ3cl40WrIEmW&#10;K44ySBcJCE6kccKbE6N0MQdZ5PL/D8UPAAAA//8DAFBLAQItABQABgAIAAAAIQC2gziS/gAAAOEB&#10;AAATAAAAAAAAAAAAAAAAAAAAAABbQ29udGVudF9UeXBlc10ueG1sUEsBAi0AFAAGAAgAAAAhADj9&#10;If/WAAAAlAEAAAsAAAAAAAAAAAAAAAAALwEAAF9yZWxzLy5yZWxzUEsBAi0AFAAGAAgAAAAhABFq&#10;FC+eAwAAyAkAAA4AAAAAAAAAAAAAAAAALgIAAGRycy9lMm9Eb2MueG1sUEsBAi0AFAAGAAgAAAAh&#10;ALzkQ3fhAAAACwEAAA8AAAAAAAAAAAAAAAAA+AUAAGRycy9kb3ducmV2LnhtbFBLBQYAAAAABAAE&#10;APMAAAAGBwAAAAA=&#10;">
                <v:shape id="Flecha: hacia arriba 299" o:spid="_x0000_s1042" type="#_x0000_t68" style="position:absolute;left:1016;top:2094;width:3092;height:428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9S2xQAAANwAAAAPAAAAZHJzL2Rvd25yZXYueG1sRI9Ba8JA&#10;FITvBf/D8gq91U1FrEZXCUKIh0Cr1p4f2WcSzL4N2a0m/74rCB6HmfmGWW1604grda62rOBjHIEg&#10;LqyuuVTwc0zf5yCcR9bYWCYFAznYrEcvK4y1vfGergdfigBhF6OCyvs2ltIVFRl0Y9sSB+9sO4M+&#10;yK6UusNbgJtGTqJoJg3WHBYqbGlbUXE5/BkFn1ni8iifT/sUp6dsuHz/nr4Spd5e+2QJwlPvn+FH&#10;e6cVTBYLuJ8JR0Cu/wEAAP//AwBQSwECLQAUAAYACAAAACEA2+H2y+4AAACFAQAAEwAAAAAAAAAA&#10;AAAAAAAAAAAAW0NvbnRlbnRfVHlwZXNdLnhtbFBLAQItABQABgAIAAAAIQBa9CxbvwAAABUBAAAL&#10;AAAAAAAAAAAAAAAAAB8BAABfcmVscy8ucmVsc1BLAQItABQABgAIAAAAIQD4B9S2xQAAANwAAAAP&#10;AAAAAAAAAAAAAAAAAAcCAABkcnMvZG93bnJldi54bWxQSwUGAAAAAAMAAwC3AAAA+QIAAAAA&#10;" adj="7793" fillcolor="white [3212]" strokecolor="black [3213]" strokeweight=".25pt">
                  <v:stroke dashstyle="dash"/>
                  <v:textbox>
                    <w:txbxContent>
                      <w:p w14:paraId="3D50B5E4" w14:textId="77777777" w:rsidR="00BB6651" w:rsidRDefault="00BB6651" w:rsidP="00BB6651">
                        <w:pPr>
                          <w:jc w:val="center"/>
                        </w:pPr>
                      </w:p>
                    </w:txbxContent>
                  </v:textbox>
                </v:shape>
                <v:shape id="Cuadro de texto 7193" o:spid="_x0000_s1043" type="#_x0000_t202" style="position:absolute;width:5334;height:2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GTixAAAANwAAAAPAAAAZHJzL2Rvd25yZXYueG1sRE/LasJA&#10;FN0X/IfhFrqrk1oUiU5CCIiltAutm+5uMzcPzNyJmTFJ/frOQujycN7bdDKtGKh3jWUFL/MIBHFh&#10;dcOVgtPX7nkNwnlkja1lUvBLDtJk9rDFWNuRDzQcfSVCCLsYFdTed7GUrqjJoJvbjjhwpe0N+gD7&#10;SuoexxBuWrmIopU02HBoqLGjvKbifLwaBe/57hMPPwuzvrX5/qPMusvpe6nU0+OUbUB4mvy/+O5+&#10;0wpeozA/nAlHQCZ/AAAA//8DAFBLAQItABQABgAIAAAAIQDb4fbL7gAAAIUBAAATAAAAAAAAAAAA&#10;AAAAAAAAAABbQ29udGVudF9UeXBlc10ueG1sUEsBAi0AFAAGAAgAAAAhAFr0LFu/AAAAFQEAAAsA&#10;AAAAAAAAAAAAAAAAHwEAAF9yZWxzLy5yZWxzUEsBAi0AFAAGAAgAAAAhAMRQZOLEAAAA3AAAAA8A&#10;AAAAAAAAAAAAAAAABwIAAGRycy9kb3ducmV2LnhtbFBLBQYAAAAAAwADALcAAAD4AgAAAAA=&#10;" filled="f" stroked="f" strokeweight=".5pt">
                  <v:textbox>
                    <w:txbxContent>
                      <w:p w14:paraId="3BDD56C4" w14:textId="77777777" w:rsidR="00BB6651" w:rsidRDefault="00BB6651" w:rsidP="00BB6651">
                        <w:pPr>
                          <w:jc w:val="center"/>
                          <w:rPr>
                            <w:rFonts w:ascii="Arial" w:hAnsi="Arial"/>
                            <w:sz w:val="16"/>
                            <w:szCs w:val="16"/>
                          </w:rPr>
                        </w:pPr>
                        <w:r>
                          <w:rPr>
                            <w:rFonts w:ascii="Arial" w:hAnsi="Arial"/>
                            <w:sz w:val="16"/>
                            <w:szCs w:val="16"/>
                          </w:rPr>
                          <w:t>-36.6%</w:t>
                        </w:r>
                      </w:p>
                    </w:txbxContent>
                  </v:textbox>
                </v:shape>
              </v:group>
            </w:pict>
          </mc:Fallback>
        </mc:AlternateContent>
      </w:r>
      <w:r w:rsidRPr="00383073">
        <w:rPr>
          <w:rFonts w:ascii="Arial Narrow" w:eastAsia="Calibri" w:hAnsi="Arial Narrow" w:cs="Times New Roman"/>
          <w:noProof/>
        </w:rPr>
        <mc:AlternateContent>
          <mc:Choice Requires="cx1">
            <w:drawing>
              <wp:inline distT="0" distB="0" distL="0" distR="0" wp14:anchorId="08E698DB" wp14:editId="1182D04B">
                <wp:extent cx="5596255" cy="2509520"/>
                <wp:effectExtent l="0" t="0" r="0" b="0"/>
                <wp:docPr id="472" name="Gráfico 446"/>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0"/>
                  </a:graphicData>
                </a:graphic>
              </wp:inline>
            </w:drawing>
          </mc:Choice>
          <mc:Fallback>
            <w:drawing>
              <wp:inline distT="0" distB="0" distL="0" distR="0" wp14:anchorId="08E698DB" wp14:editId="1182D04B">
                <wp:extent cx="5596255" cy="2509520"/>
                <wp:effectExtent l="0" t="0" r="0" b="0"/>
                <wp:docPr id="472" name="Gráfico 446"/>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72" name="Gráfico 446"/>
                        <pic:cNvPicPr>
                          <a:picLocks noGrp="1" noRot="1" noChangeAspect="1" noMove="1" noResize="1" noEditPoints="1" noAdjustHandles="1" noChangeArrowheads="1" noChangeShapeType="1"/>
                        </pic:cNvPicPr>
                      </pic:nvPicPr>
                      <pic:blipFill>
                        <a:blip r:embed="rId11"/>
                        <a:stretch>
                          <a:fillRect/>
                        </a:stretch>
                      </pic:blipFill>
                      <pic:spPr>
                        <a:xfrm>
                          <a:off x="0" y="0"/>
                          <a:ext cx="5596255" cy="2509520"/>
                        </a:xfrm>
                        <a:prstGeom prst="rect">
                          <a:avLst/>
                        </a:prstGeom>
                      </pic:spPr>
                    </pic:pic>
                  </a:graphicData>
                </a:graphic>
              </wp:inline>
            </w:drawing>
          </mc:Fallback>
        </mc:AlternateContent>
      </w:r>
    </w:p>
    <w:p w14:paraId="40BEC9E5" w14:textId="77777777" w:rsidR="00BB6651" w:rsidRDefault="00BB6651" w:rsidP="00BB6651">
      <w:pPr>
        <w:spacing w:line="360" w:lineRule="auto"/>
        <w:rPr>
          <w:rFonts w:ascii="Arial" w:eastAsia="Times New Roman" w:hAnsi="Arial" w:cs="Arial"/>
          <w:color w:val="000000"/>
          <w:lang w:eastAsia="es-MX"/>
        </w:rPr>
      </w:pPr>
      <w:r w:rsidRPr="009233FF">
        <w:rPr>
          <w:rFonts w:ascii="Arial" w:eastAsia="Times New Roman" w:hAnsi="Arial" w:cs="Arial"/>
          <w:color w:val="000000"/>
          <w:lang w:eastAsia="es-MX"/>
        </w:rPr>
        <w:t>De los 204,612,936.82 solicitados, 15,735,798.00, pertenecen al presupuesto de la Fiscalía Especializada en Combate a la Corrupción, 9,028,400.00, viene del Fondo de Aportación para la Seguridad Pública y 179,848,738.82, para la ejecución del Gasto en los siguientes conceptos.</w:t>
      </w:r>
    </w:p>
    <w:p w14:paraId="72543EDD" w14:textId="77777777" w:rsidR="00BB6651" w:rsidRPr="009233FF" w:rsidRDefault="00BB6651" w:rsidP="00BB6651">
      <w:pPr>
        <w:spacing w:line="360" w:lineRule="auto"/>
        <w:jc w:val="both"/>
        <w:rPr>
          <w:rFonts w:ascii="Arial" w:hAnsi="Arial" w:cs="Arial"/>
          <w:b/>
        </w:rPr>
      </w:pPr>
      <w:r w:rsidRPr="009233FF">
        <w:rPr>
          <w:rFonts w:ascii="Arial" w:hAnsi="Arial" w:cs="Arial"/>
          <w:b/>
          <w:bCs/>
        </w:rPr>
        <w:t>Pliego Petitorio</w:t>
      </w:r>
    </w:p>
    <w:p w14:paraId="24FC9AF9" w14:textId="77777777" w:rsidR="00BB6651" w:rsidRPr="009233FF" w:rsidRDefault="00BB6651" w:rsidP="00BB6651">
      <w:pPr>
        <w:spacing w:line="360" w:lineRule="auto"/>
        <w:jc w:val="both"/>
        <w:rPr>
          <w:rFonts w:ascii="Arial" w:hAnsi="Arial" w:cs="Arial"/>
        </w:rPr>
      </w:pPr>
      <w:r w:rsidRPr="009233FF">
        <w:rPr>
          <w:rFonts w:ascii="Arial" w:hAnsi="Arial" w:cs="Arial"/>
        </w:rPr>
        <w:t xml:space="preserve">De conformidad con Ley del impuesto sobre Nómina del Estado de Quintana Roo, esta Fiscalía debe contemplar dentro del presupuesto del </w:t>
      </w:r>
      <w:r w:rsidRPr="009233FF">
        <w:rPr>
          <w:rFonts w:ascii="Arial" w:hAnsi="Arial" w:cs="Arial"/>
          <w:b/>
          <w:bCs/>
        </w:rPr>
        <w:t>Capítulo 3000</w:t>
      </w:r>
      <w:r w:rsidRPr="009233FF">
        <w:rPr>
          <w:rFonts w:ascii="Arial" w:hAnsi="Arial" w:cs="Arial"/>
        </w:rPr>
        <w:t xml:space="preserve"> la cantidad necesaria para cubrir los impuestos generados por el incremento de Sueldos y Prestaciones Económicas a razón del 3%, asimismo se incluye otros impuestos que se deben pagar a fin de año derivados de una relación laboral, el cual subsidia impuestos locales y Federales del personal sustantivo de la Fiscalía General del Estado, cuyo monto requerido es por la cantidad de $ </w:t>
      </w:r>
      <w:r w:rsidRPr="009233FF">
        <w:rPr>
          <w:rFonts w:ascii="Arial" w:hAnsi="Arial" w:cs="Arial"/>
          <w:b/>
          <w:bCs/>
        </w:rPr>
        <w:t>45,620,347.09</w:t>
      </w:r>
      <w:r w:rsidRPr="009233FF">
        <w:rPr>
          <w:rFonts w:ascii="Arial" w:hAnsi="Arial" w:cs="Arial"/>
        </w:rPr>
        <w:t xml:space="preserve"> para el Ejercicio 2021.</w:t>
      </w:r>
    </w:p>
    <w:p w14:paraId="09D21183" w14:textId="77777777" w:rsidR="00BB6651" w:rsidRPr="009233FF" w:rsidRDefault="00BB6651" w:rsidP="00BB6651">
      <w:pPr>
        <w:spacing w:line="360" w:lineRule="auto"/>
        <w:jc w:val="both"/>
        <w:rPr>
          <w:rFonts w:ascii="Arial" w:hAnsi="Arial" w:cs="Arial"/>
          <w:b/>
        </w:rPr>
      </w:pPr>
      <w:r w:rsidRPr="009233FF">
        <w:rPr>
          <w:rFonts w:ascii="Arial" w:hAnsi="Arial" w:cs="Arial"/>
        </w:rPr>
        <w:t xml:space="preserve">En adición a lo anterior dentro de su pliego petitorio se encuentra la solicitud de </w:t>
      </w:r>
      <w:r w:rsidRPr="009233FF">
        <w:rPr>
          <w:rFonts w:ascii="Arial" w:hAnsi="Arial" w:cs="Arial"/>
          <w:b/>
          <w:bCs/>
        </w:rPr>
        <w:t xml:space="preserve">equipo policial, uniformes, y viáticos </w:t>
      </w:r>
      <w:r w:rsidRPr="009233FF">
        <w:rPr>
          <w:rFonts w:ascii="Arial" w:hAnsi="Arial" w:cs="Arial"/>
        </w:rPr>
        <w:t>que impactan directamente el presupuesto de la Fiscalía General del Estado mismo que se está solicitando en este documento.</w:t>
      </w:r>
    </w:p>
    <w:p w14:paraId="5AF673E7" w14:textId="77777777" w:rsidR="00BB6651" w:rsidRPr="009233FF" w:rsidRDefault="00BB6651" w:rsidP="00BB6651">
      <w:pPr>
        <w:spacing w:line="360" w:lineRule="auto"/>
        <w:jc w:val="both"/>
        <w:rPr>
          <w:rFonts w:ascii="Arial" w:hAnsi="Arial" w:cs="Arial"/>
          <w:b/>
        </w:rPr>
      </w:pPr>
      <w:r w:rsidRPr="009233FF">
        <w:rPr>
          <w:rFonts w:ascii="Arial" w:hAnsi="Arial" w:cs="Arial"/>
          <w:b/>
          <w:bCs/>
        </w:rPr>
        <w:t>Gastos por Responsabilidades</w:t>
      </w:r>
    </w:p>
    <w:p w14:paraId="3BC9504A" w14:textId="77777777" w:rsidR="00BB6651" w:rsidRPr="009233FF" w:rsidRDefault="00BB6651" w:rsidP="00BB6651">
      <w:pPr>
        <w:autoSpaceDE w:val="0"/>
        <w:autoSpaceDN w:val="0"/>
        <w:adjustRightInd w:val="0"/>
        <w:spacing w:line="360" w:lineRule="auto"/>
        <w:jc w:val="both"/>
        <w:rPr>
          <w:rFonts w:ascii="Arial" w:hAnsi="Arial" w:cs="Arial"/>
        </w:rPr>
      </w:pPr>
      <w:bookmarkStart w:id="0" w:name="_Hlk55332902"/>
      <w:r w:rsidRPr="009233FF">
        <w:rPr>
          <w:rFonts w:ascii="Arial" w:hAnsi="Arial" w:cs="Arial"/>
        </w:rPr>
        <w:t>La Fiscalía General del Estado tiene la responsabilidad y la obligación de responder mediante la reparación integral del daño a las víctimas de violaciones a derechos humanos causadas por la acción u omisión de sus servidores públicos en un uso indebido del encargo y/o atribuciones.</w:t>
      </w:r>
    </w:p>
    <w:p w14:paraId="351A0BE3" w14:textId="77777777" w:rsidR="00BB6651" w:rsidRPr="009233FF" w:rsidRDefault="00BB6651" w:rsidP="00BB6651">
      <w:pPr>
        <w:autoSpaceDE w:val="0"/>
        <w:autoSpaceDN w:val="0"/>
        <w:adjustRightInd w:val="0"/>
        <w:spacing w:line="360" w:lineRule="auto"/>
        <w:jc w:val="both"/>
        <w:rPr>
          <w:rFonts w:ascii="Arial" w:hAnsi="Arial" w:cs="Arial"/>
        </w:rPr>
      </w:pPr>
      <w:r w:rsidRPr="009233FF">
        <w:rPr>
          <w:rFonts w:ascii="Arial" w:hAnsi="Arial" w:cs="Arial"/>
        </w:rPr>
        <w:t>Existen 32 recomendaciones emitidas por la Comisión de Derechos Humanos comprendidos del 2015 al 2018; mismo que para dar cumplimiento se solicita en el presente proyecto el importe de 20,000,000.00.</w:t>
      </w:r>
    </w:p>
    <w:bookmarkEnd w:id="0"/>
    <w:p w14:paraId="4346D79C" w14:textId="77777777" w:rsidR="00BB6651" w:rsidRPr="009233FF" w:rsidRDefault="00BB6651" w:rsidP="00BB6651">
      <w:pPr>
        <w:autoSpaceDE w:val="0"/>
        <w:autoSpaceDN w:val="0"/>
        <w:adjustRightInd w:val="0"/>
        <w:spacing w:line="360" w:lineRule="auto"/>
        <w:jc w:val="both"/>
        <w:rPr>
          <w:rFonts w:ascii="Arial" w:hAnsi="Arial" w:cs="Arial"/>
          <w:b/>
        </w:rPr>
      </w:pPr>
      <w:r w:rsidRPr="009233FF">
        <w:rPr>
          <w:rFonts w:ascii="Arial" w:hAnsi="Arial" w:cs="Arial"/>
          <w:b/>
          <w:bCs/>
        </w:rPr>
        <w:t>Gastos para la Operatividad.</w:t>
      </w:r>
    </w:p>
    <w:p w14:paraId="0FCA54D7" w14:textId="77777777" w:rsidR="00BB6651" w:rsidRPr="009233FF" w:rsidRDefault="00BB6651" w:rsidP="00BB6651">
      <w:pPr>
        <w:autoSpaceDE w:val="0"/>
        <w:autoSpaceDN w:val="0"/>
        <w:adjustRightInd w:val="0"/>
        <w:spacing w:line="360" w:lineRule="auto"/>
        <w:jc w:val="both"/>
        <w:rPr>
          <w:rFonts w:ascii="Arial" w:hAnsi="Arial" w:cs="Arial"/>
        </w:rPr>
      </w:pPr>
      <w:r w:rsidRPr="009233FF">
        <w:rPr>
          <w:rFonts w:ascii="Arial" w:hAnsi="Arial" w:cs="Arial"/>
        </w:rPr>
        <w:t>La aplicación de este recurso va encaminada en lo particular para contribuir a responder a la demanda social de una procuración de justicia de calidad impulsando una efectiva rendición de cuentas sustentada en la racionalidad y austeridad presupuestaria, acorde a los nuevos tiempos de justicia social.</w:t>
      </w:r>
    </w:p>
    <w:p w14:paraId="6025756D" w14:textId="77777777" w:rsidR="00BB6651" w:rsidRDefault="00BB6651" w:rsidP="00BB6651">
      <w:pPr>
        <w:autoSpaceDE w:val="0"/>
        <w:autoSpaceDN w:val="0"/>
        <w:adjustRightInd w:val="0"/>
        <w:spacing w:line="360" w:lineRule="auto"/>
        <w:jc w:val="both"/>
        <w:rPr>
          <w:rFonts w:ascii="Arial" w:hAnsi="Arial" w:cs="Arial"/>
        </w:rPr>
      </w:pPr>
      <w:r w:rsidRPr="009233FF">
        <w:rPr>
          <w:rFonts w:ascii="Arial" w:hAnsi="Arial" w:cs="Arial"/>
        </w:rPr>
        <w:t>En este rubro se etiqueta el pago de Servicios Básicos como lo son Agua, Luz, Internet, gastos irreductibles como el servicio de sanidad a la fiscalía, gasolina, arrendamiento de inmuebles en los que se encuentran los ministerios públicos entre otros mismo que se presenta en el siguiente cuadro:</w:t>
      </w:r>
    </w:p>
    <w:tbl>
      <w:tblPr>
        <w:tblW w:w="8880"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4A0" w:firstRow="1" w:lastRow="0" w:firstColumn="1" w:lastColumn="0" w:noHBand="0" w:noVBand="1"/>
      </w:tblPr>
      <w:tblGrid>
        <w:gridCol w:w="7480"/>
        <w:gridCol w:w="1400"/>
      </w:tblGrid>
      <w:tr w:rsidR="00BB6651" w:rsidRPr="009233FF" w14:paraId="6B244153" w14:textId="77777777" w:rsidTr="00BB0B3C">
        <w:trPr>
          <w:trHeight w:val="225"/>
        </w:trPr>
        <w:tc>
          <w:tcPr>
            <w:tcW w:w="7480" w:type="dxa"/>
            <w:tcBorders>
              <w:top w:val="single" w:sz="4" w:space="0" w:color="auto"/>
              <w:left w:val="single" w:sz="4" w:space="0" w:color="auto"/>
              <w:bottom w:val="single" w:sz="4" w:space="0" w:color="auto"/>
              <w:right w:val="single" w:sz="4" w:space="0" w:color="auto"/>
            </w:tcBorders>
            <w:shd w:val="clear" w:color="auto" w:fill="EBF6F9"/>
            <w:noWrap/>
            <w:vAlign w:val="center"/>
            <w:hideMark/>
          </w:tcPr>
          <w:p w14:paraId="1816AEB7" w14:textId="77777777" w:rsidR="00BB6651" w:rsidRPr="009233FF" w:rsidRDefault="00BB6651" w:rsidP="00BB0B3C">
            <w:pPr>
              <w:spacing w:after="0"/>
              <w:jc w:val="center"/>
              <w:rPr>
                <w:rFonts w:ascii="Arial" w:eastAsia="Times New Roman" w:hAnsi="Arial" w:cs="Arial"/>
                <w:b/>
                <w:color w:val="000000"/>
                <w:sz w:val="18"/>
                <w:szCs w:val="18"/>
                <w:lang w:eastAsia="es-MX"/>
              </w:rPr>
            </w:pPr>
            <w:r w:rsidRPr="009233FF">
              <w:rPr>
                <w:rFonts w:ascii="Arial" w:eastAsia="Times New Roman" w:hAnsi="Arial" w:cs="Arial"/>
                <w:b/>
                <w:bCs/>
                <w:color w:val="000000"/>
                <w:sz w:val="18"/>
                <w:szCs w:val="18"/>
                <w:lang w:eastAsia="es-MX"/>
              </w:rPr>
              <w:t>Concepto</w:t>
            </w:r>
          </w:p>
        </w:tc>
        <w:tc>
          <w:tcPr>
            <w:tcW w:w="1400" w:type="dxa"/>
            <w:tcBorders>
              <w:top w:val="single" w:sz="4" w:space="0" w:color="auto"/>
              <w:left w:val="single" w:sz="4" w:space="0" w:color="auto"/>
              <w:bottom w:val="single" w:sz="4" w:space="0" w:color="auto"/>
              <w:right w:val="single" w:sz="4" w:space="0" w:color="auto"/>
            </w:tcBorders>
            <w:shd w:val="clear" w:color="auto" w:fill="EBF6F9"/>
            <w:noWrap/>
            <w:vAlign w:val="bottom"/>
            <w:hideMark/>
          </w:tcPr>
          <w:p w14:paraId="39396D56" w14:textId="77777777" w:rsidR="00BB6651" w:rsidRPr="009233FF" w:rsidRDefault="00BB6651" w:rsidP="00BB0B3C">
            <w:pPr>
              <w:spacing w:after="0"/>
              <w:jc w:val="right"/>
              <w:rPr>
                <w:rFonts w:ascii="Arial" w:eastAsia="Times New Roman" w:hAnsi="Arial" w:cs="Arial"/>
                <w:b/>
                <w:bCs/>
                <w:color w:val="000000"/>
                <w:sz w:val="18"/>
                <w:szCs w:val="18"/>
                <w:lang w:eastAsia="es-MX"/>
              </w:rPr>
            </w:pPr>
            <w:r w:rsidRPr="009233FF">
              <w:rPr>
                <w:rFonts w:ascii="Arial" w:eastAsia="Times New Roman" w:hAnsi="Arial" w:cs="Arial"/>
                <w:b/>
                <w:bCs/>
                <w:color w:val="000000"/>
                <w:sz w:val="18"/>
                <w:szCs w:val="18"/>
                <w:lang w:eastAsia="es-MX"/>
              </w:rPr>
              <w:t>Importe</w:t>
            </w:r>
          </w:p>
        </w:tc>
      </w:tr>
      <w:tr w:rsidR="00BB6651" w:rsidRPr="009233FF" w14:paraId="2EE269B7" w14:textId="77777777" w:rsidTr="00BB0B3C">
        <w:trPr>
          <w:trHeight w:val="225"/>
        </w:trPr>
        <w:tc>
          <w:tcPr>
            <w:tcW w:w="7480" w:type="dxa"/>
            <w:tcBorders>
              <w:top w:val="single" w:sz="4" w:space="0" w:color="auto"/>
              <w:left w:val="single" w:sz="4" w:space="0" w:color="auto"/>
              <w:bottom w:val="nil"/>
              <w:right w:val="single" w:sz="4" w:space="0" w:color="auto"/>
            </w:tcBorders>
            <w:noWrap/>
            <w:vAlign w:val="bottom"/>
            <w:hideMark/>
          </w:tcPr>
          <w:p w14:paraId="68EAF91F" w14:textId="77777777" w:rsidR="00BB6651" w:rsidRPr="009233FF" w:rsidRDefault="00BB6651" w:rsidP="00BB0B3C">
            <w:pPr>
              <w:spacing w:after="0"/>
              <w:rPr>
                <w:rFonts w:ascii="Arial" w:eastAsia="Times New Roman" w:hAnsi="Arial" w:cs="Arial"/>
                <w:b/>
                <w:bCs/>
                <w:color w:val="000000"/>
                <w:sz w:val="18"/>
                <w:szCs w:val="18"/>
                <w:lang w:eastAsia="es-MX"/>
              </w:rPr>
            </w:pPr>
            <w:r w:rsidRPr="009233FF">
              <w:rPr>
                <w:rFonts w:ascii="Arial" w:hAnsi="Arial" w:cs="Arial"/>
                <w:color w:val="000000"/>
                <w:sz w:val="18"/>
                <w:szCs w:val="18"/>
              </w:rPr>
              <w:t>Gastos de Servicios Básicos</w:t>
            </w:r>
          </w:p>
        </w:tc>
        <w:tc>
          <w:tcPr>
            <w:tcW w:w="1400" w:type="dxa"/>
            <w:tcBorders>
              <w:top w:val="single" w:sz="4" w:space="0" w:color="auto"/>
              <w:left w:val="single" w:sz="4" w:space="0" w:color="auto"/>
              <w:bottom w:val="nil"/>
              <w:right w:val="single" w:sz="4" w:space="0" w:color="auto"/>
            </w:tcBorders>
            <w:noWrap/>
            <w:vAlign w:val="bottom"/>
            <w:hideMark/>
          </w:tcPr>
          <w:p w14:paraId="196410BA" w14:textId="77777777" w:rsidR="00BB6651" w:rsidRPr="009233FF" w:rsidRDefault="00BB6651" w:rsidP="00BB0B3C">
            <w:pPr>
              <w:spacing w:after="0"/>
              <w:jc w:val="right"/>
              <w:rPr>
                <w:rFonts w:ascii="Arial" w:eastAsia="Times New Roman" w:hAnsi="Arial" w:cs="Arial"/>
                <w:bCs/>
                <w:color w:val="000000"/>
                <w:sz w:val="18"/>
                <w:szCs w:val="18"/>
                <w:lang w:eastAsia="es-MX"/>
              </w:rPr>
            </w:pPr>
            <w:r w:rsidRPr="009233FF">
              <w:rPr>
                <w:rFonts w:ascii="Arial" w:eastAsia="Times New Roman" w:hAnsi="Arial" w:cs="Arial"/>
                <w:bCs/>
                <w:color w:val="000000"/>
                <w:sz w:val="18"/>
                <w:szCs w:val="18"/>
                <w:lang w:eastAsia="es-MX"/>
              </w:rPr>
              <w:t>87,748,256.40</w:t>
            </w:r>
          </w:p>
        </w:tc>
      </w:tr>
      <w:tr w:rsidR="00BB6651" w:rsidRPr="009233FF" w14:paraId="76666CE1" w14:textId="77777777" w:rsidTr="00BB0B3C">
        <w:trPr>
          <w:trHeight w:val="225"/>
        </w:trPr>
        <w:tc>
          <w:tcPr>
            <w:tcW w:w="7480" w:type="dxa"/>
            <w:tcBorders>
              <w:top w:val="nil"/>
              <w:left w:val="single" w:sz="4" w:space="0" w:color="auto"/>
              <w:bottom w:val="nil"/>
              <w:right w:val="single" w:sz="4" w:space="0" w:color="auto"/>
            </w:tcBorders>
            <w:noWrap/>
            <w:vAlign w:val="bottom"/>
            <w:hideMark/>
          </w:tcPr>
          <w:p w14:paraId="3EFE6986" w14:textId="77777777" w:rsidR="00BB6651" w:rsidRPr="009233FF" w:rsidRDefault="00BB6651" w:rsidP="00BB0B3C">
            <w:pPr>
              <w:spacing w:after="0"/>
              <w:rPr>
                <w:rFonts w:ascii="Arial" w:eastAsia="Times New Roman" w:hAnsi="Arial" w:cs="Arial"/>
                <w:b/>
                <w:bCs/>
                <w:color w:val="000000"/>
                <w:sz w:val="18"/>
                <w:szCs w:val="18"/>
                <w:lang w:eastAsia="es-MX"/>
              </w:rPr>
            </w:pPr>
            <w:r w:rsidRPr="009233FF">
              <w:rPr>
                <w:rFonts w:ascii="Arial" w:hAnsi="Arial" w:cs="Arial"/>
                <w:color w:val="000000"/>
                <w:sz w:val="18"/>
                <w:szCs w:val="18"/>
              </w:rPr>
              <w:t>Gastos Irreductibles</w:t>
            </w:r>
          </w:p>
        </w:tc>
        <w:tc>
          <w:tcPr>
            <w:tcW w:w="1400" w:type="dxa"/>
            <w:tcBorders>
              <w:top w:val="nil"/>
              <w:left w:val="single" w:sz="4" w:space="0" w:color="auto"/>
              <w:bottom w:val="nil"/>
              <w:right w:val="single" w:sz="4" w:space="0" w:color="auto"/>
            </w:tcBorders>
            <w:noWrap/>
            <w:vAlign w:val="bottom"/>
            <w:hideMark/>
          </w:tcPr>
          <w:p w14:paraId="4122FD91" w14:textId="77777777" w:rsidR="00BB6651" w:rsidRPr="009233FF" w:rsidRDefault="00BB6651" w:rsidP="00BB0B3C">
            <w:pPr>
              <w:spacing w:after="0"/>
              <w:jc w:val="right"/>
              <w:rPr>
                <w:rFonts w:ascii="Arial" w:eastAsia="Times New Roman" w:hAnsi="Arial" w:cs="Arial"/>
                <w:bCs/>
                <w:color w:val="000000"/>
                <w:sz w:val="18"/>
                <w:szCs w:val="18"/>
                <w:lang w:eastAsia="es-MX"/>
              </w:rPr>
            </w:pPr>
            <w:r w:rsidRPr="009233FF">
              <w:rPr>
                <w:rFonts w:ascii="Arial" w:eastAsia="Times New Roman" w:hAnsi="Arial" w:cs="Arial"/>
                <w:bCs/>
                <w:color w:val="000000"/>
                <w:sz w:val="18"/>
                <w:szCs w:val="18"/>
                <w:lang w:eastAsia="es-MX"/>
              </w:rPr>
              <w:t>27,770,632.33</w:t>
            </w:r>
          </w:p>
        </w:tc>
      </w:tr>
      <w:tr w:rsidR="00BB6651" w:rsidRPr="009233FF" w14:paraId="7FDB4229" w14:textId="77777777" w:rsidTr="00BB0B3C">
        <w:trPr>
          <w:trHeight w:val="225"/>
        </w:trPr>
        <w:tc>
          <w:tcPr>
            <w:tcW w:w="7480" w:type="dxa"/>
            <w:tcBorders>
              <w:top w:val="nil"/>
              <w:left w:val="single" w:sz="4" w:space="0" w:color="auto"/>
              <w:bottom w:val="single" w:sz="4" w:space="0" w:color="auto"/>
              <w:right w:val="single" w:sz="4" w:space="0" w:color="auto"/>
            </w:tcBorders>
            <w:noWrap/>
            <w:vAlign w:val="bottom"/>
            <w:hideMark/>
          </w:tcPr>
          <w:p w14:paraId="526BDF56" w14:textId="77777777" w:rsidR="00BB6651" w:rsidRPr="009233FF" w:rsidRDefault="00BB6651" w:rsidP="00BB0B3C">
            <w:pPr>
              <w:spacing w:after="0"/>
              <w:rPr>
                <w:rFonts w:ascii="Arial" w:eastAsia="Times New Roman" w:hAnsi="Arial" w:cs="Arial"/>
                <w:b/>
                <w:bCs/>
                <w:color w:val="000000"/>
                <w:sz w:val="18"/>
                <w:szCs w:val="18"/>
                <w:lang w:eastAsia="es-MX"/>
              </w:rPr>
            </w:pPr>
            <w:r w:rsidRPr="009233FF">
              <w:rPr>
                <w:rFonts w:ascii="Arial" w:hAnsi="Arial" w:cs="Arial"/>
                <w:color w:val="000000"/>
                <w:sz w:val="18"/>
                <w:szCs w:val="18"/>
              </w:rPr>
              <w:t>Gastos institucionales</w:t>
            </w:r>
          </w:p>
        </w:tc>
        <w:tc>
          <w:tcPr>
            <w:tcW w:w="1400" w:type="dxa"/>
            <w:tcBorders>
              <w:top w:val="nil"/>
              <w:left w:val="single" w:sz="4" w:space="0" w:color="auto"/>
              <w:bottom w:val="single" w:sz="4" w:space="0" w:color="auto"/>
              <w:right w:val="single" w:sz="4" w:space="0" w:color="auto"/>
            </w:tcBorders>
            <w:noWrap/>
            <w:vAlign w:val="bottom"/>
            <w:hideMark/>
          </w:tcPr>
          <w:p w14:paraId="0F63B9CA" w14:textId="77777777" w:rsidR="00BB6651" w:rsidRPr="009233FF" w:rsidRDefault="00BB6651" w:rsidP="00BB0B3C">
            <w:pPr>
              <w:spacing w:after="0"/>
              <w:jc w:val="right"/>
              <w:rPr>
                <w:rFonts w:ascii="Arial" w:eastAsia="Times New Roman" w:hAnsi="Arial" w:cs="Arial"/>
                <w:bCs/>
                <w:color w:val="000000"/>
                <w:sz w:val="18"/>
                <w:szCs w:val="18"/>
                <w:lang w:eastAsia="es-MX"/>
              </w:rPr>
            </w:pPr>
            <w:r w:rsidRPr="009233FF">
              <w:rPr>
                <w:rFonts w:ascii="Arial" w:eastAsia="Times New Roman" w:hAnsi="Arial" w:cs="Arial"/>
                <w:bCs/>
                <w:color w:val="000000"/>
                <w:sz w:val="18"/>
                <w:szCs w:val="18"/>
                <w:lang w:eastAsia="es-MX"/>
              </w:rPr>
              <w:t>737,161.00</w:t>
            </w:r>
          </w:p>
        </w:tc>
      </w:tr>
      <w:tr w:rsidR="00BB6651" w:rsidRPr="009233FF" w14:paraId="2B68C7B8" w14:textId="77777777" w:rsidTr="00BB0B3C">
        <w:trPr>
          <w:trHeight w:val="225"/>
        </w:trPr>
        <w:tc>
          <w:tcPr>
            <w:tcW w:w="7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9861F8D" w14:textId="77777777" w:rsidR="00BB6651" w:rsidRPr="009233FF" w:rsidRDefault="00BB6651" w:rsidP="00BB0B3C">
            <w:pPr>
              <w:spacing w:after="0"/>
              <w:jc w:val="center"/>
              <w:rPr>
                <w:rFonts w:ascii="Arial" w:eastAsia="Times New Roman" w:hAnsi="Arial" w:cs="Arial"/>
                <w:b/>
                <w:bCs/>
                <w:color w:val="000000"/>
                <w:sz w:val="18"/>
                <w:szCs w:val="18"/>
                <w:lang w:eastAsia="es-MX"/>
              </w:rPr>
            </w:pPr>
            <w:r w:rsidRPr="009233FF">
              <w:rPr>
                <w:rFonts w:ascii="Arial" w:eastAsia="Times New Roman" w:hAnsi="Arial" w:cs="Arial"/>
                <w:b/>
                <w:bCs/>
                <w:color w:val="000000"/>
                <w:sz w:val="18"/>
                <w:szCs w:val="18"/>
                <w:lang w:eastAsia="es-MX"/>
              </w:rPr>
              <w:t>Total</w:t>
            </w:r>
          </w:p>
        </w:tc>
        <w:tc>
          <w:tcPr>
            <w:tcW w:w="1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975130D" w14:textId="77777777" w:rsidR="00BB6651" w:rsidRPr="009233FF" w:rsidRDefault="00BB6651" w:rsidP="00BB0B3C">
            <w:pPr>
              <w:spacing w:after="0"/>
              <w:jc w:val="right"/>
              <w:rPr>
                <w:rFonts w:ascii="Arial" w:eastAsia="Times New Roman" w:hAnsi="Arial" w:cs="Arial"/>
                <w:b/>
                <w:bCs/>
                <w:color w:val="000000"/>
                <w:sz w:val="18"/>
                <w:szCs w:val="18"/>
                <w:lang w:eastAsia="es-MX"/>
              </w:rPr>
            </w:pPr>
            <w:r w:rsidRPr="009233FF">
              <w:rPr>
                <w:rFonts w:ascii="Arial" w:eastAsia="Times New Roman" w:hAnsi="Arial" w:cs="Arial"/>
                <w:b/>
                <w:bCs/>
                <w:color w:val="000000"/>
                <w:sz w:val="18"/>
                <w:szCs w:val="18"/>
                <w:lang w:eastAsia="es-MX"/>
              </w:rPr>
              <w:t>116,256,049.7</w:t>
            </w:r>
          </w:p>
        </w:tc>
      </w:tr>
    </w:tbl>
    <w:p w14:paraId="6DC2AA31" w14:textId="77777777" w:rsidR="00BB6651" w:rsidRPr="009233FF" w:rsidRDefault="00BB6651" w:rsidP="00BB6651">
      <w:pPr>
        <w:spacing w:before="240" w:line="360" w:lineRule="auto"/>
        <w:rPr>
          <w:rFonts w:ascii="Arial" w:hAnsi="Arial" w:cs="Arial"/>
          <w:b/>
          <w:bCs/>
          <w:i/>
          <w:u w:val="single"/>
        </w:rPr>
      </w:pPr>
      <w:r w:rsidRPr="009233FF">
        <w:rPr>
          <w:rFonts w:ascii="Arial" w:hAnsi="Arial" w:cs="Arial"/>
          <w:b/>
          <w:bCs/>
          <w:i/>
          <w:u w:val="single"/>
        </w:rPr>
        <w:t>INVERSIÓN EN ACTIVOS</w:t>
      </w:r>
    </w:p>
    <w:p w14:paraId="60081D86" w14:textId="77777777" w:rsidR="00BB6651" w:rsidRPr="009233FF" w:rsidRDefault="00BB6651" w:rsidP="00BB6651">
      <w:pPr>
        <w:spacing w:line="360" w:lineRule="auto"/>
        <w:jc w:val="both"/>
        <w:rPr>
          <w:rFonts w:ascii="Arial" w:eastAsia="Times New Roman" w:hAnsi="Arial" w:cs="Arial"/>
          <w:bCs/>
        </w:rPr>
      </w:pPr>
      <w:r w:rsidRPr="009233FF">
        <w:rPr>
          <w:rFonts w:ascii="Arial" w:hAnsi="Arial" w:cs="Arial"/>
        </w:rPr>
        <w:t xml:space="preserve">En el </w:t>
      </w:r>
      <w:r w:rsidRPr="009233FF">
        <w:rPr>
          <w:rFonts w:ascii="Arial" w:hAnsi="Arial" w:cs="Arial"/>
          <w:b/>
          <w:bCs/>
        </w:rPr>
        <w:t>capítulo 5000 Y 6000,</w:t>
      </w:r>
      <w:r w:rsidRPr="009233FF">
        <w:rPr>
          <w:rFonts w:ascii="Arial" w:hAnsi="Arial" w:cs="Arial"/>
        </w:rPr>
        <w:t xml:space="preserve"> en el año 2019, el presupuesto modificado ascendió a la cantidad de </w:t>
      </w:r>
      <w:r w:rsidRPr="009233FF">
        <w:rPr>
          <w:rFonts w:ascii="Arial" w:hAnsi="Arial" w:cs="Arial"/>
          <w:b/>
          <w:bCs/>
        </w:rPr>
        <w:t xml:space="preserve">$ 102,792,118.61, </w:t>
      </w:r>
      <w:r w:rsidRPr="009233FF">
        <w:rPr>
          <w:rFonts w:ascii="Arial" w:hAnsi="Arial" w:cs="Arial"/>
        </w:rPr>
        <w:t xml:space="preserve">y para el año 2020 se solicitó la cantidad de </w:t>
      </w:r>
      <w:r w:rsidRPr="009233FF">
        <w:rPr>
          <w:rFonts w:ascii="Arial" w:hAnsi="Arial" w:cs="Arial"/>
          <w:b/>
          <w:bCs/>
        </w:rPr>
        <w:t>$ 389,068,283.53</w:t>
      </w:r>
      <w:r w:rsidRPr="009233FF">
        <w:rPr>
          <w:rFonts w:ascii="Arial" w:hAnsi="Arial" w:cs="Arial"/>
        </w:rPr>
        <w:t xml:space="preserve">, el cual, aprobó únicamente la cantidad de </w:t>
      </w:r>
      <w:r w:rsidRPr="009233FF">
        <w:rPr>
          <w:rFonts w:ascii="Arial" w:hAnsi="Arial" w:cs="Arial"/>
          <w:b/>
          <w:bCs/>
        </w:rPr>
        <w:t>$ 53,884,934.00,</w:t>
      </w:r>
      <w:r w:rsidRPr="009233FF">
        <w:rPr>
          <w:rFonts w:ascii="Arial" w:hAnsi="Arial" w:cs="Arial"/>
        </w:rPr>
        <w:t xml:space="preserve"> recurso</w:t>
      </w:r>
      <w:r w:rsidRPr="009233FF">
        <w:rPr>
          <w:rFonts w:ascii="Arial" w:hAnsi="Arial" w:cs="Arial"/>
          <w:b/>
          <w:bCs/>
        </w:rPr>
        <w:t xml:space="preserve"> </w:t>
      </w:r>
      <w:r w:rsidRPr="009233FF">
        <w:rPr>
          <w:rFonts w:ascii="Arial" w:hAnsi="Arial" w:cs="Arial"/>
        </w:rPr>
        <w:t xml:space="preserve">proveniente de Fondo para la Seguridad Pública, el recorte presupuestal de 86 puntos porcentuales, dejando fuera del proyectos necesarios como lo son </w:t>
      </w:r>
      <w:r w:rsidRPr="009233FF">
        <w:rPr>
          <w:rFonts w:ascii="Arial" w:eastAsia="Times New Roman" w:hAnsi="Arial" w:cs="Arial"/>
        </w:rPr>
        <w:t>Conclusión de Edificio Zona Norte, Construcción de panteón forense y centro de antropología forense para el resguardo de restos óseos, Construcción y equipamiento de un “CENTRO DE JUSTICIA PARA LAS MUJERES” en el municipio de Solidaridad, Remodelación, dignificación de Áreas, Limpieza e Instalaciones de la Vice Fiscalía General Zona Norte, mismo que se retoma en la proyección del ejercicio fiscal 2021.</w:t>
      </w:r>
    </w:p>
    <w:p w14:paraId="3261841C" w14:textId="1ED796E1" w:rsidR="00BB6651" w:rsidRDefault="00BB6651" w:rsidP="00BB6651">
      <w:pPr>
        <w:rPr>
          <w:rFonts w:ascii="Arial Narrow" w:hAnsi="Arial Narrow"/>
          <w:b/>
          <w:i/>
          <w:u w:val="single"/>
        </w:rPr>
      </w:pPr>
      <w:r>
        <w:rPr>
          <w:noProof/>
        </w:rPr>
        <mc:AlternateContent>
          <mc:Choice Requires="wpg">
            <w:drawing>
              <wp:anchor distT="0" distB="0" distL="114300" distR="114300" simplePos="0" relativeHeight="251678720" behindDoc="0" locked="0" layoutInCell="1" allowOverlap="1" wp14:anchorId="19F6CB29" wp14:editId="036A44A1">
                <wp:simplePos x="0" y="0"/>
                <wp:positionH relativeFrom="column">
                  <wp:posOffset>3528695</wp:posOffset>
                </wp:positionH>
                <wp:positionV relativeFrom="paragraph">
                  <wp:posOffset>410210</wp:posOffset>
                </wp:positionV>
                <wp:extent cx="607695" cy="466090"/>
                <wp:effectExtent l="0" t="0" r="0" b="10160"/>
                <wp:wrapNone/>
                <wp:docPr id="301" name="Grupo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695" cy="466090"/>
                          <a:chOff x="0" y="0"/>
                          <a:chExt cx="839710" cy="644376"/>
                        </a:xfrm>
                      </wpg:grpSpPr>
                      <wps:wsp>
                        <wps:cNvPr id="302" name="Flecha: hacia arriba 302"/>
                        <wps:cNvSpPr/>
                        <wps:spPr>
                          <a:xfrm>
                            <a:off x="245591" y="215819"/>
                            <a:ext cx="309245" cy="428557"/>
                          </a:xfrm>
                          <a:prstGeom prst="upArrow">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11ED2CC" w14:textId="77777777" w:rsidR="00BB6651" w:rsidRDefault="00BB6651" w:rsidP="00BB6651">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3" name="Cuadro de texto 32"/>
                        <wps:cNvSpPr txBox="1"/>
                        <wps:spPr>
                          <a:xfrm>
                            <a:off x="0" y="0"/>
                            <a:ext cx="839710" cy="260192"/>
                          </a:xfrm>
                          <a:prstGeom prst="rect">
                            <a:avLst/>
                          </a:prstGeom>
                          <a:noFill/>
                          <a:ln w="6350">
                            <a:noFill/>
                          </a:ln>
                        </wps:spPr>
                        <wps:txbx>
                          <w:txbxContent>
                            <w:p w14:paraId="0CA2D69E" w14:textId="77777777" w:rsidR="00BB6651" w:rsidRDefault="00BB6651" w:rsidP="00BB6651">
                              <w:pPr>
                                <w:jc w:val="center"/>
                                <w:rPr>
                                  <w:rFonts w:ascii="Arial" w:hAnsi="Arial"/>
                                  <w:sz w:val="12"/>
                                  <w:szCs w:val="12"/>
                                </w:rPr>
                              </w:pPr>
                              <w:r>
                                <w:rPr>
                                  <w:rFonts w:ascii="Arial" w:hAnsi="Arial"/>
                                  <w:sz w:val="12"/>
                                  <w:szCs w:val="12"/>
                                </w:rPr>
                                <w:t>473.6%</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F6CB29" id="Grupo 301" o:spid="_x0000_s1044" style="position:absolute;margin-left:277.85pt;margin-top:32.3pt;width:47.85pt;height:36.7pt;z-index:251678720;mso-width-relative:margin;mso-height-relative:margin" coordsize="8397,6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InmmAMAALwJAAAOAAAAZHJzL2Uyb0RvYy54bWzUVk1v2zgQvS+w/4HQfaMPW3IsRCncpAkW&#10;CNJg00XONEVZQiWSJelI6a/vDCnJiRP0kALFrg8GqfngzOObJ519GLqWPHJtGimKID6JAsIFk2Uj&#10;dkXw75erv04DYiwVJW2l4EXwxE3w4fzPP856lfNE1rItuSaQRJi8V0VQW6vyMDSs5h01J1JxAcZK&#10;6o5a2OpdWGraQ/auDZMoysJe6lJpybgx8PTSG4Nzl7+qOLOfq8pwS9oigNqs+9fuf4v/4fkZzXea&#10;qrphYxn0HVV0tBFw6JzqklpK9rp5laprmJZGVvaEyS6UVdUw7nqAbuLoqJtrLffK9bLL+52aYQJo&#10;j3B6d1p2+3inSVMWwSKKAyJoB5d0rfdKEnwA8PRql4PXtVb36k77HmF5I9lXA+bw2I773cF5qHSH&#10;QdAqGRzuTzPufLCEwcMsWmXrNCAMTMssi9bjvbAaLu9VFKs/jXGni/UqhlvFuGy5XKwyLDikuT/U&#10;lTaX0itgmDmAaH4NxPuaKu7uxiA8M4jJBOJVy1lNc1JT1lBCtW62FDBNPKYuCAF1CJvcjNgewZUs&#10;03QN9wINJnF6Gq8xmuYTcItoDR4jcMlpmq5eAEBzpY295rIjuCiCvdpoLXvHVPp4Y6yHa/LC1Ea2&#10;TXnVtK3b4Bjyi1aTRwoDtN05RgDAL7xaQXrgT7xKXeIXNjfIhwx2eDMDFnBJTe2PKWE19tEKx7AJ&#10;H7xDY59ajsW14h9eAXWBQIk/+GW1lDEubOxNNS25z55G8BvTz9U51riEmLmC9ufcY4K3c3v8Rn8M&#10;5U5z5uDoZ4X54DnCnSyFnYO7Rkj9VoIWuhpP9v4TSB4aRMkO28GNdTwTbivLJ6Cpll4EjWJXDeB+&#10;Q429oxpUDyYJlBystdTfA9KDKhaB+banmgek/VvAxKzj5RJl1G2W6SqBjX5u2T63iH13IYE3QGA4&#10;zS3R37bTstKyewAB3+CpYKKCwdlFwKyeNhfWqzW8AhjfbJwbSKei9kbcK4bJEThk0JfhgWo1Ut3C&#10;jNzKaUppfkR374uRQm72VlaNmwWEzuM0QgqKgRL4W6RjMUnHxZ6WWhJgLHYBSjzfISgNigaxw0cJ&#10;vB8FehqPSfh+rrbPVTPJonjtss+q+Uo0NLxEHcZHEKKueABRLoCPOJKoBNki9bwXcrRA8jcm+cDR&#10;BdL5gP3/gqP2v8RQ96qDTwSnY+PnDH6DPN87Rh8+us5/AAAA//8DAFBLAwQUAAYACAAAACEAYUbN&#10;1eEAAAAKAQAADwAAAGRycy9kb3ducmV2LnhtbEyPQUvDQBCF74L/YRnBm93ENrHEbEop6qkItkLp&#10;bZudJqHZ2ZDdJum/dzzpcXgf732TrybbigF73zhSEM8iEEilMw1VCr73709LED5oMrp1hApu6GFV&#10;3N/lOjNupC8cdqESXEI+0wrqELpMSl/WaLWfuQ6Js7PrrQ589pU0vR653LbyOYpSaXVDvFDrDjc1&#10;lpfd1Sr4GPW4nsdvw/Zy3tyO++TzsI1RqceHaf0KIuAU/mD41Wd1KNjp5K5kvGgVJEnywqiCdJGC&#10;YCBN4gWIE5PzZQSyyOX/F4ofAAAA//8DAFBLAQItABQABgAIAAAAIQC2gziS/gAAAOEBAAATAAAA&#10;AAAAAAAAAAAAAAAAAABbQ29udGVudF9UeXBlc10ueG1sUEsBAi0AFAAGAAgAAAAhADj9If/WAAAA&#10;lAEAAAsAAAAAAAAAAAAAAAAALwEAAF9yZWxzLy5yZWxzUEsBAi0AFAAGAAgAAAAhAPe8ieaYAwAA&#10;vAkAAA4AAAAAAAAAAAAAAAAALgIAAGRycy9lMm9Eb2MueG1sUEsBAi0AFAAGAAgAAAAhAGFGzdXh&#10;AAAACgEAAA8AAAAAAAAAAAAAAAAA8gUAAGRycy9kb3ducmV2LnhtbFBLBQYAAAAABAAEAPMAAAAA&#10;BwAAAAA=&#10;">
                <v:shape id="Flecha: hacia arriba 302" o:spid="_x0000_s1045" type="#_x0000_t68" style="position:absolute;left:2455;top:2158;width:3093;height:4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apxgAAANwAAAAPAAAAZHJzL2Rvd25yZXYueG1sRI9PawIx&#10;EMXvhX6HMAUvoklXW8rWKGWx4qlQ7cXbdDP7h24mSxLd7bc3QqHHx5v3e/NWm9F24kI+tI41PM4V&#10;COLSmZZrDV/H99kLiBCRDXaOScMvBdis7+9WmBs38CddDrEWCcIhRw1NjH0uZSgbshjmridOXuW8&#10;xZikr6XxOCS47WSm1LO02HJqaLCnoqHy53C26Y1RPX37j2o3TIvF8pQVVB23Z60nD+PbK4hIY/w/&#10;/kvvjYaFyuA2JhFArq8AAAD//wMAUEsBAi0AFAAGAAgAAAAhANvh9svuAAAAhQEAABMAAAAAAAAA&#10;AAAAAAAAAAAAAFtDb250ZW50X1R5cGVzXS54bWxQSwECLQAUAAYACAAAACEAWvQsW78AAAAVAQAA&#10;CwAAAAAAAAAAAAAAAAAfAQAAX3JlbHMvLnJlbHNQSwECLQAUAAYACAAAACEAlrVGqcYAAADcAAAA&#10;DwAAAAAAAAAAAAAAAAAHAgAAZHJzL2Rvd25yZXYueG1sUEsFBgAAAAADAAMAtwAAAPoCAAAAAA==&#10;" adj="7793" fillcolor="white [3212]" strokecolor="black [3213]" strokeweight=".25pt">
                  <v:stroke dashstyle="dash"/>
                  <v:textbox>
                    <w:txbxContent>
                      <w:p w14:paraId="511ED2CC" w14:textId="77777777" w:rsidR="00BB6651" w:rsidRDefault="00BB6651" w:rsidP="00BB6651">
                        <w:pPr>
                          <w:jc w:val="center"/>
                        </w:pPr>
                      </w:p>
                    </w:txbxContent>
                  </v:textbox>
                </v:shape>
                <v:shape id="Cuadro de texto 32" o:spid="_x0000_s1046" type="#_x0000_t202" style="position:absolute;width:8397;height:2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vqVxgAAANwAAAAPAAAAZHJzL2Rvd25yZXYueG1sRI9Ba8JA&#10;FITvBf/D8gre6qZKRVJXCYFQkfag9eLtmX0modm3MbtNor/eLQg9DjPzDbNcD6YWHbWusqzgdRKB&#10;IM6trrhQcPjOXhYgnEfWWFsmBVdysF6NnpYYa9vzjrq9L0SAsItRQel9E0vp8pIMuoltiIN3tq1B&#10;H2RbSN1iH+CmltMomkuDFYeFEhtKS8p/9r9GwTbNvnB3mprFrU4/Ps9Jczkc35QaPw/JOwhPg/8P&#10;P9obrWAWzeDvTDgCcnUHAAD//wMAUEsBAi0AFAAGAAgAAAAhANvh9svuAAAAhQEAABMAAAAAAAAA&#10;AAAAAAAAAAAAAFtDb250ZW50X1R5cGVzXS54bWxQSwECLQAUAAYACAAAACEAWvQsW78AAAAVAQAA&#10;CwAAAAAAAAAAAAAAAAAfAQAAX3JlbHMvLnJlbHNQSwECLQAUAAYACAAAACEANIL6lcYAAADcAAAA&#10;DwAAAAAAAAAAAAAAAAAHAgAAZHJzL2Rvd25yZXYueG1sUEsFBgAAAAADAAMAtwAAAPoCAAAAAA==&#10;" filled="f" stroked="f" strokeweight=".5pt">
                  <v:textbox>
                    <w:txbxContent>
                      <w:p w14:paraId="0CA2D69E" w14:textId="77777777" w:rsidR="00BB6651" w:rsidRDefault="00BB6651" w:rsidP="00BB6651">
                        <w:pPr>
                          <w:jc w:val="center"/>
                          <w:rPr>
                            <w:rFonts w:ascii="Arial" w:hAnsi="Arial"/>
                            <w:sz w:val="12"/>
                            <w:szCs w:val="12"/>
                          </w:rPr>
                        </w:pPr>
                        <w:r>
                          <w:rPr>
                            <w:rFonts w:ascii="Arial" w:hAnsi="Arial"/>
                            <w:sz w:val="12"/>
                            <w:szCs w:val="12"/>
                          </w:rPr>
                          <w:t>473.6%</w:t>
                        </w:r>
                      </w:p>
                    </w:txbxContent>
                  </v:textbox>
                </v:shape>
              </v:group>
            </w:pict>
          </mc:Fallback>
        </mc:AlternateContent>
      </w:r>
      <w:r>
        <w:rPr>
          <w:noProof/>
        </w:rPr>
        <mc:AlternateContent>
          <mc:Choice Requires="wpg">
            <w:drawing>
              <wp:anchor distT="0" distB="0" distL="114300" distR="114300" simplePos="0" relativeHeight="251677696" behindDoc="0" locked="0" layoutInCell="1" allowOverlap="1" wp14:anchorId="2BDCA888" wp14:editId="1E42A499">
                <wp:simplePos x="0" y="0"/>
                <wp:positionH relativeFrom="column">
                  <wp:posOffset>1409065</wp:posOffset>
                </wp:positionH>
                <wp:positionV relativeFrom="paragraph">
                  <wp:posOffset>1308735</wp:posOffset>
                </wp:positionV>
                <wp:extent cx="512445" cy="490855"/>
                <wp:effectExtent l="0" t="0" r="0" b="42545"/>
                <wp:wrapNone/>
                <wp:docPr id="304" name="Grupo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445" cy="490855"/>
                          <a:chOff x="0" y="0"/>
                          <a:chExt cx="665636" cy="638021"/>
                        </a:xfrm>
                      </wpg:grpSpPr>
                      <wps:wsp>
                        <wps:cNvPr id="305" name="Flecha: hacia arriba 305"/>
                        <wps:cNvSpPr/>
                        <wps:spPr>
                          <a:xfrm flipV="1">
                            <a:off x="190809" y="209464"/>
                            <a:ext cx="309245" cy="428557"/>
                          </a:xfrm>
                          <a:prstGeom prst="upArrow">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9E7FB49" w14:textId="77777777" w:rsidR="00BB6651" w:rsidRDefault="00BB6651" w:rsidP="00BB6651">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6" name="Cuadro de texto 7190"/>
                        <wps:cNvSpPr txBox="1"/>
                        <wps:spPr>
                          <a:xfrm>
                            <a:off x="0" y="0"/>
                            <a:ext cx="665636" cy="260192"/>
                          </a:xfrm>
                          <a:prstGeom prst="rect">
                            <a:avLst/>
                          </a:prstGeom>
                          <a:noFill/>
                          <a:ln w="6350">
                            <a:noFill/>
                          </a:ln>
                        </wps:spPr>
                        <wps:txbx>
                          <w:txbxContent>
                            <w:p w14:paraId="6634A962" w14:textId="77777777" w:rsidR="00BB6651" w:rsidRDefault="00BB6651" w:rsidP="00BB6651">
                              <w:pPr>
                                <w:jc w:val="center"/>
                                <w:rPr>
                                  <w:rFonts w:ascii="Arial" w:hAnsi="Arial"/>
                                  <w:sz w:val="12"/>
                                  <w:szCs w:val="12"/>
                                </w:rPr>
                              </w:pPr>
                              <w:r>
                                <w:rPr>
                                  <w:rFonts w:ascii="Arial" w:hAnsi="Arial"/>
                                  <w:sz w:val="12"/>
                                  <w:szCs w:val="12"/>
                                </w:rPr>
                                <w:t>-47.58%</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DCA888" id="Grupo 304" o:spid="_x0000_s1047" style="position:absolute;margin-left:110.95pt;margin-top:103.05pt;width:40.35pt;height:38.65pt;z-index:251677696;mso-width-relative:margin;mso-height-relative:margin" coordsize="6656,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7QpAMAAMgJAAAOAAAAZHJzL2Uyb0RvYy54bWzUVstu4zYU3RfoPxDcN3rYUmIhysBNmqBA&#10;MA2aaWdNU5QllCJZko6Ufn0vH5IdTzCLKVC0XhikLu/r8NwjXX+YBo5emDa9FDXOLlKMmKCy6cW+&#10;xr99uv/hCiNjiWgIl4LV+JUZ/OHm+++uR1WxXHaSN0wjCCJMNaoad9aqKkkM7dhAzIVUTICxlXog&#10;FrZ6nzSajBB94EmepmUySt0oLSkzBp7eBSO+8fHbllH7S9saZhGvMdRm/b/2/zv3n9xck2qviep6&#10;Gssg31DFQHoBSZdQd8QSdND9F6GGnmppZGsvqBwS2bY9Zb4H6CZLz7p50PKgfC/7atyrBSaA9gyn&#10;bw5LP748adQ3NV6la4wEGeCSHvRBSeQeADyj2ldw6kGrZ/WkQ4+wfJT0DwPm5Nzu9vvj4anVg3OC&#10;VtHkcX9dcGeTRRQeFlm+XhcYUTCtN+lVUYR7oR1c3hdetPsp+pVlUa7K4FeurtI8c34JqUJSX9pS&#10;yqiAYeYIovlnID53RDF/N8bBs4AIbQQQ7zmjHalQR2hPENG63xHA1LfmagEnB6hH2FQmYusqRy3v&#10;1e8wTZ5REbgMcEk3GAFEebpZl/5uSDVDuEo3+QJhDghevoGCVEob+8DkgNyixge11VqOPgN5eTQ2&#10;ADefcjdmJO+b+55zv3EDyW65Ri8ERmm3n6F+c4oLNAKTssvCB35j8yN9jGCndyO4Au6I6UKaBlax&#10;Dy4812akHILGvnLmiuPiV9YCiYFKeUj8tlpCKRM2wGk60rAQvUjhF8Mv1Xn++IAucgvtL7FjgPdj&#10;B/zieefKvPoszunXCgvOi4fPLIVdnIdeSP1eAA5dxczh/AxSgMahZKfd5Ac8i+Nsqp1sXoGwWgY5&#10;NIre94D7IzH2iWjQP1BK0HSwdlL/hdEI+lhj8+eBaIYR/1nA7Gyy9doJqt+si8scNvrUsju1iMNw&#10;K4E3GbwNFPVLd97yedlqOXwGKd+6rGAigkLuGlOr582tDboNLwPKtlt/DERUEfsonhWd58Ux6NP0&#10;mWgVqW5hRj7KeV5JdUb3cNZBLuT2YGXb+1lw0AWcIqSgHU4M/xURAU0LInJ7II2WCBjrupDoEmTA&#10;XbirIwoIstOPEpjvieCen0qJa+trynuqoHmZZps80mmW7VkQIpYaXqieh2cgOmUJEDrBgALdUDot&#10;KFdFYL6Q0QLy/M4sH1m6COT/iKX2v8RR/9qDzwWvZPHTxn2PnO49p48fYDd/AwAA//8DAFBLAwQU&#10;AAYACAAAACEADEitnOEAAAALAQAADwAAAGRycy9kb3ducmV2LnhtbEyPy07DMBBF90j8gzVI7Kjt&#10;BKIS4lRVBawqJFokxM6Np0nU2I5iN0n/nmFFd/M4unOmWM22YyMOofVOgVwIYOgqb1pXK/javz0s&#10;gYWondGdd6jgggFW5e1NoXPjJ/eJ4y7WjEJcyLWCJsY+5zxUDVodFr5HR7ujH6yO1A41N4OeKNx2&#10;PBEi41a3ji40usdNg9Vpd7YK3ic9rVP5Om5Px83lZ//08b2VqNT93bx+ARZxjv8w/OmTOpTkdPBn&#10;ZwLrFCSJfCaUCpFJYESkIsmAHWiyTB+BlwW//qH8BQAA//8DAFBLAQItABQABgAIAAAAIQC2gziS&#10;/gAAAOEBAAATAAAAAAAAAAAAAAAAAAAAAABbQ29udGVudF9UeXBlc10ueG1sUEsBAi0AFAAGAAgA&#10;AAAhADj9If/WAAAAlAEAAAsAAAAAAAAAAAAAAAAALwEAAF9yZWxzLy5yZWxzUEsBAi0AFAAGAAgA&#10;AAAhADP4/tCkAwAAyAkAAA4AAAAAAAAAAAAAAAAALgIAAGRycy9lMm9Eb2MueG1sUEsBAi0AFAAG&#10;AAgAAAAhAAxIrZzhAAAACwEAAA8AAAAAAAAAAAAAAAAA/gUAAGRycy9kb3ducmV2LnhtbFBLBQYA&#10;AAAABAAEAPMAAAAMBwAAAAA=&#10;">
                <v:shape id="Flecha: hacia arriba 305" o:spid="_x0000_s1048" type="#_x0000_t68" style="position:absolute;left:1908;top:2094;width:3092;height:428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USpxQAAANwAAAAPAAAAZHJzL2Rvd25yZXYueG1sRI9Ba8JA&#10;FITvhf6H5RW81d1WW0N0lVAQPQhVazw/sq9JMPs2ZFeN/94VCj0OM/MNM1v0thEX6nztWMPbUIEg&#10;LpypudRw+Fm+JiB8QDbYOCYNN/KwmD8/zTA17so7uuxDKSKEfYoaqhDaVEpfVGTRD11LHL1f11kM&#10;UXalNB1eI9w28l2pT2mx5rhQYUtfFRWn/dlqmKwyv1GbZNwvcZyvbqftMf/OtB689NkURKA+/If/&#10;2mujYaQ+4HEmHgE5vwMAAP//AwBQSwECLQAUAAYACAAAACEA2+H2y+4AAACFAQAAEwAAAAAAAAAA&#10;AAAAAAAAAAAAW0NvbnRlbnRfVHlwZXNdLnhtbFBLAQItABQABgAIAAAAIQBa9CxbvwAAABUBAAAL&#10;AAAAAAAAAAAAAAAAAB8BAABfcmVscy8ucmVsc1BLAQItABQABgAIAAAAIQDnoUSpxQAAANwAAAAP&#10;AAAAAAAAAAAAAAAAAAcCAABkcnMvZG93bnJldi54bWxQSwUGAAAAAAMAAwC3AAAA+QIAAAAA&#10;" adj="7793" fillcolor="white [3212]" strokecolor="black [3213]" strokeweight=".25pt">
                  <v:stroke dashstyle="dash"/>
                  <v:textbox>
                    <w:txbxContent>
                      <w:p w14:paraId="29E7FB49" w14:textId="77777777" w:rsidR="00BB6651" w:rsidRDefault="00BB6651" w:rsidP="00BB6651">
                        <w:pPr>
                          <w:jc w:val="center"/>
                        </w:pPr>
                      </w:p>
                    </w:txbxContent>
                  </v:textbox>
                </v:shape>
                <v:shape id="Cuadro de texto 7190" o:spid="_x0000_s1049" type="#_x0000_t202" style="position:absolute;width:6656;height:2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VkNxwAAANwAAAAPAAAAZHJzL2Rvd25yZXYueG1sRI9La8Mw&#10;EITvhfwHsYXeGrkpCca1bIIhpJTmkMelt621flBr5VhK4ubXR4VCjsPMfMOk+Wg6cabBtZYVvEwj&#10;EMSl1S3XCg771XMMwnlkjZ1lUvBLDvJs8pBiou2Ft3Te+VoECLsEFTTe94mUrmzIoJvanjh4lR0M&#10;+iCHWuoBLwFuOjmLooU02HJYaLCnoqHyZ3cyCj6K1Qa33zMTX7ti/Vkt++Pha67U0+O4fAPhafT3&#10;8H/7XSt4jRbwdyYcAZndAAAA//8DAFBLAQItABQABgAIAAAAIQDb4fbL7gAAAIUBAAATAAAAAAAA&#10;AAAAAAAAAAAAAABbQ29udGVudF9UeXBlc10ueG1sUEsBAi0AFAAGAAgAAAAhAFr0LFu/AAAAFQEA&#10;AAsAAAAAAAAAAAAAAAAAHwEAAF9yZWxzLy5yZWxzUEsBAi0AFAAGAAgAAAAhACT1WQ3HAAAA3AAA&#10;AA8AAAAAAAAAAAAAAAAABwIAAGRycy9kb3ducmV2LnhtbFBLBQYAAAAAAwADALcAAAD7AgAAAAA=&#10;" filled="f" stroked="f" strokeweight=".5pt">
                  <v:textbox>
                    <w:txbxContent>
                      <w:p w14:paraId="6634A962" w14:textId="77777777" w:rsidR="00BB6651" w:rsidRDefault="00BB6651" w:rsidP="00BB6651">
                        <w:pPr>
                          <w:jc w:val="center"/>
                          <w:rPr>
                            <w:rFonts w:ascii="Arial" w:hAnsi="Arial"/>
                            <w:sz w:val="12"/>
                            <w:szCs w:val="12"/>
                          </w:rPr>
                        </w:pPr>
                        <w:r>
                          <w:rPr>
                            <w:rFonts w:ascii="Arial" w:hAnsi="Arial"/>
                            <w:sz w:val="12"/>
                            <w:szCs w:val="12"/>
                          </w:rPr>
                          <w:t>-47.58%</w:t>
                        </w:r>
                      </w:p>
                    </w:txbxContent>
                  </v:textbox>
                </v:shape>
              </v:group>
            </w:pict>
          </mc:Fallback>
        </mc:AlternateContent>
      </w:r>
      <w:r>
        <w:rPr>
          <w:noProof/>
        </w:rPr>
        <w:drawing>
          <wp:inline distT="0" distB="0" distL="0" distR="0" wp14:anchorId="627D92B4" wp14:editId="0671EBD8">
            <wp:extent cx="5629275" cy="2819400"/>
            <wp:effectExtent l="0" t="0" r="0" b="0"/>
            <wp:docPr id="7173" name="Gráfico 7173">
              <a:extLst xmlns:a="http://schemas.openxmlformats.org/drawingml/2006/main">
                <a:ext uri="{FF2B5EF4-FFF2-40B4-BE49-F238E27FC236}">
                  <a16:creationId xmlns:a16="http://schemas.microsoft.com/office/drawing/2014/main" id="{452859D4-B317-4E82-A79B-1D8371C974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215E542" w14:textId="77777777" w:rsidR="00BB6651" w:rsidRPr="009233FF" w:rsidRDefault="00BB6651" w:rsidP="00BB6651">
      <w:pPr>
        <w:spacing w:line="360" w:lineRule="auto"/>
        <w:jc w:val="both"/>
        <w:rPr>
          <w:rFonts w:ascii="Arial" w:hAnsi="Arial" w:cs="Arial"/>
          <w:b/>
          <w:bCs/>
        </w:rPr>
      </w:pPr>
      <w:r w:rsidRPr="009233FF">
        <w:rPr>
          <w:rFonts w:ascii="Arial" w:hAnsi="Arial" w:cs="Arial"/>
          <w:b/>
          <w:bCs/>
        </w:rPr>
        <w:t>Pliego Petitorio</w:t>
      </w:r>
    </w:p>
    <w:p w14:paraId="7D0912ED" w14:textId="77777777" w:rsidR="00BB6651" w:rsidRPr="009233FF" w:rsidRDefault="00BB6651" w:rsidP="00BB6651">
      <w:pPr>
        <w:spacing w:line="360" w:lineRule="auto"/>
        <w:jc w:val="both"/>
        <w:rPr>
          <w:rFonts w:ascii="Arial" w:hAnsi="Arial" w:cs="Arial"/>
          <w:bCs/>
        </w:rPr>
      </w:pPr>
      <w:r w:rsidRPr="009233FF">
        <w:rPr>
          <w:rFonts w:ascii="Arial" w:hAnsi="Arial" w:cs="Arial"/>
        </w:rPr>
        <w:t>Durante el ejercicio 2019, se logró dignificar las áreas de Atención Temprana Penal, Antecedentes Registrales, la Vice Fiscalía de Investigación Especializada, y el Centro de Justicia Alternativa Penal.</w:t>
      </w:r>
    </w:p>
    <w:p w14:paraId="60281B43" w14:textId="491E0915" w:rsidR="00BB6651" w:rsidRDefault="00BB6651" w:rsidP="00BB6651">
      <w:pPr>
        <w:spacing w:line="360" w:lineRule="auto"/>
        <w:jc w:val="both"/>
        <w:rPr>
          <w:rFonts w:ascii="Arial" w:hAnsi="Arial" w:cs="Arial"/>
        </w:rPr>
      </w:pPr>
      <w:r w:rsidRPr="009233FF">
        <w:rPr>
          <w:rFonts w:ascii="Arial" w:hAnsi="Arial" w:cs="Arial"/>
        </w:rPr>
        <w:t>En los ejercicios 2019 y 2020 se solicitó el recurso para el proyecto denominado en otrora “Conclusión del Edificio de la Fiscalía General del Estado Zona Norte”, en el pliego entregado por el personal sustantivo se solicita mejorar las instalaciones y área de trabajo, mismo que se está solicitando en este documento.</w:t>
      </w:r>
    </w:p>
    <w:p w14:paraId="204F599A" w14:textId="1F2D1CCC" w:rsidR="00BB6651" w:rsidRDefault="00BB6651" w:rsidP="00BB6651">
      <w:pPr>
        <w:spacing w:line="360" w:lineRule="auto"/>
        <w:jc w:val="both"/>
        <w:rPr>
          <w:rFonts w:ascii="Arial" w:hAnsi="Arial" w:cs="Arial"/>
        </w:rPr>
      </w:pPr>
    </w:p>
    <w:p w14:paraId="20B68C43" w14:textId="162FAB20" w:rsidR="00BB6651" w:rsidRDefault="00BB6651" w:rsidP="00BB6651">
      <w:pPr>
        <w:spacing w:line="360" w:lineRule="auto"/>
        <w:jc w:val="both"/>
        <w:rPr>
          <w:rFonts w:ascii="Arial" w:hAnsi="Arial" w:cs="Arial"/>
        </w:rPr>
      </w:pPr>
    </w:p>
    <w:p w14:paraId="3DC4BAB9" w14:textId="77777777" w:rsidR="00BB6651" w:rsidRPr="009233FF" w:rsidRDefault="00BB6651" w:rsidP="00BB6651">
      <w:pPr>
        <w:spacing w:line="360" w:lineRule="auto"/>
        <w:jc w:val="both"/>
        <w:rPr>
          <w:rFonts w:ascii="Arial" w:hAnsi="Arial" w:cs="Arial"/>
          <w:b/>
        </w:rPr>
      </w:pPr>
    </w:p>
    <w:p w14:paraId="7DAABB45" w14:textId="77777777" w:rsidR="00BB6651" w:rsidRPr="009233FF" w:rsidRDefault="00BB6651" w:rsidP="00BB6651">
      <w:pPr>
        <w:pStyle w:val="Prrafodelista"/>
        <w:numPr>
          <w:ilvl w:val="0"/>
          <w:numId w:val="22"/>
        </w:numPr>
        <w:spacing w:line="360" w:lineRule="auto"/>
        <w:jc w:val="both"/>
        <w:rPr>
          <w:rFonts w:ascii="Arial" w:hAnsi="Arial" w:cs="Arial"/>
          <w:b/>
        </w:rPr>
      </w:pPr>
      <w:r w:rsidRPr="009233FF">
        <w:rPr>
          <w:rFonts w:ascii="Arial" w:hAnsi="Arial" w:cs="Arial"/>
          <w:b/>
          <w:bCs/>
        </w:rPr>
        <w:t>OBJETIVOS ANUALES, ESTRATEGIAS Y METAS</w:t>
      </w:r>
    </w:p>
    <w:p w14:paraId="19DF2F6B" w14:textId="77777777" w:rsidR="00BB6651" w:rsidRPr="009233FF" w:rsidRDefault="00BB6651" w:rsidP="00BB6651">
      <w:pPr>
        <w:spacing w:line="360" w:lineRule="auto"/>
        <w:jc w:val="both"/>
        <w:rPr>
          <w:rFonts w:ascii="Arial" w:hAnsi="Arial" w:cs="Arial"/>
          <w:b/>
          <w:bCs/>
        </w:rPr>
      </w:pPr>
      <w:r w:rsidRPr="009233FF">
        <w:rPr>
          <w:rFonts w:ascii="Arial" w:hAnsi="Arial" w:cs="Arial"/>
          <w:b/>
          <w:bCs/>
        </w:rPr>
        <w:t xml:space="preserve">6.1 </w:t>
      </w:r>
      <w:bookmarkStart w:id="1" w:name="_Hlk56680960"/>
      <w:r w:rsidRPr="009233FF">
        <w:rPr>
          <w:rFonts w:ascii="Arial" w:hAnsi="Arial" w:cs="Arial"/>
          <w:b/>
          <w:bCs/>
        </w:rPr>
        <w:t>PROYECTOS ESPECIALES PARA EJECUCIÓN EN EL EJERCICIO 2021</w:t>
      </w:r>
    </w:p>
    <w:bookmarkEnd w:id="1"/>
    <w:p w14:paraId="222ADE56" w14:textId="77777777" w:rsidR="00BB6651" w:rsidRDefault="00BB6651" w:rsidP="00BB6651">
      <w:pPr>
        <w:spacing w:line="360" w:lineRule="auto"/>
        <w:jc w:val="both"/>
        <w:rPr>
          <w:rFonts w:ascii="Arial" w:eastAsia="Times New Roman" w:hAnsi="Arial" w:cs="Arial"/>
        </w:rPr>
      </w:pPr>
      <w:r w:rsidRPr="009233FF">
        <w:rPr>
          <w:rFonts w:ascii="Arial" w:eastAsia="Times New Roman" w:hAnsi="Arial" w:cs="Arial"/>
        </w:rPr>
        <w:t>Conforme a las necesidades operativas, la problemática en infraestructura y cobertura, el comportamiento del fenómeno delictivo, así como los proyectos establecidos en el Plan Estatal de Desarrollo 2016-2022, se plantean las siguientes acciones necesarios para el cumplimiento de las estrategias encaminadas a la Modernización actividades inherentes a la procuración de justicia, así como la infraestructura y equipamiento sostenida:</w:t>
      </w:r>
    </w:p>
    <w:p w14:paraId="61A04123" w14:textId="77777777" w:rsidR="00BB6651" w:rsidRPr="009233FF" w:rsidRDefault="00BB6651" w:rsidP="00BB6651">
      <w:pPr>
        <w:spacing w:line="360" w:lineRule="auto"/>
        <w:jc w:val="both"/>
        <w:rPr>
          <w:rFonts w:ascii="Arial" w:hAnsi="Arial" w:cs="Arial"/>
          <w:b/>
          <w:bCs/>
          <w:i/>
          <w:iCs/>
          <w:u w:val="single"/>
        </w:rPr>
      </w:pPr>
      <w:r w:rsidRPr="009233FF">
        <w:rPr>
          <w:rFonts w:ascii="Arial" w:hAnsi="Arial" w:cs="Arial"/>
          <w:b/>
          <w:bCs/>
          <w:i/>
          <w:iCs/>
          <w:u w:val="single"/>
        </w:rPr>
        <w:t xml:space="preserve">6.1.1 PROYECTO: LA </w:t>
      </w:r>
      <w:bookmarkStart w:id="2" w:name="_Hlk56680991"/>
      <w:r w:rsidRPr="009233FF">
        <w:rPr>
          <w:rFonts w:ascii="Arial" w:hAnsi="Arial" w:cs="Arial"/>
          <w:b/>
          <w:bCs/>
          <w:i/>
          <w:iCs/>
          <w:u w:val="single"/>
        </w:rPr>
        <w:t>CONCLUSIÓN DEL EDIFICIO DE LA FISCALÍA GENERAL (ZONA UNO)</w:t>
      </w:r>
    </w:p>
    <w:bookmarkEnd w:id="2"/>
    <w:p w14:paraId="5BEFC8E2" w14:textId="77777777" w:rsidR="00BB6651" w:rsidRPr="009233FF" w:rsidRDefault="00BB6651" w:rsidP="00BB6651">
      <w:pPr>
        <w:spacing w:line="360" w:lineRule="auto"/>
        <w:jc w:val="both"/>
        <w:rPr>
          <w:rFonts w:ascii="Arial" w:hAnsi="Arial" w:cs="Arial"/>
          <w:b/>
          <w:bCs/>
          <w:i/>
          <w:iCs/>
          <w:u w:val="single"/>
        </w:rPr>
      </w:pPr>
      <w:r w:rsidRPr="009233FF">
        <w:rPr>
          <w:rFonts w:ascii="Arial" w:hAnsi="Arial" w:cs="Arial"/>
          <w:b/>
          <w:bCs/>
          <w:i/>
          <w:iCs/>
          <w:u w:val="single"/>
        </w:rPr>
        <w:t>Costo del Proyecto: $ 44,001,334.36</w:t>
      </w:r>
    </w:p>
    <w:p w14:paraId="18FA78E5" w14:textId="77777777" w:rsidR="00BB6651" w:rsidRPr="009233FF" w:rsidRDefault="00BB6651" w:rsidP="00BB6651">
      <w:pPr>
        <w:spacing w:line="360" w:lineRule="auto"/>
        <w:jc w:val="both"/>
        <w:rPr>
          <w:rFonts w:ascii="Arial" w:hAnsi="Arial" w:cs="Arial"/>
          <w:b/>
          <w:i/>
          <w:iCs/>
          <w:u w:val="single"/>
        </w:rPr>
      </w:pPr>
      <w:r w:rsidRPr="009233FF">
        <w:rPr>
          <w:rFonts w:ascii="Arial" w:hAnsi="Arial" w:cs="Arial"/>
          <w:b/>
          <w:bCs/>
          <w:i/>
          <w:iCs/>
          <w:u w:val="single"/>
        </w:rPr>
        <w:t xml:space="preserve">Unidad Responsable: </w:t>
      </w:r>
    </w:p>
    <w:p w14:paraId="5BFCA728" w14:textId="77777777" w:rsidR="00BB6651" w:rsidRPr="009233FF" w:rsidRDefault="00BB6651" w:rsidP="00BB6651">
      <w:pPr>
        <w:spacing w:line="360" w:lineRule="auto"/>
        <w:jc w:val="both"/>
        <w:rPr>
          <w:rFonts w:ascii="Arial" w:hAnsi="Arial" w:cs="Arial"/>
          <w:bCs/>
        </w:rPr>
      </w:pPr>
      <w:r w:rsidRPr="009233FF">
        <w:rPr>
          <w:rFonts w:ascii="Arial" w:hAnsi="Arial" w:cs="Arial"/>
        </w:rPr>
        <w:t>Dirección General de Administración y Finanzas.</w:t>
      </w:r>
    </w:p>
    <w:p w14:paraId="06A58BB1" w14:textId="77777777" w:rsidR="00BB6651" w:rsidRPr="009233FF" w:rsidRDefault="00BB6651" w:rsidP="00BB6651">
      <w:pPr>
        <w:pStyle w:val="Prrafodelista"/>
        <w:spacing w:line="360" w:lineRule="auto"/>
        <w:ind w:left="0"/>
        <w:jc w:val="both"/>
        <w:rPr>
          <w:rFonts w:ascii="Arial" w:hAnsi="Arial" w:cs="Arial"/>
          <w:b/>
          <w:i/>
          <w:iCs/>
          <w:u w:val="single"/>
        </w:rPr>
      </w:pPr>
      <w:r w:rsidRPr="009233FF">
        <w:rPr>
          <w:rFonts w:ascii="Arial" w:hAnsi="Arial" w:cs="Arial"/>
          <w:b/>
          <w:bCs/>
          <w:i/>
          <w:iCs/>
          <w:u w:val="single"/>
        </w:rPr>
        <w:t>Antecedente:</w:t>
      </w:r>
    </w:p>
    <w:p w14:paraId="17ECB6D5" w14:textId="77777777" w:rsidR="00BB6651" w:rsidRDefault="00BB6651" w:rsidP="00BB6651">
      <w:pPr>
        <w:pStyle w:val="Prrafodelista"/>
        <w:spacing w:line="360" w:lineRule="auto"/>
        <w:ind w:left="0"/>
        <w:jc w:val="both"/>
        <w:rPr>
          <w:rFonts w:ascii="Arial" w:hAnsi="Arial" w:cs="Arial"/>
        </w:rPr>
      </w:pPr>
      <w:r w:rsidRPr="009233FF">
        <w:rPr>
          <w:rFonts w:ascii="Arial" w:hAnsi="Arial" w:cs="Arial"/>
        </w:rPr>
        <w:t>La obra denominada en otrora: Construcción del Edificio para el Nuevo Sistema de Justicia Penal en la Subprocuraduría Zona Norte en Cancún, con recurso del Fideicomiso 2230 "Fideicomiso del Estado de Quintana Roo para la Implementación del Sistema de Justicia Penal" derivado del Fideicomiso 2211 "Para la Implementación del Sistema de Justicia Penal en las Entidades Federativas", aprobado en el acuerdo O.IV.32/2015, en la sesión celebrada el 16 de julio de 2015. Inició en el año 2015 con la empresa "Desarrollos SIMCA", S.A. de C.V., al no concluirse en tiempo y forma se detuvo, posteriormente en el año 2018, se autoriza la suspensión del proyecto, contratando a la empresa "Urbanizaciones 115" S.A. de C.V.</w:t>
      </w:r>
    </w:p>
    <w:p w14:paraId="6F2EBF53" w14:textId="77777777" w:rsidR="00BB6651" w:rsidRPr="009233FF" w:rsidRDefault="00BB6651" w:rsidP="00BB6651">
      <w:pPr>
        <w:pStyle w:val="Prrafodelista"/>
        <w:spacing w:line="360" w:lineRule="auto"/>
        <w:ind w:left="0"/>
        <w:jc w:val="both"/>
        <w:rPr>
          <w:rFonts w:ascii="Arial" w:hAnsi="Arial" w:cs="Arial"/>
          <w:b/>
          <w:i/>
          <w:iCs/>
          <w:u w:val="single"/>
        </w:rPr>
      </w:pPr>
      <w:r w:rsidRPr="009233FF">
        <w:rPr>
          <w:rFonts w:ascii="Arial" w:hAnsi="Arial" w:cs="Arial"/>
          <w:b/>
          <w:bCs/>
          <w:i/>
          <w:iCs/>
          <w:u w:val="single"/>
        </w:rPr>
        <w:t>Problemática:</w:t>
      </w:r>
    </w:p>
    <w:p w14:paraId="6F6ECAF6" w14:textId="77777777" w:rsidR="00BB6651" w:rsidRPr="009233FF" w:rsidRDefault="00BB6651" w:rsidP="00BB6651">
      <w:pPr>
        <w:spacing w:line="360" w:lineRule="auto"/>
        <w:jc w:val="both"/>
        <w:rPr>
          <w:rFonts w:ascii="Arial" w:hAnsi="Arial" w:cs="Arial"/>
        </w:rPr>
      </w:pPr>
      <w:r w:rsidRPr="009233FF">
        <w:rPr>
          <w:rFonts w:ascii="Arial" w:hAnsi="Arial" w:cs="Arial"/>
        </w:rPr>
        <w:t xml:space="preserve">La obra fue suspendida debido a que no se realizó el seguimiento de las modificaciones en los planos arquitectónicos para los laboratorios solicitados en el oficio </w:t>
      </w:r>
      <w:proofErr w:type="spellStart"/>
      <w:r w:rsidRPr="009233FF">
        <w:rPr>
          <w:rFonts w:ascii="Arial" w:hAnsi="Arial" w:cs="Arial"/>
        </w:rPr>
        <w:t>N°</w:t>
      </w:r>
      <w:proofErr w:type="spellEnd"/>
      <w:r w:rsidRPr="009233FF">
        <w:rPr>
          <w:rFonts w:ascii="Arial" w:hAnsi="Arial" w:cs="Arial"/>
        </w:rPr>
        <w:t xml:space="preserve"> FGE/VFZN/DSP/2362/2018 para la autorización de la Unidad de Política y Control Presupuestario (UPCP), relativo a los requerimientos solicitados por el Programa de Capacitación para la investigación Criminal (ICITAP).  </w:t>
      </w:r>
    </w:p>
    <w:p w14:paraId="086D2A4B" w14:textId="77777777" w:rsidR="00BB6651" w:rsidRPr="009233FF" w:rsidRDefault="00BB6651" w:rsidP="00BB6651">
      <w:pPr>
        <w:spacing w:line="360" w:lineRule="auto"/>
        <w:jc w:val="both"/>
        <w:rPr>
          <w:rFonts w:ascii="Arial" w:hAnsi="Arial" w:cs="Arial"/>
        </w:rPr>
      </w:pPr>
      <w:r w:rsidRPr="009233FF">
        <w:rPr>
          <w:rFonts w:ascii="Arial" w:hAnsi="Arial" w:cs="Arial"/>
        </w:rPr>
        <w:t>El edificio en mención con el paso del tiempo se deteriora la estructura a falta de los acabados interiores y exteriores.</w:t>
      </w:r>
    </w:p>
    <w:p w14:paraId="5EFC3A83" w14:textId="77777777" w:rsidR="00BB6651" w:rsidRPr="009233FF" w:rsidRDefault="00BB6651" w:rsidP="00BB6651">
      <w:pPr>
        <w:pStyle w:val="Prrafodelista"/>
        <w:spacing w:line="360" w:lineRule="auto"/>
        <w:ind w:left="0"/>
        <w:jc w:val="both"/>
        <w:rPr>
          <w:rFonts w:ascii="Arial" w:hAnsi="Arial" w:cs="Arial"/>
        </w:rPr>
      </w:pPr>
      <w:r w:rsidRPr="009233FF">
        <w:rPr>
          <w:rFonts w:ascii="Arial" w:hAnsi="Arial" w:cs="Arial"/>
        </w:rPr>
        <w:t xml:space="preserve">Con la finalidad de </w:t>
      </w:r>
      <w:proofErr w:type="spellStart"/>
      <w:r w:rsidRPr="009233FF">
        <w:rPr>
          <w:rFonts w:ascii="Arial" w:hAnsi="Arial" w:cs="Arial"/>
        </w:rPr>
        <w:t>eficientar</w:t>
      </w:r>
      <w:proofErr w:type="spellEnd"/>
      <w:r w:rsidRPr="009233FF">
        <w:rPr>
          <w:rFonts w:ascii="Arial" w:hAnsi="Arial" w:cs="Arial"/>
        </w:rPr>
        <w:t xml:space="preserve"> la atención al público, así como dar cumplimiento al pliego petitorio de 2020, redistribuyendo las áreas para contar con espacios dignos y confortables para el personal y usuarios de la Fiscalía General del Estado en la Zona Norte y evitar que el edificio se continúe deteriorando con el paso del tiempo a falta de los acabados interiores y exteriores, se necesita concluir con la obra denominada: conclusión del edificio Zona Uno.</w:t>
      </w:r>
    </w:p>
    <w:tbl>
      <w:tblPr>
        <w:tblStyle w:val="Tablaconcuadrcula"/>
        <w:tblW w:w="4844" w:type="pct"/>
        <w:jc w:val="right"/>
        <w:tblLook w:val="04A0" w:firstRow="1" w:lastRow="0" w:firstColumn="1" w:lastColumn="0" w:noHBand="0" w:noVBand="1"/>
      </w:tblPr>
      <w:tblGrid>
        <w:gridCol w:w="4323"/>
        <w:gridCol w:w="4504"/>
      </w:tblGrid>
      <w:tr w:rsidR="00BB6651" w14:paraId="5E5FF48B" w14:textId="77777777" w:rsidTr="00BB0B3C">
        <w:trPr>
          <w:trHeight w:val="1379"/>
          <w:jc w:val="right"/>
        </w:trPr>
        <w:tc>
          <w:tcPr>
            <w:tcW w:w="2449" w:type="pct"/>
            <w:tcBorders>
              <w:top w:val="single" w:sz="4" w:space="0" w:color="auto"/>
              <w:left w:val="single" w:sz="4" w:space="0" w:color="auto"/>
              <w:bottom w:val="single" w:sz="4" w:space="0" w:color="auto"/>
              <w:right w:val="single" w:sz="4" w:space="0" w:color="auto"/>
            </w:tcBorders>
            <w:vAlign w:val="center"/>
          </w:tcPr>
          <w:p w14:paraId="0D5DA76F" w14:textId="77777777" w:rsidR="00BB6651" w:rsidRDefault="00BB6651" w:rsidP="00BB0B3C">
            <w:pPr>
              <w:pStyle w:val="Texto"/>
              <w:spacing w:before="60" w:after="60" w:line="240" w:lineRule="auto"/>
              <w:ind w:firstLine="0"/>
              <w:jc w:val="center"/>
              <w:rPr>
                <w:rFonts w:ascii="Arial Narrow" w:hAnsi="Arial Narrow" w:cstheme="minorHAnsi"/>
                <w:i/>
                <w:color w:val="000000" w:themeColor="text1"/>
                <w:sz w:val="22"/>
                <w:szCs w:val="22"/>
                <w:lang w:eastAsia="en-US"/>
              </w:rPr>
            </w:pPr>
          </w:p>
          <w:p w14:paraId="5CECF9C1" w14:textId="77777777" w:rsidR="00BB6651" w:rsidRDefault="00BB6651" w:rsidP="00BB0B3C">
            <w:pPr>
              <w:pStyle w:val="Texto"/>
              <w:spacing w:before="60" w:after="60" w:line="240" w:lineRule="auto"/>
              <w:ind w:firstLine="0"/>
              <w:jc w:val="center"/>
              <w:rPr>
                <w:rFonts w:ascii="Arial Narrow" w:hAnsi="Arial Narrow" w:cstheme="minorHAnsi"/>
                <w:i/>
                <w:color w:val="000000" w:themeColor="text1"/>
                <w:sz w:val="22"/>
                <w:szCs w:val="22"/>
                <w:lang w:eastAsia="en-US"/>
              </w:rPr>
            </w:pPr>
            <w:r>
              <w:rPr>
                <w:rFonts w:ascii="Arial Narrow" w:hAnsi="Arial Narrow"/>
                <w:noProof/>
                <w:sz w:val="22"/>
                <w:szCs w:val="22"/>
                <w:lang w:val="es-MX" w:eastAsia="en-US"/>
              </w:rPr>
              <w:drawing>
                <wp:inline distT="0" distB="0" distL="0" distR="0" wp14:anchorId="5B7178E3" wp14:editId="2B3777E1">
                  <wp:extent cx="2590800" cy="1895475"/>
                  <wp:effectExtent l="0" t="0" r="0" b="0"/>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0800" cy="1895475"/>
                          </a:xfrm>
                          <a:prstGeom prst="rect">
                            <a:avLst/>
                          </a:prstGeom>
                          <a:noFill/>
                          <a:ln>
                            <a:noFill/>
                          </a:ln>
                        </pic:spPr>
                      </pic:pic>
                    </a:graphicData>
                  </a:graphic>
                </wp:inline>
              </w:drawing>
            </w:r>
          </w:p>
          <w:p w14:paraId="0A36564E" w14:textId="77777777" w:rsidR="00BB6651" w:rsidRDefault="00BB6651" w:rsidP="00BB0B3C">
            <w:pPr>
              <w:pStyle w:val="Texto"/>
              <w:spacing w:before="60" w:after="60" w:line="240" w:lineRule="auto"/>
              <w:ind w:firstLine="0"/>
              <w:jc w:val="center"/>
              <w:rPr>
                <w:rFonts w:ascii="Arial Narrow" w:hAnsi="Arial Narrow" w:cstheme="minorHAnsi"/>
                <w:color w:val="000000" w:themeColor="text1"/>
                <w:sz w:val="22"/>
                <w:szCs w:val="22"/>
                <w:lang w:eastAsia="en-US"/>
              </w:rPr>
            </w:pPr>
          </w:p>
        </w:tc>
        <w:tc>
          <w:tcPr>
            <w:tcW w:w="2551" w:type="pct"/>
            <w:tcBorders>
              <w:top w:val="single" w:sz="4" w:space="0" w:color="auto"/>
              <w:left w:val="single" w:sz="4" w:space="0" w:color="auto"/>
              <w:bottom w:val="single" w:sz="4" w:space="0" w:color="auto"/>
              <w:right w:val="single" w:sz="4" w:space="0" w:color="auto"/>
            </w:tcBorders>
            <w:vAlign w:val="center"/>
            <w:hideMark/>
          </w:tcPr>
          <w:p w14:paraId="6199A51B" w14:textId="77777777" w:rsidR="00BB6651" w:rsidRDefault="00BB6651" w:rsidP="00BB0B3C">
            <w:pPr>
              <w:pStyle w:val="Texto"/>
              <w:spacing w:before="60" w:after="60" w:line="240" w:lineRule="auto"/>
              <w:ind w:firstLine="0"/>
              <w:jc w:val="center"/>
              <w:rPr>
                <w:rFonts w:ascii="Arial Narrow" w:hAnsi="Arial Narrow" w:cstheme="minorHAnsi"/>
                <w:color w:val="000000" w:themeColor="text1"/>
                <w:sz w:val="22"/>
                <w:szCs w:val="22"/>
                <w:lang w:eastAsia="en-US"/>
              </w:rPr>
            </w:pPr>
            <w:r>
              <w:rPr>
                <w:rFonts w:ascii="Arial Narrow" w:hAnsi="Arial Narrow"/>
                <w:noProof/>
                <w:sz w:val="22"/>
                <w:szCs w:val="22"/>
                <w:lang w:val="es-MX" w:eastAsia="en-US"/>
              </w:rPr>
              <w:drawing>
                <wp:inline distT="0" distB="0" distL="0" distR="0" wp14:anchorId="09FEBD4C" wp14:editId="0CB0B5D3">
                  <wp:extent cx="2705100" cy="2000250"/>
                  <wp:effectExtent l="0" t="0" r="0" b="0"/>
                  <wp:docPr id="391" name="Imagen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5100" cy="2000250"/>
                          </a:xfrm>
                          <a:prstGeom prst="rect">
                            <a:avLst/>
                          </a:prstGeom>
                          <a:noFill/>
                          <a:ln>
                            <a:noFill/>
                          </a:ln>
                        </pic:spPr>
                      </pic:pic>
                    </a:graphicData>
                  </a:graphic>
                </wp:inline>
              </w:drawing>
            </w:r>
          </w:p>
        </w:tc>
      </w:tr>
      <w:tr w:rsidR="00BB6651" w14:paraId="64811DBF" w14:textId="77777777" w:rsidTr="00BB0B3C">
        <w:trPr>
          <w:trHeight w:val="18"/>
          <w:jc w:val="right"/>
        </w:trPr>
        <w:tc>
          <w:tcPr>
            <w:tcW w:w="2449" w:type="pct"/>
            <w:tcBorders>
              <w:top w:val="single" w:sz="4" w:space="0" w:color="auto"/>
              <w:left w:val="single" w:sz="4" w:space="0" w:color="auto"/>
              <w:bottom w:val="single" w:sz="4" w:space="0" w:color="auto"/>
              <w:right w:val="single" w:sz="4" w:space="0" w:color="auto"/>
            </w:tcBorders>
            <w:vAlign w:val="center"/>
            <w:hideMark/>
          </w:tcPr>
          <w:p w14:paraId="22355C61" w14:textId="77777777" w:rsidR="00BB6651" w:rsidRPr="009233FF" w:rsidRDefault="00BB6651" w:rsidP="00BB0B3C">
            <w:pPr>
              <w:pStyle w:val="Texto"/>
              <w:spacing w:before="60" w:after="60" w:line="240" w:lineRule="auto"/>
              <w:ind w:firstLine="0"/>
              <w:jc w:val="center"/>
              <w:rPr>
                <w:i/>
                <w:color w:val="000000" w:themeColor="text1"/>
                <w:szCs w:val="18"/>
                <w:lang w:eastAsia="en-US"/>
              </w:rPr>
            </w:pPr>
            <w:r w:rsidRPr="009233FF">
              <w:rPr>
                <w:i/>
                <w:color w:val="000000" w:themeColor="text1"/>
                <w:szCs w:val="18"/>
                <w:lang w:eastAsia="en-US"/>
              </w:rPr>
              <w:t>Obra inconclusa en la Fiscalía General del Estado (Zona Uno)</w:t>
            </w:r>
          </w:p>
        </w:tc>
        <w:tc>
          <w:tcPr>
            <w:tcW w:w="2551" w:type="pct"/>
            <w:tcBorders>
              <w:top w:val="single" w:sz="4" w:space="0" w:color="auto"/>
              <w:left w:val="single" w:sz="4" w:space="0" w:color="auto"/>
              <w:bottom w:val="single" w:sz="4" w:space="0" w:color="auto"/>
              <w:right w:val="single" w:sz="4" w:space="0" w:color="auto"/>
            </w:tcBorders>
            <w:vAlign w:val="center"/>
            <w:hideMark/>
          </w:tcPr>
          <w:p w14:paraId="7425AD95" w14:textId="77777777" w:rsidR="00BB6651" w:rsidRPr="009233FF" w:rsidRDefault="00BB6651" w:rsidP="00BB0B3C">
            <w:pPr>
              <w:pStyle w:val="Texto"/>
              <w:spacing w:before="60" w:after="60" w:line="240" w:lineRule="auto"/>
              <w:ind w:firstLine="0"/>
              <w:jc w:val="center"/>
              <w:rPr>
                <w:i/>
                <w:color w:val="000000" w:themeColor="text1"/>
                <w:szCs w:val="18"/>
                <w:lang w:eastAsia="en-US"/>
              </w:rPr>
            </w:pPr>
            <w:r w:rsidRPr="009233FF">
              <w:rPr>
                <w:i/>
                <w:color w:val="000000" w:themeColor="text1"/>
                <w:szCs w:val="18"/>
                <w:lang w:eastAsia="en-US"/>
              </w:rPr>
              <w:t>Obra inconclusa en Fiscalía General del Estado (Zona Uno)</w:t>
            </w:r>
          </w:p>
        </w:tc>
      </w:tr>
    </w:tbl>
    <w:p w14:paraId="485F0286" w14:textId="77777777" w:rsidR="00BB6651" w:rsidRPr="009233FF" w:rsidRDefault="00BB6651" w:rsidP="00BB6651">
      <w:pPr>
        <w:spacing w:before="240" w:line="360" w:lineRule="auto"/>
        <w:rPr>
          <w:rFonts w:ascii="Arial" w:hAnsi="Arial" w:cs="Arial"/>
          <w:b/>
          <w:i/>
          <w:iCs/>
          <w:u w:val="single"/>
        </w:rPr>
      </w:pPr>
      <w:r w:rsidRPr="009233FF">
        <w:rPr>
          <w:rFonts w:ascii="Arial" w:hAnsi="Arial" w:cs="Arial"/>
          <w:b/>
          <w:bCs/>
          <w:i/>
          <w:iCs/>
          <w:u w:val="single"/>
        </w:rPr>
        <w:t>Descripción:</w:t>
      </w:r>
    </w:p>
    <w:p w14:paraId="7FF0BC39" w14:textId="77777777" w:rsidR="00BB6651" w:rsidRPr="009233FF" w:rsidRDefault="00BB6651" w:rsidP="00BB6651">
      <w:pPr>
        <w:spacing w:line="360" w:lineRule="auto"/>
        <w:jc w:val="both"/>
        <w:rPr>
          <w:rFonts w:ascii="Arial" w:hAnsi="Arial" w:cs="Arial"/>
          <w:bCs/>
        </w:rPr>
      </w:pPr>
      <w:r w:rsidRPr="009233FF">
        <w:rPr>
          <w:rFonts w:ascii="Arial" w:hAnsi="Arial" w:cs="Arial"/>
        </w:rPr>
        <w:t>Se requiere la conclusión del edificio alterno de 3,840 metros cuadrados, ubicado en las oficinas centrales de la Fiscalía General (Zona Uno), mejorando la imagen institucional y la calidad de los servicios de Procuración de justicia que se ofrecen a la ciudadanía.</w:t>
      </w:r>
    </w:p>
    <w:tbl>
      <w:tblPr>
        <w:tblW w:w="45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8286"/>
      </w:tblGrid>
      <w:tr w:rsidR="00BB6651" w14:paraId="14C4D79F" w14:textId="77777777" w:rsidTr="00BB0B3C">
        <w:trPr>
          <w:trHeight w:val="221"/>
          <w:jc w:val="center"/>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171C5FA" w14:textId="77777777" w:rsidR="00BB6651" w:rsidRDefault="00BB6651" w:rsidP="00BB0B3C">
            <w:pPr>
              <w:pStyle w:val="Texto"/>
              <w:keepNext/>
              <w:spacing w:before="60" w:after="60" w:line="240" w:lineRule="auto"/>
              <w:ind w:firstLine="0"/>
              <w:jc w:val="center"/>
              <w:rPr>
                <w:rFonts w:ascii="Arial Narrow" w:hAnsi="Arial Narrow" w:cstheme="minorHAnsi"/>
                <w:b/>
                <w:color w:val="000000" w:themeColor="text1"/>
                <w:sz w:val="22"/>
                <w:szCs w:val="22"/>
                <w:lang w:eastAsia="en-US"/>
              </w:rPr>
            </w:pPr>
            <w:bookmarkStart w:id="3" w:name="_Hlk49446861"/>
            <w:r>
              <w:rPr>
                <w:rFonts w:ascii="Arial Narrow" w:hAnsi="Arial Narrow" w:cstheme="minorHAnsi"/>
                <w:b/>
                <w:bCs/>
                <w:color w:val="000000" w:themeColor="text1"/>
                <w:sz w:val="22"/>
                <w:szCs w:val="22"/>
                <w:lang w:eastAsia="en-US"/>
              </w:rPr>
              <w:t>Conclusión del Edificio de la Fiscalía General Zona Uno</w:t>
            </w:r>
          </w:p>
        </w:tc>
      </w:tr>
      <w:tr w:rsidR="00BB6651" w14:paraId="703F1237" w14:textId="77777777" w:rsidTr="00BB0B3C">
        <w:trPr>
          <w:trHeight w:val="2829"/>
          <w:jc w:val="center"/>
        </w:trPr>
        <w:tc>
          <w:tcPr>
            <w:tcW w:w="5000" w:type="pct"/>
            <w:tcBorders>
              <w:top w:val="single" w:sz="4" w:space="0" w:color="auto"/>
              <w:left w:val="single" w:sz="4" w:space="0" w:color="auto"/>
              <w:bottom w:val="single" w:sz="4" w:space="0" w:color="auto"/>
              <w:right w:val="single" w:sz="4" w:space="0" w:color="000000"/>
            </w:tcBorders>
            <w:hideMark/>
          </w:tcPr>
          <w:p w14:paraId="5E90B365" w14:textId="77777777" w:rsidR="00BB6651" w:rsidRDefault="00BB6651" w:rsidP="00BB0B3C">
            <w:pPr>
              <w:spacing w:before="60" w:after="60"/>
              <w:jc w:val="center"/>
              <w:rPr>
                <w:rFonts w:ascii="Arial Narrow" w:eastAsia="Times New Roman" w:hAnsi="Arial Narrow" w:cstheme="majorHAnsi"/>
                <w:bCs/>
                <w:color w:val="000000" w:themeColor="text1"/>
              </w:rPr>
            </w:pPr>
            <w:r>
              <w:rPr>
                <w:rFonts w:ascii="Arial Narrow" w:eastAsia="Times New Roman" w:hAnsi="Arial Narrow" w:cstheme="majorHAnsi"/>
                <w:noProof/>
                <w:color w:val="000000" w:themeColor="text1"/>
                <w:lang w:eastAsia="es-MX"/>
              </w:rPr>
              <w:drawing>
                <wp:inline distT="0" distB="0" distL="0" distR="0" wp14:anchorId="723C0F61" wp14:editId="0526F121">
                  <wp:extent cx="2305050" cy="1799426"/>
                  <wp:effectExtent l="0" t="0" r="0" b="0"/>
                  <wp:docPr id="392" name="Imagen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2124" cy="1804948"/>
                          </a:xfrm>
                          <a:prstGeom prst="rect">
                            <a:avLst/>
                          </a:prstGeom>
                          <a:noFill/>
                          <a:ln>
                            <a:noFill/>
                          </a:ln>
                        </pic:spPr>
                      </pic:pic>
                    </a:graphicData>
                  </a:graphic>
                </wp:inline>
              </w:drawing>
            </w:r>
          </w:p>
        </w:tc>
      </w:tr>
      <w:bookmarkEnd w:id="3"/>
    </w:tbl>
    <w:p w14:paraId="3EAAB0BB" w14:textId="77777777" w:rsidR="00BB6651" w:rsidRDefault="00BB6651" w:rsidP="00BB6651">
      <w:pPr>
        <w:rPr>
          <w:rFonts w:ascii="Arial Narrow" w:hAnsi="Arial Narrow" w:cs="Arial"/>
          <w:bCs/>
          <w:sz w:val="24"/>
          <w:szCs w:val="24"/>
        </w:rPr>
      </w:pPr>
    </w:p>
    <w:p w14:paraId="354ACD60" w14:textId="77777777" w:rsidR="00BB6651" w:rsidRPr="009233FF" w:rsidRDefault="00BB6651" w:rsidP="00BB6651">
      <w:pPr>
        <w:spacing w:line="360" w:lineRule="auto"/>
        <w:jc w:val="both"/>
        <w:rPr>
          <w:rFonts w:ascii="Arial" w:hAnsi="Arial" w:cs="Arial"/>
          <w:b/>
          <w:i/>
          <w:iCs/>
          <w:u w:val="single"/>
        </w:rPr>
      </w:pPr>
      <w:r w:rsidRPr="009233FF">
        <w:rPr>
          <w:rFonts w:ascii="Arial" w:hAnsi="Arial" w:cs="Arial"/>
          <w:b/>
          <w:bCs/>
          <w:i/>
          <w:iCs/>
          <w:u w:val="single"/>
        </w:rPr>
        <w:t>Beneficios:</w:t>
      </w:r>
    </w:p>
    <w:p w14:paraId="11B5B4BE" w14:textId="77777777" w:rsidR="00BB6651" w:rsidRPr="009233FF" w:rsidRDefault="00BB6651" w:rsidP="00BB6651">
      <w:pPr>
        <w:spacing w:line="360" w:lineRule="auto"/>
        <w:jc w:val="both"/>
        <w:rPr>
          <w:rFonts w:ascii="Arial" w:eastAsia="Cambria" w:hAnsi="Arial" w:cs="Arial"/>
          <w:bCs/>
        </w:rPr>
      </w:pPr>
      <w:r w:rsidRPr="009233FF">
        <w:rPr>
          <w:rFonts w:ascii="Arial" w:eastAsia="Cambria" w:hAnsi="Arial" w:cs="Arial"/>
        </w:rPr>
        <w:t>El proyecto de la obra denominada: Conclusión del Edificio de la Fiscalía General del Estado (Zona Uno), cuenta con planta baja y tres niveles donde estarán distribuidos como a continuación se desglosa:</w:t>
      </w:r>
    </w:p>
    <w:p w14:paraId="02E3A0D6" w14:textId="77777777" w:rsidR="00BB6651" w:rsidRPr="009233FF" w:rsidRDefault="00BB6651" w:rsidP="00BB6651">
      <w:pPr>
        <w:pStyle w:val="Prrafodelista"/>
        <w:numPr>
          <w:ilvl w:val="0"/>
          <w:numId w:val="10"/>
        </w:numPr>
        <w:spacing w:line="360" w:lineRule="auto"/>
        <w:ind w:left="709"/>
        <w:jc w:val="both"/>
        <w:rPr>
          <w:rFonts w:ascii="Arial" w:eastAsia="Cambria" w:hAnsi="Arial" w:cs="Arial"/>
        </w:rPr>
      </w:pPr>
      <w:r w:rsidRPr="009233FF">
        <w:rPr>
          <w:rFonts w:ascii="Arial" w:eastAsia="Cambria" w:hAnsi="Arial" w:cs="Arial"/>
        </w:rPr>
        <w:t>Planta Baja: Oficinas de la Policía ministerial.</w:t>
      </w:r>
    </w:p>
    <w:p w14:paraId="719DF3FA" w14:textId="77777777" w:rsidR="00BB6651" w:rsidRPr="009233FF" w:rsidRDefault="00BB6651" w:rsidP="00BB6651">
      <w:pPr>
        <w:pStyle w:val="Prrafodelista"/>
        <w:numPr>
          <w:ilvl w:val="0"/>
          <w:numId w:val="10"/>
        </w:numPr>
        <w:spacing w:line="360" w:lineRule="auto"/>
        <w:ind w:left="709"/>
        <w:jc w:val="both"/>
        <w:rPr>
          <w:rFonts w:ascii="Arial" w:eastAsia="Cambria" w:hAnsi="Arial" w:cs="Arial"/>
        </w:rPr>
      </w:pPr>
      <w:r w:rsidRPr="009233FF">
        <w:rPr>
          <w:rFonts w:ascii="Arial" w:eastAsia="Cambria" w:hAnsi="Arial" w:cs="Arial"/>
        </w:rPr>
        <w:t>1er Nivel: Oficinas de los Ministerios Públicos.</w:t>
      </w:r>
    </w:p>
    <w:p w14:paraId="53A5AD8A" w14:textId="77777777" w:rsidR="00BB6651" w:rsidRPr="009233FF" w:rsidRDefault="00BB6651" w:rsidP="00BB6651">
      <w:pPr>
        <w:pStyle w:val="Prrafodelista"/>
        <w:numPr>
          <w:ilvl w:val="0"/>
          <w:numId w:val="10"/>
        </w:numPr>
        <w:spacing w:line="360" w:lineRule="auto"/>
        <w:ind w:left="709"/>
        <w:jc w:val="both"/>
        <w:rPr>
          <w:rFonts w:ascii="Arial" w:eastAsia="Cambria" w:hAnsi="Arial" w:cs="Arial"/>
        </w:rPr>
      </w:pPr>
      <w:r w:rsidRPr="009233FF">
        <w:rPr>
          <w:rFonts w:ascii="Arial" w:eastAsia="Cambria" w:hAnsi="Arial" w:cs="Arial"/>
        </w:rPr>
        <w:t>2do nivel: Oficinas y laboratorios de Periciales.</w:t>
      </w:r>
    </w:p>
    <w:p w14:paraId="15FF714F" w14:textId="77777777" w:rsidR="00BB6651" w:rsidRPr="009233FF" w:rsidRDefault="00BB6651" w:rsidP="00BB6651">
      <w:pPr>
        <w:pStyle w:val="Prrafodelista"/>
        <w:numPr>
          <w:ilvl w:val="0"/>
          <w:numId w:val="10"/>
        </w:numPr>
        <w:spacing w:line="360" w:lineRule="auto"/>
        <w:ind w:left="709"/>
        <w:jc w:val="both"/>
        <w:rPr>
          <w:rFonts w:ascii="Arial" w:eastAsia="Cambria" w:hAnsi="Arial" w:cs="Arial"/>
        </w:rPr>
      </w:pPr>
      <w:r w:rsidRPr="009233FF">
        <w:rPr>
          <w:rFonts w:ascii="Arial" w:eastAsia="Cambria" w:hAnsi="Arial" w:cs="Arial"/>
        </w:rPr>
        <w:t xml:space="preserve">3er nivel: Oficinas del Fiscal General, </w:t>
      </w:r>
      <w:proofErr w:type="gramStart"/>
      <w:r w:rsidRPr="009233FF">
        <w:rPr>
          <w:rFonts w:ascii="Arial" w:eastAsia="Cambria" w:hAnsi="Arial" w:cs="Arial"/>
        </w:rPr>
        <w:t>Vice-Fiscales</w:t>
      </w:r>
      <w:proofErr w:type="gramEnd"/>
      <w:r w:rsidRPr="009233FF">
        <w:rPr>
          <w:rFonts w:ascii="Arial" w:eastAsia="Cambria" w:hAnsi="Arial" w:cs="Arial"/>
        </w:rPr>
        <w:t>, área de averiguaciones previas y salas de usos múltiples.</w:t>
      </w:r>
    </w:p>
    <w:p w14:paraId="03AAA5F1" w14:textId="77777777" w:rsidR="00BB6651" w:rsidRPr="009233FF" w:rsidRDefault="00BB6651" w:rsidP="00BB6651">
      <w:pPr>
        <w:pStyle w:val="Prrafodelista"/>
        <w:spacing w:line="360" w:lineRule="auto"/>
        <w:ind w:left="0"/>
        <w:jc w:val="both"/>
        <w:rPr>
          <w:rFonts w:ascii="Arial" w:hAnsi="Arial" w:cs="Arial"/>
          <w:b/>
          <w:i/>
          <w:iCs/>
          <w:u w:val="single"/>
        </w:rPr>
      </w:pPr>
      <w:r w:rsidRPr="009233FF">
        <w:rPr>
          <w:rFonts w:ascii="Arial" w:hAnsi="Arial" w:cs="Arial"/>
          <w:b/>
          <w:bCs/>
          <w:i/>
          <w:iCs/>
          <w:u w:val="single"/>
        </w:rPr>
        <w:t>Beneficiarios:</w:t>
      </w:r>
    </w:p>
    <w:p w14:paraId="44ACB18B" w14:textId="77777777" w:rsidR="00BB6651" w:rsidRPr="009233FF" w:rsidRDefault="00BB6651" w:rsidP="00BB6651">
      <w:pPr>
        <w:spacing w:line="360" w:lineRule="auto"/>
        <w:ind w:left="1069"/>
        <w:jc w:val="both"/>
        <w:rPr>
          <w:rFonts w:ascii="Arial" w:hAnsi="Arial" w:cs="Arial"/>
        </w:rPr>
      </w:pPr>
      <w:r w:rsidRPr="009233FF">
        <w:rPr>
          <w:rFonts w:ascii="Arial" w:hAnsi="Arial" w:cs="Arial"/>
        </w:rPr>
        <w:t>•</w:t>
      </w:r>
      <w:r w:rsidRPr="009233FF">
        <w:rPr>
          <w:rFonts w:ascii="Arial" w:hAnsi="Arial" w:cs="Arial"/>
        </w:rPr>
        <w:tab/>
        <w:t>La ciudadanía Quintanarroense.</w:t>
      </w:r>
    </w:p>
    <w:p w14:paraId="3023F4AB" w14:textId="77777777" w:rsidR="00BB6651" w:rsidRPr="009233FF" w:rsidRDefault="00BB6651" w:rsidP="00BB6651">
      <w:pPr>
        <w:spacing w:line="360" w:lineRule="auto"/>
        <w:jc w:val="both"/>
        <w:rPr>
          <w:rFonts w:ascii="Arial" w:hAnsi="Arial" w:cs="Arial"/>
          <w:b/>
          <w:i/>
          <w:iCs/>
          <w:u w:val="single"/>
        </w:rPr>
      </w:pPr>
      <w:r w:rsidRPr="009233FF">
        <w:rPr>
          <w:rFonts w:ascii="Arial" w:hAnsi="Arial" w:cs="Arial"/>
          <w:b/>
          <w:bCs/>
          <w:i/>
          <w:iCs/>
          <w:u w:val="single"/>
        </w:rPr>
        <w:t>Principales entregables:</w:t>
      </w:r>
    </w:p>
    <w:tbl>
      <w:tblPr>
        <w:tblW w:w="5000" w:type="pct"/>
        <w:jc w:val="center"/>
        <w:tblCellMar>
          <w:top w:w="28" w:type="dxa"/>
          <w:left w:w="70" w:type="dxa"/>
          <w:bottom w:w="28" w:type="dxa"/>
          <w:right w:w="70" w:type="dxa"/>
        </w:tblCellMar>
        <w:tblLook w:val="04A0" w:firstRow="1" w:lastRow="0" w:firstColumn="1" w:lastColumn="0" w:noHBand="0" w:noVBand="1"/>
      </w:tblPr>
      <w:tblGrid>
        <w:gridCol w:w="4386"/>
        <w:gridCol w:w="1505"/>
        <w:gridCol w:w="1509"/>
        <w:gridCol w:w="1711"/>
      </w:tblGrid>
      <w:tr w:rsidR="00BB6651" w:rsidRPr="009233FF" w14:paraId="5A258919" w14:textId="77777777" w:rsidTr="00BB0B3C">
        <w:trPr>
          <w:trHeight w:val="33"/>
          <w:tblHeader/>
          <w:jc w:val="center"/>
        </w:trPr>
        <w:tc>
          <w:tcPr>
            <w:tcW w:w="2407" w:type="pct"/>
            <w:tcBorders>
              <w:top w:val="single" w:sz="4" w:space="0" w:color="auto"/>
              <w:left w:val="single" w:sz="4" w:space="0" w:color="auto"/>
              <w:bottom w:val="single" w:sz="4" w:space="0" w:color="auto"/>
              <w:right w:val="single" w:sz="4" w:space="0" w:color="auto"/>
            </w:tcBorders>
            <w:shd w:val="clear" w:color="auto" w:fill="EBF6F9"/>
            <w:vAlign w:val="center"/>
            <w:hideMark/>
          </w:tcPr>
          <w:p w14:paraId="6E6E0F6C" w14:textId="77777777" w:rsidR="00BB6651" w:rsidRPr="009233FF" w:rsidRDefault="00BB6651" w:rsidP="00BB0B3C">
            <w:pPr>
              <w:spacing w:before="60" w:after="60"/>
              <w:jc w:val="center"/>
              <w:rPr>
                <w:rFonts w:ascii="Arial" w:eastAsia="Times New Roman" w:hAnsi="Arial" w:cs="Arial"/>
                <w:b/>
                <w:bCs/>
                <w:color w:val="000000" w:themeColor="text1"/>
                <w:sz w:val="18"/>
                <w:szCs w:val="18"/>
                <w:highlight w:val="yellow"/>
              </w:rPr>
            </w:pPr>
            <w:r w:rsidRPr="009233FF">
              <w:rPr>
                <w:rFonts w:ascii="Arial" w:eastAsia="Times New Roman" w:hAnsi="Arial" w:cs="Arial"/>
                <w:b/>
                <w:bCs/>
                <w:color w:val="000000" w:themeColor="text1"/>
                <w:sz w:val="18"/>
                <w:szCs w:val="18"/>
              </w:rPr>
              <w:t>Concepto</w:t>
            </w:r>
          </w:p>
        </w:tc>
        <w:tc>
          <w:tcPr>
            <w:tcW w:w="826" w:type="pct"/>
            <w:tcBorders>
              <w:top w:val="single" w:sz="4" w:space="0" w:color="auto"/>
              <w:left w:val="single" w:sz="4" w:space="0" w:color="auto"/>
              <w:bottom w:val="single" w:sz="4" w:space="0" w:color="auto"/>
              <w:right w:val="single" w:sz="4" w:space="0" w:color="auto"/>
            </w:tcBorders>
            <w:shd w:val="clear" w:color="auto" w:fill="EBF6F9"/>
            <w:vAlign w:val="center"/>
            <w:hideMark/>
          </w:tcPr>
          <w:p w14:paraId="0F529122" w14:textId="77777777" w:rsidR="00BB6651" w:rsidRPr="009233FF" w:rsidRDefault="00BB6651" w:rsidP="00BB0B3C">
            <w:pPr>
              <w:spacing w:before="60" w:after="60"/>
              <w:jc w:val="center"/>
              <w:rPr>
                <w:rFonts w:ascii="Arial" w:eastAsia="Times New Roman" w:hAnsi="Arial" w:cs="Arial"/>
                <w:b/>
                <w:bCs/>
                <w:color w:val="000000" w:themeColor="text1"/>
                <w:sz w:val="18"/>
                <w:szCs w:val="18"/>
              </w:rPr>
            </w:pPr>
            <w:r w:rsidRPr="009233FF">
              <w:rPr>
                <w:rFonts w:ascii="Arial" w:eastAsia="Times New Roman" w:hAnsi="Arial" w:cs="Arial"/>
                <w:b/>
                <w:bCs/>
                <w:color w:val="000000" w:themeColor="text1"/>
                <w:sz w:val="18"/>
                <w:szCs w:val="18"/>
              </w:rPr>
              <w:t>Cantidad</w:t>
            </w:r>
          </w:p>
        </w:tc>
        <w:tc>
          <w:tcPr>
            <w:tcW w:w="827" w:type="pct"/>
            <w:tcBorders>
              <w:top w:val="single" w:sz="4" w:space="0" w:color="auto"/>
              <w:left w:val="single" w:sz="4" w:space="0" w:color="auto"/>
              <w:bottom w:val="single" w:sz="4" w:space="0" w:color="auto"/>
              <w:right w:val="single" w:sz="4" w:space="0" w:color="auto"/>
            </w:tcBorders>
            <w:shd w:val="clear" w:color="auto" w:fill="EBF6F9"/>
            <w:vAlign w:val="center"/>
            <w:hideMark/>
          </w:tcPr>
          <w:p w14:paraId="6D96723B" w14:textId="77777777" w:rsidR="00BB6651" w:rsidRPr="009233FF" w:rsidRDefault="00BB6651" w:rsidP="00BB0B3C">
            <w:pPr>
              <w:spacing w:before="60" w:after="60"/>
              <w:jc w:val="center"/>
              <w:rPr>
                <w:rFonts w:ascii="Arial" w:eastAsia="Times New Roman" w:hAnsi="Arial" w:cs="Arial"/>
                <w:b/>
                <w:bCs/>
                <w:color w:val="000000" w:themeColor="text1"/>
                <w:sz w:val="18"/>
                <w:szCs w:val="18"/>
              </w:rPr>
            </w:pPr>
            <w:r w:rsidRPr="009233FF">
              <w:rPr>
                <w:rFonts w:ascii="Arial" w:eastAsia="Times New Roman" w:hAnsi="Arial" w:cs="Arial"/>
                <w:b/>
                <w:bCs/>
                <w:color w:val="000000" w:themeColor="text1"/>
                <w:sz w:val="18"/>
                <w:szCs w:val="18"/>
              </w:rPr>
              <w:t>Unidad de medida</w:t>
            </w:r>
          </w:p>
        </w:tc>
        <w:tc>
          <w:tcPr>
            <w:tcW w:w="939" w:type="pct"/>
            <w:tcBorders>
              <w:top w:val="single" w:sz="4" w:space="0" w:color="auto"/>
              <w:left w:val="single" w:sz="4" w:space="0" w:color="auto"/>
              <w:bottom w:val="single" w:sz="4" w:space="0" w:color="auto"/>
              <w:right w:val="single" w:sz="4" w:space="0" w:color="auto"/>
            </w:tcBorders>
            <w:shd w:val="clear" w:color="auto" w:fill="EBF6F9"/>
            <w:vAlign w:val="center"/>
            <w:hideMark/>
          </w:tcPr>
          <w:p w14:paraId="3FA93A12" w14:textId="77777777" w:rsidR="00BB6651" w:rsidRPr="009233FF" w:rsidRDefault="00BB6651" w:rsidP="00BB0B3C">
            <w:pPr>
              <w:spacing w:before="60" w:after="60"/>
              <w:jc w:val="center"/>
              <w:rPr>
                <w:rFonts w:ascii="Arial" w:eastAsia="Times New Roman" w:hAnsi="Arial" w:cs="Arial"/>
                <w:b/>
                <w:bCs/>
                <w:color w:val="000000" w:themeColor="text1"/>
                <w:sz w:val="18"/>
                <w:szCs w:val="18"/>
              </w:rPr>
            </w:pPr>
            <w:r w:rsidRPr="009233FF">
              <w:rPr>
                <w:rFonts w:ascii="Arial" w:eastAsia="Times New Roman" w:hAnsi="Arial" w:cs="Arial"/>
                <w:b/>
                <w:bCs/>
                <w:color w:val="000000" w:themeColor="text1"/>
                <w:sz w:val="18"/>
                <w:szCs w:val="18"/>
              </w:rPr>
              <w:t>Monto total</w:t>
            </w:r>
          </w:p>
        </w:tc>
      </w:tr>
      <w:tr w:rsidR="00BB6651" w:rsidRPr="009233FF" w14:paraId="56410144" w14:textId="77777777" w:rsidTr="00BB0B3C">
        <w:trPr>
          <w:trHeight w:val="571"/>
          <w:tblHeader/>
          <w:jc w:val="center"/>
        </w:trPr>
        <w:tc>
          <w:tcPr>
            <w:tcW w:w="2407" w:type="pct"/>
            <w:tcBorders>
              <w:top w:val="single" w:sz="4" w:space="0" w:color="auto"/>
              <w:left w:val="single" w:sz="4" w:space="0" w:color="auto"/>
              <w:bottom w:val="single" w:sz="4" w:space="0" w:color="auto"/>
              <w:right w:val="single" w:sz="4" w:space="0" w:color="auto"/>
            </w:tcBorders>
            <w:vAlign w:val="center"/>
            <w:hideMark/>
          </w:tcPr>
          <w:p w14:paraId="6D0965A3" w14:textId="77777777" w:rsidR="00BB6651" w:rsidRPr="009233FF" w:rsidRDefault="00BB6651" w:rsidP="00BB0B3C">
            <w:pPr>
              <w:spacing w:before="60" w:after="60"/>
              <w:rPr>
                <w:rFonts w:ascii="Arial" w:eastAsia="Times New Roman" w:hAnsi="Arial" w:cs="Arial"/>
                <w:bCs/>
                <w:color w:val="000000" w:themeColor="text1"/>
                <w:sz w:val="18"/>
                <w:szCs w:val="18"/>
                <w:highlight w:val="yellow"/>
              </w:rPr>
            </w:pPr>
            <w:r w:rsidRPr="009233FF">
              <w:rPr>
                <w:rFonts w:ascii="Arial" w:eastAsia="Times New Roman" w:hAnsi="Arial" w:cs="Arial"/>
                <w:color w:val="000000" w:themeColor="text1"/>
                <w:sz w:val="18"/>
                <w:szCs w:val="18"/>
              </w:rPr>
              <w:t>Obra Civil</w:t>
            </w:r>
          </w:p>
        </w:tc>
        <w:tc>
          <w:tcPr>
            <w:tcW w:w="826" w:type="pct"/>
            <w:tcBorders>
              <w:top w:val="single" w:sz="4" w:space="0" w:color="auto"/>
              <w:left w:val="single" w:sz="4" w:space="0" w:color="auto"/>
              <w:bottom w:val="single" w:sz="4" w:space="0" w:color="auto"/>
              <w:right w:val="single" w:sz="4" w:space="0" w:color="auto"/>
            </w:tcBorders>
            <w:vAlign w:val="center"/>
            <w:hideMark/>
          </w:tcPr>
          <w:p w14:paraId="1C8D0B17" w14:textId="77777777" w:rsidR="00BB6651" w:rsidRPr="009233FF" w:rsidRDefault="00BB6651" w:rsidP="00BB0B3C">
            <w:pPr>
              <w:spacing w:before="60" w:after="60"/>
              <w:jc w:val="center"/>
              <w:rPr>
                <w:rFonts w:ascii="Arial" w:eastAsia="Times New Roman" w:hAnsi="Arial" w:cs="Arial"/>
                <w:color w:val="000000" w:themeColor="text1"/>
                <w:sz w:val="18"/>
                <w:szCs w:val="18"/>
              </w:rPr>
            </w:pPr>
            <w:r w:rsidRPr="009233FF">
              <w:rPr>
                <w:rFonts w:ascii="Arial" w:eastAsia="Times New Roman" w:hAnsi="Arial" w:cs="Arial"/>
                <w:color w:val="000000" w:themeColor="text1"/>
                <w:sz w:val="18"/>
                <w:szCs w:val="18"/>
              </w:rPr>
              <w:t>3,840</w:t>
            </w:r>
          </w:p>
        </w:tc>
        <w:tc>
          <w:tcPr>
            <w:tcW w:w="827" w:type="pct"/>
            <w:tcBorders>
              <w:top w:val="single" w:sz="4" w:space="0" w:color="auto"/>
              <w:left w:val="single" w:sz="4" w:space="0" w:color="auto"/>
              <w:bottom w:val="single" w:sz="4" w:space="0" w:color="auto"/>
              <w:right w:val="single" w:sz="4" w:space="0" w:color="auto"/>
            </w:tcBorders>
            <w:vAlign w:val="center"/>
            <w:hideMark/>
          </w:tcPr>
          <w:p w14:paraId="69EF21FB" w14:textId="77777777" w:rsidR="00BB6651" w:rsidRPr="009233FF" w:rsidRDefault="00BB6651" w:rsidP="00BB0B3C">
            <w:pPr>
              <w:spacing w:before="60" w:after="60"/>
              <w:jc w:val="center"/>
              <w:rPr>
                <w:rFonts w:ascii="Arial" w:eastAsia="Times New Roman" w:hAnsi="Arial" w:cs="Arial"/>
                <w:color w:val="000000" w:themeColor="text1"/>
                <w:sz w:val="18"/>
                <w:szCs w:val="18"/>
              </w:rPr>
            </w:pPr>
            <w:r w:rsidRPr="009233FF">
              <w:rPr>
                <w:rFonts w:ascii="Arial" w:eastAsia="Times New Roman" w:hAnsi="Arial" w:cs="Arial"/>
                <w:color w:val="000000" w:themeColor="text1"/>
                <w:sz w:val="18"/>
                <w:szCs w:val="18"/>
              </w:rPr>
              <w:t>Metros cuadrados</w:t>
            </w:r>
          </w:p>
        </w:tc>
        <w:tc>
          <w:tcPr>
            <w:tcW w:w="939" w:type="pct"/>
            <w:tcBorders>
              <w:top w:val="single" w:sz="4" w:space="0" w:color="auto"/>
              <w:left w:val="single" w:sz="4" w:space="0" w:color="auto"/>
              <w:bottom w:val="single" w:sz="4" w:space="0" w:color="auto"/>
              <w:right w:val="single" w:sz="4" w:space="0" w:color="auto"/>
            </w:tcBorders>
            <w:vAlign w:val="center"/>
            <w:hideMark/>
          </w:tcPr>
          <w:p w14:paraId="15F795F8" w14:textId="77777777" w:rsidR="00BB6651" w:rsidRPr="009233FF" w:rsidRDefault="00BB6651" w:rsidP="00BB0B3C">
            <w:pPr>
              <w:spacing w:before="60" w:after="60"/>
              <w:jc w:val="center"/>
              <w:rPr>
                <w:rFonts w:ascii="Arial" w:eastAsia="Times New Roman" w:hAnsi="Arial" w:cs="Arial"/>
                <w:color w:val="000000" w:themeColor="text1"/>
                <w:sz w:val="18"/>
                <w:szCs w:val="18"/>
              </w:rPr>
            </w:pPr>
            <w:r w:rsidRPr="009233FF">
              <w:rPr>
                <w:rFonts w:ascii="Arial" w:eastAsia="Times New Roman" w:hAnsi="Arial" w:cs="Arial"/>
                <w:color w:val="000000" w:themeColor="text1"/>
                <w:sz w:val="18"/>
                <w:szCs w:val="18"/>
              </w:rPr>
              <w:t>$35,420,892.86</w:t>
            </w:r>
          </w:p>
        </w:tc>
      </w:tr>
      <w:tr w:rsidR="00BB6651" w:rsidRPr="009233FF" w14:paraId="3A1842E0" w14:textId="77777777" w:rsidTr="00BB0B3C">
        <w:trPr>
          <w:trHeight w:val="33"/>
          <w:tblHeader/>
          <w:jc w:val="center"/>
        </w:trPr>
        <w:tc>
          <w:tcPr>
            <w:tcW w:w="2407" w:type="pct"/>
            <w:tcBorders>
              <w:top w:val="single" w:sz="4" w:space="0" w:color="auto"/>
              <w:left w:val="single" w:sz="4" w:space="0" w:color="auto"/>
              <w:bottom w:val="single" w:sz="4" w:space="0" w:color="auto"/>
              <w:right w:val="single" w:sz="4" w:space="0" w:color="auto"/>
            </w:tcBorders>
            <w:vAlign w:val="center"/>
            <w:hideMark/>
          </w:tcPr>
          <w:p w14:paraId="16DA740F" w14:textId="77777777" w:rsidR="00BB6651" w:rsidRPr="009233FF" w:rsidRDefault="00BB6651" w:rsidP="00BB0B3C">
            <w:pPr>
              <w:spacing w:before="60" w:after="60"/>
              <w:rPr>
                <w:rFonts w:ascii="Arial" w:eastAsia="Times New Roman" w:hAnsi="Arial" w:cs="Arial"/>
                <w:color w:val="000000" w:themeColor="text1"/>
                <w:sz w:val="18"/>
                <w:szCs w:val="18"/>
              </w:rPr>
            </w:pPr>
            <w:r w:rsidRPr="009233FF">
              <w:rPr>
                <w:rFonts w:ascii="Arial" w:eastAsia="Times New Roman" w:hAnsi="Arial" w:cs="Arial"/>
                <w:color w:val="000000" w:themeColor="text1"/>
                <w:sz w:val="18"/>
                <w:szCs w:val="18"/>
              </w:rPr>
              <w:t>Equipamiento</w:t>
            </w:r>
          </w:p>
        </w:tc>
        <w:tc>
          <w:tcPr>
            <w:tcW w:w="826" w:type="pct"/>
            <w:tcBorders>
              <w:top w:val="single" w:sz="4" w:space="0" w:color="auto"/>
              <w:left w:val="single" w:sz="4" w:space="0" w:color="auto"/>
              <w:bottom w:val="single" w:sz="4" w:space="0" w:color="auto"/>
              <w:right w:val="single" w:sz="4" w:space="0" w:color="auto"/>
            </w:tcBorders>
            <w:vAlign w:val="center"/>
            <w:hideMark/>
          </w:tcPr>
          <w:p w14:paraId="55A31B92" w14:textId="77777777" w:rsidR="00BB6651" w:rsidRPr="009233FF" w:rsidRDefault="00BB6651" w:rsidP="00BB0B3C">
            <w:pPr>
              <w:spacing w:before="60" w:after="60"/>
              <w:jc w:val="center"/>
              <w:rPr>
                <w:rFonts w:ascii="Arial" w:eastAsia="Times New Roman" w:hAnsi="Arial" w:cs="Arial"/>
                <w:color w:val="000000" w:themeColor="text1"/>
                <w:sz w:val="18"/>
                <w:szCs w:val="18"/>
              </w:rPr>
            </w:pPr>
            <w:r w:rsidRPr="009233FF">
              <w:rPr>
                <w:rFonts w:ascii="Arial" w:eastAsia="Times New Roman" w:hAnsi="Arial" w:cs="Arial"/>
                <w:color w:val="000000" w:themeColor="text1"/>
                <w:sz w:val="18"/>
                <w:szCs w:val="18"/>
              </w:rPr>
              <w:t>1,084</w:t>
            </w:r>
          </w:p>
        </w:tc>
        <w:tc>
          <w:tcPr>
            <w:tcW w:w="827" w:type="pct"/>
            <w:tcBorders>
              <w:top w:val="single" w:sz="4" w:space="0" w:color="auto"/>
              <w:left w:val="single" w:sz="4" w:space="0" w:color="auto"/>
              <w:bottom w:val="single" w:sz="4" w:space="0" w:color="auto"/>
              <w:right w:val="single" w:sz="4" w:space="0" w:color="auto"/>
            </w:tcBorders>
            <w:vAlign w:val="center"/>
            <w:hideMark/>
          </w:tcPr>
          <w:p w14:paraId="6D658BC0" w14:textId="77777777" w:rsidR="00BB6651" w:rsidRPr="009233FF" w:rsidRDefault="00BB6651" w:rsidP="00BB0B3C">
            <w:pPr>
              <w:spacing w:before="60" w:after="60"/>
              <w:jc w:val="center"/>
              <w:rPr>
                <w:rFonts w:ascii="Arial" w:eastAsia="Times New Roman" w:hAnsi="Arial" w:cs="Arial"/>
                <w:color w:val="000000" w:themeColor="text1"/>
                <w:sz w:val="18"/>
                <w:szCs w:val="18"/>
              </w:rPr>
            </w:pPr>
            <w:r w:rsidRPr="009233FF">
              <w:rPr>
                <w:rFonts w:ascii="Arial" w:eastAsia="Times New Roman" w:hAnsi="Arial" w:cs="Arial"/>
                <w:color w:val="000000" w:themeColor="text1"/>
                <w:sz w:val="18"/>
                <w:szCs w:val="18"/>
              </w:rPr>
              <w:t>Piezas</w:t>
            </w:r>
          </w:p>
        </w:tc>
        <w:tc>
          <w:tcPr>
            <w:tcW w:w="939" w:type="pct"/>
            <w:tcBorders>
              <w:top w:val="single" w:sz="4" w:space="0" w:color="auto"/>
              <w:left w:val="single" w:sz="4" w:space="0" w:color="auto"/>
              <w:bottom w:val="single" w:sz="4" w:space="0" w:color="auto"/>
              <w:right w:val="single" w:sz="4" w:space="0" w:color="auto"/>
            </w:tcBorders>
            <w:vAlign w:val="center"/>
            <w:hideMark/>
          </w:tcPr>
          <w:p w14:paraId="6BAF2B2D" w14:textId="77777777" w:rsidR="00BB6651" w:rsidRPr="009233FF" w:rsidRDefault="00BB6651" w:rsidP="00BB0B3C">
            <w:pPr>
              <w:spacing w:before="60" w:after="60"/>
              <w:jc w:val="center"/>
              <w:rPr>
                <w:rFonts w:ascii="Arial" w:eastAsia="Times New Roman" w:hAnsi="Arial" w:cs="Arial"/>
                <w:color w:val="000000" w:themeColor="text1"/>
                <w:sz w:val="18"/>
                <w:szCs w:val="18"/>
              </w:rPr>
            </w:pPr>
            <w:r w:rsidRPr="009233FF">
              <w:rPr>
                <w:rFonts w:ascii="Arial" w:eastAsia="Times New Roman" w:hAnsi="Arial" w:cs="Arial"/>
                <w:color w:val="000000" w:themeColor="text1"/>
                <w:sz w:val="18"/>
                <w:szCs w:val="18"/>
              </w:rPr>
              <w:t>$8,079,107.13</w:t>
            </w:r>
          </w:p>
        </w:tc>
      </w:tr>
      <w:tr w:rsidR="00BB6651" w:rsidRPr="009233FF" w14:paraId="111B1910" w14:textId="77777777" w:rsidTr="00BB0B3C">
        <w:trPr>
          <w:trHeight w:val="33"/>
          <w:tblHeader/>
          <w:jc w:val="center"/>
        </w:trPr>
        <w:tc>
          <w:tcPr>
            <w:tcW w:w="4061" w:type="pct"/>
            <w:gridSpan w:val="3"/>
            <w:tcBorders>
              <w:top w:val="single" w:sz="4" w:space="0" w:color="auto"/>
              <w:left w:val="single" w:sz="4" w:space="0" w:color="auto"/>
              <w:bottom w:val="single" w:sz="4" w:space="0" w:color="auto"/>
              <w:right w:val="single" w:sz="4" w:space="0" w:color="auto"/>
            </w:tcBorders>
            <w:hideMark/>
          </w:tcPr>
          <w:p w14:paraId="4FCA6A02" w14:textId="77777777" w:rsidR="00BB6651" w:rsidRPr="009233FF" w:rsidRDefault="00BB6651" w:rsidP="00BB0B3C">
            <w:pPr>
              <w:spacing w:before="60" w:after="60"/>
              <w:rPr>
                <w:rFonts w:ascii="Arial" w:eastAsia="Times New Roman" w:hAnsi="Arial" w:cs="Arial"/>
                <w:color w:val="000000" w:themeColor="text1"/>
                <w:sz w:val="18"/>
                <w:szCs w:val="18"/>
              </w:rPr>
            </w:pPr>
            <w:r w:rsidRPr="009233FF">
              <w:rPr>
                <w:rFonts w:ascii="Arial" w:eastAsia="Times New Roman" w:hAnsi="Arial" w:cs="Arial"/>
                <w:sz w:val="18"/>
                <w:szCs w:val="18"/>
              </w:rPr>
              <w:t>Otros costos asociados al proyecto (Servicios Públicos: Contratos de energía eléctrica y agua potable)</w:t>
            </w:r>
          </w:p>
        </w:tc>
        <w:tc>
          <w:tcPr>
            <w:tcW w:w="939" w:type="pct"/>
            <w:tcBorders>
              <w:top w:val="single" w:sz="4" w:space="0" w:color="auto"/>
              <w:left w:val="single" w:sz="4" w:space="0" w:color="auto"/>
              <w:bottom w:val="single" w:sz="4" w:space="0" w:color="auto"/>
              <w:right w:val="single" w:sz="4" w:space="0" w:color="auto"/>
            </w:tcBorders>
            <w:vAlign w:val="center"/>
            <w:hideMark/>
          </w:tcPr>
          <w:p w14:paraId="2351B861" w14:textId="77777777" w:rsidR="00BB6651" w:rsidRPr="009233FF" w:rsidRDefault="00BB6651" w:rsidP="00BB0B3C">
            <w:pPr>
              <w:spacing w:before="60" w:after="60"/>
              <w:jc w:val="center"/>
              <w:rPr>
                <w:rFonts w:ascii="Arial" w:eastAsia="Times New Roman" w:hAnsi="Arial" w:cs="Arial"/>
                <w:color w:val="000000" w:themeColor="text1"/>
                <w:sz w:val="18"/>
                <w:szCs w:val="18"/>
              </w:rPr>
            </w:pPr>
            <w:r w:rsidRPr="009233FF">
              <w:rPr>
                <w:rFonts w:ascii="Arial" w:eastAsia="Times New Roman" w:hAnsi="Arial" w:cs="Arial"/>
                <w:color w:val="000000" w:themeColor="text1"/>
                <w:sz w:val="18"/>
                <w:szCs w:val="18"/>
              </w:rPr>
              <w:t>$501,334.36</w:t>
            </w:r>
          </w:p>
        </w:tc>
      </w:tr>
      <w:tr w:rsidR="00BB6651" w:rsidRPr="009233FF" w14:paraId="3A02C6EF" w14:textId="77777777" w:rsidTr="00BB0B3C">
        <w:trPr>
          <w:trHeight w:val="33"/>
          <w:tblHeader/>
          <w:jc w:val="center"/>
        </w:trPr>
        <w:tc>
          <w:tcPr>
            <w:tcW w:w="406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9D3AA6" w14:textId="77777777" w:rsidR="00BB6651" w:rsidRPr="009233FF" w:rsidRDefault="00BB6651" w:rsidP="00BB0B3C">
            <w:pPr>
              <w:spacing w:before="60" w:after="60"/>
              <w:jc w:val="center"/>
              <w:rPr>
                <w:rFonts w:ascii="Arial" w:eastAsia="Times New Roman" w:hAnsi="Arial" w:cs="Arial"/>
                <w:color w:val="000000" w:themeColor="text1"/>
                <w:sz w:val="18"/>
                <w:szCs w:val="18"/>
              </w:rPr>
            </w:pPr>
            <w:r w:rsidRPr="009233FF">
              <w:rPr>
                <w:rFonts w:ascii="Arial" w:eastAsia="Times New Roman" w:hAnsi="Arial" w:cs="Arial"/>
                <w:b/>
                <w:bCs/>
                <w:color w:val="000000" w:themeColor="text1"/>
                <w:sz w:val="18"/>
                <w:szCs w:val="18"/>
              </w:rPr>
              <w:t>Total:</w:t>
            </w:r>
          </w:p>
        </w:tc>
        <w:tc>
          <w:tcPr>
            <w:tcW w:w="9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DFE937" w14:textId="77777777" w:rsidR="00BB6651" w:rsidRPr="009233FF" w:rsidRDefault="00BB6651" w:rsidP="00BB0B3C">
            <w:pPr>
              <w:spacing w:before="60" w:after="60"/>
              <w:jc w:val="center"/>
              <w:rPr>
                <w:rFonts w:ascii="Arial" w:eastAsia="Times New Roman" w:hAnsi="Arial" w:cs="Arial"/>
                <w:b/>
                <w:color w:val="000000" w:themeColor="text1"/>
                <w:sz w:val="18"/>
                <w:szCs w:val="18"/>
              </w:rPr>
            </w:pPr>
            <w:r w:rsidRPr="009233FF">
              <w:rPr>
                <w:rFonts w:ascii="Arial" w:eastAsia="Times New Roman" w:hAnsi="Arial" w:cs="Arial"/>
                <w:b/>
                <w:bCs/>
                <w:color w:val="000000" w:themeColor="text1"/>
                <w:sz w:val="18"/>
                <w:szCs w:val="18"/>
              </w:rPr>
              <w:t>$44,001,334.36</w:t>
            </w:r>
          </w:p>
        </w:tc>
      </w:tr>
    </w:tbl>
    <w:p w14:paraId="1796A481" w14:textId="77777777" w:rsidR="00BB6651" w:rsidRPr="00141CEE" w:rsidRDefault="00BB6651" w:rsidP="00BB6651">
      <w:pPr>
        <w:pStyle w:val="Prrafodelista"/>
        <w:numPr>
          <w:ilvl w:val="2"/>
          <w:numId w:val="11"/>
        </w:numPr>
        <w:spacing w:before="240" w:line="360" w:lineRule="auto"/>
        <w:jc w:val="both"/>
        <w:rPr>
          <w:rFonts w:ascii="Arial" w:hAnsi="Arial" w:cs="Arial"/>
          <w:b/>
          <w:i/>
          <w:iCs/>
          <w:u w:val="single"/>
        </w:rPr>
      </w:pPr>
      <w:r w:rsidRPr="00141CEE">
        <w:rPr>
          <w:rFonts w:ascii="Arial" w:hAnsi="Arial" w:cs="Arial"/>
          <w:b/>
          <w:bCs/>
          <w:i/>
          <w:iCs/>
          <w:u w:val="single"/>
        </w:rPr>
        <w:t xml:space="preserve">PROYECTO: </w:t>
      </w:r>
      <w:bookmarkStart w:id="4" w:name="_Hlk56681006"/>
      <w:r w:rsidRPr="00141CEE">
        <w:rPr>
          <w:rFonts w:ascii="Arial" w:hAnsi="Arial" w:cs="Arial"/>
          <w:b/>
          <w:bCs/>
          <w:i/>
          <w:iCs/>
          <w:u w:val="single"/>
        </w:rPr>
        <w:t>CONSTRUCCIÓN DE UN CENTRO DE JUSTICIA PARA LAS MUJERES EN EL MUNICIPIO DE SOLIDARIDAD.</w:t>
      </w:r>
      <w:bookmarkEnd w:id="4"/>
    </w:p>
    <w:p w14:paraId="0931AF00" w14:textId="77777777" w:rsidR="00BB6651" w:rsidRPr="00141CEE" w:rsidRDefault="00BB6651" w:rsidP="00BB6651">
      <w:pPr>
        <w:spacing w:line="360" w:lineRule="auto"/>
        <w:jc w:val="both"/>
        <w:rPr>
          <w:rFonts w:ascii="Arial" w:hAnsi="Arial" w:cs="Arial"/>
          <w:b/>
          <w:bCs/>
          <w:i/>
          <w:iCs/>
          <w:u w:val="single"/>
        </w:rPr>
      </w:pPr>
      <w:r w:rsidRPr="00141CEE">
        <w:rPr>
          <w:rFonts w:ascii="Arial" w:hAnsi="Arial" w:cs="Arial"/>
          <w:b/>
          <w:bCs/>
          <w:i/>
          <w:iCs/>
          <w:u w:val="single"/>
        </w:rPr>
        <w:t>Costo del Proyecto: $ 26,870,000.00</w:t>
      </w:r>
    </w:p>
    <w:p w14:paraId="52134713" w14:textId="77777777" w:rsidR="00BB6651" w:rsidRPr="00141CEE" w:rsidRDefault="00BB6651" w:rsidP="00BB6651">
      <w:pPr>
        <w:spacing w:line="360" w:lineRule="auto"/>
        <w:jc w:val="both"/>
        <w:rPr>
          <w:rFonts w:ascii="Arial" w:hAnsi="Arial" w:cs="Arial"/>
          <w:b/>
          <w:bCs/>
          <w:i/>
          <w:iCs/>
          <w:u w:val="single"/>
        </w:rPr>
      </w:pPr>
      <w:r w:rsidRPr="00141CEE">
        <w:rPr>
          <w:rFonts w:ascii="Arial" w:hAnsi="Arial" w:cs="Arial"/>
          <w:b/>
          <w:bCs/>
          <w:i/>
          <w:iCs/>
          <w:u w:val="single"/>
        </w:rPr>
        <w:t xml:space="preserve">Unidad Responsable: </w:t>
      </w:r>
    </w:p>
    <w:p w14:paraId="489A86F5" w14:textId="77777777" w:rsidR="00BB6651" w:rsidRPr="00141CEE" w:rsidRDefault="00BB6651" w:rsidP="00BB6651">
      <w:pPr>
        <w:pStyle w:val="Prrafodelista"/>
        <w:spacing w:line="360" w:lineRule="auto"/>
        <w:ind w:left="0"/>
        <w:jc w:val="both"/>
        <w:rPr>
          <w:rFonts w:ascii="Arial" w:hAnsi="Arial" w:cs="Arial"/>
          <w:bCs/>
        </w:rPr>
      </w:pPr>
      <w:r w:rsidRPr="00141CEE">
        <w:rPr>
          <w:rFonts w:ascii="Arial" w:hAnsi="Arial" w:cs="Arial"/>
        </w:rPr>
        <w:t>Dirección del Centro de Justicia para las Mujeres</w:t>
      </w:r>
    </w:p>
    <w:p w14:paraId="6B3843C9" w14:textId="77777777" w:rsidR="00BB6651" w:rsidRPr="00141CEE" w:rsidRDefault="00BB6651" w:rsidP="00BB6651">
      <w:pPr>
        <w:spacing w:line="360" w:lineRule="auto"/>
        <w:jc w:val="both"/>
        <w:rPr>
          <w:rFonts w:ascii="Arial" w:hAnsi="Arial" w:cs="Arial"/>
          <w:b/>
          <w:i/>
          <w:iCs/>
          <w:u w:val="single"/>
        </w:rPr>
      </w:pPr>
      <w:r w:rsidRPr="00141CEE">
        <w:rPr>
          <w:rFonts w:ascii="Arial" w:hAnsi="Arial" w:cs="Arial"/>
          <w:b/>
          <w:bCs/>
          <w:i/>
          <w:iCs/>
          <w:u w:val="single"/>
        </w:rPr>
        <w:t>Antecedentes:</w:t>
      </w:r>
    </w:p>
    <w:p w14:paraId="688D6D9A" w14:textId="77777777" w:rsidR="00BB6651" w:rsidRPr="00141CEE" w:rsidRDefault="00BB6651" w:rsidP="00BB6651">
      <w:pPr>
        <w:spacing w:line="360" w:lineRule="auto"/>
        <w:jc w:val="both"/>
        <w:rPr>
          <w:rFonts w:ascii="Arial" w:hAnsi="Arial" w:cs="Arial"/>
          <w:bCs/>
        </w:rPr>
      </w:pPr>
      <w:r w:rsidRPr="00141CEE">
        <w:rPr>
          <w:rFonts w:ascii="Arial" w:hAnsi="Arial" w:cs="Arial"/>
        </w:rPr>
        <w:t>•</w:t>
      </w:r>
      <w:r w:rsidRPr="00141CEE">
        <w:rPr>
          <w:rFonts w:ascii="Arial" w:hAnsi="Arial" w:cs="Arial"/>
        </w:rPr>
        <w:tab/>
        <w:t>La violencia contra las mujeres en Quintana Roo, de acuerdo con las investigaciones realizadas por el Observatorio de Violencia Social y de Género en la entidad, han arrojado que la mayor proporción es de índole emocional con 84.9% de incidencia, seguida de la económica 45%, violencia física con 20.2% y la violencia sexual con 9%.</w:t>
      </w:r>
    </w:p>
    <w:p w14:paraId="14B2A941" w14:textId="4BC68D48" w:rsidR="00BB6651" w:rsidRPr="00141CEE" w:rsidRDefault="00BB6651" w:rsidP="00BB6651">
      <w:pPr>
        <w:spacing w:line="360" w:lineRule="auto"/>
        <w:jc w:val="both"/>
        <w:rPr>
          <w:rFonts w:ascii="Arial" w:hAnsi="Arial" w:cs="Arial"/>
        </w:rPr>
      </w:pPr>
      <w:r w:rsidRPr="00141CEE">
        <w:rPr>
          <w:rFonts w:ascii="Arial" w:hAnsi="Arial" w:cs="Arial"/>
        </w:rPr>
        <w:t>Según datos del Observatorio de Violencia Social y de Género en Quintana Roo, en las ciudades existen muchos sistemas de violencia institucionalizada en donde los usuarios o derechohabientes difícilmente pueden tener injerencia para mejorar las condiciones hacia un bienestar social.</w:t>
      </w:r>
    </w:p>
    <w:p w14:paraId="2513E334" w14:textId="6B1122B9" w:rsidR="00BB6651" w:rsidRPr="00141CEE" w:rsidRDefault="00BB6651" w:rsidP="00BB6651">
      <w:pPr>
        <w:spacing w:line="360" w:lineRule="auto"/>
        <w:jc w:val="both"/>
        <w:rPr>
          <w:rFonts w:ascii="Arial" w:hAnsi="Arial" w:cs="Arial"/>
        </w:rPr>
      </w:pPr>
      <w:r w:rsidRPr="00141CEE">
        <w:rPr>
          <w:rFonts w:ascii="Arial" w:hAnsi="Arial" w:cs="Arial"/>
        </w:rPr>
        <w:t>La violencia contra las mujeres tiene una alta incidencia en el ámbito familiar, según información de la Secretaría Estatal de Seguridad Pública, que informa que en el 2013 del total de incidentes atendidos por reportes de este tipo de violencia en los 10 municipios de Quintana Roo, el 41% corresponden a Othón P. Blanco; la Zona Maya, conformada por Felipe Carrillo Puerto, José María Morelos, Lázaro Cárdenas y Tulum, es la zona de mayor expulsión de población masculina hacia la Zona Norte, lo que trae como consecuencia que los hombres al retornar a sus comunidades, si es que lo hacen, ejerzan violencia hacia su pareja, tal como lo indica el Sistema de Información de Indicadores de Violencia Familiar y Género en los Pueblos Indígenas de los Municipios de Quintana Roo, elaborado por el IQM, la Universidad de Quintana Roo y la Comisión Nacional para el Desarrollo de los Pueblos Indígenas; este Sistema revela que los porcentajes de violencia contra las Mujeres, para Tulum del 32.6% y para Felipe Carrillo Puerto del 38.4%, son indicadores de que el problema de la violencia hacia las mujeres no es fenómeno menor en la zona, sino que se encuentra en franco ascenso.</w:t>
      </w:r>
    </w:p>
    <w:p w14:paraId="07000B66" w14:textId="77777777" w:rsidR="00BB6651" w:rsidRDefault="00BB6651" w:rsidP="00BB6651">
      <w:pPr>
        <w:spacing w:line="360" w:lineRule="auto"/>
        <w:jc w:val="both"/>
        <w:rPr>
          <w:rFonts w:ascii="Arial" w:hAnsi="Arial" w:cs="Arial"/>
        </w:rPr>
      </w:pPr>
      <w:r w:rsidRPr="00141CEE">
        <w:rPr>
          <w:rFonts w:ascii="Arial" w:hAnsi="Arial" w:cs="Arial"/>
        </w:rPr>
        <w:t>Para comenzar, incidentes reportados 2017-2019:</w:t>
      </w:r>
    </w:p>
    <w:p w14:paraId="27C202CD" w14:textId="77777777" w:rsidR="00BB6651" w:rsidRDefault="00BB6651" w:rsidP="00BB6651">
      <w:pPr>
        <w:spacing w:line="360" w:lineRule="auto"/>
        <w:jc w:val="both"/>
        <w:rPr>
          <w:rFonts w:ascii="Arial" w:hAnsi="Arial" w:cs="Arial"/>
        </w:rPr>
      </w:pPr>
    </w:p>
    <w:p w14:paraId="58F23588" w14:textId="783048CC" w:rsidR="00BB6651" w:rsidRPr="00141CEE" w:rsidRDefault="00BB6651" w:rsidP="00BB6651">
      <w:pPr>
        <w:spacing w:line="360" w:lineRule="auto"/>
        <w:jc w:val="both"/>
        <w:rPr>
          <w:rFonts w:ascii="Arial" w:hAnsi="Arial" w:cs="Arial"/>
        </w:rPr>
      </w:pPr>
    </w:p>
    <w:tbl>
      <w:tblPr>
        <w:tblW w:w="8691" w:type="dxa"/>
        <w:tblCellMar>
          <w:left w:w="70" w:type="dxa"/>
          <w:right w:w="70" w:type="dxa"/>
        </w:tblCellMar>
        <w:tblLook w:val="04A0" w:firstRow="1" w:lastRow="0" w:firstColumn="1" w:lastColumn="0" w:noHBand="0" w:noVBand="1"/>
      </w:tblPr>
      <w:tblGrid>
        <w:gridCol w:w="2972"/>
        <w:gridCol w:w="1276"/>
        <w:gridCol w:w="1553"/>
        <w:gridCol w:w="1424"/>
        <w:gridCol w:w="1466"/>
      </w:tblGrid>
      <w:tr w:rsidR="00BB6651" w:rsidRPr="00141CEE" w14:paraId="0DD90BD7" w14:textId="77777777" w:rsidTr="00BB0B3C">
        <w:trPr>
          <w:trHeight w:val="179"/>
        </w:trPr>
        <w:tc>
          <w:tcPr>
            <w:tcW w:w="2972" w:type="dxa"/>
            <w:vMerge w:val="restart"/>
            <w:tcBorders>
              <w:top w:val="single" w:sz="4" w:space="0" w:color="auto"/>
              <w:left w:val="single" w:sz="4" w:space="0" w:color="auto"/>
              <w:bottom w:val="single" w:sz="4" w:space="0" w:color="auto"/>
              <w:right w:val="single" w:sz="4" w:space="0" w:color="auto"/>
            </w:tcBorders>
            <w:shd w:val="clear" w:color="auto" w:fill="EBF6F9"/>
            <w:noWrap/>
            <w:vAlign w:val="center"/>
            <w:hideMark/>
          </w:tcPr>
          <w:p w14:paraId="5EFC920C" w14:textId="77777777" w:rsidR="00BB6651" w:rsidRPr="00141CEE" w:rsidRDefault="00BB6651" w:rsidP="00BB0B3C">
            <w:pPr>
              <w:spacing w:after="0" w:line="240" w:lineRule="auto"/>
              <w:jc w:val="center"/>
              <w:rPr>
                <w:rFonts w:ascii="Arial" w:eastAsia="Times New Roman" w:hAnsi="Arial" w:cs="Arial"/>
                <w:b/>
                <w:color w:val="000000"/>
                <w:sz w:val="18"/>
                <w:szCs w:val="18"/>
                <w:lang w:eastAsia="es-MX"/>
              </w:rPr>
            </w:pPr>
            <w:r w:rsidRPr="00141CEE">
              <w:rPr>
                <w:rFonts w:ascii="Arial" w:eastAsia="Times New Roman" w:hAnsi="Arial" w:cs="Arial"/>
                <w:b/>
                <w:color w:val="000000"/>
                <w:sz w:val="18"/>
                <w:szCs w:val="18"/>
                <w:lang w:eastAsia="es-MX"/>
              </w:rPr>
              <w:t>Referencia</w:t>
            </w:r>
          </w:p>
        </w:tc>
        <w:tc>
          <w:tcPr>
            <w:tcW w:w="4253" w:type="dxa"/>
            <w:gridSpan w:val="3"/>
            <w:tcBorders>
              <w:top w:val="single" w:sz="4" w:space="0" w:color="auto"/>
              <w:left w:val="nil"/>
              <w:bottom w:val="single" w:sz="4" w:space="0" w:color="auto"/>
              <w:right w:val="single" w:sz="4" w:space="0" w:color="auto"/>
            </w:tcBorders>
            <w:shd w:val="clear" w:color="auto" w:fill="EBF6F9"/>
            <w:noWrap/>
            <w:vAlign w:val="center"/>
            <w:hideMark/>
          </w:tcPr>
          <w:p w14:paraId="1A7BC8ED" w14:textId="77777777" w:rsidR="00BB6651" w:rsidRPr="00141CEE" w:rsidRDefault="00BB6651" w:rsidP="00BB0B3C">
            <w:pPr>
              <w:spacing w:after="0" w:line="240" w:lineRule="auto"/>
              <w:jc w:val="center"/>
              <w:rPr>
                <w:rFonts w:ascii="Arial" w:eastAsia="Times New Roman" w:hAnsi="Arial" w:cs="Arial"/>
                <w:b/>
                <w:color w:val="000000"/>
                <w:sz w:val="18"/>
                <w:szCs w:val="18"/>
                <w:lang w:eastAsia="es-MX"/>
              </w:rPr>
            </w:pPr>
            <w:r w:rsidRPr="00141CEE">
              <w:rPr>
                <w:rFonts w:ascii="Arial" w:eastAsia="Times New Roman" w:hAnsi="Arial" w:cs="Arial"/>
                <w:b/>
                <w:color w:val="000000"/>
                <w:sz w:val="18"/>
                <w:szCs w:val="18"/>
                <w:lang w:eastAsia="es-MX"/>
              </w:rPr>
              <w:t>Año</w:t>
            </w:r>
          </w:p>
        </w:tc>
        <w:tc>
          <w:tcPr>
            <w:tcW w:w="1466" w:type="dxa"/>
            <w:vMerge w:val="restart"/>
            <w:tcBorders>
              <w:top w:val="single" w:sz="4" w:space="0" w:color="auto"/>
              <w:left w:val="single" w:sz="4" w:space="0" w:color="auto"/>
              <w:bottom w:val="single" w:sz="4" w:space="0" w:color="auto"/>
              <w:right w:val="single" w:sz="4" w:space="0" w:color="auto"/>
            </w:tcBorders>
            <w:shd w:val="clear" w:color="auto" w:fill="EBF6F9"/>
            <w:noWrap/>
            <w:vAlign w:val="center"/>
            <w:hideMark/>
          </w:tcPr>
          <w:p w14:paraId="19D7FB86" w14:textId="77777777" w:rsidR="00BB6651" w:rsidRPr="00141CEE" w:rsidRDefault="00BB6651" w:rsidP="00BB0B3C">
            <w:pPr>
              <w:spacing w:after="0" w:line="240" w:lineRule="auto"/>
              <w:jc w:val="center"/>
              <w:rPr>
                <w:rFonts w:ascii="Arial" w:eastAsia="Times New Roman" w:hAnsi="Arial" w:cs="Arial"/>
                <w:b/>
                <w:color w:val="000000"/>
                <w:sz w:val="18"/>
                <w:szCs w:val="18"/>
                <w:lang w:eastAsia="es-MX"/>
              </w:rPr>
            </w:pPr>
            <w:proofErr w:type="gramStart"/>
            <w:r w:rsidRPr="00141CEE">
              <w:rPr>
                <w:rFonts w:ascii="Arial" w:eastAsia="Times New Roman" w:hAnsi="Arial" w:cs="Arial"/>
                <w:b/>
                <w:color w:val="000000"/>
                <w:sz w:val="18"/>
                <w:szCs w:val="18"/>
                <w:lang w:eastAsia="es-MX"/>
              </w:rPr>
              <w:t>Total</w:t>
            </w:r>
            <w:proofErr w:type="gramEnd"/>
            <w:r w:rsidRPr="00141CEE">
              <w:rPr>
                <w:rFonts w:ascii="Arial" w:eastAsia="Times New Roman" w:hAnsi="Arial" w:cs="Arial"/>
                <w:b/>
                <w:color w:val="000000"/>
                <w:sz w:val="18"/>
                <w:szCs w:val="18"/>
                <w:lang w:eastAsia="es-MX"/>
              </w:rPr>
              <w:t xml:space="preserve"> General</w:t>
            </w:r>
          </w:p>
        </w:tc>
      </w:tr>
      <w:tr w:rsidR="00BB6651" w:rsidRPr="00141CEE" w14:paraId="48FAD5C8" w14:textId="77777777" w:rsidTr="00BB0B3C">
        <w:trPr>
          <w:trHeight w:val="56"/>
        </w:trPr>
        <w:tc>
          <w:tcPr>
            <w:tcW w:w="0" w:type="auto"/>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5AA7E782" w14:textId="77777777" w:rsidR="00BB6651" w:rsidRPr="00141CEE" w:rsidRDefault="00BB6651" w:rsidP="00BB0B3C">
            <w:pPr>
              <w:spacing w:after="0" w:line="240" w:lineRule="auto"/>
              <w:rPr>
                <w:rFonts w:ascii="Arial" w:eastAsia="Times New Roman" w:hAnsi="Arial" w:cs="Arial"/>
                <w:b/>
                <w:color w:val="000000"/>
                <w:sz w:val="18"/>
                <w:szCs w:val="18"/>
                <w:lang w:eastAsia="es-MX"/>
              </w:rPr>
            </w:pPr>
          </w:p>
        </w:tc>
        <w:tc>
          <w:tcPr>
            <w:tcW w:w="1276" w:type="dxa"/>
            <w:tcBorders>
              <w:top w:val="nil"/>
              <w:left w:val="nil"/>
              <w:bottom w:val="single" w:sz="4" w:space="0" w:color="auto"/>
              <w:right w:val="single" w:sz="4" w:space="0" w:color="auto"/>
            </w:tcBorders>
            <w:shd w:val="clear" w:color="auto" w:fill="EBF6F9"/>
            <w:noWrap/>
            <w:vAlign w:val="center"/>
            <w:hideMark/>
          </w:tcPr>
          <w:p w14:paraId="76694D1A" w14:textId="77777777" w:rsidR="00BB6651" w:rsidRPr="00141CEE" w:rsidRDefault="00BB6651" w:rsidP="00BB0B3C">
            <w:pPr>
              <w:spacing w:after="0" w:line="240" w:lineRule="auto"/>
              <w:jc w:val="center"/>
              <w:rPr>
                <w:rFonts w:ascii="Arial" w:eastAsia="Times New Roman" w:hAnsi="Arial" w:cs="Arial"/>
                <w:b/>
                <w:color w:val="000000"/>
                <w:sz w:val="18"/>
                <w:szCs w:val="18"/>
                <w:lang w:eastAsia="es-MX"/>
              </w:rPr>
            </w:pPr>
            <w:r w:rsidRPr="00141CEE">
              <w:rPr>
                <w:rFonts w:ascii="Arial" w:eastAsia="Times New Roman" w:hAnsi="Arial" w:cs="Arial"/>
                <w:b/>
                <w:color w:val="000000"/>
                <w:sz w:val="18"/>
                <w:szCs w:val="18"/>
                <w:lang w:eastAsia="es-MX"/>
              </w:rPr>
              <w:t>2017</w:t>
            </w:r>
          </w:p>
        </w:tc>
        <w:tc>
          <w:tcPr>
            <w:tcW w:w="1553" w:type="dxa"/>
            <w:tcBorders>
              <w:top w:val="nil"/>
              <w:left w:val="nil"/>
              <w:bottom w:val="single" w:sz="4" w:space="0" w:color="auto"/>
              <w:right w:val="single" w:sz="4" w:space="0" w:color="auto"/>
            </w:tcBorders>
            <w:shd w:val="clear" w:color="auto" w:fill="EBF6F9"/>
            <w:noWrap/>
            <w:vAlign w:val="center"/>
            <w:hideMark/>
          </w:tcPr>
          <w:p w14:paraId="40BFC758" w14:textId="77777777" w:rsidR="00BB6651" w:rsidRPr="00141CEE" w:rsidRDefault="00BB6651" w:rsidP="00BB0B3C">
            <w:pPr>
              <w:spacing w:after="0" w:line="240" w:lineRule="auto"/>
              <w:jc w:val="center"/>
              <w:rPr>
                <w:rFonts w:ascii="Arial" w:eastAsia="Times New Roman" w:hAnsi="Arial" w:cs="Arial"/>
                <w:b/>
                <w:color w:val="000000"/>
                <w:sz w:val="18"/>
                <w:szCs w:val="18"/>
                <w:lang w:eastAsia="es-MX"/>
              </w:rPr>
            </w:pPr>
            <w:r w:rsidRPr="00141CEE">
              <w:rPr>
                <w:rFonts w:ascii="Arial" w:eastAsia="Times New Roman" w:hAnsi="Arial" w:cs="Arial"/>
                <w:b/>
                <w:color w:val="000000"/>
                <w:sz w:val="18"/>
                <w:szCs w:val="18"/>
                <w:lang w:eastAsia="es-MX"/>
              </w:rPr>
              <w:t>2018</w:t>
            </w:r>
          </w:p>
        </w:tc>
        <w:tc>
          <w:tcPr>
            <w:tcW w:w="1424" w:type="dxa"/>
            <w:tcBorders>
              <w:top w:val="nil"/>
              <w:left w:val="nil"/>
              <w:bottom w:val="single" w:sz="4" w:space="0" w:color="auto"/>
              <w:right w:val="single" w:sz="4" w:space="0" w:color="auto"/>
            </w:tcBorders>
            <w:shd w:val="clear" w:color="auto" w:fill="EBF6F9"/>
            <w:noWrap/>
            <w:vAlign w:val="center"/>
            <w:hideMark/>
          </w:tcPr>
          <w:p w14:paraId="184F6033" w14:textId="77777777" w:rsidR="00BB6651" w:rsidRPr="00141CEE" w:rsidRDefault="00BB6651" w:rsidP="00BB0B3C">
            <w:pPr>
              <w:spacing w:after="0" w:line="240" w:lineRule="auto"/>
              <w:jc w:val="center"/>
              <w:rPr>
                <w:rFonts w:ascii="Arial" w:eastAsia="Times New Roman" w:hAnsi="Arial" w:cs="Arial"/>
                <w:b/>
                <w:color w:val="000000"/>
                <w:sz w:val="18"/>
                <w:szCs w:val="18"/>
                <w:lang w:eastAsia="es-MX"/>
              </w:rPr>
            </w:pPr>
            <w:r w:rsidRPr="00141CEE">
              <w:rPr>
                <w:rFonts w:ascii="Arial" w:eastAsia="Times New Roman" w:hAnsi="Arial" w:cs="Arial"/>
                <w:b/>
                <w:color w:val="000000"/>
                <w:sz w:val="18"/>
                <w:szCs w:val="18"/>
                <w:lang w:eastAsia="es-MX"/>
              </w:rPr>
              <w:t>2019</w:t>
            </w:r>
          </w:p>
        </w:tc>
        <w:tc>
          <w:tcPr>
            <w:tcW w:w="0" w:type="auto"/>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382A4737" w14:textId="77777777" w:rsidR="00BB6651" w:rsidRPr="00141CEE" w:rsidRDefault="00BB6651" w:rsidP="00BB0B3C">
            <w:pPr>
              <w:spacing w:after="0" w:line="240" w:lineRule="auto"/>
              <w:rPr>
                <w:rFonts w:ascii="Arial" w:eastAsia="Times New Roman" w:hAnsi="Arial" w:cs="Arial"/>
                <w:b/>
                <w:color w:val="000000"/>
                <w:sz w:val="18"/>
                <w:szCs w:val="18"/>
                <w:lang w:eastAsia="es-MX"/>
              </w:rPr>
            </w:pPr>
          </w:p>
        </w:tc>
      </w:tr>
      <w:tr w:rsidR="00BB6651" w:rsidRPr="00141CEE" w14:paraId="2B9D33E1" w14:textId="77777777" w:rsidTr="00BB0B3C">
        <w:trPr>
          <w:trHeight w:val="278"/>
        </w:trPr>
        <w:tc>
          <w:tcPr>
            <w:tcW w:w="2972" w:type="dxa"/>
            <w:tcBorders>
              <w:top w:val="single" w:sz="4" w:space="0" w:color="auto"/>
              <w:left w:val="single" w:sz="4" w:space="0" w:color="auto"/>
            </w:tcBorders>
            <w:noWrap/>
            <w:vAlign w:val="bottom"/>
            <w:hideMark/>
          </w:tcPr>
          <w:p w14:paraId="59E83A76" w14:textId="77777777" w:rsidR="00BB6651" w:rsidRPr="00141CEE" w:rsidRDefault="00BB6651" w:rsidP="00BB0B3C">
            <w:pPr>
              <w:spacing w:after="0" w:line="240" w:lineRule="auto"/>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Benito Juárez</w:t>
            </w:r>
          </w:p>
        </w:tc>
        <w:tc>
          <w:tcPr>
            <w:tcW w:w="1276" w:type="dxa"/>
            <w:tcBorders>
              <w:top w:val="single" w:sz="4" w:space="0" w:color="auto"/>
            </w:tcBorders>
            <w:noWrap/>
            <w:vAlign w:val="bottom"/>
            <w:hideMark/>
          </w:tcPr>
          <w:p w14:paraId="3D17B4C8"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374</w:t>
            </w:r>
          </w:p>
        </w:tc>
        <w:tc>
          <w:tcPr>
            <w:tcW w:w="1553" w:type="dxa"/>
            <w:tcBorders>
              <w:top w:val="single" w:sz="4" w:space="0" w:color="auto"/>
            </w:tcBorders>
            <w:noWrap/>
            <w:vAlign w:val="bottom"/>
            <w:hideMark/>
          </w:tcPr>
          <w:p w14:paraId="517F366B"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933</w:t>
            </w:r>
          </w:p>
        </w:tc>
        <w:tc>
          <w:tcPr>
            <w:tcW w:w="1424" w:type="dxa"/>
            <w:tcBorders>
              <w:top w:val="single" w:sz="4" w:space="0" w:color="auto"/>
            </w:tcBorders>
            <w:noWrap/>
            <w:vAlign w:val="bottom"/>
            <w:hideMark/>
          </w:tcPr>
          <w:p w14:paraId="185797F1"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733</w:t>
            </w:r>
          </w:p>
        </w:tc>
        <w:tc>
          <w:tcPr>
            <w:tcW w:w="1466" w:type="dxa"/>
            <w:tcBorders>
              <w:top w:val="single" w:sz="4" w:space="0" w:color="auto"/>
              <w:right w:val="single" w:sz="4" w:space="0" w:color="auto"/>
            </w:tcBorders>
            <w:noWrap/>
            <w:vAlign w:val="bottom"/>
            <w:hideMark/>
          </w:tcPr>
          <w:p w14:paraId="736CAFB2"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2040</w:t>
            </w:r>
          </w:p>
        </w:tc>
      </w:tr>
      <w:tr w:rsidR="00BB6651" w:rsidRPr="00141CEE" w14:paraId="23D6CF1F" w14:textId="77777777" w:rsidTr="00BB0B3C">
        <w:trPr>
          <w:trHeight w:val="252"/>
        </w:trPr>
        <w:tc>
          <w:tcPr>
            <w:tcW w:w="2972" w:type="dxa"/>
            <w:tcBorders>
              <w:top w:val="nil"/>
              <w:left w:val="single" w:sz="4" w:space="0" w:color="auto"/>
            </w:tcBorders>
            <w:noWrap/>
            <w:vAlign w:val="bottom"/>
            <w:hideMark/>
          </w:tcPr>
          <w:p w14:paraId="48DC0E16" w14:textId="77777777" w:rsidR="00BB6651" w:rsidRPr="00141CEE" w:rsidRDefault="00BB6651" w:rsidP="00BB0B3C">
            <w:pPr>
              <w:spacing w:after="0" w:line="240" w:lineRule="auto"/>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Othón P. Blanco</w:t>
            </w:r>
          </w:p>
        </w:tc>
        <w:tc>
          <w:tcPr>
            <w:tcW w:w="1276" w:type="dxa"/>
            <w:tcBorders>
              <w:top w:val="nil"/>
            </w:tcBorders>
            <w:noWrap/>
            <w:vAlign w:val="bottom"/>
            <w:hideMark/>
          </w:tcPr>
          <w:p w14:paraId="3D15498B"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414</w:t>
            </w:r>
          </w:p>
        </w:tc>
        <w:tc>
          <w:tcPr>
            <w:tcW w:w="1553" w:type="dxa"/>
            <w:tcBorders>
              <w:top w:val="nil"/>
            </w:tcBorders>
            <w:noWrap/>
            <w:vAlign w:val="bottom"/>
            <w:hideMark/>
          </w:tcPr>
          <w:p w14:paraId="74B33462" w14:textId="78161AE0"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728</w:t>
            </w:r>
          </w:p>
        </w:tc>
        <w:tc>
          <w:tcPr>
            <w:tcW w:w="1424" w:type="dxa"/>
            <w:tcBorders>
              <w:top w:val="nil"/>
            </w:tcBorders>
            <w:noWrap/>
            <w:vAlign w:val="bottom"/>
            <w:hideMark/>
          </w:tcPr>
          <w:p w14:paraId="19ED7A1B"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21</w:t>
            </w:r>
          </w:p>
        </w:tc>
        <w:tc>
          <w:tcPr>
            <w:tcW w:w="1466" w:type="dxa"/>
            <w:tcBorders>
              <w:top w:val="nil"/>
              <w:right w:val="single" w:sz="4" w:space="0" w:color="auto"/>
            </w:tcBorders>
            <w:noWrap/>
            <w:vAlign w:val="bottom"/>
            <w:hideMark/>
          </w:tcPr>
          <w:p w14:paraId="467223DE"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1163</w:t>
            </w:r>
          </w:p>
        </w:tc>
      </w:tr>
      <w:tr w:rsidR="00BB6651" w:rsidRPr="00141CEE" w14:paraId="1FC1A0C2" w14:textId="77777777" w:rsidTr="00BB0B3C">
        <w:trPr>
          <w:trHeight w:val="252"/>
        </w:trPr>
        <w:tc>
          <w:tcPr>
            <w:tcW w:w="2972" w:type="dxa"/>
            <w:tcBorders>
              <w:top w:val="nil"/>
              <w:left w:val="single" w:sz="4" w:space="0" w:color="auto"/>
            </w:tcBorders>
            <w:noWrap/>
            <w:vAlign w:val="bottom"/>
            <w:hideMark/>
          </w:tcPr>
          <w:p w14:paraId="02D49914" w14:textId="77777777" w:rsidR="00BB6651" w:rsidRPr="00141CEE" w:rsidRDefault="00BB6651" w:rsidP="00BB0B3C">
            <w:pPr>
              <w:spacing w:after="0" w:line="240" w:lineRule="auto"/>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Solidaridad</w:t>
            </w:r>
          </w:p>
        </w:tc>
        <w:tc>
          <w:tcPr>
            <w:tcW w:w="1276" w:type="dxa"/>
            <w:tcBorders>
              <w:top w:val="nil"/>
            </w:tcBorders>
            <w:noWrap/>
            <w:vAlign w:val="bottom"/>
            <w:hideMark/>
          </w:tcPr>
          <w:p w14:paraId="31014C50"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3</w:t>
            </w:r>
          </w:p>
        </w:tc>
        <w:tc>
          <w:tcPr>
            <w:tcW w:w="1553" w:type="dxa"/>
            <w:tcBorders>
              <w:top w:val="nil"/>
            </w:tcBorders>
            <w:noWrap/>
            <w:vAlign w:val="bottom"/>
            <w:hideMark/>
          </w:tcPr>
          <w:p w14:paraId="19D96DD0"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197</w:t>
            </w:r>
          </w:p>
        </w:tc>
        <w:tc>
          <w:tcPr>
            <w:tcW w:w="1424" w:type="dxa"/>
            <w:tcBorders>
              <w:top w:val="nil"/>
            </w:tcBorders>
            <w:noWrap/>
            <w:vAlign w:val="bottom"/>
            <w:hideMark/>
          </w:tcPr>
          <w:p w14:paraId="45567963"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223</w:t>
            </w:r>
          </w:p>
        </w:tc>
        <w:tc>
          <w:tcPr>
            <w:tcW w:w="1466" w:type="dxa"/>
            <w:tcBorders>
              <w:top w:val="nil"/>
              <w:right w:val="single" w:sz="4" w:space="0" w:color="auto"/>
            </w:tcBorders>
            <w:noWrap/>
            <w:vAlign w:val="bottom"/>
            <w:hideMark/>
          </w:tcPr>
          <w:p w14:paraId="217BA6FB"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423</w:t>
            </w:r>
          </w:p>
        </w:tc>
      </w:tr>
      <w:tr w:rsidR="00BB6651" w:rsidRPr="00141CEE" w14:paraId="26B6DB13" w14:textId="77777777" w:rsidTr="00BB0B3C">
        <w:trPr>
          <w:trHeight w:val="252"/>
        </w:trPr>
        <w:tc>
          <w:tcPr>
            <w:tcW w:w="2972" w:type="dxa"/>
            <w:tcBorders>
              <w:top w:val="nil"/>
              <w:left w:val="single" w:sz="4" w:space="0" w:color="auto"/>
            </w:tcBorders>
            <w:noWrap/>
            <w:vAlign w:val="bottom"/>
            <w:hideMark/>
          </w:tcPr>
          <w:p w14:paraId="62410772" w14:textId="77777777" w:rsidR="00BB6651" w:rsidRPr="00141CEE" w:rsidRDefault="00BB6651" w:rsidP="00BB0B3C">
            <w:pPr>
              <w:spacing w:after="0" w:line="240" w:lineRule="auto"/>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Cozumel</w:t>
            </w:r>
          </w:p>
        </w:tc>
        <w:tc>
          <w:tcPr>
            <w:tcW w:w="1276" w:type="dxa"/>
            <w:tcBorders>
              <w:top w:val="nil"/>
            </w:tcBorders>
            <w:noWrap/>
            <w:vAlign w:val="bottom"/>
            <w:hideMark/>
          </w:tcPr>
          <w:p w14:paraId="73C77980"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27</w:t>
            </w:r>
          </w:p>
        </w:tc>
        <w:tc>
          <w:tcPr>
            <w:tcW w:w="1553" w:type="dxa"/>
            <w:tcBorders>
              <w:top w:val="nil"/>
            </w:tcBorders>
            <w:noWrap/>
            <w:vAlign w:val="bottom"/>
            <w:hideMark/>
          </w:tcPr>
          <w:p w14:paraId="468D2294"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201</w:t>
            </w:r>
          </w:p>
        </w:tc>
        <w:tc>
          <w:tcPr>
            <w:tcW w:w="1424" w:type="dxa"/>
            <w:tcBorders>
              <w:top w:val="nil"/>
            </w:tcBorders>
            <w:noWrap/>
            <w:vAlign w:val="bottom"/>
            <w:hideMark/>
          </w:tcPr>
          <w:p w14:paraId="2F746401"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53</w:t>
            </w:r>
          </w:p>
        </w:tc>
        <w:tc>
          <w:tcPr>
            <w:tcW w:w="1466" w:type="dxa"/>
            <w:tcBorders>
              <w:top w:val="nil"/>
              <w:right w:val="single" w:sz="4" w:space="0" w:color="auto"/>
            </w:tcBorders>
            <w:noWrap/>
            <w:vAlign w:val="bottom"/>
            <w:hideMark/>
          </w:tcPr>
          <w:p w14:paraId="1F2D44D8"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281</w:t>
            </w:r>
          </w:p>
        </w:tc>
      </w:tr>
      <w:tr w:rsidR="00BB6651" w:rsidRPr="00141CEE" w14:paraId="3816BF84" w14:textId="77777777" w:rsidTr="00BB0B3C">
        <w:trPr>
          <w:trHeight w:val="252"/>
        </w:trPr>
        <w:tc>
          <w:tcPr>
            <w:tcW w:w="2972" w:type="dxa"/>
            <w:tcBorders>
              <w:top w:val="nil"/>
              <w:left w:val="single" w:sz="4" w:space="0" w:color="auto"/>
            </w:tcBorders>
            <w:noWrap/>
            <w:vAlign w:val="bottom"/>
            <w:hideMark/>
          </w:tcPr>
          <w:p w14:paraId="4FFF421E" w14:textId="77777777" w:rsidR="00BB6651" w:rsidRPr="00141CEE" w:rsidRDefault="00BB6651" w:rsidP="00BB0B3C">
            <w:pPr>
              <w:spacing w:after="0" w:line="240" w:lineRule="auto"/>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Tulum</w:t>
            </w:r>
          </w:p>
        </w:tc>
        <w:tc>
          <w:tcPr>
            <w:tcW w:w="1276" w:type="dxa"/>
            <w:tcBorders>
              <w:top w:val="nil"/>
            </w:tcBorders>
            <w:noWrap/>
            <w:vAlign w:val="bottom"/>
            <w:hideMark/>
          </w:tcPr>
          <w:p w14:paraId="0E98470D"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63</w:t>
            </w:r>
          </w:p>
        </w:tc>
        <w:tc>
          <w:tcPr>
            <w:tcW w:w="1553" w:type="dxa"/>
            <w:tcBorders>
              <w:top w:val="nil"/>
            </w:tcBorders>
            <w:noWrap/>
            <w:vAlign w:val="bottom"/>
            <w:hideMark/>
          </w:tcPr>
          <w:p w14:paraId="02EA8283"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28</w:t>
            </w:r>
          </w:p>
        </w:tc>
        <w:tc>
          <w:tcPr>
            <w:tcW w:w="1424" w:type="dxa"/>
            <w:tcBorders>
              <w:top w:val="nil"/>
            </w:tcBorders>
            <w:noWrap/>
            <w:vAlign w:val="bottom"/>
            <w:hideMark/>
          </w:tcPr>
          <w:p w14:paraId="799D8552" w14:textId="77777777" w:rsidR="00BB6651" w:rsidRPr="00141CEE" w:rsidRDefault="00BB6651" w:rsidP="00BB0B3C">
            <w:pPr>
              <w:spacing w:after="0" w:line="240" w:lineRule="auto"/>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 </w:t>
            </w:r>
          </w:p>
        </w:tc>
        <w:tc>
          <w:tcPr>
            <w:tcW w:w="1466" w:type="dxa"/>
            <w:tcBorders>
              <w:top w:val="nil"/>
              <w:right w:val="single" w:sz="4" w:space="0" w:color="auto"/>
            </w:tcBorders>
            <w:noWrap/>
            <w:vAlign w:val="bottom"/>
            <w:hideMark/>
          </w:tcPr>
          <w:p w14:paraId="2B10A1AA"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91</w:t>
            </w:r>
          </w:p>
        </w:tc>
      </w:tr>
      <w:tr w:rsidR="00BB6651" w:rsidRPr="00141CEE" w14:paraId="5C8E73D7" w14:textId="77777777" w:rsidTr="00BB0B3C">
        <w:trPr>
          <w:trHeight w:val="252"/>
        </w:trPr>
        <w:tc>
          <w:tcPr>
            <w:tcW w:w="2972" w:type="dxa"/>
            <w:tcBorders>
              <w:top w:val="nil"/>
              <w:left w:val="single" w:sz="4" w:space="0" w:color="auto"/>
            </w:tcBorders>
            <w:noWrap/>
            <w:vAlign w:val="bottom"/>
            <w:hideMark/>
          </w:tcPr>
          <w:p w14:paraId="5BBDECBD" w14:textId="77777777" w:rsidR="00BB6651" w:rsidRPr="00141CEE" w:rsidRDefault="00BB6651" w:rsidP="00BB0B3C">
            <w:pPr>
              <w:spacing w:after="0" w:line="240" w:lineRule="auto"/>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 xml:space="preserve">Bacalar </w:t>
            </w:r>
          </w:p>
        </w:tc>
        <w:tc>
          <w:tcPr>
            <w:tcW w:w="1276" w:type="dxa"/>
            <w:tcBorders>
              <w:top w:val="nil"/>
            </w:tcBorders>
            <w:noWrap/>
            <w:vAlign w:val="bottom"/>
            <w:hideMark/>
          </w:tcPr>
          <w:p w14:paraId="202FFAEF" w14:textId="54017276"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1</w:t>
            </w:r>
          </w:p>
        </w:tc>
        <w:tc>
          <w:tcPr>
            <w:tcW w:w="1553" w:type="dxa"/>
            <w:tcBorders>
              <w:top w:val="nil"/>
            </w:tcBorders>
            <w:noWrap/>
            <w:vAlign w:val="bottom"/>
            <w:hideMark/>
          </w:tcPr>
          <w:p w14:paraId="6BBA685B"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11</w:t>
            </w:r>
          </w:p>
        </w:tc>
        <w:tc>
          <w:tcPr>
            <w:tcW w:w="1424" w:type="dxa"/>
            <w:tcBorders>
              <w:top w:val="nil"/>
            </w:tcBorders>
            <w:noWrap/>
            <w:vAlign w:val="bottom"/>
            <w:hideMark/>
          </w:tcPr>
          <w:p w14:paraId="69425A7A"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8</w:t>
            </w:r>
          </w:p>
        </w:tc>
        <w:tc>
          <w:tcPr>
            <w:tcW w:w="1466" w:type="dxa"/>
            <w:tcBorders>
              <w:top w:val="nil"/>
              <w:right w:val="single" w:sz="4" w:space="0" w:color="auto"/>
            </w:tcBorders>
            <w:noWrap/>
            <w:vAlign w:val="bottom"/>
            <w:hideMark/>
          </w:tcPr>
          <w:p w14:paraId="3195D80F"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20</w:t>
            </w:r>
          </w:p>
        </w:tc>
      </w:tr>
      <w:tr w:rsidR="00BB6651" w:rsidRPr="00141CEE" w14:paraId="0C625BC6" w14:textId="77777777" w:rsidTr="00BB0B3C">
        <w:trPr>
          <w:trHeight w:val="240"/>
        </w:trPr>
        <w:tc>
          <w:tcPr>
            <w:tcW w:w="2972" w:type="dxa"/>
            <w:tcBorders>
              <w:top w:val="nil"/>
              <w:left w:val="single" w:sz="4" w:space="0" w:color="auto"/>
            </w:tcBorders>
            <w:noWrap/>
            <w:vAlign w:val="bottom"/>
            <w:hideMark/>
          </w:tcPr>
          <w:p w14:paraId="5FFEE861" w14:textId="77777777" w:rsidR="00BB6651" w:rsidRPr="00141CEE" w:rsidRDefault="00BB6651" w:rsidP="00BB0B3C">
            <w:pPr>
              <w:spacing w:after="0" w:line="240" w:lineRule="auto"/>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Isla Mujeres</w:t>
            </w:r>
          </w:p>
        </w:tc>
        <w:tc>
          <w:tcPr>
            <w:tcW w:w="1276" w:type="dxa"/>
            <w:tcBorders>
              <w:top w:val="nil"/>
            </w:tcBorders>
            <w:noWrap/>
            <w:vAlign w:val="bottom"/>
            <w:hideMark/>
          </w:tcPr>
          <w:p w14:paraId="5125B2F2"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5</w:t>
            </w:r>
          </w:p>
        </w:tc>
        <w:tc>
          <w:tcPr>
            <w:tcW w:w="1553" w:type="dxa"/>
            <w:tcBorders>
              <w:top w:val="nil"/>
            </w:tcBorders>
            <w:noWrap/>
            <w:vAlign w:val="bottom"/>
            <w:hideMark/>
          </w:tcPr>
          <w:p w14:paraId="2E4EC25C"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10</w:t>
            </w:r>
          </w:p>
        </w:tc>
        <w:tc>
          <w:tcPr>
            <w:tcW w:w="1424" w:type="dxa"/>
            <w:tcBorders>
              <w:top w:val="nil"/>
            </w:tcBorders>
            <w:noWrap/>
            <w:vAlign w:val="bottom"/>
            <w:hideMark/>
          </w:tcPr>
          <w:p w14:paraId="1E831219"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4</w:t>
            </w:r>
          </w:p>
        </w:tc>
        <w:tc>
          <w:tcPr>
            <w:tcW w:w="1466" w:type="dxa"/>
            <w:tcBorders>
              <w:top w:val="nil"/>
              <w:right w:val="single" w:sz="4" w:space="0" w:color="auto"/>
            </w:tcBorders>
            <w:noWrap/>
            <w:vAlign w:val="bottom"/>
            <w:hideMark/>
          </w:tcPr>
          <w:p w14:paraId="255A1848"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19</w:t>
            </w:r>
          </w:p>
        </w:tc>
      </w:tr>
      <w:tr w:rsidR="00BB6651" w:rsidRPr="00141CEE" w14:paraId="5C91DADA" w14:textId="77777777" w:rsidTr="00BB0B3C">
        <w:trPr>
          <w:trHeight w:val="252"/>
        </w:trPr>
        <w:tc>
          <w:tcPr>
            <w:tcW w:w="2972" w:type="dxa"/>
            <w:tcBorders>
              <w:top w:val="nil"/>
              <w:left w:val="single" w:sz="4" w:space="0" w:color="auto"/>
            </w:tcBorders>
            <w:noWrap/>
            <w:vAlign w:val="bottom"/>
            <w:hideMark/>
          </w:tcPr>
          <w:p w14:paraId="346777B3" w14:textId="77777777" w:rsidR="00BB6651" w:rsidRPr="00141CEE" w:rsidRDefault="00BB6651" w:rsidP="00BB0B3C">
            <w:pPr>
              <w:spacing w:after="0" w:line="240" w:lineRule="auto"/>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Puerto Morelos</w:t>
            </w:r>
          </w:p>
        </w:tc>
        <w:tc>
          <w:tcPr>
            <w:tcW w:w="1276" w:type="dxa"/>
            <w:tcBorders>
              <w:top w:val="nil"/>
            </w:tcBorders>
            <w:noWrap/>
            <w:vAlign w:val="bottom"/>
            <w:hideMark/>
          </w:tcPr>
          <w:p w14:paraId="0067CD6C"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2</w:t>
            </w:r>
          </w:p>
        </w:tc>
        <w:tc>
          <w:tcPr>
            <w:tcW w:w="1553" w:type="dxa"/>
            <w:tcBorders>
              <w:top w:val="nil"/>
            </w:tcBorders>
            <w:noWrap/>
            <w:vAlign w:val="bottom"/>
            <w:hideMark/>
          </w:tcPr>
          <w:p w14:paraId="29404EF9"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1</w:t>
            </w:r>
          </w:p>
        </w:tc>
        <w:tc>
          <w:tcPr>
            <w:tcW w:w="1424" w:type="dxa"/>
            <w:tcBorders>
              <w:top w:val="nil"/>
            </w:tcBorders>
            <w:noWrap/>
            <w:vAlign w:val="bottom"/>
            <w:hideMark/>
          </w:tcPr>
          <w:p w14:paraId="23227CC7" w14:textId="77777777" w:rsidR="00BB6651" w:rsidRPr="00141CEE" w:rsidRDefault="00BB6651" w:rsidP="00BB0B3C">
            <w:pPr>
              <w:spacing w:after="0" w:line="240" w:lineRule="auto"/>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 </w:t>
            </w:r>
          </w:p>
        </w:tc>
        <w:tc>
          <w:tcPr>
            <w:tcW w:w="1466" w:type="dxa"/>
            <w:tcBorders>
              <w:top w:val="nil"/>
              <w:right w:val="single" w:sz="4" w:space="0" w:color="auto"/>
            </w:tcBorders>
            <w:noWrap/>
            <w:vAlign w:val="bottom"/>
            <w:hideMark/>
          </w:tcPr>
          <w:p w14:paraId="7D19A9BE"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3</w:t>
            </w:r>
          </w:p>
        </w:tc>
      </w:tr>
      <w:tr w:rsidR="00BB6651" w:rsidRPr="00141CEE" w14:paraId="54E99AC5" w14:textId="77777777" w:rsidTr="00BB0B3C">
        <w:trPr>
          <w:trHeight w:val="252"/>
        </w:trPr>
        <w:tc>
          <w:tcPr>
            <w:tcW w:w="2972" w:type="dxa"/>
            <w:tcBorders>
              <w:top w:val="nil"/>
              <w:left w:val="single" w:sz="4" w:space="0" w:color="auto"/>
            </w:tcBorders>
            <w:noWrap/>
            <w:vAlign w:val="bottom"/>
            <w:hideMark/>
          </w:tcPr>
          <w:p w14:paraId="6285CEB6" w14:textId="668F32B0" w:rsidR="00BB6651" w:rsidRPr="00141CEE" w:rsidRDefault="00BB6651" w:rsidP="00BB0B3C">
            <w:pPr>
              <w:spacing w:after="0" w:line="240" w:lineRule="auto"/>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Felipe carrillo Puerto</w:t>
            </w:r>
          </w:p>
        </w:tc>
        <w:tc>
          <w:tcPr>
            <w:tcW w:w="1276" w:type="dxa"/>
            <w:tcBorders>
              <w:top w:val="nil"/>
            </w:tcBorders>
            <w:noWrap/>
            <w:vAlign w:val="bottom"/>
            <w:hideMark/>
          </w:tcPr>
          <w:p w14:paraId="4257FD13"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1</w:t>
            </w:r>
          </w:p>
        </w:tc>
        <w:tc>
          <w:tcPr>
            <w:tcW w:w="1553" w:type="dxa"/>
            <w:tcBorders>
              <w:top w:val="nil"/>
            </w:tcBorders>
            <w:noWrap/>
            <w:vAlign w:val="bottom"/>
            <w:hideMark/>
          </w:tcPr>
          <w:p w14:paraId="44949D64"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1</w:t>
            </w:r>
          </w:p>
        </w:tc>
        <w:tc>
          <w:tcPr>
            <w:tcW w:w="1424" w:type="dxa"/>
            <w:tcBorders>
              <w:top w:val="nil"/>
            </w:tcBorders>
            <w:noWrap/>
            <w:vAlign w:val="bottom"/>
            <w:hideMark/>
          </w:tcPr>
          <w:p w14:paraId="1466D6DA" w14:textId="77777777" w:rsidR="00BB6651" w:rsidRPr="00141CEE" w:rsidRDefault="00BB6651" w:rsidP="00BB0B3C">
            <w:pPr>
              <w:spacing w:after="0" w:line="240" w:lineRule="auto"/>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 </w:t>
            </w:r>
          </w:p>
        </w:tc>
        <w:tc>
          <w:tcPr>
            <w:tcW w:w="1466" w:type="dxa"/>
            <w:tcBorders>
              <w:top w:val="nil"/>
              <w:right w:val="single" w:sz="4" w:space="0" w:color="auto"/>
            </w:tcBorders>
            <w:noWrap/>
            <w:vAlign w:val="bottom"/>
            <w:hideMark/>
          </w:tcPr>
          <w:p w14:paraId="484D34A6"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2</w:t>
            </w:r>
          </w:p>
        </w:tc>
      </w:tr>
      <w:tr w:rsidR="00BB6651" w:rsidRPr="00141CEE" w14:paraId="49B4D9E9" w14:textId="77777777" w:rsidTr="00BB0B3C">
        <w:trPr>
          <w:trHeight w:val="84"/>
        </w:trPr>
        <w:tc>
          <w:tcPr>
            <w:tcW w:w="2972" w:type="dxa"/>
            <w:tcBorders>
              <w:top w:val="nil"/>
              <w:left w:val="single" w:sz="4" w:space="0" w:color="auto"/>
              <w:bottom w:val="single" w:sz="4" w:space="0" w:color="auto"/>
            </w:tcBorders>
            <w:noWrap/>
            <w:vAlign w:val="bottom"/>
            <w:hideMark/>
          </w:tcPr>
          <w:p w14:paraId="20E368EF" w14:textId="77777777" w:rsidR="00BB6651" w:rsidRPr="00141CEE" w:rsidRDefault="00BB6651" w:rsidP="00BB0B3C">
            <w:pPr>
              <w:spacing w:after="0" w:line="240" w:lineRule="auto"/>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Lázaro Cárdenas</w:t>
            </w:r>
          </w:p>
        </w:tc>
        <w:tc>
          <w:tcPr>
            <w:tcW w:w="1276" w:type="dxa"/>
            <w:tcBorders>
              <w:top w:val="nil"/>
              <w:bottom w:val="single" w:sz="4" w:space="0" w:color="auto"/>
            </w:tcBorders>
            <w:noWrap/>
            <w:vAlign w:val="bottom"/>
            <w:hideMark/>
          </w:tcPr>
          <w:p w14:paraId="4F3D6BD8" w14:textId="77777777" w:rsidR="00BB6651" w:rsidRPr="00141CEE" w:rsidRDefault="00BB6651" w:rsidP="00BB0B3C">
            <w:pPr>
              <w:spacing w:after="0" w:line="240" w:lineRule="auto"/>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 </w:t>
            </w:r>
          </w:p>
        </w:tc>
        <w:tc>
          <w:tcPr>
            <w:tcW w:w="1553" w:type="dxa"/>
            <w:tcBorders>
              <w:top w:val="nil"/>
              <w:bottom w:val="single" w:sz="4" w:space="0" w:color="auto"/>
            </w:tcBorders>
            <w:noWrap/>
            <w:vAlign w:val="bottom"/>
            <w:hideMark/>
          </w:tcPr>
          <w:p w14:paraId="025F2134"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2</w:t>
            </w:r>
          </w:p>
        </w:tc>
        <w:tc>
          <w:tcPr>
            <w:tcW w:w="1424" w:type="dxa"/>
            <w:tcBorders>
              <w:top w:val="nil"/>
              <w:bottom w:val="single" w:sz="4" w:space="0" w:color="auto"/>
            </w:tcBorders>
            <w:noWrap/>
            <w:vAlign w:val="bottom"/>
            <w:hideMark/>
          </w:tcPr>
          <w:p w14:paraId="1689724E" w14:textId="77777777" w:rsidR="00BB6651" w:rsidRPr="00141CEE" w:rsidRDefault="00BB6651" w:rsidP="00BB0B3C">
            <w:pPr>
              <w:spacing w:after="0" w:line="240" w:lineRule="auto"/>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 </w:t>
            </w:r>
          </w:p>
        </w:tc>
        <w:tc>
          <w:tcPr>
            <w:tcW w:w="1466" w:type="dxa"/>
            <w:tcBorders>
              <w:top w:val="nil"/>
              <w:bottom w:val="single" w:sz="4" w:space="0" w:color="auto"/>
              <w:right w:val="single" w:sz="4" w:space="0" w:color="auto"/>
            </w:tcBorders>
            <w:noWrap/>
            <w:vAlign w:val="bottom"/>
            <w:hideMark/>
          </w:tcPr>
          <w:p w14:paraId="31F2C679"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2</w:t>
            </w:r>
          </w:p>
        </w:tc>
      </w:tr>
      <w:tr w:rsidR="00BB6651" w:rsidRPr="00141CEE" w14:paraId="76407C6B" w14:textId="77777777" w:rsidTr="00BB0B3C">
        <w:trPr>
          <w:trHeight w:val="252"/>
        </w:trPr>
        <w:tc>
          <w:tcPr>
            <w:tcW w:w="2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A18A433" w14:textId="77777777" w:rsidR="00BB6651" w:rsidRPr="00141CEE" w:rsidRDefault="00BB6651" w:rsidP="00BB0B3C">
            <w:pPr>
              <w:spacing w:after="0" w:line="240" w:lineRule="auto"/>
              <w:jc w:val="center"/>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Total, General</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E600939"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890</w:t>
            </w:r>
          </w:p>
        </w:tc>
        <w:tc>
          <w:tcPr>
            <w:tcW w:w="155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54EC19A"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2112</w:t>
            </w:r>
          </w:p>
        </w:tc>
        <w:tc>
          <w:tcPr>
            <w:tcW w:w="142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965E804"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1042</w:t>
            </w:r>
          </w:p>
        </w:tc>
        <w:tc>
          <w:tcPr>
            <w:tcW w:w="146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582CEB3"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4044</w:t>
            </w:r>
          </w:p>
        </w:tc>
      </w:tr>
      <w:tr w:rsidR="00BB6651" w:rsidRPr="00141CEE" w14:paraId="2ED1A2A5" w14:textId="77777777" w:rsidTr="00BB0B3C">
        <w:trPr>
          <w:trHeight w:val="252"/>
        </w:trPr>
        <w:tc>
          <w:tcPr>
            <w:tcW w:w="2972" w:type="dxa"/>
            <w:tcBorders>
              <w:top w:val="single" w:sz="4" w:space="0" w:color="auto"/>
            </w:tcBorders>
            <w:noWrap/>
            <w:vAlign w:val="bottom"/>
            <w:hideMark/>
          </w:tcPr>
          <w:p w14:paraId="22F21B72" w14:textId="77777777" w:rsidR="00BB6651" w:rsidRPr="00141CEE" w:rsidRDefault="00BB6651" w:rsidP="00BB0B3C">
            <w:pPr>
              <w:spacing w:after="0" w:line="240" w:lineRule="auto"/>
              <w:rPr>
                <w:rFonts w:ascii="Arial" w:eastAsia="Times New Roman" w:hAnsi="Arial" w:cs="Arial"/>
                <w:bCs/>
                <w:i/>
                <w:iCs/>
                <w:color w:val="000000"/>
                <w:sz w:val="18"/>
                <w:szCs w:val="18"/>
                <w:lang w:eastAsia="es-MX"/>
              </w:rPr>
            </w:pPr>
            <w:r w:rsidRPr="00141CEE">
              <w:rPr>
                <w:rFonts w:ascii="Arial" w:eastAsia="Times New Roman" w:hAnsi="Arial" w:cs="Arial"/>
                <w:bCs/>
                <w:i/>
                <w:iCs/>
                <w:color w:val="000000"/>
                <w:sz w:val="18"/>
                <w:szCs w:val="18"/>
                <w:lang w:eastAsia="es-MX"/>
              </w:rPr>
              <w:t>Datos 2019</w:t>
            </w:r>
          </w:p>
        </w:tc>
        <w:tc>
          <w:tcPr>
            <w:tcW w:w="1276" w:type="dxa"/>
            <w:tcBorders>
              <w:top w:val="single" w:sz="4" w:space="0" w:color="auto"/>
            </w:tcBorders>
            <w:noWrap/>
            <w:vAlign w:val="bottom"/>
            <w:hideMark/>
          </w:tcPr>
          <w:p w14:paraId="3D13A095" w14:textId="77777777" w:rsidR="00BB6651" w:rsidRPr="00141CEE" w:rsidRDefault="00BB6651" w:rsidP="00BB0B3C">
            <w:pPr>
              <w:spacing w:after="0" w:line="240" w:lineRule="auto"/>
              <w:rPr>
                <w:rFonts w:ascii="Arial" w:eastAsia="Times New Roman" w:hAnsi="Arial" w:cs="Arial"/>
                <w:bCs/>
                <w:i/>
                <w:iCs/>
                <w:color w:val="000000"/>
                <w:sz w:val="18"/>
                <w:szCs w:val="18"/>
                <w:lang w:eastAsia="es-MX"/>
              </w:rPr>
            </w:pPr>
          </w:p>
        </w:tc>
        <w:tc>
          <w:tcPr>
            <w:tcW w:w="1553" w:type="dxa"/>
            <w:tcBorders>
              <w:top w:val="single" w:sz="4" w:space="0" w:color="auto"/>
            </w:tcBorders>
            <w:noWrap/>
            <w:vAlign w:val="bottom"/>
            <w:hideMark/>
          </w:tcPr>
          <w:p w14:paraId="35044880" w14:textId="77777777" w:rsidR="00BB6651" w:rsidRPr="00141CEE" w:rsidRDefault="00BB6651" w:rsidP="00BB0B3C">
            <w:pPr>
              <w:spacing w:after="0" w:line="240" w:lineRule="auto"/>
              <w:rPr>
                <w:rFonts w:ascii="Arial" w:hAnsi="Arial" w:cs="Arial"/>
                <w:bCs/>
                <w:sz w:val="18"/>
                <w:szCs w:val="18"/>
                <w:lang w:eastAsia="es-MX"/>
              </w:rPr>
            </w:pPr>
          </w:p>
        </w:tc>
        <w:tc>
          <w:tcPr>
            <w:tcW w:w="1424" w:type="dxa"/>
            <w:tcBorders>
              <w:top w:val="single" w:sz="4" w:space="0" w:color="auto"/>
            </w:tcBorders>
            <w:noWrap/>
            <w:vAlign w:val="bottom"/>
            <w:hideMark/>
          </w:tcPr>
          <w:p w14:paraId="005E1E36" w14:textId="77777777" w:rsidR="00BB6651" w:rsidRPr="00141CEE" w:rsidRDefault="00BB6651" w:rsidP="00BB0B3C">
            <w:pPr>
              <w:spacing w:after="0" w:line="240" w:lineRule="auto"/>
              <w:rPr>
                <w:rFonts w:ascii="Arial" w:hAnsi="Arial" w:cs="Arial"/>
                <w:bCs/>
                <w:sz w:val="18"/>
                <w:szCs w:val="18"/>
                <w:lang w:eastAsia="es-MX"/>
              </w:rPr>
            </w:pPr>
          </w:p>
        </w:tc>
        <w:tc>
          <w:tcPr>
            <w:tcW w:w="1466" w:type="dxa"/>
            <w:tcBorders>
              <w:top w:val="single" w:sz="4" w:space="0" w:color="auto"/>
            </w:tcBorders>
            <w:noWrap/>
            <w:vAlign w:val="bottom"/>
            <w:hideMark/>
          </w:tcPr>
          <w:p w14:paraId="35B9AA93" w14:textId="77777777" w:rsidR="00BB6651" w:rsidRPr="00141CEE" w:rsidRDefault="00BB6651" w:rsidP="00BB0B3C">
            <w:pPr>
              <w:spacing w:after="0" w:line="240" w:lineRule="auto"/>
              <w:rPr>
                <w:rFonts w:ascii="Arial" w:hAnsi="Arial" w:cs="Arial"/>
                <w:bCs/>
                <w:sz w:val="18"/>
                <w:szCs w:val="18"/>
                <w:lang w:eastAsia="es-MX"/>
              </w:rPr>
            </w:pPr>
          </w:p>
        </w:tc>
      </w:tr>
    </w:tbl>
    <w:p w14:paraId="3B59629E" w14:textId="77777777" w:rsidR="00BB6651" w:rsidRDefault="00BB6651" w:rsidP="00BB6651">
      <w:pPr>
        <w:rPr>
          <w:rFonts w:ascii="Arial Narrow" w:hAnsi="Arial Narrow" w:cs="Arial"/>
          <w:bCs/>
          <w:i/>
          <w:iCs/>
          <w:sz w:val="12"/>
          <w:szCs w:val="12"/>
        </w:rPr>
      </w:pPr>
      <w:r>
        <w:rPr>
          <w:rFonts w:ascii="Arial" w:hAnsi="Arial"/>
          <w:i/>
          <w:iCs/>
          <w:sz w:val="12"/>
          <w:szCs w:val="12"/>
        </w:rPr>
        <w:t>BAESVIM, comportamiento de los casos reportados a la Fiscalía General del Estado, enero 2017- abril 2019</w:t>
      </w:r>
    </w:p>
    <w:p w14:paraId="6F291698" w14:textId="44A3DC02" w:rsidR="00BB6651" w:rsidRDefault="00BB6651" w:rsidP="00BB6651">
      <w:pPr>
        <w:rPr>
          <w:rFonts w:ascii="Arial Narrow" w:hAnsi="Arial Narrow"/>
          <w:sz w:val="24"/>
          <w:szCs w:val="24"/>
        </w:rPr>
      </w:pPr>
    </w:p>
    <w:p w14:paraId="1654C533" w14:textId="77777777" w:rsidR="00BB6651" w:rsidRDefault="00BB6651" w:rsidP="00BB6651">
      <w:pPr>
        <w:rPr>
          <w:rFonts w:ascii="Arial Narrow" w:hAnsi="Arial Narrow"/>
          <w:sz w:val="24"/>
          <w:szCs w:val="24"/>
        </w:rPr>
      </w:pPr>
    </w:p>
    <w:p w14:paraId="4D1DF24B" w14:textId="77777777" w:rsidR="00BB6651" w:rsidRDefault="00BB6651" w:rsidP="00BB6651">
      <w:pPr>
        <w:rPr>
          <w:rFonts w:ascii="Arial Narrow" w:hAnsi="Arial Narrow"/>
        </w:rPr>
      </w:pPr>
    </w:p>
    <w:p w14:paraId="10E50D00" w14:textId="77777777" w:rsidR="00BB6651" w:rsidRDefault="00BB6651" w:rsidP="00BB6651">
      <w:pPr>
        <w:rPr>
          <w:rFonts w:ascii="Arial Narrow" w:hAnsi="Arial Narrow"/>
        </w:rPr>
      </w:pPr>
    </w:p>
    <w:p w14:paraId="3E30861A" w14:textId="5D3C03BA" w:rsidR="00BB6651" w:rsidRDefault="00BB6651" w:rsidP="00BB6651">
      <w:pPr>
        <w:rPr>
          <w:rFonts w:ascii="Arial Narrow" w:hAnsi="Arial Narrow"/>
        </w:rPr>
      </w:pPr>
      <w:r>
        <w:rPr>
          <w:noProof/>
        </w:rPr>
        <mc:AlternateContent>
          <mc:Choice Requires="wpg">
            <w:drawing>
              <wp:anchor distT="0" distB="0" distL="114300" distR="114300" simplePos="0" relativeHeight="251680768" behindDoc="0" locked="0" layoutInCell="1" allowOverlap="1" wp14:anchorId="4B3A2B91" wp14:editId="7B4A9409">
                <wp:simplePos x="0" y="0"/>
                <wp:positionH relativeFrom="margin">
                  <wp:align>center</wp:align>
                </wp:positionH>
                <wp:positionV relativeFrom="margin">
                  <wp:align>top</wp:align>
                </wp:positionV>
                <wp:extent cx="3307080" cy="2165985"/>
                <wp:effectExtent l="0" t="0" r="0" b="5715"/>
                <wp:wrapNone/>
                <wp:docPr id="308" name="Grupo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7080" cy="2165985"/>
                          <a:chOff x="0" y="0"/>
                          <a:chExt cx="3307080" cy="2165787"/>
                        </a:xfrm>
                      </wpg:grpSpPr>
                      <pic:pic xmlns:pic="http://schemas.openxmlformats.org/drawingml/2006/picture">
                        <pic:nvPicPr>
                          <pic:cNvPr id="309" name="Imagen 309"/>
                          <pic:cNvPicPr>
                            <a:picLocks noChangeAspect="1"/>
                          </pic:cNvPicPr>
                        </pic:nvPicPr>
                        <pic:blipFill>
                          <a:blip r:embed="rId16"/>
                          <a:srcRect/>
                          <a:stretch>
                            <a:fillRect/>
                          </a:stretch>
                        </pic:blipFill>
                        <pic:spPr bwMode="auto">
                          <a:xfrm>
                            <a:off x="0" y="354132"/>
                            <a:ext cx="3307080" cy="1811655"/>
                          </a:xfrm>
                          <a:prstGeom prst="rect">
                            <a:avLst/>
                          </a:prstGeom>
                          <a:noFill/>
                        </pic:spPr>
                      </pic:pic>
                      <wps:wsp>
                        <wps:cNvPr id="310" name="Cuadro de texto 60"/>
                        <wps:cNvSpPr txBox="1"/>
                        <wps:spPr>
                          <a:xfrm>
                            <a:off x="549697" y="0"/>
                            <a:ext cx="2209359" cy="253706"/>
                          </a:xfrm>
                          <a:prstGeom prst="rect">
                            <a:avLst/>
                          </a:prstGeom>
                          <a:noFill/>
                          <a:ln w="6350">
                            <a:noFill/>
                          </a:ln>
                        </wps:spPr>
                        <wps:txbx>
                          <w:txbxContent>
                            <w:p w14:paraId="44E23092" w14:textId="77777777" w:rsidR="00BB6651" w:rsidRDefault="00BB6651" w:rsidP="00BB6651">
                              <w:pPr>
                                <w:rPr>
                                  <w:rFonts w:ascii="Arial Narrow" w:hAnsi="Arial Narrow"/>
                                  <w:sz w:val="20"/>
                                  <w:szCs w:val="20"/>
                                </w:rPr>
                              </w:pPr>
                              <w:r>
                                <w:rPr>
                                  <w:rFonts w:ascii="Arial Narrow" w:hAnsi="Arial Narrow"/>
                                  <w:b/>
                                  <w:bCs/>
                                  <w:sz w:val="20"/>
                                  <w:szCs w:val="20"/>
                                </w:rPr>
                                <w:t>TIPOS DE VIOLENCIA IDENTIFICADAS</w:t>
                              </w:r>
                            </w:p>
                            <w:p w14:paraId="346E3658" w14:textId="77777777" w:rsidR="00BB6651" w:rsidRDefault="00BB6651" w:rsidP="00BB6651">
                              <w:pPr>
                                <w:rPr>
                                  <w:rFonts w:ascii="Arial Narrow" w:hAnsi="Arial Narrow"/>
                                  <w:sz w:val="20"/>
                                  <w:szCs w:val="20"/>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B3A2B91" id="Grupo 308" o:spid="_x0000_s1050" style="position:absolute;margin-left:0;margin-top:0;width:260.4pt;height:170.55pt;z-index:251680768;mso-position-horizontal:center;mso-position-horizontal-relative:margin;mso-position-vertical:top;mso-position-vertical-relative:margin" coordsize="33070,21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Z1dQMAAAUIAAAOAAAAZHJzL2Uyb0RvYy54bWycVdtu2zgQfV+g/0Do&#10;vZHku4UohZs0QYBsN9h00Weaoi6oRHJJKnL26/eQkmzHTtHLg4QhZ0ieOXOGvPywa2ryzLWppEiD&#10;+CIKCBdMZpUo0uCfL7fvVwExloqM1lLwNHjhJvhw9e6Py04lfCJLWWdcE2wiTNKpNCitVUkYGlby&#10;hpoLqbiAM5e6oRZDXYSZph12b+pwEkWLsJM6U1oybgxmb3pncOX3z3PO7F95brgldRoAm/V/7f9b&#10;9w+vLmlSaKrKig0w6G+gaGglcOh+qxtqKWl1dbZVUzEtjcztBZNNKPO8YtzngGzi6CSbOy1b5XMp&#10;kq5Qe5pA7QlPv70t+/z8qEmVpcE0QqkEbVCkO90qSdwE6OlUkSDqTqsn9aj7HGE+SPbNwB2e+t24&#10;OATvct24RUiV7DzvL3ve+c4ShsnpNFpGK5SHwTeJF/P1at5XhpUo39k6Vn763srlaulWhjTpD/bw&#10;9nBUxRJ8A5Gwzoj8seCwyraaB8MmzU/t0VD9rVXvUXNFbbWt6sq+eP2iug6UeH6smGPXDY5rsh5r&#10;ct/QggsUZe3yG8P6RdQl5QtChLwuqSj4xihoHx3p2XgdHrrhqxO3daVuq7p2hXL2kBv65ERnb9DT&#10;a/hGsrbhwvZNqXmNNKUwZaVMQHTCmy2HxvR95gHRxGj2NwAiFdhWc8tKZ+YAMcyjhHuHR3wA6fAb&#10;iJFsuz9lBsHS1kowORb9RG3T+SyeTnpBvSm5eBVDdF5ye+GAU23sHZcNcQawA64/gz4/GAccoWOI&#10;O1pIx6CbH+ENJoaui3C/mZFYjM6o/aUWfiqp4kDjtj2SS4we6lv4uqWZliTjxCJlSRb+qhvCXSMT&#10;u/so0Xu+Hm7eEfoGhfPZerFeBuS8ayeTaD2dQ6C+a+fTZbR41XoHen6VQZrUgnRpsJjOI0/5gVvn&#10;Aq8HwM6yu+3O32GxR+CmtjJ7QZJaonIgxSh2W6GMD9TYR6pxxWMSzxa8pdT/BaTDE5AG5t+Wutau&#10;7wUKtI5nM4RZP5jNlxMM9LFne+wRbXMt8crE/jRvunhbj2auZfMVr9XGnQoXFQxnp4EdzWvbP0x4&#10;7RjfbHxQf2M8iCeFeyb2ZDjRfdl9pVoNvLoKf5ajJGhyItA+tpfoBo2SV169B5YGPiFPb/m3Btar&#10;x+x47KMOr/fV/wAAAP//AwBQSwMECgAAAAAAAAAhABZy1G7WOwAA1jsAABQAAABkcnMvbWVkaWEv&#10;aW1hZ2UxLnBuZ4lQTkcNChoKAAAADUlIRFIAAALTAAABjAgGAAAAGMQujgAAAAFzUkdCAK7OHOkA&#10;AAAEZ0FNQQAAsY8L/GEFAAAACXBIWXMAABcRAAAXEQHKJvM/AAA7a0lEQVR4Xu2dbaxd11nnXQii&#10;VDNVGNQSOqh1RjPTKONzrnFwk6YFTCmVW0rrQjtjGNJxWwoWQ7CJ94kNmrYGqmYok5oAxVSFukDV&#10;oA5wO+4558IM6DpEwWnS6hYykfMlE6F+uOqXph+Q7vBhlFn/4/04K8vPPmefe972y+8n/WTf87L3&#10;Ofdlrf997rPX2gMAAAAAAAAAAAAAAAAAAAAAAAAAAAAAAAAAAAAAAAAAAAAAAAAAAAAAAI1g7fTG&#10;3rVTG4emsXPv8I786QAAAAAAzUAhV2G32xsc7/QGZ2W3N7wQ3DQ72eCZ8O9z87TTGz4b/r12juAF&#10;O7/c1xscsSD+qg9tvjh/uQAAAAAAy0EhNA7KCqwKriHIboV/3ZBbWbPBTvh3s5sN10eBO+sfG4Xt&#10;E+s35m8XAAAAAGB6bs36NylYdrLhyRCczyl05pVfP5g20WxwObznjWtBO+vvzz89AAAAAABXUXDu&#10;Zv3DeaV5M6/Y+gGz7ebV7E5v477uqeFR9Xrnn0YAAAAAaAPqaVbFOYTnBxfRu9w2VbG3CrZ+KaFN&#10;BAAAAKBBjMKzKqnZ4LIXBnH+5r+kXBhVrwnXAAAAAPVh3z0Xbxn1OmfDdVo2qqEu0NQvNCznBwAA&#10;AFAxVPnUBXIhtGllje04xGH1HF3IqV90eoPj9FwDAAAArIDRRYOj5emGG15gw1p5ZbRiStY/nH95&#10;AQAAAGDeqIp5dam60YYkXijDmju6mDEbnteyhPmXHQAAAAB2iwJ0N+ufUc+tF76wuV69iHFwTj3w&#10;+bcDAAAAAExCuwyqB5oWDoy8ol+q6LEGAAAAKEArPYTQdGF0gZofqBBHOzOqX1598/m3DgAAAEA7&#10;yXcfPBNC0pXrQhPiBEcb77DcHgAAALQNXWCmIOQFJMRpVU+9WoPUIpR/iwEAAAA0i6gXmosJcVFu&#10;a3MYWkAAAACgMSjYdHqDswo6SfBBXJi0gAAAAECtWcv6+0Oo0a6EbthBXIa0gAAAAECtGIXo0XbR&#10;frhBXJHb2vSHUA0AAACVZLS0HSEaqy+hGgAAAKqDVuYIAYUtvrFuEqoBAABgdRCisSESqgEAAGB5&#10;7Lvn4i1s9Y1Ns5MNntGFivm3OdQL/SL0D8Hngkd1Q8TNwa8H/zH4yqAep/+/LFgGO/Y0z5mVeZzz&#10;huDFoD4nZvq5mRcfCb7m6n9nZhWfbwCA5TBa4i4bnveCCGJTJFTXlvuDCoxnRx89z+uDun09uJug&#10;Vscwbc+Pg7SZfn5mwQL7PwUJ0wAARejP31onutMbPuuFD8SGekWtTPmPAVQfC81fDr5EN+QUheyy&#10;1DHc2XvWLxDGe4O6bZ7BlzANADAJVehCqGCzFWyt2vyFHRVrgYWwONilYa8oqFkQN+PgXfQcC6wy&#10;DvB2Tj3+9qBaTNLHGPEx4uN750zbNooCbNHrteenrR7j3vu49/LSYPx67Lnx5zwL6nb9/87gbl9/&#10;2fcOAFAdtMwd234jXnX0V5msfyb/8YDqklahrV/agqwX1Kxim2rH8J4Th2DTzpEGv9i4UjzuGNOe&#10;MyZua5nEpPc+7r18IZjeF4fp+Ha9zt9LbrPb09c/y3sHAFg9ayfWbwzhgV0LEX1p/ag2aatHGizT&#10;oGYf6zFWsbUAbtXP9Dl2v9dCoWPEYdJCafq64osi08CoYxS9TvvYzhE/37Bz2bmLKPPeJ70Xq07H&#10;leL4OUWf93Gvf5b3DgCwWmjpQCwnrR+VJQ1ecUAV6f1p2DbGBVt7jmdcmY0DZlohLzqvkZ4zJj7/&#10;uPsnheky733Se5kUpu3zHjPp9c/y3gEAVgNL3SFOL60flSQOcnfl/49DV9kwbZVmBdLdhmnvvGmY&#10;Lgq8XqD0Wh3i+42i92SvywJumfc+6b2MC9PxbaLs65/lvQMALBet0qEw0M0GO15YQMRSXtE1BvmP&#10;FaweC4NXgmk7RlEwHledLfscY5owXXSMonPax945DC+MCrvdQm6Z9z6vMD3L65/muQAAy0OTv0JA&#10;EgoQcZd2ehv3sYtiJbA2BAUwGVd/06BmH1t4FGk/c/qc9H4xTQAt6pkuUw234Os9P8ZeTxyU7TZ7&#10;DWXe+7zDdJnXP+t7BwBYPJr0vTCAiDNLlXr1WJhTAIsDnUiDmrAQm2oh3HuOBdNYC6llwrTwjmHP&#10;Sc9pATJ9fPr+DHv+pMdPeu9lw7Q9T4HXC9PTvP5Z3zsAwOJQb3Q3G1x2AgAizlN6qVeNhcQ4vIo0&#10;qBlW/TTHVbONOAzH95UN0yI+RhwOvXPGwVfHuTv/v1WVU+JfKtLjx4x772XeS/z8ojAtyr7+ebx3&#10;AID5Q2804pINv7jqF9j8RxAAAADqiJbvYqUOxBUZfoHtZMOT+Y8jAAAA1AmtGz1avsub5BFxaeoX&#10;WtalBgAAqAlaUaCTDc97kzoirkb9YqtfcPMfUwAAAKgio+3AucgQscpeYAk9AACACrKW9fd3ssEz&#10;zuSNiBWy0xturZ3e2Jv/6AIAAMCq6Z4aHmW1DsT6qLaPtVMbh/IfYQAAAFgV3d7gnDdZI2L1ZbWP&#10;1hGvLZ2uO52upxzfN46itZ0BAGAco/7o3nAznZwRsV52eoMH6aNuDUWbvYhxQXschGkAgGmhPxqx&#10;WdJH3RosMD+S/2u7+FkgvhLU9tnThGkAAJgG+qMRmyl91K3AwvQn8n9t+27bRvuzwThMl9nSu6gy&#10;XVTpjh+fBXU/VW0AaAed3sZ93iSMiM2RPupGYwH3PcE4EN8cVIj+L/m/s4bpOEib6eO9+wAAmsnV&#10;9aOH697Ei4iN9EL+4w/NwkLuXcE4JL8+qDD8E8FZw7QF8/WgYRc3qq0kDtPxYwAAmsm+ey7eEibW&#10;K8lEi4gNt9MbbnBhYuOwMK1QGwdc/V+B+fbgrGFawVzH9VRbSRymrWcbAKCZdLP+YfVRehMtIrbA&#10;bHBZf5nKhwSoP3GYttD74aDCrcLxvuCywnTcFgIA0DwUpLnQEBFZ6aNRxGHa2jH+IqhwrKBrt40L&#10;00WPScN0UQsHYRoAms++3uAIQRoRTS2FqZavfIiA+hKHaQu1VjWOA3YalO1+Ye0hRWHajhEHcO+8&#10;hGkAaCadrH/Mm0wRsd2Ols7L+vvzoQLqSRxqhX2cBmELysIek1oUpoX3nHGPt9aROIADANQPgjQi&#10;jlV/scr6h/MhA+pHGqatJcNCrBem4+q0HvfK4LieaSMO1HFIJkwDQDMhSCNiKUOg1niRDx0ARWF6&#10;WhSonwwSpgGgfhCkEXFa2dwFAvHKHbNWldWLzbrTAFA/Or3BWW+iREScpMaPfCiBdmIXI0prHdkN&#10;VKUBoJ4QpBFxdgfH8yEFAACgPRCkEXFe0kMNAACtgiCNiPOWQA0AAK2gkw3PexMhIuJMsmweAAA0&#10;nTDhXbhuAkREnJcE6ipStN5zjK0v7a2mET9/mtU27Jj23PT8dtz0NemiRtabBoDqESY6gjQiLt4Q&#10;qNdObRzKhx5YLXEQNuMNWUS8KUsaluPVOsyyK7jEy+aZFpJ1n9alvjOoc9t57bWwSgwAVItu1j/j&#10;TnqIiAuQrccrQbqr4LidBy3sxmHa7rPHW6W5bNXYgri3ZF5cfVbgt4BvIXuWzV8AAObLvt7giDfZ&#10;ISIuUgL1yrHKcByQrVKtgBtXpD+R/xs/Nt1afNqdDhWYix5bFKb1/7Q6DgCwOjSRjXoYnYkOEXHR&#10;jgL16Y29+ZAEqyUNw/r4s0Fru0jD9KQwPgl7rBlXtL02Dwvvs2z+AgAwPzSBhclsO53cEBGX7JW1&#10;E+s35kMTrA5ru0h7psW8w3Rc9Y6Nz23HspCt1+e9NgCA5fOqD22+uNMbbjmTGiLi0g3j0UY+PMFq&#10;sGBc1HYx7zBt/dZpi0jRc+3xuvAwXgWECxEBYDV0s+G6N6EhIq7Owbl8iILlEofTohA87zDtYZVx&#10;LyDrXKpQvyJobR+6rWx/NgDA/NCE5U9kiIirdnA8H6pgOZSt8nrBeZYLEL3jFYVpO64e61WodxPc&#10;AQB2hyYqfwJDRKyArEG9TOLWijjUenjhd5al8dLnph/H6LjbwfhxhGkAWD6aoFi5AxGrLit8LA0L&#10;yJ5pQPXCtLBqcqxVli34FoVr77leqFfrSFr91uP0mmjzAIDlsO+ei7dogvImLkTECsoKH9OjnvM0&#10;nHoaXpg1y4ZpYX3S6f2TwrSIn+ut1OFVn+02PWdcawoAwHzQhNTJBs84kxUiYmVlhY+pKBuk5TJR&#10;oH4yOKntAwCgmmgJvDApbaaTFCJiPWSFjxKcDFpQPqwbKoSq3141GwCgHoTJ6ML1kxMiYn3sZP1j&#10;+ZAG16PwbEG6aiuhUJUGgHrTzfpnvIkJEbFWZoMdXfeRD23wPPuDO0EF6ft0AwAAzInOvcM7WLkD&#10;ERvkFbWt5UMc7Nmj1U60XJyCNG0UAADzJO+TvpJMRIiINZf+6RytcnIlqCB9OcgvGQAA86STDc/7&#10;ExEiYr3d1xscyYe6tqLgvBlUkH4myPKBAADzpJv1D3sTECJiQ9y+NevflA95beRCUEH62SAb2wAA&#10;zBNNMJpokokHEbFpqjLbRrRBiYK0Ljq8QzcAAMAc6WbDdWfSQURsnJ1sqLWV24SWB1SQlunuhAAA&#10;MCtah9WbcBARG2k22NGqRfkQ2HQOBW0JvDO6AQAA5sja6Y29LIOHiC20DcvlaX1t9UcrSJ/XDQAA&#10;MGdCkL7sTDKIiG1QF+Q1FV1oqRU7FKQ3dAMAAMwZdjlExNZ7atjEHmJV3LeCCtL6lyXwAADmzVrW&#10;3097ByLicHvtxHrTwqYq0QrSqkyzBB4AwLxhl0NExOfVZlX58NgEtNOjgrR6pffrBgAAmDPaVteb&#10;UBAR22pDVvfQkn8K0lq947BuAACAObN2auOQN5EgIrbZTm+4VfPVPbRVuoK0PK4bAABgzqgvMEwa&#10;7HKIiOiZ9eu6DrOq6raW9H26AQAAFoD6At0JBBERR5u5aO39fMisC3q9tpb0g7oBAAAWwGj1Dm/y&#10;QETE2M182KwDWoXkSlBBWq+76ZvQAACsDvUDOpMGIiImdrL+sXzorDIKzgrQCtIK1KwlDQCwKDQx&#10;eBMGIiK6bt+a9bWDYJVRS4eCtFo8WEsaAGBR5GtKc9EhIuJ0VnmrcV1kqCCtiw6bsKQfAEB1YU1p&#10;RMTd+WtH3vX6fCitEmpBUZCWWg4PAAAWBVuGIyJO79H3feSJvz34rU996cCerXw4rQraiMWWwNMG&#10;LQAAsEg6veGGN1EgIuL1fv8v/PHXBq//7ke+dNue5yKrUv3V1uC2BF6Ttj8HAKgm+3qDI95kgYiI&#10;L/S2e9Z3fvfNr7v0pQN7dpIg/VxFqtO6wPCZoIL0hm4AAIAFw1J4iIiTvfsn7370sdu+6WvXhejI&#10;x29b6fbcWgJPgV5BWv+ylnQx+tz8Q1Cfq6O6IeLm4NeD/xh8ZVCP0/9fFiyDHXua58zKKs4JAIKq&#10;NCLieI/8zP1PXbr9pVteeL7OA3u2N39gZSFWlWiFQ1Wmq75cXxW4P6jP19nRR8+ji0l1+3pwNyGV&#10;MA3QFvKl8K6kEwciIl7ti/7cG179kBuax/jYgZVc8KfeaAVA9UrfohtgIhaavxx8iW7IKQrZZSHY&#10;ArSFTjY86U0giIht96Nv+5FLj932om94YXmiy69Onwkq/Gn1Dq3iAeWw0PtPwdfohsANwYtBu60o&#10;GFsQN+PgXfQcC+kyDvB2Tj3+9qBaTNLHGPEx4uN757Tj2uPj9wkAs8IGLYiI1/v+n7r38csHb3ja&#10;DcnTqYC7DNTva2GpDlubV420Cm390hZkvZD63qB9zmPtGN5z4hBs2jnS0BurVhNj3DGmPScAzApV&#10;aUTE533L8Y8//dev/fbHnVC8Ow/s2fniwYX3LWtHQ1tLerctCW0nbfWI+6VFGlLtYz3GLly0AF5U&#10;zbb742BsgVzHiMO0fR3T1xVfFJmGZR2j6HXax3H1254PALuFqjQi4lXvOPm5b/zBmw5uuoF4Rr98&#10;255z+bC7CLQEnq0lXeXtzKtOGjrjgCrS+9OwbYwLtmlLSKzCswXduA0jrZAXnddIzxkTn58wDTAP&#10;uln/jDepICK2yV99xzsfemzCUnczubjq9I1BW0t6M6ggBbsjrgrflf8/Dpxlw7RVmhWOdxumvfOm&#10;YbroLxBemPbaPOL7AWA3UJVGxLb77vd8cGu0BbgXgOfsAqrTCk2XgwpGV4IK1jAbFoT1+UzbMcqG&#10;6TKV6aKq8jRhumxl2h5vH9PmATAv6JVGxLZasAX4Yr26U+I8l6p7MKiQtB1UqwfMjrVU6PMq4+pv&#10;GlLtYz3OWkHSfub0OZP6ncuEae8YZarhFr695wPAtFCVRsQ2OnYL8CX4+IHCauK03BdUQNJFh/t1&#10;A8yFuNUjXT4uDaliUat5xI9Pw7QY17aRnjP9BcFkeTyAWej2Bse9iQYRsalmR3/6kccW2Rddxvn0&#10;TmubcgtER3QDzBULyHF4FV4wFlb5NcdVs404DMf3lQ3TIj5GHIy9c8ahX8e5O/+/VdQBYFo6veGW&#10;N9kgIjbNqbYAX4KPHxhVlXeLNmKxULSK3RUBAGBfb3DEm3AQEZvkbrcAX7i73xVR7Ry2lvQil9oD&#10;AIBxUJVGxCarvugH3vrGzV1vAb4MD0y9Q6EuMLQl8ObVdw0AANNCVRoRm+wctwBfrAf2bOXDchm0&#10;5J0eryCtpfB2U9UGAIB50M2G694EhIhYZ+e+BfgS/OLBUqtwKDhvBBWkVZle9LbkAABQxK1Z/yZv&#10;EkJErKvaAvwzP9S95IXVyntgtE70JLQ9uIK0tguf5xrVAAAwLZ3exn3eZISIWEcXvgX4op28TN6Z&#10;oIK0Ljo8pBsAAGBFsEkLIjbFZW4Bvmgfv+0FaxLHaP1fBWnJWsDLI960JTVdK3pepOtCT/oYAFYB&#10;Fx4iYt3VUncbr3v5o14ora3+MnmqQtsSeKpOw/IgTAOAT5iINtOJCRGxDq56C/AlGO9iqL5o9Ucr&#10;vKlfGpaLhelVbrVNeAaoGvvuuXiLN0EhIlbdSmwBvmAfv2203J3QEni2lrRW8Egr1rB4yobptIId&#10;P/7m4NeD2rb794L2GLXrxFuPW4vPbirT484fv4csmN4PANPS7Q3OeZMUImJVPfq+jzzxN7e/5Akv&#10;fDbRP18bBR2FagUfrSmtYA3Lp2yYvj9oQdZUeH5J0MJ0en9q2fDshelx50+DdnwfAEyLLjzs9IbP&#10;epMVImLVrOwW4Av2P758zxfDkK3Qsx3UboewGrwgahZVku059rGFaQvk9ng7RnwOVaunDdOTzh8f&#10;n90yAWale2p41JuwEBGrZC22AF+kB/bsfMuL9nw4DNtlNnKBxVEmTMfEbRsWZuM2j7hSHFe7rbK8&#10;mzAd450/DeuwS+wT730i7YusT/org0VfoCLGfVEXxbzPuYr3sBLY8RARq662AH/se7/5q27IbJGP&#10;fS/BpwJ4wdfDa7OwTFEUpuPMMWuYHnf+su8BSmCf6PQ3KfstRqX/3YTKVQTReZ9zFe9h6aydWL+x&#10;mw12vMkLEXHV1nEL8IVabkdEWCxlgqjlqDS82seLDtOTzk+YniP2yU6bzotCdlmaEERbEaa7vcFx&#10;bwJDRFyltd4CfJEe2LPjrDkNy2WaMG39yPFf/JUplhWmi85PmJ4j9smPP5npJzj9Ahn2hTLj4F30&#10;nPhPDnGAj7+Jbg/qC54+xoiPER/fO6cd1x4/7psmfex7gtO8h1oSJi3WlkbESnl1C/CW9kWXkFaP&#10;lVMmiFp4tbxg2nMWHaYnnb/oPRTlN5iAfbEsDKdfYO8T+95g+gWKj+E9Jw6hZvpNlN4v46tMxx1j&#10;2nOmeI+Vuz1e5Vk7vbHXm8gQEVdhk7YAX6i0eqyaMmFaxFlJWeHu/P8Kx4sO02Lc+QnTcyZt9Uj/&#10;NFD0BbMviLBvCvuipM+x++NgbF/k+Iuqjy2Qp6/LjhF/gaf5RvO+UY309Qt7fWXfQ+3oZv0z3oSG&#10;iLhM3/hzv//Vxm0Bvkhp9YDFou+tJ4NpVoIxpKEzDqgivT8N28a4YJu2hMQqPHu/IVl4LQr5Kek5&#10;Y+Lzj7s/Pva076F2hEnsSjqpISIuSy119wdvOripcOiGRhxnvL04wDxRobAoa0EBcVX4rvz/ceAs&#10;G6atSqtgudsw7Z03DdNFwdUL015bRny/0bowzfbhiLhK27AF+CL98m17LuTDOcA8UfahKr1LLAhf&#10;CaatDEWhMg3TZSrTRb/pTBOmi45RdE77eFybh3fsad9Drej0Bme9CQ4RcZG2bQvwRfn4bXuepdUD&#10;oFpYS4XCoowrrWmotI/1OGsFSfuZ0+ek94s4fJcJ094xylTDLfx6zzfsuWV6puPnpy0xtaGbDS57&#10;Ex0i4iLUFuDrh25+2AuGuDu/+D17DudDOgBUgLjVo8yVnRY0Uy2Ee8/xWi4sKJcJ02Jc20Z6Tgu/&#10;6ePT92d4x5Zl30NtuDXr3+RNdoiI87b1W4AvUFo9AKqHBeQ0HHrBWFjl1xxXzTbiMBrfVzZMi/gY&#10;cTD2zhmHfh0nXhbGIz52mXWm0/tqQSfrH/MmPUTEeXr3T979KFuAL05aPQAAVkQ3G657Ex8i4jxk&#10;C/DlSatH5Yn/8i+9v2bPUqQb91y7L71dhcZaFgMBKsGrPrT54m422PEmQETEWWQL8OVLq0flicOu&#10;GS9k4N1ftn103HPVPaC/3t8ZVJi3c1q4r90qZACVoZv1D3uTICLiLH70bT9yib7o5atWj3x4h+ph&#10;7afWkpouZJC2p1rQLbq2K2bSc+Pqs0J3GrInHR8Aiuhkw/PeRIiIuBu1Bfjlgzc87QU9XI5fPLhn&#10;fz7EQ7WwwGtBNr0+zFty16rNk1YJm/TcojCt/8fPAYBpCZPfdjoZIiJOK1uAV8fHDuw5mQ/xUC3S&#10;arFVpovaOKapTKekz/XaPOz8tVvOF6AyrJ3e2OtNioiIZVVfNFuAV0v6pitNukzvuKBctKpaGbzn&#10;WqXaKtR6zG6ODQAGS+Ih4iyyBXhlfSYf5qF6WMiN9S7+s7aN3VSlyzzXWk507jjgcyHiCrEvin1j&#10;xC76zwez/Bmk1YTJ8EI6OSIiTpItwKvv1tqevflQD9Uhbesoyi9xuJ02Q5V9rgK3KtSvCFrbh7WC&#10;kKVWxLgwvegvDGF6l3SywTPeRImI6KktwAev/+5HvPCGFfPAnmP5UA/VwSrG4y4wnKVKXPa5lpv0&#10;OrwKNT3UK8K+GNaHY9g3CX82qBj0SyNiWdkCvH7SN11JLExbVkqLgfaxHjPtChvTPFeheTuocxKm&#10;K0RRmLZvHAvT8RdbxtXk+JsqC6b3WzCXccN8+s0oxp1HxL+9pcdrBfRLI2IZ2QK8ttI3XT3SbJJm&#10;EMtMngq4RVlLTHpujPJU2mpCm0cF8L7A8TeNhek4EJvpF9S7r8zzioJ3+nh7ren9raqeh0mSfmlE&#10;LPTIz9z/1KXbX7rlhDSsiQ3sm74xqPYVBb90Di+yaqRZx7KJ8C5ONCeF6UnPNbzqc1xgpJNghRQF&#10;VGlf9PSbwL6h0o/1nPhPFPZFjm+zbxp9M6RhetJ57Lc3O54dP/6Gbjyd3nDLm0ARsd2yBXiDbE7f&#10;tOb6B4M7QcsWZW0ayjhPBpVnoGEUhemiPxfEf47wwnT8G9O4P13oN6g0TMd454l/A2tVgDbWTqzf&#10;6E2iiNhu2QK8Wda8b/pQUK9f26PbPC63gtqU5qZgG1ExMS4uQoNIq8FFeO0XaZhOQ/FuwvS48wjv&#10;/tb8aWNfb3DEm0gRsZ2+/6fufZwtwBtp3fqmtQ36uaAujovnZ70PzdG3BNsMVemGUyZMWyhOw3PZ&#10;MF30m1j6vEnniYmDulfZbiSd3uCsN6EiYrtkC/Dmu7U26jOuMurrVlC+ErT5WCpQnw8qYAO0gmnC&#10;dNqrPClMp48TVln2eqYnncf6reNKtI7XmjDdzYbr3sSKiO2QLcBb5ZF86K8SatE4HlTLhuZjUy0d&#10;au04HARoHWXCdNyrHGshtihMC68to2g1j0nnKbo/Xe1j3HupNWEy3U4nV0Rsh7/6jnc+9BhbgLfC&#10;y9/3Ld/4y/d/V1VaGG0ljo1gOv/q4kIVxzT/ArSWsgE0XrpF4fXu/P9ehTklDtTxebznjTuPSAN1&#10;fLxGh+lbs/5N3gSLiM2WLcCbrYLz/3rvTVuf+eTBS7/3V2969Le//Lav/tZXjjwXvJwP/6tC8663&#10;EsdmUOG66m0oAK1gUgjfDQrUjWzy5+JDxHbJFuDNc0xw9lTrxLJhJQ6AGhFfQDjPSnJjl57h4kPE&#10;dqgtwH/3za+7RF90vZ0yOLv+zv9+1zLCKytxANSUuJ3DWjhmpbFVacHFh4jNly3A6+k8grPnA195&#10;x6Iu6GMlDgBoH2Gi5eJDxIbKFuD1cVHB2fOBrbertWJesBIHALQXLj5EbKZa6u5zb3j1Q15ow9W7&#10;zODs+nfvUJV4FliJAwBAdO4d3uFNxIhYX9kCvFo+fvs376w0OPvudkUPVuIAAIjpZP1j3mSMiPWT&#10;LcBXrwXnz378wOYn//KNj/z2l972tBNkq+A0K3qwEgfAErEl6ewHLV4YPl5lIzW+ULBo7Whh6z3b&#10;/dMsPF/muePObfelt+uCx9quP93pbdznTcqIWB/fcvzjT//1a7/9cS/c4eKsUXB2nbCiBytxAKwI&#10;b1dCC8plwrT3/HQXwvT+OIgXUea5486t1641q+8M6pcFWyLPfnmYJtRXik5v8KA3OSNi9WUL8OVZ&#10;9+Ds6azowUocACvGdhC0AJp+nJLeb4HXqrzpxisWxi3ITjp+zKTnTjp3XH1W6LbnWcie18YwS6fT&#10;G255kzQiVlu2AF+cTQzOnvmKHqzEAVBhLKB6YdfboTANvMKqxaog2/rRaTW5TJid9Nwy5/bCtP4f&#10;P6d2hDD9rDdRI2I11Rbgf3vwW5/yQiBOb1uCs+cH/scb/zBMA5rnYlmJA6BCeAHVGHef4VWH9Zw0&#10;EKe3eUz7XK8qrv/HbR5W3Z507srCsniI9ZEtwGe3zcG5QK3AoVU9WIkDoIJYUC26ME/3T6ooWwCO&#10;Wyrij+M+6EmBdtrnpucW6XvSY+L7awfL4iFWX7YA370Kzp/7WPcSwblQXUwIABXEqroKnjK9OG9c&#10;+4dh4TcO3HEATp0Upqd5rnfuFDue3ptVqPWcWl2IyLJ4iNV2tAU4fdGltOD8+1/4wYd/54tvfcoJ&#10;jpj4wFeOaK1oAKgwXl+0sLBaFDzjcJoG3TgUq0L8S/n/J4VpUea5484do/egY7wiaG0fum1Stb1S&#10;dHqDs94EjoirlS3Ax0twnp/ntt5OawdAxfH6ksf1Kk9b5S3TLlJE+tyy57ZfEhSgvQp1mWBfCbq9&#10;wTlvIkfE1ai+aLYAf6EE5wX79z/GetEAFcLCZNqXHAfWomq1iNtDvAsT0+OnH49j0nMnnTtGz9Wa&#10;m3r9tQ7TrDGNWB0feOsbN9u+BTjBefn+9tbbtbshAFSEOJDGxmHXwqd3YaK1f3gqoBYd38LruGNP&#10;eu6kc8eoop2G8Fq2eYQJfDOd0BFxubZ1C3CCc0XcertW8QCACpGG1rTKa4HXqybbChqeFmit+pve&#10;LsaFaTHuuWXOLbzqc3zctD0kPVaR2llKr3+phIn8SjqxI+JybNMW4ATn6vqbXzlyJp8SAABGKJA+&#10;GfTC9CrwgnOR2olqqbBhC+LyvbYFuBM6m+Bf3fWyJ/7sv/67hwjOtfFcPiUAAIxQhXlSz3PVOBJU&#10;mFYf9lKr095Ej4iLs2lbgFtwvrD+Aw99/PJbn3CCGlbdvzuiHQ8BAEZUrSo9DVvBpVan105v7PUm&#10;e0Scv+9+zwe36r4FOMG5sWr3QwCA2rP06jS7HyIu3rpuAU5wbpXsgggAjcGq0/eNPlow3ax/2Jv8&#10;EXF267QFOMG5uf7Gn77nqfs+dXxLfvg3Tz76yz/94Utm9kO/++g9r//E1j2v+6QWBAAAaARWndb2&#10;rjfphkXCVuKIizE7+tOPVLUvmuBcT3/9s+9/4loo/mj2yAtC8Q+ef3wUiuXBTz19cv+nn5vWfFoA&#10;AGgE6l3TwLbwq6sJ04jzVVuA/83tL3nCC7GrkOBcLR/40o/vWCCWv/Ir9z4ch+JrgTh48sCnvuqF&#10;3kX5ozf/wneGaWHpy7MCACyC/cGlVKc72fCkFwgQcTqrsAX45ju//anPn331wwTnxXvukXd94wWh&#10;+Jd/+aFrofjYr2++MBRf+JoXXqvkwe/8kTDnvOj/hmnh8NXZAQCg/mhpv4VXpzu9wVkvGCBiOdUX&#10;vYotwC04f/pPXnfp/MNv3vICH0723KWjX4tD8Qfu/tVNC8Vnjv7GCyvF+y98wwuiTfBqmB7NORdG&#10;kwMAQANYSnWaMI24e5e1BTjBebL3/+VPfjUOxdeqxArF7/zYQy8MxZ/eScNk2/0P/+YDFqafDdLq&#10;AQCNwarTC9uAptsbnPNCAiIWu8gtwNsenP/bF979tAXij3zi7sfjUNx78+88koRiNxji7rzhm75F&#10;y7JqzqHVAwAag1Wnpf4/d0IwuJAGBUT01Rbgn/mh7iUvBO/GJgfnUsuxyTs/+YQX7LDYE2uf/sZ/&#10;/t4/2iry6Js+e6nIN/3Unz/+hmOf3/L859/56j8P04LmG1o9AKBRaFBbWHU6BATCNGIJZ90CvK7B&#10;uexybL/4mj94ygt+bdALtOZ/+kE/1Mq3/vs/fcQLtfLO4xef9r4PF+l3veFnfy1MC5pvaPUAgEah&#10;fmn1TS+kOt3pDTe8QRURr7qbLcCrGJwtEMsqLcc2b+8+8OmnvFAr3/d9n3nYC7XyHUc+95AXauWh&#10;933+Ce97o2lqqdQwLWgnRM03tHoAQKPQih4LqU6HAXQzHVARcfjcG3/u97+68bqXP+qF5diH3v7S&#10;py/+0r9+ZBnBuW7LsZ34nk9/zQu18mdf+8ePeqF25Fv+ZNMLteb33NPf8b5mOJt5mNbuu5pvaPUA&#10;gEaxsOp0GEAJ04iR47YAt+D8mT967aaC8wNfObLjhd5JpsuxffDUB69ViRe4HNuOF2pNN9TmHv6J&#10;P3vUC7Xy4C984Wve5xHrZx6m7whqrqHVAwAah1Wnt0YfzYkwgBKmEXPjLcDLBOdZlmP7+YN/+IQX&#10;auW4Ptu3/fh/f9gLtXIVfbbYHPMwLWj1AIBGElenj+iGeRAGUMI0tl6t0nHurh/+n5/6pds3PvZH&#10;Pz44c9+Z4ZmPnvkL+fNnPzx4d/Zbf2HGwfZdP/onl7xQK9vSZ4vNMQrTtHoAQGM5G5xrdToMoIRp&#10;RESMwzStHgDQWDSo2aL6c6lOs5oHIiLKKEwLWj0AoLGcDM6tOh0GUNaZRkTENEzT6gEAjWWu1ekw&#10;gBKmERExDdO0egBAo7HqtEL1TINcGEAJ04iImIZpQasHADSWuDqtYL1rwgBKmEZERC9M0+oBAI3m&#10;aHDm6nQYQAnTiIj43NqpjUP51GDQ6gEAjUcXIc5Une72Bue8QRUREdulE6YFrR4A0Gh0AeJM1elO&#10;b3DWG1QREbFddu4dqhKdQqsHADQeq06fGX00JZ1seNIbVBERsV2und7Ym08NMbR6AEDjseq0thrX&#10;luNToQtOvEEVERHbZUGYFrR6AEDjser0udFHU7CvNzjiDaqIiNgu106s35hPDSm0egBA47E/w01d&#10;ndYFJ96gioiI7TKfFjxo9QCAVrAenLo6vZb193uDKiIitshsoGLMOGj1AIDGsz84dXVaPXLuwIqI&#10;iK2xkw0UlsdBqwcAtAKrTp8ffVQC9ch5AysiIrbKzXxaKIJWDwBoBVadlvp/KZxBFRER22Q2VDFm&#10;ErR6AEArsOp0mYFxRBhIt68bWBERsTV2smGZv2jS6gEArUDrhKpvunR1upsNLnuDKyIitkPthptP&#10;CeOg1QMAWoNW9Chdndaf97zBFRER2+LgeD4lTKKqrR4K9/8Q1Gs7qhsibg5+PfiPwVcG9Tj9/2XB&#10;Mtixp3nOrKzinLulTq8VoDRazaN0dToMouf8wRUREVvhqWEaQIuocqvH/UG9trTK/vqgbleBaTfB&#10;jzA9HsI0NBarTm+MPhpDN+ufcQdXRERshdrAK58SJlHlVg8LzV8OvkQ35BSF7LIQFsfD5wcaS1yd&#10;PqIbiuhk/WPe4IqIiO1Qew7kU0IZqt7q8U/B1+iGwA3Bi0G7rSj4WRA34+Bd9BwL6TIO8HZOPf72&#10;oFpM0scY8THi43vntOPa4+P36TGP1xdTdDzCNDQaq05vjT4qgC3FERHb7as+tKlAVJY6tXpYv7SF&#10;Py/4vTdoITHWjuE9Jw6Wpp0jDb2x8bVM444x7TlT5vH6YqZ9rQCNQd/g20F90xdWp9kFERGxvZbY&#10;/TClTq0ecb+0SIOffazHWN+4BfCiarbdHwdPC+Q6RhxWLZCnryu+KDINyzpG0eu0j+Pqsj3fmMfr&#10;i5l0vPS1ATSOk0F9wxdWp1WR8AZYRERsvp3ecOK1NQ5Vb/WwYBcHVJHen4ZtY1ywted4KpxaWI3b&#10;MCyQFoX8lHEBNT7/pPtTy76+mEnHI0xD49E3+cTqdBhMn/UGWUREbLYlN2xJqWqrR1x1vSv/fxzy&#10;yoZpq7x6YbFsWPXOm4ZpPd7DC6heq0V8vzGP1xdDmAYIWHX6SlDf9NfBxi2IiO00hGnNEdNS5VYP&#10;C8Ka89L2hDT4FYXpMpXpoqryNGG6bGXaHm8fe+cw5vH6YqZ9rQCNRN/oVp12B01VJrxBFhERm+2+&#10;3mDsik9jqGqrh7Us6LXJuPqbBj/7WI+zVhB7fvoY+zi9X8Thu0xY9Y5RphpugdZ7vjGP1xcz6Xjp&#10;awVoLFadVqjWN/4LUGXCG2QREbHZ7rvn4i35VDAtdWj1SJeP84KfhdhUC+Hec7yWCwuiZcOqdwx7&#10;TnpOC7Tp44uWx5vH64sZdzzv8wPQWHQRon4ArqtOd7P+YW+QRUTEZjvlsngxdWj1SMNhUfCzyq85&#10;rpptxAEzvm+asBofIw7G3jnj0K/j3J3/3yrqKfN4fTFFxyv6/AA0Ev0pTz8E11Wnb836N3mDLCIi&#10;NtddLIuXUtVWDwCAhVFYnWZFD0TEdrnLZfFiqryBCwDAQoir09py/Bqs6IGI2C47vQ2F4VmocqsH&#10;AMDCsOq0thu/Rqc3eNAbbBERsZnOsJJHDK0eANA6rDq9E7xWne5m/TPeYIuIiM107fTG3nwKmAVa&#10;PQCglWityhdUp1nRAxGxPeo6mXz4nxVr9SgjAEBj2B/UwHatOr12Yv1Gb8BFRMTmOYeLD2MuB9Pg&#10;7AkA0Ciur073hlfSARcREZvnHC4+bBK2VrLmxHjd5kWsocy6zAANIq5Oj3bACgPshXTARUTE5jmn&#10;iw+bQhym441LCNMAMBGrTo/2+2dbcUTEdjiniw+bQhym4+o0wRcAJqLqtCrTGjz2r2X9/d6gi4iI&#10;zXGOFx82hTRMW3W6KEyP235c227HW4MLe7we5x3Ttvi248XPj7cRj7Vzps/99eC0rxkAZkQ90/rB&#10;GlWnu9lgxxt8ERGxIWbD0XgP17CAqxD7paDmRFWnveA7KdzGwdmIA7Z3TN2fHs8C/aTzec+V07xm&#10;AJgRreZxrTodBtrN6wZeRERsjGrp0+AP14gD7o8FNR8qzH5HMA6+9jjdb60gNwe/HkzDclrdLqp2&#10;px9bpTkOw4YFdbsvPbew4DzNawaAOXCtOt3tDc55gy8iIjbDtVMbh0YjPxhxoH1F0Nom3hOMg66F&#10;2bSyb9VhC6txJTqtVKfhOSZuxUjv90Kx93rS45d9zQAwI9eq099x8B2/4g2+iIjYALPBzqs+tKnA&#10;Bc9TFECvBFXBnRRMrRqctnooqMbBWnhh2mvVSMO0PSZuzZglTKevGQDmwKg6/aIXfdPfuwMwIiI2&#10;wc2rQz5EpAE0vahvUjBNq7x2vC8EdRxr8RBFYTc9t30sLPjGxxGzhGkq0wALQNVpXeH93He/pfd/&#10;nAEYERFrbqc3oBJ5PWkAFRZCpd1uj4tDqPUfx88V8UV/8ed8UthNjzeuv9mOtdue6fQ1A8Ac0EUp&#10;z93wz/7FtjcIIyJivaVf2sUL03F1Or49Dsmx6S8pRSE4PZc9Lj2ePc9rAZFWpS66f5rX7L1/ANgl&#10;+oHaDj6398gH3IEYERFrKv3SRRSFybQFw4ir1nEojbEwnrZXeOeKw65C8t35/63n2u6LtTAdh34F&#10;8O8Pjnsv5rhqOQDMyKg6/eKX3fz/3MEYERHrKv3SzcJCcFz9tkp32l89CR3rySBhGmAO6AdqVJ3+&#10;lz/8895gjIiINZR+6caRXihZVHkug6rjaRUdAGZgVJ3+tpf/K3dARkTE+tm5d3jH1SEeGoRVp+Mg&#10;PW0opioNsABe/G3f9W8/3PnFz7sDMiIi1k79xREAAJZJpzd81hmQERGxfl7Ih3YAAFgWGnyTwRgR&#10;EWvovt7gSD60AwDAsuhm/cPeoIyIiDWSJfEAAFaDBl9aPRAR620YxzfyYR3mT7wOdLpOc7raxm5W&#10;U7Gl7oq2A0/PqVU5WC8aoEqEgZhWD0TEWjs4ng/pMF+8DVXi9Z29+21L7zLEYTwO09qARWtL3xmM&#10;N4axx7MEIkCV6J4aHvUHZ0RErINrpzf25kM6zA9bks6qwBZkbQOVdPOUaTdTSZe8i8N0XH1WYLdj&#10;WsiOty8HgFWjVg/123kDNCIiVtxscDkfzmG+2Pbccci1SrRXfbZwXCZMxxXpT+T/lgnT+n/8OACo&#10;Cp3e4EF3kEZExErbyYbahAsWT1qZTvHCdxE61meDCsve87w2D6t8T9NGAgDLopP1j3mDNCIiVttb&#10;s/5N+VAOi0XVYoVer/JsFevdXBhYFMLTY+r8ZVtIAGDZrJ1Yv5FWD0TEeskqHkvDAq9XlY5bNuS0&#10;FweWqWhbC4mObRXq3ZwLABZJNxuue4M1IiJWU/1VMR/CYXHE4XVci8WkNpAiyoRpPUYV6lcEre1D&#10;t3ExIkCV0O5Z3mCNiIgVlI1alsG0VeBxFygWMSlMW0jX/V6Fmh5qgKowWtWjN9y+bsBGRMTKqQvH&#10;8+EbFkPcvuEFXQuz1sdsQXfelWmdZzuoYxKmAapOp7dxnzdoIyJixcz6h/OhGxaDhVxPBdi0V9pM&#10;w/WkixInhel4aby4Sk2bB0AV2XfPxVvcQRsREavkNi0eC8dW7/C0anAaqONAPI8w7VWf7TY9hwsQ&#10;AaqINgBwBm5ERKyMg3P5kA3VRoH6yeC0y+UBQJ0Jg/Rxf/BGRMQqqL8i5kM2VBtVt4vaNwCgqbDm&#10;NCJipd3Mh2uoNlSlAdoM24sjIlZTLWOaD9UAAFBVOvcO7/AGcUREXKlceAgAUBc6veGWM5AjIuKK&#10;7PQGrN4AAFAXtE2tN5gjIuJqvDXr35QP0QAAUHXYERERsUJmQ1aFAACoG/qTojuoIyLicmXHQwCA&#10;+qE/KbJMHiLiatU1LPmwDAAAdYNl8hARVyvL4QEA1Ji1rL/fG9wREXEpshweAEDdYZk8RMTV2MmG&#10;J/OhGAAA6or+xOgN8oiIuFCpSgMANAWq04iIy5WqNABAg6A6jYi4RLPBztqJ9RvzIRgAAJoA1WlE&#10;xGU5OJcPvQAA0BSoTiMiLsFssMPW4QAADYXqNCLioqUqDQDQWKhOIyIuzk5v+CxVaQCAhkN1GhFx&#10;MbKCBwBAC6A6jYi4EFlXGgCgLXSzwWVnIkBExF1KVRoAoEWsZf393mSAiIi7kqo0AEDb6GbDdWdC&#10;QETEKe1k/WP50AoAAG1BV5xrPVRvYkBExHLqou58WAUAgLah9VC9yQEREUua9Q/nQyoAALQN9fiF&#10;yWD7uskBEREnmw3X8+EUAADaiq5AdycJREQsNhvsrJ3e2JsPpQAA0FZUnWYjF0TE6ez0BmfzYRQA&#10;ANpO597hHd5kgYiIriyFBwAAL6STDc87EwYiIiZqJ9l86AQAALjK2on1G8MkwcWIiIhj7PSGG/mw&#10;CQAA8EK6p4ZHvckDERGDuugw6+/Ph0wAAIDrUdXFnUQQEVsuFx0CAMBEtNQTOyMiIiZmg8v5MAkA&#10;ADCebtY/404miIhtlDWlAQBgGlh7GhHxeTtZ/1g+PAIAAJRj3z0Xb6HdAxFbL1uGAwDAbmGrcURs&#10;udu3Zv2b8iERAABgesJksplMLoiI7TDrH86HQgAAgN2hi246veGz7kSDiNhQtStsPgwCAADMhi6+&#10;8SYbRMSGekUXYudDIAAAwOzoIhxnwkFEbJbZYKdz7/COfOgDAACYD7oIJ0w029dNPIiIDZJdDgEA&#10;YGGsndo4xHJ5iNhY2eUQAAAWDcvlIWIjzQY7Wl8/H+oAAAAWR5h4Llw3ESEi1trB8XyIAwAAWCy6&#10;yl1/DvUnJETEetnpDTfy4Q0AAGA5cEEiIjbBTjZ4Zu3E+o350AYAALA8tHwUFyQiYl3VhlT0SQMA&#10;wEpRn6E3SSEiVloVAtguHAAAqoC23XUnK0TEysoFhwAAUBFGFyT2hpvXT1aIiFV0cC4fvgAAAKqB&#10;LkjUhTz+xIWIWA1ZuQMAACoLFyQiYpUNQXpLf0nLhywAAIDq0cn6x7xJDBFxxW6vnd7Ymw9VAAAA&#10;1UX9iM5Ehoi4GrPBjv5ylg9RAAAA1SdMYFyQiIiVcF9vcCQfmgAAAOqBdhTjgkREXLlZ/0w+LAEA&#10;ANQL9ScSqBFxVXZ6gwfz4QgAAKCeEKgRcUVusnIHAAA0AgI1Ii5TjTdqNcuHIAAAgPpDoEbEZTgK&#10;0iyBBwAATWQt6+/v9IbPehMgIuKsEqQBAKDxEKgRcRESpAEAoDUQqBFxnhKkAQCgdRCoEXEehnFk&#10;iyANAACtZO3UxiFt8+tNkIiIkxwFaVbtAACANtPN+ocJ1Ig4rQRpAACAHAI1Ik4jQRoAACCBQI2I&#10;ZSRIAwAAFECgRsRxhiC9wRbhAAAAY9BFiWHCZJUPRHyBBGkAAICS7Lvn4i1sPY6IJkEaAABgStQT&#10;2c0Gl72JFRHbI0EaAABgl2gCDZPphXRyRcR22MmG5wnSAAAAM9LN+me8iRYRG+roQuTB8XwIAAAA&#10;gFnpnhoeZaUPxFa43bl3eEf+ow8AAADzQhMsK30gNtfw8711a9a/Kf+RBwAAgHmzdnpjryZcbyJG&#10;xPra6Q0epD8aAABgCWilD13h703IiFg/O9nwZP7jDQAAAMtCV/p7EzMi1kO1bWmjpvxHGgAAAJaN&#10;KlreJI2I1VbtWmrbyn+UAQAAYFXs6w2OsNIHYn2kPxoAAKBiaAtydkxErL70RwMAAFSY0QYvVKkR&#10;K6f6o8PP5+H8RxUAAACqitajDpP3lXQyR8SVeUV/Pcp/RAEAAKDqqB+z09u4z5nUEXGJatUd+qMB&#10;AABqiv6sHCb07XSCR8SFu01bBwAAQAPQJi9hYr+QTPSIuDgv6Ocu/xEEAACAJtA9NTw6ugjKn/wR&#10;cUb189XJ+sfyHzkAAABoGrdm/ZvChM9W5IhzVj9X+vnKf9QAAACgyYx2TmQJPcSZpRoNAADQUtjo&#10;BXE2tZMh1WgAAICWw0YviNPZyQbPsFIHAAAAXGPt9MbebjZc94IDIj6v1m9n3WgAAABwydelZvdE&#10;xNRscJldDAEAAKAUav1gGT3Ekdvd3uB4/qMBAAAAUA5dWBWCBJu9YDvNBjud3uAsLR0AAAAwE517&#10;h3eEcLF5XdhAbKidbHieVToAAABgrqyd2jjU6Q23vPCB2BA317L+/vxbHgAAAGD+7OsNjoTQwUWK&#10;2BhHvySy1B0AAAAsE+36Nlpv1wkniHVQIVq/HObf0gAAAADLRRdnjbYmH6144AcWxKpJiAYAAIBK&#10;cTVUU6nGakuIBgAAgMrTPTU8yoWKWCUJ0QAAAFA78t0UWVIPV2anN3hQq9Dk35IAAAAA9UPrVCvU&#10;eGEHcd52Rjt3Ds6tnd7Ym38LAgAAANQfbYLR6W3cFwIPFyvi3L3arz84zo6FAAAA0HjUV93NBpe9&#10;UIQ4jZ3ecIM1ogEAAKCV7Lvn4i3aujkE6x0vKCF6jqrQWf8MrRwAAAAAgbUT6zfqT/QhKHHBIrpe&#10;7YUeXlAPfv5tAwAAAAApo97qbHiS5fUwd1NrmNMLDQAAADAlozaQ3uBsCFRXkoCFTTYbXNYvVLRx&#10;AAAAAMyJtay/P18NhGDdTDfV6qO/TORfcgAAAABYBKpYKniNVnLwgxnWwWy4rhYO9cznX1oAAAAA&#10;WCajixe11J4uTrt6kZof3LAKXtGGKtramx5oAAAAgAqi1R60bNrV9YdZcm/FaoOeC6o+074BAAAA&#10;UEMI10t1+2rrxvCketzzLwEAAAAANIXnw/XgwRD+uJhxNjdHF4WeGh5l5Q0AAACAFqLe3bVTG4cI&#10;2BPVhjoXRmuAs3EKAAAAABRhAfvq5jGjda43W7GJzNU2mM3wvs/rfetzQMUZAAAAAOaGwmUatHPr&#10;UNHWBYH6xWBDr11qZQ29Hy4QBAAAAAAAAICKs2fP/weNkP+6IcnMVwAAAABJRU5ErkJgglBLAwQU&#10;AAYACAAAACEAQFUJ7NwAAAAFAQAADwAAAGRycy9kb3ducmV2LnhtbEyPQUvDQBCF74L/YRnBm92k&#10;tSIxm1KKeiqCrSDeptlpEpqdDdltkv57Ry96eTC84b3v5avJtWqgPjSeDaSzBBRx6W3DlYGP/cvd&#10;I6gQkS22nsnAhQKsiuurHDPrR36nYRcrJSEcMjRQx9hlWoeyJodh5jti8Y6+dxjl7Cttexwl3LV6&#10;niQP2mHD0lBjR5uaytPu7Ay8jjiuF+nzsD0dN5ev/fLtc5uSMbc30/oJVKQp/j3DD76gQyFMB39m&#10;G1RrQIbEXxVvOU9kxsHA4j5NQRe5/k9ffA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o/sZ1dQMAAAUIAAAOAAAAAAAAAAAAAAAAADoCAABkcnMvZTJvRG9jLnht&#10;bFBLAQItAAoAAAAAAAAAIQAWctRu1jsAANY7AAAUAAAAAAAAAAAAAAAAANsFAABkcnMvbWVkaWEv&#10;aW1hZ2UxLnBuZ1BLAQItABQABgAIAAAAIQBAVQns3AAAAAUBAAAPAAAAAAAAAAAAAAAAAONBAABk&#10;cnMvZG93bnJldi54bWxQSwECLQAUAAYACAAAACEAqiYOvrwAAAAhAQAAGQAAAAAAAAAAAAAAAADs&#10;QgAAZHJzL19yZWxzL2Uyb0RvYy54bWwucmVsc1BLBQYAAAAABgAGAHwBAADf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09" o:spid="_x0000_s1051" type="#_x0000_t75" style="position:absolute;top:3541;width:33070;height:18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lnIxgAAANwAAAAPAAAAZHJzL2Rvd25yZXYueG1sRI/RagIx&#10;FETfC/5DuIW+1cQVbF2NIsXSKn1o1Q+4bq67Wzc3S5K669+bQqGPw8ycYebL3jbiQj7UjjWMhgoE&#10;ceFMzaWGw/718RlEiMgGG8ek4UoBlovB3Rxz4zr+ossuliJBOOSooYqxzaUMRUUWw9C1xMk7OW8x&#10;JulLaTx2CW4bmSk1kRZrTgsVtvRSUXHe/VgN/bd6+nhb23U23mz8FrvVcZR9av1w369mICL18T/8&#10;1343GsZqCr9n0hGQixsAAAD//wMAUEsBAi0AFAAGAAgAAAAhANvh9svuAAAAhQEAABMAAAAAAAAA&#10;AAAAAAAAAAAAAFtDb250ZW50X1R5cGVzXS54bWxQSwECLQAUAAYACAAAACEAWvQsW78AAAAVAQAA&#10;CwAAAAAAAAAAAAAAAAAfAQAAX3JlbHMvLnJlbHNQSwECLQAUAAYACAAAACEAZ+ZZyMYAAADcAAAA&#10;DwAAAAAAAAAAAAAAAAAHAgAAZHJzL2Rvd25yZXYueG1sUEsFBgAAAAADAAMAtwAAAPoCAAAAAA==&#10;">
                  <v:imagedata r:id="rId17" o:title=""/>
                </v:shape>
                <v:shape id="Cuadro de texto 60" o:spid="_x0000_s1052" type="#_x0000_t202" style="position:absolute;left:5496;width:22094;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fI/wwAAANwAAAAPAAAAZHJzL2Rvd25yZXYueG1sRE9Na8JA&#10;EL0X/A/LCN7qJpYWia5BAtIi9mD04m3MjkkwOxuzWxP767uHgsfH+16mg2nEnTpXW1YQTyMQxIXV&#10;NZcKjofN6xyE88gaG8uk4EEO0tXoZYmJtj3v6Z77UoQQdgkqqLxvEyldUZFBN7UtceAutjPoA+xK&#10;qTvsQ7hp5CyKPqTBmkNDhS1lFRXX/Mco2Gabb9yfZ2b+22Sfu8u6vR1P70pNxsN6AcLT4J/if/eX&#10;VvAWh/nhTDgCcvUHAAD//wMAUEsBAi0AFAAGAAgAAAAhANvh9svuAAAAhQEAABMAAAAAAAAAAAAA&#10;AAAAAAAAAFtDb250ZW50X1R5cGVzXS54bWxQSwECLQAUAAYACAAAACEAWvQsW78AAAAVAQAACwAA&#10;AAAAAAAAAAAAAAAfAQAAX3JlbHMvLnJlbHNQSwECLQAUAAYACAAAACEAQYnyP8MAAADcAAAADwAA&#10;AAAAAAAAAAAAAAAHAgAAZHJzL2Rvd25yZXYueG1sUEsFBgAAAAADAAMAtwAAAPcCAAAAAA==&#10;" filled="f" stroked="f" strokeweight=".5pt">
                  <v:textbox>
                    <w:txbxContent>
                      <w:p w14:paraId="44E23092" w14:textId="77777777" w:rsidR="00BB6651" w:rsidRDefault="00BB6651" w:rsidP="00BB6651">
                        <w:pPr>
                          <w:rPr>
                            <w:rFonts w:ascii="Arial Narrow" w:hAnsi="Arial Narrow"/>
                            <w:sz w:val="20"/>
                            <w:szCs w:val="20"/>
                          </w:rPr>
                        </w:pPr>
                        <w:r>
                          <w:rPr>
                            <w:rFonts w:ascii="Arial Narrow" w:hAnsi="Arial Narrow"/>
                            <w:b/>
                            <w:bCs/>
                            <w:sz w:val="20"/>
                            <w:szCs w:val="20"/>
                          </w:rPr>
                          <w:t>TIPOS DE VIOLENCIA IDENTIFICADAS</w:t>
                        </w:r>
                      </w:p>
                      <w:p w14:paraId="346E3658" w14:textId="77777777" w:rsidR="00BB6651" w:rsidRDefault="00BB6651" w:rsidP="00BB6651">
                        <w:pPr>
                          <w:rPr>
                            <w:rFonts w:ascii="Arial Narrow" w:hAnsi="Arial Narrow"/>
                            <w:sz w:val="20"/>
                            <w:szCs w:val="20"/>
                          </w:rPr>
                        </w:pPr>
                      </w:p>
                    </w:txbxContent>
                  </v:textbox>
                </v:shape>
                <w10:wrap anchorx="margin" anchory="margin"/>
              </v:group>
            </w:pict>
          </mc:Fallback>
        </mc:AlternateContent>
      </w:r>
    </w:p>
    <w:p w14:paraId="669569C3" w14:textId="6267EFF4" w:rsidR="00BB6651" w:rsidRDefault="00BB6651" w:rsidP="00BB6651">
      <w:pPr>
        <w:rPr>
          <w:rFonts w:ascii="Arial Narrow" w:hAnsi="Arial Narrow"/>
        </w:rPr>
      </w:pPr>
    </w:p>
    <w:p w14:paraId="486D475F" w14:textId="2357D849" w:rsidR="00BB6651" w:rsidRDefault="00BB6651" w:rsidP="00BB6651">
      <w:pPr>
        <w:rPr>
          <w:rFonts w:ascii="Arial Narrow" w:hAnsi="Arial Narrow"/>
        </w:rPr>
      </w:pPr>
    </w:p>
    <w:p w14:paraId="7C113B03" w14:textId="3C11E1C5" w:rsidR="00BB6651" w:rsidRDefault="00BB6651" w:rsidP="00BB6651">
      <w:pPr>
        <w:rPr>
          <w:rFonts w:ascii="Arial Narrow" w:hAnsi="Arial Narrow"/>
        </w:rPr>
      </w:pPr>
    </w:p>
    <w:p w14:paraId="150F09D3" w14:textId="7CF8B386" w:rsidR="00BB6651" w:rsidRDefault="00BB6651" w:rsidP="00BB6651">
      <w:pPr>
        <w:rPr>
          <w:rFonts w:ascii="Arial Narrow" w:hAnsi="Arial Narrow"/>
        </w:rPr>
      </w:pPr>
    </w:p>
    <w:p w14:paraId="6C0C0DA5" w14:textId="77777777" w:rsidR="00BB6651" w:rsidRDefault="00BB6651" w:rsidP="00BB6651">
      <w:pPr>
        <w:rPr>
          <w:rFonts w:ascii="Arial Narrow" w:hAnsi="Arial Narrow"/>
        </w:rPr>
      </w:pPr>
    </w:p>
    <w:p w14:paraId="0D074146" w14:textId="77777777" w:rsidR="00BB6651" w:rsidRDefault="00BB6651" w:rsidP="00BB6651">
      <w:pPr>
        <w:rPr>
          <w:rFonts w:ascii="Arial Narrow" w:hAnsi="Arial Narrow"/>
        </w:rPr>
      </w:pPr>
    </w:p>
    <w:p w14:paraId="6A5FCF54" w14:textId="77777777" w:rsidR="00BB6651" w:rsidRDefault="00BB6651" w:rsidP="00BB6651">
      <w:pPr>
        <w:rPr>
          <w:rFonts w:ascii="Arial Narrow" w:hAnsi="Arial Narrow"/>
        </w:rPr>
      </w:pPr>
    </w:p>
    <w:p w14:paraId="78A1AC7E" w14:textId="77777777" w:rsidR="00BB6651" w:rsidRPr="00141CEE" w:rsidRDefault="00BB6651" w:rsidP="00BB6651">
      <w:pPr>
        <w:spacing w:line="360" w:lineRule="auto"/>
        <w:jc w:val="both"/>
        <w:rPr>
          <w:rFonts w:ascii="Arial" w:hAnsi="Arial" w:cs="Arial"/>
        </w:rPr>
      </w:pPr>
      <w:r w:rsidRPr="00141CEE">
        <w:rPr>
          <w:rFonts w:ascii="Arial" w:hAnsi="Arial" w:cs="Arial"/>
        </w:rPr>
        <w:t>Según datos del Observatorio de Violencia Social y de Género en Quintana Roo, en las ciudades existen muchos sistemas de violencia institucionalizada en donde los usuarios o derechohabientes difícilmente pueden tener injerencia para mejorar las condiciones hacia un bienestar social.</w:t>
      </w:r>
    </w:p>
    <w:p w14:paraId="6D635BF3" w14:textId="77777777" w:rsidR="00BB6651" w:rsidRPr="00141CEE" w:rsidRDefault="00BB6651" w:rsidP="00BB6651">
      <w:pPr>
        <w:spacing w:line="360" w:lineRule="auto"/>
        <w:jc w:val="both"/>
        <w:rPr>
          <w:rFonts w:ascii="Arial" w:hAnsi="Arial" w:cs="Arial"/>
        </w:rPr>
      </w:pPr>
      <w:r w:rsidRPr="00141CEE">
        <w:rPr>
          <w:rFonts w:ascii="Arial" w:hAnsi="Arial" w:cs="Arial"/>
        </w:rPr>
        <w:t xml:space="preserve">De igual manera, la ENDIREH 2011, el valor del indicador de violencia de pareja en el Estado es igual al valor nacional y según la Encuesta Nacional sobre Violencia contra las Mujeres (ENVIM) 2006, el valor del mismo indicador (39.6) coloca a </w:t>
      </w:r>
      <w:r w:rsidRPr="00141CEE">
        <w:rPr>
          <w:rFonts w:ascii="Arial" w:hAnsi="Arial" w:cs="Arial"/>
          <w:b/>
          <w:bCs/>
        </w:rPr>
        <w:t>Quintana Roo como la</w:t>
      </w:r>
      <w:r w:rsidRPr="00141CEE">
        <w:rPr>
          <w:rFonts w:ascii="Arial" w:hAnsi="Arial" w:cs="Arial"/>
        </w:rPr>
        <w:t xml:space="preserve"> </w:t>
      </w:r>
      <w:r w:rsidRPr="00141CEE">
        <w:rPr>
          <w:rFonts w:ascii="Arial" w:hAnsi="Arial" w:cs="Arial"/>
          <w:b/>
          <w:bCs/>
        </w:rPr>
        <w:t>tercera entidad en la tabla de Distribución de Mujeres que sufrieron algún tipo de violencia con la pareja</w:t>
      </w:r>
      <w:r w:rsidRPr="00141CEE">
        <w:rPr>
          <w:rFonts w:ascii="Arial" w:hAnsi="Arial" w:cs="Arial"/>
        </w:rPr>
        <w:t xml:space="preserve"> actual por la entidad federativa; esta última encuesta también ubica a Quintana Roo en las primeras cinco posiciones de violencia psicológica y física contra las mujeres en relaciones de pareja .</w:t>
      </w:r>
    </w:p>
    <w:p w14:paraId="17CB74FD" w14:textId="41B0B599" w:rsidR="00BB6651" w:rsidRPr="00141CEE" w:rsidRDefault="00BB6651" w:rsidP="00BB6651">
      <w:pPr>
        <w:spacing w:line="360" w:lineRule="auto"/>
        <w:jc w:val="both"/>
        <w:rPr>
          <w:rFonts w:ascii="Arial" w:hAnsi="Arial" w:cs="Arial"/>
        </w:rPr>
      </w:pPr>
      <w:r w:rsidRPr="00141CEE">
        <w:rPr>
          <w:rFonts w:ascii="Arial" w:hAnsi="Arial" w:cs="Arial"/>
        </w:rPr>
        <w:t>La violencia contra las mujeres tiene una alta incidencia en el ámbito familiar, según información de la Secretaría Estatal de Seguridad Pública, que informa que en el 2013 del total de incidentes atendidos por reportes de este tipo de violencia en los 10 municipios de Quintana Roo, el 41% corresponden a Othón P. Blanco; la Zona Maya, conformada por Felipe Carrillo Puerto, José María Morelos, Lázaro Cárdenas y Tulum, es la zona de mayor expulsión de población masculina hacia la Zona Norte, lo que trae como consecuencia que los hombres al retornar a sus comunidades, si es que lo hacen, ejerzan violencia hacia su pareja, tal como lo indica el Sistema de Información de Indicadores de Violencia Familiar y Género en los Pueblos Indígenas de los Municipios de Quintana Roo, elaborado por el IQM, la Universidad de Quintana Roo y la Comisión Nacional para el Desarrollo de los Pueblos Indígenas; este Sistema revela que los porcentajes de violencia contra las Mujeres, para Tulum del 32.6% y para Felipe Carrillo Puerto del 38.4%, son indicadores de que el problema de la violencia hacia las mujeres no es fenómeno menor en la zona, sino que se encuentra en franco ascenso.</w:t>
      </w:r>
    </w:p>
    <w:p w14:paraId="7353BD30" w14:textId="77777777" w:rsidR="00BB6651" w:rsidRPr="00141CEE" w:rsidRDefault="00BB6651" w:rsidP="00BB6651">
      <w:pPr>
        <w:spacing w:line="360" w:lineRule="auto"/>
        <w:jc w:val="both"/>
        <w:rPr>
          <w:rFonts w:ascii="Arial" w:hAnsi="Arial" w:cs="Arial"/>
          <w:b/>
          <w:bCs/>
        </w:rPr>
      </w:pPr>
      <w:r w:rsidRPr="00141CEE">
        <w:rPr>
          <w:rFonts w:ascii="Arial" w:hAnsi="Arial" w:cs="Arial"/>
        </w:rPr>
        <w:t xml:space="preserve">Ahora bien, entrando de lleno a los problemas más alarmantes que se viven en Solidaridad, es el hecho de que, al ser uno de los destinos turísticos de playa más importante de México, por su esencia económica y su geografía, así como la pobreza, la baja escolaridad, la migración temporal, la violencia doméstica, por destacar los factores de mayor relevancia, se convierte en </w:t>
      </w:r>
      <w:r w:rsidRPr="00141CEE">
        <w:rPr>
          <w:rFonts w:ascii="Arial" w:hAnsi="Arial" w:cs="Arial"/>
          <w:b/>
          <w:bCs/>
        </w:rPr>
        <w:t>campo fértil para las operaciones de las redes de trata de personas.</w:t>
      </w:r>
    </w:p>
    <w:p w14:paraId="6E8DCBE0" w14:textId="77777777" w:rsidR="00BB6651" w:rsidRPr="00141CEE" w:rsidRDefault="00BB6651" w:rsidP="00BB6651">
      <w:pPr>
        <w:spacing w:line="360" w:lineRule="auto"/>
        <w:jc w:val="both"/>
        <w:rPr>
          <w:rFonts w:ascii="Arial" w:hAnsi="Arial" w:cs="Arial"/>
          <w:bCs/>
        </w:rPr>
      </w:pPr>
      <w:r w:rsidRPr="00141CEE">
        <w:rPr>
          <w:rFonts w:ascii="Arial" w:hAnsi="Arial" w:cs="Arial"/>
        </w:rPr>
        <w:t xml:space="preserve">De acuerdo con información de la Fiscalía Especializada para los Delitos de Violencia Contra las Mujeres y Trata de Personas (FEVIMTRA), entre el año 2008 y el año 2013, se rescataron en Quintana Roo, 9 personas que estaban en manos de la </w:t>
      </w:r>
      <w:r w:rsidRPr="00141CEE">
        <w:rPr>
          <w:rFonts w:ascii="Arial" w:hAnsi="Arial" w:cs="Arial"/>
          <w:b/>
          <w:bCs/>
        </w:rPr>
        <w:t>delincuencia organizada.</w:t>
      </w:r>
      <w:r w:rsidRPr="00141CEE">
        <w:rPr>
          <w:rFonts w:ascii="Arial" w:hAnsi="Arial" w:cs="Arial"/>
        </w:rPr>
        <w:t xml:space="preserve"> Si bien la cifra no parece significativa, considerando que la Comisión Nacional de Derechos Humanos (CNDH), estima que entre 16 mil y 20 mil personas son sujetas a esclavitud sexual o laboral en México, la realidad es que </w:t>
      </w:r>
      <w:r w:rsidRPr="00141CEE">
        <w:rPr>
          <w:rFonts w:ascii="Arial" w:hAnsi="Arial" w:cs="Arial"/>
          <w:b/>
          <w:bCs/>
        </w:rPr>
        <w:t xml:space="preserve">muchos casos no se denuncian </w:t>
      </w:r>
      <w:r w:rsidRPr="00141CEE">
        <w:rPr>
          <w:rFonts w:ascii="Arial" w:hAnsi="Arial" w:cs="Arial"/>
        </w:rPr>
        <w:t>debido a que no hay un centro de atención especializado en violencia contra las mujeres entre otras cosas.</w:t>
      </w:r>
    </w:p>
    <w:p w14:paraId="50D350E0" w14:textId="77777777" w:rsidR="00BB6651" w:rsidRPr="00141CEE" w:rsidRDefault="00BB6651" w:rsidP="00BB6651">
      <w:pPr>
        <w:spacing w:line="360" w:lineRule="auto"/>
        <w:jc w:val="both"/>
        <w:rPr>
          <w:rFonts w:ascii="Arial" w:hAnsi="Arial" w:cs="Arial"/>
        </w:rPr>
      </w:pPr>
      <w:r w:rsidRPr="00141CEE">
        <w:rPr>
          <w:rFonts w:ascii="Arial" w:hAnsi="Arial" w:cs="Arial"/>
        </w:rPr>
        <w:t xml:space="preserve"> Según los resultados del Diagnóstico Human </w:t>
      </w:r>
      <w:proofErr w:type="spellStart"/>
      <w:r w:rsidRPr="00141CEE">
        <w:rPr>
          <w:rFonts w:ascii="Arial" w:hAnsi="Arial" w:cs="Arial"/>
        </w:rPr>
        <w:t>Trafficking</w:t>
      </w:r>
      <w:proofErr w:type="spellEnd"/>
      <w:r w:rsidRPr="00141CEE">
        <w:rPr>
          <w:rFonts w:ascii="Arial" w:hAnsi="Arial" w:cs="Arial"/>
        </w:rPr>
        <w:t xml:space="preserve"> </w:t>
      </w:r>
      <w:proofErr w:type="spellStart"/>
      <w:r w:rsidRPr="00141CEE">
        <w:rPr>
          <w:rFonts w:ascii="Arial" w:hAnsi="Arial" w:cs="Arial"/>
        </w:rPr>
        <w:t>Assesment</w:t>
      </w:r>
      <w:proofErr w:type="spellEnd"/>
      <w:r w:rsidRPr="00141CEE">
        <w:rPr>
          <w:rFonts w:ascii="Arial" w:hAnsi="Arial" w:cs="Arial"/>
        </w:rPr>
        <w:t xml:space="preserve"> Tool, hecho por la American Bar </w:t>
      </w:r>
      <w:proofErr w:type="spellStart"/>
      <w:r w:rsidRPr="00141CEE">
        <w:rPr>
          <w:rFonts w:ascii="Arial" w:hAnsi="Arial" w:cs="Arial"/>
        </w:rPr>
        <w:t>Association</w:t>
      </w:r>
      <w:proofErr w:type="spellEnd"/>
      <w:r w:rsidRPr="00141CEE">
        <w:rPr>
          <w:rFonts w:ascii="Arial" w:hAnsi="Arial" w:cs="Arial"/>
        </w:rPr>
        <w:t xml:space="preserve"> (ABA), realizado en México, se detectaron </w:t>
      </w:r>
      <w:r w:rsidRPr="00141CEE">
        <w:rPr>
          <w:rFonts w:ascii="Arial" w:hAnsi="Arial" w:cs="Arial"/>
          <w:b/>
          <w:bCs/>
        </w:rPr>
        <w:t>47 bandas dedicadas a la trata de personas sexual y laboral</w:t>
      </w:r>
      <w:r w:rsidRPr="00141CEE">
        <w:rPr>
          <w:rFonts w:ascii="Arial" w:hAnsi="Arial" w:cs="Arial"/>
        </w:rPr>
        <w:t>, siendo Quintana Roo una de las entidades con mayor riesgo en el ilícito, seguido por el Distrito Federal, Baja California, Chiapas, Chihuahua, Guerrero, Oaxaca y Tlaxcala.</w:t>
      </w:r>
    </w:p>
    <w:p w14:paraId="55D28EFE" w14:textId="77777777" w:rsidR="00BB6651" w:rsidRPr="00141CEE" w:rsidRDefault="00BB6651" w:rsidP="00BB6651">
      <w:pPr>
        <w:spacing w:line="360" w:lineRule="auto"/>
        <w:jc w:val="both"/>
        <w:rPr>
          <w:rFonts w:ascii="Arial" w:hAnsi="Arial" w:cs="Arial"/>
        </w:rPr>
      </w:pPr>
      <w:r w:rsidRPr="00141CEE">
        <w:rPr>
          <w:rFonts w:ascii="Arial" w:hAnsi="Arial" w:cs="Arial"/>
        </w:rPr>
        <w:t xml:space="preserve">Los resultados de la ENDIREH 2006 dejan ver que entre las diversas formas de violencia que ejercen los hombres sobre las mujeres, se producen agresiones extremas que, en general, no se olvidan por la magnitud de su daño. Su gravedad se agudiza aún más, al hacer responsables a las mujeres de hechos perpetrados por los hombres, como la violación y el sentimiento de las mujeres a prostituirse, al ser acusadas de observar conductas no apropiadas con base en los esquemas de dominación masculina, tales como </w:t>
      </w:r>
      <w:r w:rsidRPr="00141CEE">
        <w:rPr>
          <w:rFonts w:ascii="Arial" w:hAnsi="Arial" w:cs="Arial"/>
          <w:b/>
          <w:bCs/>
        </w:rPr>
        <w:t>acudir a ciertos lugares, salir a horas determinadas, vestirse o comportarse de cierta forma,</w:t>
      </w:r>
      <w:r w:rsidRPr="00141CEE">
        <w:rPr>
          <w:rFonts w:ascii="Arial" w:hAnsi="Arial" w:cs="Arial"/>
        </w:rPr>
        <w:t xml:space="preserve"> entre otras. De las mujeres del país que corren el riesgo de ser violentadas 804,665 han padecido agresiones extremas tales como, ser violadas o prostituidas, mismas que representan 2.3% respecto del total de la población femenina y 5.7% respecto del total de las mujeres violentadas.</w:t>
      </w:r>
    </w:p>
    <w:p w14:paraId="09C49C84" w14:textId="77777777" w:rsidR="00BB6651" w:rsidRPr="00141CEE" w:rsidRDefault="00BB6651" w:rsidP="00BB6651">
      <w:pPr>
        <w:spacing w:line="360" w:lineRule="auto"/>
        <w:jc w:val="both"/>
        <w:rPr>
          <w:rFonts w:ascii="Arial" w:hAnsi="Arial" w:cs="Arial"/>
        </w:rPr>
      </w:pPr>
      <w:r w:rsidRPr="00141CEE">
        <w:rPr>
          <w:rFonts w:ascii="Arial" w:hAnsi="Arial" w:cs="Arial"/>
        </w:rPr>
        <w:t xml:space="preserve">En 13 entidades, los porcentajes de mujeres que padecieron violencia severa rebasaron el promedio nacional, resultando los más elevados: Estado de México 3.0%, Puebla 3.1%, </w:t>
      </w:r>
      <w:r w:rsidRPr="00141CEE">
        <w:rPr>
          <w:rFonts w:ascii="Arial" w:hAnsi="Arial" w:cs="Arial"/>
          <w:b/>
          <w:bCs/>
        </w:rPr>
        <w:t>Quintana Roo</w:t>
      </w:r>
      <w:r w:rsidRPr="00141CEE">
        <w:rPr>
          <w:rFonts w:ascii="Arial" w:hAnsi="Arial" w:cs="Arial"/>
        </w:rPr>
        <w:t xml:space="preserve"> y Morelos 3.2% y, Chihuahua con 3.8%.</w:t>
      </w:r>
    </w:p>
    <w:p w14:paraId="56B51931" w14:textId="77777777" w:rsidR="00BB6651" w:rsidRPr="00141CEE" w:rsidRDefault="00BB6651" w:rsidP="00BB6651">
      <w:pPr>
        <w:spacing w:line="360" w:lineRule="auto"/>
        <w:jc w:val="both"/>
        <w:rPr>
          <w:rFonts w:ascii="Arial" w:hAnsi="Arial" w:cs="Arial"/>
        </w:rPr>
      </w:pPr>
      <w:r w:rsidRPr="00141CEE">
        <w:rPr>
          <w:rFonts w:ascii="Arial" w:hAnsi="Arial" w:cs="Arial"/>
        </w:rPr>
        <w:t xml:space="preserve">Bajo el contexto anterior y de conformidad con el artículo 25 de la Ley General de Acceso de las Mujeres a una Vida Libre de Violencias del estado de Quintana Roo (Ley General de Acceso) y 38, último párrafo, y 38 BIS, fracciones IV y V de su Reglamento (Reglamento de la Ley General de Acceso), la Secretaría de Gobernación (SEGOB), a través de la Comisión Nacional para Prevenir y Erradicar la Violencia contra las Mujeres (CONAVIM), declara la Alerta de Violencia de Genero contra las Mujeres (AVGM) en los siguientes municipios del estado de Quintana Roo: </w:t>
      </w:r>
      <w:r w:rsidRPr="00141CEE">
        <w:rPr>
          <w:rFonts w:ascii="Arial" w:hAnsi="Arial" w:cs="Arial"/>
          <w:b/>
          <w:bCs/>
        </w:rPr>
        <w:t>Benito Juárez, Cozumel y Solidaridad</w:t>
      </w:r>
      <w:r w:rsidRPr="00141CEE">
        <w:rPr>
          <w:rFonts w:ascii="Arial" w:hAnsi="Arial" w:cs="Arial"/>
        </w:rPr>
        <w:t>. Asimismo, requiere acciones específicas para el municipio de Lázaro Cárdenas, municipio de población indígena.</w:t>
      </w:r>
    </w:p>
    <w:p w14:paraId="7C945134" w14:textId="771E1A3F" w:rsidR="00BB6651" w:rsidRDefault="00BB6651" w:rsidP="00BB6651">
      <w:pPr>
        <w:spacing w:line="360" w:lineRule="auto"/>
        <w:jc w:val="both"/>
        <w:rPr>
          <w:rFonts w:ascii="Arial" w:hAnsi="Arial" w:cs="Arial"/>
        </w:rPr>
      </w:pPr>
      <w:r w:rsidRPr="00141CEE">
        <w:rPr>
          <w:rFonts w:ascii="Arial" w:hAnsi="Arial" w:cs="Arial"/>
        </w:rPr>
        <w:t xml:space="preserve">Así mismo la declaratoria de Violencia de Género contra las Mujeres del Estado de Quintana Roo, en su segundo resolutivo, establece que con fundamento en el artículos 23, fracción II, y 26 de la Ley General de Acceso, así como 38 BIS, fracción I de su Reglamento, el gobierno del estado de Quintana Roo y los municipios de </w:t>
      </w:r>
      <w:r w:rsidRPr="00141CEE">
        <w:rPr>
          <w:rFonts w:ascii="Arial" w:hAnsi="Arial" w:cs="Arial"/>
          <w:b/>
          <w:bCs/>
        </w:rPr>
        <w:t>Benito Juárez, Cozumel y Solidaridad</w:t>
      </w:r>
      <w:r w:rsidRPr="00141CEE">
        <w:rPr>
          <w:rFonts w:ascii="Arial" w:hAnsi="Arial" w:cs="Arial"/>
        </w:rPr>
        <w:t xml:space="preserve">, deberán adoptar las acciones que sean necesarias para ejecutar las medidas de seguridad, prevención, justicia y reparación, así como visibilizar la violencia de género y mensaje de cero tolerancias y todas aquéllas que se requieran para garantizar a las mujeres y niñas que se encuentran bajo su jurisdicción, el derecho a vivir una vida libre de violencia. </w:t>
      </w:r>
    </w:p>
    <w:p w14:paraId="58E1E230" w14:textId="6CAF3CA7" w:rsidR="00BB6651" w:rsidRDefault="00BB6651" w:rsidP="00BB6651">
      <w:pPr>
        <w:spacing w:line="360" w:lineRule="auto"/>
        <w:jc w:val="both"/>
        <w:rPr>
          <w:rFonts w:ascii="Arial" w:hAnsi="Arial" w:cs="Arial"/>
        </w:rPr>
      </w:pPr>
    </w:p>
    <w:p w14:paraId="19B6BE1E" w14:textId="77777777" w:rsidR="00BB6651" w:rsidRPr="00141CEE" w:rsidRDefault="00BB6651" w:rsidP="00BB6651">
      <w:pPr>
        <w:spacing w:line="360" w:lineRule="auto"/>
        <w:jc w:val="both"/>
        <w:rPr>
          <w:rFonts w:ascii="Arial" w:hAnsi="Arial" w:cs="Arial"/>
        </w:rPr>
      </w:pPr>
    </w:p>
    <w:p w14:paraId="60FC2103" w14:textId="77777777" w:rsidR="00BB6651" w:rsidRPr="00141CEE" w:rsidRDefault="00BB6651" w:rsidP="00BB6651">
      <w:pPr>
        <w:spacing w:line="360" w:lineRule="auto"/>
        <w:jc w:val="both"/>
        <w:rPr>
          <w:rFonts w:ascii="Arial" w:hAnsi="Arial" w:cs="Arial"/>
          <w:b/>
          <w:i/>
          <w:iCs/>
          <w:u w:val="single"/>
        </w:rPr>
      </w:pPr>
      <w:r w:rsidRPr="00141CEE">
        <w:rPr>
          <w:rFonts w:ascii="Arial" w:hAnsi="Arial" w:cs="Arial"/>
          <w:b/>
          <w:bCs/>
          <w:i/>
          <w:iCs/>
          <w:u w:val="single"/>
        </w:rPr>
        <w:t>Problemática:</w:t>
      </w:r>
    </w:p>
    <w:p w14:paraId="438B6A4C" w14:textId="77777777" w:rsidR="00BB6651" w:rsidRDefault="00BB6651" w:rsidP="00BB6651">
      <w:pPr>
        <w:pStyle w:val="Prrafodelista"/>
        <w:spacing w:line="360" w:lineRule="auto"/>
        <w:ind w:left="0"/>
        <w:jc w:val="both"/>
        <w:rPr>
          <w:rFonts w:ascii="Arial" w:hAnsi="Arial" w:cs="Arial"/>
        </w:rPr>
      </w:pPr>
      <w:r w:rsidRPr="00141CEE">
        <w:rPr>
          <w:rFonts w:ascii="Arial" w:hAnsi="Arial" w:cs="Arial"/>
        </w:rPr>
        <w:t>El Estado de Quintana Roo actualmente cuenta con un Centro de Justicia para las Mujeres (CJM)  en el Municipio de Benito Juárez, que cuenta con amplitud y diseño, integrando a las dependencias sociales y que dispone de todos los servicios, mismos que nos indica el Modelo Nacional, sin embargo la operación del mismo se ha visto rebasada y los casos de violencia contra la mujer se incrementan día a día, ello sin que este Centro pueda responder a las exigencias de una sociedad quintanarroense ávida de respuesta, por tal motivo se requiere la construcción de un Centro de Justicia para las Mujeres en el municipio de Solidaridad, a efecto que el Estado garantice la protección de las mujeres víctimas de violencia y sus familias, mediante la operación de dicho centro, en donde se ofrezcan servicios integrales y una atención descentralizada.</w:t>
      </w:r>
    </w:p>
    <w:tbl>
      <w:tblPr>
        <w:tblW w:w="0" w:type="auto"/>
        <w:tblCellMar>
          <w:left w:w="70" w:type="dxa"/>
          <w:right w:w="70" w:type="dxa"/>
        </w:tblCellMar>
        <w:tblLook w:val="04A0" w:firstRow="1" w:lastRow="0" w:firstColumn="1" w:lastColumn="0" w:noHBand="0" w:noVBand="1"/>
      </w:tblPr>
      <w:tblGrid>
        <w:gridCol w:w="1753"/>
        <w:gridCol w:w="658"/>
        <w:gridCol w:w="752"/>
        <w:gridCol w:w="645"/>
        <w:gridCol w:w="815"/>
        <w:gridCol w:w="185"/>
        <w:gridCol w:w="1525"/>
        <w:gridCol w:w="624"/>
        <w:gridCol w:w="619"/>
        <w:gridCol w:w="615"/>
        <w:gridCol w:w="775"/>
        <w:gridCol w:w="145"/>
      </w:tblGrid>
      <w:tr w:rsidR="00BB6651" w:rsidRPr="00141CEE" w14:paraId="3FAC3242" w14:textId="77777777" w:rsidTr="00BB0B3C">
        <w:trPr>
          <w:gridAfter w:val="1"/>
        </w:trPr>
        <w:tc>
          <w:tcPr>
            <w:tcW w:w="0" w:type="auto"/>
            <w:gridSpan w:val="5"/>
            <w:vMerge w:val="restart"/>
            <w:tcBorders>
              <w:top w:val="single" w:sz="4" w:space="0" w:color="auto"/>
              <w:left w:val="single" w:sz="4" w:space="0" w:color="auto"/>
              <w:right w:val="single" w:sz="4" w:space="0" w:color="000000"/>
            </w:tcBorders>
            <w:shd w:val="clear" w:color="auto" w:fill="DAEEF3"/>
            <w:vAlign w:val="center"/>
            <w:hideMark/>
          </w:tcPr>
          <w:p w14:paraId="7DA9CB43" w14:textId="77777777" w:rsidR="00BB6651" w:rsidRPr="00141CEE" w:rsidRDefault="00BB6651" w:rsidP="00BB0B3C">
            <w:pPr>
              <w:spacing w:after="0" w:line="240" w:lineRule="auto"/>
              <w:jc w:val="center"/>
              <w:rPr>
                <w:rFonts w:ascii="Arial" w:eastAsia="Times New Roman" w:hAnsi="Arial" w:cs="Arial"/>
                <w:b/>
                <w:color w:val="000000"/>
                <w:sz w:val="20"/>
                <w:szCs w:val="20"/>
                <w:lang w:eastAsia="es-MX"/>
              </w:rPr>
            </w:pPr>
            <w:r w:rsidRPr="00141CEE">
              <w:rPr>
                <w:rFonts w:ascii="Arial" w:eastAsia="Times New Roman" w:hAnsi="Arial" w:cs="Arial"/>
                <w:b/>
                <w:color w:val="000000"/>
                <w:sz w:val="20"/>
                <w:szCs w:val="20"/>
                <w:lang w:eastAsia="es-MX"/>
              </w:rPr>
              <w:t>FISCALÍA ESPECIALIZADA PARA LA ATENCIÓN DE DELITOS CONTRA LA MUJER Y POR RAZONES DE GENERO</w:t>
            </w:r>
          </w:p>
          <w:p w14:paraId="75E7BA1B" w14:textId="77777777" w:rsidR="00BB6651" w:rsidRPr="00141CEE" w:rsidRDefault="00BB6651" w:rsidP="00BB0B3C">
            <w:pPr>
              <w:spacing w:after="0" w:line="240" w:lineRule="auto"/>
              <w:jc w:val="center"/>
              <w:rPr>
                <w:rFonts w:ascii="Arial" w:eastAsia="Times New Roman" w:hAnsi="Arial" w:cs="Arial"/>
                <w:b/>
                <w:color w:val="000000"/>
                <w:sz w:val="20"/>
                <w:szCs w:val="20"/>
                <w:lang w:eastAsia="es-MX"/>
              </w:rPr>
            </w:pPr>
            <w:r w:rsidRPr="00141CEE">
              <w:rPr>
                <w:rFonts w:ascii="Arial" w:eastAsia="Times New Roman" w:hAnsi="Arial" w:cs="Arial"/>
                <w:b/>
                <w:bCs/>
                <w:color w:val="000000"/>
                <w:sz w:val="18"/>
                <w:szCs w:val="18"/>
                <w:lang w:eastAsia="es-MX"/>
              </w:rPr>
              <w:t>RESULTADO POR AÑO</w:t>
            </w:r>
          </w:p>
        </w:tc>
        <w:tc>
          <w:tcPr>
            <w:tcW w:w="0" w:type="auto"/>
            <w:tcBorders>
              <w:left w:val="nil"/>
              <w:bottom w:val="nil"/>
              <w:right w:val="nil"/>
            </w:tcBorders>
            <w:noWrap/>
            <w:vAlign w:val="bottom"/>
            <w:hideMark/>
          </w:tcPr>
          <w:p w14:paraId="55DB85E2" w14:textId="77777777" w:rsidR="00BB6651" w:rsidRPr="00141CEE" w:rsidRDefault="00BB6651" w:rsidP="00BB0B3C">
            <w:pPr>
              <w:spacing w:after="0" w:line="240" w:lineRule="auto"/>
              <w:rPr>
                <w:rFonts w:ascii="Arial" w:eastAsia="Times New Roman" w:hAnsi="Arial" w:cs="Arial"/>
                <w:b/>
                <w:color w:val="000000"/>
                <w:sz w:val="20"/>
                <w:szCs w:val="20"/>
                <w:lang w:eastAsia="es-MX"/>
              </w:rPr>
            </w:pPr>
            <w:r w:rsidRPr="00141CEE">
              <w:rPr>
                <w:rFonts w:ascii="Arial" w:eastAsia="Times New Roman" w:hAnsi="Arial" w:cs="Arial"/>
                <w:b/>
                <w:color w:val="000000"/>
                <w:sz w:val="20"/>
                <w:szCs w:val="20"/>
                <w:lang w:eastAsia="es-MX"/>
              </w:rPr>
              <w:t> </w:t>
            </w:r>
          </w:p>
        </w:tc>
        <w:tc>
          <w:tcPr>
            <w:tcW w:w="0" w:type="auto"/>
            <w:gridSpan w:val="5"/>
            <w:vMerge w:val="restart"/>
            <w:tcBorders>
              <w:top w:val="single" w:sz="4" w:space="0" w:color="auto"/>
              <w:left w:val="single" w:sz="4" w:space="0" w:color="auto"/>
              <w:right w:val="single" w:sz="4" w:space="0" w:color="auto"/>
            </w:tcBorders>
            <w:shd w:val="clear" w:color="auto" w:fill="DAEEF3"/>
            <w:vAlign w:val="center"/>
            <w:hideMark/>
          </w:tcPr>
          <w:p w14:paraId="61AC147A" w14:textId="77777777" w:rsidR="00BB6651" w:rsidRPr="00141CEE" w:rsidRDefault="00BB6651" w:rsidP="00BB0B3C">
            <w:pPr>
              <w:spacing w:after="0" w:line="240" w:lineRule="auto"/>
              <w:jc w:val="center"/>
              <w:rPr>
                <w:rFonts w:ascii="Arial" w:eastAsia="Times New Roman" w:hAnsi="Arial" w:cs="Arial"/>
                <w:b/>
                <w:color w:val="000000"/>
                <w:sz w:val="20"/>
                <w:szCs w:val="20"/>
                <w:lang w:eastAsia="es-MX"/>
              </w:rPr>
            </w:pPr>
            <w:r w:rsidRPr="00141CEE">
              <w:rPr>
                <w:rFonts w:ascii="Arial" w:eastAsia="Times New Roman" w:hAnsi="Arial" w:cs="Arial"/>
                <w:b/>
                <w:color w:val="000000"/>
                <w:sz w:val="20"/>
                <w:szCs w:val="20"/>
                <w:lang w:eastAsia="es-MX"/>
              </w:rPr>
              <w:t>FISCALÍA ESPECIALIZADA PARA LA ATENCIÓN DE DELITOS CONTRA LA MUJER Y POR RAZONES DE GENERO</w:t>
            </w:r>
          </w:p>
          <w:p w14:paraId="219A834F" w14:textId="77777777" w:rsidR="00BB6651" w:rsidRPr="00141CEE" w:rsidRDefault="00BB6651" w:rsidP="00BB0B3C">
            <w:pPr>
              <w:spacing w:after="0" w:line="240" w:lineRule="auto"/>
              <w:jc w:val="center"/>
              <w:rPr>
                <w:rFonts w:ascii="Arial" w:eastAsia="Times New Roman" w:hAnsi="Arial" w:cs="Arial"/>
                <w:b/>
                <w:color w:val="000000"/>
                <w:sz w:val="20"/>
                <w:szCs w:val="20"/>
                <w:lang w:eastAsia="es-MX"/>
              </w:rPr>
            </w:pPr>
            <w:r w:rsidRPr="00141CEE">
              <w:rPr>
                <w:rFonts w:ascii="Arial" w:eastAsia="Times New Roman" w:hAnsi="Arial" w:cs="Arial"/>
                <w:b/>
                <w:bCs/>
                <w:color w:val="000000"/>
                <w:sz w:val="18"/>
                <w:szCs w:val="18"/>
                <w:lang w:eastAsia="es-MX"/>
              </w:rPr>
              <w:t>DELITOS POR AÑO</w:t>
            </w:r>
          </w:p>
        </w:tc>
      </w:tr>
      <w:tr w:rsidR="00BB6651" w:rsidRPr="00141CEE" w14:paraId="38944F91" w14:textId="77777777" w:rsidTr="00BB0B3C">
        <w:trPr>
          <w:gridAfter w:val="1"/>
        </w:trPr>
        <w:tc>
          <w:tcPr>
            <w:tcW w:w="0" w:type="auto"/>
            <w:gridSpan w:val="5"/>
            <w:vMerge/>
            <w:tcBorders>
              <w:left w:val="single" w:sz="4" w:space="0" w:color="auto"/>
              <w:right w:val="single" w:sz="4" w:space="0" w:color="000000"/>
            </w:tcBorders>
            <w:shd w:val="clear" w:color="auto" w:fill="DAEEF3"/>
            <w:vAlign w:val="center"/>
            <w:hideMark/>
          </w:tcPr>
          <w:p w14:paraId="4C10EF88" w14:textId="77777777" w:rsidR="00BB6651" w:rsidRPr="00141CEE" w:rsidRDefault="00BB6651" w:rsidP="00BB0B3C">
            <w:pPr>
              <w:spacing w:after="0" w:line="240" w:lineRule="auto"/>
              <w:jc w:val="center"/>
              <w:rPr>
                <w:rFonts w:ascii="Arial" w:eastAsia="Times New Roman" w:hAnsi="Arial" w:cs="Arial"/>
                <w:bCs/>
                <w:color w:val="000000"/>
                <w:sz w:val="18"/>
                <w:szCs w:val="18"/>
                <w:lang w:eastAsia="es-MX"/>
              </w:rPr>
            </w:pPr>
          </w:p>
        </w:tc>
        <w:tc>
          <w:tcPr>
            <w:tcW w:w="0" w:type="auto"/>
            <w:tcBorders>
              <w:top w:val="nil"/>
              <w:left w:val="nil"/>
              <w:bottom w:val="nil"/>
              <w:right w:val="single" w:sz="4" w:space="0" w:color="auto"/>
            </w:tcBorders>
            <w:noWrap/>
            <w:vAlign w:val="bottom"/>
            <w:hideMark/>
          </w:tcPr>
          <w:p w14:paraId="40C22147" w14:textId="77777777" w:rsidR="00BB6651" w:rsidRPr="00141CEE" w:rsidRDefault="00BB6651" w:rsidP="00BB0B3C">
            <w:pPr>
              <w:spacing w:after="0" w:line="240" w:lineRule="auto"/>
              <w:rPr>
                <w:rFonts w:ascii="Arial" w:eastAsia="Times New Roman" w:hAnsi="Arial" w:cs="Arial"/>
                <w:bCs/>
                <w:color w:val="000000"/>
                <w:sz w:val="18"/>
                <w:szCs w:val="18"/>
                <w:lang w:eastAsia="es-MX"/>
              </w:rPr>
            </w:pPr>
          </w:p>
        </w:tc>
        <w:tc>
          <w:tcPr>
            <w:tcW w:w="0" w:type="auto"/>
            <w:gridSpan w:val="5"/>
            <w:vMerge/>
            <w:tcBorders>
              <w:left w:val="single" w:sz="4" w:space="0" w:color="auto"/>
              <w:right w:val="single" w:sz="4" w:space="0" w:color="auto"/>
            </w:tcBorders>
            <w:shd w:val="clear" w:color="auto" w:fill="DAEEF3"/>
            <w:vAlign w:val="center"/>
            <w:hideMark/>
          </w:tcPr>
          <w:p w14:paraId="728377B5" w14:textId="77777777" w:rsidR="00BB6651" w:rsidRPr="00141CEE" w:rsidRDefault="00BB6651" w:rsidP="00BB0B3C">
            <w:pPr>
              <w:spacing w:after="0" w:line="240" w:lineRule="auto"/>
              <w:jc w:val="center"/>
              <w:rPr>
                <w:rFonts w:ascii="Arial" w:eastAsia="Times New Roman" w:hAnsi="Arial" w:cs="Arial"/>
                <w:bCs/>
                <w:color w:val="000000"/>
                <w:sz w:val="18"/>
                <w:szCs w:val="18"/>
                <w:lang w:eastAsia="es-MX"/>
              </w:rPr>
            </w:pPr>
          </w:p>
        </w:tc>
      </w:tr>
      <w:tr w:rsidR="00BB6651" w:rsidRPr="00141CEE" w14:paraId="66F793E8" w14:textId="77777777" w:rsidTr="00BB0B3C">
        <w:trPr>
          <w:gridAfter w:val="1"/>
        </w:trPr>
        <w:tc>
          <w:tcPr>
            <w:tcW w:w="0" w:type="auto"/>
            <w:gridSpan w:val="5"/>
            <w:vMerge/>
            <w:tcBorders>
              <w:left w:val="single" w:sz="4" w:space="0" w:color="auto"/>
              <w:bottom w:val="single" w:sz="4" w:space="0" w:color="auto"/>
              <w:right w:val="single" w:sz="4" w:space="0" w:color="000000"/>
            </w:tcBorders>
            <w:shd w:val="clear" w:color="auto" w:fill="EBF6F9"/>
            <w:noWrap/>
            <w:vAlign w:val="center"/>
            <w:hideMark/>
          </w:tcPr>
          <w:p w14:paraId="2CBD4E69" w14:textId="77777777" w:rsidR="00BB6651" w:rsidRPr="00141CEE" w:rsidRDefault="00BB6651" w:rsidP="00BB0B3C">
            <w:pPr>
              <w:spacing w:after="0" w:line="240" w:lineRule="auto"/>
              <w:jc w:val="center"/>
              <w:rPr>
                <w:rFonts w:ascii="Arial" w:eastAsia="Times New Roman" w:hAnsi="Arial" w:cs="Arial"/>
                <w:b/>
                <w:bCs/>
                <w:color w:val="000000"/>
                <w:sz w:val="18"/>
                <w:szCs w:val="18"/>
                <w:lang w:eastAsia="es-MX"/>
              </w:rPr>
            </w:pPr>
          </w:p>
        </w:tc>
        <w:tc>
          <w:tcPr>
            <w:tcW w:w="0" w:type="auto"/>
            <w:noWrap/>
            <w:vAlign w:val="bottom"/>
            <w:hideMark/>
          </w:tcPr>
          <w:p w14:paraId="7575D8B9" w14:textId="77777777" w:rsidR="00BB6651" w:rsidRPr="00141CEE" w:rsidRDefault="00BB6651" w:rsidP="00BB0B3C">
            <w:pPr>
              <w:spacing w:after="0" w:line="240" w:lineRule="auto"/>
              <w:rPr>
                <w:rFonts w:ascii="Arial" w:eastAsia="Times New Roman" w:hAnsi="Arial" w:cs="Arial"/>
                <w:b/>
                <w:bCs/>
                <w:color w:val="000000"/>
                <w:sz w:val="18"/>
                <w:szCs w:val="18"/>
                <w:lang w:eastAsia="es-MX"/>
              </w:rPr>
            </w:pPr>
          </w:p>
        </w:tc>
        <w:tc>
          <w:tcPr>
            <w:tcW w:w="0" w:type="auto"/>
            <w:gridSpan w:val="5"/>
            <w:vMerge/>
            <w:tcBorders>
              <w:left w:val="single" w:sz="4" w:space="0" w:color="auto"/>
              <w:bottom w:val="single" w:sz="4" w:space="0" w:color="auto"/>
              <w:right w:val="single" w:sz="4" w:space="0" w:color="auto"/>
            </w:tcBorders>
            <w:shd w:val="clear" w:color="auto" w:fill="EBF6F9"/>
            <w:noWrap/>
            <w:vAlign w:val="center"/>
            <w:hideMark/>
          </w:tcPr>
          <w:p w14:paraId="45083575" w14:textId="77777777" w:rsidR="00BB6651" w:rsidRPr="00141CEE" w:rsidRDefault="00BB6651" w:rsidP="00BB0B3C">
            <w:pPr>
              <w:spacing w:after="0" w:line="240" w:lineRule="auto"/>
              <w:jc w:val="center"/>
              <w:rPr>
                <w:rFonts w:ascii="Arial" w:eastAsia="Times New Roman" w:hAnsi="Arial" w:cs="Arial"/>
                <w:b/>
                <w:bCs/>
                <w:color w:val="000000"/>
                <w:sz w:val="18"/>
                <w:szCs w:val="18"/>
                <w:lang w:eastAsia="es-MX"/>
              </w:rPr>
            </w:pPr>
          </w:p>
        </w:tc>
      </w:tr>
      <w:tr w:rsidR="00BB6651" w:rsidRPr="00141CEE" w14:paraId="7BA736CB" w14:textId="77777777" w:rsidTr="00BB0B3C">
        <w:trPr>
          <w:gridAfter w:val="1"/>
        </w:trPr>
        <w:tc>
          <w:tcPr>
            <w:tcW w:w="0" w:type="auto"/>
            <w:tcBorders>
              <w:top w:val="nil"/>
              <w:left w:val="single" w:sz="4" w:space="0" w:color="auto"/>
              <w:bottom w:val="single" w:sz="4" w:space="0" w:color="auto"/>
              <w:right w:val="single" w:sz="4" w:space="0" w:color="auto"/>
            </w:tcBorders>
            <w:shd w:val="clear" w:color="auto" w:fill="EBF6F9"/>
            <w:noWrap/>
            <w:vAlign w:val="center"/>
            <w:hideMark/>
          </w:tcPr>
          <w:p w14:paraId="42F21348" w14:textId="77777777" w:rsidR="00BB6651" w:rsidRPr="00141CEE" w:rsidRDefault="00BB6651" w:rsidP="00BB0B3C">
            <w:pPr>
              <w:spacing w:after="0" w:line="240" w:lineRule="auto"/>
              <w:jc w:val="center"/>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 </w:t>
            </w:r>
          </w:p>
        </w:tc>
        <w:tc>
          <w:tcPr>
            <w:tcW w:w="0" w:type="auto"/>
            <w:tcBorders>
              <w:top w:val="nil"/>
              <w:left w:val="nil"/>
              <w:bottom w:val="single" w:sz="4" w:space="0" w:color="auto"/>
              <w:right w:val="single" w:sz="4" w:space="0" w:color="auto"/>
            </w:tcBorders>
            <w:shd w:val="clear" w:color="auto" w:fill="EBF6F9"/>
            <w:noWrap/>
            <w:vAlign w:val="center"/>
            <w:hideMark/>
          </w:tcPr>
          <w:p w14:paraId="5BDA8F7D" w14:textId="77777777" w:rsidR="00BB6651" w:rsidRPr="00141CEE" w:rsidRDefault="00BB6651" w:rsidP="00BB0B3C">
            <w:pPr>
              <w:spacing w:after="0" w:line="240" w:lineRule="auto"/>
              <w:jc w:val="center"/>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2017</w:t>
            </w:r>
          </w:p>
        </w:tc>
        <w:tc>
          <w:tcPr>
            <w:tcW w:w="0" w:type="auto"/>
            <w:tcBorders>
              <w:top w:val="nil"/>
              <w:left w:val="nil"/>
              <w:bottom w:val="single" w:sz="4" w:space="0" w:color="auto"/>
              <w:right w:val="single" w:sz="4" w:space="0" w:color="auto"/>
            </w:tcBorders>
            <w:shd w:val="clear" w:color="auto" w:fill="EBF6F9"/>
            <w:noWrap/>
            <w:vAlign w:val="center"/>
            <w:hideMark/>
          </w:tcPr>
          <w:p w14:paraId="6ABFA28C" w14:textId="77777777" w:rsidR="00BB6651" w:rsidRPr="00141CEE" w:rsidRDefault="00BB6651" w:rsidP="00BB0B3C">
            <w:pPr>
              <w:spacing w:after="0" w:line="240" w:lineRule="auto"/>
              <w:jc w:val="center"/>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2018</w:t>
            </w:r>
          </w:p>
        </w:tc>
        <w:tc>
          <w:tcPr>
            <w:tcW w:w="0" w:type="auto"/>
            <w:tcBorders>
              <w:top w:val="nil"/>
              <w:left w:val="nil"/>
              <w:bottom w:val="single" w:sz="4" w:space="0" w:color="auto"/>
              <w:right w:val="single" w:sz="4" w:space="0" w:color="auto"/>
            </w:tcBorders>
            <w:shd w:val="clear" w:color="auto" w:fill="EBF6F9"/>
            <w:noWrap/>
            <w:vAlign w:val="center"/>
            <w:hideMark/>
          </w:tcPr>
          <w:p w14:paraId="54CBC387" w14:textId="77777777" w:rsidR="00BB6651" w:rsidRPr="00141CEE" w:rsidRDefault="00BB6651" w:rsidP="00BB0B3C">
            <w:pPr>
              <w:spacing w:after="0" w:line="240" w:lineRule="auto"/>
              <w:jc w:val="center"/>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2019</w:t>
            </w:r>
          </w:p>
        </w:tc>
        <w:tc>
          <w:tcPr>
            <w:tcW w:w="0" w:type="auto"/>
            <w:tcBorders>
              <w:top w:val="nil"/>
              <w:left w:val="nil"/>
              <w:bottom w:val="single" w:sz="4" w:space="0" w:color="auto"/>
              <w:right w:val="single" w:sz="4" w:space="0" w:color="auto"/>
            </w:tcBorders>
            <w:shd w:val="clear" w:color="auto" w:fill="EBF6F9"/>
            <w:noWrap/>
            <w:vAlign w:val="center"/>
            <w:hideMark/>
          </w:tcPr>
          <w:p w14:paraId="2818F6C0" w14:textId="77777777" w:rsidR="00BB6651" w:rsidRPr="00141CEE" w:rsidRDefault="00BB6651" w:rsidP="00BB0B3C">
            <w:pPr>
              <w:spacing w:after="0" w:line="240" w:lineRule="auto"/>
              <w:jc w:val="center"/>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TOTAL</w:t>
            </w:r>
          </w:p>
        </w:tc>
        <w:tc>
          <w:tcPr>
            <w:tcW w:w="0" w:type="auto"/>
            <w:noWrap/>
            <w:vAlign w:val="bottom"/>
            <w:hideMark/>
          </w:tcPr>
          <w:p w14:paraId="60BEDC05" w14:textId="77777777" w:rsidR="00BB6651" w:rsidRPr="00141CEE" w:rsidRDefault="00BB6651" w:rsidP="00BB0B3C">
            <w:pPr>
              <w:spacing w:after="0" w:line="240" w:lineRule="auto"/>
              <w:rPr>
                <w:rFonts w:ascii="Arial" w:eastAsia="Times New Roman" w:hAnsi="Arial" w:cs="Arial"/>
                <w:bCs/>
                <w:color w:val="000000"/>
                <w:sz w:val="18"/>
                <w:szCs w:val="18"/>
                <w:lang w:eastAsia="es-MX"/>
              </w:rPr>
            </w:pPr>
          </w:p>
        </w:tc>
        <w:tc>
          <w:tcPr>
            <w:tcW w:w="0" w:type="auto"/>
            <w:tcBorders>
              <w:top w:val="nil"/>
              <w:left w:val="single" w:sz="4" w:space="0" w:color="auto"/>
              <w:bottom w:val="single" w:sz="4" w:space="0" w:color="auto"/>
              <w:right w:val="single" w:sz="4" w:space="0" w:color="auto"/>
            </w:tcBorders>
            <w:shd w:val="clear" w:color="auto" w:fill="EBF6F9"/>
            <w:noWrap/>
            <w:vAlign w:val="center"/>
            <w:hideMark/>
          </w:tcPr>
          <w:p w14:paraId="150B9578" w14:textId="77777777" w:rsidR="00BB6651" w:rsidRPr="00141CEE" w:rsidRDefault="00BB6651" w:rsidP="00BB0B3C">
            <w:pPr>
              <w:spacing w:after="0" w:line="240" w:lineRule="auto"/>
              <w:jc w:val="center"/>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 </w:t>
            </w:r>
          </w:p>
        </w:tc>
        <w:tc>
          <w:tcPr>
            <w:tcW w:w="0" w:type="auto"/>
            <w:tcBorders>
              <w:top w:val="nil"/>
              <w:left w:val="nil"/>
              <w:bottom w:val="single" w:sz="4" w:space="0" w:color="auto"/>
              <w:right w:val="single" w:sz="4" w:space="0" w:color="auto"/>
            </w:tcBorders>
            <w:shd w:val="clear" w:color="auto" w:fill="EBF6F9"/>
            <w:noWrap/>
            <w:vAlign w:val="center"/>
            <w:hideMark/>
          </w:tcPr>
          <w:p w14:paraId="7871D46A" w14:textId="77777777" w:rsidR="00BB6651" w:rsidRPr="00141CEE" w:rsidRDefault="00BB6651" w:rsidP="00BB0B3C">
            <w:pPr>
              <w:spacing w:after="0" w:line="240" w:lineRule="auto"/>
              <w:jc w:val="center"/>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2017</w:t>
            </w:r>
          </w:p>
        </w:tc>
        <w:tc>
          <w:tcPr>
            <w:tcW w:w="0" w:type="auto"/>
            <w:tcBorders>
              <w:top w:val="nil"/>
              <w:left w:val="nil"/>
              <w:bottom w:val="single" w:sz="4" w:space="0" w:color="auto"/>
              <w:right w:val="single" w:sz="4" w:space="0" w:color="auto"/>
            </w:tcBorders>
            <w:shd w:val="clear" w:color="auto" w:fill="EBF6F9"/>
            <w:noWrap/>
            <w:vAlign w:val="center"/>
            <w:hideMark/>
          </w:tcPr>
          <w:p w14:paraId="41EECCB6" w14:textId="77777777" w:rsidR="00BB6651" w:rsidRPr="00141CEE" w:rsidRDefault="00BB6651" w:rsidP="00BB0B3C">
            <w:pPr>
              <w:spacing w:after="0" w:line="240" w:lineRule="auto"/>
              <w:jc w:val="center"/>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2018</w:t>
            </w:r>
          </w:p>
        </w:tc>
        <w:tc>
          <w:tcPr>
            <w:tcW w:w="0" w:type="auto"/>
            <w:tcBorders>
              <w:top w:val="nil"/>
              <w:left w:val="nil"/>
              <w:bottom w:val="single" w:sz="4" w:space="0" w:color="auto"/>
              <w:right w:val="single" w:sz="4" w:space="0" w:color="auto"/>
            </w:tcBorders>
            <w:shd w:val="clear" w:color="auto" w:fill="EBF6F9"/>
            <w:noWrap/>
            <w:vAlign w:val="center"/>
            <w:hideMark/>
          </w:tcPr>
          <w:p w14:paraId="013032AB" w14:textId="77777777" w:rsidR="00BB6651" w:rsidRPr="00141CEE" w:rsidRDefault="00BB6651" w:rsidP="00BB0B3C">
            <w:pPr>
              <w:spacing w:after="0" w:line="240" w:lineRule="auto"/>
              <w:jc w:val="center"/>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2019</w:t>
            </w:r>
          </w:p>
        </w:tc>
        <w:tc>
          <w:tcPr>
            <w:tcW w:w="0" w:type="auto"/>
            <w:tcBorders>
              <w:top w:val="nil"/>
              <w:left w:val="nil"/>
              <w:bottom w:val="single" w:sz="4" w:space="0" w:color="auto"/>
              <w:right w:val="single" w:sz="4" w:space="0" w:color="auto"/>
            </w:tcBorders>
            <w:shd w:val="clear" w:color="auto" w:fill="EBF6F9"/>
            <w:noWrap/>
            <w:vAlign w:val="center"/>
            <w:hideMark/>
          </w:tcPr>
          <w:p w14:paraId="311487B7" w14:textId="77777777" w:rsidR="00BB6651" w:rsidRPr="00141CEE" w:rsidRDefault="00BB6651" w:rsidP="00BB0B3C">
            <w:pPr>
              <w:spacing w:after="0" w:line="240" w:lineRule="auto"/>
              <w:jc w:val="center"/>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TOTAL</w:t>
            </w:r>
          </w:p>
        </w:tc>
      </w:tr>
      <w:tr w:rsidR="00BB6651" w:rsidRPr="00141CEE" w14:paraId="38B771D6" w14:textId="77777777" w:rsidTr="00BB0B3C">
        <w:trPr>
          <w:gridAfter w:val="1"/>
        </w:trPr>
        <w:tc>
          <w:tcPr>
            <w:tcW w:w="0" w:type="auto"/>
            <w:tcBorders>
              <w:top w:val="nil"/>
              <w:left w:val="single" w:sz="4" w:space="0" w:color="auto"/>
              <w:bottom w:val="nil"/>
              <w:right w:val="nil"/>
            </w:tcBorders>
            <w:vAlign w:val="bottom"/>
            <w:hideMark/>
          </w:tcPr>
          <w:p w14:paraId="58EE01BE" w14:textId="77777777" w:rsidR="00BB6651" w:rsidRPr="00141CEE" w:rsidRDefault="00BB6651" w:rsidP="00BB0B3C">
            <w:pPr>
              <w:spacing w:after="0" w:line="240" w:lineRule="auto"/>
              <w:jc w:val="center"/>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Personas Atendidas</w:t>
            </w:r>
          </w:p>
        </w:tc>
        <w:tc>
          <w:tcPr>
            <w:tcW w:w="0" w:type="auto"/>
            <w:noWrap/>
            <w:vAlign w:val="bottom"/>
            <w:hideMark/>
          </w:tcPr>
          <w:p w14:paraId="3DC5BF26"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9536</w:t>
            </w:r>
          </w:p>
        </w:tc>
        <w:tc>
          <w:tcPr>
            <w:tcW w:w="0" w:type="auto"/>
            <w:noWrap/>
            <w:vAlign w:val="bottom"/>
            <w:hideMark/>
          </w:tcPr>
          <w:p w14:paraId="6642E893"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15700</w:t>
            </w:r>
          </w:p>
        </w:tc>
        <w:tc>
          <w:tcPr>
            <w:tcW w:w="0" w:type="auto"/>
            <w:noWrap/>
            <w:vAlign w:val="bottom"/>
            <w:hideMark/>
          </w:tcPr>
          <w:p w14:paraId="2FE12C17"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6388</w:t>
            </w:r>
          </w:p>
        </w:tc>
        <w:tc>
          <w:tcPr>
            <w:tcW w:w="0" w:type="auto"/>
            <w:tcBorders>
              <w:top w:val="nil"/>
              <w:left w:val="nil"/>
              <w:bottom w:val="nil"/>
              <w:right w:val="single" w:sz="4" w:space="0" w:color="auto"/>
            </w:tcBorders>
            <w:noWrap/>
            <w:vAlign w:val="bottom"/>
            <w:hideMark/>
          </w:tcPr>
          <w:p w14:paraId="6C653C47"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31624</w:t>
            </w:r>
          </w:p>
        </w:tc>
        <w:tc>
          <w:tcPr>
            <w:tcW w:w="0" w:type="auto"/>
            <w:noWrap/>
            <w:vAlign w:val="bottom"/>
            <w:hideMark/>
          </w:tcPr>
          <w:p w14:paraId="02C66C67" w14:textId="77777777" w:rsidR="00BB6651" w:rsidRPr="00141CEE" w:rsidRDefault="00BB6651" w:rsidP="00BB0B3C">
            <w:pPr>
              <w:spacing w:after="0" w:line="240" w:lineRule="auto"/>
              <w:rPr>
                <w:rFonts w:ascii="Arial" w:eastAsia="Times New Roman" w:hAnsi="Arial" w:cs="Arial"/>
                <w:bCs/>
                <w:color w:val="000000"/>
                <w:sz w:val="18"/>
                <w:szCs w:val="18"/>
                <w:lang w:eastAsia="es-MX"/>
              </w:rPr>
            </w:pPr>
          </w:p>
        </w:tc>
        <w:tc>
          <w:tcPr>
            <w:tcW w:w="0" w:type="auto"/>
            <w:tcBorders>
              <w:top w:val="nil"/>
              <w:left w:val="single" w:sz="4" w:space="0" w:color="auto"/>
              <w:bottom w:val="nil"/>
              <w:right w:val="nil"/>
            </w:tcBorders>
            <w:vAlign w:val="bottom"/>
            <w:hideMark/>
          </w:tcPr>
          <w:p w14:paraId="11396198" w14:textId="77777777" w:rsidR="00BB6651" w:rsidRPr="00141CEE" w:rsidRDefault="00BB6651" w:rsidP="00BB0B3C">
            <w:pPr>
              <w:spacing w:after="0" w:line="240" w:lineRule="auto"/>
              <w:jc w:val="center"/>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Violencia Familiar</w:t>
            </w:r>
          </w:p>
        </w:tc>
        <w:tc>
          <w:tcPr>
            <w:tcW w:w="0" w:type="auto"/>
            <w:noWrap/>
            <w:vAlign w:val="center"/>
            <w:hideMark/>
          </w:tcPr>
          <w:p w14:paraId="6161C435"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2358</w:t>
            </w:r>
          </w:p>
        </w:tc>
        <w:tc>
          <w:tcPr>
            <w:tcW w:w="0" w:type="auto"/>
            <w:noWrap/>
            <w:vAlign w:val="center"/>
            <w:hideMark/>
          </w:tcPr>
          <w:p w14:paraId="7EB11ABD"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5175</w:t>
            </w:r>
          </w:p>
        </w:tc>
        <w:tc>
          <w:tcPr>
            <w:tcW w:w="0" w:type="auto"/>
            <w:noWrap/>
            <w:vAlign w:val="center"/>
            <w:hideMark/>
          </w:tcPr>
          <w:p w14:paraId="6B5BBDAB"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1845</w:t>
            </w:r>
          </w:p>
        </w:tc>
        <w:tc>
          <w:tcPr>
            <w:tcW w:w="0" w:type="auto"/>
            <w:tcBorders>
              <w:top w:val="nil"/>
              <w:left w:val="nil"/>
              <w:bottom w:val="nil"/>
              <w:right w:val="single" w:sz="4" w:space="0" w:color="auto"/>
            </w:tcBorders>
            <w:noWrap/>
            <w:vAlign w:val="center"/>
            <w:hideMark/>
          </w:tcPr>
          <w:p w14:paraId="39883073"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9378</w:t>
            </w:r>
          </w:p>
        </w:tc>
      </w:tr>
      <w:tr w:rsidR="00BB6651" w:rsidRPr="00141CEE" w14:paraId="0E20CC37" w14:textId="77777777" w:rsidTr="00BB0B3C">
        <w:trPr>
          <w:gridAfter w:val="1"/>
        </w:trPr>
        <w:tc>
          <w:tcPr>
            <w:tcW w:w="0" w:type="auto"/>
            <w:tcBorders>
              <w:top w:val="nil"/>
              <w:left w:val="single" w:sz="4" w:space="0" w:color="auto"/>
              <w:bottom w:val="nil"/>
              <w:right w:val="nil"/>
            </w:tcBorders>
            <w:vAlign w:val="bottom"/>
            <w:hideMark/>
          </w:tcPr>
          <w:p w14:paraId="7096F236" w14:textId="77777777" w:rsidR="00BB6651" w:rsidRPr="00141CEE" w:rsidRDefault="00BB6651" w:rsidP="00BB0B3C">
            <w:pPr>
              <w:spacing w:after="0" w:line="240" w:lineRule="auto"/>
              <w:jc w:val="center"/>
              <w:rPr>
                <w:rFonts w:ascii="Arial" w:eastAsia="Times New Roman" w:hAnsi="Arial" w:cs="Arial"/>
                <w:bCs/>
                <w:color w:val="000000"/>
                <w:sz w:val="18"/>
                <w:szCs w:val="18"/>
                <w:lang w:eastAsia="es-MX"/>
              </w:rPr>
            </w:pPr>
            <w:proofErr w:type="gramStart"/>
            <w:r w:rsidRPr="00141CEE">
              <w:rPr>
                <w:rFonts w:ascii="Arial" w:eastAsia="Times New Roman" w:hAnsi="Arial" w:cs="Arial"/>
                <w:bCs/>
                <w:color w:val="000000"/>
                <w:sz w:val="18"/>
                <w:szCs w:val="18"/>
                <w:lang w:eastAsia="es-MX"/>
              </w:rPr>
              <w:t>Total</w:t>
            </w:r>
            <w:proofErr w:type="gramEnd"/>
            <w:r w:rsidRPr="00141CEE">
              <w:rPr>
                <w:rFonts w:ascii="Arial" w:eastAsia="Times New Roman" w:hAnsi="Arial" w:cs="Arial"/>
                <w:bCs/>
                <w:color w:val="000000"/>
                <w:sz w:val="18"/>
                <w:szCs w:val="18"/>
                <w:lang w:eastAsia="es-MX"/>
              </w:rPr>
              <w:t xml:space="preserve"> de Inicios</w:t>
            </w:r>
          </w:p>
        </w:tc>
        <w:tc>
          <w:tcPr>
            <w:tcW w:w="0" w:type="auto"/>
            <w:noWrap/>
            <w:vAlign w:val="bottom"/>
            <w:hideMark/>
          </w:tcPr>
          <w:p w14:paraId="69D6E8CB"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3464</w:t>
            </w:r>
          </w:p>
        </w:tc>
        <w:tc>
          <w:tcPr>
            <w:tcW w:w="0" w:type="auto"/>
            <w:noWrap/>
            <w:vAlign w:val="bottom"/>
            <w:hideMark/>
          </w:tcPr>
          <w:p w14:paraId="74AD923A"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7219</w:t>
            </w:r>
          </w:p>
        </w:tc>
        <w:tc>
          <w:tcPr>
            <w:tcW w:w="0" w:type="auto"/>
            <w:noWrap/>
            <w:vAlign w:val="bottom"/>
            <w:hideMark/>
          </w:tcPr>
          <w:p w14:paraId="41CFBD25"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2754</w:t>
            </w:r>
          </w:p>
        </w:tc>
        <w:tc>
          <w:tcPr>
            <w:tcW w:w="0" w:type="auto"/>
            <w:tcBorders>
              <w:top w:val="nil"/>
              <w:left w:val="nil"/>
              <w:bottom w:val="nil"/>
              <w:right w:val="single" w:sz="4" w:space="0" w:color="auto"/>
            </w:tcBorders>
            <w:noWrap/>
            <w:vAlign w:val="bottom"/>
            <w:hideMark/>
          </w:tcPr>
          <w:p w14:paraId="59981ADE"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13437</w:t>
            </w:r>
          </w:p>
        </w:tc>
        <w:tc>
          <w:tcPr>
            <w:tcW w:w="0" w:type="auto"/>
            <w:noWrap/>
            <w:vAlign w:val="bottom"/>
            <w:hideMark/>
          </w:tcPr>
          <w:p w14:paraId="3B4B9C1A" w14:textId="77777777" w:rsidR="00BB6651" w:rsidRPr="00141CEE" w:rsidRDefault="00BB6651" w:rsidP="00BB0B3C">
            <w:pPr>
              <w:spacing w:after="0" w:line="240" w:lineRule="auto"/>
              <w:rPr>
                <w:rFonts w:ascii="Arial" w:eastAsia="Times New Roman" w:hAnsi="Arial" w:cs="Arial"/>
                <w:bCs/>
                <w:color w:val="000000"/>
                <w:sz w:val="18"/>
                <w:szCs w:val="18"/>
                <w:lang w:eastAsia="es-MX"/>
              </w:rPr>
            </w:pPr>
          </w:p>
        </w:tc>
        <w:tc>
          <w:tcPr>
            <w:tcW w:w="0" w:type="auto"/>
            <w:tcBorders>
              <w:top w:val="nil"/>
              <w:left w:val="single" w:sz="4" w:space="0" w:color="auto"/>
              <w:bottom w:val="nil"/>
              <w:right w:val="nil"/>
            </w:tcBorders>
            <w:vAlign w:val="bottom"/>
            <w:hideMark/>
          </w:tcPr>
          <w:p w14:paraId="5EB06909" w14:textId="77777777" w:rsidR="00BB6651" w:rsidRPr="00141CEE" w:rsidRDefault="00BB6651" w:rsidP="00BB0B3C">
            <w:pPr>
              <w:spacing w:after="0" w:line="240" w:lineRule="auto"/>
              <w:jc w:val="center"/>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Incumplimiento</w:t>
            </w:r>
          </w:p>
        </w:tc>
        <w:tc>
          <w:tcPr>
            <w:tcW w:w="0" w:type="auto"/>
            <w:noWrap/>
            <w:vAlign w:val="center"/>
            <w:hideMark/>
          </w:tcPr>
          <w:p w14:paraId="30BA6513"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466</w:t>
            </w:r>
          </w:p>
        </w:tc>
        <w:tc>
          <w:tcPr>
            <w:tcW w:w="0" w:type="auto"/>
            <w:noWrap/>
            <w:vAlign w:val="center"/>
            <w:hideMark/>
          </w:tcPr>
          <w:p w14:paraId="79C44578"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780</w:t>
            </w:r>
          </w:p>
        </w:tc>
        <w:tc>
          <w:tcPr>
            <w:tcW w:w="0" w:type="auto"/>
            <w:noWrap/>
            <w:vAlign w:val="center"/>
            <w:hideMark/>
          </w:tcPr>
          <w:p w14:paraId="79A9F5F1"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288</w:t>
            </w:r>
          </w:p>
        </w:tc>
        <w:tc>
          <w:tcPr>
            <w:tcW w:w="0" w:type="auto"/>
            <w:tcBorders>
              <w:top w:val="nil"/>
              <w:left w:val="nil"/>
              <w:bottom w:val="nil"/>
              <w:right w:val="single" w:sz="4" w:space="0" w:color="auto"/>
            </w:tcBorders>
            <w:noWrap/>
            <w:vAlign w:val="center"/>
            <w:hideMark/>
          </w:tcPr>
          <w:p w14:paraId="084D0761"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1534</w:t>
            </w:r>
          </w:p>
        </w:tc>
      </w:tr>
      <w:tr w:rsidR="00BB6651" w:rsidRPr="00141CEE" w14:paraId="57E9C02E" w14:textId="77777777" w:rsidTr="00BB0B3C">
        <w:trPr>
          <w:gridAfter w:val="1"/>
        </w:trPr>
        <w:tc>
          <w:tcPr>
            <w:tcW w:w="0" w:type="auto"/>
            <w:tcBorders>
              <w:top w:val="nil"/>
              <w:left w:val="single" w:sz="4" w:space="0" w:color="auto"/>
              <w:bottom w:val="nil"/>
              <w:right w:val="nil"/>
            </w:tcBorders>
            <w:vAlign w:val="bottom"/>
            <w:hideMark/>
          </w:tcPr>
          <w:p w14:paraId="1B470165" w14:textId="77777777" w:rsidR="00BB6651" w:rsidRPr="00141CEE" w:rsidRDefault="00BB6651" w:rsidP="00BB0B3C">
            <w:pPr>
              <w:spacing w:after="0" w:line="240" w:lineRule="auto"/>
              <w:jc w:val="center"/>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Medidas de Protección</w:t>
            </w:r>
          </w:p>
        </w:tc>
        <w:tc>
          <w:tcPr>
            <w:tcW w:w="0" w:type="auto"/>
            <w:noWrap/>
            <w:vAlign w:val="bottom"/>
            <w:hideMark/>
          </w:tcPr>
          <w:p w14:paraId="0E0D4800"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1464</w:t>
            </w:r>
          </w:p>
        </w:tc>
        <w:tc>
          <w:tcPr>
            <w:tcW w:w="0" w:type="auto"/>
            <w:noWrap/>
            <w:vAlign w:val="bottom"/>
            <w:hideMark/>
          </w:tcPr>
          <w:p w14:paraId="2E8FE657"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4952</w:t>
            </w:r>
          </w:p>
        </w:tc>
        <w:tc>
          <w:tcPr>
            <w:tcW w:w="0" w:type="auto"/>
            <w:noWrap/>
            <w:vAlign w:val="bottom"/>
            <w:hideMark/>
          </w:tcPr>
          <w:p w14:paraId="6184763D"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1895</w:t>
            </w:r>
          </w:p>
        </w:tc>
        <w:tc>
          <w:tcPr>
            <w:tcW w:w="0" w:type="auto"/>
            <w:tcBorders>
              <w:top w:val="nil"/>
              <w:left w:val="nil"/>
              <w:bottom w:val="nil"/>
              <w:right w:val="single" w:sz="4" w:space="0" w:color="auto"/>
            </w:tcBorders>
            <w:noWrap/>
            <w:vAlign w:val="bottom"/>
            <w:hideMark/>
          </w:tcPr>
          <w:p w14:paraId="31B8EBCF"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8311</w:t>
            </w:r>
          </w:p>
        </w:tc>
        <w:tc>
          <w:tcPr>
            <w:tcW w:w="0" w:type="auto"/>
            <w:noWrap/>
            <w:vAlign w:val="bottom"/>
            <w:hideMark/>
          </w:tcPr>
          <w:p w14:paraId="1E3B4263" w14:textId="77777777" w:rsidR="00BB6651" w:rsidRPr="00141CEE" w:rsidRDefault="00BB6651" w:rsidP="00BB0B3C">
            <w:pPr>
              <w:spacing w:after="0" w:line="240" w:lineRule="auto"/>
              <w:rPr>
                <w:rFonts w:ascii="Arial" w:eastAsia="Times New Roman" w:hAnsi="Arial" w:cs="Arial"/>
                <w:bCs/>
                <w:color w:val="000000"/>
                <w:sz w:val="18"/>
                <w:szCs w:val="18"/>
                <w:lang w:eastAsia="es-MX"/>
              </w:rPr>
            </w:pPr>
          </w:p>
        </w:tc>
        <w:tc>
          <w:tcPr>
            <w:tcW w:w="0" w:type="auto"/>
            <w:tcBorders>
              <w:top w:val="nil"/>
              <w:left w:val="single" w:sz="4" w:space="0" w:color="auto"/>
              <w:bottom w:val="nil"/>
              <w:right w:val="nil"/>
            </w:tcBorders>
            <w:vAlign w:val="bottom"/>
            <w:hideMark/>
          </w:tcPr>
          <w:p w14:paraId="626E8FCD" w14:textId="77777777" w:rsidR="00BB6651" w:rsidRPr="00141CEE" w:rsidRDefault="00BB6651" w:rsidP="00BB0B3C">
            <w:pPr>
              <w:spacing w:after="0" w:line="240" w:lineRule="auto"/>
              <w:jc w:val="center"/>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Violación</w:t>
            </w:r>
          </w:p>
        </w:tc>
        <w:tc>
          <w:tcPr>
            <w:tcW w:w="0" w:type="auto"/>
            <w:noWrap/>
            <w:vAlign w:val="center"/>
            <w:hideMark/>
          </w:tcPr>
          <w:p w14:paraId="468FA262"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345</w:t>
            </w:r>
          </w:p>
        </w:tc>
        <w:tc>
          <w:tcPr>
            <w:tcW w:w="0" w:type="auto"/>
            <w:noWrap/>
            <w:vAlign w:val="center"/>
            <w:hideMark/>
          </w:tcPr>
          <w:p w14:paraId="0F556D8F"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563</w:t>
            </w:r>
          </w:p>
        </w:tc>
        <w:tc>
          <w:tcPr>
            <w:tcW w:w="0" w:type="auto"/>
            <w:noWrap/>
            <w:vAlign w:val="center"/>
            <w:hideMark/>
          </w:tcPr>
          <w:p w14:paraId="5B58C643"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187</w:t>
            </w:r>
          </w:p>
        </w:tc>
        <w:tc>
          <w:tcPr>
            <w:tcW w:w="0" w:type="auto"/>
            <w:tcBorders>
              <w:top w:val="nil"/>
              <w:left w:val="nil"/>
              <w:bottom w:val="nil"/>
              <w:right w:val="single" w:sz="4" w:space="0" w:color="auto"/>
            </w:tcBorders>
            <w:noWrap/>
            <w:vAlign w:val="center"/>
            <w:hideMark/>
          </w:tcPr>
          <w:p w14:paraId="77BAE4D5"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1095</w:t>
            </w:r>
          </w:p>
        </w:tc>
      </w:tr>
      <w:tr w:rsidR="00BB6651" w:rsidRPr="00141CEE" w14:paraId="059B2826" w14:textId="77777777" w:rsidTr="00BB0B3C">
        <w:trPr>
          <w:gridAfter w:val="1"/>
        </w:trPr>
        <w:tc>
          <w:tcPr>
            <w:tcW w:w="0" w:type="auto"/>
            <w:tcBorders>
              <w:top w:val="nil"/>
              <w:left w:val="single" w:sz="4" w:space="0" w:color="auto"/>
              <w:bottom w:val="nil"/>
              <w:right w:val="nil"/>
            </w:tcBorders>
            <w:vAlign w:val="bottom"/>
            <w:hideMark/>
          </w:tcPr>
          <w:p w14:paraId="3D7E87D7" w14:textId="77777777" w:rsidR="00BB6651" w:rsidRPr="00141CEE" w:rsidRDefault="00BB6651" w:rsidP="00BB0B3C">
            <w:pPr>
              <w:spacing w:after="0" w:line="240" w:lineRule="auto"/>
              <w:jc w:val="center"/>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Judicializadas</w:t>
            </w:r>
          </w:p>
        </w:tc>
        <w:tc>
          <w:tcPr>
            <w:tcW w:w="0" w:type="auto"/>
            <w:noWrap/>
            <w:vAlign w:val="bottom"/>
            <w:hideMark/>
          </w:tcPr>
          <w:p w14:paraId="3A2E28DC"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154</w:t>
            </w:r>
          </w:p>
        </w:tc>
        <w:tc>
          <w:tcPr>
            <w:tcW w:w="0" w:type="auto"/>
            <w:noWrap/>
            <w:vAlign w:val="bottom"/>
            <w:hideMark/>
          </w:tcPr>
          <w:p w14:paraId="17E24D07"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598</w:t>
            </w:r>
          </w:p>
        </w:tc>
        <w:tc>
          <w:tcPr>
            <w:tcW w:w="0" w:type="auto"/>
            <w:noWrap/>
            <w:vAlign w:val="bottom"/>
            <w:hideMark/>
          </w:tcPr>
          <w:p w14:paraId="5FB1B57F"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189</w:t>
            </w:r>
          </w:p>
        </w:tc>
        <w:tc>
          <w:tcPr>
            <w:tcW w:w="0" w:type="auto"/>
            <w:tcBorders>
              <w:top w:val="nil"/>
              <w:left w:val="nil"/>
              <w:bottom w:val="nil"/>
              <w:right w:val="single" w:sz="4" w:space="0" w:color="auto"/>
            </w:tcBorders>
            <w:noWrap/>
            <w:vAlign w:val="bottom"/>
            <w:hideMark/>
          </w:tcPr>
          <w:p w14:paraId="3F8CAC91"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941</w:t>
            </w:r>
          </w:p>
        </w:tc>
        <w:tc>
          <w:tcPr>
            <w:tcW w:w="0" w:type="auto"/>
            <w:noWrap/>
            <w:vAlign w:val="bottom"/>
            <w:hideMark/>
          </w:tcPr>
          <w:p w14:paraId="12C511F1" w14:textId="77777777" w:rsidR="00BB6651" w:rsidRPr="00141CEE" w:rsidRDefault="00BB6651" w:rsidP="00BB0B3C">
            <w:pPr>
              <w:spacing w:after="0" w:line="240" w:lineRule="auto"/>
              <w:rPr>
                <w:rFonts w:ascii="Arial" w:eastAsia="Times New Roman" w:hAnsi="Arial" w:cs="Arial"/>
                <w:bCs/>
                <w:color w:val="000000"/>
                <w:sz w:val="18"/>
                <w:szCs w:val="18"/>
                <w:lang w:eastAsia="es-MX"/>
              </w:rPr>
            </w:pPr>
          </w:p>
        </w:tc>
        <w:tc>
          <w:tcPr>
            <w:tcW w:w="0" w:type="auto"/>
            <w:tcBorders>
              <w:top w:val="nil"/>
              <w:left w:val="single" w:sz="4" w:space="0" w:color="auto"/>
              <w:bottom w:val="nil"/>
              <w:right w:val="nil"/>
            </w:tcBorders>
            <w:vAlign w:val="bottom"/>
            <w:hideMark/>
          </w:tcPr>
          <w:p w14:paraId="2D4E072B" w14:textId="77777777" w:rsidR="00BB6651" w:rsidRPr="00141CEE" w:rsidRDefault="00BB6651" w:rsidP="00BB0B3C">
            <w:pPr>
              <w:spacing w:after="0" w:line="240" w:lineRule="auto"/>
              <w:jc w:val="center"/>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Abuso Sexual</w:t>
            </w:r>
          </w:p>
        </w:tc>
        <w:tc>
          <w:tcPr>
            <w:tcW w:w="0" w:type="auto"/>
            <w:noWrap/>
            <w:vAlign w:val="center"/>
            <w:hideMark/>
          </w:tcPr>
          <w:p w14:paraId="2575D470"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301</w:t>
            </w:r>
          </w:p>
        </w:tc>
        <w:tc>
          <w:tcPr>
            <w:tcW w:w="0" w:type="auto"/>
            <w:noWrap/>
            <w:vAlign w:val="center"/>
            <w:hideMark/>
          </w:tcPr>
          <w:p w14:paraId="3463A208"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436</w:t>
            </w:r>
          </w:p>
        </w:tc>
        <w:tc>
          <w:tcPr>
            <w:tcW w:w="0" w:type="auto"/>
            <w:noWrap/>
            <w:vAlign w:val="center"/>
            <w:hideMark/>
          </w:tcPr>
          <w:p w14:paraId="6D4BE279"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183</w:t>
            </w:r>
          </w:p>
        </w:tc>
        <w:tc>
          <w:tcPr>
            <w:tcW w:w="0" w:type="auto"/>
            <w:tcBorders>
              <w:top w:val="nil"/>
              <w:left w:val="nil"/>
              <w:bottom w:val="nil"/>
              <w:right w:val="single" w:sz="4" w:space="0" w:color="auto"/>
            </w:tcBorders>
            <w:noWrap/>
            <w:vAlign w:val="center"/>
            <w:hideMark/>
          </w:tcPr>
          <w:p w14:paraId="133C266F"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920</w:t>
            </w:r>
          </w:p>
        </w:tc>
      </w:tr>
      <w:tr w:rsidR="00BB6651" w:rsidRPr="00141CEE" w14:paraId="4404BBE8" w14:textId="77777777" w:rsidTr="00BB0B3C">
        <w:trPr>
          <w:gridAfter w:val="1"/>
        </w:trPr>
        <w:tc>
          <w:tcPr>
            <w:tcW w:w="0" w:type="auto"/>
            <w:tcBorders>
              <w:top w:val="nil"/>
              <w:left w:val="single" w:sz="4" w:space="0" w:color="auto"/>
              <w:bottom w:val="nil"/>
              <w:right w:val="nil"/>
            </w:tcBorders>
            <w:vAlign w:val="bottom"/>
            <w:hideMark/>
          </w:tcPr>
          <w:p w14:paraId="2C5FF9A5" w14:textId="77777777" w:rsidR="00BB6651" w:rsidRPr="00141CEE" w:rsidRDefault="00BB6651" w:rsidP="00BB0B3C">
            <w:pPr>
              <w:spacing w:after="0" w:line="240" w:lineRule="auto"/>
              <w:jc w:val="center"/>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Orden de Aprehensión solicitadas</w:t>
            </w:r>
          </w:p>
        </w:tc>
        <w:tc>
          <w:tcPr>
            <w:tcW w:w="0" w:type="auto"/>
            <w:noWrap/>
            <w:vAlign w:val="bottom"/>
            <w:hideMark/>
          </w:tcPr>
          <w:p w14:paraId="78F8FF7C"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82</w:t>
            </w:r>
          </w:p>
        </w:tc>
        <w:tc>
          <w:tcPr>
            <w:tcW w:w="0" w:type="auto"/>
            <w:noWrap/>
            <w:vAlign w:val="bottom"/>
            <w:hideMark/>
          </w:tcPr>
          <w:p w14:paraId="036E425E"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109</w:t>
            </w:r>
          </w:p>
        </w:tc>
        <w:tc>
          <w:tcPr>
            <w:tcW w:w="0" w:type="auto"/>
            <w:noWrap/>
            <w:vAlign w:val="bottom"/>
            <w:hideMark/>
          </w:tcPr>
          <w:p w14:paraId="37F4CF9D"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72</w:t>
            </w:r>
          </w:p>
        </w:tc>
        <w:tc>
          <w:tcPr>
            <w:tcW w:w="0" w:type="auto"/>
            <w:tcBorders>
              <w:top w:val="nil"/>
              <w:left w:val="nil"/>
              <w:bottom w:val="nil"/>
              <w:right w:val="single" w:sz="4" w:space="0" w:color="auto"/>
            </w:tcBorders>
            <w:noWrap/>
            <w:vAlign w:val="bottom"/>
            <w:hideMark/>
          </w:tcPr>
          <w:p w14:paraId="45CD8E1B"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263</w:t>
            </w:r>
          </w:p>
        </w:tc>
        <w:tc>
          <w:tcPr>
            <w:tcW w:w="0" w:type="auto"/>
            <w:noWrap/>
            <w:vAlign w:val="bottom"/>
            <w:hideMark/>
          </w:tcPr>
          <w:p w14:paraId="79D17400" w14:textId="77777777" w:rsidR="00BB6651" w:rsidRPr="00141CEE" w:rsidRDefault="00BB6651" w:rsidP="00BB0B3C">
            <w:pPr>
              <w:spacing w:after="0" w:line="240" w:lineRule="auto"/>
              <w:rPr>
                <w:rFonts w:ascii="Arial" w:eastAsia="Times New Roman" w:hAnsi="Arial" w:cs="Arial"/>
                <w:bCs/>
                <w:color w:val="000000"/>
                <w:sz w:val="18"/>
                <w:szCs w:val="18"/>
                <w:lang w:eastAsia="es-MX"/>
              </w:rPr>
            </w:pPr>
          </w:p>
        </w:tc>
        <w:tc>
          <w:tcPr>
            <w:tcW w:w="0" w:type="auto"/>
            <w:tcBorders>
              <w:top w:val="nil"/>
              <w:left w:val="single" w:sz="4" w:space="0" w:color="auto"/>
              <w:right w:val="nil"/>
            </w:tcBorders>
            <w:vAlign w:val="bottom"/>
            <w:hideMark/>
          </w:tcPr>
          <w:p w14:paraId="735C2E2A" w14:textId="77777777" w:rsidR="00BB6651" w:rsidRPr="00141CEE" w:rsidRDefault="00BB6651" w:rsidP="00BB0B3C">
            <w:pPr>
              <w:spacing w:after="0" w:line="240" w:lineRule="auto"/>
              <w:jc w:val="center"/>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Feminicidios</w:t>
            </w:r>
          </w:p>
        </w:tc>
        <w:tc>
          <w:tcPr>
            <w:tcW w:w="0" w:type="auto"/>
            <w:noWrap/>
            <w:vAlign w:val="center"/>
            <w:hideMark/>
          </w:tcPr>
          <w:p w14:paraId="3263FF5D"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5</w:t>
            </w:r>
          </w:p>
        </w:tc>
        <w:tc>
          <w:tcPr>
            <w:tcW w:w="0" w:type="auto"/>
            <w:noWrap/>
            <w:vAlign w:val="center"/>
            <w:hideMark/>
          </w:tcPr>
          <w:p w14:paraId="4148613C"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27</w:t>
            </w:r>
          </w:p>
        </w:tc>
        <w:tc>
          <w:tcPr>
            <w:tcW w:w="0" w:type="auto"/>
            <w:noWrap/>
            <w:vAlign w:val="center"/>
            <w:hideMark/>
          </w:tcPr>
          <w:p w14:paraId="10C71B75"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6</w:t>
            </w:r>
          </w:p>
        </w:tc>
        <w:tc>
          <w:tcPr>
            <w:tcW w:w="0" w:type="auto"/>
            <w:tcBorders>
              <w:top w:val="nil"/>
              <w:left w:val="nil"/>
              <w:right w:val="single" w:sz="4" w:space="0" w:color="auto"/>
            </w:tcBorders>
            <w:noWrap/>
            <w:vAlign w:val="center"/>
            <w:hideMark/>
          </w:tcPr>
          <w:p w14:paraId="4175171E"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38</w:t>
            </w:r>
          </w:p>
        </w:tc>
      </w:tr>
      <w:tr w:rsidR="00BB6651" w:rsidRPr="00141CEE" w14:paraId="51E68D33" w14:textId="77777777" w:rsidTr="00BB0B3C">
        <w:trPr>
          <w:gridAfter w:val="1"/>
        </w:trPr>
        <w:tc>
          <w:tcPr>
            <w:tcW w:w="0" w:type="auto"/>
            <w:tcBorders>
              <w:top w:val="nil"/>
              <w:left w:val="single" w:sz="4" w:space="0" w:color="auto"/>
              <w:bottom w:val="nil"/>
              <w:right w:val="nil"/>
            </w:tcBorders>
            <w:vAlign w:val="bottom"/>
            <w:hideMark/>
          </w:tcPr>
          <w:p w14:paraId="04A97D3D" w14:textId="77777777" w:rsidR="00BB6651" w:rsidRPr="00141CEE" w:rsidRDefault="00BB6651" w:rsidP="00BB0B3C">
            <w:pPr>
              <w:spacing w:after="0" w:line="240" w:lineRule="auto"/>
              <w:jc w:val="center"/>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Vinculadas</w:t>
            </w:r>
          </w:p>
        </w:tc>
        <w:tc>
          <w:tcPr>
            <w:tcW w:w="0" w:type="auto"/>
            <w:noWrap/>
            <w:vAlign w:val="bottom"/>
            <w:hideMark/>
          </w:tcPr>
          <w:p w14:paraId="75364B59"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130</w:t>
            </w:r>
          </w:p>
        </w:tc>
        <w:tc>
          <w:tcPr>
            <w:tcW w:w="0" w:type="auto"/>
            <w:noWrap/>
            <w:vAlign w:val="bottom"/>
            <w:hideMark/>
          </w:tcPr>
          <w:p w14:paraId="3EF58C65"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173</w:t>
            </w:r>
          </w:p>
        </w:tc>
        <w:tc>
          <w:tcPr>
            <w:tcW w:w="0" w:type="auto"/>
            <w:noWrap/>
            <w:vAlign w:val="bottom"/>
            <w:hideMark/>
          </w:tcPr>
          <w:p w14:paraId="6D17CA4B"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103</w:t>
            </w:r>
          </w:p>
        </w:tc>
        <w:tc>
          <w:tcPr>
            <w:tcW w:w="0" w:type="auto"/>
            <w:tcBorders>
              <w:top w:val="nil"/>
              <w:left w:val="nil"/>
              <w:bottom w:val="nil"/>
              <w:right w:val="single" w:sz="4" w:space="0" w:color="auto"/>
            </w:tcBorders>
            <w:noWrap/>
            <w:vAlign w:val="bottom"/>
            <w:hideMark/>
          </w:tcPr>
          <w:p w14:paraId="44B883A6"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406</w:t>
            </w:r>
          </w:p>
        </w:tc>
        <w:tc>
          <w:tcPr>
            <w:tcW w:w="0" w:type="auto"/>
            <w:noWrap/>
            <w:vAlign w:val="bottom"/>
            <w:hideMark/>
          </w:tcPr>
          <w:p w14:paraId="759F606D" w14:textId="77777777" w:rsidR="00BB6651" w:rsidRPr="00141CEE" w:rsidRDefault="00BB6651" w:rsidP="00BB0B3C">
            <w:pPr>
              <w:spacing w:after="0" w:line="240" w:lineRule="auto"/>
              <w:rPr>
                <w:rFonts w:ascii="Arial" w:eastAsia="Times New Roman" w:hAnsi="Arial" w:cs="Arial"/>
                <w:bCs/>
                <w:color w:val="000000"/>
                <w:sz w:val="18"/>
                <w:szCs w:val="18"/>
                <w:lang w:eastAsia="es-MX"/>
              </w:rPr>
            </w:pPr>
          </w:p>
        </w:tc>
        <w:tc>
          <w:tcPr>
            <w:tcW w:w="0" w:type="auto"/>
            <w:vMerge w:val="restart"/>
            <w:tcBorders>
              <w:top w:val="nil"/>
              <w:left w:val="single" w:sz="4" w:space="0" w:color="auto"/>
              <w:bottom w:val="single" w:sz="4" w:space="0" w:color="auto"/>
              <w:right w:val="nil"/>
            </w:tcBorders>
            <w:vAlign w:val="center"/>
            <w:hideMark/>
          </w:tcPr>
          <w:p w14:paraId="7E432FBA" w14:textId="77777777" w:rsidR="00BB6651" w:rsidRPr="00141CEE" w:rsidRDefault="00BB6651" w:rsidP="00BB0B3C">
            <w:pPr>
              <w:spacing w:after="0" w:line="240" w:lineRule="auto"/>
              <w:jc w:val="center"/>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Feminicidios Tentativos</w:t>
            </w:r>
          </w:p>
        </w:tc>
        <w:tc>
          <w:tcPr>
            <w:tcW w:w="0" w:type="auto"/>
            <w:vMerge w:val="restart"/>
            <w:tcBorders>
              <w:top w:val="nil"/>
              <w:left w:val="nil"/>
              <w:bottom w:val="single" w:sz="4" w:space="0" w:color="auto"/>
              <w:right w:val="nil"/>
            </w:tcBorders>
            <w:noWrap/>
            <w:vAlign w:val="center"/>
            <w:hideMark/>
          </w:tcPr>
          <w:p w14:paraId="728AF5C4"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0</w:t>
            </w:r>
          </w:p>
        </w:tc>
        <w:tc>
          <w:tcPr>
            <w:tcW w:w="0" w:type="auto"/>
            <w:vMerge w:val="restart"/>
            <w:tcBorders>
              <w:top w:val="nil"/>
              <w:left w:val="nil"/>
              <w:bottom w:val="single" w:sz="4" w:space="0" w:color="auto"/>
              <w:right w:val="nil"/>
            </w:tcBorders>
            <w:noWrap/>
            <w:vAlign w:val="center"/>
            <w:hideMark/>
          </w:tcPr>
          <w:p w14:paraId="58036281"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5</w:t>
            </w:r>
          </w:p>
        </w:tc>
        <w:tc>
          <w:tcPr>
            <w:tcW w:w="0" w:type="auto"/>
            <w:vMerge w:val="restart"/>
            <w:tcBorders>
              <w:top w:val="nil"/>
              <w:left w:val="nil"/>
              <w:bottom w:val="single" w:sz="4" w:space="0" w:color="auto"/>
              <w:right w:val="nil"/>
            </w:tcBorders>
            <w:noWrap/>
            <w:vAlign w:val="center"/>
            <w:hideMark/>
          </w:tcPr>
          <w:p w14:paraId="14E6C3E9"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7</w:t>
            </w:r>
          </w:p>
        </w:tc>
        <w:tc>
          <w:tcPr>
            <w:tcW w:w="0" w:type="auto"/>
            <w:vMerge w:val="restart"/>
            <w:tcBorders>
              <w:top w:val="nil"/>
              <w:left w:val="nil"/>
              <w:bottom w:val="single" w:sz="4" w:space="0" w:color="auto"/>
              <w:right w:val="single" w:sz="4" w:space="0" w:color="auto"/>
            </w:tcBorders>
            <w:noWrap/>
            <w:vAlign w:val="center"/>
            <w:hideMark/>
          </w:tcPr>
          <w:p w14:paraId="73F67B56"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12</w:t>
            </w:r>
          </w:p>
        </w:tc>
      </w:tr>
      <w:tr w:rsidR="00BB6651" w:rsidRPr="00141CEE" w14:paraId="0729FFFF" w14:textId="77777777" w:rsidTr="00BB0B3C">
        <w:trPr>
          <w:gridAfter w:val="1"/>
        </w:trPr>
        <w:tc>
          <w:tcPr>
            <w:tcW w:w="0" w:type="auto"/>
            <w:tcBorders>
              <w:top w:val="nil"/>
              <w:left w:val="single" w:sz="4" w:space="0" w:color="auto"/>
              <w:right w:val="nil"/>
            </w:tcBorders>
            <w:vAlign w:val="bottom"/>
            <w:hideMark/>
          </w:tcPr>
          <w:p w14:paraId="14C3BA37" w14:textId="77777777" w:rsidR="00BB6651" w:rsidRPr="00141CEE" w:rsidRDefault="00BB6651" w:rsidP="00BB0B3C">
            <w:pPr>
              <w:spacing w:after="0" w:line="240" w:lineRule="auto"/>
              <w:jc w:val="center"/>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Sentencias</w:t>
            </w:r>
          </w:p>
        </w:tc>
        <w:tc>
          <w:tcPr>
            <w:tcW w:w="0" w:type="auto"/>
            <w:noWrap/>
            <w:vAlign w:val="bottom"/>
            <w:hideMark/>
          </w:tcPr>
          <w:p w14:paraId="33CB9DE8"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36</w:t>
            </w:r>
          </w:p>
        </w:tc>
        <w:tc>
          <w:tcPr>
            <w:tcW w:w="0" w:type="auto"/>
            <w:noWrap/>
            <w:vAlign w:val="bottom"/>
            <w:hideMark/>
          </w:tcPr>
          <w:p w14:paraId="2575A387"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101</w:t>
            </w:r>
          </w:p>
        </w:tc>
        <w:tc>
          <w:tcPr>
            <w:tcW w:w="0" w:type="auto"/>
            <w:noWrap/>
            <w:vAlign w:val="bottom"/>
            <w:hideMark/>
          </w:tcPr>
          <w:p w14:paraId="2D0F2825"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40</w:t>
            </w:r>
          </w:p>
        </w:tc>
        <w:tc>
          <w:tcPr>
            <w:tcW w:w="0" w:type="auto"/>
            <w:tcBorders>
              <w:top w:val="nil"/>
              <w:left w:val="nil"/>
              <w:right w:val="single" w:sz="4" w:space="0" w:color="auto"/>
            </w:tcBorders>
            <w:noWrap/>
            <w:vAlign w:val="bottom"/>
            <w:hideMark/>
          </w:tcPr>
          <w:p w14:paraId="3983CC76"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177</w:t>
            </w:r>
          </w:p>
        </w:tc>
        <w:tc>
          <w:tcPr>
            <w:tcW w:w="0" w:type="auto"/>
            <w:noWrap/>
            <w:vAlign w:val="bottom"/>
            <w:hideMark/>
          </w:tcPr>
          <w:p w14:paraId="1047AD7A" w14:textId="77777777" w:rsidR="00BB6651" w:rsidRPr="00141CEE" w:rsidRDefault="00BB6651" w:rsidP="00BB0B3C">
            <w:pPr>
              <w:spacing w:after="0" w:line="240" w:lineRule="auto"/>
              <w:rPr>
                <w:rFonts w:ascii="Arial" w:eastAsia="Times New Roman" w:hAnsi="Arial" w:cs="Arial"/>
                <w:bCs/>
                <w:color w:val="000000"/>
                <w:sz w:val="18"/>
                <w:szCs w:val="18"/>
                <w:lang w:eastAsia="es-MX"/>
              </w:rPr>
            </w:pPr>
          </w:p>
        </w:tc>
        <w:tc>
          <w:tcPr>
            <w:tcW w:w="0" w:type="auto"/>
            <w:vMerge/>
            <w:tcBorders>
              <w:top w:val="nil"/>
              <w:left w:val="single" w:sz="4" w:space="0" w:color="auto"/>
              <w:bottom w:val="single" w:sz="4" w:space="0" w:color="auto"/>
              <w:right w:val="nil"/>
            </w:tcBorders>
            <w:vAlign w:val="center"/>
            <w:hideMark/>
          </w:tcPr>
          <w:p w14:paraId="28D6D64C" w14:textId="77777777" w:rsidR="00BB6651" w:rsidRPr="00141CEE" w:rsidRDefault="00BB6651" w:rsidP="00BB0B3C">
            <w:pPr>
              <w:spacing w:after="0" w:line="240" w:lineRule="auto"/>
              <w:rPr>
                <w:rFonts w:ascii="Arial" w:eastAsia="Times New Roman" w:hAnsi="Arial" w:cs="Arial"/>
                <w:bCs/>
                <w:color w:val="000000"/>
                <w:sz w:val="18"/>
                <w:szCs w:val="18"/>
                <w:lang w:eastAsia="es-MX"/>
              </w:rPr>
            </w:pPr>
          </w:p>
        </w:tc>
        <w:tc>
          <w:tcPr>
            <w:tcW w:w="0" w:type="auto"/>
            <w:vMerge/>
            <w:tcBorders>
              <w:top w:val="nil"/>
              <w:left w:val="nil"/>
              <w:bottom w:val="single" w:sz="4" w:space="0" w:color="auto"/>
              <w:right w:val="nil"/>
            </w:tcBorders>
            <w:vAlign w:val="center"/>
            <w:hideMark/>
          </w:tcPr>
          <w:p w14:paraId="54E7E532" w14:textId="77777777" w:rsidR="00BB6651" w:rsidRPr="00141CEE" w:rsidRDefault="00BB6651" w:rsidP="00BB0B3C">
            <w:pPr>
              <w:spacing w:after="0" w:line="240" w:lineRule="auto"/>
              <w:rPr>
                <w:rFonts w:ascii="Arial" w:eastAsia="Times New Roman" w:hAnsi="Arial" w:cs="Arial"/>
                <w:bCs/>
                <w:color w:val="000000"/>
                <w:sz w:val="18"/>
                <w:szCs w:val="18"/>
                <w:lang w:eastAsia="es-MX"/>
              </w:rPr>
            </w:pPr>
          </w:p>
        </w:tc>
        <w:tc>
          <w:tcPr>
            <w:tcW w:w="0" w:type="auto"/>
            <w:vMerge/>
            <w:tcBorders>
              <w:top w:val="nil"/>
              <w:left w:val="nil"/>
              <w:bottom w:val="single" w:sz="4" w:space="0" w:color="auto"/>
              <w:right w:val="nil"/>
            </w:tcBorders>
            <w:vAlign w:val="center"/>
            <w:hideMark/>
          </w:tcPr>
          <w:p w14:paraId="5F5082DB" w14:textId="77777777" w:rsidR="00BB6651" w:rsidRPr="00141CEE" w:rsidRDefault="00BB6651" w:rsidP="00BB0B3C">
            <w:pPr>
              <w:spacing w:after="0" w:line="240" w:lineRule="auto"/>
              <w:rPr>
                <w:rFonts w:ascii="Arial" w:eastAsia="Times New Roman" w:hAnsi="Arial" w:cs="Arial"/>
                <w:bCs/>
                <w:color w:val="000000"/>
                <w:sz w:val="18"/>
                <w:szCs w:val="18"/>
                <w:lang w:eastAsia="es-MX"/>
              </w:rPr>
            </w:pPr>
          </w:p>
        </w:tc>
        <w:tc>
          <w:tcPr>
            <w:tcW w:w="0" w:type="auto"/>
            <w:vMerge/>
            <w:tcBorders>
              <w:top w:val="nil"/>
              <w:left w:val="nil"/>
              <w:bottom w:val="single" w:sz="4" w:space="0" w:color="auto"/>
              <w:right w:val="nil"/>
            </w:tcBorders>
            <w:vAlign w:val="center"/>
            <w:hideMark/>
          </w:tcPr>
          <w:p w14:paraId="2EB907A4" w14:textId="77777777" w:rsidR="00BB6651" w:rsidRPr="00141CEE" w:rsidRDefault="00BB6651" w:rsidP="00BB0B3C">
            <w:pPr>
              <w:spacing w:after="0" w:line="240" w:lineRule="auto"/>
              <w:rPr>
                <w:rFonts w:ascii="Arial" w:eastAsia="Times New Roman" w:hAnsi="Arial" w:cs="Arial"/>
                <w:bCs/>
                <w:color w:val="000000"/>
                <w:sz w:val="18"/>
                <w:szCs w:val="18"/>
                <w:lang w:eastAsia="es-MX"/>
              </w:rPr>
            </w:pPr>
          </w:p>
        </w:tc>
        <w:tc>
          <w:tcPr>
            <w:tcW w:w="0" w:type="auto"/>
            <w:vMerge/>
            <w:tcBorders>
              <w:top w:val="nil"/>
              <w:left w:val="nil"/>
              <w:bottom w:val="single" w:sz="4" w:space="0" w:color="auto"/>
              <w:right w:val="single" w:sz="4" w:space="0" w:color="auto"/>
            </w:tcBorders>
            <w:vAlign w:val="center"/>
            <w:hideMark/>
          </w:tcPr>
          <w:p w14:paraId="0B66F0A1" w14:textId="77777777" w:rsidR="00BB6651" w:rsidRPr="00141CEE" w:rsidRDefault="00BB6651" w:rsidP="00BB0B3C">
            <w:pPr>
              <w:spacing w:after="0" w:line="240" w:lineRule="auto"/>
              <w:rPr>
                <w:rFonts w:ascii="Arial" w:eastAsia="Times New Roman" w:hAnsi="Arial" w:cs="Arial"/>
                <w:bCs/>
                <w:color w:val="000000"/>
                <w:sz w:val="18"/>
                <w:szCs w:val="18"/>
                <w:lang w:eastAsia="es-MX"/>
              </w:rPr>
            </w:pPr>
          </w:p>
        </w:tc>
      </w:tr>
      <w:tr w:rsidR="00BB6651" w:rsidRPr="00141CEE" w14:paraId="1A0BAE48" w14:textId="77777777" w:rsidTr="00BB0B3C">
        <w:trPr>
          <w:gridAfter w:val="1"/>
        </w:trPr>
        <w:tc>
          <w:tcPr>
            <w:tcW w:w="0" w:type="auto"/>
            <w:tcBorders>
              <w:top w:val="nil"/>
              <w:left w:val="single" w:sz="4" w:space="0" w:color="auto"/>
              <w:bottom w:val="single" w:sz="4" w:space="0" w:color="auto"/>
              <w:right w:val="nil"/>
            </w:tcBorders>
            <w:vAlign w:val="bottom"/>
            <w:hideMark/>
          </w:tcPr>
          <w:p w14:paraId="714E9341" w14:textId="77777777" w:rsidR="00BB6651" w:rsidRPr="00141CEE" w:rsidRDefault="00BB6651" w:rsidP="00BB0B3C">
            <w:pPr>
              <w:spacing w:after="0" w:line="240" w:lineRule="auto"/>
              <w:jc w:val="center"/>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Justicia Alternativa</w:t>
            </w:r>
          </w:p>
        </w:tc>
        <w:tc>
          <w:tcPr>
            <w:tcW w:w="0" w:type="auto"/>
            <w:tcBorders>
              <w:top w:val="nil"/>
              <w:left w:val="nil"/>
              <w:bottom w:val="single" w:sz="4" w:space="0" w:color="auto"/>
              <w:right w:val="nil"/>
            </w:tcBorders>
            <w:noWrap/>
            <w:vAlign w:val="bottom"/>
            <w:hideMark/>
          </w:tcPr>
          <w:p w14:paraId="6E74189A"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173</w:t>
            </w:r>
          </w:p>
        </w:tc>
        <w:tc>
          <w:tcPr>
            <w:tcW w:w="0" w:type="auto"/>
            <w:tcBorders>
              <w:top w:val="nil"/>
              <w:left w:val="nil"/>
              <w:bottom w:val="single" w:sz="4" w:space="0" w:color="auto"/>
              <w:right w:val="nil"/>
            </w:tcBorders>
            <w:noWrap/>
            <w:vAlign w:val="bottom"/>
            <w:hideMark/>
          </w:tcPr>
          <w:p w14:paraId="76E0ACAD"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485</w:t>
            </w:r>
          </w:p>
        </w:tc>
        <w:tc>
          <w:tcPr>
            <w:tcW w:w="0" w:type="auto"/>
            <w:tcBorders>
              <w:top w:val="nil"/>
              <w:left w:val="nil"/>
              <w:bottom w:val="single" w:sz="4" w:space="0" w:color="auto"/>
              <w:right w:val="nil"/>
            </w:tcBorders>
            <w:noWrap/>
            <w:vAlign w:val="bottom"/>
            <w:hideMark/>
          </w:tcPr>
          <w:p w14:paraId="244D55DF"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212</w:t>
            </w:r>
          </w:p>
        </w:tc>
        <w:tc>
          <w:tcPr>
            <w:tcW w:w="0" w:type="auto"/>
            <w:tcBorders>
              <w:top w:val="nil"/>
              <w:left w:val="nil"/>
              <w:bottom w:val="single" w:sz="4" w:space="0" w:color="auto"/>
              <w:right w:val="single" w:sz="4" w:space="0" w:color="auto"/>
            </w:tcBorders>
            <w:noWrap/>
            <w:vAlign w:val="bottom"/>
            <w:hideMark/>
          </w:tcPr>
          <w:p w14:paraId="45E40A94" w14:textId="77777777" w:rsidR="00BB6651" w:rsidRPr="00141CEE" w:rsidRDefault="00BB6651" w:rsidP="00BB0B3C">
            <w:pPr>
              <w:spacing w:after="0" w:line="240" w:lineRule="auto"/>
              <w:jc w:val="right"/>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870</w:t>
            </w:r>
          </w:p>
        </w:tc>
        <w:tc>
          <w:tcPr>
            <w:tcW w:w="0" w:type="auto"/>
            <w:noWrap/>
            <w:vAlign w:val="bottom"/>
            <w:hideMark/>
          </w:tcPr>
          <w:p w14:paraId="58769CF1" w14:textId="77777777" w:rsidR="00BB6651" w:rsidRPr="00141CEE" w:rsidRDefault="00BB6651" w:rsidP="00BB0B3C">
            <w:pPr>
              <w:spacing w:after="0" w:line="240" w:lineRule="auto"/>
              <w:rPr>
                <w:rFonts w:ascii="Arial" w:eastAsia="Times New Roman" w:hAnsi="Arial" w:cs="Arial"/>
                <w:bCs/>
                <w:color w:val="000000"/>
                <w:sz w:val="18"/>
                <w:szCs w:val="18"/>
                <w:lang w:eastAsia="es-MX"/>
              </w:rPr>
            </w:pPr>
          </w:p>
        </w:tc>
        <w:tc>
          <w:tcPr>
            <w:tcW w:w="0" w:type="auto"/>
            <w:vMerge/>
            <w:tcBorders>
              <w:top w:val="nil"/>
              <w:left w:val="single" w:sz="4" w:space="0" w:color="auto"/>
              <w:bottom w:val="single" w:sz="4" w:space="0" w:color="auto"/>
              <w:right w:val="nil"/>
            </w:tcBorders>
            <w:vAlign w:val="center"/>
            <w:hideMark/>
          </w:tcPr>
          <w:p w14:paraId="596FA6D6" w14:textId="77777777" w:rsidR="00BB6651" w:rsidRPr="00141CEE" w:rsidRDefault="00BB6651" w:rsidP="00BB0B3C">
            <w:pPr>
              <w:spacing w:after="0" w:line="240" w:lineRule="auto"/>
              <w:rPr>
                <w:rFonts w:ascii="Arial" w:eastAsia="Times New Roman" w:hAnsi="Arial" w:cs="Arial"/>
                <w:bCs/>
                <w:color w:val="000000"/>
                <w:sz w:val="18"/>
                <w:szCs w:val="18"/>
                <w:lang w:eastAsia="es-MX"/>
              </w:rPr>
            </w:pPr>
          </w:p>
        </w:tc>
        <w:tc>
          <w:tcPr>
            <w:tcW w:w="0" w:type="auto"/>
            <w:vMerge/>
            <w:tcBorders>
              <w:top w:val="nil"/>
              <w:left w:val="nil"/>
              <w:bottom w:val="single" w:sz="4" w:space="0" w:color="auto"/>
              <w:right w:val="nil"/>
            </w:tcBorders>
            <w:vAlign w:val="center"/>
            <w:hideMark/>
          </w:tcPr>
          <w:p w14:paraId="2B603F0D" w14:textId="77777777" w:rsidR="00BB6651" w:rsidRPr="00141CEE" w:rsidRDefault="00BB6651" w:rsidP="00BB0B3C">
            <w:pPr>
              <w:spacing w:after="0" w:line="240" w:lineRule="auto"/>
              <w:rPr>
                <w:rFonts w:ascii="Arial" w:eastAsia="Times New Roman" w:hAnsi="Arial" w:cs="Arial"/>
                <w:bCs/>
                <w:color w:val="000000"/>
                <w:sz w:val="18"/>
                <w:szCs w:val="18"/>
                <w:lang w:eastAsia="es-MX"/>
              </w:rPr>
            </w:pPr>
          </w:p>
        </w:tc>
        <w:tc>
          <w:tcPr>
            <w:tcW w:w="0" w:type="auto"/>
            <w:vMerge/>
            <w:tcBorders>
              <w:top w:val="nil"/>
              <w:left w:val="nil"/>
              <w:bottom w:val="single" w:sz="4" w:space="0" w:color="auto"/>
              <w:right w:val="nil"/>
            </w:tcBorders>
            <w:vAlign w:val="center"/>
            <w:hideMark/>
          </w:tcPr>
          <w:p w14:paraId="265FB15D" w14:textId="77777777" w:rsidR="00BB6651" w:rsidRPr="00141CEE" w:rsidRDefault="00BB6651" w:rsidP="00BB0B3C">
            <w:pPr>
              <w:spacing w:after="0" w:line="240" w:lineRule="auto"/>
              <w:rPr>
                <w:rFonts w:ascii="Arial" w:eastAsia="Times New Roman" w:hAnsi="Arial" w:cs="Arial"/>
                <w:bCs/>
                <w:color w:val="000000"/>
                <w:sz w:val="18"/>
                <w:szCs w:val="18"/>
                <w:lang w:eastAsia="es-MX"/>
              </w:rPr>
            </w:pPr>
          </w:p>
        </w:tc>
        <w:tc>
          <w:tcPr>
            <w:tcW w:w="0" w:type="auto"/>
            <w:vMerge/>
            <w:tcBorders>
              <w:top w:val="nil"/>
              <w:left w:val="nil"/>
              <w:bottom w:val="single" w:sz="4" w:space="0" w:color="auto"/>
              <w:right w:val="nil"/>
            </w:tcBorders>
            <w:vAlign w:val="center"/>
            <w:hideMark/>
          </w:tcPr>
          <w:p w14:paraId="4023F5E1" w14:textId="77777777" w:rsidR="00BB6651" w:rsidRPr="00141CEE" w:rsidRDefault="00BB6651" w:rsidP="00BB0B3C">
            <w:pPr>
              <w:spacing w:after="0" w:line="240" w:lineRule="auto"/>
              <w:rPr>
                <w:rFonts w:ascii="Arial" w:eastAsia="Times New Roman" w:hAnsi="Arial" w:cs="Arial"/>
                <w:bCs/>
                <w:color w:val="000000"/>
                <w:sz w:val="18"/>
                <w:szCs w:val="18"/>
                <w:lang w:eastAsia="es-MX"/>
              </w:rPr>
            </w:pPr>
          </w:p>
        </w:tc>
        <w:tc>
          <w:tcPr>
            <w:tcW w:w="0" w:type="auto"/>
            <w:vMerge/>
            <w:tcBorders>
              <w:top w:val="nil"/>
              <w:left w:val="nil"/>
              <w:bottom w:val="single" w:sz="4" w:space="0" w:color="auto"/>
              <w:right w:val="single" w:sz="4" w:space="0" w:color="auto"/>
            </w:tcBorders>
            <w:vAlign w:val="center"/>
            <w:hideMark/>
          </w:tcPr>
          <w:p w14:paraId="3E9CA250" w14:textId="77777777" w:rsidR="00BB6651" w:rsidRPr="00141CEE" w:rsidRDefault="00BB6651" w:rsidP="00BB0B3C">
            <w:pPr>
              <w:spacing w:after="0" w:line="240" w:lineRule="auto"/>
              <w:rPr>
                <w:rFonts w:ascii="Arial" w:eastAsia="Times New Roman" w:hAnsi="Arial" w:cs="Arial"/>
                <w:bCs/>
                <w:color w:val="000000"/>
                <w:sz w:val="18"/>
                <w:szCs w:val="18"/>
                <w:lang w:eastAsia="es-MX"/>
              </w:rPr>
            </w:pPr>
          </w:p>
        </w:tc>
      </w:tr>
      <w:tr w:rsidR="00BB6651" w:rsidRPr="00141CEE" w14:paraId="56558312" w14:textId="77777777" w:rsidTr="00BB0B3C">
        <w:trPr>
          <w:gridAfter w:val="1"/>
          <w:trHeight w:val="509"/>
        </w:trPr>
        <w:tc>
          <w:tcPr>
            <w:tcW w:w="0" w:type="auto"/>
            <w:gridSpan w:val="11"/>
            <w:vMerge w:val="restart"/>
            <w:tcBorders>
              <w:top w:val="nil"/>
            </w:tcBorders>
            <w:noWrap/>
            <w:vAlign w:val="center"/>
            <w:hideMark/>
          </w:tcPr>
          <w:p w14:paraId="4D29C41E" w14:textId="77777777" w:rsidR="00BB6651" w:rsidRPr="00141CEE" w:rsidRDefault="00BB6651" w:rsidP="00BB0B3C">
            <w:pPr>
              <w:spacing w:after="0" w:line="360" w:lineRule="auto"/>
              <w:rPr>
                <w:rFonts w:ascii="Arial" w:eastAsia="Times New Roman" w:hAnsi="Arial" w:cs="Arial"/>
                <w:bCs/>
                <w:color w:val="000000"/>
                <w:sz w:val="18"/>
                <w:szCs w:val="18"/>
                <w:lang w:eastAsia="es-MX"/>
              </w:rPr>
            </w:pPr>
            <w:r w:rsidRPr="00141CEE">
              <w:rPr>
                <w:rFonts w:ascii="Arial" w:eastAsia="Times New Roman" w:hAnsi="Arial" w:cs="Arial"/>
                <w:bCs/>
                <w:color w:val="000000"/>
                <w:sz w:val="18"/>
                <w:szCs w:val="18"/>
                <w:lang w:eastAsia="es-MX"/>
              </w:rPr>
              <w:t>Fiscalía Especializada para la Atención a Víctimas de Delitos contra las Mujeres y por Razones de Género, FGE, Quintana Roo 2019.</w:t>
            </w:r>
          </w:p>
        </w:tc>
      </w:tr>
      <w:tr w:rsidR="00BB6651" w:rsidRPr="00141CEE" w14:paraId="0E1F3923" w14:textId="77777777" w:rsidTr="00BB0B3C">
        <w:trPr>
          <w:trHeight w:val="306"/>
        </w:trPr>
        <w:tc>
          <w:tcPr>
            <w:tcW w:w="0" w:type="auto"/>
            <w:gridSpan w:val="11"/>
            <w:vMerge/>
            <w:tcBorders>
              <w:top w:val="single" w:sz="4" w:space="0" w:color="000000"/>
            </w:tcBorders>
            <w:vAlign w:val="center"/>
            <w:hideMark/>
          </w:tcPr>
          <w:p w14:paraId="29923104" w14:textId="77777777" w:rsidR="00BB6651" w:rsidRPr="00141CEE" w:rsidRDefault="00BB6651" w:rsidP="00BB0B3C">
            <w:pPr>
              <w:spacing w:after="0" w:line="360" w:lineRule="auto"/>
              <w:rPr>
                <w:rFonts w:ascii="Arial" w:eastAsia="Times New Roman" w:hAnsi="Arial" w:cs="Arial"/>
                <w:bCs/>
                <w:color w:val="000000"/>
                <w:sz w:val="18"/>
                <w:szCs w:val="18"/>
                <w:lang w:eastAsia="es-MX"/>
              </w:rPr>
            </w:pPr>
          </w:p>
        </w:tc>
        <w:tc>
          <w:tcPr>
            <w:tcW w:w="0" w:type="auto"/>
            <w:tcBorders>
              <w:left w:val="nil"/>
            </w:tcBorders>
            <w:vAlign w:val="center"/>
            <w:hideMark/>
          </w:tcPr>
          <w:p w14:paraId="686F3A5F" w14:textId="77777777" w:rsidR="00BB6651" w:rsidRPr="00141CEE" w:rsidRDefault="00BB6651" w:rsidP="00BB0B3C">
            <w:pPr>
              <w:spacing w:after="0" w:line="360" w:lineRule="auto"/>
              <w:rPr>
                <w:rFonts w:ascii="Arial" w:eastAsia="Times New Roman" w:hAnsi="Arial" w:cs="Arial"/>
                <w:bCs/>
                <w:color w:val="000000"/>
                <w:sz w:val="18"/>
                <w:szCs w:val="18"/>
                <w:lang w:eastAsia="es-MX"/>
              </w:rPr>
            </w:pPr>
          </w:p>
        </w:tc>
      </w:tr>
    </w:tbl>
    <w:p w14:paraId="5EDFB966" w14:textId="77777777" w:rsidR="00BB6651" w:rsidRPr="00141CEE" w:rsidRDefault="00BB6651" w:rsidP="00BB6651">
      <w:pPr>
        <w:spacing w:line="360" w:lineRule="auto"/>
        <w:jc w:val="both"/>
        <w:rPr>
          <w:rFonts w:ascii="Arial" w:hAnsi="Arial" w:cs="Arial"/>
          <w:b/>
          <w:bCs/>
          <w:i/>
          <w:iCs/>
          <w:u w:val="single"/>
        </w:rPr>
      </w:pPr>
      <w:r w:rsidRPr="00141CEE">
        <w:rPr>
          <w:rFonts w:ascii="Arial" w:hAnsi="Arial" w:cs="Arial"/>
          <w:b/>
          <w:bCs/>
          <w:i/>
          <w:iCs/>
          <w:u w:val="single"/>
        </w:rPr>
        <w:t>Objetivos de la creación del Centro de Justicia para las Mujeres en Solidaridad:</w:t>
      </w:r>
    </w:p>
    <w:p w14:paraId="47D8550C" w14:textId="77777777" w:rsidR="00BB6651" w:rsidRPr="00141CEE" w:rsidRDefault="00BB6651" w:rsidP="00BB6651">
      <w:pPr>
        <w:spacing w:line="360" w:lineRule="auto"/>
        <w:jc w:val="both"/>
        <w:rPr>
          <w:rFonts w:ascii="Arial" w:hAnsi="Arial" w:cs="Arial"/>
          <w:bCs/>
        </w:rPr>
      </w:pPr>
      <w:r w:rsidRPr="00141CEE">
        <w:rPr>
          <w:rFonts w:ascii="Arial" w:hAnsi="Arial" w:cs="Arial"/>
        </w:rPr>
        <w:t xml:space="preserve">Del análisis vertido en rasgos particulares sobre la violencia que viven las mujeres en el Estado, pero sobre todo en Solidaridad (por las circunstancias particulares del lugar), nos dan un panorama real que nos lleva la urgencia de construir y poner en marcha un Centro de Justicia para las Mujeres en el que se integren todas las atenciones que se deben llevar a cabo para disminuir este flagelo, pero así también, el empoderamiento de las víctimas y el castigo a los agresores, a efecto que el Estado garantice la protección de las mujeres víctimas de violencia y sus familias, y ofrezca servicios integrales y una atención efectiva. </w:t>
      </w:r>
    </w:p>
    <w:p w14:paraId="514382C7" w14:textId="77777777" w:rsidR="00BB6651" w:rsidRPr="00141CEE" w:rsidRDefault="00BB6651" w:rsidP="00BB6651">
      <w:pPr>
        <w:spacing w:line="360" w:lineRule="auto"/>
        <w:jc w:val="both"/>
        <w:rPr>
          <w:rFonts w:ascii="Arial" w:hAnsi="Arial" w:cs="Arial"/>
        </w:rPr>
      </w:pPr>
      <w:r w:rsidRPr="00141CEE">
        <w:rPr>
          <w:rFonts w:ascii="Arial" w:hAnsi="Arial" w:cs="Arial"/>
        </w:rPr>
        <w:t>Siendo estos los principales objetivos:</w:t>
      </w:r>
    </w:p>
    <w:p w14:paraId="25FCE8D5" w14:textId="77777777" w:rsidR="00BB6651" w:rsidRPr="00141CEE" w:rsidRDefault="00BB6651" w:rsidP="00BB6651">
      <w:pPr>
        <w:pStyle w:val="Prrafodelista"/>
        <w:numPr>
          <w:ilvl w:val="0"/>
          <w:numId w:val="12"/>
        </w:numPr>
        <w:spacing w:line="360" w:lineRule="auto"/>
        <w:jc w:val="both"/>
        <w:rPr>
          <w:rFonts w:ascii="Arial" w:hAnsi="Arial" w:cs="Arial"/>
          <w:bCs/>
        </w:rPr>
      </w:pPr>
      <w:r w:rsidRPr="00141CEE">
        <w:rPr>
          <w:rFonts w:ascii="Arial" w:hAnsi="Arial" w:cs="Arial"/>
        </w:rPr>
        <w:t>Ser un espacio seguro, digno y confortable que alberga y brinda bajo un mismo techo todos los servicios con una atención integral para mujeres víctimas de violencia, sus hijas e hijos. Se integra por diversas instituciones gubernamentales que se encuentran bajo la coordinación directa de la Fiscalía General del Estado.</w:t>
      </w:r>
    </w:p>
    <w:p w14:paraId="727CF35D" w14:textId="77777777" w:rsidR="00BB6651" w:rsidRPr="00141CEE" w:rsidRDefault="00BB6651" w:rsidP="00BB6651">
      <w:pPr>
        <w:pStyle w:val="Prrafodelista"/>
        <w:numPr>
          <w:ilvl w:val="0"/>
          <w:numId w:val="12"/>
        </w:numPr>
        <w:spacing w:line="360" w:lineRule="auto"/>
        <w:jc w:val="both"/>
        <w:rPr>
          <w:rFonts w:ascii="Arial" w:hAnsi="Arial" w:cs="Arial"/>
        </w:rPr>
      </w:pPr>
      <w:r w:rsidRPr="00141CEE">
        <w:rPr>
          <w:rFonts w:ascii="Arial" w:hAnsi="Arial" w:cs="Arial"/>
        </w:rPr>
        <w:t>Prevenir, atender, sancionar y erradicar la violencia contra las mujeres, así como garantizar el acceso a la justicia de aquellas que han sido víctimas de violencia y brindarles atención gratuita e integral con perspectiva de género con la participación de organismos institucionales y organizaciones de la sociedad civil.</w:t>
      </w:r>
    </w:p>
    <w:p w14:paraId="3E913BA2" w14:textId="77777777" w:rsidR="00BB6651" w:rsidRPr="00141CEE" w:rsidRDefault="00BB6651" w:rsidP="00BB6651">
      <w:pPr>
        <w:spacing w:line="360" w:lineRule="auto"/>
        <w:jc w:val="both"/>
        <w:rPr>
          <w:rFonts w:ascii="Arial" w:hAnsi="Arial" w:cs="Arial"/>
          <w:b/>
          <w:i/>
          <w:iCs/>
          <w:u w:val="single"/>
        </w:rPr>
      </w:pPr>
      <w:r w:rsidRPr="00141CEE">
        <w:rPr>
          <w:rFonts w:ascii="Arial" w:hAnsi="Arial" w:cs="Arial"/>
          <w:b/>
          <w:bCs/>
          <w:i/>
          <w:iCs/>
          <w:u w:val="single"/>
        </w:rPr>
        <w:t>Descripción:</w:t>
      </w:r>
    </w:p>
    <w:p w14:paraId="64A991A3" w14:textId="77777777" w:rsidR="00BB6651" w:rsidRPr="00141CEE" w:rsidRDefault="00BB6651" w:rsidP="00BB6651">
      <w:pPr>
        <w:spacing w:line="360" w:lineRule="auto"/>
        <w:jc w:val="both"/>
        <w:rPr>
          <w:rFonts w:ascii="Arial" w:hAnsi="Arial" w:cs="Arial"/>
          <w:bCs/>
          <w:sz w:val="24"/>
          <w:szCs w:val="24"/>
        </w:rPr>
      </w:pPr>
      <w:r w:rsidRPr="00141CEE">
        <w:rPr>
          <w:rFonts w:ascii="Arial" w:hAnsi="Arial" w:cs="Arial"/>
        </w:rPr>
        <w:t>Construcción de un Centro de Justicia para las Mujeres en el municipio de Solidaridad, a efecto que el Estado garantice la protección de las mujeres víctimas de violencia y sus familias, mediante la operación de dicho centro, en donde se ofrezcan servicios integrales y una atención descentralizada. El total de la obra constará de un total de 1500 metros cuadrados construidos, 181 metros lineales de la barda perimetral y 312 piezas para el equipamiento de las instalaciones.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28" w:type="dxa"/>
          <w:left w:w="70" w:type="dxa"/>
          <w:bottom w:w="28" w:type="dxa"/>
          <w:right w:w="70" w:type="dxa"/>
        </w:tblCellMar>
        <w:tblLook w:val="04A0" w:firstRow="1" w:lastRow="0" w:firstColumn="1" w:lastColumn="0" w:noHBand="0" w:noVBand="1"/>
      </w:tblPr>
      <w:tblGrid>
        <w:gridCol w:w="9111"/>
      </w:tblGrid>
      <w:tr w:rsidR="00BB6651" w14:paraId="6B41CD00" w14:textId="77777777" w:rsidTr="00BB0B3C">
        <w:trPr>
          <w:trHeight w:val="227"/>
          <w:jc w:val="center"/>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845079C" w14:textId="77777777" w:rsidR="00BB6651" w:rsidRDefault="00BB6651" w:rsidP="00BB0B3C">
            <w:pPr>
              <w:pStyle w:val="Texto"/>
              <w:keepNext/>
              <w:spacing w:before="60" w:after="60" w:line="240" w:lineRule="auto"/>
              <w:ind w:firstLine="0"/>
              <w:jc w:val="center"/>
              <w:rPr>
                <w:rFonts w:ascii="Arial Narrow" w:hAnsi="Arial Narrow" w:cstheme="minorHAnsi"/>
                <w:b/>
                <w:color w:val="000000" w:themeColor="text1"/>
                <w:sz w:val="22"/>
                <w:szCs w:val="22"/>
                <w:lang w:eastAsia="en-US"/>
              </w:rPr>
            </w:pPr>
            <w:r>
              <w:rPr>
                <w:rFonts w:ascii="Arial Narrow" w:hAnsi="Arial Narrow" w:cstheme="minorHAnsi"/>
                <w:b/>
                <w:bCs/>
                <w:color w:val="000000" w:themeColor="text1"/>
                <w:sz w:val="22"/>
                <w:szCs w:val="22"/>
                <w:lang w:eastAsia="en-US"/>
              </w:rPr>
              <w:t>Centro de Justicia para Mujeres en el Municipio de Solidaridad</w:t>
            </w:r>
          </w:p>
        </w:tc>
      </w:tr>
      <w:tr w:rsidR="00BB6651" w14:paraId="1A88B4F3" w14:textId="77777777" w:rsidTr="00BB0B3C">
        <w:trPr>
          <w:trHeight w:val="2879"/>
          <w:jc w:val="center"/>
        </w:trPr>
        <w:tc>
          <w:tcPr>
            <w:tcW w:w="5000" w:type="pct"/>
            <w:tcBorders>
              <w:top w:val="single" w:sz="4" w:space="0" w:color="auto"/>
              <w:left w:val="single" w:sz="4" w:space="0" w:color="auto"/>
              <w:bottom w:val="single" w:sz="4" w:space="0" w:color="auto"/>
              <w:right w:val="single" w:sz="4" w:space="0" w:color="000000"/>
            </w:tcBorders>
            <w:shd w:val="clear" w:color="auto" w:fill="FFFFFF" w:themeFill="background1"/>
            <w:hideMark/>
          </w:tcPr>
          <w:p w14:paraId="56627754" w14:textId="77777777" w:rsidR="00BB6651" w:rsidRDefault="00BB6651" w:rsidP="00BB0B3C">
            <w:pPr>
              <w:spacing w:before="60" w:after="60"/>
              <w:jc w:val="center"/>
              <w:rPr>
                <w:rFonts w:ascii="Arial Narrow" w:eastAsia="Times New Roman" w:hAnsi="Arial Narrow" w:cstheme="majorHAnsi"/>
                <w:bCs/>
                <w:color w:val="000000" w:themeColor="text1"/>
              </w:rPr>
            </w:pPr>
            <w:r>
              <w:rPr>
                <w:rFonts w:ascii="Arial Narrow" w:eastAsia="Times New Roman" w:hAnsi="Arial Narrow" w:cstheme="majorHAnsi"/>
                <w:noProof/>
                <w:color w:val="000000" w:themeColor="text1"/>
                <w:lang w:eastAsia="es-MX"/>
              </w:rPr>
              <w:drawing>
                <wp:inline distT="0" distB="0" distL="0" distR="0" wp14:anchorId="41FD4040" wp14:editId="2B96B91C">
                  <wp:extent cx="4352925" cy="2438400"/>
                  <wp:effectExtent l="0" t="0" r="0" b="0"/>
                  <wp:docPr id="393" name="Imagen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2925" cy="2438400"/>
                          </a:xfrm>
                          <a:prstGeom prst="rect">
                            <a:avLst/>
                          </a:prstGeom>
                          <a:noFill/>
                          <a:ln>
                            <a:noFill/>
                          </a:ln>
                        </pic:spPr>
                      </pic:pic>
                    </a:graphicData>
                  </a:graphic>
                </wp:inline>
              </w:drawing>
            </w:r>
          </w:p>
        </w:tc>
      </w:tr>
    </w:tbl>
    <w:p w14:paraId="0992832E" w14:textId="77777777" w:rsidR="00BB6651" w:rsidRDefault="00BB6651" w:rsidP="00BB6651">
      <w:pPr>
        <w:rPr>
          <w:rFonts w:ascii="Arial Narrow" w:hAnsi="Arial Narrow" w:cs="Arial"/>
          <w:bCs/>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28" w:type="dxa"/>
          <w:left w:w="70" w:type="dxa"/>
          <w:bottom w:w="28" w:type="dxa"/>
          <w:right w:w="70" w:type="dxa"/>
        </w:tblCellMar>
        <w:tblLook w:val="04A0" w:firstRow="1" w:lastRow="0" w:firstColumn="1" w:lastColumn="0" w:noHBand="0" w:noVBand="1"/>
      </w:tblPr>
      <w:tblGrid>
        <w:gridCol w:w="9111"/>
      </w:tblGrid>
      <w:tr w:rsidR="00BB6651" w14:paraId="46E0C655" w14:textId="77777777" w:rsidTr="00BB0B3C">
        <w:trPr>
          <w:trHeight w:val="127"/>
          <w:jc w:val="center"/>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4BF3854" w14:textId="77777777" w:rsidR="00BB6651" w:rsidRDefault="00BB6651" w:rsidP="00BB0B3C">
            <w:pPr>
              <w:pStyle w:val="Texto"/>
              <w:keepNext/>
              <w:spacing w:before="60" w:after="60" w:line="240" w:lineRule="auto"/>
              <w:ind w:firstLine="0"/>
              <w:jc w:val="center"/>
              <w:rPr>
                <w:rFonts w:ascii="Arial Narrow" w:hAnsi="Arial Narrow" w:cstheme="minorHAnsi"/>
                <w:b/>
                <w:color w:val="000000" w:themeColor="text1"/>
                <w:sz w:val="22"/>
                <w:szCs w:val="22"/>
                <w:lang w:eastAsia="en-US"/>
              </w:rPr>
            </w:pPr>
            <w:r>
              <w:rPr>
                <w:rFonts w:ascii="Arial Narrow" w:hAnsi="Arial Narrow" w:cstheme="minorHAnsi"/>
                <w:b/>
                <w:bCs/>
                <w:color w:val="000000" w:themeColor="text1"/>
                <w:sz w:val="22"/>
                <w:szCs w:val="22"/>
                <w:lang w:eastAsia="en-US"/>
              </w:rPr>
              <w:t>Centro de Justicia para Mujeres en el Municipio de Solidaridad</w:t>
            </w:r>
          </w:p>
        </w:tc>
      </w:tr>
      <w:tr w:rsidR="00BB6651" w14:paraId="11B4E047" w14:textId="77777777" w:rsidTr="00BB0B3C">
        <w:trPr>
          <w:trHeight w:val="1624"/>
          <w:jc w:val="center"/>
        </w:trPr>
        <w:tc>
          <w:tcPr>
            <w:tcW w:w="5000" w:type="pct"/>
            <w:tcBorders>
              <w:top w:val="single" w:sz="4" w:space="0" w:color="auto"/>
              <w:left w:val="single" w:sz="4" w:space="0" w:color="auto"/>
              <w:bottom w:val="single" w:sz="4" w:space="0" w:color="auto"/>
              <w:right w:val="single" w:sz="4" w:space="0" w:color="000000"/>
            </w:tcBorders>
            <w:shd w:val="clear" w:color="auto" w:fill="FFFFFF" w:themeFill="background1"/>
            <w:hideMark/>
          </w:tcPr>
          <w:p w14:paraId="38258039" w14:textId="77777777" w:rsidR="00BB6651" w:rsidRDefault="00BB6651" w:rsidP="00BB0B3C">
            <w:pPr>
              <w:spacing w:before="60" w:after="60"/>
              <w:jc w:val="center"/>
              <w:rPr>
                <w:rFonts w:ascii="Arial Narrow" w:eastAsia="Times New Roman" w:hAnsi="Arial Narrow" w:cstheme="majorHAnsi"/>
                <w:bCs/>
                <w:color w:val="000000" w:themeColor="text1"/>
              </w:rPr>
            </w:pPr>
            <w:r>
              <w:rPr>
                <w:rFonts w:ascii="Arial Narrow" w:eastAsia="Times New Roman" w:hAnsi="Arial Narrow" w:cstheme="majorHAnsi"/>
                <w:noProof/>
                <w:color w:val="000000" w:themeColor="text1"/>
                <w:lang w:eastAsia="es-MX"/>
              </w:rPr>
              <w:drawing>
                <wp:inline distT="0" distB="0" distL="0" distR="0" wp14:anchorId="50482330" wp14:editId="7A7AD53B">
                  <wp:extent cx="3352800" cy="2009775"/>
                  <wp:effectExtent l="0" t="0" r="0" b="0"/>
                  <wp:docPr id="394" name="Imagen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2800" cy="2009775"/>
                          </a:xfrm>
                          <a:prstGeom prst="rect">
                            <a:avLst/>
                          </a:prstGeom>
                          <a:noFill/>
                          <a:ln>
                            <a:noFill/>
                          </a:ln>
                        </pic:spPr>
                      </pic:pic>
                    </a:graphicData>
                  </a:graphic>
                </wp:inline>
              </w:drawing>
            </w:r>
          </w:p>
        </w:tc>
      </w:tr>
    </w:tbl>
    <w:p w14:paraId="630CC7E7" w14:textId="77777777" w:rsidR="00BB6651" w:rsidRDefault="00BB6651" w:rsidP="00BB6651">
      <w:pPr>
        <w:rPr>
          <w:rFonts w:ascii="Arial Narrow" w:hAnsi="Arial Narrow" w:cs="Arial"/>
          <w:bCs/>
        </w:rPr>
      </w:pPr>
    </w:p>
    <w:p w14:paraId="5D44ECFD" w14:textId="77777777" w:rsidR="00BB6651" w:rsidRDefault="00BB6651" w:rsidP="00BB6651">
      <w:pPr>
        <w:spacing w:line="360" w:lineRule="auto"/>
        <w:jc w:val="both"/>
        <w:rPr>
          <w:rFonts w:ascii="Arial" w:hAnsi="Arial" w:cs="Arial"/>
          <w:b/>
          <w:bCs/>
          <w:i/>
          <w:iCs/>
          <w:u w:val="single"/>
        </w:rPr>
      </w:pPr>
    </w:p>
    <w:p w14:paraId="3B5DC6F3" w14:textId="77777777" w:rsidR="00BB6651" w:rsidRDefault="00BB6651" w:rsidP="00BB6651">
      <w:pPr>
        <w:spacing w:line="360" w:lineRule="auto"/>
        <w:jc w:val="both"/>
        <w:rPr>
          <w:rFonts w:ascii="Arial" w:hAnsi="Arial" w:cs="Arial"/>
          <w:b/>
          <w:bCs/>
          <w:i/>
          <w:iCs/>
          <w:u w:val="single"/>
        </w:rPr>
      </w:pPr>
    </w:p>
    <w:p w14:paraId="5F366B0D" w14:textId="77777777" w:rsidR="00BB6651" w:rsidRDefault="00BB6651" w:rsidP="00BB6651">
      <w:pPr>
        <w:spacing w:line="360" w:lineRule="auto"/>
        <w:jc w:val="both"/>
        <w:rPr>
          <w:rFonts w:ascii="Arial" w:hAnsi="Arial" w:cs="Arial"/>
          <w:b/>
          <w:bCs/>
          <w:i/>
          <w:iCs/>
          <w:u w:val="single"/>
        </w:rPr>
      </w:pPr>
    </w:p>
    <w:p w14:paraId="34A936C7" w14:textId="17A63B1C" w:rsidR="00BB6651" w:rsidRPr="00141CEE" w:rsidRDefault="00BB6651" w:rsidP="00BB6651">
      <w:pPr>
        <w:spacing w:line="360" w:lineRule="auto"/>
        <w:jc w:val="both"/>
        <w:rPr>
          <w:rFonts w:ascii="Arial" w:hAnsi="Arial" w:cs="Arial"/>
          <w:b/>
          <w:i/>
          <w:iCs/>
          <w:u w:val="single"/>
        </w:rPr>
      </w:pPr>
      <w:r w:rsidRPr="00141CEE">
        <w:rPr>
          <w:rFonts w:ascii="Arial" w:hAnsi="Arial" w:cs="Arial"/>
          <w:b/>
          <w:bCs/>
          <w:i/>
          <w:iCs/>
          <w:u w:val="single"/>
        </w:rPr>
        <w:t xml:space="preserve">Áreas con las que se contará: </w:t>
      </w:r>
    </w:p>
    <w:p w14:paraId="5AA74509" w14:textId="77777777" w:rsidR="00BB6651" w:rsidRPr="00141CEE" w:rsidRDefault="00BB6651" w:rsidP="00BB6651">
      <w:pPr>
        <w:spacing w:line="360" w:lineRule="auto"/>
        <w:jc w:val="both"/>
        <w:rPr>
          <w:rFonts w:ascii="Arial" w:hAnsi="Arial" w:cs="Arial"/>
        </w:rPr>
      </w:pPr>
      <w:r w:rsidRPr="00141CEE">
        <w:rPr>
          <w:rFonts w:ascii="Arial" w:hAnsi="Arial" w:cs="Arial"/>
        </w:rPr>
        <w:t>Siendo que la creación del Centro de Justicia para las Mujeres en el Municipio de Solidaridad deberá contar las áreas y los servicios específicos a continuación:</w:t>
      </w:r>
      <w:r w:rsidRPr="00141CEE">
        <w:rPr>
          <w:rFonts w:ascii="Arial" w:hAnsi="Arial" w:cs="Arial"/>
        </w:rPr>
        <w:tab/>
      </w:r>
    </w:p>
    <w:p w14:paraId="5E1054D1" w14:textId="77777777" w:rsidR="00BB6651" w:rsidRPr="00141CEE" w:rsidRDefault="00BB6651" w:rsidP="00BB6651">
      <w:pPr>
        <w:pStyle w:val="Prrafodelista"/>
        <w:numPr>
          <w:ilvl w:val="0"/>
          <w:numId w:val="13"/>
        </w:numPr>
        <w:spacing w:line="360" w:lineRule="auto"/>
        <w:jc w:val="both"/>
        <w:rPr>
          <w:rFonts w:ascii="Arial" w:hAnsi="Arial" w:cs="Arial"/>
        </w:rPr>
      </w:pPr>
      <w:r w:rsidRPr="00141CEE">
        <w:rPr>
          <w:rFonts w:ascii="Arial" w:hAnsi="Arial" w:cs="Arial"/>
        </w:rPr>
        <w:t>Atención Jurídica</w:t>
      </w:r>
      <w:r w:rsidRPr="00141CEE">
        <w:rPr>
          <w:rFonts w:ascii="Arial" w:hAnsi="Arial" w:cs="Arial"/>
        </w:rPr>
        <w:tab/>
      </w:r>
      <w:r w:rsidRPr="00141CEE">
        <w:rPr>
          <w:rFonts w:ascii="Arial" w:hAnsi="Arial" w:cs="Arial"/>
        </w:rPr>
        <w:tab/>
      </w:r>
    </w:p>
    <w:p w14:paraId="3392BB01" w14:textId="77777777" w:rsidR="00BB6651" w:rsidRPr="00141CEE" w:rsidRDefault="00BB6651" w:rsidP="00BB6651">
      <w:pPr>
        <w:pStyle w:val="Prrafodelista"/>
        <w:numPr>
          <w:ilvl w:val="0"/>
          <w:numId w:val="13"/>
        </w:numPr>
        <w:spacing w:line="360" w:lineRule="auto"/>
        <w:jc w:val="both"/>
        <w:rPr>
          <w:rFonts w:ascii="Arial" w:hAnsi="Arial" w:cs="Arial"/>
        </w:rPr>
      </w:pPr>
      <w:r w:rsidRPr="00141CEE">
        <w:rPr>
          <w:rFonts w:ascii="Arial" w:hAnsi="Arial" w:cs="Arial"/>
        </w:rPr>
        <w:t>Área de análisis y contexto</w:t>
      </w:r>
    </w:p>
    <w:p w14:paraId="1F1CF07A" w14:textId="77777777" w:rsidR="00BB6651" w:rsidRPr="00141CEE" w:rsidRDefault="00BB6651" w:rsidP="00BB6651">
      <w:pPr>
        <w:pStyle w:val="Prrafodelista"/>
        <w:numPr>
          <w:ilvl w:val="0"/>
          <w:numId w:val="13"/>
        </w:numPr>
        <w:spacing w:line="360" w:lineRule="auto"/>
        <w:jc w:val="both"/>
        <w:rPr>
          <w:rFonts w:ascii="Arial" w:hAnsi="Arial" w:cs="Arial"/>
        </w:rPr>
      </w:pPr>
      <w:r w:rsidRPr="00141CEE">
        <w:rPr>
          <w:rFonts w:ascii="Arial" w:hAnsi="Arial" w:cs="Arial"/>
        </w:rPr>
        <w:t>Asesores Victímales</w:t>
      </w:r>
    </w:p>
    <w:p w14:paraId="34424D5D" w14:textId="77777777" w:rsidR="00BB6651" w:rsidRPr="00141CEE" w:rsidRDefault="00BB6651" w:rsidP="00BB6651">
      <w:pPr>
        <w:pStyle w:val="Prrafodelista"/>
        <w:numPr>
          <w:ilvl w:val="0"/>
          <w:numId w:val="13"/>
        </w:numPr>
        <w:spacing w:line="360" w:lineRule="auto"/>
        <w:jc w:val="both"/>
        <w:rPr>
          <w:rFonts w:ascii="Arial" w:hAnsi="Arial" w:cs="Arial"/>
        </w:rPr>
      </w:pPr>
      <w:r w:rsidRPr="00141CEE">
        <w:rPr>
          <w:rFonts w:ascii="Arial" w:hAnsi="Arial" w:cs="Arial"/>
        </w:rPr>
        <w:t>Área de jueces</w:t>
      </w:r>
    </w:p>
    <w:p w14:paraId="6E9EC8D7" w14:textId="77777777" w:rsidR="00BB6651" w:rsidRPr="00141CEE" w:rsidRDefault="00BB6651" w:rsidP="00BB6651">
      <w:pPr>
        <w:pStyle w:val="Prrafodelista"/>
        <w:numPr>
          <w:ilvl w:val="0"/>
          <w:numId w:val="13"/>
        </w:numPr>
        <w:spacing w:line="360" w:lineRule="auto"/>
        <w:jc w:val="both"/>
        <w:rPr>
          <w:rFonts w:ascii="Arial" w:hAnsi="Arial" w:cs="Arial"/>
        </w:rPr>
      </w:pPr>
      <w:r w:rsidRPr="00141CEE">
        <w:rPr>
          <w:rFonts w:ascii="Arial" w:hAnsi="Arial" w:cs="Arial"/>
        </w:rPr>
        <w:t>Atención Psicológica</w:t>
      </w:r>
      <w:r w:rsidRPr="00141CEE">
        <w:rPr>
          <w:rFonts w:ascii="Arial" w:hAnsi="Arial" w:cs="Arial"/>
        </w:rPr>
        <w:tab/>
      </w:r>
    </w:p>
    <w:p w14:paraId="5C8BDB10" w14:textId="77777777" w:rsidR="00BB6651" w:rsidRPr="00141CEE" w:rsidRDefault="00BB6651" w:rsidP="00BB6651">
      <w:pPr>
        <w:pStyle w:val="Prrafodelista"/>
        <w:numPr>
          <w:ilvl w:val="0"/>
          <w:numId w:val="13"/>
        </w:numPr>
        <w:spacing w:line="360" w:lineRule="auto"/>
        <w:jc w:val="both"/>
        <w:rPr>
          <w:rFonts w:ascii="Arial" w:hAnsi="Arial" w:cs="Arial"/>
        </w:rPr>
      </w:pPr>
      <w:r w:rsidRPr="00141CEE">
        <w:rPr>
          <w:rFonts w:ascii="Arial" w:hAnsi="Arial" w:cs="Arial"/>
        </w:rPr>
        <w:t>Comedor general</w:t>
      </w:r>
    </w:p>
    <w:p w14:paraId="7C5FD17F" w14:textId="77777777" w:rsidR="00BB6651" w:rsidRPr="00141CEE" w:rsidRDefault="00BB6651" w:rsidP="00BB6651">
      <w:pPr>
        <w:pStyle w:val="Prrafodelista"/>
        <w:numPr>
          <w:ilvl w:val="0"/>
          <w:numId w:val="13"/>
        </w:numPr>
        <w:spacing w:line="360" w:lineRule="auto"/>
        <w:jc w:val="both"/>
        <w:rPr>
          <w:rFonts w:ascii="Arial" w:hAnsi="Arial" w:cs="Arial"/>
        </w:rPr>
      </w:pPr>
      <w:r w:rsidRPr="00141CEE">
        <w:rPr>
          <w:rFonts w:ascii="Arial" w:hAnsi="Arial" w:cs="Arial"/>
        </w:rPr>
        <w:t xml:space="preserve">Atención Jurídica Migratoria </w:t>
      </w:r>
    </w:p>
    <w:p w14:paraId="02F4E96E" w14:textId="77777777" w:rsidR="00BB6651" w:rsidRPr="00141CEE" w:rsidRDefault="00BB6651" w:rsidP="00BB6651">
      <w:pPr>
        <w:pStyle w:val="Prrafodelista"/>
        <w:numPr>
          <w:ilvl w:val="0"/>
          <w:numId w:val="13"/>
        </w:numPr>
        <w:spacing w:line="360" w:lineRule="auto"/>
        <w:jc w:val="both"/>
        <w:rPr>
          <w:rFonts w:ascii="Arial" w:hAnsi="Arial" w:cs="Arial"/>
        </w:rPr>
      </w:pPr>
      <w:r w:rsidRPr="00141CEE">
        <w:rPr>
          <w:rFonts w:ascii="Arial" w:hAnsi="Arial" w:cs="Arial"/>
        </w:rPr>
        <w:t>Oficinas administrativas</w:t>
      </w:r>
    </w:p>
    <w:p w14:paraId="08ABD0D8" w14:textId="77777777" w:rsidR="00BB6651" w:rsidRPr="00141CEE" w:rsidRDefault="00BB6651" w:rsidP="00BB6651">
      <w:pPr>
        <w:pStyle w:val="Prrafodelista"/>
        <w:numPr>
          <w:ilvl w:val="0"/>
          <w:numId w:val="13"/>
        </w:numPr>
        <w:spacing w:line="360" w:lineRule="auto"/>
        <w:jc w:val="both"/>
        <w:rPr>
          <w:rFonts w:ascii="Arial" w:hAnsi="Arial" w:cs="Arial"/>
        </w:rPr>
      </w:pPr>
      <w:r w:rsidRPr="00141CEE">
        <w:rPr>
          <w:rFonts w:ascii="Arial" w:hAnsi="Arial" w:cs="Arial"/>
        </w:rPr>
        <w:t>Policías de primer respondiente</w:t>
      </w:r>
    </w:p>
    <w:p w14:paraId="4277A492" w14:textId="77777777" w:rsidR="00BB6651" w:rsidRPr="00141CEE" w:rsidRDefault="00BB6651" w:rsidP="00BB6651">
      <w:pPr>
        <w:pStyle w:val="Prrafodelista"/>
        <w:numPr>
          <w:ilvl w:val="0"/>
          <w:numId w:val="13"/>
        </w:numPr>
        <w:spacing w:line="360" w:lineRule="auto"/>
        <w:jc w:val="both"/>
        <w:rPr>
          <w:rFonts w:ascii="Arial" w:hAnsi="Arial" w:cs="Arial"/>
        </w:rPr>
      </w:pPr>
      <w:r w:rsidRPr="00141CEE">
        <w:rPr>
          <w:rFonts w:ascii="Arial" w:hAnsi="Arial" w:cs="Arial"/>
        </w:rPr>
        <w:t>Casa de emergencia</w:t>
      </w:r>
    </w:p>
    <w:p w14:paraId="02F1450F" w14:textId="77777777" w:rsidR="00BB6651" w:rsidRPr="00141CEE" w:rsidRDefault="00BB6651" w:rsidP="00BB6651">
      <w:pPr>
        <w:pStyle w:val="Prrafodelista"/>
        <w:numPr>
          <w:ilvl w:val="0"/>
          <w:numId w:val="13"/>
        </w:numPr>
        <w:spacing w:line="360" w:lineRule="auto"/>
        <w:jc w:val="both"/>
        <w:rPr>
          <w:rFonts w:ascii="Arial" w:hAnsi="Arial" w:cs="Arial"/>
        </w:rPr>
      </w:pPr>
      <w:r w:rsidRPr="00141CEE">
        <w:rPr>
          <w:rFonts w:ascii="Arial" w:hAnsi="Arial" w:cs="Arial"/>
        </w:rPr>
        <w:t>Atención Médica General</w:t>
      </w:r>
      <w:r w:rsidRPr="00141CEE">
        <w:rPr>
          <w:rFonts w:ascii="Arial" w:hAnsi="Arial" w:cs="Arial"/>
        </w:rPr>
        <w:tab/>
      </w:r>
    </w:p>
    <w:p w14:paraId="7CF2F456" w14:textId="77777777" w:rsidR="00BB6651" w:rsidRPr="00141CEE" w:rsidRDefault="00BB6651" w:rsidP="00BB6651">
      <w:pPr>
        <w:pStyle w:val="Prrafodelista"/>
        <w:numPr>
          <w:ilvl w:val="0"/>
          <w:numId w:val="13"/>
        </w:numPr>
        <w:spacing w:line="360" w:lineRule="auto"/>
        <w:jc w:val="both"/>
        <w:rPr>
          <w:rFonts w:ascii="Arial" w:hAnsi="Arial" w:cs="Arial"/>
        </w:rPr>
      </w:pPr>
      <w:r w:rsidRPr="00141CEE">
        <w:rPr>
          <w:rFonts w:ascii="Arial" w:hAnsi="Arial" w:cs="Arial"/>
        </w:rPr>
        <w:t>Área de lactancia</w:t>
      </w:r>
    </w:p>
    <w:p w14:paraId="0F9487AD" w14:textId="77777777" w:rsidR="00BB6651" w:rsidRPr="00141CEE" w:rsidRDefault="00BB6651" w:rsidP="00BB6651">
      <w:pPr>
        <w:pStyle w:val="Prrafodelista"/>
        <w:numPr>
          <w:ilvl w:val="0"/>
          <w:numId w:val="13"/>
        </w:numPr>
        <w:spacing w:line="360" w:lineRule="auto"/>
        <w:jc w:val="both"/>
        <w:rPr>
          <w:rFonts w:ascii="Arial" w:hAnsi="Arial" w:cs="Arial"/>
        </w:rPr>
      </w:pPr>
      <w:r w:rsidRPr="00141CEE">
        <w:rPr>
          <w:rFonts w:ascii="Arial" w:hAnsi="Arial" w:cs="Arial"/>
        </w:rPr>
        <w:t xml:space="preserve">Atención Médica Legista </w:t>
      </w:r>
      <w:r w:rsidRPr="00141CEE">
        <w:rPr>
          <w:rFonts w:ascii="Arial" w:hAnsi="Arial" w:cs="Arial"/>
        </w:rPr>
        <w:tab/>
      </w:r>
    </w:p>
    <w:p w14:paraId="5025A8C6" w14:textId="77777777" w:rsidR="00BB6651" w:rsidRPr="00141CEE" w:rsidRDefault="00BB6651" w:rsidP="00BB6651">
      <w:pPr>
        <w:pStyle w:val="Prrafodelista"/>
        <w:numPr>
          <w:ilvl w:val="0"/>
          <w:numId w:val="13"/>
        </w:numPr>
        <w:spacing w:line="360" w:lineRule="auto"/>
        <w:jc w:val="both"/>
        <w:rPr>
          <w:rFonts w:ascii="Arial" w:hAnsi="Arial" w:cs="Arial"/>
        </w:rPr>
      </w:pPr>
      <w:r w:rsidRPr="00141CEE">
        <w:rPr>
          <w:rFonts w:ascii="Arial" w:hAnsi="Arial" w:cs="Arial"/>
        </w:rPr>
        <w:t>Auditorio</w:t>
      </w:r>
    </w:p>
    <w:p w14:paraId="4FC8A538" w14:textId="77777777" w:rsidR="00BB6651" w:rsidRPr="00141CEE" w:rsidRDefault="00BB6651" w:rsidP="00BB6651">
      <w:pPr>
        <w:pStyle w:val="Prrafodelista"/>
        <w:numPr>
          <w:ilvl w:val="0"/>
          <w:numId w:val="13"/>
        </w:numPr>
        <w:spacing w:line="360" w:lineRule="auto"/>
        <w:jc w:val="both"/>
        <w:rPr>
          <w:rFonts w:ascii="Arial" w:hAnsi="Arial" w:cs="Arial"/>
        </w:rPr>
      </w:pPr>
      <w:r w:rsidRPr="00141CEE">
        <w:rPr>
          <w:rFonts w:ascii="Arial" w:hAnsi="Arial" w:cs="Arial"/>
        </w:rPr>
        <w:t>Área de Trabajadores Sociales</w:t>
      </w:r>
    </w:p>
    <w:p w14:paraId="5F7747C2" w14:textId="77777777" w:rsidR="00BB6651" w:rsidRPr="00141CEE" w:rsidRDefault="00BB6651" w:rsidP="00BB6651">
      <w:pPr>
        <w:pStyle w:val="Prrafodelista"/>
        <w:numPr>
          <w:ilvl w:val="0"/>
          <w:numId w:val="13"/>
        </w:numPr>
        <w:spacing w:line="360" w:lineRule="auto"/>
        <w:jc w:val="both"/>
        <w:rPr>
          <w:rFonts w:ascii="Arial" w:hAnsi="Arial" w:cs="Arial"/>
        </w:rPr>
      </w:pPr>
      <w:r w:rsidRPr="00141CEE">
        <w:rPr>
          <w:rFonts w:ascii="Arial" w:hAnsi="Arial" w:cs="Arial"/>
        </w:rPr>
        <w:t>Estacionamiento</w:t>
      </w:r>
    </w:p>
    <w:p w14:paraId="7E08C553" w14:textId="77777777" w:rsidR="00BB6651" w:rsidRPr="00141CEE" w:rsidRDefault="00BB6651" w:rsidP="00BB6651">
      <w:pPr>
        <w:pStyle w:val="Prrafodelista"/>
        <w:numPr>
          <w:ilvl w:val="0"/>
          <w:numId w:val="13"/>
        </w:numPr>
        <w:spacing w:line="360" w:lineRule="auto"/>
        <w:jc w:val="both"/>
        <w:rPr>
          <w:rFonts w:ascii="Arial" w:hAnsi="Arial" w:cs="Arial"/>
        </w:rPr>
      </w:pPr>
      <w:r w:rsidRPr="00141CEE">
        <w:rPr>
          <w:rFonts w:ascii="Arial" w:hAnsi="Arial" w:cs="Arial"/>
        </w:rPr>
        <w:t>Ludoteca</w:t>
      </w:r>
    </w:p>
    <w:p w14:paraId="3186F7EA" w14:textId="77777777" w:rsidR="00BB6651" w:rsidRPr="00141CEE" w:rsidRDefault="00BB6651" w:rsidP="00BB6651">
      <w:pPr>
        <w:pStyle w:val="Prrafodelista"/>
        <w:numPr>
          <w:ilvl w:val="0"/>
          <w:numId w:val="13"/>
        </w:numPr>
        <w:spacing w:line="360" w:lineRule="auto"/>
        <w:jc w:val="both"/>
        <w:rPr>
          <w:rFonts w:ascii="Arial" w:hAnsi="Arial" w:cs="Arial"/>
        </w:rPr>
      </w:pPr>
      <w:r w:rsidRPr="00141CEE">
        <w:rPr>
          <w:rFonts w:ascii="Arial" w:hAnsi="Arial" w:cs="Arial"/>
        </w:rPr>
        <w:t>Área de reflexión</w:t>
      </w:r>
    </w:p>
    <w:p w14:paraId="21E1A21A" w14:textId="77777777" w:rsidR="00BB6651" w:rsidRPr="00141CEE" w:rsidRDefault="00BB6651" w:rsidP="00BB6651">
      <w:pPr>
        <w:pStyle w:val="Prrafodelista"/>
        <w:numPr>
          <w:ilvl w:val="0"/>
          <w:numId w:val="13"/>
        </w:numPr>
        <w:spacing w:line="360" w:lineRule="auto"/>
        <w:jc w:val="both"/>
        <w:rPr>
          <w:rFonts w:ascii="Arial" w:hAnsi="Arial" w:cs="Arial"/>
        </w:rPr>
      </w:pPr>
      <w:r w:rsidRPr="00141CEE">
        <w:rPr>
          <w:rFonts w:ascii="Arial" w:hAnsi="Arial" w:cs="Arial"/>
        </w:rPr>
        <w:t>Dispensario Médico</w:t>
      </w:r>
      <w:r w:rsidRPr="00141CEE">
        <w:rPr>
          <w:rFonts w:ascii="Arial" w:hAnsi="Arial" w:cs="Arial"/>
        </w:rPr>
        <w:tab/>
      </w:r>
    </w:p>
    <w:p w14:paraId="68148DF8" w14:textId="77777777" w:rsidR="00BB6651" w:rsidRPr="00141CEE" w:rsidRDefault="00BB6651" w:rsidP="00BB6651">
      <w:pPr>
        <w:pStyle w:val="Prrafodelista"/>
        <w:numPr>
          <w:ilvl w:val="0"/>
          <w:numId w:val="13"/>
        </w:numPr>
        <w:spacing w:line="360" w:lineRule="auto"/>
        <w:jc w:val="both"/>
        <w:rPr>
          <w:rFonts w:ascii="Arial" w:hAnsi="Arial" w:cs="Arial"/>
        </w:rPr>
      </w:pPr>
      <w:r w:rsidRPr="00141CEE">
        <w:rPr>
          <w:rFonts w:ascii="Arial" w:hAnsi="Arial" w:cs="Arial"/>
        </w:rPr>
        <w:t>Cafetería</w:t>
      </w:r>
    </w:p>
    <w:p w14:paraId="77974AB7" w14:textId="77777777" w:rsidR="00BB6651" w:rsidRPr="00141CEE" w:rsidRDefault="00BB6651" w:rsidP="00BB6651">
      <w:pPr>
        <w:pStyle w:val="Prrafodelista"/>
        <w:numPr>
          <w:ilvl w:val="0"/>
          <w:numId w:val="13"/>
        </w:numPr>
        <w:spacing w:line="360" w:lineRule="auto"/>
        <w:jc w:val="both"/>
        <w:rPr>
          <w:rFonts w:ascii="Arial" w:hAnsi="Arial" w:cs="Arial"/>
        </w:rPr>
      </w:pPr>
      <w:r w:rsidRPr="00141CEE">
        <w:rPr>
          <w:rFonts w:ascii="Arial" w:hAnsi="Arial" w:cs="Arial"/>
        </w:rPr>
        <w:t>Aulas de usos múltiples</w:t>
      </w:r>
      <w:r w:rsidRPr="00141CEE">
        <w:rPr>
          <w:rFonts w:ascii="Arial" w:hAnsi="Arial" w:cs="Arial"/>
        </w:rPr>
        <w:tab/>
      </w:r>
    </w:p>
    <w:p w14:paraId="021A56B4" w14:textId="77777777" w:rsidR="00BB6651" w:rsidRPr="00141CEE" w:rsidRDefault="00BB6651" w:rsidP="00BB6651">
      <w:pPr>
        <w:pStyle w:val="Prrafodelista"/>
        <w:numPr>
          <w:ilvl w:val="0"/>
          <w:numId w:val="13"/>
        </w:numPr>
        <w:spacing w:line="360" w:lineRule="auto"/>
        <w:jc w:val="both"/>
        <w:rPr>
          <w:rFonts w:ascii="Arial" w:hAnsi="Arial" w:cs="Arial"/>
        </w:rPr>
      </w:pPr>
      <w:r w:rsidRPr="00141CEE">
        <w:rPr>
          <w:rFonts w:ascii="Arial" w:hAnsi="Arial" w:cs="Arial"/>
        </w:rPr>
        <w:t>Almacén</w:t>
      </w:r>
    </w:p>
    <w:p w14:paraId="477CF38F" w14:textId="77777777" w:rsidR="00BB6651" w:rsidRPr="00141CEE" w:rsidRDefault="00BB6651" w:rsidP="00BB6651">
      <w:pPr>
        <w:pStyle w:val="Prrafodelista"/>
        <w:numPr>
          <w:ilvl w:val="0"/>
          <w:numId w:val="13"/>
        </w:numPr>
        <w:spacing w:line="360" w:lineRule="auto"/>
        <w:jc w:val="both"/>
        <w:rPr>
          <w:rFonts w:ascii="Arial" w:hAnsi="Arial" w:cs="Arial"/>
        </w:rPr>
      </w:pPr>
      <w:r w:rsidRPr="00141CEE">
        <w:rPr>
          <w:rFonts w:ascii="Arial" w:hAnsi="Arial" w:cs="Arial"/>
        </w:rPr>
        <w:t>Área común para psicólogos</w:t>
      </w:r>
    </w:p>
    <w:p w14:paraId="1F988953" w14:textId="77777777" w:rsidR="00BB6651" w:rsidRPr="00141CEE" w:rsidRDefault="00BB6651" w:rsidP="00BB6651">
      <w:pPr>
        <w:pStyle w:val="Prrafodelista"/>
        <w:numPr>
          <w:ilvl w:val="0"/>
          <w:numId w:val="13"/>
        </w:numPr>
        <w:spacing w:line="360" w:lineRule="auto"/>
        <w:jc w:val="both"/>
        <w:rPr>
          <w:rFonts w:ascii="Arial" w:hAnsi="Arial" w:cs="Arial"/>
        </w:rPr>
      </w:pPr>
      <w:r w:rsidRPr="00141CEE">
        <w:rPr>
          <w:rFonts w:ascii="Arial" w:hAnsi="Arial" w:cs="Arial"/>
        </w:rPr>
        <w:t>Elevador</w:t>
      </w:r>
    </w:p>
    <w:p w14:paraId="39D8ED80" w14:textId="77777777" w:rsidR="00BB6651" w:rsidRPr="00141CEE" w:rsidRDefault="00BB6651" w:rsidP="00BB6651">
      <w:pPr>
        <w:pStyle w:val="Prrafodelista"/>
        <w:numPr>
          <w:ilvl w:val="0"/>
          <w:numId w:val="13"/>
        </w:numPr>
        <w:spacing w:line="360" w:lineRule="auto"/>
        <w:jc w:val="both"/>
        <w:rPr>
          <w:rFonts w:ascii="Arial" w:hAnsi="Arial" w:cs="Arial"/>
        </w:rPr>
      </w:pPr>
      <w:r w:rsidRPr="00141CEE">
        <w:rPr>
          <w:rFonts w:ascii="Arial" w:hAnsi="Arial" w:cs="Arial"/>
        </w:rPr>
        <w:t>Ministerios Públicos</w:t>
      </w:r>
      <w:r w:rsidRPr="00141CEE">
        <w:rPr>
          <w:rFonts w:ascii="Arial" w:hAnsi="Arial" w:cs="Arial"/>
        </w:rPr>
        <w:tab/>
      </w:r>
    </w:p>
    <w:p w14:paraId="521C11C1" w14:textId="77777777" w:rsidR="00BB6651" w:rsidRPr="00141CEE" w:rsidRDefault="00BB6651" w:rsidP="00BB6651">
      <w:pPr>
        <w:pStyle w:val="Prrafodelista"/>
        <w:numPr>
          <w:ilvl w:val="0"/>
          <w:numId w:val="13"/>
        </w:numPr>
        <w:spacing w:line="360" w:lineRule="auto"/>
        <w:jc w:val="both"/>
        <w:rPr>
          <w:rFonts w:ascii="Arial" w:hAnsi="Arial" w:cs="Arial"/>
        </w:rPr>
      </w:pPr>
      <w:r w:rsidRPr="00141CEE">
        <w:rPr>
          <w:rFonts w:ascii="Arial" w:hAnsi="Arial" w:cs="Arial"/>
        </w:rPr>
        <w:t xml:space="preserve">Sala de juicios orales </w:t>
      </w:r>
    </w:p>
    <w:p w14:paraId="19E1F32E" w14:textId="77777777" w:rsidR="00BB6651" w:rsidRPr="00141CEE" w:rsidRDefault="00BB6651" w:rsidP="00BB6651">
      <w:pPr>
        <w:pStyle w:val="Prrafodelista"/>
        <w:numPr>
          <w:ilvl w:val="0"/>
          <w:numId w:val="13"/>
        </w:numPr>
        <w:spacing w:line="360" w:lineRule="auto"/>
        <w:jc w:val="both"/>
        <w:rPr>
          <w:rFonts w:ascii="Arial" w:hAnsi="Arial" w:cs="Arial"/>
        </w:rPr>
      </w:pPr>
      <w:r w:rsidRPr="00141CEE">
        <w:rPr>
          <w:rFonts w:ascii="Arial" w:hAnsi="Arial" w:cs="Arial"/>
        </w:rPr>
        <w:t>Recepción del CJM</w:t>
      </w:r>
      <w:r w:rsidRPr="00141CEE">
        <w:rPr>
          <w:rFonts w:ascii="Arial" w:hAnsi="Arial" w:cs="Arial"/>
        </w:rPr>
        <w:tab/>
      </w:r>
    </w:p>
    <w:p w14:paraId="0C3AEBEE" w14:textId="77777777" w:rsidR="00BB6651" w:rsidRPr="00141CEE" w:rsidRDefault="00BB6651" w:rsidP="00BB6651">
      <w:pPr>
        <w:pStyle w:val="Prrafodelista"/>
        <w:numPr>
          <w:ilvl w:val="0"/>
          <w:numId w:val="13"/>
        </w:numPr>
        <w:spacing w:line="360" w:lineRule="auto"/>
        <w:jc w:val="both"/>
        <w:rPr>
          <w:rFonts w:ascii="Arial" w:hAnsi="Arial" w:cs="Arial"/>
        </w:rPr>
      </w:pPr>
      <w:r w:rsidRPr="00141CEE">
        <w:rPr>
          <w:rFonts w:ascii="Arial" w:hAnsi="Arial" w:cs="Arial"/>
        </w:rPr>
        <w:t>Cubículos de asesores jurídicos</w:t>
      </w:r>
    </w:p>
    <w:p w14:paraId="4B79B020" w14:textId="77777777" w:rsidR="00BB6651" w:rsidRPr="00141CEE" w:rsidRDefault="00BB6651" w:rsidP="00BB6651">
      <w:pPr>
        <w:pStyle w:val="Prrafodelista"/>
        <w:numPr>
          <w:ilvl w:val="0"/>
          <w:numId w:val="13"/>
        </w:numPr>
        <w:spacing w:line="360" w:lineRule="auto"/>
        <w:jc w:val="both"/>
        <w:rPr>
          <w:rFonts w:ascii="Arial" w:hAnsi="Arial" w:cs="Arial"/>
        </w:rPr>
      </w:pPr>
      <w:r w:rsidRPr="00141CEE">
        <w:rPr>
          <w:rFonts w:ascii="Arial" w:hAnsi="Arial" w:cs="Arial"/>
        </w:rPr>
        <w:t>Área común para policías ministeriales</w:t>
      </w:r>
      <w:r w:rsidRPr="00141CEE">
        <w:rPr>
          <w:rFonts w:ascii="Arial" w:hAnsi="Arial" w:cs="Arial"/>
        </w:rPr>
        <w:tab/>
      </w:r>
    </w:p>
    <w:p w14:paraId="16668AFA" w14:textId="77777777" w:rsidR="00BB6651" w:rsidRPr="00141CEE" w:rsidRDefault="00BB6651" w:rsidP="00BB6651">
      <w:pPr>
        <w:pStyle w:val="Prrafodelista"/>
        <w:numPr>
          <w:ilvl w:val="0"/>
          <w:numId w:val="13"/>
        </w:numPr>
        <w:spacing w:line="360" w:lineRule="auto"/>
        <w:jc w:val="both"/>
        <w:rPr>
          <w:rFonts w:ascii="Arial" w:hAnsi="Arial" w:cs="Arial"/>
        </w:rPr>
      </w:pPr>
      <w:r w:rsidRPr="00141CEE">
        <w:rPr>
          <w:rFonts w:ascii="Arial" w:hAnsi="Arial" w:cs="Arial"/>
        </w:rPr>
        <w:t>Confinamiento</w:t>
      </w:r>
      <w:r w:rsidRPr="00141CEE">
        <w:rPr>
          <w:rFonts w:ascii="Arial" w:hAnsi="Arial" w:cs="Arial"/>
        </w:rPr>
        <w:tab/>
      </w:r>
    </w:p>
    <w:p w14:paraId="76EE5A01" w14:textId="77777777" w:rsidR="00BB6651" w:rsidRPr="00141CEE" w:rsidRDefault="00BB6651" w:rsidP="00BB6651">
      <w:pPr>
        <w:pStyle w:val="Prrafodelista"/>
        <w:numPr>
          <w:ilvl w:val="0"/>
          <w:numId w:val="13"/>
        </w:numPr>
        <w:spacing w:line="360" w:lineRule="auto"/>
        <w:jc w:val="both"/>
        <w:rPr>
          <w:rFonts w:ascii="Arial" w:hAnsi="Arial" w:cs="Arial"/>
        </w:rPr>
      </w:pPr>
      <w:r w:rsidRPr="00141CEE">
        <w:rPr>
          <w:rFonts w:ascii="Arial" w:hAnsi="Arial" w:cs="Arial"/>
        </w:rPr>
        <w:t>Área de atención de las Organizaciones de las Sociedades Civiles (</w:t>
      </w:r>
      <w:proofErr w:type="spellStart"/>
      <w:r w:rsidRPr="00141CEE">
        <w:rPr>
          <w:rFonts w:ascii="Arial" w:hAnsi="Arial" w:cs="Arial"/>
        </w:rPr>
        <w:t>OSCs</w:t>
      </w:r>
      <w:proofErr w:type="spellEnd"/>
      <w:r w:rsidRPr="00141CEE">
        <w:rPr>
          <w:rFonts w:ascii="Arial" w:hAnsi="Arial" w:cs="Arial"/>
        </w:rPr>
        <w:t>)</w:t>
      </w:r>
    </w:p>
    <w:p w14:paraId="30FFD99E" w14:textId="77777777" w:rsidR="00BB6651" w:rsidRPr="00141CEE" w:rsidRDefault="00BB6651" w:rsidP="00BB6651">
      <w:pPr>
        <w:pStyle w:val="Prrafodelista"/>
        <w:numPr>
          <w:ilvl w:val="0"/>
          <w:numId w:val="13"/>
        </w:numPr>
        <w:spacing w:line="360" w:lineRule="auto"/>
        <w:jc w:val="both"/>
        <w:rPr>
          <w:rFonts w:ascii="Arial" w:hAnsi="Arial" w:cs="Arial"/>
        </w:rPr>
      </w:pPr>
      <w:r w:rsidRPr="00141CEE">
        <w:rPr>
          <w:rFonts w:ascii="Arial" w:hAnsi="Arial" w:cs="Arial"/>
        </w:rPr>
        <w:t>Áreas para módulos de atención de dependencias gubernamentales</w:t>
      </w:r>
    </w:p>
    <w:p w14:paraId="624C429C" w14:textId="77777777" w:rsidR="00BB6651" w:rsidRPr="00141CEE" w:rsidRDefault="00BB6651" w:rsidP="00BB6651">
      <w:pPr>
        <w:spacing w:line="360" w:lineRule="auto"/>
        <w:jc w:val="both"/>
        <w:rPr>
          <w:rFonts w:ascii="Arial" w:hAnsi="Arial" w:cs="Arial"/>
          <w:i/>
          <w:iCs/>
          <w:u w:val="single"/>
        </w:rPr>
      </w:pPr>
      <w:r w:rsidRPr="00141CEE">
        <w:rPr>
          <w:rFonts w:ascii="Arial" w:hAnsi="Arial" w:cs="Arial"/>
          <w:b/>
          <w:bCs/>
          <w:i/>
          <w:iCs/>
          <w:u w:val="single"/>
        </w:rPr>
        <w:t>Instituciones Asociadas</w:t>
      </w:r>
      <w:r w:rsidRPr="00141CEE">
        <w:rPr>
          <w:rFonts w:ascii="Arial" w:hAnsi="Arial" w:cs="Arial"/>
          <w:bCs/>
          <w:i/>
          <w:iCs/>
          <w:u w:val="single"/>
        </w:rPr>
        <w:t>:</w:t>
      </w:r>
    </w:p>
    <w:p w14:paraId="22A44E10" w14:textId="77777777" w:rsidR="00BB6651" w:rsidRPr="00141CEE" w:rsidRDefault="00BB6651" w:rsidP="00BB6651">
      <w:pPr>
        <w:spacing w:line="360" w:lineRule="auto"/>
        <w:jc w:val="both"/>
        <w:rPr>
          <w:rFonts w:ascii="Arial" w:hAnsi="Arial" w:cs="Arial"/>
          <w:bCs/>
        </w:rPr>
      </w:pPr>
      <w:r w:rsidRPr="00141CEE">
        <w:rPr>
          <w:rFonts w:ascii="Arial" w:hAnsi="Arial" w:cs="Arial"/>
        </w:rPr>
        <w:t>Asimismo, se trabajará con estricto apego a las leyes nacionales y estatales, acuerdos y tratados internacionales aplicables en la materia.</w:t>
      </w:r>
    </w:p>
    <w:p w14:paraId="14538B2A" w14:textId="77777777" w:rsidR="00BB6651" w:rsidRPr="00141CEE" w:rsidRDefault="00BB6651" w:rsidP="00BB6651">
      <w:pPr>
        <w:spacing w:line="360" w:lineRule="auto"/>
        <w:jc w:val="both"/>
        <w:rPr>
          <w:rFonts w:ascii="Arial" w:hAnsi="Arial" w:cs="Arial"/>
        </w:rPr>
      </w:pPr>
      <w:r w:rsidRPr="00141CEE">
        <w:rPr>
          <w:rFonts w:ascii="Arial" w:hAnsi="Arial" w:cs="Arial"/>
        </w:rPr>
        <w:t>Para adecuar el Modelo Integral que operará en el Centro de Justicia para las Mujeres, respecto al Nuevo Sistema de Justicia Penal, se trabajará en conjunto con las siguientes dependencias teniendo cada una sus actividades propias a desarrollar:</w:t>
      </w:r>
    </w:p>
    <w:p w14:paraId="640E8B72" w14:textId="77777777" w:rsidR="00BB6651" w:rsidRPr="00141CEE" w:rsidRDefault="00BB6651" w:rsidP="00BB6651">
      <w:pPr>
        <w:pStyle w:val="Prrafodelista"/>
        <w:numPr>
          <w:ilvl w:val="0"/>
          <w:numId w:val="13"/>
        </w:numPr>
        <w:spacing w:line="360" w:lineRule="auto"/>
        <w:jc w:val="both"/>
        <w:rPr>
          <w:rFonts w:ascii="Arial" w:hAnsi="Arial" w:cs="Arial"/>
        </w:rPr>
      </w:pPr>
      <w:r w:rsidRPr="00141CEE">
        <w:rPr>
          <w:rFonts w:ascii="Arial" w:hAnsi="Arial" w:cs="Arial"/>
        </w:rPr>
        <w:t>Secretaría de Gobierno del Estado de Quintana Roo</w:t>
      </w:r>
    </w:p>
    <w:p w14:paraId="1D086F4E" w14:textId="77777777" w:rsidR="00BB6651" w:rsidRPr="00141CEE" w:rsidRDefault="00BB6651" w:rsidP="00BB6651">
      <w:pPr>
        <w:pStyle w:val="Prrafodelista"/>
        <w:numPr>
          <w:ilvl w:val="0"/>
          <w:numId w:val="13"/>
        </w:numPr>
        <w:spacing w:line="360" w:lineRule="auto"/>
        <w:jc w:val="both"/>
        <w:rPr>
          <w:rFonts w:ascii="Arial" w:hAnsi="Arial" w:cs="Arial"/>
        </w:rPr>
      </w:pPr>
      <w:r w:rsidRPr="00141CEE">
        <w:rPr>
          <w:rFonts w:ascii="Arial" w:hAnsi="Arial" w:cs="Arial"/>
        </w:rPr>
        <w:t>Secretaría de Desarrollo Social del Estado de Quintana Roo</w:t>
      </w:r>
    </w:p>
    <w:p w14:paraId="67A2C379" w14:textId="77777777" w:rsidR="00BB6651" w:rsidRPr="00141CEE" w:rsidRDefault="00BB6651" w:rsidP="00BB6651">
      <w:pPr>
        <w:pStyle w:val="Prrafodelista"/>
        <w:numPr>
          <w:ilvl w:val="0"/>
          <w:numId w:val="13"/>
        </w:numPr>
        <w:spacing w:line="360" w:lineRule="auto"/>
        <w:jc w:val="both"/>
        <w:rPr>
          <w:rFonts w:ascii="Arial" w:hAnsi="Arial" w:cs="Arial"/>
        </w:rPr>
      </w:pPr>
      <w:r w:rsidRPr="00141CEE">
        <w:rPr>
          <w:rFonts w:ascii="Arial" w:hAnsi="Arial" w:cs="Arial"/>
        </w:rPr>
        <w:t>Fiscalía General del Estado</w:t>
      </w:r>
    </w:p>
    <w:p w14:paraId="6A31E560" w14:textId="77777777" w:rsidR="00BB6651" w:rsidRPr="00141CEE" w:rsidRDefault="00BB6651" w:rsidP="00BB6651">
      <w:pPr>
        <w:pStyle w:val="Prrafodelista"/>
        <w:numPr>
          <w:ilvl w:val="0"/>
          <w:numId w:val="13"/>
        </w:numPr>
        <w:spacing w:line="360" w:lineRule="auto"/>
        <w:jc w:val="both"/>
        <w:rPr>
          <w:rFonts w:ascii="Arial" w:hAnsi="Arial" w:cs="Arial"/>
        </w:rPr>
      </w:pPr>
      <w:r w:rsidRPr="00141CEE">
        <w:rPr>
          <w:rFonts w:ascii="Arial" w:hAnsi="Arial" w:cs="Arial"/>
        </w:rPr>
        <w:t>Secretaría de Seguridad Pública</w:t>
      </w:r>
    </w:p>
    <w:p w14:paraId="17398DB6" w14:textId="77777777" w:rsidR="00BB6651" w:rsidRPr="00141CEE" w:rsidRDefault="00BB6651" w:rsidP="00BB6651">
      <w:pPr>
        <w:pStyle w:val="Prrafodelista"/>
        <w:numPr>
          <w:ilvl w:val="0"/>
          <w:numId w:val="13"/>
        </w:numPr>
        <w:spacing w:line="360" w:lineRule="auto"/>
        <w:jc w:val="both"/>
        <w:rPr>
          <w:rFonts w:ascii="Arial" w:hAnsi="Arial" w:cs="Arial"/>
        </w:rPr>
      </w:pPr>
      <w:r w:rsidRPr="00141CEE">
        <w:rPr>
          <w:rFonts w:ascii="Arial" w:hAnsi="Arial" w:cs="Arial"/>
        </w:rPr>
        <w:t>Tribunal Superior de Justicia del Estado</w:t>
      </w:r>
    </w:p>
    <w:p w14:paraId="15FE3FEF" w14:textId="77777777" w:rsidR="00BB6651" w:rsidRPr="00141CEE" w:rsidRDefault="00BB6651" w:rsidP="00BB6651">
      <w:pPr>
        <w:pStyle w:val="Prrafodelista"/>
        <w:numPr>
          <w:ilvl w:val="0"/>
          <w:numId w:val="13"/>
        </w:numPr>
        <w:spacing w:line="360" w:lineRule="auto"/>
        <w:jc w:val="both"/>
        <w:rPr>
          <w:rFonts w:ascii="Arial" w:hAnsi="Arial" w:cs="Arial"/>
        </w:rPr>
      </w:pPr>
      <w:r w:rsidRPr="00141CEE">
        <w:rPr>
          <w:rFonts w:ascii="Arial" w:hAnsi="Arial" w:cs="Arial"/>
        </w:rPr>
        <w:t>Secretaría de Salud</w:t>
      </w:r>
    </w:p>
    <w:p w14:paraId="55E76BDF" w14:textId="77777777" w:rsidR="00BB6651" w:rsidRPr="00141CEE" w:rsidRDefault="00BB6651" w:rsidP="00BB6651">
      <w:pPr>
        <w:pStyle w:val="Prrafodelista"/>
        <w:numPr>
          <w:ilvl w:val="0"/>
          <w:numId w:val="13"/>
        </w:numPr>
        <w:spacing w:line="360" w:lineRule="auto"/>
        <w:jc w:val="both"/>
        <w:rPr>
          <w:rFonts w:ascii="Arial" w:hAnsi="Arial" w:cs="Arial"/>
        </w:rPr>
      </w:pPr>
      <w:r w:rsidRPr="00141CEE">
        <w:rPr>
          <w:rFonts w:ascii="Arial" w:hAnsi="Arial" w:cs="Arial"/>
        </w:rPr>
        <w:t>Sistema Estatal del Desarrollo Integral de la Familia</w:t>
      </w:r>
    </w:p>
    <w:p w14:paraId="2A221EC2" w14:textId="77777777" w:rsidR="00BB6651" w:rsidRPr="00141CEE" w:rsidRDefault="00BB6651" w:rsidP="00BB6651">
      <w:pPr>
        <w:pStyle w:val="Prrafodelista"/>
        <w:numPr>
          <w:ilvl w:val="0"/>
          <w:numId w:val="13"/>
        </w:numPr>
        <w:spacing w:line="360" w:lineRule="auto"/>
        <w:jc w:val="both"/>
        <w:rPr>
          <w:rFonts w:ascii="Arial" w:hAnsi="Arial" w:cs="Arial"/>
        </w:rPr>
      </w:pPr>
      <w:r w:rsidRPr="00141CEE">
        <w:rPr>
          <w:rFonts w:ascii="Arial" w:hAnsi="Arial" w:cs="Arial"/>
        </w:rPr>
        <w:t>Secretaría de Educación Pública</w:t>
      </w:r>
    </w:p>
    <w:p w14:paraId="7A02BCA8" w14:textId="77777777" w:rsidR="00BB6651" w:rsidRPr="00141CEE" w:rsidRDefault="00BB6651" w:rsidP="00BB6651">
      <w:pPr>
        <w:pStyle w:val="Prrafodelista"/>
        <w:numPr>
          <w:ilvl w:val="0"/>
          <w:numId w:val="13"/>
        </w:numPr>
        <w:spacing w:line="360" w:lineRule="auto"/>
        <w:jc w:val="both"/>
        <w:rPr>
          <w:rFonts w:ascii="Arial" w:hAnsi="Arial" w:cs="Arial"/>
        </w:rPr>
      </w:pPr>
      <w:r w:rsidRPr="00141CEE">
        <w:rPr>
          <w:rFonts w:ascii="Arial" w:hAnsi="Arial" w:cs="Arial"/>
        </w:rPr>
        <w:t>Secretaría del Trabajo y Previsión Social</w:t>
      </w:r>
    </w:p>
    <w:p w14:paraId="560C8479" w14:textId="77777777" w:rsidR="00BB6651" w:rsidRPr="00141CEE" w:rsidRDefault="00BB6651" w:rsidP="00BB6651">
      <w:pPr>
        <w:pStyle w:val="Prrafodelista"/>
        <w:numPr>
          <w:ilvl w:val="0"/>
          <w:numId w:val="13"/>
        </w:numPr>
        <w:spacing w:line="360" w:lineRule="auto"/>
        <w:jc w:val="both"/>
        <w:rPr>
          <w:rFonts w:ascii="Arial" w:hAnsi="Arial" w:cs="Arial"/>
        </w:rPr>
      </w:pPr>
      <w:r w:rsidRPr="00141CEE">
        <w:rPr>
          <w:rFonts w:ascii="Arial" w:hAnsi="Arial" w:cs="Arial"/>
        </w:rPr>
        <w:t>Comisión Ejecutiva de Atención a Víctimas de Quintana Roo</w:t>
      </w:r>
    </w:p>
    <w:p w14:paraId="3942F125" w14:textId="77777777" w:rsidR="00BB6651" w:rsidRPr="00141CEE" w:rsidRDefault="00BB6651" w:rsidP="00BB6651">
      <w:pPr>
        <w:pStyle w:val="Prrafodelista"/>
        <w:numPr>
          <w:ilvl w:val="0"/>
          <w:numId w:val="13"/>
        </w:numPr>
        <w:spacing w:line="360" w:lineRule="auto"/>
        <w:jc w:val="both"/>
        <w:rPr>
          <w:rFonts w:ascii="Arial" w:hAnsi="Arial" w:cs="Arial"/>
        </w:rPr>
      </w:pPr>
      <w:r w:rsidRPr="00141CEE">
        <w:rPr>
          <w:rFonts w:ascii="Arial" w:hAnsi="Arial" w:cs="Arial"/>
        </w:rPr>
        <w:t>Instituto Quintanarroense de la Mujer</w:t>
      </w:r>
    </w:p>
    <w:p w14:paraId="5829F474" w14:textId="77777777" w:rsidR="00BB6651" w:rsidRPr="00141CEE" w:rsidRDefault="00BB6651" w:rsidP="00BB6651">
      <w:pPr>
        <w:spacing w:line="360" w:lineRule="auto"/>
        <w:jc w:val="both"/>
        <w:rPr>
          <w:rFonts w:ascii="Arial" w:hAnsi="Arial" w:cs="Arial"/>
          <w:b/>
          <w:i/>
          <w:iCs/>
          <w:u w:val="single"/>
        </w:rPr>
      </w:pPr>
      <w:r w:rsidRPr="00141CEE">
        <w:rPr>
          <w:rFonts w:ascii="Arial" w:hAnsi="Arial" w:cs="Arial"/>
          <w:b/>
          <w:bCs/>
          <w:i/>
          <w:iCs/>
          <w:u w:val="single"/>
        </w:rPr>
        <w:t xml:space="preserve">Beneficios: </w:t>
      </w:r>
    </w:p>
    <w:p w14:paraId="5C93E214" w14:textId="77777777" w:rsidR="00BB6651" w:rsidRPr="00141CEE" w:rsidRDefault="00BB6651" w:rsidP="00BB6651">
      <w:pPr>
        <w:pStyle w:val="Prrafodelista"/>
        <w:numPr>
          <w:ilvl w:val="0"/>
          <w:numId w:val="14"/>
        </w:numPr>
        <w:spacing w:line="360" w:lineRule="auto"/>
        <w:jc w:val="both"/>
        <w:rPr>
          <w:rFonts w:ascii="Arial" w:hAnsi="Arial" w:cs="Arial"/>
          <w:bCs/>
        </w:rPr>
      </w:pPr>
      <w:r w:rsidRPr="00141CEE">
        <w:rPr>
          <w:rFonts w:ascii="Arial" w:hAnsi="Arial" w:cs="Arial"/>
        </w:rPr>
        <w:t xml:space="preserve">Se realizarán atenciones para mujeres, niñas, niños y adolescentes que son víctimas de violencia familiar. </w:t>
      </w:r>
    </w:p>
    <w:p w14:paraId="3054EE3C" w14:textId="77777777" w:rsidR="00BB6651" w:rsidRPr="00141CEE" w:rsidRDefault="00BB6651" w:rsidP="00BB6651">
      <w:pPr>
        <w:pStyle w:val="Prrafodelista"/>
        <w:numPr>
          <w:ilvl w:val="0"/>
          <w:numId w:val="14"/>
        </w:numPr>
        <w:spacing w:line="360" w:lineRule="auto"/>
        <w:jc w:val="both"/>
        <w:rPr>
          <w:rFonts w:ascii="Arial" w:hAnsi="Arial" w:cs="Arial"/>
        </w:rPr>
      </w:pPr>
      <w:r w:rsidRPr="00141CEE">
        <w:rPr>
          <w:rFonts w:ascii="Arial" w:hAnsi="Arial" w:cs="Arial"/>
        </w:rPr>
        <w:t>Se descargará trabajo y apoyará de mejor manera a la Fiscalía Especializada para los Delitos de Violencia Contra las Mujeres y Trata de Personas.</w:t>
      </w:r>
    </w:p>
    <w:p w14:paraId="45444CE3" w14:textId="77777777" w:rsidR="00BB6651" w:rsidRPr="00141CEE" w:rsidRDefault="00BB6651" w:rsidP="00BB6651">
      <w:pPr>
        <w:pStyle w:val="Prrafodelista"/>
        <w:numPr>
          <w:ilvl w:val="0"/>
          <w:numId w:val="14"/>
        </w:numPr>
        <w:spacing w:line="360" w:lineRule="auto"/>
        <w:jc w:val="both"/>
        <w:rPr>
          <w:rFonts w:ascii="Arial" w:hAnsi="Arial" w:cs="Arial"/>
        </w:rPr>
      </w:pPr>
      <w:r w:rsidRPr="00141CEE">
        <w:rPr>
          <w:rFonts w:ascii="Arial" w:hAnsi="Arial" w:cs="Arial"/>
        </w:rPr>
        <w:t>El Estado de Quintana Roo contará con dos Centros de Justicia para las Mujeres en la Zona Norte de primer nivel.</w:t>
      </w:r>
    </w:p>
    <w:p w14:paraId="6846792E" w14:textId="77777777" w:rsidR="00BB6651" w:rsidRPr="00141CEE" w:rsidRDefault="00BB6651" w:rsidP="00BB6651">
      <w:pPr>
        <w:pStyle w:val="Prrafodelista"/>
        <w:numPr>
          <w:ilvl w:val="0"/>
          <w:numId w:val="14"/>
        </w:numPr>
        <w:spacing w:line="360" w:lineRule="auto"/>
        <w:jc w:val="both"/>
        <w:rPr>
          <w:rFonts w:ascii="Arial" w:hAnsi="Arial" w:cs="Arial"/>
        </w:rPr>
      </w:pPr>
      <w:r w:rsidRPr="00141CEE">
        <w:rPr>
          <w:rFonts w:ascii="Arial" w:hAnsi="Arial" w:cs="Arial"/>
        </w:rPr>
        <w:t>Incidiremos en la reducción de la violencia contra la Mujer en la región, dado que contaremos con programas de empoderamiento, capacitación y prevención.</w:t>
      </w:r>
    </w:p>
    <w:p w14:paraId="72A3B5F2" w14:textId="77777777" w:rsidR="00BB6651" w:rsidRPr="00141CEE" w:rsidRDefault="00BB6651" w:rsidP="00BB6651">
      <w:pPr>
        <w:pStyle w:val="Prrafodelista"/>
        <w:numPr>
          <w:ilvl w:val="0"/>
          <w:numId w:val="14"/>
        </w:numPr>
        <w:spacing w:line="360" w:lineRule="auto"/>
        <w:jc w:val="both"/>
        <w:rPr>
          <w:rFonts w:ascii="Arial" w:hAnsi="Arial" w:cs="Arial"/>
        </w:rPr>
      </w:pPr>
      <w:r w:rsidRPr="00141CEE">
        <w:rPr>
          <w:rFonts w:ascii="Arial" w:hAnsi="Arial" w:cs="Arial"/>
        </w:rPr>
        <w:t xml:space="preserve">Se contará con un espacio especializado para que se instale una sala de juicios del Tribunal. Ya no sólo se recibirán denuncias, sino que se escucharán las voces de las víctimas y se dictarán sentencias. </w:t>
      </w:r>
    </w:p>
    <w:p w14:paraId="0D87F5C2" w14:textId="77777777" w:rsidR="00BB6651" w:rsidRPr="00141CEE" w:rsidRDefault="00BB6651" w:rsidP="00BB6651">
      <w:pPr>
        <w:pStyle w:val="Prrafodelista"/>
        <w:numPr>
          <w:ilvl w:val="0"/>
          <w:numId w:val="14"/>
        </w:numPr>
        <w:spacing w:line="360" w:lineRule="auto"/>
        <w:jc w:val="both"/>
        <w:rPr>
          <w:rFonts w:ascii="Arial" w:hAnsi="Arial" w:cs="Arial"/>
        </w:rPr>
      </w:pPr>
      <w:r w:rsidRPr="00141CEE">
        <w:rPr>
          <w:rFonts w:ascii="Arial" w:hAnsi="Arial" w:cs="Arial"/>
        </w:rPr>
        <w:t>Se contará con zona de detenidos.</w:t>
      </w:r>
    </w:p>
    <w:p w14:paraId="33EBDC3C" w14:textId="77777777" w:rsidR="00BB6651" w:rsidRPr="00141CEE" w:rsidRDefault="00BB6651" w:rsidP="00BB6651">
      <w:pPr>
        <w:pStyle w:val="Prrafodelista"/>
        <w:numPr>
          <w:ilvl w:val="0"/>
          <w:numId w:val="14"/>
        </w:numPr>
        <w:spacing w:line="360" w:lineRule="auto"/>
        <w:jc w:val="both"/>
        <w:rPr>
          <w:rFonts w:ascii="Arial" w:hAnsi="Arial" w:cs="Arial"/>
        </w:rPr>
      </w:pPr>
      <w:r w:rsidRPr="00141CEE">
        <w:rPr>
          <w:rFonts w:ascii="Arial" w:hAnsi="Arial" w:cs="Arial"/>
        </w:rPr>
        <w:t>Se implementará un albergue y casa de transición.</w:t>
      </w:r>
    </w:p>
    <w:p w14:paraId="7A6CAB95" w14:textId="77777777" w:rsidR="00BB6651" w:rsidRPr="00141CEE" w:rsidRDefault="00BB6651" w:rsidP="00BB6651">
      <w:pPr>
        <w:pStyle w:val="Prrafodelista"/>
        <w:numPr>
          <w:ilvl w:val="0"/>
          <w:numId w:val="14"/>
        </w:numPr>
        <w:spacing w:line="360" w:lineRule="auto"/>
        <w:jc w:val="both"/>
        <w:rPr>
          <w:rFonts w:ascii="Arial" w:hAnsi="Arial" w:cs="Arial"/>
        </w:rPr>
      </w:pPr>
      <w:r w:rsidRPr="00141CEE">
        <w:rPr>
          <w:rFonts w:ascii="Arial" w:hAnsi="Arial" w:cs="Arial"/>
        </w:rPr>
        <w:t>Se crearán consultorios de atención psicológica para atender a mujeres que se encuentren en crisis emocional, de manera profesional.</w:t>
      </w:r>
    </w:p>
    <w:p w14:paraId="35FF5F67" w14:textId="77777777" w:rsidR="00BB6651" w:rsidRPr="00141CEE" w:rsidRDefault="00BB6651" w:rsidP="00BB6651">
      <w:pPr>
        <w:pStyle w:val="Prrafodelista"/>
        <w:numPr>
          <w:ilvl w:val="0"/>
          <w:numId w:val="14"/>
        </w:numPr>
        <w:spacing w:line="360" w:lineRule="auto"/>
        <w:jc w:val="both"/>
        <w:rPr>
          <w:rFonts w:ascii="Arial" w:hAnsi="Arial" w:cs="Arial"/>
        </w:rPr>
      </w:pPr>
      <w:r w:rsidRPr="00141CEE">
        <w:rPr>
          <w:rFonts w:ascii="Arial" w:hAnsi="Arial" w:cs="Arial"/>
        </w:rPr>
        <w:t xml:space="preserve">Se tendrá un área de estacionamiento donde las operadoras tendrán un espacio digno y con seguridad para sus vehículos, así como para las usuarias. </w:t>
      </w:r>
    </w:p>
    <w:p w14:paraId="20FBB807" w14:textId="77777777" w:rsidR="00BB6651" w:rsidRPr="00141CEE" w:rsidRDefault="00BB6651" w:rsidP="00BB6651">
      <w:pPr>
        <w:pStyle w:val="Prrafodelista"/>
        <w:numPr>
          <w:ilvl w:val="0"/>
          <w:numId w:val="14"/>
        </w:numPr>
        <w:spacing w:line="360" w:lineRule="auto"/>
        <w:jc w:val="both"/>
        <w:rPr>
          <w:rFonts w:ascii="Arial" w:hAnsi="Arial" w:cs="Arial"/>
        </w:rPr>
      </w:pPr>
      <w:r w:rsidRPr="00141CEE">
        <w:rPr>
          <w:rFonts w:ascii="Arial" w:hAnsi="Arial" w:cs="Arial"/>
        </w:rPr>
        <w:t>Se tendrán unidades de apoyo.</w:t>
      </w:r>
    </w:p>
    <w:p w14:paraId="73CFB490" w14:textId="77777777" w:rsidR="00BB6651" w:rsidRPr="00141CEE" w:rsidRDefault="00BB6651" w:rsidP="00BB6651">
      <w:pPr>
        <w:pStyle w:val="Prrafodelista"/>
        <w:numPr>
          <w:ilvl w:val="0"/>
          <w:numId w:val="14"/>
        </w:numPr>
        <w:spacing w:line="360" w:lineRule="auto"/>
        <w:jc w:val="both"/>
        <w:rPr>
          <w:rFonts w:ascii="Arial" w:hAnsi="Arial" w:cs="Arial"/>
        </w:rPr>
      </w:pPr>
      <w:r w:rsidRPr="00141CEE">
        <w:rPr>
          <w:rFonts w:ascii="Arial" w:hAnsi="Arial" w:cs="Arial"/>
        </w:rPr>
        <w:t>Eliminar las alerta</w:t>
      </w:r>
      <w:r>
        <w:rPr>
          <w:rFonts w:ascii="Arial" w:hAnsi="Arial" w:cs="Arial"/>
        </w:rPr>
        <w:t>s</w:t>
      </w:r>
      <w:r w:rsidRPr="00141CEE">
        <w:rPr>
          <w:rFonts w:ascii="Arial" w:hAnsi="Arial" w:cs="Arial"/>
        </w:rPr>
        <w:t xml:space="preserve"> de género en el estado.</w:t>
      </w:r>
    </w:p>
    <w:p w14:paraId="024EF838" w14:textId="77777777" w:rsidR="00BB6651" w:rsidRPr="00141CEE" w:rsidRDefault="00BB6651" w:rsidP="00BB6651">
      <w:pPr>
        <w:spacing w:line="360" w:lineRule="auto"/>
        <w:ind w:left="360"/>
        <w:jc w:val="both"/>
        <w:rPr>
          <w:rFonts w:ascii="Arial" w:hAnsi="Arial" w:cs="Arial"/>
          <w:b/>
          <w:bCs/>
          <w:i/>
          <w:iCs/>
          <w:u w:val="single"/>
        </w:rPr>
      </w:pPr>
      <w:r w:rsidRPr="00141CEE">
        <w:rPr>
          <w:rFonts w:ascii="Arial" w:hAnsi="Arial" w:cs="Arial"/>
          <w:b/>
          <w:bCs/>
          <w:i/>
          <w:iCs/>
          <w:u w:val="single"/>
        </w:rPr>
        <w:t>Beneficiarios:</w:t>
      </w:r>
    </w:p>
    <w:p w14:paraId="2A953238" w14:textId="77777777" w:rsidR="00BB6651" w:rsidRPr="00141CEE" w:rsidRDefault="00BB6651" w:rsidP="00BB6651">
      <w:pPr>
        <w:pStyle w:val="Prrafodelista"/>
        <w:numPr>
          <w:ilvl w:val="0"/>
          <w:numId w:val="14"/>
        </w:numPr>
        <w:spacing w:line="360" w:lineRule="auto"/>
        <w:jc w:val="both"/>
        <w:rPr>
          <w:rFonts w:ascii="Arial" w:hAnsi="Arial" w:cs="Arial"/>
          <w:b/>
          <w:bCs/>
        </w:rPr>
      </w:pPr>
      <w:r w:rsidRPr="00141CEE">
        <w:rPr>
          <w:rFonts w:ascii="Arial" w:hAnsi="Arial" w:cs="Arial"/>
        </w:rPr>
        <w:t>Mujeres, niñas, niños y mujeres de la tercera edad.</w:t>
      </w:r>
    </w:p>
    <w:p w14:paraId="38B458D3" w14:textId="77777777" w:rsidR="00BB6651" w:rsidRPr="00141CEE" w:rsidRDefault="00BB6651" w:rsidP="00BB6651">
      <w:pPr>
        <w:spacing w:line="360" w:lineRule="auto"/>
        <w:jc w:val="both"/>
        <w:rPr>
          <w:rFonts w:ascii="Arial" w:hAnsi="Arial" w:cs="Arial"/>
          <w:bCs/>
        </w:rPr>
      </w:pPr>
      <w:r w:rsidRPr="00141CEE">
        <w:rPr>
          <w:rFonts w:ascii="Arial" w:hAnsi="Arial" w:cs="Arial"/>
        </w:rPr>
        <w:t xml:space="preserve">Principales entregables: </w:t>
      </w:r>
    </w:p>
    <w:tbl>
      <w:tblPr>
        <w:tblW w:w="5000" w:type="pct"/>
        <w:jc w:val="center"/>
        <w:tblCellMar>
          <w:top w:w="28" w:type="dxa"/>
          <w:left w:w="70" w:type="dxa"/>
          <w:bottom w:w="28" w:type="dxa"/>
          <w:right w:w="70" w:type="dxa"/>
        </w:tblCellMar>
        <w:tblLook w:val="04A0" w:firstRow="1" w:lastRow="0" w:firstColumn="1" w:lastColumn="0" w:noHBand="0" w:noVBand="1"/>
      </w:tblPr>
      <w:tblGrid>
        <w:gridCol w:w="4262"/>
        <w:gridCol w:w="1569"/>
        <w:gridCol w:w="1569"/>
        <w:gridCol w:w="1711"/>
      </w:tblGrid>
      <w:tr w:rsidR="00BB6651" w:rsidRPr="00141CEE" w14:paraId="7F1A08DD" w14:textId="77777777" w:rsidTr="00BB0B3C">
        <w:trPr>
          <w:trHeight w:val="38"/>
          <w:tblHeader/>
          <w:jc w:val="center"/>
        </w:trPr>
        <w:tc>
          <w:tcPr>
            <w:tcW w:w="2339" w:type="pct"/>
            <w:tcBorders>
              <w:top w:val="single" w:sz="4" w:space="0" w:color="auto"/>
              <w:left w:val="single" w:sz="4" w:space="0" w:color="auto"/>
              <w:bottom w:val="single" w:sz="4" w:space="0" w:color="auto"/>
              <w:right w:val="single" w:sz="4" w:space="0" w:color="auto"/>
            </w:tcBorders>
            <w:shd w:val="clear" w:color="auto" w:fill="EBF6F9"/>
            <w:vAlign w:val="center"/>
            <w:hideMark/>
          </w:tcPr>
          <w:p w14:paraId="79C07642" w14:textId="77777777" w:rsidR="00BB6651" w:rsidRPr="00141CEE" w:rsidRDefault="00BB6651" w:rsidP="00BB0B3C">
            <w:pPr>
              <w:spacing w:before="60" w:after="0" w:line="240" w:lineRule="auto"/>
              <w:jc w:val="center"/>
              <w:rPr>
                <w:rFonts w:ascii="Arial" w:eastAsia="Times New Roman" w:hAnsi="Arial" w:cs="Arial"/>
                <w:b/>
                <w:color w:val="000000" w:themeColor="text1"/>
                <w:sz w:val="18"/>
                <w:szCs w:val="18"/>
              </w:rPr>
            </w:pPr>
            <w:r w:rsidRPr="00141CEE">
              <w:rPr>
                <w:rFonts w:ascii="Arial" w:eastAsia="Times New Roman" w:hAnsi="Arial" w:cs="Arial"/>
                <w:b/>
                <w:bCs/>
                <w:color w:val="000000" w:themeColor="text1"/>
                <w:sz w:val="18"/>
                <w:szCs w:val="18"/>
              </w:rPr>
              <w:t>Concepto</w:t>
            </w:r>
          </w:p>
        </w:tc>
        <w:tc>
          <w:tcPr>
            <w:tcW w:w="861" w:type="pct"/>
            <w:tcBorders>
              <w:top w:val="single" w:sz="4" w:space="0" w:color="auto"/>
              <w:left w:val="single" w:sz="4" w:space="0" w:color="auto"/>
              <w:bottom w:val="single" w:sz="4" w:space="0" w:color="auto"/>
              <w:right w:val="single" w:sz="4" w:space="0" w:color="auto"/>
            </w:tcBorders>
            <w:shd w:val="clear" w:color="auto" w:fill="EBF6F9"/>
            <w:vAlign w:val="center"/>
            <w:hideMark/>
          </w:tcPr>
          <w:p w14:paraId="6785B97C" w14:textId="77777777" w:rsidR="00BB6651" w:rsidRPr="00141CEE" w:rsidRDefault="00BB6651" w:rsidP="00BB0B3C">
            <w:pPr>
              <w:spacing w:before="60" w:after="0" w:line="240" w:lineRule="auto"/>
              <w:jc w:val="center"/>
              <w:rPr>
                <w:rFonts w:ascii="Arial" w:eastAsia="Times New Roman" w:hAnsi="Arial" w:cs="Arial"/>
                <w:b/>
                <w:bCs/>
                <w:color w:val="000000" w:themeColor="text1"/>
                <w:sz w:val="18"/>
                <w:szCs w:val="18"/>
              </w:rPr>
            </w:pPr>
            <w:r w:rsidRPr="00141CEE">
              <w:rPr>
                <w:rFonts w:ascii="Arial" w:eastAsia="Times New Roman" w:hAnsi="Arial" w:cs="Arial"/>
                <w:b/>
                <w:bCs/>
                <w:color w:val="000000" w:themeColor="text1"/>
                <w:sz w:val="18"/>
                <w:szCs w:val="18"/>
              </w:rPr>
              <w:t>Cantidad</w:t>
            </w:r>
          </w:p>
        </w:tc>
        <w:tc>
          <w:tcPr>
            <w:tcW w:w="861" w:type="pct"/>
            <w:tcBorders>
              <w:top w:val="single" w:sz="4" w:space="0" w:color="auto"/>
              <w:left w:val="single" w:sz="4" w:space="0" w:color="auto"/>
              <w:bottom w:val="single" w:sz="4" w:space="0" w:color="auto"/>
              <w:right w:val="single" w:sz="4" w:space="0" w:color="auto"/>
            </w:tcBorders>
            <w:shd w:val="clear" w:color="auto" w:fill="EBF6F9"/>
            <w:vAlign w:val="center"/>
            <w:hideMark/>
          </w:tcPr>
          <w:p w14:paraId="1029BF76" w14:textId="77777777" w:rsidR="00BB6651" w:rsidRPr="00141CEE" w:rsidRDefault="00BB6651" w:rsidP="00BB0B3C">
            <w:pPr>
              <w:spacing w:before="60" w:after="0" w:line="240" w:lineRule="auto"/>
              <w:jc w:val="center"/>
              <w:rPr>
                <w:rFonts w:ascii="Arial" w:eastAsia="Times New Roman" w:hAnsi="Arial" w:cs="Arial"/>
                <w:b/>
                <w:bCs/>
                <w:color w:val="000000" w:themeColor="text1"/>
                <w:sz w:val="18"/>
                <w:szCs w:val="18"/>
              </w:rPr>
            </w:pPr>
            <w:r w:rsidRPr="00141CEE">
              <w:rPr>
                <w:rFonts w:ascii="Arial" w:eastAsia="Times New Roman" w:hAnsi="Arial" w:cs="Arial"/>
                <w:b/>
                <w:bCs/>
                <w:color w:val="000000" w:themeColor="text1"/>
                <w:sz w:val="18"/>
                <w:szCs w:val="18"/>
              </w:rPr>
              <w:t>Unidad de medida</w:t>
            </w:r>
          </w:p>
        </w:tc>
        <w:tc>
          <w:tcPr>
            <w:tcW w:w="939" w:type="pct"/>
            <w:tcBorders>
              <w:top w:val="single" w:sz="4" w:space="0" w:color="auto"/>
              <w:left w:val="single" w:sz="4" w:space="0" w:color="auto"/>
              <w:bottom w:val="single" w:sz="4" w:space="0" w:color="auto"/>
              <w:right w:val="single" w:sz="4" w:space="0" w:color="auto"/>
            </w:tcBorders>
            <w:shd w:val="clear" w:color="auto" w:fill="EBF6F9"/>
            <w:vAlign w:val="center"/>
            <w:hideMark/>
          </w:tcPr>
          <w:p w14:paraId="2CA2DD8C" w14:textId="77777777" w:rsidR="00BB6651" w:rsidRPr="00141CEE" w:rsidRDefault="00BB6651" w:rsidP="00BB0B3C">
            <w:pPr>
              <w:spacing w:before="60" w:after="0" w:line="240" w:lineRule="auto"/>
              <w:jc w:val="center"/>
              <w:rPr>
                <w:rFonts w:ascii="Arial" w:eastAsia="Times New Roman" w:hAnsi="Arial" w:cs="Arial"/>
                <w:b/>
                <w:bCs/>
                <w:color w:val="000000" w:themeColor="text1"/>
                <w:sz w:val="18"/>
                <w:szCs w:val="18"/>
              </w:rPr>
            </w:pPr>
            <w:r w:rsidRPr="00141CEE">
              <w:rPr>
                <w:rFonts w:ascii="Arial" w:eastAsia="Times New Roman" w:hAnsi="Arial" w:cs="Arial"/>
                <w:b/>
                <w:bCs/>
                <w:color w:val="000000" w:themeColor="text1"/>
                <w:sz w:val="18"/>
                <w:szCs w:val="18"/>
              </w:rPr>
              <w:t>Monto Total</w:t>
            </w:r>
          </w:p>
        </w:tc>
      </w:tr>
      <w:tr w:rsidR="00BB6651" w:rsidRPr="00141CEE" w14:paraId="39F63FBB" w14:textId="77777777" w:rsidTr="00BB0B3C">
        <w:trPr>
          <w:trHeight w:val="38"/>
          <w:tblHeader/>
          <w:jc w:val="center"/>
        </w:trPr>
        <w:tc>
          <w:tcPr>
            <w:tcW w:w="2339" w:type="pct"/>
            <w:tcBorders>
              <w:top w:val="single" w:sz="4" w:space="0" w:color="auto"/>
              <w:left w:val="single" w:sz="4" w:space="0" w:color="auto"/>
            </w:tcBorders>
            <w:vAlign w:val="center"/>
            <w:hideMark/>
          </w:tcPr>
          <w:p w14:paraId="24D311A7" w14:textId="77777777" w:rsidR="00BB6651" w:rsidRPr="00141CEE" w:rsidRDefault="00BB6651" w:rsidP="00BB0B3C">
            <w:pPr>
              <w:spacing w:before="60" w:after="0" w:line="240" w:lineRule="auto"/>
              <w:rPr>
                <w:rFonts w:ascii="Arial" w:eastAsia="Times New Roman" w:hAnsi="Arial" w:cs="Arial"/>
                <w:bCs/>
                <w:color w:val="000000" w:themeColor="text1"/>
                <w:sz w:val="18"/>
                <w:szCs w:val="18"/>
              </w:rPr>
            </w:pPr>
            <w:r w:rsidRPr="00141CEE">
              <w:rPr>
                <w:rFonts w:ascii="Arial" w:eastAsia="Times New Roman" w:hAnsi="Arial" w:cs="Arial"/>
                <w:sz w:val="18"/>
                <w:szCs w:val="18"/>
              </w:rPr>
              <w:t>Obra (construcción)</w:t>
            </w:r>
          </w:p>
        </w:tc>
        <w:tc>
          <w:tcPr>
            <w:tcW w:w="861" w:type="pct"/>
            <w:tcBorders>
              <w:top w:val="single" w:sz="4" w:space="0" w:color="auto"/>
            </w:tcBorders>
            <w:hideMark/>
          </w:tcPr>
          <w:p w14:paraId="505907D0" w14:textId="77777777" w:rsidR="00BB6651" w:rsidRPr="00141CEE" w:rsidRDefault="00BB6651" w:rsidP="00BB0B3C">
            <w:pPr>
              <w:spacing w:before="60" w:after="0" w:line="240" w:lineRule="auto"/>
              <w:jc w:val="center"/>
              <w:rPr>
                <w:rFonts w:ascii="Arial" w:hAnsi="Arial" w:cs="Arial"/>
                <w:sz w:val="18"/>
                <w:szCs w:val="18"/>
              </w:rPr>
            </w:pPr>
            <w:r w:rsidRPr="00141CEE">
              <w:rPr>
                <w:rFonts w:ascii="Arial" w:hAnsi="Arial" w:cs="Arial"/>
                <w:sz w:val="18"/>
                <w:szCs w:val="18"/>
              </w:rPr>
              <w:t>1500</w:t>
            </w:r>
          </w:p>
        </w:tc>
        <w:tc>
          <w:tcPr>
            <w:tcW w:w="861" w:type="pct"/>
            <w:tcBorders>
              <w:top w:val="single" w:sz="4" w:space="0" w:color="auto"/>
            </w:tcBorders>
            <w:vAlign w:val="center"/>
            <w:hideMark/>
          </w:tcPr>
          <w:p w14:paraId="028D8FBB" w14:textId="77777777" w:rsidR="00BB6651" w:rsidRPr="00141CEE" w:rsidRDefault="00BB6651" w:rsidP="00BB0B3C">
            <w:pPr>
              <w:spacing w:before="60" w:after="0" w:line="240" w:lineRule="auto"/>
              <w:jc w:val="center"/>
              <w:rPr>
                <w:rFonts w:ascii="Arial" w:eastAsia="Times New Roman" w:hAnsi="Arial" w:cs="Arial"/>
                <w:color w:val="000000" w:themeColor="text1"/>
                <w:sz w:val="18"/>
                <w:szCs w:val="18"/>
              </w:rPr>
            </w:pPr>
            <w:r w:rsidRPr="00141CEE">
              <w:rPr>
                <w:rFonts w:ascii="Arial" w:hAnsi="Arial" w:cs="Arial"/>
                <w:sz w:val="18"/>
                <w:szCs w:val="18"/>
              </w:rPr>
              <w:t>Metros cuadrados</w:t>
            </w:r>
          </w:p>
        </w:tc>
        <w:tc>
          <w:tcPr>
            <w:tcW w:w="939" w:type="pct"/>
            <w:tcBorders>
              <w:top w:val="single" w:sz="4" w:space="0" w:color="auto"/>
              <w:right w:val="single" w:sz="4" w:space="0" w:color="auto"/>
            </w:tcBorders>
            <w:vAlign w:val="center"/>
            <w:hideMark/>
          </w:tcPr>
          <w:p w14:paraId="0BCFB242" w14:textId="77777777" w:rsidR="00BB6651" w:rsidRPr="00141CEE" w:rsidRDefault="00BB6651" w:rsidP="00BB0B3C">
            <w:pPr>
              <w:spacing w:before="60" w:after="0" w:line="240" w:lineRule="auto"/>
              <w:jc w:val="center"/>
              <w:rPr>
                <w:rFonts w:ascii="Arial" w:eastAsia="Times New Roman" w:hAnsi="Arial" w:cs="Arial"/>
                <w:color w:val="000000" w:themeColor="text1"/>
                <w:sz w:val="18"/>
                <w:szCs w:val="18"/>
              </w:rPr>
            </w:pPr>
            <w:r w:rsidRPr="00141CEE">
              <w:rPr>
                <w:rFonts w:ascii="Arial" w:eastAsia="Times New Roman" w:hAnsi="Arial" w:cs="Arial"/>
                <w:color w:val="000000" w:themeColor="text1"/>
                <w:sz w:val="18"/>
                <w:szCs w:val="18"/>
              </w:rPr>
              <w:t>$19,500,000.00</w:t>
            </w:r>
          </w:p>
        </w:tc>
      </w:tr>
      <w:tr w:rsidR="00BB6651" w:rsidRPr="00141CEE" w14:paraId="6EE147D4" w14:textId="77777777" w:rsidTr="00BB0B3C">
        <w:trPr>
          <w:trHeight w:val="38"/>
          <w:tblHeader/>
          <w:jc w:val="center"/>
        </w:trPr>
        <w:tc>
          <w:tcPr>
            <w:tcW w:w="2339" w:type="pct"/>
            <w:tcBorders>
              <w:left w:val="single" w:sz="4" w:space="0" w:color="auto"/>
            </w:tcBorders>
            <w:vAlign w:val="center"/>
            <w:hideMark/>
          </w:tcPr>
          <w:p w14:paraId="36F7CAC8" w14:textId="77777777" w:rsidR="00BB6651" w:rsidRPr="00141CEE" w:rsidRDefault="00BB6651" w:rsidP="00BB0B3C">
            <w:pPr>
              <w:spacing w:before="60" w:after="0" w:line="240" w:lineRule="auto"/>
              <w:rPr>
                <w:rFonts w:ascii="Arial" w:eastAsia="Times New Roman" w:hAnsi="Arial" w:cs="Arial"/>
                <w:color w:val="000000" w:themeColor="text1"/>
                <w:sz w:val="18"/>
                <w:szCs w:val="18"/>
              </w:rPr>
            </w:pPr>
            <w:r w:rsidRPr="00141CEE">
              <w:rPr>
                <w:rFonts w:ascii="Arial" w:eastAsia="Times New Roman" w:hAnsi="Arial" w:cs="Arial"/>
                <w:sz w:val="18"/>
                <w:szCs w:val="18"/>
              </w:rPr>
              <w:t>Barda perimetral</w:t>
            </w:r>
          </w:p>
        </w:tc>
        <w:tc>
          <w:tcPr>
            <w:tcW w:w="861" w:type="pct"/>
            <w:hideMark/>
          </w:tcPr>
          <w:p w14:paraId="5B2B2DC0" w14:textId="77777777" w:rsidR="00BB6651" w:rsidRPr="00141CEE" w:rsidRDefault="00BB6651" w:rsidP="00BB0B3C">
            <w:pPr>
              <w:spacing w:before="60" w:after="0" w:line="240" w:lineRule="auto"/>
              <w:jc w:val="center"/>
              <w:rPr>
                <w:rFonts w:ascii="Arial" w:hAnsi="Arial" w:cs="Arial"/>
                <w:sz w:val="18"/>
                <w:szCs w:val="18"/>
              </w:rPr>
            </w:pPr>
            <w:r w:rsidRPr="00141CEE">
              <w:rPr>
                <w:rFonts w:ascii="Arial" w:hAnsi="Arial" w:cs="Arial"/>
                <w:sz w:val="18"/>
                <w:szCs w:val="18"/>
              </w:rPr>
              <w:t>181</w:t>
            </w:r>
          </w:p>
        </w:tc>
        <w:tc>
          <w:tcPr>
            <w:tcW w:w="861" w:type="pct"/>
            <w:vAlign w:val="center"/>
            <w:hideMark/>
          </w:tcPr>
          <w:p w14:paraId="22870973" w14:textId="77777777" w:rsidR="00BB6651" w:rsidRPr="00141CEE" w:rsidRDefault="00BB6651" w:rsidP="00BB0B3C">
            <w:pPr>
              <w:spacing w:before="60" w:after="0" w:line="240" w:lineRule="auto"/>
              <w:jc w:val="center"/>
              <w:rPr>
                <w:rFonts w:ascii="Arial" w:eastAsia="Times New Roman" w:hAnsi="Arial" w:cs="Arial"/>
                <w:color w:val="000000" w:themeColor="text1"/>
                <w:sz w:val="18"/>
                <w:szCs w:val="18"/>
              </w:rPr>
            </w:pPr>
            <w:r w:rsidRPr="00141CEE">
              <w:rPr>
                <w:rFonts w:ascii="Arial" w:hAnsi="Arial" w:cs="Arial"/>
                <w:sz w:val="18"/>
                <w:szCs w:val="18"/>
              </w:rPr>
              <w:t>Metros lineales</w:t>
            </w:r>
          </w:p>
        </w:tc>
        <w:tc>
          <w:tcPr>
            <w:tcW w:w="939" w:type="pct"/>
            <w:tcBorders>
              <w:right w:val="single" w:sz="4" w:space="0" w:color="auto"/>
            </w:tcBorders>
            <w:vAlign w:val="center"/>
            <w:hideMark/>
          </w:tcPr>
          <w:p w14:paraId="31824D6E" w14:textId="77777777" w:rsidR="00BB6651" w:rsidRPr="00141CEE" w:rsidRDefault="00BB6651" w:rsidP="00BB0B3C">
            <w:pPr>
              <w:spacing w:before="60" w:after="0" w:line="240" w:lineRule="auto"/>
              <w:jc w:val="center"/>
              <w:rPr>
                <w:rFonts w:ascii="Arial" w:eastAsia="Times New Roman" w:hAnsi="Arial" w:cs="Arial"/>
                <w:color w:val="000000" w:themeColor="text1"/>
                <w:sz w:val="18"/>
                <w:szCs w:val="18"/>
              </w:rPr>
            </w:pPr>
            <w:r w:rsidRPr="00141CEE">
              <w:rPr>
                <w:rFonts w:ascii="Arial" w:eastAsia="Times New Roman" w:hAnsi="Arial" w:cs="Arial"/>
                <w:color w:val="000000" w:themeColor="text1"/>
                <w:sz w:val="18"/>
                <w:szCs w:val="18"/>
              </w:rPr>
              <w:t>$2,000,000.00</w:t>
            </w:r>
          </w:p>
        </w:tc>
      </w:tr>
      <w:tr w:rsidR="00BB6651" w:rsidRPr="00141CEE" w14:paraId="4C4C76B1" w14:textId="77777777" w:rsidTr="00BB0B3C">
        <w:trPr>
          <w:trHeight w:val="38"/>
          <w:tblHeader/>
          <w:jc w:val="center"/>
        </w:trPr>
        <w:tc>
          <w:tcPr>
            <w:tcW w:w="2339" w:type="pct"/>
            <w:tcBorders>
              <w:left w:val="single" w:sz="4" w:space="0" w:color="auto"/>
            </w:tcBorders>
            <w:vAlign w:val="center"/>
            <w:hideMark/>
          </w:tcPr>
          <w:p w14:paraId="538D8C2C" w14:textId="77777777" w:rsidR="00BB6651" w:rsidRPr="00141CEE" w:rsidRDefault="00BB6651" w:rsidP="00BB0B3C">
            <w:pPr>
              <w:spacing w:before="60" w:after="0" w:line="240" w:lineRule="auto"/>
              <w:rPr>
                <w:rFonts w:ascii="Arial" w:eastAsia="Times New Roman" w:hAnsi="Arial" w:cs="Arial"/>
                <w:color w:val="000000" w:themeColor="text1"/>
                <w:sz w:val="18"/>
                <w:szCs w:val="18"/>
              </w:rPr>
            </w:pPr>
            <w:r w:rsidRPr="00141CEE">
              <w:rPr>
                <w:rFonts w:ascii="Arial" w:eastAsia="Times New Roman" w:hAnsi="Arial" w:cs="Arial"/>
                <w:sz w:val="18"/>
                <w:szCs w:val="18"/>
              </w:rPr>
              <w:t xml:space="preserve">Equipamiento </w:t>
            </w:r>
          </w:p>
        </w:tc>
        <w:tc>
          <w:tcPr>
            <w:tcW w:w="861" w:type="pct"/>
            <w:hideMark/>
          </w:tcPr>
          <w:p w14:paraId="78474D12" w14:textId="77777777" w:rsidR="00BB6651" w:rsidRPr="00141CEE" w:rsidRDefault="00BB6651" w:rsidP="00BB0B3C">
            <w:pPr>
              <w:spacing w:before="60" w:after="0" w:line="240" w:lineRule="auto"/>
              <w:jc w:val="center"/>
              <w:rPr>
                <w:rFonts w:ascii="Arial" w:hAnsi="Arial" w:cs="Arial"/>
                <w:sz w:val="18"/>
                <w:szCs w:val="18"/>
              </w:rPr>
            </w:pPr>
            <w:r w:rsidRPr="00141CEE">
              <w:rPr>
                <w:rFonts w:ascii="Arial" w:hAnsi="Arial" w:cs="Arial"/>
                <w:sz w:val="18"/>
                <w:szCs w:val="18"/>
              </w:rPr>
              <w:t>312</w:t>
            </w:r>
          </w:p>
        </w:tc>
        <w:tc>
          <w:tcPr>
            <w:tcW w:w="861" w:type="pct"/>
            <w:vAlign w:val="center"/>
            <w:hideMark/>
          </w:tcPr>
          <w:p w14:paraId="6264AA9E" w14:textId="77777777" w:rsidR="00BB6651" w:rsidRPr="00141CEE" w:rsidRDefault="00BB6651" w:rsidP="00BB0B3C">
            <w:pPr>
              <w:spacing w:before="60" w:after="0" w:line="240" w:lineRule="auto"/>
              <w:jc w:val="center"/>
              <w:rPr>
                <w:rFonts w:ascii="Arial" w:eastAsia="Times New Roman" w:hAnsi="Arial" w:cs="Arial"/>
                <w:color w:val="000000" w:themeColor="text1"/>
                <w:sz w:val="18"/>
                <w:szCs w:val="18"/>
              </w:rPr>
            </w:pPr>
            <w:r w:rsidRPr="00141CEE">
              <w:rPr>
                <w:rFonts w:ascii="Arial" w:hAnsi="Arial" w:cs="Arial"/>
                <w:sz w:val="18"/>
                <w:szCs w:val="18"/>
              </w:rPr>
              <w:t>Piezas</w:t>
            </w:r>
          </w:p>
        </w:tc>
        <w:tc>
          <w:tcPr>
            <w:tcW w:w="939" w:type="pct"/>
            <w:tcBorders>
              <w:right w:val="single" w:sz="4" w:space="0" w:color="auto"/>
            </w:tcBorders>
            <w:vAlign w:val="center"/>
            <w:hideMark/>
          </w:tcPr>
          <w:p w14:paraId="4AF24BA3" w14:textId="77777777" w:rsidR="00BB6651" w:rsidRPr="00141CEE" w:rsidRDefault="00BB6651" w:rsidP="00BB0B3C">
            <w:pPr>
              <w:spacing w:before="60" w:after="0" w:line="240" w:lineRule="auto"/>
              <w:jc w:val="center"/>
              <w:rPr>
                <w:rFonts w:ascii="Arial" w:eastAsia="Times New Roman" w:hAnsi="Arial" w:cs="Arial"/>
                <w:color w:val="000000" w:themeColor="text1"/>
                <w:sz w:val="18"/>
                <w:szCs w:val="18"/>
              </w:rPr>
            </w:pPr>
            <w:r w:rsidRPr="00141CEE">
              <w:rPr>
                <w:rFonts w:ascii="Arial" w:eastAsia="Times New Roman" w:hAnsi="Arial" w:cs="Arial"/>
                <w:color w:val="000000" w:themeColor="text1"/>
                <w:sz w:val="18"/>
                <w:szCs w:val="18"/>
              </w:rPr>
              <w:t>$4,000,000.00</w:t>
            </w:r>
          </w:p>
        </w:tc>
      </w:tr>
      <w:tr w:rsidR="00BB6651" w:rsidRPr="00141CEE" w14:paraId="1DD4904F" w14:textId="77777777" w:rsidTr="00BB0B3C">
        <w:trPr>
          <w:trHeight w:val="38"/>
          <w:tblHeader/>
          <w:jc w:val="center"/>
        </w:trPr>
        <w:tc>
          <w:tcPr>
            <w:tcW w:w="4061" w:type="pct"/>
            <w:gridSpan w:val="3"/>
            <w:tcBorders>
              <w:left w:val="single" w:sz="4" w:space="0" w:color="auto"/>
              <w:bottom w:val="single" w:sz="4" w:space="0" w:color="auto"/>
            </w:tcBorders>
            <w:hideMark/>
          </w:tcPr>
          <w:p w14:paraId="2C725345" w14:textId="77777777" w:rsidR="00BB6651" w:rsidRPr="00141CEE" w:rsidRDefault="00BB6651" w:rsidP="00BB0B3C">
            <w:pPr>
              <w:spacing w:before="60" w:after="0" w:line="240" w:lineRule="auto"/>
              <w:rPr>
                <w:rFonts w:ascii="Arial" w:hAnsi="Arial" w:cs="Arial"/>
                <w:sz w:val="18"/>
                <w:szCs w:val="18"/>
              </w:rPr>
            </w:pPr>
            <w:r w:rsidRPr="00141CEE">
              <w:rPr>
                <w:rFonts w:ascii="Arial" w:eastAsia="Times New Roman" w:hAnsi="Arial" w:cs="Arial"/>
                <w:sz w:val="18"/>
                <w:szCs w:val="18"/>
              </w:rPr>
              <w:t>Otros costos asociados al proyecto (Topografía, Estudios mecánica de suelo, Proyecto ejecutivo, Estudios ambientales)</w:t>
            </w:r>
          </w:p>
        </w:tc>
        <w:tc>
          <w:tcPr>
            <w:tcW w:w="939" w:type="pct"/>
            <w:tcBorders>
              <w:bottom w:val="single" w:sz="4" w:space="0" w:color="auto"/>
              <w:right w:val="single" w:sz="4" w:space="0" w:color="auto"/>
            </w:tcBorders>
            <w:vAlign w:val="center"/>
            <w:hideMark/>
          </w:tcPr>
          <w:p w14:paraId="38F15848" w14:textId="77777777" w:rsidR="00BB6651" w:rsidRPr="00141CEE" w:rsidRDefault="00BB6651" w:rsidP="00BB0B3C">
            <w:pPr>
              <w:spacing w:before="60" w:after="0" w:line="240" w:lineRule="auto"/>
              <w:jc w:val="center"/>
              <w:rPr>
                <w:rFonts w:ascii="Arial" w:eastAsia="Times New Roman" w:hAnsi="Arial" w:cs="Arial"/>
                <w:color w:val="000000" w:themeColor="text1"/>
                <w:sz w:val="18"/>
                <w:szCs w:val="18"/>
              </w:rPr>
            </w:pPr>
            <w:r w:rsidRPr="00141CEE">
              <w:rPr>
                <w:rFonts w:ascii="Arial" w:eastAsia="Times New Roman" w:hAnsi="Arial" w:cs="Arial"/>
                <w:color w:val="000000" w:themeColor="text1"/>
                <w:sz w:val="18"/>
                <w:szCs w:val="18"/>
              </w:rPr>
              <w:t>$1,370,000.00</w:t>
            </w:r>
          </w:p>
        </w:tc>
      </w:tr>
      <w:tr w:rsidR="00BB6651" w:rsidRPr="00141CEE" w14:paraId="09DFA007" w14:textId="77777777" w:rsidTr="00BB0B3C">
        <w:trPr>
          <w:trHeight w:val="38"/>
          <w:tblHeader/>
          <w:jc w:val="center"/>
        </w:trPr>
        <w:tc>
          <w:tcPr>
            <w:tcW w:w="406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B0EB7B" w14:textId="77777777" w:rsidR="00BB6651" w:rsidRPr="00141CEE" w:rsidRDefault="00BB6651" w:rsidP="00BB0B3C">
            <w:pPr>
              <w:spacing w:before="60" w:after="0" w:line="240" w:lineRule="auto"/>
              <w:jc w:val="center"/>
              <w:rPr>
                <w:rFonts w:ascii="Arial" w:eastAsia="Times New Roman" w:hAnsi="Arial" w:cs="Arial"/>
                <w:b/>
                <w:sz w:val="18"/>
                <w:szCs w:val="18"/>
              </w:rPr>
            </w:pPr>
            <w:r w:rsidRPr="00141CEE">
              <w:rPr>
                <w:rFonts w:ascii="Arial" w:eastAsia="Times New Roman" w:hAnsi="Arial" w:cs="Arial"/>
                <w:b/>
                <w:bCs/>
                <w:sz w:val="18"/>
                <w:szCs w:val="18"/>
              </w:rPr>
              <w:t>Total</w:t>
            </w:r>
          </w:p>
        </w:tc>
        <w:tc>
          <w:tcPr>
            <w:tcW w:w="9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46C425" w14:textId="77777777" w:rsidR="00BB6651" w:rsidRPr="00141CEE" w:rsidRDefault="00BB6651" w:rsidP="00BB0B3C">
            <w:pPr>
              <w:spacing w:before="60" w:after="0" w:line="240" w:lineRule="auto"/>
              <w:jc w:val="center"/>
              <w:rPr>
                <w:rFonts w:ascii="Arial" w:eastAsia="Times New Roman" w:hAnsi="Arial" w:cs="Arial"/>
                <w:b/>
                <w:bCs/>
                <w:color w:val="000000" w:themeColor="text1"/>
                <w:sz w:val="18"/>
                <w:szCs w:val="18"/>
              </w:rPr>
            </w:pPr>
            <w:r w:rsidRPr="00141CEE">
              <w:rPr>
                <w:rFonts w:ascii="Arial" w:eastAsia="Times New Roman" w:hAnsi="Arial" w:cs="Arial"/>
                <w:b/>
                <w:bCs/>
                <w:color w:val="000000" w:themeColor="text1"/>
                <w:sz w:val="18"/>
                <w:szCs w:val="18"/>
              </w:rPr>
              <w:t>$26,870,000.00</w:t>
            </w:r>
          </w:p>
        </w:tc>
      </w:tr>
    </w:tbl>
    <w:p w14:paraId="630AE530" w14:textId="77777777" w:rsidR="00BB6651" w:rsidRPr="005E528F" w:rsidRDefault="00BB6651" w:rsidP="00BB6651">
      <w:pPr>
        <w:pStyle w:val="Prrafodelista"/>
        <w:numPr>
          <w:ilvl w:val="2"/>
          <w:numId w:val="11"/>
        </w:numPr>
        <w:spacing w:before="240" w:line="360" w:lineRule="auto"/>
        <w:jc w:val="both"/>
        <w:rPr>
          <w:rFonts w:ascii="Arial" w:hAnsi="Arial" w:cs="Arial"/>
          <w:b/>
          <w:bCs/>
          <w:i/>
          <w:iCs/>
          <w:u w:val="single"/>
        </w:rPr>
      </w:pPr>
      <w:r w:rsidRPr="005E528F">
        <w:rPr>
          <w:rFonts w:ascii="Arial" w:hAnsi="Arial" w:cs="Arial"/>
          <w:b/>
          <w:bCs/>
          <w:i/>
          <w:iCs/>
          <w:u w:val="single"/>
        </w:rPr>
        <w:t xml:space="preserve">PROYECTO: </w:t>
      </w:r>
      <w:bookmarkStart w:id="5" w:name="_Hlk56681030"/>
      <w:r w:rsidRPr="005E528F">
        <w:rPr>
          <w:rFonts w:ascii="Arial" w:hAnsi="Arial" w:cs="Arial"/>
          <w:b/>
          <w:bCs/>
          <w:i/>
          <w:iCs/>
          <w:u w:val="single"/>
        </w:rPr>
        <w:t>CONSTRUCCIÓN DE PANTEÓN FORENSE Y CENTRO DE ANTROPOLOGÍA FORENSE PARA EL RESGUARDO DE RESTOS ÓSEOS.</w:t>
      </w:r>
      <w:bookmarkEnd w:id="5"/>
    </w:p>
    <w:p w14:paraId="34074891" w14:textId="77777777" w:rsidR="00BB6651" w:rsidRPr="005E528F" w:rsidRDefault="00BB6651" w:rsidP="00BB6651">
      <w:pPr>
        <w:spacing w:line="360" w:lineRule="auto"/>
        <w:jc w:val="both"/>
        <w:rPr>
          <w:rFonts w:ascii="Arial" w:hAnsi="Arial" w:cs="Arial"/>
          <w:b/>
          <w:bCs/>
          <w:i/>
          <w:iCs/>
          <w:u w:val="single"/>
        </w:rPr>
      </w:pPr>
      <w:r w:rsidRPr="005E528F">
        <w:rPr>
          <w:rFonts w:ascii="Arial" w:hAnsi="Arial" w:cs="Arial"/>
          <w:b/>
          <w:bCs/>
          <w:i/>
          <w:iCs/>
          <w:u w:val="single"/>
        </w:rPr>
        <w:t>Costo del Proyecto: $ 32,737,410.00</w:t>
      </w:r>
    </w:p>
    <w:p w14:paraId="1677AC42" w14:textId="77777777" w:rsidR="00BB6651" w:rsidRPr="005E528F" w:rsidRDefault="00BB6651" w:rsidP="00BB6651">
      <w:pPr>
        <w:spacing w:line="360" w:lineRule="auto"/>
        <w:jc w:val="both"/>
        <w:rPr>
          <w:rFonts w:ascii="Arial" w:hAnsi="Arial" w:cs="Arial"/>
          <w:b/>
          <w:i/>
          <w:iCs/>
          <w:u w:val="single"/>
        </w:rPr>
      </w:pPr>
      <w:r w:rsidRPr="005E528F">
        <w:rPr>
          <w:rFonts w:ascii="Arial" w:hAnsi="Arial" w:cs="Arial"/>
          <w:b/>
          <w:bCs/>
          <w:i/>
          <w:iCs/>
          <w:u w:val="single"/>
        </w:rPr>
        <w:t xml:space="preserve">Unidad Responsable: </w:t>
      </w:r>
    </w:p>
    <w:p w14:paraId="081821B1" w14:textId="77777777" w:rsidR="00BB6651" w:rsidRPr="005E528F" w:rsidRDefault="00BB6651" w:rsidP="00BB6651">
      <w:pPr>
        <w:spacing w:line="360" w:lineRule="auto"/>
        <w:jc w:val="both"/>
        <w:rPr>
          <w:rFonts w:ascii="Arial" w:hAnsi="Arial" w:cs="Arial"/>
        </w:rPr>
      </w:pPr>
      <w:r w:rsidRPr="005E528F">
        <w:rPr>
          <w:rFonts w:ascii="Arial" w:hAnsi="Arial" w:cs="Arial"/>
        </w:rPr>
        <w:t>Dirección General de Servicios Periciales</w:t>
      </w:r>
    </w:p>
    <w:p w14:paraId="20D1423E" w14:textId="77777777" w:rsidR="00BB6651" w:rsidRPr="005E528F" w:rsidRDefault="00BB6651" w:rsidP="00BB6651">
      <w:pPr>
        <w:pStyle w:val="Prrafodelista"/>
        <w:spacing w:line="360" w:lineRule="auto"/>
        <w:ind w:left="0"/>
        <w:jc w:val="both"/>
        <w:rPr>
          <w:rFonts w:ascii="Arial" w:hAnsi="Arial" w:cs="Arial"/>
          <w:b/>
          <w:i/>
          <w:iCs/>
          <w:u w:val="single"/>
        </w:rPr>
      </w:pPr>
      <w:r w:rsidRPr="005E528F">
        <w:rPr>
          <w:rFonts w:ascii="Arial" w:hAnsi="Arial" w:cs="Arial"/>
          <w:b/>
          <w:bCs/>
          <w:i/>
          <w:iCs/>
          <w:u w:val="single"/>
        </w:rPr>
        <w:t>Antecedente:</w:t>
      </w:r>
    </w:p>
    <w:p w14:paraId="16E70E2E" w14:textId="77777777" w:rsidR="00BB6651" w:rsidRPr="005E528F" w:rsidRDefault="00BB6651" w:rsidP="00BB6651">
      <w:pPr>
        <w:pStyle w:val="Prrafodelista"/>
        <w:spacing w:line="360" w:lineRule="auto"/>
        <w:ind w:left="0"/>
        <w:jc w:val="both"/>
        <w:rPr>
          <w:rFonts w:ascii="Arial" w:hAnsi="Arial" w:cs="Arial"/>
          <w:bCs/>
        </w:rPr>
      </w:pPr>
    </w:p>
    <w:p w14:paraId="3917C364" w14:textId="77777777" w:rsidR="00BB6651" w:rsidRDefault="00BB6651" w:rsidP="00BB6651">
      <w:pPr>
        <w:pStyle w:val="Prrafodelista"/>
        <w:spacing w:line="360" w:lineRule="auto"/>
        <w:ind w:left="0"/>
        <w:jc w:val="both"/>
        <w:rPr>
          <w:rFonts w:ascii="Arial" w:hAnsi="Arial" w:cs="Arial"/>
        </w:rPr>
      </w:pPr>
      <w:r w:rsidRPr="005E528F">
        <w:rPr>
          <w:rFonts w:ascii="Arial" w:hAnsi="Arial" w:cs="Arial"/>
        </w:rPr>
        <w:t>La Ley General en Materia de Desaparición Forzada de Personas, Desaparición cometida por Particulares y del Sistema Nacional de Búsqueda de Personas establece que los cuerpos de las personas desconocidas o no reclamadas deben ser inhumadas en fosas individuales que permitan su pronta localización. Además, debe existir un archivo básico para cada persona fallecida, el cual debe tener los dictámenes periciales en materia de criminalística de campo, medicina forense, dactiloscopia, genética, química, antropología y odontología, encaminados a lograr su identificación, sin importar que el cuerpo ya se encuentre inhumado.</w:t>
      </w:r>
    </w:p>
    <w:p w14:paraId="5FAFB482" w14:textId="77777777" w:rsidR="00BB6651" w:rsidRPr="005E528F" w:rsidRDefault="00BB6651" w:rsidP="00BB6651">
      <w:pPr>
        <w:pStyle w:val="Prrafodelista"/>
        <w:spacing w:line="360" w:lineRule="auto"/>
        <w:ind w:left="0"/>
        <w:jc w:val="both"/>
        <w:rPr>
          <w:rFonts w:ascii="Arial" w:hAnsi="Arial" w:cs="Arial"/>
        </w:rPr>
      </w:pPr>
    </w:p>
    <w:p w14:paraId="72ACCF9E" w14:textId="77777777" w:rsidR="00BB6651" w:rsidRPr="005E528F" w:rsidRDefault="00BB6651" w:rsidP="00BB6651">
      <w:pPr>
        <w:pStyle w:val="Prrafodelista"/>
        <w:spacing w:line="360" w:lineRule="auto"/>
        <w:ind w:left="0"/>
        <w:jc w:val="both"/>
        <w:rPr>
          <w:rFonts w:ascii="Arial" w:hAnsi="Arial" w:cs="Arial"/>
          <w:b/>
          <w:i/>
          <w:iCs/>
          <w:u w:val="single"/>
        </w:rPr>
      </w:pPr>
      <w:r w:rsidRPr="005E528F">
        <w:rPr>
          <w:rFonts w:ascii="Arial" w:hAnsi="Arial" w:cs="Arial"/>
          <w:b/>
          <w:bCs/>
          <w:i/>
          <w:iCs/>
          <w:u w:val="single"/>
        </w:rPr>
        <w:t>Problemática:</w:t>
      </w:r>
    </w:p>
    <w:p w14:paraId="6AA5CBEB" w14:textId="77777777" w:rsidR="00BB6651" w:rsidRPr="005E528F" w:rsidRDefault="00BB6651" w:rsidP="00BB6651">
      <w:pPr>
        <w:pStyle w:val="Prrafodelista"/>
        <w:spacing w:line="360" w:lineRule="auto"/>
        <w:ind w:left="0"/>
        <w:jc w:val="both"/>
        <w:rPr>
          <w:rFonts w:ascii="Arial" w:hAnsi="Arial" w:cs="Arial"/>
        </w:rPr>
      </w:pPr>
      <w:r w:rsidRPr="005E528F">
        <w:rPr>
          <w:rFonts w:ascii="Arial" w:hAnsi="Arial" w:cs="Arial"/>
        </w:rPr>
        <w:t>De acuerdo con las cifras oficiales presentadas en julio de 2020 por la Comisión Nacional de Búsqueda, en México hay 73,201 personas desaparecidas, estos casos corresponden a desapariciones forzadas y a desapariciones cometidas por particulares, es probable que la cifra sea mucho mayor, considerando que no todas las familias denuncian por diversas razones, entre las que se encuentran el desconocimiento, el miedo o la desconfianza.</w:t>
      </w:r>
    </w:p>
    <w:p w14:paraId="758CE962" w14:textId="77777777" w:rsidR="00BB6651" w:rsidRPr="005E528F" w:rsidRDefault="00BB6651" w:rsidP="00BB6651">
      <w:pPr>
        <w:pStyle w:val="Prrafodelista"/>
        <w:spacing w:line="360" w:lineRule="auto"/>
        <w:ind w:left="0"/>
        <w:jc w:val="both"/>
        <w:rPr>
          <w:rFonts w:ascii="Arial" w:hAnsi="Arial" w:cs="Arial"/>
        </w:rPr>
      </w:pPr>
    </w:p>
    <w:p w14:paraId="39E24DD6" w14:textId="77777777" w:rsidR="00BB6651" w:rsidRDefault="00BB6651" w:rsidP="00BB6651">
      <w:pPr>
        <w:pStyle w:val="Prrafodelista"/>
        <w:spacing w:line="360" w:lineRule="auto"/>
        <w:ind w:left="0"/>
        <w:jc w:val="both"/>
        <w:rPr>
          <w:rFonts w:ascii="Arial" w:hAnsi="Arial" w:cs="Arial"/>
        </w:rPr>
      </w:pPr>
      <w:r w:rsidRPr="005E528F">
        <w:rPr>
          <w:rFonts w:ascii="Arial" w:hAnsi="Arial" w:cs="Arial"/>
        </w:rPr>
        <w:t>Según cálculos de la CNDH, existen alrededor de 30 mil cuerpos sin identificar en los Servicios Médicos Forenses del país, así como en las fosas comunes, aunque se desconoce la cifra exacta, ante este panorama se aprobó el Mecanismo Extraordinario de Identificación Forense (MEIF), bajo la tutela de la Secretaría de Gobernación, con el fin de apoyar a los estados que presentan un rezago en materia de identificación humana y dar respuesta a las familias de las víctimas.</w:t>
      </w:r>
    </w:p>
    <w:p w14:paraId="1D488087" w14:textId="77777777" w:rsidR="00BB6651" w:rsidRDefault="00BB6651" w:rsidP="00BB6651">
      <w:pPr>
        <w:pStyle w:val="Prrafodelista"/>
        <w:spacing w:line="360" w:lineRule="auto"/>
        <w:ind w:left="0"/>
        <w:jc w:val="both"/>
        <w:rPr>
          <w:rFonts w:ascii="Arial" w:hAnsi="Arial" w:cs="Arial"/>
        </w:rPr>
      </w:pPr>
      <w:r w:rsidRPr="005E528F">
        <w:rPr>
          <w:rFonts w:ascii="Arial" w:hAnsi="Arial" w:cs="Arial"/>
        </w:rPr>
        <w:t>El Estado tiene una grave problemática ocasionada por la acumulación de cuerpos en sus Servicios Médicos Forenses, siendo el panorama más complejo en Cancún, Playa del Carmen y Chetumal, respectivamente. La Ley prohíbe su inhumación en fosas comunes y en nuestro estado no es posible excavar fosas individuales debido a la naturaleza kárstica de la Península de Yucatán, pues esto no sólo implicaría un alto costo, sino la contaminación del acuífero del cual depende la población local para su subsistencia. Por esta razón, los cuerpos han permanecido en los Servicios Médicos Forenses desde el mes de mayo de 2017, acumulándose en cámaras frías que están diseñadas para resguardar temporalmente algunos cuerpos. En nuestros SEMEFO estatales hay cadáveres que han permanecido por más de tres años en estas instalaciones, lo que se contrapone con la normatividad en materia de personas desaparecidas, en materia sanitaria y que pone en riesgo al personal que labora en estos recintos.</w:t>
      </w:r>
    </w:p>
    <w:p w14:paraId="0177848D" w14:textId="77777777" w:rsidR="00BB6651" w:rsidRPr="005E528F" w:rsidRDefault="00BB6651" w:rsidP="00BB6651">
      <w:pPr>
        <w:pStyle w:val="Prrafodelista"/>
        <w:spacing w:line="360" w:lineRule="auto"/>
        <w:ind w:left="0"/>
        <w:jc w:val="both"/>
        <w:rPr>
          <w:rFonts w:ascii="Arial" w:hAnsi="Arial" w:cs="Arial"/>
        </w:rPr>
      </w:pPr>
    </w:p>
    <w:p w14:paraId="6124CFF7" w14:textId="77777777" w:rsidR="00BB6651" w:rsidRDefault="00BB6651" w:rsidP="00BB6651">
      <w:pPr>
        <w:pStyle w:val="Prrafodelista"/>
        <w:spacing w:line="360" w:lineRule="auto"/>
        <w:ind w:left="0"/>
        <w:jc w:val="both"/>
        <w:rPr>
          <w:rFonts w:ascii="Arial" w:hAnsi="Arial" w:cs="Arial"/>
        </w:rPr>
      </w:pPr>
      <w:r w:rsidRPr="005E528F">
        <w:rPr>
          <w:rFonts w:ascii="Arial" w:hAnsi="Arial" w:cs="Arial"/>
        </w:rPr>
        <w:t>Los Servicios Médicos Forenses del Estado resguardan más de 550 cuerpos. Se espera que en un par de meses la cifra llegue a los 600, superando a la mayoría de los estados que ya cuentan con espacios de inhumación. En Quintana Roo, los cuerpos permanecen en las cámaras frías y las osamentas en áreas de antropología que han sido adaptadas para este fin. A pesar de la remodelación y el mantenimiento que se les ha dado a las cámaras frías, este tipo de espacios no están diseñados para resguardar tal cantidad de cuerpos. La saturación de las cámaras, además de generar costos de mantenimiento, ocasiona que los cuerpos se descompongan aceleradamente y que los fluidos producto de estos procesos escurran en las instalaciones donde labora diariamente el personal de la fiscalía. Por si fuera poco, los SEMEFO se encuentran en áreas urbanas por lo que constantemente se reciben quejas de los vecinos.</w:t>
      </w:r>
    </w:p>
    <w:p w14:paraId="5C4B2028" w14:textId="77777777" w:rsidR="00BB6651" w:rsidRPr="005E528F" w:rsidRDefault="00BB6651" w:rsidP="00BB6651">
      <w:pPr>
        <w:pStyle w:val="Prrafodelista"/>
        <w:spacing w:line="360" w:lineRule="auto"/>
        <w:ind w:left="0"/>
        <w:jc w:val="both"/>
        <w:rPr>
          <w:rFonts w:ascii="Arial" w:hAnsi="Arial" w:cs="Arial"/>
        </w:rPr>
      </w:pPr>
    </w:p>
    <w:p w14:paraId="491D7346" w14:textId="77777777" w:rsidR="00BB6651" w:rsidRDefault="00BB6651" w:rsidP="00BB6651">
      <w:pPr>
        <w:pStyle w:val="Prrafodelista"/>
        <w:spacing w:line="360" w:lineRule="auto"/>
        <w:ind w:left="0"/>
        <w:jc w:val="both"/>
        <w:rPr>
          <w:rFonts w:ascii="Arial" w:hAnsi="Arial" w:cs="Arial"/>
        </w:rPr>
      </w:pPr>
      <w:r w:rsidRPr="005E528F">
        <w:rPr>
          <w:rFonts w:ascii="Arial" w:hAnsi="Arial" w:cs="Arial"/>
        </w:rPr>
        <w:t>A pesar del esfuerzo que se ha realizado para tener las cámaras en óptimas condiciones, éstas no resuelven el problema, pues no están diseñadas para contener tantos cuerpos. La saturación ocasiona que la descomposición continúe y que las personas fallecidas estén en una situación que no es digna.</w:t>
      </w:r>
    </w:p>
    <w:p w14:paraId="09DC2EFB" w14:textId="77777777" w:rsidR="00BB6651" w:rsidRPr="005E528F" w:rsidRDefault="00BB6651" w:rsidP="00BB6651">
      <w:pPr>
        <w:pStyle w:val="Prrafodelista"/>
        <w:spacing w:line="360" w:lineRule="auto"/>
        <w:ind w:left="0"/>
        <w:jc w:val="both"/>
        <w:rPr>
          <w:rFonts w:ascii="Arial" w:hAnsi="Arial" w:cs="Arial"/>
        </w:rPr>
      </w:pPr>
    </w:p>
    <w:p w14:paraId="5F0311E6" w14:textId="77777777" w:rsidR="00BB6651" w:rsidRPr="005E528F" w:rsidRDefault="00BB6651" w:rsidP="00BB6651">
      <w:pPr>
        <w:pStyle w:val="Prrafodelista"/>
        <w:spacing w:line="360" w:lineRule="auto"/>
        <w:ind w:left="0"/>
        <w:jc w:val="both"/>
        <w:rPr>
          <w:rFonts w:ascii="Arial" w:hAnsi="Arial" w:cs="Arial"/>
        </w:rPr>
      </w:pPr>
      <w:r w:rsidRPr="005E528F">
        <w:rPr>
          <w:rFonts w:ascii="Arial" w:hAnsi="Arial" w:cs="Arial"/>
        </w:rPr>
        <w:t xml:space="preserve">Los peritos forenses involucrados en la identificación humana trabajan de forma coordinada y comunicada, sin embargo, el estado de Quintana Roo tiene una problemática particular que dificulta la identificación: los altos índices de migración nacional e internacional. Esto implica que muchas de las familias no denuncian la desaparición o tardan en hacerlo debido a que no se encuentran en el estado, desconocen cómo hacerlo o no tienen recursos para este fin. Por esta razón carecemos de datos </w:t>
      </w:r>
      <w:proofErr w:type="spellStart"/>
      <w:r w:rsidRPr="005E528F">
        <w:rPr>
          <w:rFonts w:ascii="Arial" w:hAnsi="Arial" w:cs="Arial"/>
        </w:rPr>
        <w:t>antemortem</w:t>
      </w:r>
      <w:proofErr w:type="spellEnd"/>
      <w:r w:rsidRPr="005E528F">
        <w:rPr>
          <w:rFonts w:ascii="Arial" w:hAnsi="Arial" w:cs="Arial"/>
        </w:rPr>
        <w:t>, condición necesaria para obtener identificaciones positivas. El trabajo pericial pone a la ciencia al servicio de la ciudadanía para dar respuestas a las víctimas en busca de la reparación del daño, de la verdad y la justicia, pero para lograr este objetivo se necesita contar con los reportes de desaparición y las características físicas de las personas desaparecidas. La identificación de los cuerpos es central y se trabajan en numerosas estrategias para lograrlo. Sin embargo, estamos conscientes que algunas personas no podrán ser identificadas o no serán reclamadas por sus familiares. Por todo lo anterior, el panteón es una alternativa funcional que soluciona la saturación de las cámaras y garantiza un manejo digno de los cuerpos.</w:t>
      </w:r>
    </w:p>
    <w:tbl>
      <w:tblPr>
        <w:tblStyle w:val="Tablaconcuadrcula2"/>
        <w:tblW w:w="4814" w:type="pct"/>
        <w:jc w:val="center"/>
        <w:tblInd w:w="0" w:type="dxa"/>
        <w:tblLook w:val="04A0" w:firstRow="1" w:lastRow="0" w:firstColumn="1" w:lastColumn="0" w:noHBand="0" w:noVBand="1"/>
      </w:tblPr>
      <w:tblGrid>
        <w:gridCol w:w="4402"/>
        <w:gridCol w:w="4370"/>
      </w:tblGrid>
      <w:tr w:rsidR="00BB6651" w14:paraId="67D66F6D" w14:textId="77777777" w:rsidTr="00BB0B3C">
        <w:trPr>
          <w:trHeight w:val="1102"/>
          <w:jc w:val="center"/>
        </w:trPr>
        <w:tc>
          <w:tcPr>
            <w:tcW w:w="2509" w:type="pct"/>
            <w:tcBorders>
              <w:top w:val="single" w:sz="4" w:space="0" w:color="auto"/>
              <w:left w:val="single" w:sz="4" w:space="0" w:color="auto"/>
              <w:bottom w:val="single" w:sz="4" w:space="0" w:color="auto"/>
              <w:right w:val="single" w:sz="4" w:space="0" w:color="auto"/>
            </w:tcBorders>
            <w:vAlign w:val="center"/>
          </w:tcPr>
          <w:p w14:paraId="13D27FAC" w14:textId="77777777" w:rsidR="00BB6651" w:rsidRDefault="00BB6651" w:rsidP="00BB0B3C">
            <w:pPr>
              <w:spacing w:before="60" w:after="60"/>
              <w:rPr>
                <w:rFonts w:ascii="Arial Narrow" w:eastAsia="Times New Roman" w:hAnsi="Arial Narrow" w:cs="Calibri"/>
                <w:bCs w:val="0"/>
                <w:i/>
                <w:color w:val="000000"/>
                <w:sz w:val="22"/>
                <w:szCs w:val="22"/>
                <w:lang w:val="es-ES"/>
              </w:rPr>
            </w:pPr>
          </w:p>
          <w:p w14:paraId="0D78982B" w14:textId="2002D53D" w:rsidR="00BB6651" w:rsidRDefault="00BB6651" w:rsidP="00BB0B3C">
            <w:pPr>
              <w:spacing w:before="60" w:after="60"/>
              <w:jc w:val="center"/>
              <w:rPr>
                <w:rFonts w:ascii="Arial Narrow" w:eastAsia="Times New Roman" w:hAnsi="Arial Narrow" w:cs="Calibri"/>
                <w:bCs w:val="0"/>
                <w:color w:val="000000"/>
                <w:sz w:val="22"/>
                <w:szCs w:val="22"/>
                <w:lang w:val="es-ES"/>
              </w:rPr>
            </w:pPr>
            <w:r>
              <w:rPr>
                <w:rFonts w:eastAsiaTheme="minorHAnsi"/>
                <w:bCs w:val="0"/>
                <w:noProof/>
                <w:lang w:val="es-MX"/>
              </w:rPr>
              <mc:AlternateContent>
                <mc:Choice Requires="wps">
                  <w:drawing>
                    <wp:anchor distT="0" distB="0" distL="114300" distR="114300" simplePos="0" relativeHeight="251676672" behindDoc="0" locked="0" layoutInCell="1" allowOverlap="1" wp14:anchorId="11A6426E" wp14:editId="78DBB6DB">
                      <wp:simplePos x="0" y="0"/>
                      <wp:positionH relativeFrom="column">
                        <wp:posOffset>557530</wp:posOffset>
                      </wp:positionH>
                      <wp:positionV relativeFrom="paragraph">
                        <wp:posOffset>827405</wp:posOffset>
                      </wp:positionV>
                      <wp:extent cx="1612265" cy="370205"/>
                      <wp:effectExtent l="0" t="0" r="26035" b="10795"/>
                      <wp:wrapNone/>
                      <wp:docPr id="311" name="Rectángulo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265" cy="370205"/>
                              </a:xfrm>
                              <a:prstGeom prst="rect">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F3691" id="Rectángulo 311" o:spid="_x0000_s1026" style="position:absolute;margin-left:43.9pt;margin-top:65.15pt;width:126.95pt;height:29.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L7BegIAACEFAAAOAAAAZHJzL2Uyb0RvYy54bWysVM1u2zAMvg/YOwi6r/5p0m5GnCJo0WFA&#10;0BZrh55ZWY6NyaImKXGyt9mz7MVGyU6adjsV80EQRYrk9+mjZxfbTrGNtK5FXfLsJOVMaoFVq1cl&#10;//Zw/eEjZ86DrkChliXfSccv5u/fzXpTyBwbVJW0jJJoV/Sm5I33pkgSJxrZgTtBIzU5a7QdeDLt&#10;Kqks9JS9U0mepmdJj7YyFoV0jk6vBiefx/x1LYW/rWsnPVMlp958XG1cn8KazGdQrCyYphVjG/CG&#10;LjpoNRU9pLoCD2xt279Sda2w6LD2JwK7BOu6FTJiIDRZ+grNfQNGRixEjjMHmtz/SytuNneWtVXJ&#10;T7OMMw0dPdJXou33L71aK2ThmEjqjSso9t7c2QDTmSWK744cyQtPMNwYs61tF2IJJNtGxncHxuXW&#10;M0GH2VmW52dTzgT5Ts/TPJ2GagkU+9vGOv9ZYsfCpuSWWotEw2bp/BC6D4mNoWqr61apaOzcpbJs&#10;A/T4pJkK+wcqzJkC58lB3cRvrOiOryrN+pLn00lKqhFAyqwV0FXRGeLK6RVnoFYkeeFt7OfFbff2&#10;wgHMFbhm6DpmHftTOmCSUdQj9me6w+4Jqx09psVB5c6I65ayLQntHViSNUGhUfW3tNQKCR+OO84a&#10;tD//dR7iSW3k5aynMSHsP9ZgJZH4RZMOP2WTSZiraEym5zkZ9tjzdOzR6+4S6TFIadRd3IZ4r/bb&#10;2mL3SBO9CFXJBVpQ7YHl0bj0w/jSP0HIxSKG0SwZ8Et9b0RIHngKPD5sH8GaUTmenv4G9yMFxSsB&#10;DbHhpsbF2mPdRnU98zpKneYw6nP8Z4RBP7Zj1POfbf4HAAD//wMAUEsDBBQABgAIAAAAIQCryyyh&#10;2gAAAAoBAAAPAAAAZHJzL2Rvd25yZXYueG1sTI/BTsMwDIbvSLxDZCRuLC2FLeqaTgiB4LrBA6SN&#10;11Q0TtVkbXl7zAmO/v3r8+fqsPpBzDjFPpCGfJOBQGqD7anT8PnxeqdAxGTImiEQavjGCIf6+qoy&#10;pQ0LHXE+pU4whGJpNLiUxlLK2Dr0Jm7CiMS7c5i8STxOnbSTWRjuB3mfZVvpTU98wZkRnx22X6eL&#10;1/BuffM4u+Vlxe5N5UxrXDhqfXuzPu1BJFzTXxl+9VkdanZqwoVsFIMGtWPzxHmRFSC4UDzkOxAN&#10;J0ptQdaV/P9C/QMAAP//AwBQSwECLQAUAAYACAAAACEAtoM4kv4AAADhAQAAEwAAAAAAAAAAAAAA&#10;AAAAAAAAW0NvbnRlbnRfVHlwZXNdLnhtbFBLAQItABQABgAIAAAAIQA4/SH/1gAAAJQBAAALAAAA&#10;AAAAAAAAAAAAAC8BAABfcmVscy8ucmVsc1BLAQItABQABgAIAAAAIQB9aL7BegIAACEFAAAOAAAA&#10;AAAAAAAAAAAAAC4CAABkcnMvZTJvRG9jLnhtbFBLAQItABQABgAIAAAAIQCryyyh2gAAAAoBAAAP&#10;AAAAAAAAAAAAAAAAANQEAABkcnMvZG93bnJldi54bWxQSwUGAAAAAAQABADzAAAA2wUAAAAA&#10;" fillcolor="windowText" strokecolor="windowText" strokeweight="2pt">
                      <v:path arrowok="t"/>
                    </v:rect>
                  </w:pict>
                </mc:Fallback>
              </mc:AlternateContent>
            </w:r>
            <w:r>
              <w:rPr>
                <w:rFonts w:ascii="Arial Narrow" w:hAnsi="Arial Narrow"/>
                <w:noProof/>
                <w:sz w:val="18"/>
                <w:szCs w:val="20"/>
              </w:rPr>
              <w:drawing>
                <wp:inline distT="0" distB="0" distL="0" distR="0" wp14:anchorId="55532EBF" wp14:editId="73352808">
                  <wp:extent cx="1524000" cy="2286000"/>
                  <wp:effectExtent l="0" t="0" r="0" b="0"/>
                  <wp:docPr id="395" name="Imagen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4000" cy="2286000"/>
                          </a:xfrm>
                          <a:prstGeom prst="rect">
                            <a:avLst/>
                          </a:prstGeom>
                          <a:noFill/>
                          <a:ln>
                            <a:noFill/>
                          </a:ln>
                        </pic:spPr>
                      </pic:pic>
                    </a:graphicData>
                  </a:graphic>
                </wp:inline>
              </w:drawing>
            </w:r>
          </w:p>
        </w:tc>
        <w:tc>
          <w:tcPr>
            <w:tcW w:w="2491" w:type="pct"/>
            <w:tcBorders>
              <w:top w:val="single" w:sz="4" w:space="0" w:color="auto"/>
              <w:left w:val="single" w:sz="4" w:space="0" w:color="auto"/>
              <w:bottom w:val="single" w:sz="4" w:space="0" w:color="auto"/>
              <w:right w:val="single" w:sz="4" w:space="0" w:color="auto"/>
            </w:tcBorders>
            <w:vAlign w:val="center"/>
          </w:tcPr>
          <w:p w14:paraId="66726350" w14:textId="77777777" w:rsidR="00BB6651" w:rsidRDefault="00BB6651" w:rsidP="00BB0B3C">
            <w:pPr>
              <w:spacing w:before="60" w:after="60"/>
              <w:jc w:val="center"/>
              <w:rPr>
                <w:rFonts w:ascii="Arial Narrow" w:eastAsia="Times New Roman" w:hAnsi="Arial Narrow" w:cs="Calibri"/>
                <w:bCs w:val="0"/>
                <w:color w:val="000000"/>
                <w:sz w:val="22"/>
                <w:szCs w:val="22"/>
                <w:lang w:val="es-ES"/>
              </w:rPr>
            </w:pPr>
          </w:p>
          <w:p w14:paraId="4D58EF05" w14:textId="77777777" w:rsidR="00BB6651" w:rsidRDefault="00BB6651" w:rsidP="00BB0B3C">
            <w:pPr>
              <w:spacing w:before="60" w:after="60"/>
              <w:jc w:val="center"/>
              <w:rPr>
                <w:rFonts w:ascii="Arial Narrow" w:eastAsia="Times New Roman" w:hAnsi="Arial Narrow" w:cs="Calibri"/>
                <w:bCs w:val="0"/>
                <w:color w:val="000000"/>
                <w:sz w:val="22"/>
                <w:szCs w:val="22"/>
                <w:lang w:val="es-ES"/>
              </w:rPr>
            </w:pPr>
            <w:r>
              <w:rPr>
                <w:rFonts w:ascii="Arial Narrow" w:hAnsi="Arial Narrow"/>
                <w:noProof/>
                <w:sz w:val="18"/>
                <w:szCs w:val="20"/>
              </w:rPr>
              <w:drawing>
                <wp:inline distT="0" distB="0" distL="0" distR="0" wp14:anchorId="594DA228" wp14:editId="1252BE10">
                  <wp:extent cx="1638300" cy="2190750"/>
                  <wp:effectExtent l="0" t="0" r="0" b="0"/>
                  <wp:docPr id="396" name="Imagen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8300" cy="2190750"/>
                          </a:xfrm>
                          <a:prstGeom prst="rect">
                            <a:avLst/>
                          </a:prstGeom>
                          <a:noFill/>
                          <a:ln>
                            <a:noFill/>
                          </a:ln>
                        </pic:spPr>
                      </pic:pic>
                    </a:graphicData>
                  </a:graphic>
                </wp:inline>
              </w:drawing>
            </w:r>
          </w:p>
        </w:tc>
      </w:tr>
      <w:tr w:rsidR="00BB6651" w14:paraId="4AC03262" w14:textId="77777777" w:rsidTr="00BB0B3C">
        <w:trPr>
          <w:trHeight w:val="15"/>
          <w:jc w:val="center"/>
        </w:trPr>
        <w:tc>
          <w:tcPr>
            <w:tcW w:w="2509" w:type="pct"/>
            <w:tcBorders>
              <w:top w:val="single" w:sz="4" w:space="0" w:color="auto"/>
              <w:left w:val="single" w:sz="4" w:space="0" w:color="auto"/>
              <w:bottom w:val="single" w:sz="4" w:space="0" w:color="auto"/>
              <w:right w:val="single" w:sz="4" w:space="0" w:color="auto"/>
            </w:tcBorders>
            <w:vAlign w:val="center"/>
            <w:hideMark/>
          </w:tcPr>
          <w:p w14:paraId="287D95EB" w14:textId="77777777" w:rsidR="00BB6651" w:rsidRDefault="00BB6651" w:rsidP="00BB0B3C">
            <w:pPr>
              <w:spacing w:before="60" w:after="60"/>
              <w:rPr>
                <w:rFonts w:ascii="Arial Narrow" w:eastAsia="Times New Roman" w:hAnsi="Arial Narrow" w:cs="Arial"/>
                <w:bCs w:val="0"/>
                <w:i/>
                <w:color w:val="000000"/>
                <w:sz w:val="20"/>
                <w:szCs w:val="20"/>
                <w:lang w:val="es-ES"/>
              </w:rPr>
            </w:pPr>
            <w:r>
              <w:rPr>
                <w:rFonts w:ascii="Arial Narrow" w:eastAsia="Times New Roman" w:hAnsi="Arial Narrow" w:cs="Arial"/>
                <w:bCs w:val="0"/>
                <w:i/>
                <w:color w:val="000000"/>
                <w:sz w:val="20"/>
                <w:szCs w:val="20"/>
                <w:lang w:val="es-ES"/>
              </w:rPr>
              <w:t>Persona fallecida en el mes de febrero de 2020</w:t>
            </w:r>
          </w:p>
        </w:tc>
        <w:tc>
          <w:tcPr>
            <w:tcW w:w="2491" w:type="pct"/>
            <w:tcBorders>
              <w:top w:val="single" w:sz="4" w:space="0" w:color="auto"/>
              <w:left w:val="single" w:sz="4" w:space="0" w:color="auto"/>
              <w:bottom w:val="single" w:sz="4" w:space="0" w:color="auto"/>
              <w:right w:val="single" w:sz="4" w:space="0" w:color="auto"/>
            </w:tcBorders>
            <w:vAlign w:val="center"/>
            <w:hideMark/>
          </w:tcPr>
          <w:p w14:paraId="74ED32BB" w14:textId="77777777" w:rsidR="00BB6651" w:rsidRDefault="00BB6651" w:rsidP="00BB0B3C">
            <w:pPr>
              <w:spacing w:before="60" w:after="60"/>
              <w:jc w:val="center"/>
              <w:rPr>
                <w:rFonts w:ascii="Arial Narrow" w:eastAsia="Times New Roman" w:hAnsi="Arial Narrow" w:cs="Arial"/>
                <w:bCs w:val="0"/>
                <w:i/>
                <w:color w:val="000000"/>
                <w:sz w:val="20"/>
                <w:szCs w:val="20"/>
                <w:lang w:val="es-ES"/>
              </w:rPr>
            </w:pPr>
            <w:r>
              <w:rPr>
                <w:rFonts w:ascii="Arial Narrow" w:eastAsia="Times New Roman" w:hAnsi="Arial Narrow" w:cs="Arial"/>
                <w:bCs w:val="0"/>
                <w:i/>
                <w:color w:val="000000"/>
                <w:sz w:val="20"/>
                <w:szCs w:val="20"/>
                <w:lang w:val="es-ES"/>
              </w:rPr>
              <w:t xml:space="preserve">Aspecto actual de la misma persona debido a la descomposición producto de la saturación de las cámaras. </w:t>
            </w:r>
          </w:p>
        </w:tc>
      </w:tr>
      <w:tr w:rsidR="00BB6651" w14:paraId="139A5443" w14:textId="77777777" w:rsidTr="00BB0B3C">
        <w:trPr>
          <w:trHeight w:val="15"/>
          <w:jc w:val="center"/>
        </w:trPr>
        <w:tc>
          <w:tcPr>
            <w:tcW w:w="2509" w:type="pct"/>
            <w:tcBorders>
              <w:top w:val="single" w:sz="4" w:space="0" w:color="auto"/>
              <w:left w:val="single" w:sz="4" w:space="0" w:color="auto"/>
              <w:bottom w:val="single" w:sz="4" w:space="0" w:color="auto"/>
              <w:right w:val="single" w:sz="4" w:space="0" w:color="auto"/>
            </w:tcBorders>
            <w:hideMark/>
          </w:tcPr>
          <w:p w14:paraId="4A59BC95" w14:textId="77777777" w:rsidR="00BB6651" w:rsidRDefault="00BB6651" w:rsidP="00BB0B3C">
            <w:pPr>
              <w:spacing w:before="60" w:after="60"/>
              <w:rPr>
                <w:rFonts w:ascii="Arial Narrow" w:eastAsia="Times New Roman" w:hAnsi="Arial Narrow" w:cs="Calibri"/>
                <w:bCs w:val="0"/>
                <w:i/>
                <w:color w:val="000000"/>
                <w:sz w:val="22"/>
                <w:szCs w:val="22"/>
                <w:lang w:val="es-ES"/>
              </w:rPr>
            </w:pPr>
            <w:r>
              <w:rPr>
                <w:rFonts w:ascii="Arial Narrow" w:hAnsi="Arial Narrow" w:cs="Calibri"/>
                <w:i/>
                <w:noProof/>
                <w:color w:val="000000"/>
              </w:rPr>
              <w:drawing>
                <wp:inline distT="0" distB="0" distL="0" distR="0" wp14:anchorId="0B522403" wp14:editId="693C4368">
                  <wp:extent cx="2571750" cy="3228975"/>
                  <wp:effectExtent l="0" t="0" r="0" b="0"/>
                  <wp:docPr id="397" name="Imagen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75"/>
                          <pic:cNvPicPr>
                            <a:picLocks noChangeAspect="1" noChangeArrowheads="1"/>
                          </pic:cNvPicPr>
                        </pic:nvPicPr>
                        <pic:blipFill>
                          <a:blip r:embed="rId22">
                            <a:extLst>
                              <a:ext uri="{28A0092B-C50C-407E-A947-70E740481C1C}">
                                <a14:useLocalDpi xmlns:a14="http://schemas.microsoft.com/office/drawing/2010/main" val="0"/>
                              </a:ext>
                            </a:extLst>
                          </a:blip>
                          <a:srcRect l="13629" b="8856"/>
                          <a:stretch>
                            <a:fillRect/>
                          </a:stretch>
                        </pic:blipFill>
                        <pic:spPr bwMode="auto">
                          <a:xfrm>
                            <a:off x="0" y="0"/>
                            <a:ext cx="2571750" cy="3228975"/>
                          </a:xfrm>
                          <a:prstGeom prst="rect">
                            <a:avLst/>
                          </a:prstGeom>
                          <a:noFill/>
                          <a:ln>
                            <a:noFill/>
                          </a:ln>
                        </pic:spPr>
                      </pic:pic>
                    </a:graphicData>
                  </a:graphic>
                </wp:inline>
              </w:drawing>
            </w:r>
          </w:p>
        </w:tc>
        <w:tc>
          <w:tcPr>
            <w:tcW w:w="2491" w:type="pct"/>
            <w:tcBorders>
              <w:top w:val="single" w:sz="4" w:space="0" w:color="auto"/>
              <w:left w:val="single" w:sz="4" w:space="0" w:color="auto"/>
              <w:bottom w:val="single" w:sz="4" w:space="0" w:color="auto"/>
              <w:right w:val="single" w:sz="4" w:space="0" w:color="auto"/>
            </w:tcBorders>
            <w:hideMark/>
          </w:tcPr>
          <w:p w14:paraId="6FA477F1" w14:textId="77777777" w:rsidR="00BB6651" w:rsidRDefault="00BB6651" w:rsidP="00BB0B3C">
            <w:pPr>
              <w:spacing w:before="60" w:after="60"/>
              <w:jc w:val="center"/>
              <w:rPr>
                <w:rFonts w:ascii="Arial Narrow" w:eastAsia="Times New Roman" w:hAnsi="Arial Narrow" w:cs="Calibri"/>
                <w:bCs w:val="0"/>
                <w:i/>
                <w:color w:val="000000"/>
                <w:sz w:val="22"/>
                <w:szCs w:val="22"/>
                <w:lang w:val="es-ES"/>
              </w:rPr>
            </w:pPr>
            <w:r>
              <w:rPr>
                <w:rFonts w:ascii="Arial Narrow" w:hAnsi="Arial Narrow"/>
                <w:noProof/>
                <w:sz w:val="18"/>
                <w:szCs w:val="20"/>
              </w:rPr>
              <w:drawing>
                <wp:inline distT="0" distB="0" distL="0" distR="0" wp14:anchorId="47F2CF16" wp14:editId="48FF64D2">
                  <wp:extent cx="2476500" cy="3152775"/>
                  <wp:effectExtent l="0" t="0" r="0" b="0"/>
                  <wp:docPr id="416" name="Imagen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500" cy="3152775"/>
                          </a:xfrm>
                          <a:prstGeom prst="rect">
                            <a:avLst/>
                          </a:prstGeom>
                          <a:noFill/>
                          <a:ln>
                            <a:noFill/>
                          </a:ln>
                        </pic:spPr>
                      </pic:pic>
                    </a:graphicData>
                  </a:graphic>
                </wp:inline>
              </w:drawing>
            </w:r>
          </w:p>
        </w:tc>
      </w:tr>
      <w:tr w:rsidR="00BB6651" w14:paraId="28FE5D19" w14:textId="77777777" w:rsidTr="00BB0B3C">
        <w:trPr>
          <w:trHeight w:val="1102"/>
          <w:jc w:val="center"/>
        </w:trPr>
        <w:tc>
          <w:tcPr>
            <w:tcW w:w="2509" w:type="pct"/>
            <w:tcBorders>
              <w:top w:val="single" w:sz="4" w:space="0" w:color="auto"/>
              <w:left w:val="single" w:sz="4" w:space="0" w:color="auto"/>
              <w:bottom w:val="single" w:sz="4" w:space="0" w:color="auto"/>
              <w:right w:val="single" w:sz="4" w:space="0" w:color="auto"/>
            </w:tcBorders>
            <w:hideMark/>
          </w:tcPr>
          <w:p w14:paraId="229F3D9F" w14:textId="77777777" w:rsidR="00BB6651" w:rsidRDefault="00BB6651" w:rsidP="00BB0B3C">
            <w:pPr>
              <w:spacing w:before="60" w:after="60"/>
              <w:rPr>
                <w:rFonts w:ascii="Arial Narrow" w:eastAsia="Times New Roman" w:hAnsi="Arial Narrow" w:cs="Arial"/>
                <w:bCs w:val="0"/>
                <w:i/>
                <w:color w:val="000000"/>
                <w:sz w:val="20"/>
                <w:szCs w:val="20"/>
                <w:lang w:val="es-ES"/>
              </w:rPr>
            </w:pPr>
            <w:r>
              <w:rPr>
                <w:rFonts w:ascii="Arial Narrow" w:eastAsia="Times New Roman" w:hAnsi="Arial Narrow" w:cs="Arial"/>
                <w:bCs w:val="0"/>
                <w:i/>
                <w:iCs/>
                <w:sz w:val="20"/>
                <w:szCs w:val="20"/>
              </w:rPr>
              <w:t>Aspecto de una de las cámaras frías del SEMEFO de Cancún. La saturación no permite dar un manejo digno a los cuerpos.</w:t>
            </w:r>
          </w:p>
        </w:tc>
        <w:tc>
          <w:tcPr>
            <w:tcW w:w="2491" w:type="pct"/>
            <w:tcBorders>
              <w:top w:val="single" w:sz="4" w:space="0" w:color="auto"/>
              <w:left w:val="single" w:sz="4" w:space="0" w:color="auto"/>
              <w:bottom w:val="single" w:sz="4" w:space="0" w:color="auto"/>
              <w:right w:val="single" w:sz="4" w:space="0" w:color="auto"/>
            </w:tcBorders>
            <w:hideMark/>
          </w:tcPr>
          <w:p w14:paraId="520BC7D7" w14:textId="77777777" w:rsidR="00BB6651" w:rsidRDefault="00BB6651" w:rsidP="00BB0B3C">
            <w:pPr>
              <w:spacing w:before="60" w:after="60"/>
              <w:jc w:val="center"/>
              <w:rPr>
                <w:rFonts w:ascii="Arial Narrow" w:eastAsia="Times New Roman" w:hAnsi="Arial Narrow" w:cs="Arial"/>
                <w:bCs w:val="0"/>
                <w:i/>
                <w:color w:val="000000"/>
                <w:sz w:val="20"/>
                <w:szCs w:val="20"/>
              </w:rPr>
            </w:pPr>
            <w:r>
              <w:rPr>
                <w:rFonts w:ascii="Arial Narrow" w:eastAsia="Times New Roman" w:hAnsi="Arial Narrow" w:cs="Arial"/>
                <w:bCs w:val="0"/>
                <w:i/>
                <w:color w:val="000000"/>
                <w:sz w:val="20"/>
                <w:szCs w:val="20"/>
                <w:lang w:val="es-ES"/>
              </w:rPr>
              <w:t>Aspecto de una de las cámaras frías</w:t>
            </w:r>
            <w:r>
              <w:rPr>
                <w:rFonts w:ascii="Arial Narrow" w:eastAsia="Times New Roman" w:hAnsi="Arial Narrow" w:cs="Arial"/>
                <w:bCs w:val="0"/>
                <w:i/>
                <w:iCs/>
                <w:sz w:val="20"/>
                <w:szCs w:val="20"/>
              </w:rPr>
              <w:t xml:space="preserve"> del SEMEFO</w:t>
            </w:r>
            <w:r>
              <w:rPr>
                <w:rFonts w:ascii="Arial Narrow" w:eastAsia="Times New Roman" w:hAnsi="Arial Narrow" w:cs="Arial"/>
                <w:bCs w:val="0"/>
                <w:i/>
                <w:color w:val="000000"/>
                <w:sz w:val="20"/>
                <w:szCs w:val="20"/>
                <w:lang w:val="es-ES"/>
              </w:rPr>
              <w:t xml:space="preserve"> en Playa del Carmen,</w:t>
            </w:r>
            <w:r>
              <w:rPr>
                <w:rFonts w:ascii="Arial Narrow" w:eastAsia="Times New Roman" w:hAnsi="Arial Narrow" w:cs="Arial"/>
                <w:bCs w:val="0"/>
                <w:i/>
                <w:iCs/>
                <w:sz w:val="20"/>
                <w:szCs w:val="20"/>
              </w:rPr>
              <w:t xml:space="preserve"> La saturación no permite dar un manejo digno a los cuerpos</w:t>
            </w:r>
          </w:p>
        </w:tc>
      </w:tr>
    </w:tbl>
    <w:p w14:paraId="41464154" w14:textId="77777777" w:rsidR="00BB6651" w:rsidRPr="005E528F" w:rsidRDefault="00BB6651" w:rsidP="00BB6651">
      <w:pPr>
        <w:spacing w:before="240" w:line="360" w:lineRule="auto"/>
        <w:rPr>
          <w:rFonts w:ascii="Arial" w:hAnsi="Arial" w:cs="Arial"/>
          <w:b/>
          <w:i/>
          <w:iCs/>
          <w:u w:val="single"/>
        </w:rPr>
      </w:pPr>
      <w:r w:rsidRPr="005E528F">
        <w:rPr>
          <w:rFonts w:ascii="Arial" w:hAnsi="Arial" w:cs="Arial"/>
          <w:b/>
          <w:bCs/>
          <w:i/>
          <w:iCs/>
          <w:u w:val="single"/>
        </w:rPr>
        <w:t>Descripción</w:t>
      </w:r>
    </w:p>
    <w:p w14:paraId="3F4504AA" w14:textId="77777777" w:rsidR="00BB6651" w:rsidRPr="005E528F" w:rsidRDefault="00BB6651" w:rsidP="00BB6651">
      <w:pPr>
        <w:pStyle w:val="Prrafodelista"/>
        <w:spacing w:line="360" w:lineRule="auto"/>
        <w:ind w:left="0"/>
        <w:jc w:val="both"/>
        <w:rPr>
          <w:rFonts w:ascii="Arial" w:hAnsi="Arial" w:cs="Arial"/>
          <w:b/>
        </w:rPr>
      </w:pPr>
      <w:r w:rsidRPr="005E528F">
        <w:rPr>
          <w:rFonts w:ascii="Arial" w:hAnsi="Arial" w:cs="Arial"/>
        </w:rPr>
        <w:t xml:space="preserve">Construcción y equipamiento de un “panteón forense y centro de antropología forense para el resguardo de restos óseos” en un terreno de forma irregular de 10,000 m2, que tendrá módulos prototipo de gavetas de 1000 lugares para osamentas, como primera fase se construirán solamente para </w:t>
      </w:r>
      <w:r w:rsidRPr="005E528F">
        <w:rPr>
          <w:rFonts w:ascii="Arial" w:hAnsi="Arial" w:cs="Arial"/>
          <w:b/>
          <w:bCs/>
        </w:rPr>
        <w:t>300 cuerpos, circulaciones, estacionamiento, caseta de vigilancia, cuarto eléctrico y cerca perimetral</w:t>
      </w:r>
      <w:r w:rsidRPr="005E528F">
        <w:rPr>
          <w:rFonts w:ascii="Arial" w:hAnsi="Arial" w:cs="Arial"/>
        </w:rPr>
        <w:t xml:space="preserve">, lo que permitirá que los cuerpos sean resguardados bajo condiciones adecuadas, procurando el respeto a los derechos humanos de las víctimas. Se tiene contemplado además que sea un referente en el manejo de restos óseos e investigación antropológica encaminada a dar solidez a las pericias. Asimismo, la inhumación de los cuerpos evitará problemas sanitarios, protegiendo el derecho a la salud de los trabajadores de los Servicios Médicos Forenses.  </w:t>
      </w: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6455"/>
        <w:gridCol w:w="2864"/>
      </w:tblGrid>
      <w:tr w:rsidR="00BB6651" w14:paraId="43E53D02" w14:textId="77777777" w:rsidTr="00BB0B3C">
        <w:trPr>
          <w:trHeight w:val="228"/>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5D0BCBB" w14:textId="77777777" w:rsidR="00BB6651" w:rsidRDefault="00BB6651" w:rsidP="00BB0B3C">
            <w:pPr>
              <w:pStyle w:val="Texto"/>
              <w:keepNext/>
              <w:spacing w:before="60" w:after="60" w:line="240" w:lineRule="auto"/>
              <w:ind w:firstLine="0"/>
              <w:jc w:val="center"/>
              <w:rPr>
                <w:rFonts w:ascii="Arial Narrow" w:hAnsi="Arial Narrow" w:cstheme="minorHAnsi"/>
                <w:b/>
                <w:color w:val="000000" w:themeColor="text1"/>
                <w:sz w:val="22"/>
                <w:szCs w:val="22"/>
                <w:lang w:eastAsia="en-US"/>
              </w:rPr>
            </w:pPr>
            <w:r>
              <w:rPr>
                <w:rFonts w:ascii="Arial Narrow" w:hAnsi="Arial Narrow" w:cstheme="minorHAnsi"/>
                <w:b/>
                <w:bCs/>
                <w:color w:val="000000" w:themeColor="text1"/>
                <w:sz w:val="22"/>
                <w:szCs w:val="22"/>
                <w:lang w:eastAsia="en-US"/>
              </w:rPr>
              <w:t>Panteón Forense y del Centro de Antropología Forense para el Resguardo de Restos Óseos</w:t>
            </w:r>
          </w:p>
        </w:tc>
      </w:tr>
      <w:tr w:rsidR="00BB6651" w14:paraId="069BD51C" w14:textId="77777777" w:rsidTr="00BB0B3C">
        <w:trPr>
          <w:trHeight w:val="2903"/>
        </w:trPr>
        <w:tc>
          <w:tcPr>
            <w:tcW w:w="3407" w:type="pct"/>
            <w:tcBorders>
              <w:top w:val="single" w:sz="4" w:space="0" w:color="auto"/>
              <w:left w:val="single" w:sz="4" w:space="0" w:color="auto"/>
              <w:bottom w:val="single" w:sz="4" w:space="0" w:color="auto"/>
              <w:right w:val="single" w:sz="4" w:space="0" w:color="000000"/>
            </w:tcBorders>
            <w:hideMark/>
          </w:tcPr>
          <w:p w14:paraId="4C623EDB" w14:textId="77777777" w:rsidR="00BB6651" w:rsidRDefault="00BB6651" w:rsidP="00BB0B3C">
            <w:pPr>
              <w:spacing w:before="60" w:after="60"/>
              <w:jc w:val="center"/>
              <w:rPr>
                <w:rFonts w:ascii="Arial Narrow" w:eastAsia="Times New Roman" w:hAnsi="Arial Narrow" w:cstheme="majorHAnsi"/>
                <w:bCs/>
                <w:color w:val="000000" w:themeColor="text1"/>
              </w:rPr>
            </w:pPr>
            <w:r>
              <w:rPr>
                <w:rFonts w:ascii="Arial Narrow" w:hAnsi="Arial Narrow"/>
                <w:noProof/>
                <w:lang w:eastAsia="es-MX"/>
              </w:rPr>
              <w:drawing>
                <wp:inline distT="0" distB="0" distL="0" distR="0" wp14:anchorId="08CBA05D" wp14:editId="06D3BB9F">
                  <wp:extent cx="3924300" cy="2628900"/>
                  <wp:effectExtent l="0" t="0" r="0" b="0"/>
                  <wp:docPr id="417" name="Imagen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24300" cy="2628900"/>
                          </a:xfrm>
                          <a:prstGeom prst="rect">
                            <a:avLst/>
                          </a:prstGeom>
                          <a:noFill/>
                          <a:ln>
                            <a:noFill/>
                          </a:ln>
                        </pic:spPr>
                      </pic:pic>
                    </a:graphicData>
                  </a:graphic>
                </wp:inline>
              </w:drawing>
            </w:r>
          </w:p>
        </w:tc>
        <w:tc>
          <w:tcPr>
            <w:tcW w:w="1593" w:type="pct"/>
            <w:tcBorders>
              <w:top w:val="single" w:sz="4" w:space="0" w:color="auto"/>
              <w:left w:val="single" w:sz="4" w:space="0" w:color="auto"/>
              <w:bottom w:val="single" w:sz="4" w:space="0" w:color="auto"/>
              <w:right w:val="single" w:sz="4" w:space="0" w:color="000000"/>
            </w:tcBorders>
            <w:hideMark/>
          </w:tcPr>
          <w:p w14:paraId="70123C2F" w14:textId="77777777" w:rsidR="00BB6651" w:rsidRDefault="00BB6651" w:rsidP="00BB0B3C">
            <w:pPr>
              <w:spacing w:before="60" w:after="60"/>
              <w:jc w:val="center"/>
              <w:rPr>
                <w:rFonts w:ascii="Arial Narrow" w:eastAsia="Times New Roman" w:hAnsi="Arial Narrow" w:cs="Arial"/>
                <w:bCs/>
                <w:color w:val="000000" w:themeColor="text1"/>
              </w:rPr>
            </w:pPr>
            <w:r>
              <w:rPr>
                <w:rFonts w:ascii="Arial Narrow" w:eastAsia="Times New Roman" w:hAnsi="Arial Narrow"/>
                <w:color w:val="000000" w:themeColor="text1"/>
              </w:rPr>
              <w:t>Planta General del Panteón Forense y del Centro de Antropología Forense para el Resguardo de Restos Óseos.</w:t>
            </w:r>
          </w:p>
        </w:tc>
      </w:tr>
      <w:tr w:rsidR="00BB6651" w14:paraId="77D4A5E3" w14:textId="77777777" w:rsidTr="00BB0B3C">
        <w:trPr>
          <w:trHeight w:val="2903"/>
        </w:trPr>
        <w:tc>
          <w:tcPr>
            <w:tcW w:w="3407" w:type="pct"/>
            <w:tcBorders>
              <w:top w:val="single" w:sz="4" w:space="0" w:color="auto"/>
              <w:left w:val="single" w:sz="4" w:space="0" w:color="auto"/>
              <w:bottom w:val="single" w:sz="4" w:space="0" w:color="auto"/>
              <w:right w:val="single" w:sz="4" w:space="0" w:color="000000"/>
            </w:tcBorders>
            <w:hideMark/>
          </w:tcPr>
          <w:p w14:paraId="234B345E" w14:textId="77777777" w:rsidR="00BB6651" w:rsidRDefault="00BB6651" w:rsidP="00BB0B3C">
            <w:pPr>
              <w:spacing w:before="60" w:after="60"/>
              <w:jc w:val="center"/>
              <w:rPr>
                <w:rFonts w:ascii="Arial Narrow" w:eastAsia="Times New Roman" w:hAnsi="Arial Narrow" w:cstheme="majorHAnsi"/>
                <w:bCs/>
                <w:color w:val="000000" w:themeColor="text1"/>
              </w:rPr>
            </w:pPr>
            <w:r>
              <w:rPr>
                <w:rFonts w:ascii="Arial Narrow" w:hAnsi="Arial Narrow"/>
                <w:noProof/>
                <w:lang w:eastAsia="es-MX"/>
              </w:rPr>
              <w:drawing>
                <wp:inline distT="0" distB="0" distL="0" distR="0" wp14:anchorId="03D18035" wp14:editId="173022A2">
                  <wp:extent cx="3990975" cy="2543175"/>
                  <wp:effectExtent l="0" t="0" r="0" b="0"/>
                  <wp:docPr id="426" name="Imagen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90975" cy="2543175"/>
                          </a:xfrm>
                          <a:prstGeom prst="rect">
                            <a:avLst/>
                          </a:prstGeom>
                          <a:noFill/>
                          <a:ln>
                            <a:noFill/>
                          </a:ln>
                          <a:effectLst/>
                        </pic:spPr>
                      </pic:pic>
                    </a:graphicData>
                  </a:graphic>
                </wp:inline>
              </w:drawing>
            </w:r>
          </w:p>
        </w:tc>
        <w:tc>
          <w:tcPr>
            <w:tcW w:w="1593" w:type="pct"/>
            <w:tcBorders>
              <w:top w:val="single" w:sz="4" w:space="0" w:color="auto"/>
              <w:left w:val="single" w:sz="4" w:space="0" w:color="auto"/>
              <w:bottom w:val="single" w:sz="4" w:space="0" w:color="auto"/>
              <w:right w:val="single" w:sz="4" w:space="0" w:color="000000"/>
            </w:tcBorders>
            <w:hideMark/>
          </w:tcPr>
          <w:p w14:paraId="1724BF89" w14:textId="77777777" w:rsidR="00BB6651" w:rsidRDefault="00BB6651" w:rsidP="00BB0B3C">
            <w:pPr>
              <w:spacing w:before="60" w:after="60"/>
              <w:rPr>
                <w:rFonts w:ascii="Arial Narrow" w:eastAsia="Times New Roman" w:hAnsi="Arial Narrow" w:cs="Arial"/>
                <w:bCs/>
                <w:color w:val="000000" w:themeColor="text1"/>
              </w:rPr>
            </w:pPr>
            <w:r>
              <w:rPr>
                <w:rFonts w:ascii="Arial Narrow" w:eastAsia="Times New Roman" w:hAnsi="Arial Narrow"/>
                <w:color w:val="000000" w:themeColor="text1"/>
              </w:rPr>
              <w:t>Aspecto de las gavetas y del área de futura ampliación.</w:t>
            </w:r>
          </w:p>
        </w:tc>
      </w:tr>
      <w:tr w:rsidR="00BB6651" w14:paraId="7BC4BB84" w14:textId="77777777" w:rsidTr="00BB0B3C">
        <w:trPr>
          <w:trHeight w:val="2903"/>
        </w:trPr>
        <w:tc>
          <w:tcPr>
            <w:tcW w:w="3407" w:type="pct"/>
            <w:tcBorders>
              <w:top w:val="single" w:sz="4" w:space="0" w:color="auto"/>
              <w:left w:val="single" w:sz="4" w:space="0" w:color="auto"/>
              <w:bottom w:val="single" w:sz="4" w:space="0" w:color="auto"/>
              <w:right w:val="single" w:sz="4" w:space="0" w:color="000000"/>
            </w:tcBorders>
            <w:hideMark/>
          </w:tcPr>
          <w:p w14:paraId="33ECDB5E" w14:textId="77777777" w:rsidR="00BB6651" w:rsidRDefault="00BB6651" w:rsidP="00BB0B3C">
            <w:pPr>
              <w:spacing w:before="60" w:after="60"/>
              <w:jc w:val="center"/>
              <w:rPr>
                <w:rFonts w:ascii="Arial Narrow" w:eastAsia="Times New Roman" w:hAnsi="Arial Narrow" w:cstheme="majorHAnsi"/>
                <w:bCs/>
                <w:color w:val="000000" w:themeColor="text1"/>
              </w:rPr>
            </w:pPr>
            <w:r>
              <w:rPr>
                <w:rFonts w:ascii="Arial Narrow" w:hAnsi="Arial Narrow"/>
                <w:noProof/>
                <w:lang w:eastAsia="es-MX"/>
              </w:rPr>
              <w:drawing>
                <wp:inline distT="0" distB="0" distL="0" distR="0" wp14:anchorId="2CAD6F3A" wp14:editId="1490DDC3">
                  <wp:extent cx="3952875" cy="2438400"/>
                  <wp:effectExtent l="0" t="0" r="0" b="0"/>
                  <wp:docPr id="427" name="Imagen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52875" cy="2438400"/>
                          </a:xfrm>
                          <a:prstGeom prst="rect">
                            <a:avLst/>
                          </a:prstGeom>
                          <a:noFill/>
                          <a:ln>
                            <a:noFill/>
                          </a:ln>
                          <a:effectLst/>
                        </pic:spPr>
                      </pic:pic>
                    </a:graphicData>
                  </a:graphic>
                </wp:inline>
              </w:drawing>
            </w:r>
          </w:p>
        </w:tc>
        <w:tc>
          <w:tcPr>
            <w:tcW w:w="1593" w:type="pct"/>
            <w:tcBorders>
              <w:top w:val="single" w:sz="4" w:space="0" w:color="auto"/>
              <w:left w:val="single" w:sz="4" w:space="0" w:color="auto"/>
              <w:bottom w:val="single" w:sz="4" w:space="0" w:color="auto"/>
              <w:right w:val="single" w:sz="4" w:space="0" w:color="000000"/>
            </w:tcBorders>
          </w:tcPr>
          <w:p w14:paraId="20A88030" w14:textId="77777777" w:rsidR="00BB6651" w:rsidRDefault="00BB6651" w:rsidP="00BB0B3C">
            <w:pPr>
              <w:spacing w:before="60" w:after="60"/>
              <w:rPr>
                <w:rFonts w:ascii="Arial Narrow" w:eastAsia="Times New Roman" w:hAnsi="Arial Narrow" w:cs="Arial"/>
                <w:bCs/>
                <w:color w:val="000000" w:themeColor="text1"/>
              </w:rPr>
            </w:pPr>
            <w:r>
              <w:rPr>
                <w:rFonts w:ascii="Arial Narrow" w:eastAsia="Times New Roman" w:hAnsi="Arial Narrow"/>
                <w:color w:val="000000" w:themeColor="text1"/>
              </w:rPr>
              <w:t xml:space="preserve">Aspecto de las gavetas y las vialidades internas. </w:t>
            </w:r>
          </w:p>
          <w:p w14:paraId="7B4A7F82" w14:textId="77777777" w:rsidR="00BB6651" w:rsidRDefault="00BB6651" w:rsidP="00BB0B3C">
            <w:pPr>
              <w:rPr>
                <w:rFonts w:ascii="Arial Narrow" w:eastAsia="Times New Roman" w:hAnsi="Arial Narrow"/>
                <w:bCs/>
              </w:rPr>
            </w:pPr>
          </w:p>
          <w:p w14:paraId="740AA8C4" w14:textId="77777777" w:rsidR="00BB6651" w:rsidRDefault="00BB6651" w:rsidP="00BB0B3C">
            <w:pPr>
              <w:rPr>
                <w:rFonts w:ascii="Arial Narrow" w:eastAsia="Times New Roman" w:hAnsi="Arial Narrow"/>
              </w:rPr>
            </w:pPr>
          </w:p>
          <w:p w14:paraId="57F961DC" w14:textId="77777777" w:rsidR="00BB6651" w:rsidRDefault="00BB6651" w:rsidP="00BB0B3C">
            <w:pPr>
              <w:rPr>
                <w:rFonts w:ascii="Arial Narrow" w:eastAsia="Times New Roman" w:hAnsi="Arial Narrow"/>
              </w:rPr>
            </w:pPr>
          </w:p>
          <w:p w14:paraId="152C1C1A" w14:textId="77777777" w:rsidR="00BB6651" w:rsidRDefault="00BB6651" w:rsidP="00BB0B3C">
            <w:pPr>
              <w:rPr>
                <w:rFonts w:ascii="Arial Narrow" w:eastAsia="Times New Roman" w:hAnsi="Arial Narrow"/>
              </w:rPr>
            </w:pPr>
          </w:p>
          <w:p w14:paraId="583EC97E" w14:textId="77777777" w:rsidR="00BB6651" w:rsidRDefault="00BB6651" w:rsidP="00BB0B3C">
            <w:pPr>
              <w:jc w:val="right"/>
              <w:rPr>
                <w:rFonts w:ascii="Arial Narrow" w:eastAsia="Times New Roman" w:hAnsi="Arial Narrow"/>
              </w:rPr>
            </w:pPr>
          </w:p>
        </w:tc>
      </w:tr>
      <w:tr w:rsidR="00BB6651" w14:paraId="343C1B27" w14:textId="77777777" w:rsidTr="00BB0B3C">
        <w:trPr>
          <w:trHeight w:val="2903"/>
        </w:trPr>
        <w:tc>
          <w:tcPr>
            <w:tcW w:w="3407" w:type="pct"/>
            <w:tcBorders>
              <w:top w:val="single" w:sz="4" w:space="0" w:color="auto"/>
              <w:left w:val="single" w:sz="4" w:space="0" w:color="auto"/>
              <w:bottom w:val="single" w:sz="4" w:space="0" w:color="auto"/>
              <w:right w:val="single" w:sz="4" w:space="0" w:color="000000"/>
            </w:tcBorders>
            <w:hideMark/>
          </w:tcPr>
          <w:p w14:paraId="455AA180" w14:textId="77777777" w:rsidR="00BB6651" w:rsidRDefault="00BB6651" w:rsidP="00BB0B3C">
            <w:pPr>
              <w:spacing w:before="60" w:after="60"/>
              <w:jc w:val="center"/>
              <w:rPr>
                <w:rFonts w:ascii="Arial Narrow" w:hAnsi="Arial Narrow"/>
                <w:sz w:val="24"/>
                <w:szCs w:val="24"/>
              </w:rPr>
            </w:pPr>
            <w:r>
              <w:rPr>
                <w:rFonts w:ascii="Arial Narrow" w:hAnsi="Arial Narrow" w:cstheme="minorHAnsi"/>
                <w:b/>
                <w:noProof/>
                <w:color w:val="000000" w:themeColor="text1"/>
                <w:lang w:eastAsia="es-MX"/>
              </w:rPr>
              <w:drawing>
                <wp:inline distT="0" distB="0" distL="0" distR="0" wp14:anchorId="14984594" wp14:editId="30B1FA09">
                  <wp:extent cx="3990975" cy="2362200"/>
                  <wp:effectExtent l="0" t="0" r="0" b="0"/>
                  <wp:docPr id="428" name="Imagen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90975" cy="2362200"/>
                          </a:xfrm>
                          <a:prstGeom prst="rect">
                            <a:avLst/>
                          </a:prstGeom>
                          <a:noFill/>
                          <a:ln>
                            <a:noFill/>
                          </a:ln>
                        </pic:spPr>
                      </pic:pic>
                    </a:graphicData>
                  </a:graphic>
                </wp:inline>
              </w:drawing>
            </w:r>
          </w:p>
        </w:tc>
        <w:tc>
          <w:tcPr>
            <w:tcW w:w="1593" w:type="pct"/>
            <w:tcBorders>
              <w:top w:val="single" w:sz="4" w:space="0" w:color="auto"/>
              <w:left w:val="single" w:sz="4" w:space="0" w:color="auto"/>
              <w:bottom w:val="single" w:sz="4" w:space="0" w:color="auto"/>
              <w:right w:val="single" w:sz="4" w:space="0" w:color="000000"/>
            </w:tcBorders>
          </w:tcPr>
          <w:p w14:paraId="40F290BA" w14:textId="77777777" w:rsidR="00BB6651" w:rsidRDefault="00BB6651" w:rsidP="00BB0B3C">
            <w:pPr>
              <w:spacing w:before="60" w:after="60"/>
              <w:jc w:val="center"/>
              <w:rPr>
                <w:rFonts w:ascii="Arial Narrow" w:eastAsia="Times New Roman" w:hAnsi="Arial Narrow"/>
                <w:color w:val="000000" w:themeColor="text1"/>
              </w:rPr>
            </w:pPr>
            <w:r>
              <w:rPr>
                <w:rFonts w:ascii="Arial Narrow" w:eastAsia="Times New Roman" w:hAnsi="Arial Narrow"/>
                <w:color w:val="000000" w:themeColor="text1"/>
              </w:rPr>
              <w:t xml:space="preserve">Fachada del Centro de Antropología Forense para el Resguardo de Restos Óseos </w:t>
            </w:r>
          </w:p>
          <w:p w14:paraId="34A7189F" w14:textId="77777777" w:rsidR="00BB6651" w:rsidRDefault="00BB6651" w:rsidP="00BB0B3C">
            <w:pPr>
              <w:rPr>
                <w:rFonts w:ascii="Arial Narrow" w:eastAsia="Times New Roman" w:hAnsi="Arial Narrow"/>
                <w:bCs/>
              </w:rPr>
            </w:pPr>
          </w:p>
          <w:p w14:paraId="09685891" w14:textId="77777777" w:rsidR="00BB6651" w:rsidRDefault="00BB6651" w:rsidP="00BB0B3C">
            <w:pPr>
              <w:rPr>
                <w:rFonts w:ascii="Arial Narrow" w:eastAsia="Times New Roman" w:hAnsi="Arial Narrow"/>
              </w:rPr>
            </w:pPr>
          </w:p>
          <w:p w14:paraId="031A6D20" w14:textId="77777777" w:rsidR="00BB6651" w:rsidRDefault="00BB6651" w:rsidP="00BB0B3C">
            <w:pPr>
              <w:rPr>
                <w:rFonts w:ascii="Arial Narrow" w:eastAsia="Times New Roman" w:hAnsi="Arial Narrow"/>
              </w:rPr>
            </w:pPr>
          </w:p>
          <w:p w14:paraId="27D90BD0" w14:textId="77777777" w:rsidR="00BB6651" w:rsidRDefault="00BB6651" w:rsidP="00BB0B3C">
            <w:pPr>
              <w:rPr>
                <w:rFonts w:ascii="Arial Narrow" w:eastAsia="Times New Roman" w:hAnsi="Arial Narrow"/>
              </w:rPr>
            </w:pPr>
          </w:p>
          <w:p w14:paraId="4CA70454" w14:textId="77777777" w:rsidR="00BB6651" w:rsidRDefault="00BB6651" w:rsidP="00BB0B3C">
            <w:pPr>
              <w:rPr>
                <w:rFonts w:ascii="Arial Narrow" w:eastAsia="Times New Roman" w:hAnsi="Arial Narrow"/>
                <w:color w:val="000000" w:themeColor="text1"/>
              </w:rPr>
            </w:pPr>
          </w:p>
          <w:p w14:paraId="3E5DEC39" w14:textId="77777777" w:rsidR="00BB6651" w:rsidRDefault="00BB6651" w:rsidP="00BB0B3C">
            <w:pPr>
              <w:jc w:val="center"/>
              <w:rPr>
                <w:rFonts w:ascii="Arial Narrow" w:eastAsia="Times New Roman" w:hAnsi="Arial Narrow"/>
                <w:bCs/>
              </w:rPr>
            </w:pPr>
          </w:p>
        </w:tc>
      </w:tr>
      <w:tr w:rsidR="00BB6651" w14:paraId="4AB4AFBC" w14:textId="77777777" w:rsidTr="00BB0B3C">
        <w:trPr>
          <w:trHeight w:val="2903"/>
        </w:trPr>
        <w:tc>
          <w:tcPr>
            <w:tcW w:w="3407" w:type="pct"/>
            <w:tcBorders>
              <w:top w:val="single" w:sz="4" w:space="0" w:color="auto"/>
              <w:left w:val="single" w:sz="4" w:space="0" w:color="auto"/>
              <w:bottom w:val="single" w:sz="4" w:space="0" w:color="auto"/>
              <w:right w:val="single" w:sz="4" w:space="0" w:color="000000"/>
            </w:tcBorders>
            <w:hideMark/>
          </w:tcPr>
          <w:p w14:paraId="00EA75D9" w14:textId="77777777" w:rsidR="00BB6651" w:rsidRDefault="00BB6651" w:rsidP="00BB0B3C">
            <w:pPr>
              <w:spacing w:before="60" w:after="60"/>
              <w:jc w:val="center"/>
              <w:rPr>
                <w:rFonts w:ascii="Arial Narrow" w:hAnsi="Arial Narrow" w:cstheme="minorHAnsi"/>
                <w:b/>
                <w:color w:val="000000" w:themeColor="text1"/>
                <w:sz w:val="24"/>
                <w:szCs w:val="24"/>
              </w:rPr>
            </w:pPr>
            <w:r>
              <w:rPr>
                <w:rFonts w:ascii="Arial Narrow" w:hAnsi="Arial Narrow"/>
                <w:noProof/>
                <w:lang w:eastAsia="es-MX"/>
              </w:rPr>
              <w:drawing>
                <wp:inline distT="0" distB="0" distL="0" distR="0" wp14:anchorId="36D1F8BF" wp14:editId="30408A2F">
                  <wp:extent cx="4010025" cy="2371725"/>
                  <wp:effectExtent l="0" t="0" r="0" b="0"/>
                  <wp:docPr id="429" name="Imagen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10025" cy="2371725"/>
                          </a:xfrm>
                          <a:prstGeom prst="rect">
                            <a:avLst/>
                          </a:prstGeom>
                          <a:noFill/>
                          <a:ln>
                            <a:noFill/>
                          </a:ln>
                          <a:effectLst/>
                        </pic:spPr>
                      </pic:pic>
                    </a:graphicData>
                  </a:graphic>
                </wp:inline>
              </w:drawing>
            </w:r>
          </w:p>
        </w:tc>
        <w:tc>
          <w:tcPr>
            <w:tcW w:w="1593" w:type="pct"/>
            <w:tcBorders>
              <w:top w:val="single" w:sz="4" w:space="0" w:color="auto"/>
              <w:left w:val="single" w:sz="4" w:space="0" w:color="auto"/>
              <w:bottom w:val="single" w:sz="4" w:space="0" w:color="auto"/>
              <w:right w:val="single" w:sz="4" w:space="0" w:color="000000"/>
            </w:tcBorders>
            <w:hideMark/>
          </w:tcPr>
          <w:p w14:paraId="3DB7AEAB" w14:textId="77777777" w:rsidR="00BB6651" w:rsidRDefault="00BB6651" w:rsidP="00BB0B3C">
            <w:pPr>
              <w:spacing w:before="60" w:after="60"/>
              <w:jc w:val="center"/>
              <w:rPr>
                <w:rFonts w:ascii="Arial Narrow" w:eastAsia="Times New Roman" w:hAnsi="Arial Narrow" w:cs="Arial"/>
                <w:bCs/>
                <w:color w:val="000000" w:themeColor="text1"/>
              </w:rPr>
            </w:pPr>
            <w:r>
              <w:rPr>
                <w:rFonts w:ascii="Arial Narrow" w:eastAsia="Times New Roman" w:hAnsi="Arial Narrow"/>
                <w:color w:val="000000" w:themeColor="text1"/>
              </w:rPr>
              <w:t xml:space="preserve">Área de recepción para las familias </w:t>
            </w:r>
          </w:p>
        </w:tc>
      </w:tr>
      <w:tr w:rsidR="00BB6651" w14:paraId="631F3411" w14:textId="77777777" w:rsidTr="00BB0B3C">
        <w:trPr>
          <w:trHeight w:val="2903"/>
        </w:trPr>
        <w:tc>
          <w:tcPr>
            <w:tcW w:w="3407" w:type="pct"/>
            <w:tcBorders>
              <w:top w:val="single" w:sz="4" w:space="0" w:color="auto"/>
              <w:left w:val="single" w:sz="4" w:space="0" w:color="auto"/>
              <w:bottom w:val="single" w:sz="4" w:space="0" w:color="auto"/>
              <w:right w:val="single" w:sz="4" w:space="0" w:color="000000"/>
            </w:tcBorders>
            <w:hideMark/>
          </w:tcPr>
          <w:p w14:paraId="10C6ADE5" w14:textId="77777777" w:rsidR="00BB6651" w:rsidRDefault="00BB6651" w:rsidP="00BB0B3C">
            <w:pPr>
              <w:spacing w:before="60" w:after="60"/>
              <w:jc w:val="center"/>
              <w:rPr>
                <w:rFonts w:ascii="Arial Narrow" w:hAnsi="Arial Narrow" w:cstheme="minorHAnsi"/>
                <w:b/>
                <w:bCs/>
                <w:color w:val="000000" w:themeColor="text1"/>
                <w:sz w:val="24"/>
                <w:szCs w:val="24"/>
              </w:rPr>
            </w:pPr>
            <w:r>
              <w:rPr>
                <w:rFonts w:ascii="Arial Narrow" w:hAnsi="Arial Narrow"/>
                <w:noProof/>
                <w:lang w:eastAsia="es-MX"/>
              </w:rPr>
              <w:drawing>
                <wp:inline distT="0" distB="0" distL="0" distR="0" wp14:anchorId="3701FBE6" wp14:editId="622983B0">
                  <wp:extent cx="3990975" cy="2362200"/>
                  <wp:effectExtent l="0" t="0" r="0" b="0"/>
                  <wp:docPr id="430" name="Imagen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90975" cy="2362200"/>
                          </a:xfrm>
                          <a:prstGeom prst="rect">
                            <a:avLst/>
                          </a:prstGeom>
                          <a:noFill/>
                          <a:ln>
                            <a:noFill/>
                          </a:ln>
                          <a:effectLst/>
                        </pic:spPr>
                      </pic:pic>
                    </a:graphicData>
                  </a:graphic>
                </wp:inline>
              </w:drawing>
            </w:r>
          </w:p>
        </w:tc>
        <w:tc>
          <w:tcPr>
            <w:tcW w:w="1593" w:type="pct"/>
            <w:tcBorders>
              <w:top w:val="single" w:sz="4" w:space="0" w:color="auto"/>
              <w:left w:val="single" w:sz="4" w:space="0" w:color="auto"/>
              <w:bottom w:val="single" w:sz="4" w:space="0" w:color="auto"/>
              <w:right w:val="single" w:sz="4" w:space="0" w:color="000000"/>
            </w:tcBorders>
            <w:hideMark/>
          </w:tcPr>
          <w:p w14:paraId="3109E191" w14:textId="77777777" w:rsidR="00BB6651" w:rsidRDefault="00BB6651" w:rsidP="00BB0B3C">
            <w:pPr>
              <w:spacing w:before="60" w:after="60"/>
              <w:rPr>
                <w:rFonts w:ascii="Arial Narrow" w:eastAsia="Times New Roman" w:hAnsi="Arial Narrow" w:cs="Arial"/>
                <w:bCs/>
                <w:color w:val="000000" w:themeColor="text1"/>
              </w:rPr>
            </w:pPr>
            <w:r>
              <w:rPr>
                <w:rFonts w:ascii="Arial Narrow" w:eastAsia="Times New Roman" w:hAnsi="Arial Narrow"/>
                <w:color w:val="000000" w:themeColor="text1"/>
              </w:rPr>
              <w:t>Laboratorio forense dentro del CAFRRO donde se realizará la limpieza, secado, embalaje y toma de datos de las osamentas exhumadas en el panteón forense.</w:t>
            </w:r>
          </w:p>
        </w:tc>
      </w:tr>
    </w:tbl>
    <w:p w14:paraId="3F1D5973" w14:textId="77777777" w:rsidR="00BB6651" w:rsidRPr="005E528F" w:rsidRDefault="00BB6651" w:rsidP="00BB6651">
      <w:pPr>
        <w:spacing w:before="240" w:line="360" w:lineRule="auto"/>
        <w:jc w:val="both"/>
        <w:rPr>
          <w:rFonts w:ascii="Arial" w:hAnsi="Arial" w:cs="Arial"/>
          <w:b/>
          <w:bCs/>
          <w:i/>
          <w:iCs/>
          <w:u w:val="single"/>
        </w:rPr>
      </w:pPr>
      <w:r w:rsidRPr="005E528F">
        <w:rPr>
          <w:rFonts w:ascii="Arial" w:hAnsi="Arial" w:cs="Arial"/>
          <w:b/>
          <w:bCs/>
          <w:i/>
          <w:iCs/>
          <w:u w:val="single"/>
        </w:rPr>
        <w:t>Beneficios:</w:t>
      </w:r>
    </w:p>
    <w:p w14:paraId="63FD727B" w14:textId="77777777" w:rsidR="00BB6651" w:rsidRPr="005E528F" w:rsidRDefault="00BB6651" w:rsidP="00BB6651">
      <w:pPr>
        <w:pStyle w:val="Prrafodelista"/>
        <w:numPr>
          <w:ilvl w:val="0"/>
          <w:numId w:val="14"/>
        </w:numPr>
        <w:spacing w:line="360" w:lineRule="auto"/>
        <w:ind w:left="284"/>
        <w:jc w:val="both"/>
        <w:rPr>
          <w:rFonts w:ascii="Arial" w:hAnsi="Arial" w:cs="Arial"/>
          <w:bCs/>
        </w:rPr>
      </w:pPr>
      <w:r w:rsidRPr="005E528F">
        <w:rPr>
          <w:rFonts w:ascii="Arial" w:hAnsi="Arial" w:cs="Arial"/>
        </w:rPr>
        <w:t>Se beneficiará a la población vecina de los SEMEFO que sufren saturación y que se encuentran en las áreas urbanas.</w:t>
      </w:r>
    </w:p>
    <w:p w14:paraId="0D1DD37F" w14:textId="77777777" w:rsidR="00BB6651" w:rsidRPr="005E528F" w:rsidRDefault="00BB6651" w:rsidP="00BB6651">
      <w:pPr>
        <w:pStyle w:val="Prrafodelista"/>
        <w:numPr>
          <w:ilvl w:val="0"/>
          <w:numId w:val="14"/>
        </w:numPr>
        <w:spacing w:line="360" w:lineRule="auto"/>
        <w:ind w:left="284"/>
        <w:jc w:val="both"/>
        <w:rPr>
          <w:rFonts w:ascii="Arial" w:hAnsi="Arial" w:cs="Arial"/>
        </w:rPr>
      </w:pPr>
      <w:r w:rsidRPr="005E528F">
        <w:rPr>
          <w:rFonts w:ascii="Arial" w:hAnsi="Arial" w:cs="Arial"/>
        </w:rPr>
        <w:t>Beneficio directo a las condiciones de las instalaciones de la FGE, para cumplir con la normatividad para llevar a cabo el proceso de identificar víctimas y específicamente el cumplimiento de las normas sanitarias, trayendo incluso beneficios al medio ambiente, evitando posibles focos de infección en las zonas donde se ubican los SEMEFOS.</w:t>
      </w:r>
    </w:p>
    <w:p w14:paraId="4C475773" w14:textId="77777777" w:rsidR="00BB6651" w:rsidRPr="005E528F" w:rsidRDefault="00BB6651" w:rsidP="00BB6651">
      <w:pPr>
        <w:pStyle w:val="Prrafodelista"/>
        <w:numPr>
          <w:ilvl w:val="0"/>
          <w:numId w:val="14"/>
        </w:numPr>
        <w:spacing w:line="360" w:lineRule="auto"/>
        <w:ind w:left="284"/>
        <w:jc w:val="both"/>
        <w:rPr>
          <w:rFonts w:ascii="Arial" w:hAnsi="Arial" w:cs="Arial"/>
        </w:rPr>
      </w:pPr>
      <w:r w:rsidRPr="005E528F">
        <w:rPr>
          <w:rFonts w:ascii="Arial" w:hAnsi="Arial" w:cs="Arial"/>
        </w:rPr>
        <w:t>Identificación y resolución de casos de investigación, una coordinación adecuada con la Federación, así como la entrega de los cuerpos a las familias.</w:t>
      </w:r>
    </w:p>
    <w:p w14:paraId="67F2A5F9" w14:textId="77777777" w:rsidR="00BB6651" w:rsidRDefault="00BB6651" w:rsidP="00BB6651">
      <w:pPr>
        <w:pStyle w:val="Prrafodelista"/>
        <w:spacing w:line="360" w:lineRule="auto"/>
        <w:ind w:left="0"/>
        <w:jc w:val="both"/>
        <w:rPr>
          <w:rFonts w:ascii="Arial" w:hAnsi="Arial" w:cs="Arial"/>
          <w:b/>
          <w:bCs/>
          <w:i/>
          <w:iCs/>
          <w:u w:val="single"/>
        </w:rPr>
      </w:pPr>
      <w:r w:rsidRPr="005E528F">
        <w:rPr>
          <w:rFonts w:ascii="Arial" w:hAnsi="Arial" w:cs="Arial"/>
          <w:b/>
          <w:bCs/>
          <w:i/>
          <w:iCs/>
          <w:u w:val="single"/>
        </w:rPr>
        <w:t>Beneficiarios:</w:t>
      </w:r>
    </w:p>
    <w:p w14:paraId="62D6416F" w14:textId="77777777" w:rsidR="00BB6651" w:rsidRDefault="00BB6651" w:rsidP="00BB6651">
      <w:pPr>
        <w:pStyle w:val="Prrafodelista"/>
        <w:spacing w:line="360" w:lineRule="auto"/>
        <w:jc w:val="both"/>
        <w:rPr>
          <w:rFonts w:ascii="Arial" w:hAnsi="Arial" w:cs="Arial"/>
        </w:rPr>
      </w:pPr>
      <w:r w:rsidRPr="005E528F">
        <w:rPr>
          <w:rFonts w:ascii="Arial" w:hAnsi="Arial" w:cs="Arial"/>
        </w:rPr>
        <w:t>1300 víctimas directas y a sus familias.</w:t>
      </w:r>
    </w:p>
    <w:p w14:paraId="50992274" w14:textId="77777777" w:rsidR="00BB6651" w:rsidRDefault="00BB6651" w:rsidP="00BB6651">
      <w:pPr>
        <w:pStyle w:val="Prrafodelista"/>
        <w:spacing w:line="360" w:lineRule="auto"/>
        <w:jc w:val="both"/>
        <w:rPr>
          <w:rFonts w:ascii="Arial" w:hAnsi="Arial" w:cs="Arial"/>
          <w:bCs/>
        </w:rPr>
      </w:pPr>
    </w:p>
    <w:p w14:paraId="5FDAF650" w14:textId="77777777" w:rsidR="00BB6651" w:rsidRPr="005E528F" w:rsidRDefault="00BB6651" w:rsidP="00BB6651">
      <w:pPr>
        <w:pStyle w:val="Prrafodelista"/>
        <w:spacing w:line="360" w:lineRule="auto"/>
        <w:ind w:left="0"/>
        <w:jc w:val="both"/>
        <w:rPr>
          <w:rFonts w:ascii="Arial" w:hAnsi="Arial" w:cs="Arial"/>
          <w:b/>
          <w:i/>
          <w:iCs/>
          <w:u w:val="single"/>
        </w:rPr>
      </w:pPr>
      <w:r w:rsidRPr="005E528F">
        <w:rPr>
          <w:rFonts w:ascii="Arial" w:hAnsi="Arial" w:cs="Arial"/>
          <w:b/>
          <w:bCs/>
          <w:i/>
          <w:iCs/>
          <w:u w:val="single"/>
        </w:rPr>
        <w:t>Principales entregables:</w:t>
      </w:r>
    </w:p>
    <w:tbl>
      <w:tblPr>
        <w:tblW w:w="5000" w:type="pct"/>
        <w:jc w:val="center"/>
        <w:tblCellMar>
          <w:top w:w="28" w:type="dxa"/>
          <w:left w:w="70" w:type="dxa"/>
          <w:bottom w:w="28" w:type="dxa"/>
          <w:right w:w="70" w:type="dxa"/>
        </w:tblCellMar>
        <w:tblLook w:val="04A0" w:firstRow="1" w:lastRow="0" w:firstColumn="1" w:lastColumn="0" w:noHBand="0" w:noVBand="1"/>
      </w:tblPr>
      <w:tblGrid>
        <w:gridCol w:w="4402"/>
        <w:gridCol w:w="1500"/>
        <w:gridCol w:w="1500"/>
        <w:gridCol w:w="1709"/>
      </w:tblGrid>
      <w:tr w:rsidR="00BB6651" w:rsidRPr="005E528F" w14:paraId="055986DC" w14:textId="77777777" w:rsidTr="00BB0B3C">
        <w:trPr>
          <w:trHeight w:val="41"/>
          <w:tblHeader/>
          <w:jc w:val="center"/>
        </w:trPr>
        <w:tc>
          <w:tcPr>
            <w:tcW w:w="2416" w:type="pct"/>
            <w:tcBorders>
              <w:top w:val="single" w:sz="4" w:space="0" w:color="auto"/>
              <w:left w:val="single" w:sz="4" w:space="0" w:color="auto"/>
              <w:bottom w:val="single" w:sz="4" w:space="0" w:color="auto"/>
              <w:right w:val="single" w:sz="4" w:space="0" w:color="auto"/>
            </w:tcBorders>
            <w:shd w:val="clear" w:color="auto" w:fill="EBF6F9"/>
            <w:vAlign w:val="center"/>
            <w:hideMark/>
          </w:tcPr>
          <w:p w14:paraId="6E2856C4" w14:textId="77777777" w:rsidR="00BB6651" w:rsidRPr="005E528F" w:rsidRDefault="00BB6651" w:rsidP="00BB0B3C">
            <w:pPr>
              <w:spacing w:after="0" w:line="240" w:lineRule="auto"/>
              <w:jc w:val="center"/>
              <w:rPr>
                <w:rFonts w:ascii="Arial" w:eastAsia="Times New Roman" w:hAnsi="Arial" w:cs="Arial"/>
                <w:b/>
                <w:bCs/>
                <w:color w:val="000000" w:themeColor="text1"/>
                <w:sz w:val="18"/>
                <w:szCs w:val="18"/>
              </w:rPr>
            </w:pPr>
            <w:r w:rsidRPr="005E528F">
              <w:rPr>
                <w:rFonts w:ascii="Arial" w:eastAsia="Times New Roman" w:hAnsi="Arial" w:cs="Arial"/>
                <w:b/>
                <w:bCs/>
                <w:color w:val="000000" w:themeColor="text1"/>
                <w:sz w:val="18"/>
                <w:szCs w:val="18"/>
              </w:rPr>
              <w:t>Concepto</w:t>
            </w:r>
          </w:p>
        </w:tc>
        <w:tc>
          <w:tcPr>
            <w:tcW w:w="823" w:type="pct"/>
            <w:tcBorders>
              <w:top w:val="single" w:sz="4" w:space="0" w:color="auto"/>
              <w:left w:val="single" w:sz="4" w:space="0" w:color="auto"/>
              <w:bottom w:val="single" w:sz="4" w:space="0" w:color="auto"/>
              <w:right w:val="single" w:sz="4" w:space="0" w:color="auto"/>
            </w:tcBorders>
            <w:shd w:val="clear" w:color="auto" w:fill="EBF6F9"/>
            <w:vAlign w:val="center"/>
            <w:hideMark/>
          </w:tcPr>
          <w:p w14:paraId="1C959923" w14:textId="77777777" w:rsidR="00BB6651" w:rsidRPr="005E528F" w:rsidRDefault="00BB6651" w:rsidP="00BB0B3C">
            <w:pPr>
              <w:spacing w:after="0" w:line="240" w:lineRule="auto"/>
              <w:jc w:val="center"/>
              <w:rPr>
                <w:rFonts w:ascii="Arial" w:eastAsia="Times New Roman" w:hAnsi="Arial" w:cs="Arial"/>
                <w:b/>
                <w:bCs/>
                <w:color w:val="000000" w:themeColor="text1"/>
                <w:sz w:val="18"/>
                <w:szCs w:val="18"/>
              </w:rPr>
            </w:pPr>
            <w:r w:rsidRPr="005E528F">
              <w:rPr>
                <w:rFonts w:ascii="Arial" w:eastAsia="Times New Roman" w:hAnsi="Arial" w:cs="Arial"/>
                <w:b/>
                <w:bCs/>
                <w:color w:val="000000" w:themeColor="text1"/>
                <w:sz w:val="18"/>
                <w:szCs w:val="18"/>
              </w:rPr>
              <w:t>Cantidad</w:t>
            </w:r>
          </w:p>
        </w:tc>
        <w:tc>
          <w:tcPr>
            <w:tcW w:w="823" w:type="pct"/>
            <w:tcBorders>
              <w:top w:val="single" w:sz="4" w:space="0" w:color="auto"/>
              <w:left w:val="single" w:sz="4" w:space="0" w:color="auto"/>
              <w:bottom w:val="single" w:sz="4" w:space="0" w:color="auto"/>
              <w:right w:val="single" w:sz="4" w:space="0" w:color="auto"/>
            </w:tcBorders>
            <w:shd w:val="clear" w:color="auto" w:fill="EBF6F9"/>
            <w:vAlign w:val="center"/>
            <w:hideMark/>
          </w:tcPr>
          <w:p w14:paraId="322097FA" w14:textId="77777777" w:rsidR="00BB6651" w:rsidRPr="005E528F" w:rsidRDefault="00BB6651" w:rsidP="00BB0B3C">
            <w:pPr>
              <w:spacing w:after="0" w:line="240" w:lineRule="auto"/>
              <w:jc w:val="center"/>
              <w:rPr>
                <w:rFonts w:ascii="Arial" w:eastAsia="Times New Roman" w:hAnsi="Arial" w:cs="Arial"/>
                <w:b/>
                <w:bCs/>
                <w:color w:val="000000" w:themeColor="text1"/>
                <w:sz w:val="18"/>
                <w:szCs w:val="18"/>
              </w:rPr>
            </w:pPr>
            <w:r w:rsidRPr="005E528F">
              <w:rPr>
                <w:rFonts w:ascii="Arial" w:eastAsia="Times New Roman" w:hAnsi="Arial" w:cs="Arial"/>
                <w:b/>
                <w:bCs/>
                <w:color w:val="000000" w:themeColor="text1"/>
                <w:sz w:val="18"/>
                <w:szCs w:val="18"/>
              </w:rPr>
              <w:t>Unidad de medida</w:t>
            </w:r>
          </w:p>
        </w:tc>
        <w:tc>
          <w:tcPr>
            <w:tcW w:w="939" w:type="pct"/>
            <w:tcBorders>
              <w:top w:val="single" w:sz="4" w:space="0" w:color="auto"/>
              <w:left w:val="single" w:sz="4" w:space="0" w:color="auto"/>
              <w:bottom w:val="single" w:sz="4" w:space="0" w:color="auto"/>
              <w:right w:val="single" w:sz="4" w:space="0" w:color="auto"/>
            </w:tcBorders>
            <w:shd w:val="clear" w:color="auto" w:fill="EBF6F9"/>
            <w:vAlign w:val="center"/>
            <w:hideMark/>
          </w:tcPr>
          <w:p w14:paraId="27731781" w14:textId="77777777" w:rsidR="00BB6651" w:rsidRPr="005E528F" w:rsidRDefault="00BB6651" w:rsidP="00BB0B3C">
            <w:pPr>
              <w:spacing w:after="0" w:line="240" w:lineRule="auto"/>
              <w:jc w:val="center"/>
              <w:rPr>
                <w:rFonts w:ascii="Arial" w:eastAsia="Times New Roman" w:hAnsi="Arial" w:cs="Arial"/>
                <w:b/>
                <w:bCs/>
                <w:color w:val="000000" w:themeColor="text1"/>
                <w:sz w:val="18"/>
                <w:szCs w:val="18"/>
              </w:rPr>
            </w:pPr>
            <w:r w:rsidRPr="005E528F">
              <w:rPr>
                <w:rFonts w:ascii="Arial" w:eastAsia="Times New Roman" w:hAnsi="Arial" w:cs="Arial"/>
                <w:b/>
                <w:bCs/>
                <w:color w:val="000000" w:themeColor="text1"/>
                <w:sz w:val="18"/>
                <w:szCs w:val="18"/>
              </w:rPr>
              <w:t>Monto Total</w:t>
            </w:r>
          </w:p>
        </w:tc>
      </w:tr>
      <w:tr w:rsidR="00BB6651" w:rsidRPr="005E528F" w14:paraId="1F8AB234" w14:textId="77777777" w:rsidTr="00BB0B3C">
        <w:trPr>
          <w:trHeight w:val="41"/>
          <w:tblHeader/>
          <w:jc w:val="center"/>
        </w:trPr>
        <w:tc>
          <w:tcPr>
            <w:tcW w:w="2416" w:type="pct"/>
            <w:tcBorders>
              <w:top w:val="single" w:sz="4" w:space="0" w:color="auto"/>
              <w:left w:val="single" w:sz="4" w:space="0" w:color="auto"/>
            </w:tcBorders>
            <w:vAlign w:val="center"/>
            <w:hideMark/>
          </w:tcPr>
          <w:p w14:paraId="569754FA" w14:textId="77777777" w:rsidR="00BB6651" w:rsidRPr="005E528F" w:rsidRDefault="00BB6651" w:rsidP="00BB0B3C">
            <w:pPr>
              <w:spacing w:after="0" w:line="240" w:lineRule="auto"/>
              <w:rPr>
                <w:rFonts w:ascii="Arial" w:eastAsia="Times New Roman" w:hAnsi="Arial" w:cs="Arial"/>
                <w:bCs/>
                <w:color w:val="000000" w:themeColor="text1"/>
                <w:sz w:val="18"/>
                <w:szCs w:val="18"/>
              </w:rPr>
            </w:pPr>
            <w:r w:rsidRPr="005E528F">
              <w:rPr>
                <w:rFonts w:ascii="Arial" w:eastAsia="Times New Roman" w:hAnsi="Arial" w:cs="Arial"/>
                <w:sz w:val="18"/>
                <w:szCs w:val="18"/>
              </w:rPr>
              <w:t>Obra (</w:t>
            </w:r>
            <w:r w:rsidRPr="005E528F">
              <w:rPr>
                <w:rFonts w:ascii="Arial" w:hAnsi="Arial" w:cs="Arial"/>
                <w:sz w:val="18"/>
                <w:szCs w:val="18"/>
              </w:rPr>
              <w:t>Construcción de panteón forense y centro de antropología forense para el resguardo de restos óseos, Primera fase.</w:t>
            </w:r>
            <w:r w:rsidRPr="005E528F">
              <w:rPr>
                <w:rFonts w:ascii="Arial" w:eastAsia="Times New Roman" w:hAnsi="Arial" w:cs="Arial"/>
                <w:sz w:val="18"/>
                <w:szCs w:val="18"/>
              </w:rPr>
              <w:t>)</w:t>
            </w:r>
          </w:p>
        </w:tc>
        <w:tc>
          <w:tcPr>
            <w:tcW w:w="823" w:type="pct"/>
            <w:tcBorders>
              <w:top w:val="single" w:sz="4" w:space="0" w:color="auto"/>
            </w:tcBorders>
            <w:vAlign w:val="center"/>
            <w:hideMark/>
          </w:tcPr>
          <w:p w14:paraId="06A3D75C" w14:textId="77777777" w:rsidR="00BB6651" w:rsidRPr="005E528F" w:rsidRDefault="00BB6651" w:rsidP="00BB0B3C">
            <w:pPr>
              <w:spacing w:after="0" w:line="240" w:lineRule="auto"/>
              <w:jc w:val="center"/>
              <w:rPr>
                <w:rFonts w:ascii="Arial" w:hAnsi="Arial" w:cs="Arial"/>
                <w:sz w:val="18"/>
                <w:szCs w:val="18"/>
              </w:rPr>
            </w:pPr>
            <w:r w:rsidRPr="005E528F">
              <w:rPr>
                <w:rFonts w:ascii="Arial" w:hAnsi="Arial" w:cs="Arial"/>
                <w:sz w:val="18"/>
                <w:szCs w:val="18"/>
              </w:rPr>
              <w:t>1,363.45</w:t>
            </w:r>
          </w:p>
        </w:tc>
        <w:tc>
          <w:tcPr>
            <w:tcW w:w="823" w:type="pct"/>
            <w:tcBorders>
              <w:top w:val="single" w:sz="4" w:space="0" w:color="auto"/>
            </w:tcBorders>
            <w:vAlign w:val="center"/>
            <w:hideMark/>
          </w:tcPr>
          <w:p w14:paraId="5689A469" w14:textId="77777777" w:rsidR="00BB6651" w:rsidRPr="005E528F" w:rsidRDefault="00BB6651" w:rsidP="00BB0B3C">
            <w:pPr>
              <w:spacing w:after="0" w:line="240" w:lineRule="auto"/>
              <w:jc w:val="center"/>
              <w:rPr>
                <w:rFonts w:ascii="Arial" w:eastAsia="Times New Roman" w:hAnsi="Arial" w:cs="Arial"/>
                <w:color w:val="000000" w:themeColor="text1"/>
                <w:sz w:val="18"/>
                <w:szCs w:val="18"/>
              </w:rPr>
            </w:pPr>
            <w:r w:rsidRPr="005E528F">
              <w:rPr>
                <w:rFonts w:ascii="Arial" w:hAnsi="Arial" w:cs="Arial"/>
                <w:sz w:val="18"/>
                <w:szCs w:val="18"/>
              </w:rPr>
              <w:t>Metros cuadrados</w:t>
            </w:r>
          </w:p>
        </w:tc>
        <w:tc>
          <w:tcPr>
            <w:tcW w:w="939" w:type="pct"/>
            <w:tcBorders>
              <w:top w:val="single" w:sz="4" w:space="0" w:color="auto"/>
              <w:right w:val="single" w:sz="4" w:space="0" w:color="auto"/>
            </w:tcBorders>
            <w:vAlign w:val="center"/>
            <w:hideMark/>
          </w:tcPr>
          <w:p w14:paraId="79752EA0" w14:textId="77777777" w:rsidR="00BB6651" w:rsidRPr="005E528F" w:rsidRDefault="00BB6651" w:rsidP="00BB0B3C">
            <w:pPr>
              <w:spacing w:after="0" w:line="240" w:lineRule="auto"/>
              <w:jc w:val="center"/>
              <w:rPr>
                <w:rFonts w:ascii="Arial" w:eastAsia="Times New Roman" w:hAnsi="Arial" w:cs="Arial"/>
                <w:color w:val="000000" w:themeColor="text1"/>
                <w:sz w:val="18"/>
                <w:szCs w:val="18"/>
              </w:rPr>
            </w:pPr>
            <w:r w:rsidRPr="005E528F">
              <w:rPr>
                <w:rFonts w:ascii="Arial" w:eastAsia="Times New Roman" w:hAnsi="Arial" w:cs="Arial"/>
                <w:color w:val="000000" w:themeColor="text1"/>
                <w:sz w:val="18"/>
                <w:szCs w:val="18"/>
              </w:rPr>
              <w:t>$17,724,850.00</w:t>
            </w:r>
          </w:p>
        </w:tc>
      </w:tr>
      <w:tr w:rsidR="00BB6651" w:rsidRPr="005E528F" w14:paraId="29564B4E" w14:textId="77777777" w:rsidTr="00BB0B3C">
        <w:trPr>
          <w:trHeight w:val="41"/>
          <w:tblHeader/>
          <w:jc w:val="center"/>
        </w:trPr>
        <w:tc>
          <w:tcPr>
            <w:tcW w:w="2416" w:type="pct"/>
            <w:tcBorders>
              <w:left w:val="single" w:sz="4" w:space="0" w:color="auto"/>
            </w:tcBorders>
            <w:vAlign w:val="center"/>
            <w:hideMark/>
          </w:tcPr>
          <w:p w14:paraId="26E334F5" w14:textId="77777777" w:rsidR="00BB6651" w:rsidRPr="005E528F" w:rsidRDefault="00BB6651" w:rsidP="00BB0B3C">
            <w:pPr>
              <w:spacing w:after="0" w:line="240" w:lineRule="auto"/>
              <w:rPr>
                <w:rFonts w:ascii="Arial" w:eastAsia="Times New Roman" w:hAnsi="Arial" w:cs="Arial"/>
                <w:color w:val="000000" w:themeColor="text1"/>
                <w:sz w:val="18"/>
                <w:szCs w:val="18"/>
              </w:rPr>
            </w:pPr>
            <w:r w:rsidRPr="005E528F">
              <w:rPr>
                <w:rFonts w:ascii="Arial" w:eastAsia="Times New Roman" w:hAnsi="Arial" w:cs="Arial"/>
                <w:sz w:val="18"/>
                <w:szCs w:val="18"/>
              </w:rPr>
              <w:t>Barda perimetral</w:t>
            </w:r>
          </w:p>
        </w:tc>
        <w:tc>
          <w:tcPr>
            <w:tcW w:w="823" w:type="pct"/>
            <w:vAlign w:val="center"/>
            <w:hideMark/>
          </w:tcPr>
          <w:p w14:paraId="75735A17" w14:textId="77777777" w:rsidR="00BB6651" w:rsidRPr="005E528F" w:rsidRDefault="00BB6651" w:rsidP="00BB0B3C">
            <w:pPr>
              <w:spacing w:after="0" w:line="240" w:lineRule="auto"/>
              <w:jc w:val="center"/>
              <w:rPr>
                <w:rFonts w:ascii="Arial" w:hAnsi="Arial" w:cs="Arial"/>
                <w:sz w:val="18"/>
                <w:szCs w:val="18"/>
              </w:rPr>
            </w:pPr>
            <w:r w:rsidRPr="005E528F">
              <w:rPr>
                <w:rFonts w:ascii="Arial" w:hAnsi="Arial" w:cs="Arial"/>
                <w:sz w:val="18"/>
                <w:szCs w:val="18"/>
              </w:rPr>
              <w:t>530</w:t>
            </w:r>
          </w:p>
        </w:tc>
        <w:tc>
          <w:tcPr>
            <w:tcW w:w="823" w:type="pct"/>
            <w:vAlign w:val="center"/>
            <w:hideMark/>
          </w:tcPr>
          <w:p w14:paraId="6554224F" w14:textId="77777777" w:rsidR="00BB6651" w:rsidRPr="005E528F" w:rsidRDefault="00BB6651" w:rsidP="00BB0B3C">
            <w:pPr>
              <w:spacing w:after="0" w:line="240" w:lineRule="auto"/>
              <w:jc w:val="center"/>
              <w:rPr>
                <w:rFonts w:ascii="Arial" w:eastAsia="Times New Roman" w:hAnsi="Arial" w:cs="Arial"/>
                <w:color w:val="000000" w:themeColor="text1"/>
                <w:sz w:val="18"/>
                <w:szCs w:val="18"/>
              </w:rPr>
            </w:pPr>
            <w:r w:rsidRPr="005E528F">
              <w:rPr>
                <w:rFonts w:ascii="Arial" w:hAnsi="Arial" w:cs="Arial"/>
                <w:sz w:val="18"/>
                <w:szCs w:val="18"/>
              </w:rPr>
              <w:t>Metros lineales</w:t>
            </w:r>
          </w:p>
        </w:tc>
        <w:tc>
          <w:tcPr>
            <w:tcW w:w="939" w:type="pct"/>
            <w:tcBorders>
              <w:right w:val="single" w:sz="4" w:space="0" w:color="auto"/>
            </w:tcBorders>
            <w:vAlign w:val="center"/>
            <w:hideMark/>
          </w:tcPr>
          <w:p w14:paraId="67B51793" w14:textId="77777777" w:rsidR="00BB6651" w:rsidRPr="005E528F" w:rsidRDefault="00BB6651" w:rsidP="00BB0B3C">
            <w:pPr>
              <w:spacing w:after="0" w:line="240" w:lineRule="auto"/>
              <w:jc w:val="center"/>
              <w:rPr>
                <w:rFonts w:ascii="Arial" w:eastAsia="Times New Roman" w:hAnsi="Arial" w:cs="Arial"/>
                <w:color w:val="000000" w:themeColor="text1"/>
                <w:sz w:val="18"/>
                <w:szCs w:val="18"/>
              </w:rPr>
            </w:pPr>
            <w:r w:rsidRPr="005E528F">
              <w:rPr>
                <w:rFonts w:ascii="Arial" w:eastAsia="Times New Roman" w:hAnsi="Arial" w:cs="Arial"/>
                <w:color w:val="000000" w:themeColor="text1"/>
                <w:sz w:val="18"/>
                <w:szCs w:val="18"/>
              </w:rPr>
              <w:t>$4,000,000.00</w:t>
            </w:r>
          </w:p>
        </w:tc>
      </w:tr>
      <w:tr w:rsidR="00BB6651" w:rsidRPr="005E528F" w14:paraId="5B6A9E61" w14:textId="77777777" w:rsidTr="00BB0B3C">
        <w:trPr>
          <w:trHeight w:val="41"/>
          <w:tblHeader/>
          <w:jc w:val="center"/>
        </w:trPr>
        <w:tc>
          <w:tcPr>
            <w:tcW w:w="2416" w:type="pct"/>
            <w:tcBorders>
              <w:left w:val="single" w:sz="4" w:space="0" w:color="auto"/>
            </w:tcBorders>
            <w:vAlign w:val="center"/>
            <w:hideMark/>
          </w:tcPr>
          <w:p w14:paraId="6E93AE33" w14:textId="77777777" w:rsidR="00BB6651" w:rsidRPr="005E528F" w:rsidRDefault="00BB6651" w:rsidP="00BB0B3C">
            <w:pPr>
              <w:spacing w:after="0" w:line="240" w:lineRule="auto"/>
              <w:rPr>
                <w:rFonts w:ascii="Arial" w:eastAsia="Times New Roman" w:hAnsi="Arial" w:cs="Arial"/>
                <w:color w:val="000000" w:themeColor="text1"/>
                <w:sz w:val="18"/>
                <w:szCs w:val="18"/>
              </w:rPr>
            </w:pPr>
            <w:r w:rsidRPr="005E528F">
              <w:rPr>
                <w:rFonts w:ascii="Arial" w:eastAsia="Times New Roman" w:hAnsi="Arial" w:cs="Arial"/>
                <w:sz w:val="18"/>
                <w:szCs w:val="18"/>
              </w:rPr>
              <w:t xml:space="preserve">Equipamiento </w:t>
            </w:r>
          </w:p>
        </w:tc>
        <w:tc>
          <w:tcPr>
            <w:tcW w:w="823" w:type="pct"/>
            <w:hideMark/>
          </w:tcPr>
          <w:p w14:paraId="328EC394" w14:textId="77777777" w:rsidR="00BB6651" w:rsidRPr="005E528F" w:rsidRDefault="00BB6651" w:rsidP="00BB0B3C">
            <w:pPr>
              <w:spacing w:after="0" w:line="240" w:lineRule="auto"/>
              <w:jc w:val="center"/>
              <w:rPr>
                <w:rFonts w:ascii="Arial" w:hAnsi="Arial" w:cs="Arial"/>
                <w:sz w:val="18"/>
                <w:szCs w:val="18"/>
              </w:rPr>
            </w:pPr>
            <w:r w:rsidRPr="005E528F">
              <w:rPr>
                <w:rFonts w:ascii="Arial" w:hAnsi="Arial" w:cs="Arial"/>
                <w:sz w:val="18"/>
                <w:szCs w:val="18"/>
              </w:rPr>
              <w:t>246</w:t>
            </w:r>
          </w:p>
        </w:tc>
        <w:tc>
          <w:tcPr>
            <w:tcW w:w="823" w:type="pct"/>
            <w:vAlign w:val="center"/>
            <w:hideMark/>
          </w:tcPr>
          <w:p w14:paraId="29F1D1B8" w14:textId="77777777" w:rsidR="00BB6651" w:rsidRPr="005E528F" w:rsidRDefault="00BB6651" w:rsidP="00BB0B3C">
            <w:pPr>
              <w:spacing w:after="0" w:line="240" w:lineRule="auto"/>
              <w:jc w:val="center"/>
              <w:rPr>
                <w:rFonts w:ascii="Arial" w:eastAsia="Times New Roman" w:hAnsi="Arial" w:cs="Arial"/>
                <w:color w:val="000000" w:themeColor="text1"/>
                <w:sz w:val="18"/>
                <w:szCs w:val="18"/>
              </w:rPr>
            </w:pPr>
            <w:r w:rsidRPr="005E528F">
              <w:rPr>
                <w:rFonts w:ascii="Arial" w:hAnsi="Arial" w:cs="Arial"/>
                <w:sz w:val="18"/>
                <w:szCs w:val="18"/>
              </w:rPr>
              <w:t>Piezas</w:t>
            </w:r>
          </w:p>
        </w:tc>
        <w:tc>
          <w:tcPr>
            <w:tcW w:w="939" w:type="pct"/>
            <w:tcBorders>
              <w:right w:val="single" w:sz="4" w:space="0" w:color="auto"/>
            </w:tcBorders>
            <w:vAlign w:val="center"/>
            <w:hideMark/>
          </w:tcPr>
          <w:p w14:paraId="3D07483A" w14:textId="77777777" w:rsidR="00BB6651" w:rsidRPr="005E528F" w:rsidRDefault="00BB6651" w:rsidP="00BB0B3C">
            <w:pPr>
              <w:spacing w:after="0" w:line="240" w:lineRule="auto"/>
              <w:jc w:val="center"/>
              <w:rPr>
                <w:rFonts w:ascii="Arial" w:eastAsia="Times New Roman" w:hAnsi="Arial" w:cs="Arial"/>
                <w:color w:val="000000" w:themeColor="text1"/>
                <w:sz w:val="18"/>
                <w:szCs w:val="18"/>
              </w:rPr>
            </w:pPr>
            <w:r w:rsidRPr="005E528F">
              <w:rPr>
                <w:rFonts w:ascii="Arial" w:eastAsia="Times New Roman" w:hAnsi="Arial" w:cs="Arial"/>
                <w:color w:val="000000" w:themeColor="text1"/>
                <w:sz w:val="18"/>
                <w:szCs w:val="18"/>
              </w:rPr>
              <w:t>$8,666,000.00</w:t>
            </w:r>
          </w:p>
        </w:tc>
      </w:tr>
      <w:tr w:rsidR="00BB6651" w:rsidRPr="005E528F" w14:paraId="5565EA98" w14:textId="77777777" w:rsidTr="00BB0B3C">
        <w:trPr>
          <w:trHeight w:val="41"/>
          <w:tblHeader/>
          <w:jc w:val="center"/>
        </w:trPr>
        <w:tc>
          <w:tcPr>
            <w:tcW w:w="4061" w:type="pct"/>
            <w:gridSpan w:val="3"/>
            <w:tcBorders>
              <w:left w:val="single" w:sz="4" w:space="0" w:color="auto"/>
              <w:bottom w:val="single" w:sz="4" w:space="0" w:color="auto"/>
            </w:tcBorders>
            <w:hideMark/>
          </w:tcPr>
          <w:p w14:paraId="244AC9C1" w14:textId="77777777" w:rsidR="00BB6651" w:rsidRPr="005E528F" w:rsidRDefault="00BB6651" w:rsidP="00BB0B3C">
            <w:pPr>
              <w:spacing w:after="0" w:line="240" w:lineRule="auto"/>
              <w:rPr>
                <w:rFonts w:ascii="Arial" w:hAnsi="Arial" w:cs="Arial"/>
                <w:sz w:val="18"/>
                <w:szCs w:val="18"/>
              </w:rPr>
            </w:pPr>
            <w:r w:rsidRPr="005E528F">
              <w:rPr>
                <w:rFonts w:ascii="Arial" w:eastAsia="Times New Roman" w:hAnsi="Arial" w:cs="Arial"/>
                <w:sz w:val="18"/>
                <w:szCs w:val="18"/>
              </w:rPr>
              <w:t>Otros costos asociados al proyecto (Topografía, Estudios mecánica de suelo, Proyecto ejecutivo, Estudios ambientales)</w:t>
            </w:r>
          </w:p>
        </w:tc>
        <w:tc>
          <w:tcPr>
            <w:tcW w:w="939" w:type="pct"/>
            <w:tcBorders>
              <w:bottom w:val="single" w:sz="4" w:space="0" w:color="auto"/>
              <w:right w:val="single" w:sz="4" w:space="0" w:color="auto"/>
            </w:tcBorders>
            <w:vAlign w:val="center"/>
            <w:hideMark/>
          </w:tcPr>
          <w:p w14:paraId="642AB4C6" w14:textId="77777777" w:rsidR="00BB6651" w:rsidRPr="005E528F" w:rsidRDefault="00BB6651" w:rsidP="00BB0B3C">
            <w:pPr>
              <w:spacing w:after="0" w:line="240" w:lineRule="auto"/>
              <w:jc w:val="center"/>
              <w:rPr>
                <w:rFonts w:ascii="Arial" w:eastAsia="Times New Roman" w:hAnsi="Arial" w:cs="Arial"/>
                <w:color w:val="000000" w:themeColor="text1"/>
                <w:sz w:val="18"/>
                <w:szCs w:val="18"/>
              </w:rPr>
            </w:pPr>
            <w:r w:rsidRPr="005E528F">
              <w:rPr>
                <w:rFonts w:ascii="Arial" w:eastAsia="Times New Roman" w:hAnsi="Arial" w:cs="Arial"/>
                <w:color w:val="000000" w:themeColor="text1"/>
                <w:sz w:val="18"/>
                <w:szCs w:val="18"/>
              </w:rPr>
              <w:t>$2,346,560.00</w:t>
            </w:r>
          </w:p>
        </w:tc>
      </w:tr>
      <w:tr w:rsidR="00BB6651" w:rsidRPr="005E528F" w14:paraId="2D7326AE" w14:textId="77777777" w:rsidTr="00BB0B3C">
        <w:trPr>
          <w:trHeight w:val="41"/>
          <w:tblHeader/>
          <w:jc w:val="center"/>
        </w:trPr>
        <w:tc>
          <w:tcPr>
            <w:tcW w:w="406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E59AD1" w14:textId="77777777" w:rsidR="00BB6651" w:rsidRPr="005E528F" w:rsidRDefault="00BB6651" w:rsidP="00BB0B3C">
            <w:pPr>
              <w:spacing w:after="0" w:line="240" w:lineRule="auto"/>
              <w:jc w:val="center"/>
              <w:rPr>
                <w:rFonts w:ascii="Arial" w:eastAsia="Times New Roman" w:hAnsi="Arial" w:cs="Arial"/>
                <w:sz w:val="18"/>
                <w:szCs w:val="18"/>
              </w:rPr>
            </w:pPr>
            <w:r w:rsidRPr="005E528F">
              <w:rPr>
                <w:rFonts w:ascii="Arial" w:eastAsia="Times New Roman" w:hAnsi="Arial" w:cs="Arial"/>
                <w:b/>
                <w:bCs/>
                <w:sz w:val="18"/>
                <w:szCs w:val="18"/>
              </w:rPr>
              <w:t>Total</w:t>
            </w:r>
          </w:p>
        </w:tc>
        <w:tc>
          <w:tcPr>
            <w:tcW w:w="9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711659" w14:textId="77777777" w:rsidR="00BB6651" w:rsidRPr="005E528F" w:rsidRDefault="00BB6651" w:rsidP="00BB0B3C">
            <w:pPr>
              <w:spacing w:after="0" w:line="240" w:lineRule="auto"/>
              <w:jc w:val="center"/>
              <w:rPr>
                <w:rFonts w:ascii="Arial" w:eastAsia="Times New Roman" w:hAnsi="Arial" w:cs="Arial"/>
                <w:b/>
                <w:color w:val="000000" w:themeColor="text1"/>
                <w:sz w:val="18"/>
                <w:szCs w:val="18"/>
              </w:rPr>
            </w:pPr>
            <w:r w:rsidRPr="005E528F">
              <w:rPr>
                <w:rFonts w:ascii="Arial" w:eastAsia="Times New Roman" w:hAnsi="Arial" w:cs="Arial"/>
                <w:b/>
                <w:bCs/>
                <w:color w:val="000000" w:themeColor="text1"/>
                <w:sz w:val="18"/>
                <w:szCs w:val="18"/>
              </w:rPr>
              <w:t>$32,737,410.00</w:t>
            </w:r>
          </w:p>
        </w:tc>
      </w:tr>
    </w:tbl>
    <w:p w14:paraId="359FAC97" w14:textId="77777777" w:rsidR="00BB6651" w:rsidRPr="005E528F" w:rsidRDefault="00BB6651" w:rsidP="00BB6651">
      <w:pPr>
        <w:pStyle w:val="Prrafodelista"/>
        <w:numPr>
          <w:ilvl w:val="2"/>
          <w:numId w:val="11"/>
        </w:numPr>
        <w:spacing w:before="240" w:line="360" w:lineRule="auto"/>
        <w:jc w:val="both"/>
        <w:rPr>
          <w:rFonts w:ascii="Arial" w:hAnsi="Arial" w:cs="Arial"/>
          <w:b/>
          <w:i/>
          <w:iCs/>
          <w:u w:val="single"/>
        </w:rPr>
      </w:pPr>
      <w:r w:rsidRPr="005E528F">
        <w:rPr>
          <w:rFonts w:ascii="Arial" w:hAnsi="Arial" w:cs="Arial"/>
          <w:b/>
          <w:bCs/>
          <w:i/>
          <w:iCs/>
          <w:u w:val="single"/>
        </w:rPr>
        <w:t xml:space="preserve">PROYECTO: </w:t>
      </w:r>
      <w:bookmarkStart w:id="6" w:name="_Hlk56681050"/>
      <w:r w:rsidRPr="005E528F">
        <w:rPr>
          <w:rFonts w:ascii="Arial" w:hAnsi="Arial" w:cs="Arial"/>
          <w:b/>
          <w:bCs/>
          <w:i/>
          <w:iCs/>
          <w:u w:val="single"/>
        </w:rPr>
        <w:t>LABORATORIO DE GENÉTICA FORENSE</w:t>
      </w:r>
      <w:bookmarkEnd w:id="6"/>
    </w:p>
    <w:p w14:paraId="49ACEC5B" w14:textId="77777777" w:rsidR="00BB6651" w:rsidRPr="005E528F" w:rsidRDefault="00BB6651" w:rsidP="00BB6651">
      <w:pPr>
        <w:spacing w:line="360" w:lineRule="auto"/>
        <w:jc w:val="both"/>
        <w:rPr>
          <w:rFonts w:ascii="Arial" w:hAnsi="Arial" w:cs="Arial"/>
          <w:b/>
          <w:i/>
          <w:iCs/>
          <w:u w:val="single"/>
        </w:rPr>
      </w:pPr>
      <w:r w:rsidRPr="005E528F">
        <w:rPr>
          <w:rFonts w:ascii="Arial" w:hAnsi="Arial" w:cs="Arial"/>
          <w:b/>
          <w:bCs/>
          <w:i/>
          <w:iCs/>
          <w:u w:val="single"/>
        </w:rPr>
        <w:t>Costo del Proyecto: $ 34,718,568.00</w:t>
      </w:r>
    </w:p>
    <w:p w14:paraId="09F42E30" w14:textId="77777777" w:rsidR="00BB6651" w:rsidRPr="005E528F" w:rsidRDefault="00BB6651" w:rsidP="00BB6651">
      <w:pPr>
        <w:spacing w:line="360" w:lineRule="auto"/>
        <w:jc w:val="both"/>
        <w:rPr>
          <w:rFonts w:ascii="Arial" w:hAnsi="Arial" w:cs="Arial"/>
          <w:b/>
          <w:i/>
          <w:iCs/>
          <w:u w:val="single"/>
        </w:rPr>
      </w:pPr>
      <w:r w:rsidRPr="005E528F">
        <w:rPr>
          <w:rFonts w:ascii="Arial" w:hAnsi="Arial" w:cs="Arial"/>
          <w:b/>
          <w:bCs/>
          <w:i/>
          <w:iCs/>
          <w:u w:val="single"/>
        </w:rPr>
        <w:t xml:space="preserve">Unidad Responsable: </w:t>
      </w:r>
    </w:p>
    <w:p w14:paraId="779C93B8" w14:textId="77777777" w:rsidR="00BB6651" w:rsidRPr="005E528F" w:rsidRDefault="00BB6651" w:rsidP="00BB6651">
      <w:pPr>
        <w:spacing w:line="360" w:lineRule="auto"/>
        <w:jc w:val="both"/>
        <w:rPr>
          <w:rFonts w:ascii="Arial" w:hAnsi="Arial" w:cs="Arial"/>
        </w:rPr>
      </w:pPr>
      <w:r w:rsidRPr="005E528F">
        <w:rPr>
          <w:rFonts w:ascii="Arial" w:hAnsi="Arial" w:cs="Arial"/>
        </w:rPr>
        <w:t>Dirección General de Servicios Periciales</w:t>
      </w:r>
    </w:p>
    <w:p w14:paraId="4CDBE118" w14:textId="77777777" w:rsidR="00BB6651" w:rsidRDefault="00BB6651" w:rsidP="00BB6651">
      <w:pPr>
        <w:pStyle w:val="Prrafodelista"/>
        <w:spacing w:line="360" w:lineRule="auto"/>
        <w:ind w:left="0"/>
        <w:jc w:val="both"/>
        <w:rPr>
          <w:rFonts w:ascii="Arial" w:hAnsi="Arial" w:cs="Arial"/>
          <w:b/>
          <w:bCs/>
          <w:i/>
          <w:iCs/>
          <w:u w:val="single"/>
        </w:rPr>
      </w:pPr>
      <w:r w:rsidRPr="005E528F">
        <w:rPr>
          <w:rFonts w:ascii="Arial" w:hAnsi="Arial" w:cs="Arial"/>
          <w:b/>
          <w:bCs/>
          <w:i/>
          <w:iCs/>
          <w:u w:val="single"/>
        </w:rPr>
        <w:t>Antecedentes:</w:t>
      </w:r>
    </w:p>
    <w:p w14:paraId="2A573B40" w14:textId="77777777" w:rsidR="00BB6651" w:rsidRPr="005E528F" w:rsidRDefault="00BB6651" w:rsidP="00BB6651">
      <w:pPr>
        <w:pStyle w:val="Prrafodelista"/>
        <w:spacing w:line="360" w:lineRule="auto"/>
        <w:ind w:left="0"/>
        <w:jc w:val="both"/>
        <w:rPr>
          <w:rFonts w:ascii="Arial" w:hAnsi="Arial" w:cs="Arial"/>
          <w:b/>
          <w:i/>
          <w:iCs/>
          <w:u w:val="single"/>
        </w:rPr>
      </w:pPr>
    </w:p>
    <w:p w14:paraId="6F88BE72" w14:textId="77777777" w:rsidR="00BB6651" w:rsidRPr="005E528F" w:rsidRDefault="00BB6651" w:rsidP="00BB6651">
      <w:pPr>
        <w:pStyle w:val="Prrafodelista"/>
        <w:spacing w:line="360" w:lineRule="auto"/>
        <w:ind w:left="0"/>
        <w:jc w:val="both"/>
        <w:rPr>
          <w:rFonts w:ascii="Arial" w:hAnsi="Arial" w:cs="Arial"/>
          <w:bCs/>
        </w:rPr>
      </w:pPr>
      <w:r w:rsidRPr="005E528F">
        <w:rPr>
          <w:rFonts w:ascii="Arial" w:hAnsi="Arial" w:cs="Arial"/>
        </w:rPr>
        <w:t xml:space="preserve">De acuerdo con la Organización de las Naciones Unidas (ONU), México enfrenta una emergencia forense, pues la capacidad para identificar cuerpos ha sido rebasada por el número de homicidios registrados en los últimos años. Este organismo internacional enfatiza que esta crisis es producto del volumen de trabajo, las condiciones materiales y las capacidades técnicas. </w:t>
      </w:r>
    </w:p>
    <w:p w14:paraId="6BFEFE18" w14:textId="77777777" w:rsidR="00BB6651" w:rsidRPr="005E528F" w:rsidRDefault="00BB6651" w:rsidP="00BB6651">
      <w:pPr>
        <w:pStyle w:val="Prrafodelista"/>
        <w:spacing w:line="360" w:lineRule="auto"/>
        <w:jc w:val="both"/>
        <w:rPr>
          <w:rFonts w:ascii="Arial" w:hAnsi="Arial" w:cs="Arial"/>
        </w:rPr>
      </w:pPr>
    </w:p>
    <w:p w14:paraId="3066C11A" w14:textId="77777777" w:rsidR="00BB6651" w:rsidRPr="005E528F" w:rsidRDefault="00BB6651" w:rsidP="00BB6651">
      <w:pPr>
        <w:pStyle w:val="Prrafodelista"/>
        <w:spacing w:line="360" w:lineRule="auto"/>
        <w:ind w:left="0"/>
        <w:jc w:val="both"/>
        <w:rPr>
          <w:rFonts w:ascii="Arial" w:hAnsi="Arial" w:cs="Arial"/>
        </w:rPr>
      </w:pPr>
      <w:r w:rsidRPr="005E528F">
        <w:rPr>
          <w:rFonts w:ascii="Arial" w:hAnsi="Arial" w:cs="Arial"/>
        </w:rPr>
        <w:t xml:space="preserve">El estado de Quintana Roo no es la excepción a esta crisis forense nacional. La alta incidencia delictiva y el fenómeno de la migración dificultan las tareas de identificación humana. En particular la zona norte tiene la problemática más compleja pues existen alrededor de 350 cuerpos que no han sido identificados o reclamados, esto ocasiona una grave problemática que se traduce en la acumulación de cadáveres en los Servicios Médicos Forenses. Por ejemplo, el SEMEFO de Cancún resguarda 250 cuerpos. Esto implica una crisis sanitaria y humanitaria que afecta a las familias, a los trabajadores de la fiscalía y a quienes viven en las áreas aledañas a los Servicios Médicos Forenses.    </w:t>
      </w:r>
    </w:p>
    <w:p w14:paraId="710AC8F3" w14:textId="77777777" w:rsidR="00BB6651" w:rsidRPr="005E528F" w:rsidRDefault="00BB6651" w:rsidP="00BB6651">
      <w:pPr>
        <w:pStyle w:val="Prrafodelista"/>
        <w:spacing w:line="360" w:lineRule="auto"/>
        <w:ind w:left="0"/>
        <w:jc w:val="both"/>
        <w:rPr>
          <w:rFonts w:ascii="Arial" w:hAnsi="Arial" w:cs="Arial"/>
        </w:rPr>
      </w:pPr>
    </w:p>
    <w:p w14:paraId="45CC0F8F" w14:textId="77777777" w:rsidR="00BB6651" w:rsidRPr="005E528F" w:rsidRDefault="00BB6651" w:rsidP="00BB6651">
      <w:pPr>
        <w:pStyle w:val="Prrafodelista"/>
        <w:spacing w:line="360" w:lineRule="auto"/>
        <w:ind w:left="0"/>
        <w:jc w:val="both"/>
        <w:rPr>
          <w:rFonts w:ascii="Arial" w:hAnsi="Arial" w:cs="Arial"/>
          <w:b/>
          <w:i/>
          <w:iCs/>
          <w:u w:val="single"/>
        </w:rPr>
      </w:pPr>
      <w:r w:rsidRPr="005E528F">
        <w:rPr>
          <w:rFonts w:ascii="Arial" w:hAnsi="Arial" w:cs="Arial"/>
          <w:b/>
          <w:bCs/>
          <w:i/>
          <w:iCs/>
          <w:u w:val="single"/>
        </w:rPr>
        <w:t>Problemática:</w:t>
      </w:r>
    </w:p>
    <w:p w14:paraId="407DAF66" w14:textId="77777777" w:rsidR="00BB6651" w:rsidRPr="005E528F" w:rsidRDefault="00BB6651" w:rsidP="00BB6651">
      <w:pPr>
        <w:pStyle w:val="Prrafodelista"/>
        <w:spacing w:line="360" w:lineRule="auto"/>
        <w:ind w:left="0"/>
        <w:jc w:val="both"/>
        <w:rPr>
          <w:rFonts w:ascii="Arial" w:hAnsi="Arial" w:cs="Arial"/>
          <w:b/>
          <w:bCs/>
          <w:i/>
          <w:iCs/>
          <w:u w:val="single"/>
        </w:rPr>
      </w:pPr>
    </w:p>
    <w:p w14:paraId="30BEBCB7" w14:textId="77777777" w:rsidR="00BB6651" w:rsidRPr="005E528F" w:rsidRDefault="00BB6651" w:rsidP="00BB6651">
      <w:pPr>
        <w:pStyle w:val="Prrafodelista"/>
        <w:spacing w:line="360" w:lineRule="auto"/>
        <w:ind w:left="0"/>
        <w:jc w:val="both"/>
        <w:rPr>
          <w:rFonts w:ascii="Arial" w:hAnsi="Arial" w:cs="Arial"/>
          <w:bCs/>
        </w:rPr>
      </w:pPr>
      <w:r w:rsidRPr="005E528F">
        <w:rPr>
          <w:rFonts w:ascii="Arial" w:hAnsi="Arial" w:cs="Arial"/>
        </w:rPr>
        <w:t xml:space="preserve">Los altos índices de migración nacional e internacional dificultan la identificación humana. Esto implica que muchas de las familias no denuncian la desaparición o tardan en hacerlo debido a que no se encuentran en el estado, desconocen cómo hacerlo, no cuentan con información precisa de sus familiares o no tienen recursos para este fin. </w:t>
      </w:r>
    </w:p>
    <w:p w14:paraId="205A7819" w14:textId="77777777" w:rsidR="00BB6651" w:rsidRPr="005E528F" w:rsidRDefault="00BB6651" w:rsidP="00BB6651">
      <w:pPr>
        <w:pStyle w:val="Prrafodelista"/>
        <w:spacing w:line="360" w:lineRule="auto"/>
        <w:ind w:left="0"/>
        <w:jc w:val="both"/>
        <w:rPr>
          <w:rFonts w:ascii="Arial" w:hAnsi="Arial" w:cs="Arial"/>
        </w:rPr>
      </w:pPr>
    </w:p>
    <w:p w14:paraId="49BE12BA" w14:textId="77777777" w:rsidR="00BB6651" w:rsidRPr="005E528F" w:rsidRDefault="00BB6651" w:rsidP="00BB6651">
      <w:pPr>
        <w:pStyle w:val="Prrafodelista"/>
        <w:spacing w:line="360" w:lineRule="auto"/>
        <w:ind w:left="0"/>
        <w:jc w:val="both"/>
        <w:rPr>
          <w:rFonts w:ascii="Arial" w:hAnsi="Arial" w:cs="Arial"/>
        </w:rPr>
      </w:pPr>
      <w:r w:rsidRPr="005E528F">
        <w:rPr>
          <w:rFonts w:ascii="Arial" w:hAnsi="Arial" w:cs="Arial"/>
        </w:rPr>
        <w:t xml:space="preserve">Ante la carencia de información, la identificación genética se constituye como el principal método de identificación que permite que las personas fallecidas regresen a sus familias. </w:t>
      </w:r>
    </w:p>
    <w:p w14:paraId="1BE13387" w14:textId="77777777" w:rsidR="00BB6651" w:rsidRPr="005E528F" w:rsidRDefault="00BB6651" w:rsidP="00BB6651">
      <w:pPr>
        <w:pStyle w:val="Prrafodelista"/>
        <w:spacing w:line="360" w:lineRule="auto"/>
        <w:ind w:left="0"/>
        <w:jc w:val="both"/>
        <w:rPr>
          <w:rFonts w:ascii="Arial" w:hAnsi="Arial" w:cs="Arial"/>
        </w:rPr>
      </w:pPr>
    </w:p>
    <w:p w14:paraId="2982803C" w14:textId="77777777" w:rsidR="00BB6651" w:rsidRPr="005E528F" w:rsidRDefault="00BB6651" w:rsidP="00BB6651">
      <w:pPr>
        <w:pStyle w:val="Prrafodelista"/>
        <w:spacing w:line="360" w:lineRule="auto"/>
        <w:ind w:left="0"/>
        <w:jc w:val="both"/>
        <w:rPr>
          <w:rFonts w:ascii="Arial" w:hAnsi="Arial" w:cs="Arial"/>
        </w:rPr>
      </w:pPr>
      <w:r w:rsidRPr="005E528F">
        <w:rPr>
          <w:rFonts w:ascii="Arial" w:hAnsi="Arial" w:cs="Arial"/>
        </w:rPr>
        <w:t>Si bien el Estado de Quintana Roo cuenta con un Laboratorio Científico de Calidad Internacional en materia de Genética Forense, situado en la ciudad de Chetumal, la cantidad de casos generados en la zona norte rebasan sus capacidades técnicas. Aunado a esto, nos enfrentamos a los trámites administrativos para el traslado de las muestras. Para enviar cada una de ellas al laboratorio es preciso contar con oficios donde se solicita la toma de muestras y su traslado. Además, las muestras deben ser preparadas para el viaje a Chetumal realizando un proceso de limpieza y secado que toman incluso semanas. Si este procedimiento se omite, se contaminan con hongos, bacterias e insectos, que ponen en riesgo la obtención de resultados.</w:t>
      </w:r>
    </w:p>
    <w:p w14:paraId="0E7E4E7F" w14:textId="77777777" w:rsidR="00BB6651" w:rsidRPr="005E528F" w:rsidRDefault="00BB6651" w:rsidP="00BB6651">
      <w:pPr>
        <w:pStyle w:val="Prrafodelista"/>
        <w:spacing w:line="360" w:lineRule="auto"/>
        <w:ind w:left="0"/>
        <w:jc w:val="both"/>
        <w:rPr>
          <w:rFonts w:ascii="Arial" w:hAnsi="Arial" w:cs="Arial"/>
        </w:rPr>
      </w:pPr>
    </w:p>
    <w:p w14:paraId="1E9629AB" w14:textId="77777777" w:rsidR="00BB6651" w:rsidRPr="005E528F" w:rsidRDefault="00BB6651" w:rsidP="00BB6651">
      <w:pPr>
        <w:pStyle w:val="Prrafodelista"/>
        <w:spacing w:line="360" w:lineRule="auto"/>
        <w:ind w:left="0"/>
        <w:jc w:val="both"/>
        <w:rPr>
          <w:rFonts w:ascii="Arial" w:hAnsi="Arial" w:cs="Arial"/>
        </w:rPr>
      </w:pPr>
      <w:r w:rsidRPr="005E528F">
        <w:rPr>
          <w:rFonts w:ascii="Arial" w:hAnsi="Arial" w:cs="Arial"/>
        </w:rPr>
        <w:t xml:space="preserve">Aunado a esto, el Laboratorio de Genética Forense, atiende casos vinculados con Delitos Sexuales, cuyo aumento se ha transformado en una demanda social continua. Al procesar las muestras de forma expedita, bajo los más altos Estándares Científicos se Garantiza la Impartición de la Justicia.  </w:t>
      </w:r>
    </w:p>
    <w:p w14:paraId="01C93C33" w14:textId="77777777" w:rsidR="00BB6651" w:rsidRPr="005E528F" w:rsidRDefault="00BB6651" w:rsidP="00BB6651">
      <w:pPr>
        <w:spacing w:line="360" w:lineRule="auto"/>
        <w:jc w:val="both"/>
        <w:rPr>
          <w:rFonts w:ascii="Arial" w:hAnsi="Arial" w:cs="Arial"/>
          <w:sz w:val="24"/>
          <w:szCs w:val="24"/>
        </w:rPr>
      </w:pPr>
      <w:r w:rsidRPr="005E528F">
        <w:rPr>
          <w:rFonts w:ascii="Arial" w:hAnsi="Arial" w:cs="Arial"/>
        </w:rPr>
        <w:t>Finalmente, el Potencial del Análisis Genético va más allá de la Identificación de las Víctimas en Calidad de Desconocidas y de los Agresores en Delitos Sexuales, pues permite relacionar los lugares de los hechos con los lugares de los hallazgos, fortaleciendo la teoría del caso y por ende la obtención de la justicia y la reparación del daño.</w:t>
      </w:r>
    </w:p>
    <w:tbl>
      <w:tblPr>
        <w:tblStyle w:val="Tablaconcuadrcula"/>
        <w:tblW w:w="5000" w:type="pct"/>
        <w:jc w:val="center"/>
        <w:tblLook w:val="04A0" w:firstRow="1" w:lastRow="0" w:firstColumn="1" w:lastColumn="0" w:noHBand="0" w:noVBand="1"/>
      </w:tblPr>
      <w:tblGrid>
        <w:gridCol w:w="4458"/>
        <w:gridCol w:w="4653"/>
      </w:tblGrid>
      <w:tr w:rsidR="00BB6651" w14:paraId="03BCFF54" w14:textId="77777777" w:rsidTr="00BB0B3C">
        <w:trPr>
          <w:trHeight w:val="3238"/>
          <w:jc w:val="center"/>
        </w:trPr>
        <w:tc>
          <w:tcPr>
            <w:tcW w:w="2446" w:type="pct"/>
            <w:tcBorders>
              <w:top w:val="single" w:sz="4" w:space="0" w:color="auto"/>
              <w:left w:val="single" w:sz="4" w:space="0" w:color="auto"/>
              <w:bottom w:val="single" w:sz="4" w:space="0" w:color="auto"/>
              <w:right w:val="single" w:sz="4" w:space="0" w:color="auto"/>
            </w:tcBorders>
            <w:vAlign w:val="center"/>
            <w:hideMark/>
          </w:tcPr>
          <w:p w14:paraId="2017110C" w14:textId="77777777" w:rsidR="00BB6651" w:rsidRDefault="00BB6651" w:rsidP="00BB0B3C">
            <w:pPr>
              <w:pStyle w:val="Texto"/>
              <w:spacing w:before="60" w:after="60" w:line="240" w:lineRule="auto"/>
              <w:ind w:firstLine="0"/>
              <w:rPr>
                <w:rFonts w:ascii="Arial Narrow" w:hAnsi="Arial Narrow" w:cstheme="minorHAnsi"/>
                <w:i/>
                <w:color w:val="000000" w:themeColor="text1"/>
                <w:sz w:val="22"/>
                <w:szCs w:val="22"/>
                <w:lang w:eastAsia="en-US"/>
              </w:rPr>
            </w:pPr>
            <w:r>
              <w:rPr>
                <w:noProof/>
                <w:lang w:eastAsia="en-US"/>
              </w:rPr>
              <w:drawing>
                <wp:anchor distT="0" distB="0" distL="114300" distR="114300" simplePos="0" relativeHeight="251659264" behindDoc="0" locked="0" layoutInCell="1" allowOverlap="1" wp14:anchorId="6DADEEAC" wp14:editId="44AA205D">
                  <wp:simplePos x="0" y="0"/>
                  <wp:positionH relativeFrom="column">
                    <wp:posOffset>117475</wp:posOffset>
                  </wp:positionH>
                  <wp:positionV relativeFrom="page">
                    <wp:posOffset>85725</wp:posOffset>
                  </wp:positionV>
                  <wp:extent cx="3168650" cy="2533650"/>
                  <wp:effectExtent l="0" t="0" r="0" b="0"/>
                  <wp:wrapThrough wrapText="bothSides">
                    <wp:wrapPolygon edited="0">
                      <wp:start x="0" y="0"/>
                      <wp:lineTo x="0" y="21438"/>
                      <wp:lineTo x="21427" y="21438"/>
                      <wp:lineTo x="21427" y="0"/>
                      <wp:lineTo x="0" y="0"/>
                    </wp:wrapPolygon>
                  </wp:wrapThrough>
                  <wp:docPr id="384" name="Imagen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68650" cy="2533650"/>
                          </a:xfrm>
                          <a:prstGeom prst="rect">
                            <a:avLst/>
                          </a:prstGeom>
                          <a:noFill/>
                        </pic:spPr>
                      </pic:pic>
                    </a:graphicData>
                  </a:graphic>
                  <wp14:sizeRelH relativeFrom="page">
                    <wp14:pctWidth>0</wp14:pctWidth>
                  </wp14:sizeRelH>
                  <wp14:sizeRelV relativeFrom="page">
                    <wp14:pctHeight>0</wp14:pctHeight>
                  </wp14:sizeRelV>
                </wp:anchor>
              </w:drawing>
            </w:r>
          </w:p>
        </w:tc>
        <w:tc>
          <w:tcPr>
            <w:tcW w:w="2554" w:type="pct"/>
            <w:tcBorders>
              <w:top w:val="single" w:sz="4" w:space="0" w:color="auto"/>
              <w:left w:val="single" w:sz="4" w:space="0" w:color="auto"/>
              <w:bottom w:val="single" w:sz="4" w:space="0" w:color="auto"/>
              <w:right w:val="single" w:sz="4" w:space="0" w:color="auto"/>
            </w:tcBorders>
            <w:vAlign w:val="center"/>
            <w:hideMark/>
          </w:tcPr>
          <w:p w14:paraId="2FF5CCC2" w14:textId="77777777" w:rsidR="00BB6651" w:rsidRDefault="00BB6651" w:rsidP="00BB0B3C">
            <w:pPr>
              <w:pStyle w:val="Texto"/>
              <w:spacing w:before="60" w:after="60" w:line="240" w:lineRule="auto"/>
              <w:ind w:firstLine="0"/>
              <w:jc w:val="center"/>
              <w:rPr>
                <w:rFonts w:ascii="Arial Narrow" w:hAnsi="Arial Narrow" w:cstheme="minorHAnsi"/>
                <w:color w:val="000000" w:themeColor="text1"/>
                <w:sz w:val="22"/>
                <w:szCs w:val="22"/>
                <w:lang w:eastAsia="en-US"/>
              </w:rPr>
            </w:pPr>
            <w:r>
              <w:rPr>
                <w:rFonts w:cs="Times New Roman"/>
                <w:noProof/>
                <w:lang w:eastAsia="en-US"/>
              </w:rPr>
              <w:drawing>
                <wp:anchor distT="0" distB="0" distL="114300" distR="114300" simplePos="0" relativeHeight="251660288" behindDoc="0" locked="0" layoutInCell="1" allowOverlap="1" wp14:anchorId="4DA86E92" wp14:editId="51A6A843">
                  <wp:simplePos x="0" y="0"/>
                  <wp:positionH relativeFrom="column">
                    <wp:posOffset>69850</wp:posOffset>
                  </wp:positionH>
                  <wp:positionV relativeFrom="page">
                    <wp:posOffset>171450</wp:posOffset>
                  </wp:positionV>
                  <wp:extent cx="3314700" cy="2511425"/>
                  <wp:effectExtent l="0" t="0" r="0" b="0"/>
                  <wp:wrapThrough wrapText="bothSides">
                    <wp:wrapPolygon edited="0">
                      <wp:start x="0" y="0"/>
                      <wp:lineTo x="0" y="21463"/>
                      <wp:lineTo x="21476" y="21463"/>
                      <wp:lineTo x="21476" y="0"/>
                      <wp:lineTo x="0" y="0"/>
                    </wp:wrapPolygon>
                  </wp:wrapThrough>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14700" cy="2511425"/>
                          </a:xfrm>
                          <a:prstGeom prst="rect">
                            <a:avLst/>
                          </a:prstGeom>
                          <a:noFill/>
                        </pic:spPr>
                      </pic:pic>
                    </a:graphicData>
                  </a:graphic>
                  <wp14:sizeRelH relativeFrom="page">
                    <wp14:pctWidth>0</wp14:pctWidth>
                  </wp14:sizeRelH>
                  <wp14:sizeRelV relativeFrom="page">
                    <wp14:pctHeight>0</wp14:pctHeight>
                  </wp14:sizeRelV>
                </wp:anchor>
              </w:drawing>
            </w:r>
          </w:p>
        </w:tc>
      </w:tr>
      <w:tr w:rsidR="00BB6651" w14:paraId="325B14DA" w14:textId="77777777" w:rsidTr="00BB0B3C">
        <w:trPr>
          <w:trHeight w:val="18"/>
          <w:jc w:val="center"/>
        </w:trPr>
        <w:tc>
          <w:tcPr>
            <w:tcW w:w="2446" w:type="pct"/>
            <w:tcBorders>
              <w:top w:val="single" w:sz="4" w:space="0" w:color="auto"/>
              <w:left w:val="single" w:sz="4" w:space="0" w:color="auto"/>
              <w:bottom w:val="single" w:sz="4" w:space="0" w:color="auto"/>
              <w:right w:val="single" w:sz="4" w:space="0" w:color="auto"/>
            </w:tcBorders>
            <w:vAlign w:val="center"/>
            <w:hideMark/>
          </w:tcPr>
          <w:p w14:paraId="049BEC9F" w14:textId="77777777" w:rsidR="00BB6651" w:rsidRDefault="00BB6651" w:rsidP="00BB0B3C">
            <w:pPr>
              <w:pStyle w:val="Texto"/>
              <w:spacing w:before="60" w:after="60" w:line="240" w:lineRule="auto"/>
              <w:ind w:firstLine="0"/>
              <w:rPr>
                <w:rFonts w:ascii="Arial Narrow" w:hAnsi="Arial Narrow" w:cs="Times New Roman"/>
                <w:i/>
                <w:color w:val="000000" w:themeColor="text1"/>
                <w:sz w:val="20"/>
                <w:lang w:eastAsia="en-US"/>
              </w:rPr>
            </w:pPr>
            <w:r>
              <w:rPr>
                <w:rFonts w:ascii="Arial Narrow" w:hAnsi="Arial Narrow"/>
                <w:i/>
                <w:color w:val="000000" w:themeColor="text1"/>
                <w:sz w:val="20"/>
                <w:lang w:eastAsia="en-US"/>
              </w:rPr>
              <w:t xml:space="preserve">Secado de las muestras para que estén en condiciones de viajar a Chetumal </w:t>
            </w:r>
          </w:p>
        </w:tc>
        <w:tc>
          <w:tcPr>
            <w:tcW w:w="2554" w:type="pct"/>
            <w:tcBorders>
              <w:top w:val="single" w:sz="4" w:space="0" w:color="auto"/>
              <w:left w:val="single" w:sz="4" w:space="0" w:color="auto"/>
              <w:bottom w:val="single" w:sz="4" w:space="0" w:color="auto"/>
              <w:right w:val="single" w:sz="4" w:space="0" w:color="auto"/>
            </w:tcBorders>
            <w:vAlign w:val="center"/>
            <w:hideMark/>
          </w:tcPr>
          <w:p w14:paraId="6CD13E97" w14:textId="77777777" w:rsidR="00BB6651" w:rsidRDefault="00BB6651" w:rsidP="00BB0B3C">
            <w:pPr>
              <w:pStyle w:val="Texto"/>
              <w:spacing w:before="60" w:after="60" w:line="240" w:lineRule="auto"/>
              <w:ind w:firstLine="0"/>
              <w:jc w:val="center"/>
              <w:rPr>
                <w:rFonts w:ascii="Arial Narrow" w:hAnsi="Arial Narrow"/>
                <w:i/>
                <w:color w:val="000000" w:themeColor="text1"/>
                <w:sz w:val="20"/>
                <w:lang w:eastAsia="en-US"/>
              </w:rPr>
            </w:pPr>
            <w:r>
              <w:rPr>
                <w:rFonts w:ascii="Arial Narrow" w:hAnsi="Arial Narrow"/>
                <w:i/>
                <w:color w:val="000000" w:themeColor="text1"/>
                <w:sz w:val="20"/>
                <w:lang w:eastAsia="en-US"/>
              </w:rPr>
              <w:t xml:space="preserve">Muestras en espera de ser trasladadas a Chetumal. Cada muestra representa una familia sin respuesta. </w:t>
            </w:r>
          </w:p>
        </w:tc>
      </w:tr>
      <w:tr w:rsidR="00BB6651" w14:paraId="6D96C738" w14:textId="77777777" w:rsidTr="00BB0B3C">
        <w:trPr>
          <w:trHeight w:val="18"/>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6B3BBB8C" w14:textId="77777777" w:rsidR="00BB6651" w:rsidRDefault="00BB6651" w:rsidP="00BB0B3C">
            <w:pPr>
              <w:pStyle w:val="Texto"/>
              <w:spacing w:before="60" w:after="60" w:line="240" w:lineRule="auto"/>
              <w:ind w:firstLine="0"/>
              <w:jc w:val="center"/>
              <w:rPr>
                <w:rFonts w:ascii="Arial Narrow" w:hAnsi="Arial Narrow" w:cstheme="minorHAnsi"/>
                <w:i/>
                <w:color w:val="000000" w:themeColor="text1"/>
                <w:sz w:val="22"/>
                <w:szCs w:val="22"/>
                <w:lang w:eastAsia="en-US"/>
              </w:rPr>
            </w:pPr>
            <w:r>
              <w:rPr>
                <w:noProof/>
                <w:lang w:eastAsia="en-US"/>
              </w:rPr>
              <w:drawing>
                <wp:anchor distT="0" distB="0" distL="114300" distR="114300" simplePos="0" relativeHeight="251661312" behindDoc="0" locked="0" layoutInCell="1" allowOverlap="1" wp14:anchorId="0191E849" wp14:editId="5588F91B">
                  <wp:simplePos x="0" y="0"/>
                  <wp:positionH relativeFrom="column">
                    <wp:posOffset>50800</wp:posOffset>
                  </wp:positionH>
                  <wp:positionV relativeFrom="page">
                    <wp:posOffset>81280</wp:posOffset>
                  </wp:positionV>
                  <wp:extent cx="4990465" cy="2743200"/>
                  <wp:effectExtent l="0" t="0" r="0" b="0"/>
                  <wp:wrapThrough wrapText="bothSides">
                    <wp:wrapPolygon edited="0">
                      <wp:start x="0" y="0"/>
                      <wp:lineTo x="0" y="21450"/>
                      <wp:lineTo x="21520" y="21450"/>
                      <wp:lineTo x="21520" y="0"/>
                      <wp:lineTo x="0" y="0"/>
                    </wp:wrapPolygon>
                  </wp:wrapThrough>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90465" cy="2743200"/>
                          </a:xfrm>
                          <a:prstGeom prst="rect">
                            <a:avLst/>
                          </a:prstGeom>
                          <a:noFill/>
                        </pic:spPr>
                      </pic:pic>
                    </a:graphicData>
                  </a:graphic>
                  <wp14:sizeRelH relativeFrom="page">
                    <wp14:pctWidth>0</wp14:pctWidth>
                  </wp14:sizeRelH>
                  <wp14:sizeRelV relativeFrom="page">
                    <wp14:pctHeight>0</wp14:pctHeight>
                  </wp14:sizeRelV>
                </wp:anchor>
              </w:drawing>
            </w:r>
          </w:p>
        </w:tc>
      </w:tr>
      <w:tr w:rsidR="00BB6651" w14:paraId="702F8C17" w14:textId="77777777" w:rsidTr="00BB0B3C">
        <w:trPr>
          <w:trHeight w:val="18"/>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4C6595C5" w14:textId="77777777" w:rsidR="00BB6651" w:rsidRDefault="00BB6651" w:rsidP="00BB0B3C">
            <w:pPr>
              <w:pStyle w:val="Texto"/>
              <w:spacing w:before="60" w:after="60" w:line="240" w:lineRule="auto"/>
              <w:ind w:firstLine="0"/>
              <w:jc w:val="center"/>
              <w:rPr>
                <w:rFonts w:ascii="Arial Narrow" w:hAnsi="Arial Narrow" w:cstheme="minorHAnsi"/>
                <w:i/>
                <w:color w:val="000000" w:themeColor="text1"/>
                <w:sz w:val="22"/>
                <w:szCs w:val="22"/>
                <w:lang w:eastAsia="en-US"/>
              </w:rPr>
            </w:pPr>
            <w:r>
              <w:rPr>
                <w:rFonts w:ascii="Arial Narrow" w:hAnsi="Arial Narrow"/>
                <w:i/>
                <w:color w:val="000000" w:themeColor="text1"/>
                <w:sz w:val="20"/>
                <w:lang w:eastAsia="en-US"/>
              </w:rPr>
              <w:t>Secado de muestras para genética, a la par del procesamiento de evidencia taza y cuarta costilla para estimación de edad. El secado de diversas muestras en un mismo espacio representa un riesgo potencial de contaminación.</w:t>
            </w:r>
          </w:p>
        </w:tc>
      </w:tr>
    </w:tbl>
    <w:p w14:paraId="6B1E5347" w14:textId="77777777" w:rsidR="00BB6651" w:rsidRDefault="00BB6651" w:rsidP="00BB6651">
      <w:pPr>
        <w:rPr>
          <w:rFonts w:ascii="Arial Narrow" w:hAnsi="Arial Narrow" w:cs="Arial"/>
          <w:bCs/>
        </w:rPr>
      </w:pPr>
    </w:p>
    <w:p w14:paraId="056DADA1" w14:textId="77777777" w:rsidR="00BB6651" w:rsidRPr="005E528F" w:rsidRDefault="00BB6651" w:rsidP="00BB6651">
      <w:pPr>
        <w:spacing w:line="360" w:lineRule="auto"/>
        <w:jc w:val="both"/>
        <w:rPr>
          <w:rFonts w:ascii="Arial" w:hAnsi="Arial" w:cs="Arial"/>
          <w:b/>
          <w:i/>
          <w:iCs/>
          <w:u w:val="single"/>
        </w:rPr>
      </w:pPr>
      <w:r w:rsidRPr="005E528F">
        <w:rPr>
          <w:rFonts w:ascii="Arial" w:hAnsi="Arial" w:cs="Arial"/>
          <w:b/>
          <w:bCs/>
          <w:i/>
          <w:iCs/>
          <w:u w:val="single"/>
        </w:rPr>
        <w:t>Descripción:</w:t>
      </w:r>
    </w:p>
    <w:p w14:paraId="5BAA9D14" w14:textId="77777777" w:rsidR="00BB6651" w:rsidRPr="005E528F" w:rsidRDefault="00BB6651" w:rsidP="00BB6651">
      <w:pPr>
        <w:pStyle w:val="Prrafodelista"/>
        <w:spacing w:line="360" w:lineRule="auto"/>
        <w:ind w:left="0"/>
        <w:jc w:val="both"/>
        <w:rPr>
          <w:rFonts w:ascii="Arial" w:hAnsi="Arial" w:cs="Arial"/>
        </w:rPr>
      </w:pPr>
      <w:r w:rsidRPr="005E528F">
        <w:rPr>
          <w:rFonts w:ascii="Arial" w:hAnsi="Arial" w:cs="Arial"/>
        </w:rPr>
        <w:t>El laboratorio de Genética Forense, se dividirá en cuatro conceptos: arquitectónico, estructural, instalaciones e instalaciones especiales, considerando un área de 200 m2, el cual contará con un área especializada encargada de realizar estudios en materia de genética forense, que permitan la obtención del perfil genético (prueba de ADN) de todos aquellos indicios biológicos, que se encuentran en el lugar de los hechos donde se sospecha se ha cometido un crimen o bien, para la identificación de personas fallecidas en calidad de desconocidas.</w:t>
      </w: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4630"/>
        <w:gridCol w:w="4481"/>
      </w:tblGrid>
      <w:tr w:rsidR="00BB6651" w14:paraId="5D8204FC" w14:textId="77777777" w:rsidTr="00BB0B3C">
        <w:trPr>
          <w:trHeight w:val="22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B58ECD2" w14:textId="77777777" w:rsidR="00BB6651" w:rsidRDefault="00BB6651" w:rsidP="00BB0B3C">
            <w:pPr>
              <w:pStyle w:val="Texto"/>
              <w:keepNext/>
              <w:spacing w:before="60" w:after="60" w:line="240" w:lineRule="auto"/>
              <w:ind w:firstLine="0"/>
              <w:jc w:val="center"/>
              <w:rPr>
                <w:rFonts w:ascii="Arial Narrow" w:hAnsi="Arial Narrow"/>
                <w:b/>
                <w:color w:val="000000" w:themeColor="text1"/>
                <w:sz w:val="20"/>
                <w:lang w:eastAsia="en-US"/>
              </w:rPr>
            </w:pPr>
            <w:r>
              <w:rPr>
                <w:rFonts w:ascii="Arial Narrow" w:hAnsi="Arial Narrow"/>
                <w:b/>
                <w:bCs/>
                <w:color w:val="000000" w:themeColor="text1"/>
                <w:sz w:val="20"/>
                <w:lang w:eastAsia="en-US"/>
              </w:rPr>
              <w:t>Laboratorio de Genética Forense</w:t>
            </w:r>
          </w:p>
        </w:tc>
      </w:tr>
      <w:tr w:rsidR="00BB6651" w14:paraId="63961181" w14:textId="77777777" w:rsidTr="00BB0B3C">
        <w:trPr>
          <w:trHeight w:val="3688"/>
          <w:jc w:val="center"/>
        </w:trPr>
        <w:tc>
          <w:tcPr>
            <w:tcW w:w="2541" w:type="pct"/>
            <w:tcBorders>
              <w:top w:val="single" w:sz="4" w:space="0" w:color="auto"/>
              <w:left w:val="single" w:sz="4" w:space="0" w:color="auto"/>
              <w:bottom w:val="single" w:sz="4" w:space="0" w:color="auto"/>
              <w:right w:val="single" w:sz="4" w:space="0" w:color="000000"/>
            </w:tcBorders>
            <w:hideMark/>
          </w:tcPr>
          <w:p w14:paraId="60062970" w14:textId="77777777" w:rsidR="00BB6651" w:rsidRDefault="00BB6651" w:rsidP="00BB0B3C">
            <w:pPr>
              <w:spacing w:before="60" w:after="60"/>
              <w:jc w:val="center"/>
              <w:rPr>
                <w:rFonts w:ascii="Arial Narrow" w:eastAsia="Times New Roman" w:hAnsi="Arial Narrow" w:cstheme="majorHAnsi"/>
                <w:bCs/>
                <w:color w:val="000000" w:themeColor="text1"/>
              </w:rPr>
            </w:pPr>
            <w:r>
              <w:rPr>
                <w:rFonts w:ascii="Futura Std Light" w:hAnsi="Futura Std Light"/>
                <w:bCs/>
                <w:noProof/>
                <w:sz w:val="24"/>
              </w:rPr>
              <w:drawing>
                <wp:anchor distT="0" distB="0" distL="114300" distR="114300" simplePos="0" relativeHeight="251663360" behindDoc="0" locked="0" layoutInCell="1" allowOverlap="1" wp14:anchorId="02C970AF" wp14:editId="04F4896C">
                  <wp:simplePos x="0" y="0"/>
                  <wp:positionH relativeFrom="column">
                    <wp:posOffset>194310</wp:posOffset>
                  </wp:positionH>
                  <wp:positionV relativeFrom="paragraph">
                    <wp:posOffset>87630</wp:posOffset>
                  </wp:positionV>
                  <wp:extent cx="2876550" cy="2119630"/>
                  <wp:effectExtent l="0" t="0" r="0" b="0"/>
                  <wp:wrapThrough wrapText="bothSides">
                    <wp:wrapPolygon edited="0">
                      <wp:start x="429" y="0"/>
                      <wp:lineTo x="429" y="9124"/>
                      <wp:lineTo x="1144" y="9318"/>
                      <wp:lineTo x="19597" y="9318"/>
                      <wp:lineTo x="1717" y="10871"/>
                      <wp:lineTo x="572" y="10871"/>
                      <wp:lineTo x="572" y="18636"/>
                      <wp:lineTo x="0" y="21354"/>
                      <wp:lineTo x="21457" y="21354"/>
                      <wp:lineTo x="20456" y="18636"/>
                      <wp:lineTo x="20456" y="9318"/>
                      <wp:lineTo x="21314" y="8736"/>
                      <wp:lineTo x="21028" y="8348"/>
                      <wp:lineTo x="18739" y="6212"/>
                      <wp:lineTo x="18739" y="3106"/>
                      <wp:lineTo x="21457" y="582"/>
                      <wp:lineTo x="21457" y="0"/>
                      <wp:lineTo x="429" y="0"/>
                    </wp:wrapPolygon>
                  </wp:wrapThrough>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3">
                            <a:extLst>
                              <a:ext uri="{28A0092B-C50C-407E-A947-70E740481C1C}">
                                <a14:useLocalDpi xmlns:a14="http://schemas.microsoft.com/office/drawing/2010/main" val="0"/>
                              </a:ext>
                            </a:extLst>
                          </a:blip>
                          <a:srcRect l="3137" t="6017" r="9407" b="8362"/>
                          <a:stretch>
                            <a:fillRect/>
                          </a:stretch>
                        </pic:blipFill>
                        <pic:spPr bwMode="auto">
                          <a:xfrm>
                            <a:off x="0" y="0"/>
                            <a:ext cx="2876550" cy="2119630"/>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eastAsia="Times New Roman" w:hAnsi="Arial Narrow" w:cstheme="majorHAnsi"/>
                <w:color w:val="000000" w:themeColor="text1"/>
              </w:rPr>
              <w:t>Croquis 1</w:t>
            </w:r>
          </w:p>
        </w:tc>
        <w:tc>
          <w:tcPr>
            <w:tcW w:w="2459" w:type="pct"/>
            <w:tcBorders>
              <w:top w:val="single" w:sz="4" w:space="0" w:color="auto"/>
              <w:left w:val="single" w:sz="4" w:space="0" w:color="auto"/>
              <w:bottom w:val="single" w:sz="4" w:space="0" w:color="auto"/>
              <w:right w:val="single" w:sz="4" w:space="0" w:color="000000"/>
            </w:tcBorders>
            <w:hideMark/>
          </w:tcPr>
          <w:p w14:paraId="67708B1F" w14:textId="77777777" w:rsidR="00BB6651" w:rsidRDefault="00BB6651" w:rsidP="00BB0B3C">
            <w:pPr>
              <w:spacing w:before="60" w:after="60"/>
              <w:jc w:val="center"/>
              <w:rPr>
                <w:rFonts w:ascii="Arial Narrow" w:eastAsia="Times New Roman" w:hAnsi="Arial Narrow" w:cstheme="majorHAnsi"/>
                <w:bCs/>
                <w:color w:val="000000" w:themeColor="text1"/>
              </w:rPr>
            </w:pPr>
            <w:r>
              <w:rPr>
                <w:rFonts w:ascii="Futura Std Light" w:hAnsi="Futura Std Light" w:cs="Arial"/>
                <w:bCs/>
                <w:noProof/>
                <w:sz w:val="24"/>
                <w:szCs w:val="24"/>
              </w:rPr>
              <w:drawing>
                <wp:anchor distT="0" distB="0" distL="114300" distR="114300" simplePos="0" relativeHeight="251664384" behindDoc="0" locked="0" layoutInCell="1" allowOverlap="1" wp14:anchorId="3448AF48" wp14:editId="63792CB8">
                  <wp:simplePos x="0" y="0"/>
                  <wp:positionH relativeFrom="column">
                    <wp:posOffset>-41275</wp:posOffset>
                  </wp:positionH>
                  <wp:positionV relativeFrom="paragraph">
                    <wp:posOffset>92075</wp:posOffset>
                  </wp:positionV>
                  <wp:extent cx="2780665" cy="2119630"/>
                  <wp:effectExtent l="0" t="0" r="0" b="0"/>
                  <wp:wrapThrough wrapText="bothSides">
                    <wp:wrapPolygon edited="0">
                      <wp:start x="0" y="0"/>
                      <wp:lineTo x="0" y="21354"/>
                      <wp:lineTo x="21457" y="21354"/>
                      <wp:lineTo x="21457" y="0"/>
                      <wp:lineTo x="0" y="0"/>
                    </wp:wrapPolygon>
                  </wp:wrapThrough>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4">
                            <a:extLst>
                              <a:ext uri="{28A0092B-C50C-407E-A947-70E740481C1C}">
                                <a14:useLocalDpi xmlns:a14="http://schemas.microsoft.com/office/drawing/2010/main" val="0"/>
                              </a:ext>
                            </a:extLst>
                          </a:blip>
                          <a:srcRect l="10321" t="10730" r="7091" b="8559"/>
                          <a:stretch>
                            <a:fillRect/>
                          </a:stretch>
                        </pic:blipFill>
                        <pic:spPr bwMode="auto">
                          <a:xfrm>
                            <a:off x="0" y="0"/>
                            <a:ext cx="2780665" cy="2119630"/>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eastAsia="Times New Roman" w:hAnsi="Arial Narrow" w:cstheme="majorHAnsi"/>
                <w:color w:val="000000" w:themeColor="text1"/>
              </w:rPr>
              <w:t>Croquis2</w:t>
            </w:r>
          </w:p>
        </w:tc>
      </w:tr>
    </w:tbl>
    <w:p w14:paraId="0F2A7BA0" w14:textId="77777777" w:rsidR="00BB6651" w:rsidRPr="005E528F" w:rsidRDefault="00BB6651" w:rsidP="00BB6651">
      <w:pPr>
        <w:spacing w:before="240" w:line="360" w:lineRule="auto"/>
        <w:rPr>
          <w:rFonts w:ascii="Arial" w:hAnsi="Arial" w:cs="Arial"/>
          <w:b/>
          <w:i/>
          <w:iCs/>
          <w:u w:val="single"/>
        </w:rPr>
      </w:pPr>
      <w:r w:rsidRPr="005E528F">
        <w:rPr>
          <w:rFonts w:ascii="Arial" w:hAnsi="Arial" w:cs="Arial"/>
          <w:b/>
          <w:bCs/>
          <w:i/>
          <w:iCs/>
          <w:u w:val="single"/>
        </w:rPr>
        <w:t>Beneficios:</w:t>
      </w:r>
    </w:p>
    <w:p w14:paraId="6BD562F8" w14:textId="77777777" w:rsidR="00BB6651" w:rsidRPr="005E528F" w:rsidRDefault="00BB6651" w:rsidP="00BB6651">
      <w:pPr>
        <w:pStyle w:val="Prrafodelista"/>
        <w:numPr>
          <w:ilvl w:val="0"/>
          <w:numId w:val="15"/>
        </w:numPr>
        <w:spacing w:after="120" w:line="360" w:lineRule="auto"/>
        <w:ind w:left="426"/>
        <w:jc w:val="both"/>
        <w:rPr>
          <w:rFonts w:ascii="Arial" w:hAnsi="Arial" w:cs="Arial"/>
          <w:bCs/>
        </w:rPr>
      </w:pPr>
      <w:r w:rsidRPr="005E528F">
        <w:rPr>
          <w:rFonts w:ascii="Arial" w:eastAsia="Cambria" w:hAnsi="Arial" w:cs="Arial"/>
        </w:rPr>
        <w:t>Identificación de las Víctimas en Calidad de Desconocidas y de los Agresores en Delitos Sexuales.</w:t>
      </w:r>
    </w:p>
    <w:p w14:paraId="7442A69F" w14:textId="27165FB6" w:rsidR="00BB6651" w:rsidRDefault="00BB6651" w:rsidP="00BB6651">
      <w:pPr>
        <w:pStyle w:val="Prrafodelista"/>
        <w:numPr>
          <w:ilvl w:val="0"/>
          <w:numId w:val="15"/>
        </w:numPr>
        <w:spacing w:after="120" w:line="360" w:lineRule="auto"/>
        <w:ind w:left="426"/>
        <w:jc w:val="both"/>
        <w:rPr>
          <w:rFonts w:ascii="Arial" w:eastAsia="Cambria" w:hAnsi="Arial" w:cs="Arial"/>
        </w:rPr>
      </w:pPr>
      <w:r w:rsidRPr="005E528F">
        <w:rPr>
          <w:rFonts w:ascii="Arial" w:eastAsia="Cambria" w:hAnsi="Arial" w:cs="Arial"/>
        </w:rPr>
        <w:t>Permitirá relacionar los lugares de los hechos con los lugares de los hallazgos, fortaleciendo la teoría del caso y por ende la obtención de la justicia y la reparación del daño.</w:t>
      </w:r>
    </w:p>
    <w:p w14:paraId="20629AB7" w14:textId="77777777" w:rsidR="00BB6651" w:rsidRPr="005E528F" w:rsidRDefault="00BB6651" w:rsidP="00BB6651">
      <w:pPr>
        <w:pStyle w:val="Prrafodelista"/>
        <w:spacing w:after="120" w:line="360" w:lineRule="auto"/>
        <w:ind w:left="426"/>
        <w:jc w:val="both"/>
        <w:rPr>
          <w:rFonts w:ascii="Arial" w:eastAsia="Cambria" w:hAnsi="Arial" w:cs="Arial"/>
        </w:rPr>
      </w:pPr>
    </w:p>
    <w:p w14:paraId="44F7DBCA" w14:textId="77777777" w:rsidR="00BB6651" w:rsidRPr="005E528F" w:rsidRDefault="00BB6651" w:rsidP="00BB6651">
      <w:pPr>
        <w:pStyle w:val="Prrafodelista"/>
        <w:spacing w:line="360" w:lineRule="auto"/>
        <w:ind w:left="0"/>
        <w:jc w:val="both"/>
        <w:rPr>
          <w:rFonts w:ascii="Arial" w:hAnsi="Arial" w:cs="Arial"/>
          <w:b/>
          <w:bCs/>
          <w:i/>
          <w:iCs/>
          <w:u w:val="single"/>
        </w:rPr>
      </w:pPr>
      <w:r w:rsidRPr="005E528F">
        <w:rPr>
          <w:rFonts w:ascii="Arial" w:hAnsi="Arial" w:cs="Arial"/>
          <w:b/>
          <w:bCs/>
          <w:i/>
          <w:iCs/>
          <w:u w:val="single"/>
        </w:rPr>
        <w:t>Beneficiarios:</w:t>
      </w:r>
    </w:p>
    <w:p w14:paraId="73B7AA8C" w14:textId="77777777" w:rsidR="00BB6651" w:rsidRPr="005E528F" w:rsidRDefault="00BB6651" w:rsidP="00BB6651">
      <w:pPr>
        <w:spacing w:line="360" w:lineRule="auto"/>
        <w:jc w:val="both"/>
        <w:rPr>
          <w:rFonts w:ascii="Arial" w:hAnsi="Arial" w:cs="Arial"/>
          <w:b/>
        </w:rPr>
      </w:pPr>
      <w:r w:rsidRPr="005E528F">
        <w:rPr>
          <w:rFonts w:ascii="Arial" w:hAnsi="Arial" w:cs="Arial"/>
        </w:rPr>
        <w:t xml:space="preserve">Familias de personas en calidad de desconocidas, Victimas de casos de delitos sexuales y Familias y/o Victimas en el procesamiento de muestras de los lugares de los hechos en casos de homicidios.  </w:t>
      </w:r>
    </w:p>
    <w:p w14:paraId="6816B8B7" w14:textId="77777777" w:rsidR="00BB6651" w:rsidRPr="005E528F" w:rsidRDefault="00BB6651" w:rsidP="00BB6651">
      <w:pPr>
        <w:spacing w:after="120" w:line="360" w:lineRule="auto"/>
        <w:jc w:val="both"/>
        <w:rPr>
          <w:rFonts w:ascii="Arial" w:eastAsia="Cambria" w:hAnsi="Arial" w:cs="Arial"/>
          <w:bCs/>
        </w:rPr>
      </w:pPr>
      <w:bookmarkStart w:id="7" w:name="_Hlk49447528"/>
      <w:r w:rsidRPr="005E528F">
        <w:rPr>
          <w:rFonts w:ascii="Arial" w:eastAsia="Cambria" w:hAnsi="Arial" w:cs="Arial"/>
        </w:rPr>
        <w:t>Principales entregables: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4289"/>
        <w:gridCol w:w="1254"/>
        <w:gridCol w:w="1254"/>
        <w:gridCol w:w="2314"/>
      </w:tblGrid>
      <w:tr w:rsidR="00BB6651" w:rsidRPr="005E528F" w14:paraId="79B01233" w14:textId="77777777" w:rsidTr="00BB0B3C">
        <w:trPr>
          <w:trHeight w:val="862"/>
          <w:tblHeader/>
          <w:jc w:val="center"/>
        </w:trPr>
        <w:tc>
          <w:tcPr>
            <w:tcW w:w="2354" w:type="pct"/>
            <w:tcBorders>
              <w:top w:val="single" w:sz="4" w:space="0" w:color="auto"/>
              <w:left w:val="single" w:sz="4" w:space="0" w:color="auto"/>
              <w:bottom w:val="single" w:sz="4" w:space="0" w:color="auto"/>
              <w:right w:val="single" w:sz="4" w:space="0" w:color="auto"/>
            </w:tcBorders>
            <w:shd w:val="clear" w:color="auto" w:fill="EBF6F9"/>
            <w:vAlign w:val="center"/>
            <w:hideMark/>
          </w:tcPr>
          <w:p w14:paraId="4AB9280F" w14:textId="77777777" w:rsidR="00BB6651" w:rsidRPr="005E528F" w:rsidRDefault="00BB6651" w:rsidP="00BB0B3C">
            <w:pPr>
              <w:spacing w:after="0" w:line="240" w:lineRule="auto"/>
              <w:jc w:val="center"/>
              <w:rPr>
                <w:rFonts w:ascii="Arial" w:eastAsia="Times New Roman" w:hAnsi="Arial" w:cs="Arial"/>
                <w:b/>
                <w:color w:val="000000" w:themeColor="text1"/>
                <w:sz w:val="18"/>
                <w:szCs w:val="18"/>
              </w:rPr>
            </w:pPr>
            <w:r w:rsidRPr="005E528F">
              <w:rPr>
                <w:rFonts w:ascii="Arial" w:eastAsia="Times New Roman" w:hAnsi="Arial" w:cs="Arial"/>
                <w:b/>
                <w:bCs/>
                <w:color w:val="000000" w:themeColor="text1"/>
                <w:sz w:val="18"/>
                <w:szCs w:val="18"/>
              </w:rPr>
              <w:t>Concepto</w:t>
            </w:r>
          </w:p>
        </w:tc>
        <w:tc>
          <w:tcPr>
            <w:tcW w:w="688" w:type="pct"/>
            <w:tcBorders>
              <w:top w:val="single" w:sz="4" w:space="0" w:color="auto"/>
              <w:left w:val="single" w:sz="4" w:space="0" w:color="auto"/>
              <w:bottom w:val="single" w:sz="4" w:space="0" w:color="auto"/>
              <w:right w:val="single" w:sz="4" w:space="0" w:color="auto"/>
            </w:tcBorders>
            <w:shd w:val="clear" w:color="auto" w:fill="EBF6F9"/>
            <w:vAlign w:val="center"/>
          </w:tcPr>
          <w:p w14:paraId="3C42B0A6" w14:textId="77777777" w:rsidR="00BB6651" w:rsidRPr="005E528F" w:rsidRDefault="00BB6651" w:rsidP="00BB0B3C">
            <w:pPr>
              <w:spacing w:after="0" w:line="240" w:lineRule="auto"/>
              <w:jc w:val="center"/>
              <w:rPr>
                <w:rFonts w:ascii="Arial" w:eastAsia="Times New Roman" w:hAnsi="Arial" w:cs="Arial"/>
                <w:b/>
                <w:bCs/>
                <w:color w:val="000000" w:themeColor="text1"/>
                <w:sz w:val="18"/>
                <w:szCs w:val="18"/>
              </w:rPr>
            </w:pPr>
          </w:p>
          <w:p w14:paraId="657FAB0A" w14:textId="77777777" w:rsidR="00BB6651" w:rsidRPr="005E528F" w:rsidRDefault="00BB6651" w:rsidP="00BB0B3C">
            <w:pPr>
              <w:spacing w:after="0" w:line="240" w:lineRule="auto"/>
              <w:jc w:val="center"/>
              <w:rPr>
                <w:rFonts w:ascii="Arial" w:eastAsia="Times New Roman" w:hAnsi="Arial" w:cs="Arial"/>
                <w:b/>
                <w:bCs/>
                <w:sz w:val="18"/>
                <w:szCs w:val="18"/>
              </w:rPr>
            </w:pPr>
            <w:r w:rsidRPr="005E528F">
              <w:rPr>
                <w:rFonts w:ascii="Arial" w:eastAsia="Times New Roman" w:hAnsi="Arial" w:cs="Arial"/>
                <w:b/>
                <w:bCs/>
                <w:sz w:val="18"/>
                <w:szCs w:val="18"/>
              </w:rPr>
              <w:t>Cantidad</w:t>
            </w:r>
          </w:p>
        </w:tc>
        <w:tc>
          <w:tcPr>
            <w:tcW w:w="688" w:type="pct"/>
            <w:tcBorders>
              <w:top w:val="single" w:sz="4" w:space="0" w:color="auto"/>
              <w:left w:val="single" w:sz="4" w:space="0" w:color="auto"/>
              <w:bottom w:val="single" w:sz="4" w:space="0" w:color="auto"/>
              <w:right w:val="single" w:sz="4" w:space="0" w:color="auto"/>
            </w:tcBorders>
            <w:shd w:val="clear" w:color="auto" w:fill="EBF6F9"/>
            <w:vAlign w:val="center"/>
            <w:hideMark/>
          </w:tcPr>
          <w:p w14:paraId="6DD19D8F" w14:textId="77777777" w:rsidR="00BB6651" w:rsidRPr="005E528F" w:rsidRDefault="00BB6651" w:rsidP="00BB0B3C">
            <w:pPr>
              <w:spacing w:after="0" w:line="240" w:lineRule="auto"/>
              <w:jc w:val="center"/>
              <w:rPr>
                <w:rFonts w:ascii="Arial" w:eastAsia="Times New Roman" w:hAnsi="Arial" w:cs="Arial"/>
                <w:b/>
                <w:bCs/>
                <w:color w:val="000000" w:themeColor="text1"/>
                <w:sz w:val="18"/>
                <w:szCs w:val="18"/>
              </w:rPr>
            </w:pPr>
            <w:r w:rsidRPr="005E528F">
              <w:rPr>
                <w:rFonts w:ascii="Arial" w:eastAsia="Times New Roman" w:hAnsi="Arial" w:cs="Arial"/>
                <w:b/>
                <w:bCs/>
                <w:color w:val="000000" w:themeColor="text1"/>
                <w:sz w:val="18"/>
                <w:szCs w:val="18"/>
              </w:rPr>
              <w:t>Unidad de medida</w:t>
            </w:r>
          </w:p>
        </w:tc>
        <w:tc>
          <w:tcPr>
            <w:tcW w:w="1270" w:type="pct"/>
            <w:tcBorders>
              <w:top w:val="single" w:sz="4" w:space="0" w:color="auto"/>
              <w:left w:val="single" w:sz="4" w:space="0" w:color="auto"/>
              <w:bottom w:val="single" w:sz="4" w:space="0" w:color="auto"/>
              <w:right w:val="single" w:sz="4" w:space="0" w:color="auto"/>
            </w:tcBorders>
            <w:shd w:val="clear" w:color="auto" w:fill="EBF6F9"/>
            <w:vAlign w:val="center"/>
          </w:tcPr>
          <w:p w14:paraId="1D966B9D" w14:textId="77777777" w:rsidR="00BB6651" w:rsidRPr="005E528F" w:rsidRDefault="00BB6651" w:rsidP="00BB0B3C">
            <w:pPr>
              <w:spacing w:after="0" w:line="240" w:lineRule="auto"/>
              <w:jc w:val="center"/>
              <w:rPr>
                <w:rFonts w:ascii="Arial" w:eastAsia="Times New Roman" w:hAnsi="Arial" w:cs="Arial"/>
                <w:b/>
                <w:bCs/>
                <w:color w:val="000000" w:themeColor="text1"/>
                <w:sz w:val="18"/>
                <w:szCs w:val="18"/>
              </w:rPr>
            </w:pPr>
            <w:r w:rsidRPr="005E528F">
              <w:rPr>
                <w:rFonts w:ascii="Arial" w:eastAsia="Times New Roman" w:hAnsi="Arial" w:cs="Arial"/>
                <w:b/>
                <w:bCs/>
                <w:color w:val="000000" w:themeColor="text1"/>
                <w:sz w:val="18"/>
                <w:szCs w:val="18"/>
              </w:rPr>
              <w:t>Monto total</w:t>
            </w:r>
          </w:p>
          <w:p w14:paraId="2EAB38D5" w14:textId="77777777" w:rsidR="00BB6651" w:rsidRPr="005E528F" w:rsidRDefault="00BB6651" w:rsidP="00BB0B3C">
            <w:pPr>
              <w:spacing w:after="0" w:line="240" w:lineRule="auto"/>
              <w:jc w:val="center"/>
              <w:rPr>
                <w:rFonts w:ascii="Arial" w:eastAsia="Times New Roman" w:hAnsi="Arial" w:cs="Arial"/>
                <w:b/>
                <w:bCs/>
                <w:color w:val="000000" w:themeColor="text1"/>
                <w:sz w:val="18"/>
                <w:szCs w:val="18"/>
              </w:rPr>
            </w:pPr>
          </w:p>
        </w:tc>
      </w:tr>
      <w:tr w:rsidR="00BB6651" w:rsidRPr="005E528F" w14:paraId="4DC95091" w14:textId="77777777" w:rsidTr="00BB0B3C">
        <w:trPr>
          <w:trHeight w:val="20"/>
          <w:jc w:val="center"/>
        </w:trPr>
        <w:tc>
          <w:tcPr>
            <w:tcW w:w="2354" w:type="pct"/>
            <w:tcBorders>
              <w:top w:val="single" w:sz="4" w:space="0" w:color="auto"/>
              <w:left w:val="single" w:sz="4" w:space="0" w:color="auto"/>
              <w:bottom w:val="nil"/>
              <w:right w:val="nil"/>
            </w:tcBorders>
            <w:vAlign w:val="center"/>
            <w:hideMark/>
          </w:tcPr>
          <w:p w14:paraId="72B73206" w14:textId="77777777" w:rsidR="00BB6651" w:rsidRPr="005E528F" w:rsidRDefault="00BB6651" w:rsidP="00BB0B3C">
            <w:pPr>
              <w:spacing w:after="0" w:line="240" w:lineRule="auto"/>
              <w:rPr>
                <w:rFonts w:ascii="Arial" w:eastAsia="Times New Roman" w:hAnsi="Arial" w:cs="Arial"/>
                <w:bCs/>
                <w:color w:val="000000" w:themeColor="text1"/>
                <w:sz w:val="18"/>
                <w:szCs w:val="18"/>
              </w:rPr>
            </w:pPr>
            <w:r w:rsidRPr="005E528F">
              <w:rPr>
                <w:rFonts w:ascii="Arial" w:eastAsia="Times New Roman" w:hAnsi="Arial" w:cs="Arial"/>
                <w:color w:val="000000" w:themeColor="text1"/>
                <w:sz w:val="18"/>
                <w:szCs w:val="18"/>
              </w:rPr>
              <w:t>Diseño ejecutivo</w:t>
            </w:r>
          </w:p>
        </w:tc>
        <w:tc>
          <w:tcPr>
            <w:tcW w:w="688" w:type="pct"/>
            <w:tcBorders>
              <w:top w:val="single" w:sz="4" w:space="0" w:color="auto"/>
              <w:left w:val="nil"/>
              <w:bottom w:val="nil"/>
              <w:right w:val="nil"/>
            </w:tcBorders>
            <w:hideMark/>
          </w:tcPr>
          <w:p w14:paraId="790707FD" w14:textId="77777777" w:rsidR="00BB6651" w:rsidRPr="005E528F" w:rsidRDefault="00BB6651" w:rsidP="00BB0B3C">
            <w:pPr>
              <w:spacing w:after="0" w:line="240" w:lineRule="auto"/>
              <w:jc w:val="center"/>
              <w:rPr>
                <w:rFonts w:ascii="Arial" w:eastAsia="Times New Roman" w:hAnsi="Arial" w:cs="Arial"/>
                <w:color w:val="000000" w:themeColor="text1"/>
                <w:sz w:val="18"/>
                <w:szCs w:val="18"/>
              </w:rPr>
            </w:pPr>
            <w:r w:rsidRPr="005E528F">
              <w:rPr>
                <w:rFonts w:ascii="Arial" w:eastAsia="Times New Roman" w:hAnsi="Arial" w:cs="Arial"/>
                <w:color w:val="000000" w:themeColor="text1"/>
                <w:sz w:val="18"/>
                <w:szCs w:val="18"/>
              </w:rPr>
              <w:t>1</w:t>
            </w:r>
          </w:p>
        </w:tc>
        <w:tc>
          <w:tcPr>
            <w:tcW w:w="688" w:type="pct"/>
            <w:tcBorders>
              <w:top w:val="single" w:sz="4" w:space="0" w:color="auto"/>
              <w:left w:val="nil"/>
              <w:bottom w:val="nil"/>
              <w:right w:val="nil"/>
            </w:tcBorders>
            <w:vAlign w:val="center"/>
            <w:hideMark/>
          </w:tcPr>
          <w:p w14:paraId="1DCA5FD6" w14:textId="77777777" w:rsidR="00BB6651" w:rsidRPr="005E528F" w:rsidRDefault="00BB6651" w:rsidP="00BB0B3C">
            <w:pPr>
              <w:spacing w:after="0" w:line="240" w:lineRule="auto"/>
              <w:jc w:val="center"/>
              <w:rPr>
                <w:rFonts w:ascii="Arial" w:eastAsia="Times New Roman" w:hAnsi="Arial" w:cs="Arial"/>
                <w:color w:val="000000" w:themeColor="text1"/>
                <w:sz w:val="18"/>
                <w:szCs w:val="18"/>
              </w:rPr>
            </w:pPr>
            <w:r w:rsidRPr="005E528F">
              <w:rPr>
                <w:rFonts w:ascii="Arial" w:eastAsia="Times New Roman" w:hAnsi="Arial" w:cs="Arial"/>
                <w:color w:val="000000" w:themeColor="text1"/>
                <w:sz w:val="18"/>
                <w:szCs w:val="18"/>
              </w:rPr>
              <w:t>Planos</w:t>
            </w:r>
          </w:p>
        </w:tc>
        <w:tc>
          <w:tcPr>
            <w:tcW w:w="1270" w:type="pct"/>
            <w:tcBorders>
              <w:top w:val="single" w:sz="4" w:space="0" w:color="auto"/>
              <w:left w:val="nil"/>
              <w:bottom w:val="nil"/>
              <w:right w:val="single" w:sz="4" w:space="0" w:color="auto"/>
            </w:tcBorders>
            <w:vAlign w:val="center"/>
            <w:hideMark/>
          </w:tcPr>
          <w:p w14:paraId="77CB5002" w14:textId="77777777" w:rsidR="00BB6651" w:rsidRPr="005E528F" w:rsidRDefault="00BB6651" w:rsidP="00BB0B3C">
            <w:pPr>
              <w:spacing w:after="0" w:line="240" w:lineRule="auto"/>
              <w:jc w:val="center"/>
              <w:rPr>
                <w:rFonts w:ascii="Arial" w:eastAsia="Times New Roman" w:hAnsi="Arial" w:cs="Arial"/>
                <w:color w:val="000000" w:themeColor="text1"/>
                <w:sz w:val="18"/>
                <w:szCs w:val="18"/>
              </w:rPr>
            </w:pPr>
            <w:r w:rsidRPr="005E528F">
              <w:rPr>
                <w:rFonts w:ascii="Arial" w:eastAsia="Times New Roman" w:hAnsi="Arial" w:cs="Arial"/>
                <w:color w:val="000000" w:themeColor="text1"/>
                <w:sz w:val="18"/>
                <w:szCs w:val="18"/>
              </w:rPr>
              <w:t>$403,680.00</w:t>
            </w:r>
          </w:p>
        </w:tc>
      </w:tr>
      <w:tr w:rsidR="00BB6651" w:rsidRPr="005E528F" w14:paraId="3C253463" w14:textId="77777777" w:rsidTr="00BB0B3C">
        <w:trPr>
          <w:trHeight w:val="20"/>
          <w:jc w:val="center"/>
        </w:trPr>
        <w:tc>
          <w:tcPr>
            <w:tcW w:w="2354" w:type="pct"/>
            <w:tcBorders>
              <w:top w:val="nil"/>
              <w:left w:val="single" w:sz="4" w:space="0" w:color="auto"/>
              <w:bottom w:val="nil"/>
              <w:right w:val="nil"/>
            </w:tcBorders>
            <w:vAlign w:val="center"/>
            <w:hideMark/>
          </w:tcPr>
          <w:p w14:paraId="3F249D9F" w14:textId="77777777" w:rsidR="00BB6651" w:rsidRPr="005E528F" w:rsidRDefault="00BB6651" w:rsidP="00BB0B3C">
            <w:pPr>
              <w:spacing w:after="0" w:line="240" w:lineRule="auto"/>
              <w:rPr>
                <w:rFonts w:ascii="Arial" w:eastAsia="Times New Roman" w:hAnsi="Arial" w:cs="Arial"/>
                <w:color w:val="000000" w:themeColor="text1"/>
                <w:sz w:val="18"/>
                <w:szCs w:val="18"/>
              </w:rPr>
            </w:pPr>
            <w:r w:rsidRPr="005E528F">
              <w:rPr>
                <w:rFonts w:ascii="Arial" w:eastAsia="Times New Roman" w:hAnsi="Arial" w:cs="Arial"/>
                <w:color w:val="000000" w:themeColor="text1"/>
                <w:sz w:val="18"/>
                <w:szCs w:val="18"/>
              </w:rPr>
              <w:t>Obra civil</w:t>
            </w:r>
          </w:p>
        </w:tc>
        <w:tc>
          <w:tcPr>
            <w:tcW w:w="688" w:type="pct"/>
            <w:tcBorders>
              <w:top w:val="nil"/>
              <w:left w:val="nil"/>
              <w:bottom w:val="nil"/>
              <w:right w:val="nil"/>
            </w:tcBorders>
            <w:hideMark/>
          </w:tcPr>
          <w:p w14:paraId="7ABFB985" w14:textId="77777777" w:rsidR="00BB6651" w:rsidRPr="005E528F" w:rsidRDefault="00BB6651" w:rsidP="00BB0B3C">
            <w:pPr>
              <w:spacing w:after="0" w:line="240" w:lineRule="auto"/>
              <w:jc w:val="center"/>
              <w:rPr>
                <w:rFonts w:ascii="Arial" w:eastAsia="Times New Roman" w:hAnsi="Arial" w:cs="Arial"/>
                <w:color w:val="000000" w:themeColor="text1"/>
                <w:sz w:val="18"/>
                <w:szCs w:val="18"/>
              </w:rPr>
            </w:pPr>
            <w:r w:rsidRPr="005E528F">
              <w:rPr>
                <w:rFonts w:ascii="Arial" w:eastAsia="Times New Roman" w:hAnsi="Arial" w:cs="Arial"/>
                <w:color w:val="000000" w:themeColor="text1"/>
                <w:sz w:val="18"/>
                <w:szCs w:val="18"/>
              </w:rPr>
              <w:t>200</w:t>
            </w:r>
          </w:p>
        </w:tc>
        <w:tc>
          <w:tcPr>
            <w:tcW w:w="688" w:type="pct"/>
            <w:tcBorders>
              <w:top w:val="nil"/>
              <w:left w:val="nil"/>
              <w:bottom w:val="nil"/>
              <w:right w:val="nil"/>
            </w:tcBorders>
            <w:vAlign w:val="center"/>
            <w:hideMark/>
          </w:tcPr>
          <w:p w14:paraId="283D1E93" w14:textId="77777777" w:rsidR="00BB6651" w:rsidRPr="005E528F" w:rsidRDefault="00BB6651" w:rsidP="00BB0B3C">
            <w:pPr>
              <w:spacing w:after="0" w:line="240" w:lineRule="auto"/>
              <w:jc w:val="center"/>
              <w:rPr>
                <w:rFonts w:ascii="Arial" w:eastAsia="Times New Roman" w:hAnsi="Arial" w:cs="Arial"/>
                <w:color w:val="000000" w:themeColor="text1"/>
                <w:sz w:val="18"/>
                <w:szCs w:val="18"/>
              </w:rPr>
            </w:pPr>
            <w:r w:rsidRPr="005E528F">
              <w:rPr>
                <w:rFonts w:ascii="Arial" w:eastAsia="Times New Roman" w:hAnsi="Arial" w:cs="Arial"/>
                <w:color w:val="000000" w:themeColor="text1"/>
                <w:sz w:val="18"/>
                <w:szCs w:val="18"/>
              </w:rPr>
              <w:t>M2</w:t>
            </w:r>
          </w:p>
        </w:tc>
        <w:tc>
          <w:tcPr>
            <w:tcW w:w="1270" w:type="pct"/>
            <w:tcBorders>
              <w:top w:val="nil"/>
              <w:left w:val="nil"/>
              <w:bottom w:val="nil"/>
              <w:right w:val="single" w:sz="4" w:space="0" w:color="auto"/>
            </w:tcBorders>
            <w:vAlign w:val="center"/>
            <w:hideMark/>
          </w:tcPr>
          <w:p w14:paraId="4BCABF99" w14:textId="77777777" w:rsidR="00BB6651" w:rsidRPr="005E528F" w:rsidRDefault="00BB6651" w:rsidP="00BB0B3C">
            <w:pPr>
              <w:spacing w:after="0" w:line="240" w:lineRule="auto"/>
              <w:jc w:val="center"/>
              <w:rPr>
                <w:rFonts w:ascii="Arial" w:eastAsia="Times New Roman" w:hAnsi="Arial" w:cs="Arial"/>
                <w:color w:val="000000" w:themeColor="text1"/>
                <w:sz w:val="18"/>
                <w:szCs w:val="18"/>
              </w:rPr>
            </w:pPr>
            <w:r w:rsidRPr="005E528F">
              <w:rPr>
                <w:rFonts w:ascii="Arial" w:eastAsia="Times New Roman" w:hAnsi="Arial" w:cs="Arial"/>
                <w:color w:val="000000" w:themeColor="text1"/>
                <w:sz w:val="18"/>
                <w:szCs w:val="18"/>
              </w:rPr>
              <w:t>$914,080.00</w:t>
            </w:r>
          </w:p>
        </w:tc>
      </w:tr>
      <w:tr w:rsidR="00BB6651" w:rsidRPr="005E528F" w14:paraId="12012155" w14:textId="77777777" w:rsidTr="00BB0B3C">
        <w:trPr>
          <w:trHeight w:val="20"/>
          <w:jc w:val="center"/>
        </w:trPr>
        <w:tc>
          <w:tcPr>
            <w:tcW w:w="2354" w:type="pct"/>
            <w:tcBorders>
              <w:top w:val="nil"/>
              <w:left w:val="single" w:sz="4" w:space="0" w:color="auto"/>
              <w:bottom w:val="nil"/>
              <w:right w:val="nil"/>
            </w:tcBorders>
            <w:vAlign w:val="center"/>
            <w:hideMark/>
          </w:tcPr>
          <w:p w14:paraId="7A5791B4" w14:textId="77777777" w:rsidR="00BB6651" w:rsidRPr="005E528F" w:rsidRDefault="00BB6651" w:rsidP="00BB0B3C">
            <w:pPr>
              <w:spacing w:after="0" w:line="240" w:lineRule="auto"/>
              <w:rPr>
                <w:rFonts w:ascii="Arial" w:eastAsia="Times New Roman" w:hAnsi="Arial" w:cs="Arial"/>
                <w:color w:val="000000" w:themeColor="text1"/>
                <w:sz w:val="18"/>
                <w:szCs w:val="18"/>
              </w:rPr>
            </w:pPr>
            <w:r w:rsidRPr="005E528F">
              <w:rPr>
                <w:rFonts w:ascii="Arial" w:eastAsia="Times New Roman" w:hAnsi="Arial" w:cs="Arial"/>
                <w:color w:val="000000" w:themeColor="text1"/>
                <w:sz w:val="18"/>
                <w:szCs w:val="18"/>
              </w:rPr>
              <w:t xml:space="preserve">Acabados </w:t>
            </w:r>
          </w:p>
        </w:tc>
        <w:tc>
          <w:tcPr>
            <w:tcW w:w="688" w:type="pct"/>
            <w:tcBorders>
              <w:top w:val="nil"/>
              <w:left w:val="nil"/>
              <w:bottom w:val="nil"/>
              <w:right w:val="nil"/>
            </w:tcBorders>
            <w:hideMark/>
          </w:tcPr>
          <w:p w14:paraId="0C7D9B22" w14:textId="77777777" w:rsidR="00BB6651" w:rsidRPr="005E528F" w:rsidRDefault="00BB6651" w:rsidP="00BB0B3C">
            <w:pPr>
              <w:spacing w:after="0" w:line="240" w:lineRule="auto"/>
              <w:jc w:val="center"/>
              <w:rPr>
                <w:rFonts w:ascii="Arial" w:eastAsia="Times New Roman" w:hAnsi="Arial" w:cs="Arial"/>
                <w:color w:val="000000" w:themeColor="text1"/>
                <w:sz w:val="18"/>
                <w:szCs w:val="18"/>
              </w:rPr>
            </w:pPr>
            <w:r w:rsidRPr="005E528F">
              <w:rPr>
                <w:rFonts w:ascii="Arial" w:eastAsia="Times New Roman" w:hAnsi="Arial" w:cs="Arial"/>
                <w:color w:val="000000" w:themeColor="text1"/>
                <w:sz w:val="18"/>
                <w:szCs w:val="18"/>
              </w:rPr>
              <w:t>200</w:t>
            </w:r>
          </w:p>
        </w:tc>
        <w:tc>
          <w:tcPr>
            <w:tcW w:w="688" w:type="pct"/>
            <w:tcBorders>
              <w:top w:val="nil"/>
              <w:left w:val="nil"/>
              <w:bottom w:val="nil"/>
              <w:right w:val="nil"/>
            </w:tcBorders>
            <w:vAlign w:val="center"/>
            <w:hideMark/>
          </w:tcPr>
          <w:p w14:paraId="49B51AD4" w14:textId="77777777" w:rsidR="00BB6651" w:rsidRPr="005E528F" w:rsidRDefault="00BB6651" w:rsidP="00BB0B3C">
            <w:pPr>
              <w:spacing w:after="0" w:line="240" w:lineRule="auto"/>
              <w:jc w:val="center"/>
              <w:rPr>
                <w:rFonts w:ascii="Arial" w:eastAsia="Times New Roman" w:hAnsi="Arial" w:cs="Arial"/>
                <w:color w:val="000000" w:themeColor="text1"/>
                <w:sz w:val="18"/>
                <w:szCs w:val="18"/>
              </w:rPr>
            </w:pPr>
            <w:r w:rsidRPr="005E528F">
              <w:rPr>
                <w:rFonts w:ascii="Arial" w:eastAsia="Times New Roman" w:hAnsi="Arial" w:cs="Arial"/>
                <w:color w:val="000000" w:themeColor="text1"/>
                <w:sz w:val="18"/>
                <w:szCs w:val="18"/>
              </w:rPr>
              <w:t>M2</w:t>
            </w:r>
          </w:p>
        </w:tc>
        <w:tc>
          <w:tcPr>
            <w:tcW w:w="1270" w:type="pct"/>
            <w:tcBorders>
              <w:top w:val="nil"/>
              <w:left w:val="nil"/>
              <w:bottom w:val="nil"/>
              <w:right w:val="single" w:sz="4" w:space="0" w:color="auto"/>
            </w:tcBorders>
            <w:vAlign w:val="center"/>
            <w:hideMark/>
          </w:tcPr>
          <w:p w14:paraId="43D308B0" w14:textId="77777777" w:rsidR="00BB6651" w:rsidRPr="005E528F" w:rsidRDefault="00BB6651" w:rsidP="00BB0B3C">
            <w:pPr>
              <w:spacing w:after="0" w:line="240" w:lineRule="auto"/>
              <w:jc w:val="center"/>
              <w:rPr>
                <w:rFonts w:ascii="Arial" w:eastAsia="Times New Roman" w:hAnsi="Arial" w:cs="Arial"/>
                <w:color w:val="000000" w:themeColor="text1"/>
                <w:sz w:val="18"/>
                <w:szCs w:val="18"/>
              </w:rPr>
            </w:pPr>
            <w:r w:rsidRPr="005E528F">
              <w:rPr>
                <w:rFonts w:ascii="Arial" w:eastAsia="Times New Roman" w:hAnsi="Arial" w:cs="Arial"/>
                <w:color w:val="000000" w:themeColor="text1"/>
                <w:sz w:val="18"/>
                <w:szCs w:val="18"/>
              </w:rPr>
              <w:t>$2,204,000.00</w:t>
            </w:r>
          </w:p>
        </w:tc>
      </w:tr>
      <w:tr w:rsidR="00BB6651" w:rsidRPr="005E528F" w14:paraId="2712CCCC" w14:textId="77777777" w:rsidTr="00BB0B3C">
        <w:trPr>
          <w:trHeight w:val="20"/>
          <w:jc w:val="center"/>
        </w:trPr>
        <w:tc>
          <w:tcPr>
            <w:tcW w:w="2354" w:type="pct"/>
            <w:tcBorders>
              <w:top w:val="nil"/>
              <w:left w:val="single" w:sz="4" w:space="0" w:color="auto"/>
              <w:bottom w:val="nil"/>
              <w:right w:val="nil"/>
            </w:tcBorders>
            <w:vAlign w:val="center"/>
            <w:hideMark/>
          </w:tcPr>
          <w:p w14:paraId="506861BD" w14:textId="77777777" w:rsidR="00BB6651" w:rsidRPr="005E528F" w:rsidRDefault="00BB6651" w:rsidP="00BB0B3C">
            <w:pPr>
              <w:spacing w:after="0" w:line="240" w:lineRule="auto"/>
              <w:rPr>
                <w:rFonts w:ascii="Arial" w:eastAsia="Times New Roman" w:hAnsi="Arial" w:cs="Arial"/>
                <w:color w:val="000000" w:themeColor="text1"/>
                <w:sz w:val="18"/>
                <w:szCs w:val="18"/>
              </w:rPr>
            </w:pPr>
            <w:r w:rsidRPr="005E528F">
              <w:rPr>
                <w:rFonts w:ascii="Arial" w:eastAsia="Times New Roman" w:hAnsi="Arial" w:cs="Arial"/>
                <w:color w:val="000000" w:themeColor="text1"/>
                <w:sz w:val="18"/>
                <w:szCs w:val="18"/>
              </w:rPr>
              <w:t xml:space="preserve">Instalaciones especiales </w:t>
            </w:r>
          </w:p>
        </w:tc>
        <w:tc>
          <w:tcPr>
            <w:tcW w:w="688" w:type="pct"/>
            <w:tcBorders>
              <w:top w:val="nil"/>
              <w:left w:val="nil"/>
              <w:bottom w:val="nil"/>
              <w:right w:val="nil"/>
            </w:tcBorders>
            <w:hideMark/>
          </w:tcPr>
          <w:p w14:paraId="4F7A81C6" w14:textId="77777777" w:rsidR="00BB6651" w:rsidRPr="005E528F" w:rsidRDefault="00BB6651" w:rsidP="00BB0B3C">
            <w:pPr>
              <w:spacing w:after="0" w:line="240" w:lineRule="auto"/>
              <w:jc w:val="center"/>
              <w:rPr>
                <w:rFonts w:ascii="Arial" w:eastAsia="Times New Roman" w:hAnsi="Arial" w:cs="Arial"/>
                <w:color w:val="000000" w:themeColor="text1"/>
                <w:sz w:val="18"/>
                <w:szCs w:val="18"/>
              </w:rPr>
            </w:pPr>
            <w:r w:rsidRPr="005E528F">
              <w:rPr>
                <w:rFonts w:ascii="Arial" w:eastAsia="Times New Roman" w:hAnsi="Arial" w:cs="Arial"/>
                <w:color w:val="000000" w:themeColor="text1"/>
                <w:sz w:val="18"/>
                <w:szCs w:val="18"/>
              </w:rPr>
              <w:t>1</w:t>
            </w:r>
          </w:p>
        </w:tc>
        <w:tc>
          <w:tcPr>
            <w:tcW w:w="688" w:type="pct"/>
            <w:tcBorders>
              <w:top w:val="nil"/>
              <w:left w:val="nil"/>
              <w:bottom w:val="nil"/>
              <w:right w:val="nil"/>
            </w:tcBorders>
            <w:vAlign w:val="center"/>
            <w:hideMark/>
          </w:tcPr>
          <w:p w14:paraId="29D17B46" w14:textId="77777777" w:rsidR="00BB6651" w:rsidRPr="005E528F" w:rsidRDefault="00BB6651" w:rsidP="00BB0B3C">
            <w:pPr>
              <w:spacing w:after="0" w:line="240" w:lineRule="auto"/>
              <w:jc w:val="center"/>
              <w:rPr>
                <w:rFonts w:ascii="Arial" w:eastAsia="Times New Roman" w:hAnsi="Arial" w:cs="Arial"/>
                <w:color w:val="000000" w:themeColor="text1"/>
                <w:sz w:val="18"/>
                <w:szCs w:val="18"/>
              </w:rPr>
            </w:pPr>
            <w:r w:rsidRPr="005E528F">
              <w:rPr>
                <w:rFonts w:ascii="Arial" w:eastAsia="Times New Roman" w:hAnsi="Arial" w:cs="Arial"/>
                <w:color w:val="000000" w:themeColor="text1"/>
                <w:sz w:val="18"/>
                <w:szCs w:val="18"/>
              </w:rPr>
              <w:t xml:space="preserve">Planos </w:t>
            </w:r>
          </w:p>
        </w:tc>
        <w:tc>
          <w:tcPr>
            <w:tcW w:w="1270" w:type="pct"/>
            <w:tcBorders>
              <w:top w:val="nil"/>
              <w:left w:val="nil"/>
              <w:bottom w:val="nil"/>
              <w:right w:val="single" w:sz="4" w:space="0" w:color="auto"/>
            </w:tcBorders>
            <w:vAlign w:val="center"/>
            <w:hideMark/>
          </w:tcPr>
          <w:p w14:paraId="6472E6F2" w14:textId="77777777" w:rsidR="00BB6651" w:rsidRPr="005E528F" w:rsidRDefault="00BB6651" w:rsidP="00BB0B3C">
            <w:pPr>
              <w:spacing w:after="0" w:line="240" w:lineRule="auto"/>
              <w:jc w:val="center"/>
              <w:rPr>
                <w:rFonts w:ascii="Arial" w:eastAsia="Times New Roman" w:hAnsi="Arial" w:cs="Arial"/>
                <w:color w:val="000000" w:themeColor="text1"/>
                <w:sz w:val="18"/>
                <w:szCs w:val="18"/>
              </w:rPr>
            </w:pPr>
            <w:r w:rsidRPr="005E528F">
              <w:rPr>
                <w:rFonts w:ascii="Arial" w:eastAsia="Times New Roman" w:hAnsi="Arial" w:cs="Arial"/>
                <w:color w:val="000000" w:themeColor="text1"/>
                <w:sz w:val="18"/>
                <w:szCs w:val="18"/>
              </w:rPr>
              <w:t>$487,200.00</w:t>
            </w:r>
          </w:p>
        </w:tc>
      </w:tr>
      <w:tr w:rsidR="00BB6651" w:rsidRPr="005E528F" w14:paraId="361DF46C" w14:textId="77777777" w:rsidTr="00BB0B3C">
        <w:trPr>
          <w:trHeight w:val="20"/>
          <w:jc w:val="center"/>
        </w:trPr>
        <w:tc>
          <w:tcPr>
            <w:tcW w:w="2354" w:type="pct"/>
            <w:tcBorders>
              <w:top w:val="nil"/>
              <w:left w:val="single" w:sz="4" w:space="0" w:color="auto"/>
              <w:bottom w:val="nil"/>
              <w:right w:val="nil"/>
            </w:tcBorders>
            <w:vAlign w:val="center"/>
            <w:hideMark/>
          </w:tcPr>
          <w:p w14:paraId="174783C1" w14:textId="77777777" w:rsidR="00BB6651" w:rsidRPr="005E528F" w:rsidRDefault="00BB6651" w:rsidP="00BB0B3C">
            <w:pPr>
              <w:spacing w:after="0" w:line="240" w:lineRule="auto"/>
              <w:rPr>
                <w:rFonts w:ascii="Arial" w:eastAsia="Times New Roman" w:hAnsi="Arial" w:cs="Arial"/>
                <w:color w:val="000000" w:themeColor="text1"/>
                <w:sz w:val="18"/>
                <w:szCs w:val="18"/>
              </w:rPr>
            </w:pPr>
            <w:r w:rsidRPr="005E528F">
              <w:rPr>
                <w:rFonts w:ascii="Arial" w:eastAsia="Times New Roman" w:hAnsi="Arial" w:cs="Arial"/>
                <w:color w:val="000000" w:themeColor="text1"/>
                <w:sz w:val="18"/>
                <w:szCs w:val="18"/>
              </w:rPr>
              <w:t>Materiales</w:t>
            </w:r>
          </w:p>
        </w:tc>
        <w:tc>
          <w:tcPr>
            <w:tcW w:w="688" w:type="pct"/>
            <w:tcBorders>
              <w:top w:val="nil"/>
              <w:left w:val="nil"/>
              <w:bottom w:val="nil"/>
              <w:right w:val="nil"/>
            </w:tcBorders>
            <w:hideMark/>
          </w:tcPr>
          <w:p w14:paraId="2D964E31" w14:textId="77777777" w:rsidR="00BB6651" w:rsidRPr="005E528F" w:rsidRDefault="00BB6651" w:rsidP="00BB0B3C">
            <w:pPr>
              <w:spacing w:after="0" w:line="240" w:lineRule="auto"/>
              <w:jc w:val="center"/>
              <w:rPr>
                <w:rFonts w:ascii="Arial" w:eastAsia="Times New Roman" w:hAnsi="Arial" w:cs="Arial"/>
                <w:color w:val="000000" w:themeColor="text1"/>
                <w:sz w:val="18"/>
                <w:szCs w:val="18"/>
              </w:rPr>
            </w:pPr>
            <w:r w:rsidRPr="005E528F">
              <w:rPr>
                <w:rFonts w:ascii="Arial" w:eastAsia="Times New Roman" w:hAnsi="Arial" w:cs="Arial"/>
                <w:color w:val="000000" w:themeColor="text1"/>
                <w:sz w:val="18"/>
                <w:szCs w:val="18"/>
              </w:rPr>
              <w:t>5,912</w:t>
            </w:r>
          </w:p>
        </w:tc>
        <w:tc>
          <w:tcPr>
            <w:tcW w:w="688" w:type="pct"/>
            <w:tcBorders>
              <w:top w:val="nil"/>
              <w:left w:val="nil"/>
              <w:bottom w:val="nil"/>
              <w:right w:val="nil"/>
            </w:tcBorders>
            <w:vAlign w:val="center"/>
            <w:hideMark/>
          </w:tcPr>
          <w:p w14:paraId="7A4287C9" w14:textId="77777777" w:rsidR="00BB6651" w:rsidRPr="005E528F" w:rsidRDefault="00BB6651" w:rsidP="00BB0B3C">
            <w:pPr>
              <w:spacing w:after="0" w:line="240" w:lineRule="auto"/>
              <w:jc w:val="center"/>
              <w:rPr>
                <w:rFonts w:ascii="Arial" w:eastAsia="Times New Roman" w:hAnsi="Arial" w:cs="Arial"/>
                <w:color w:val="000000" w:themeColor="text1"/>
                <w:sz w:val="18"/>
                <w:szCs w:val="18"/>
              </w:rPr>
            </w:pPr>
            <w:r w:rsidRPr="005E528F">
              <w:rPr>
                <w:rFonts w:ascii="Arial" w:eastAsia="Times New Roman" w:hAnsi="Arial" w:cs="Arial"/>
                <w:color w:val="000000" w:themeColor="text1"/>
                <w:sz w:val="18"/>
                <w:szCs w:val="18"/>
              </w:rPr>
              <w:t>Pieza</w:t>
            </w:r>
          </w:p>
        </w:tc>
        <w:tc>
          <w:tcPr>
            <w:tcW w:w="1270" w:type="pct"/>
            <w:tcBorders>
              <w:top w:val="nil"/>
              <w:left w:val="nil"/>
              <w:bottom w:val="nil"/>
              <w:right w:val="single" w:sz="4" w:space="0" w:color="auto"/>
            </w:tcBorders>
            <w:vAlign w:val="center"/>
            <w:hideMark/>
          </w:tcPr>
          <w:p w14:paraId="65602FFD" w14:textId="77777777" w:rsidR="00BB6651" w:rsidRPr="005E528F" w:rsidRDefault="00BB6651" w:rsidP="00BB0B3C">
            <w:pPr>
              <w:spacing w:after="0" w:line="240" w:lineRule="auto"/>
              <w:jc w:val="center"/>
              <w:rPr>
                <w:rFonts w:ascii="Arial" w:eastAsia="Times New Roman" w:hAnsi="Arial" w:cs="Arial"/>
                <w:color w:val="000000" w:themeColor="text1"/>
                <w:sz w:val="18"/>
                <w:szCs w:val="18"/>
              </w:rPr>
            </w:pPr>
            <w:r w:rsidRPr="005E528F">
              <w:rPr>
                <w:rFonts w:ascii="Arial" w:eastAsia="Times New Roman" w:hAnsi="Arial" w:cs="Arial"/>
                <w:color w:val="000000" w:themeColor="text1"/>
                <w:sz w:val="18"/>
                <w:szCs w:val="18"/>
              </w:rPr>
              <w:t>$1,996,078.12</w:t>
            </w:r>
          </w:p>
        </w:tc>
      </w:tr>
      <w:tr w:rsidR="00BB6651" w:rsidRPr="005E528F" w14:paraId="156043B5" w14:textId="77777777" w:rsidTr="00BB0B3C">
        <w:trPr>
          <w:trHeight w:val="20"/>
          <w:jc w:val="center"/>
        </w:trPr>
        <w:tc>
          <w:tcPr>
            <w:tcW w:w="2354" w:type="pct"/>
            <w:tcBorders>
              <w:top w:val="nil"/>
              <w:left w:val="single" w:sz="4" w:space="0" w:color="auto"/>
              <w:bottom w:val="nil"/>
              <w:right w:val="nil"/>
            </w:tcBorders>
            <w:vAlign w:val="center"/>
            <w:hideMark/>
          </w:tcPr>
          <w:p w14:paraId="3636A236" w14:textId="77777777" w:rsidR="00BB6651" w:rsidRPr="005E528F" w:rsidRDefault="00BB6651" w:rsidP="00BB0B3C">
            <w:pPr>
              <w:spacing w:after="0" w:line="240" w:lineRule="auto"/>
              <w:rPr>
                <w:rFonts w:ascii="Arial" w:eastAsia="Times New Roman" w:hAnsi="Arial" w:cs="Arial"/>
                <w:color w:val="000000" w:themeColor="text1"/>
                <w:sz w:val="18"/>
                <w:szCs w:val="18"/>
              </w:rPr>
            </w:pPr>
            <w:r w:rsidRPr="005E528F">
              <w:rPr>
                <w:rFonts w:ascii="Arial" w:eastAsia="Times New Roman" w:hAnsi="Arial" w:cs="Arial"/>
                <w:color w:val="000000" w:themeColor="text1"/>
                <w:sz w:val="18"/>
                <w:szCs w:val="18"/>
              </w:rPr>
              <w:t>Reactivos</w:t>
            </w:r>
          </w:p>
        </w:tc>
        <w:tc>
          <w:tcPr>
            <w:tcW w:w="688" w:type="pct"/>
            <w:tcBorders>
              <w:top w:val="nil"/>
              <w:left w:val="nil"/>
              <w:bottom w:val="nil"/>
              <w:right w:val="nil"/>
            </w:tcBorders>
            <w:hideMark/>
          </w:tcPr>
          <w:p w14:paraId="68F9B653" w14:textId="77777777" w:rsidR="00BB6651" w:rsidRPr="005E528F" w:rsidRDefault="00BB6651" w:rsidP="00BB0B3C">
            <w:pPr>
              <w:spacing w:after="0" w:line="240" w:lineRule="auto"/>
              <w:jc w:val="center"/>
              <w:rPr>
                <w:rFonts w:ascii="Arial" w:eastAsia="Times New Roman" w:hAnsi="Arial" w:cs="Arial"/>
                <w:color w:val="000000" w:themeColor="text1"/>
                <w:sz w:val="18"/>
                <w:szCs w:val="18"/>
              </w:rPr>
            </w:pPr>
            <w:r w:rsidRPr="005E528F">
              <w:rPr>
                <w:rFonts w:ascii="Arial" w:eastAsia="Times New Roman" w:hAnsi="Arial" w:cs="Arial"/>
                <w:color w:val="000000" w:themeColor="text1"/>
                <w:sz w:val="18"/>
                <w:szCs w:val="18"/>
              </w:rPr>
              <w:t>140</w:t>
            </w:r>
          </w:p>
        </w:tc>
        <w:tc>
          <w:tcPr>
            <w:tcW w:w="688" w:type="pct"/>
            <w:tcBorders>
              <w:top w:val="nil"/>
              <w:left w:val="nil"/>
              <w:bottom w:val="nil"/>
              <w:right w:val="nil"/>
            </w:tcBorders>
            <w:vAlign w:val="center"/>
            <w:hideMark/>
          </w:tcPr>
          <w:p w14:paraId="4ED47DA5" w14:textId="77777777" w:rsidR="00BB6651" w:rsidRPr="005E528F" w:rsidRDefault="00BB6651" w:rsidP="00BB0B3C">
            <w:pPr>
              <w:spacing w:after="0" w:line="240" w:lineRule="auto"/>
              <w:jc w:val="center"/>
              <w:rPr>
                <w:rFonts w:ascii="Arial" w:eastAsia="Times New Roman" w:hAnsi="Arial" w:cs="Arial"/>
                <w:color w:val="000000" w:themeColor="text1"/>
                <w:sz w:val="18"/>
                <w:szCs w:val="18"/>
              </w:rPr>
            </w:pPr>
            <w:r w:rsidRPr="005E528F">
              <w:rPr>
                <w:rFonts w:ascii="Arial" w:eastAsia="Times New Roman" w:hAnsi="Arial" w:cs="Arial"/>
                <w:color w:val="000000" w:themeColor="text1"/>
                <w:sz w:val="18"/>
                <w:szCs w:val="18"/>
              </w:rPr>
              <w:t>Pieza</w:t>
            </w:r>
          </w:p>
        </w:tc>
        <w:tc>
          <w:tcPr>
            <w:tcW w:w="1270" w:type="pct"/>
            <w:tcBorders>
              <w:top w:val="nil"/>
              <w:left w:val="nil"/>
              <w:bottom w:val="nil"/>
              <w:right w:val="single" w:sz="4" w:space="0" w:color="auto"/>
            </w:tcBorders>
            <w:vAlign w:val="center"/>
            <w:hideMark/>
          </w:tcPr>
          <w:p w14:paraId="48E50792" w14:textId="77777777" w:rsidR="00BB6651" w:rsidRPr="005E528F" w:rsidRDefault="00BB6651" w:rsidP="00BB0B3C">
            <w:pPr>
              <w:spacing w:after="0" w:line="240" w:lineRule="auto"/>
              <w:jc w:val="center"/>
              <w:rPr>
                <w:rFonts w:ascii="Arial" w:eastAsia="Times New Roman" w:hAnsi="Arial" w:cs="Arial"/>
                <w:color w:val="000000" w:themeColor="text1"/>
                <w:sz w:val="18"/>
                <w:szCs w:val="18"/>
              </w:rPr>
            </w:pPr>
            <w:r w:rsidRPr="005E528F">
              <w:rPr>
                <w:rFonts w:ascii="Arial" w:eastAsia="Times New Roman" w:hAnsi="Arial" w:cs="Arial"/>
                <w:color w:val="000000" w:themeColor="text1"/>
                <w:sz w:val="18"/>
                <w:szCs w:val="18"/>
              </w:rPr>
              <w:t>$11,383,742.36</w:t>
            </w:r>
          </w:p>
        </w:tc>
      </w:tr>
      <w:tr w:rsidR="00BB6651" w:rsidRPr="005E528F" w14:paraId="47264E05" w14:textId="77777777" w:rsidTr="00BB0B3C">
        <w:trPr>
          <w:trHeight w:val="20"/>
          <w:jc w:val="center"/>
        </w:trPr>
        <w:tc>
          <w:tcPr>
            <w:tcW w:w="2354" w:type="pct"/>
            <w:tcBorders>
              <w:top w:val="nil"/>
              <w:left w:val="single" w:sz="4" w:space="0" w:color="auto"/>
              <w:bottom w:val="single" w:sz="4" w:space="0" w:color="auto"/>
              <w:right w:val="nil"/>
            </w:tcBorders>
            <w:vAlign w:val="center"/>
            <w:hideMark/>
          </w:tcPr>
          <w:p w14:paraId="29123E2A" w14:textId="77777777" w:rsidR="00BB6651" w:rsidRPr="005E528F" w:rsidRDefault="00BB6651" w:rsidP="00BB0B3C">
            <w:pPr>
              <w:spacing w:after="0" w:line="240" w:lineRule="auto"/>
              <w:rPr>
                <w:rFonts w:ascii="Arial" w:eastAsia="Times New Roman" w:hAnsi="Arial" w:cs="Arial"/>
                <w:color w:val="000000" w:themeColor="text1"/>
                <w:sz w:val="18"/>
                <w:szCs w:val="18"/>
              </w:rPr>
            </w:pPr>
            <w:r w:rsidRPr="005E528F">
              <w:rPr>
                <w:rFonts w:ascii="Arial" w:eastAsia="Times New Roman" w:hAnsi="Arial" w:cs="Arial"/>
                <w:color w:val="000000" w:themeColor="text1"/>
                <w:sz w:val="18"/>
                <w:szCs w:val="18"/>
              </w:rPr>
              <w:t>Equipo y mobiliario</w:t>
            </w:r>
          </w:p>
        </w:tc>
        <w:tc>
          <w:tcPr>
            <w:tcW w:w="688" w:type="pct"/>
            <w:tcBorders>
              <w:top w:val="nil"/>
              <w:left w:val="nil"/>
              <w:bottom w:val="single" w:sz="4" w:space="0" w:color="auto"/>
              <w:right w:val="nil"/>
            </w:tcBorders>
            <w:hideMark/>
          </w:tcPr>
          <w:p w14:paraId="3BE788B5" w14:textId="77777777" w:rsidR="00BB6651" w:rsidRPr="005E528F" w:rsidRDefault="00BB6651" w:rsidP="00BB0B3C">
            <w:pPr>
              <w:spacing w:after="0" w:line="240" w:lineRule="auto"/>
              <w:jc w:val="center"/>
              <w:rPr>
                <w:rFonts w:ascii="Arial" w:eastAsia="Times New Roman" w:hAnsi="Arial" w:cs="Arial"/>
                <w:color w:val="000000" w:themeColor="text1"/>
                <w:sz w:val="18"/>
                <w:szCs w:val="18"/>
              </w:rPr>
            </w:pPr>
            <w:r w:rsidRPr="005E528F">
              <w:rPr>
                <w:rFonts w:ascii="Arial" w:eastAsia="Times New Roman" w:hAnsi="Arial" w:cs="Arial"/>
                <w:color w:val="000000" w:themeColor="text1"/>
                <w:sz w:val="18"/>
                <w:szCs w:val="18"/>
              </w:rPr>
              <w:t>101</w:t>
            </w:r>
          </w:p>
        </w:tc>
        <w:tc>
          <w:tcPr>
            <w:tcW w:w="688" w:type="pct"/>
            <w:tcBorders>
              <w:top w:val="nil"/>
              <w:left w:val="nil"/>
              <w:bottom w:val="single" w:sz="4" w:space="0" w:color="auto"/>
              <w:right w:val="nil"/>
            </w:tcBorders>
            <w:vAlign w:val="center"/>
            <w:hideMark/>
          </w:tcPr>
          <w:p w14:paraId="3C744B1D" w14:textId="77777777" w:rsidR="00BB6651" w:rsidRPr="005E528F" w:rsidRDefault="00BB6651" w:rsidP="00BB0B3C">
            <w:pPr>
              <w:spacing w:after="0" w:line="240" w:lineRule="auto"/>
              <w:jc w:val="center"/>
              <w:rPr>
                <w:rFonts w:ascii="Arial" w:eastAsia="Times New Roman" w:hAnsi="Arial" w:cs="Arial"/>
                <w:color w:val="000000" w:themeColor="text1"/>
                <w:sz w:val="18"/>
                <w:szCs w:val="18"/>
              </w:rPr>
            </w:pPr>
            <w:r w:rsidRPr="005E528F">
              <w:rPr>
                <w:rFonts w:ascii="Arial" w:eastAsia="Times New Roman" w:hAnsi="Arial" w:cs="Arial"/>
                <w:color w:val="000000" w:themeColor="text1"/>
                <w:sz w:val="18"/>
                <w:szCs w:val="18"/>
              </w:rPr>
              <w:t>Pieza</w:t>
            </w:r>
          </w:p>
        </w:tc>
        <w:tc>
          <w:tcPr>
            <w:tcW w:w="1270" w:type="pct"/>
            <w:tcBorders>
              <w:top w:val="nil"/>
              <w:left w:val="nil"/>
              <w:bottom w:val="single" w:sz="4" w:space="0" w:color="auto"/>
              <w:right w:val="single" w:sz="4" w:space="0" w:color="auto"/>
            </w:tcBorders>
            <w:vAlign w:val="center"/>
            <w:hideMark/>
          </w:tcPr>
          <w:p w14:paraId="54727CB0" w14:textId="77777777" w:rsidR="00BB6651" w:rsidRPr="005E528F" w:rsidRDefault="00BB6651" w:rsidP="00BB0B3C">
            <w:pPr>
              <w:spacing w:after="0" w:line="240" w:lineRule="auto"/>
              <w:jc w:val="center"/>
              <w:rPr>
                <w:rFonts w:ascii="Arial" w:eastAsia="Times New Roman" w:hAnsi="Arial" w:cs="Arial"/>
                <w:color w:val="000000" w:themeColor="text1"/>
                <w:sz w:val="18"/>
                <w:szCs w:val="18"/>
              </w:rPr>
            </w:pPr>
            <w:r w:rsidRPr="005E528F">
              <w:rPr>
                <w:rFonts w:ascii="Arial" w:eastAsia="Times New Roman" w:hAnsi="Arial" w:cs="Arial"/>
                <w:color w:val="000000" w:themeColor="text1"/>
                <w:sz w:val="18"/>
                <w:szCs w:val="18"/>
              </w:rPr>
              <w:t>$17,329,787.52</w:t>
            </w:r>
          </w:p>
        </w:tc>
      </w:tr>
      <w:tr w:rsidR="00BB6651" w:rsidRPr="005E528F" w14:paraId="623F86CA" w14:textId="77777777" w:rsidTr="00BB0B3C">
        <w:trPr>
          <w:trHeight w:val="20"/>
          <w:jc w:val="center"/>
        </w:trPr>
        <w:tc>
          <w:tcPr>
            <w:tcW w:w="373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8BE6BE" w14:textId="77777777" w:rsidR="00BB6651" w:rsidRPr="005E528F" w:rsidRDefault="00BB6651" w:rsidP="00BB0B3C">
            <w:pPr>
              <w:spacing w:after="0" w:line="240" w:lineRule="auto"/>
              <w:jc w:val="center"/>
              <w:rPr>
                <w:rFonts w:ascii="Arial" w:eastAsia="Times New Roman" w:hAnsi="Arial" w:cs="Arial"/>
                <w:color w:val="000000" w:themeColor="text1"/>
                <w:sz w:val="18"/>
                <w:szCs w:val="18"/>
              </w:rPr>
            </w:pPr>
            <w:r w:rsidRPr="005E528F">
              <w:rPr>
                <w:rFonts w:ascii="Arial" w:eastAsia="Times New Roman" w:hAnsi="Arial" w:cs="Arial"/>
                <w:b/>
                <w:bCs/>
                <w:color w:val="000000" w:themeColor="text1"/>
                <w:sz w:val="18"/>
                <w:szCs w:val="18"/>
              </w:rPr>
              <w:t>Total:</w:t>
            </w:r>
          </w:p>
        </w:tc>
        <w:tc>
          <w:tcPr>
            <w:tcW w:w="12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1FC118" w14:textId="77777777" w:rsidR="00BB6651" w:rsidRPr="005E528F" w:rsidRDefault="00BB6651" w:rsidP="00BB0B3C">
            <w:pPr>
              <w:spacing w:after="0" w:line="240" w:lineRule="auto"/>
              <w:jc w:val="center"/>
              <w:rPr>
                <w:rFonts w:ascii="Arial" w:eastAsia="Times New Roman" w:hAnsi="Arial" w:cs="Arial"/>
                <w:color w:val="000000" w:themeColor="text1"/>
                <w:sz w:val="18"/>
                <w:szCs w:val="18"/>
              </w:rPr>
            </w:pPr>
            <w:r w:rsidRPr="005E528F">
              <w:rPr>
                <w:rFonts w:ascii="Arial" w:hAnsi="Arial" w:cs="Arial"/>
                <w:b/>
                <w:bCs/>
                <w:sz w:val="18"/>
                <w:szCs w:val="18"/>
              </w:rPr>
              <w:t>$ 34,718,568.00</w:t>
            </w:r>
          </w:p>
        </w:tc>
      </w:tr>
    </w:tbl>
    <w:bookmarkEnd w:id="7"/>
    <w:p w14:paraId="3A22E1C1" w14:textId="77777777" w:rsidR="00BB6651" w:rsidRPr="005E528F" w:rsidRDefault="00BB6651" w:rsidP="00BB6651">
      <w:pPr>
        <w:pStyle w:val="Prrafodelista"/>
        <w:numPr>
          <w:ilvl w:val="2"/>
          <w:numId w:val="11"/>
        </w:numPr>
        <w:spacing w:before="240" w:after="120" w:line="360" w:lineRule="auto"/>
        <w:jc w:val="both"/>
        <w:rPr>
          <w:rFonts w:ascii="Arial" w:hAnsi="Arial" w:cs="Arial"/>
          <w:b/>
          <w:bCs/>
          <w:i/>
          <w:iCs/>
          <w:u w:val="single"/>
        </w:rPr>
      </w:pPr>
      <w:r w:rsidRPr="005E528F">
        <w:rPr>
          <w:rFonts w:ascii="Arial" w:hAnsi="Arial" w:cs="Arial"/>
          <w:b/>
          <w:bCs/>
          <w:i/>
          <w:iCs/>
          <w:u w:val="single"/>
        </w:rPr>
        <w:t xml:space="preserve">PROYECTO: </w:t>
      </w:r>
      <w:bookmarkStart w:id="8" w:name="_Hlk56681065"/>
      <w:r w:rsidRPr="005E528F">
        <w:rPr>
          <w:rFonts w:ascii="Arial" w:hAnsi="Arial" w:cs="Arial"/>
          <w:b/>
          <w:bCs/>
          <w:i/>
          <w:iCs/>
          <w:u w:val="single"/>
        </w:rPr>
        <w:t>ADQUISICIÓN DEL SISTEMA BALSCAN.</w:t>
      </w:r>
      <w:bookmarkEnd w:id="8"/>
    </w:p>
    <w:p w14:paraId="673B71F1" w14:textId="77777777" w:rsidR="00BB6651" w:rsidRPr="005E528F" w:rsidRDefault="00BB6651" w:rsidP="00BB6651">
      <w:pPr>
        <w:spacing w:line="360" w:lineRule="auto"/>
        <w:jc w:val="both"/>
        <w:rPr>
          <w:rFonts w:ascii="Arial" w:hAnsi="Arial" w:cs="Arial"/>
          <w:b/>
          <w:bCs/>
          <w:i/>
          <w:iCs/>
          <w:u w:val="single"/>
        </w:rPr>
      </w:pPr>
      <w:r w:rsidRPr="005E528F">
        <w:rPr>
          <w:rFonts w:ascii="Arial" w:hAnsi="Arial" w:cs="Arial"/>
          <w:b/>
          <w:bCs/>
          <w:i/>
          <w:iCs/>
          <w:u w:val="single"/>
        </w:rPr>
        <w:t>Costo de inversión: $6,639,840.00</w:t>
      </w:r>
    </w:p>
    <w:p w14:paraId="6E8F19AB" w14:textId="77777777" w:rsidR="00BB6651" w:rsidRPr="005E528F" w:rsidRDefault="00BB6651" w:rsidP="00BB6651">
      <w:pPr>
        <w:spacing w:line="360" w:lineRule="auto"/>
        <w:jc w:val="both"/>
        <w:rPr>
          <w:rFonts w:ascii="Arial" w:hAnsi="Arial" w:cs="Arial"/>
          <w:b/>
          <w:bCs/>
          <w:i/>
          <w:iCs/>
          <w:u w:val="single"/>
        </w:rPr>
      </w:pPr>
      <w:r w:rsidRPr="005E528F">
        <w:rPr>
          <w:rFonts w:ascii="Arial" w:hAnsi="Arial" w:cs="Arial"/>
          <w:b/>
          <w:bCs/>
          <w:i/>
          <w:iCs/>
          <w:u w:val="single"/>
        </w:rPr>
        <w:t xml:space="preserve">Unidad Responsable: </w:t>
      </w:r>
    </w:p>
    <w:p w14:paraId="02D89D47" w14:textId="77777777" w:rsidR="00BB6651" w:rsidRPr="005E528F" w:rsidRDefault="00BB6651" w:rsidP="00BB6651">
      <w:pPr>
        <w:spacing w:line="360" w:lineRule="auto"/>
        <w:jc w:val="both"/>
        <w:rPr>
          <w:rFonts w:ascii="Arial" w:hAnsi="Arial" w:cs="Arial"/>
        </w:rPr>
      </w:pPr>
      <w:r w:rsidRPr="005E528F">
        <w:rPr>
          <w:rFonts w:ascii="Arial" w:hAnsi="Arial" w:cs="Arial"/>
        </w:rPr>
        <w:t>Dirección General de Servicios Periciales</w:t>
      </w:r>
    </w:p>
    <w:p w14:paraId="4B164C7D" w14:textId="77777777" w:rsidR="00BB6651" w:rsidRPr="005E528F" w:rsidRDefault="00BB6651" w:rsidP="00BB6651">
      <w:pPr>
        <w:pStyle w:val="Prrafodelista"/>
        <w:spacing w:line="360" w:lineRule="auto"/>
        <w:ind w:left="0"/>
        <w:jc w:val="both"/>
        <w:rPr>
          <w:rFonts w:ascii="Arial" w:hAnsi="Arial" w:cs="Arial"/>
          <w:b/>
          <w:i/>
          <w:iCs/>
          <w:u w:val="single"/>
        </w:rPr>
      </w:pPr>
      <w:r w:rsidRPr="005E528F">
        <w:rPr>
          <w:rFonts w:ascii="Arial" w:hAnsi="Arial" w:cs="Arial"/>
          <w:b/>
          <w:bCs/>
          <w:i/>
          <w:iCs/>
          <w:u w:val="single"/>
        </w:rPr>
        <w:t>Antecedentes:</w:t>
      </w:r>
    </w:p>
    <w:p w14:paraId="31812AE2" w14:textId="77777777" w:rsidR="00BB6651" w:rsidRPr="005E528F" w:rsidRDefault="00BB6651" w:rsidP="00BB6651">
      <w:pPr>
        <w:pStyle w:val="Prrafodelista"/>
        <w:spacing w:line="360" w:lineRule="auto"/>
        <w:ind w:left="0"/>
        <w:jc w:val="both"/>
        <w:rPr>
          <w:rFonts w:ascii="Arial" w:hAnsi="Arial" w:cs="Arial"/>
          <w:bCs/>
        </w:rPr>
      </w:pPr>
    </w:p>
    <w:p w14:paraId="4356F7EB" w14:textId="45B5AF4F" w:rsidR="00BB6651" w:rsidRDefault="00BB6651" w:rsidP="00BB6651">
      <w:pPr>
        <w:pStyle w:val="Prrafodelista"/>
        <w:spacing w:line="360" w:lineRule="auto"/>
        <w:ind w:left="0"/>
        <w:jc w:val="both"/>
        <w:rPr>
          <w:rFonts w:ascii="Arial" w:hAnsi="Arial" w:cs="Arial"/>
        </w:rPr>
      </w:pPr>
      <w:r w:rsidRPr="005E528F">
        <w:rPr>
          <w:rFonts w:ascii="Arial" w:hAnsi="Arial" w:cs="Arial"/>
        </w:rPr>
        <w:t>En el laboratorio de balística forense de la Dirección General de Servicios Periciales de la Fiscalía General del Estado de Quintana Roo, en la ciudad de Chetumal, se realizan aproximadamente 100 dictámenes mensuales, relacionados con la identificación de armas de fuego, identificación de marcas en los elementos del orden balístico a saber balas y casquillos y su comparación a través de estudios micro comparativos, así mismo se realizan dos disparos de prueba con cada arma de fuego y se obtienen los elementos balísticos testigos “balas y casquillos”, para estudiar sus características en el microscopio de comparación, confrontando estos elementos contra los localizados en un lugar de hechos “balas y casquillos” problemas, empleándose para estos estudios el microscopio de comparación balística, modelo  LCF3-BRIDGE, marca Leed.</w:t>
      </w:r>
    </w:p>
    <w:p w14:paraId="66133E84" w14:textId="0B523F79" w:rsidR="00BB6651" w:rsidRDefault="00BB6651" w:rsidP="00BB6651">
      <w:pPr>
        <w:pStyle w:val="Prrafodelista"/>
        <w:spacing w:line="360" w:lineRule="auto"/>
        <w:ind w:left="0"/>
        <w:jc w:val="both"/>
        <w:rPr>
          <w:rFonts w:ascii="Arial" w:hAnsi="Arial" w:cs="Arial"/>
        </w:rPr>
      </w:pPr>
    </w:p>
    <w:p w14:paraId="6D59BF8C" w14:textId="77777777" w:rsidR="00BB6651" w:rsidRDefault="00BB6651" w:rsidP="00BB6651">
      <w:pPr>
        <w:pStyle w:val="Prrafodelista"/>
        <w:spacing w:line="360" w:lineRule="auto"/>
        <w:ind w:left="0"/>
        <w:jc w:val="both"/>
        <w:rPr>
          <w:rFonts w:ascii="Arial" w:hAnsi="Arial" w:cs="Arial"/>
        </w:rPr>
      </w:pPr>
    </w:p>
    <w:p w14:paraId="7A71C7B6" w14:textId="77777777" w:rsidR="00BB6651" w:rsidRPr="005E528F" w:rsidRDefault="00BB6651" w:rsidP="00BB6651">
      <w:pPr>
        <w:pStyle w:val="Prrafodelista"/>
        <w:spacing w:after="0" w:line="240" w:lineRule="auto"/>
        <w:ind w:left="0"/>
        <w:jc w:val="both"/>
        <w:rPr>
          <w:rFonts w:ascii="Arial" w:hAnsi="Arial" w:cs="Arial"/>
        </w:rPr>
      </w:pPr>
    </w:p>
    <w:p w14:paraId="7A078D0C" w14:textId="77777777" w:rsidR="00BB6651" w:rsidRPr="005E528F" w:rsidRDefault="00BB6651" w:rsidP="00BB6651">
      <w:pPr>
        <w:pStyle w:val="Prrafodelista"/>
        <w:spacing w:line="360" w:lineRule="auto"/>
        <w:ind w:left="0"/>
        <w:jc w:val="both"/>
        <w:rPr>
          <w:rFonts w:ascii="Arial" w:hAnsi="Arial" w:cs="Arial"/>
          <w:b/>
          <w:i/>
          <w:iCs/>
          <w:u w:val="single"/>
        </w:rPr>
      </w:pPr>
      <w:r w:rsidRPr="005E528F">
        <w:rPr>
          <w:rFonts w:ascii="Arial" w:hAnsi="Arial" w:cs="Arial"/>
          <w:b/>
          <w:bCs/>
          <w:i/>
          <w:iCs/>
          <w:u w:val="single"/>
        </w:rPr>
        <w:t>Problemática:</w:t>
      </w:r>
    </w:p>
    <w:p w14:paraId="0EBAEFFC" w14:textId="77777777" w:rsidR="00BB6651" w:rsidRPr="005E528F" w:rsidRDefault="00BB6651" w:rsidP="00BB6651">
      <w:pPr>
        <w:spacing w:line="360" w:lineRule="auto"/>
        <w:jc w:val="both"/>
        <w:rPr>
          <w:rFonts w:ascii="Arial" w:hAnsi="Arial" w:cs="Arial"/>
          <w:bCs/>
        </w:rPr>
      </w:pPr>
      <w:r w:rsidRPr="005E528F">
        <w:rPr>
          <w:rFonts w:ascii="Arial" w:hAnsi="Arial" w:cs="Arial"/>
        </w:rPr>
        <w:t>Actualmente en la Zona Dos de la Fiscalía del Estado de Quintana Roo, que comprenden los Municipios de Othón P. Blanco, Bacalar, Felipe Carrillo Puerto y José María Morelos, se han incrementado los incidentes delictivos relacionados con armas de fuego de diferentes calibres, sobrepasando la labor a desempeñar del perito en balística, lo cual ha generado atraso en las diligencias, ya que la mayoría de los análisis de los indicios balísticos son Micro comparativos, esto toma un aproximado de tiempo mínimo de estudio en Casquillos de 1 a 2 horas y en el caso de Balas un tiempo aproximado de 2 a 4 horas, por cada elemento problema y en muchos casas hay más de 50 elementos balísticos por dictamen.</w:t>
      </w:r>
    </w:p>
    <w:p w14:paraId="34955C4E" w14:textId="77777777" w:rsidR="00BB6651" w:rsidRPr="005E528F" w:rsidRDefault="00BB6651" w:rsidP="00BB6651">
      <w:pPr>
        <w:pStyle w:val="Prrafodelista"/>
        <w:spacing w:line="360" w:lineRule="auto"/>
        <w:ind w:left="0"/>
        <w:jc w:val="both"/>
        <w:rPr>
          <w:rFonts w:ascii="Arial" w:hAnsi="Arial" w:cs="Arial"/>
        </w:rPr>
      </w:pPr>
      <w:r w:rsidRPr="005E528F">
        <w:rPr>
          <w:rFonts w:ascii="Arial" w:hAnsi="Arial" w:cs="Arial"/>
        </w:rPr>
        <w:t>Con la información que recaba el Secretariado Ejecutivo del Sistema Nacional de Seguridad Pública, en el estado de Quintana Roo, presenta una incidencia en el periodo de enero a julio de 2020, de 363 homicidios dolosos, que en su mayoría son cometidos con arma de fuego. Por ello resulta necesario elevar la eficiencia en las investigaciones donde se usan armas de fuego.</w:t>
      </w:r>
    </w:p>
    <w:p w14:paraId="6102FA4B" w14:textId="0A85508D" w:rsidR="00BB6651" w:rsidRDefault="00BB6651" w:rsidP="00BB6651">
      <w:pPr>
        <w:pStyle w:val="Prrafodelista"/>
        <w:ind w:left="0"/>
        <w:rPr>
          <w:rFonts w:ascii="Arial Narrow" w:hAnsi="Arial Narrow"/>
          <w:sz w:val="24"/>
          <w:szCs w:val="24"/>
        </w:rPr>
      </w:pPr>
      <w:r>
        <w:rPr>
          <w:noProof/>
        </w:rPr>
        <mc:AlternateContent>
          <mc:Choice Requires="wpg">
            <w:drawing>
              <wp:anchor distT="0" distB="0" distL="114300" distR="114300" simplePos="0" relativeHeight="251679744" behindDoc="0" locked="0" layoutInCell="1" allowOverlap="1" wp14:anchorId="324F26E4" wp14:editId="7E0B172F">
                <wp:simplePos x="0" y="0"/>
                <wp:positionH relativeFrom="column">
                  <wp:posOffset>716915</wp:posOffset>
                </wp:positionH>
                <wp:positionV relativeFrom="paragraph">
                  <wp:posOffset>64770</wp:posOffset>
                </wp:positionV>
                <wp:extent cx="3740150" cy="1708150"/>
                <wp:effectExtent l="0" t="0" r="0" b="6350"/>
                <wp:wrapNone/>
                <wp:docPr id="312" name="Grupo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40150" cy="1708150"/>
                          <a:chOff x="0" y="0"/>
                          <a:chExt cx="3740150" cy="1708150"/>
                        </a:xfrm>
                      </wpg:grpSpPr>
                      <pic:pic xmlns:pic="http://schemas.openxmlformats.org/drawingml/2006/picture">
                        <pic:nvPicPr>
                          <pic:cNvPr id="313" name="Imagen 313"/>
                          <pic:cNvPicPr>
                            <a:picLocks noChangeAspect="1"/>
                          </pic:cNvPicPr>
                        </pic:nvPicPr>
                        <pic:blipFill>
                          <a:blip r:embed="rId35"/>
                          <a:srcRect/>
                          <a:stretch>
                            <a:fillRect/>
                          </a:stretch>
                        </pic:blipFill>
                        <pic:spPr bwMode="auto">
                          <a:xfrm>
                            <a:off x="704850" y="0"/>
                            <a:ext cx="3035300" cy="1530350"/>
                          </a:xfrm>
                          <a:prstGeom prst="rect">
                            <a:avLst/>
                          </a:prstGeom>
                          <a:noFill/>
                          <a:ln>
                            <a:noFill/>
                          </a:ln>
                        </pic:spPr>
                      </pic:pic>
                      <wps:wsp>
                        <wps:cNvPr id="314" name="Cuadro de texto 7172"/>
                        <wps:cNvSpPr txBox="1"/>
                        <wps:spPr>
                          <a:xfrm>
                            <a:off x="0" y="1562100"/>
                            <a:ext cx="3549650" cy="146050"/>
                          </a:xfrm>
                          <a:prstGeom prst="rect">
                            <a:avLst/>
                          </a:prstGeom>
                          <a:solidFill>
                            <a:schemeClr val="lt1"/>
                          </a:solidFill>
                          <a:ln w="6350">
                            <a:noFill/>
                          </a:ln>
                        </wps:spPr>
                        <wps:txbx>
                          <w:txbxContent>
                            <w:p w14:paraId="20F09DCF" w14:textId="77777777" w:rsidR="00BB6651" w:rsidRDefault="00BB6651" w:rsidP="00BB6651">
                              <w:pPr>
                                <w:pStyle w:val="Prrafodelista"/>
                                <w:ind w:firstLine="696"/>
                                <w:jc w:val="center"/>
                                <w:rPr>
                                  <w:rFonts w:ascii="Arial Narrow" w:hAnsi="Arial Narrow"/>
                                  <w:sz w:val="8"/>
                                  <w:szCs w:val="8"/>
                                </w:rPr>
                              </w:pPr>
                              <w:r>
                                <w:rPr>
                                  <w:rFonts w:ascii="Arial Narrow" w:hAnsi="Arial Narrow"/>
                                  <w:sz w:val="8"/>
                                  <w:szCs w:val="8"/>
                                </w:rPr>
                                <w:t>Estadística del Secretariado Ejecutivo del Sistema Nacional de Seguridad Pública del Estado de Quintana Roo.</w:t>
                              </w:r>
                            </w:p>
                            <w:p w14:paraId="49E2C905" w14:textId="77777777" w:rsidR="00BB6651" w:rsidRDefault="00BB6651" w:rsidP="00BB6651">
                              <w:pPr>
                                <w:jc w:val="center"/>
                                <w:rPr>
                                  <w:rFonts w:ascii="Arial Narrow" w:hAnsi="Arial Narrow"/>
                                  <w:sz w:val="8"/>
                                  <w:szCs w:val="8"/>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24F26E4" id="Grupo 312" o:spid="_x0000_s1053" style="position:absolute;margin-left:56.45pt;margin-top:5.1pt;width:294.5pt;height:134.5pt;z-index:251679744" coordsize="37401,170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7dwmHAwAASAgAAA4AAABkcnMvZTJvRG9jLnhtbKRWTW/jNhC9F+h/&#10;IHTfSPJnVoizcJ0mCJBug2aLPdMUJRErkSxJWU5/fR8pS3bsANtuDxZmOMPhzJs3pG8+7Zua7Lix&#10;QslVlF4lEeGSqVzIchX9+eX+w3VErKMyp7WSfBW9cht9uv35p5tOZ3yiKlXn3BAEkTbr9CqqnNNZ&#10;HFtW8YbaK6W5hLFQpqEOqinj3NAO0Zs6niTJIu6UybVRjFuL1bveGN2G+EXBmfu9KCx3pF5FyM2F&#10;rwnfrf/Gtzc0Kw3VlWCHNOgPZNFQIXHoGOqOOkpaIy5CNYIZZVXhrphqYlUUgvFQA6pJk7NqHoxq&#10;dailzLpSjzAB2jOcfjgs+7x7NkTkq2iaTiIiaYMmPZhWK+IXAE+nywxeD0a/6GfT1wjxSbFvFub4&#10;3O718ui8L0zjN6FUsg+4v464870jDIvT5SxJ52gPgy1dJtdeCZ1hFdp3sY9Vv35nZ0yz/uCQ3piO&#10;FizD7wAkpAsgv0847HKt4dEhSPOvYjTUfGv1B/RcUye2ohbuNfAX3fVJyd2zYB5dr5z2ZDr05LGh&#10;JZdoytQjM7j1m6gvKjSESLWpqCz52mpwH2h67/ite1DfnLithb4Xde0b5eVDbZiTM569A0/P4TvF&#10;2oZL1w+l4TXKVNJWQtuImIw3Ww6Omcc8JEQza9gfSDA02TrDHav84QWSOKyjhaMhZHxM0pdjQUay&#10;7X5TOQhLW6eA5ND0kW3LZHbtefUO5ZLpfJoMlIM47Sk3EgeYGuseuGqIF5A70g1n0N2T9YnDdXDx&#10;R0vlEQwF1fLNAhz9SijCp30QUYWfLtx7dgAc2gXk/2m0XyqqObL0YU9pNBtotGlpbhTJOXGYPkWW&#10;6fIw5WGDH3Hi9r8oTGXolA/U53wBbo9rOl9MUgAZCh8Hej77uBgHerZI/i+4VtUiHxgaHge+qQ3Z&#10;UVzrtetJDr6cetWSdKto4fv6bjeOlXnJ7bf7cA2mS1+KX9qq/BVoGIXmo1ar2b0AE56odc/U4JXA&#10;Il4+WCtl/o5Ih1dkFdm/Wupvh/pRopcf09kMbi4os/lyAsWcWranFtk2G4WK0nBaEL2/qwexMKr5&#10;igdv7U+FiUqGs1eRG8SN6982PJiMr9fBqb90nuSLxlWVBjA8b7/sv1KjD+T2ZPisBvbQ7IzjvW8P&#10;4xqzVogwAEeUQGmvgMlBCs8VpDfv4akevI5/AG7/AQAA//8DAFBLAwQUAAYACAAAACEARx9nLcCk&#10;AgCkRQUAFAAAAGRycy9tZWRpYS9pbWFnZTEuZW1mXHkFWBxPEu+yOMHdZXHX4AkQ3B2CuyZAcHd3&#10;t6DBAsEJkGCLy2LBEpzFYXF3eeTu/e/dvf6+33S11cxUd8nUwAEAgI8v+KdMwQEA+/80XupZdgCA&#10;iwgAoJZWlgEA4AAl0ogArJf+l2n/U3QQX5rwAMD7l4Ge/xkBALrEEAETl0DACwMA2wuoX/DCjhVO&#10;HA5A/kJjvwCI3bX4l6fp/8XfuUEvcHvB37lU4vAA9Bf6b+ESB/5rDcK/WkFiIHGE/4xRiqP+h6b7&#10;r34aceT/9LOIAwB0L2uJX2DNtiT4Lzb/H/33/uhPL5cX/L0/ijgg/OERADh5QdgG3H+e95+1/9R/&#10;3yFaTUUWA40U7YXEkJeT0niR1vQLfYCC9HLlLFUye6ngXDVk3wFqxslhLw0EGwllCQCgPvHVg9lf&#10;OaJ+ktNzBQAwe/8CbtCp3BIAeC6Vl5LQ8jI+6EA0NRz8zZ87ZWAd0WiXyu+QlT1tSmZtvd2nQj7o&#10;kZuVzd5Ap2gNaf6o1/yRm3fO3HrFyK6/akfMZnv86OC3QsZjmf/i8a85Wc/tUZKfvK6/eG2OluY1&#10;OdoPFAw/wQI58zwnSwWPexRz3ZK3Bc4ZY3h3rwPveP/UGCRyLkNapGMzV7FmIo4WrhTvUsAlnLBn&#10;beHM3TQDxw5Ez5UnzyXnxUDa5bi24w6s66Vn6qOW42C8It9jG58Jaljn00BO/WTvdBASbO9VSv38&#10;LBZEKJ2Y14txb2BAhvvjzWCb2UxGWrETPjGsqbCwaGVVdRVJWE0bVsNBO5SAEtoJ5cB/3UzWjvep&#10;o1qwboRK4t7CjIqYO+tARt3IAJNMV8212KI1zm1Et6ovXgBa1FRJd0TF+2uUyL883P1z1PFC5FHP&#10;0c2B7hqefO3Xya3RNU6Y4p3uRObGgVj2ke8qTe7Z7f6PjZOpxXqn7kCi8NE2gnsiaPjAnuiciMiE&#10;4wcCy+/Ngg/C3FDy2ckVazXWVmEHJlbWnvG8NnTbJA4RUWKhLSu5ObIQFkUBtjHlXRjVux/ViOwO&#10;y+/KvjQD4w/9N8ne+RuxI6HAZCJ81E0M4H2h2GgNWN07piytvsLq2tqSMHrs11rphZPmoR1jHD30&#10;sPqoERaCp24O4Nhn+wtMEbNpRztxR302c/N1Zr6QiD3hCwxSaoE/0Z8K1NJ0iWj4mJCW/T3SCNML&#10;fT+F7U1FJk9yo19g4tRhYYsC31BUlwsMH9o6yNjpsBWtb6hn5UeljZpfzOeoa+kolwLyZvjfwMPv&#10;NvJ9KZuM6L6yP1g6iv6GCbb5utjsILK3m9/WdrDb6Ck4tDJ5hOsxaPOstfmzgI5b1Zggu/e/BDow&#10;yF2wbycw5E1l/Xy67vY5Tuz3hc+SpQtHO0drgWOrx/Sj0APd11t3nnPprAGXH9G5t60pixcHO3xa&#10;VLI+9k6ZD0preFuq0gmPLH4g2CVf65Kl84ZV1NyvhyOVIsczXneSJ45IqBJeP+wh2nKpX5lhJ+GX&#10;Gw9MtZF8e9/56Mxi7+DA7WY5nHFDNe0YABvUJAR7s+LOLgXTjqiEOQoMGS11RmJythAkVx5JZzZ9&#10;nrlhkpG9Q4xHvxZ62VOTflgAgTX1R8dvvTVGEkDitJH4pdi5EjopGVnaSMAg1FPEJbHMYvpbaVbb&#10;AhHqKfeJ4U54uwxrA6Zj75LQ9zpPVb6EMOQezk+8mAMDNAz2jG+vV5Bjm5DIMka7FzqcmdhHujIo&#10;FpP1NEJG4e2YWCE9K4XLaR5YaLGxdYsWvH4/bs0DzcHlspzLNicJDihLhEF15cSWZVKm3YMFpspq&#10;fEiIKx4bUVBjOpsyENsmAIRF0VWTJ4LjfcNlPoWn9jkvrBA+Uk3fD11PNnUV1oJWUG0YO9cn9fEa&#10;Rcreng2EGUlLw03pDIkWxG3GEwkJxc70wJd9pZGc7IOw+CCKg40ddzBDXGXMjUzyWkddYMsL1GMK&#10;opBsluiJ+f1XXQpicqkxees7ah/+R3uW+it8XAa5YGt40dN2PE9a0/vOqRDlvh1frdvdgLzRh4ph&#10;5b5nVZbI/9rMI0utrFqT1mc+z+H2WSeJhz0RHPAFZryj7FwI2SfTFXe3jnl82cYDKsF2JVVXRkx2&#10;MCIy0TLogaNh8EuojBDyNjRKUtHRk3Uj4WWIQFZnJfQqw6WhNYKLb47W9lPh4tps9C2LynUlV6i9&#10;pP+lINcY2iK6KnAi5Q5zBv8rdVs5Ir3el/dHHXjOFSRMzJyyMuZs5sXra51uGHBGoi7feXEoyZB8&#10;VQVSNHqS1bNis/b4+QjoQOsTjlXXr8Q/mXJ9jvgZBkfn+CZs6Aae6bjEdEQ9jHwudsjIbvf4B8j8&#10;A9+rLxVcpM6I7GHZTVFoi+EYT2/nXJlIo4X6zyZJ9/tX0snq2NkI3d1bBLPSaKfopQ8ltAwR3l0f&#10;S86s+c8RZYcdhGFXna2E/CyxLElKzyFUdJjTxixoYsXO04i662Gj20nT3IMjX2hHniThloubT4yL&#10;0W/M7KdhZqec15Nl+vP7cK4+lS3g1W+rsAXXIQna3lAOM0+/K1XpcflRsr65clDDT1mkxrpUt7f3&#10;2nNsYno+b+I5dkgHU3kJBmdpJL6NWxT3cgS4zpF/nbZ8qCib3WBIJRukSuYbvuaRuea3NrQD2jPw&#10;QqvJS3f4gUYEFT+ZS21AYEUfzQDG4YIY8nvtG6mpfTu3Fsj6EqS8rpczquCJu1XBZYchZvoWD1LH&#10;O6jMIJAskn3BqI95fvlzA8JMSkFBMSii/lZEwFRBvHWXn+4wN7GhBGDp5KsHMJ4LyUE5cOx/apml&#10;cT9W2Dy+B3wpMA6e8J7Fw14J6q2kkhhtRUZRc8oQV2oPRfDCTZOPmHbNusEVdKJtxWNuIyykW8Ea&#10;fGdNbZ4d00lp9uo5QTL2ieMhN5PEliBr4fMIl5KCNtymeGBmby3euXbuka5Zs8r+/reBYDs9axAb&#10;kv2MLrlkgDdZK6QHHcR6ampIuvB5rz6SrfnkJxt+ibTFYnPHUGVVz+QD3xzk4deYqqy7A3NICCY1&#10;Mwjf4AeyKTRZKg2/pHt2kCzaO3wodkxWUxkO+NiB89Ofk+XD3qc0rzdvdCwpIV9kw02rvxN8SfvD&#10;asprPt2g/jkzJshBJFlbg5FVNsPuao0NRm8aj/WqB8nJqa8006JLI2Rojo1P7bE3ZWpy2a4XXOiA&#10;gpooY+VMgsbzYcKi+p2ZfLjc2yUHCds6qvbHH9SVjWj0VkKCn3PCUgas577xqusbhZRLLiarzVBv&#10;pltwNekt7gZTeQTRTp9MBCnOURQ8aia7DuoG8fOwdY8qCRc8snzMKGDryJfJzGEbZ6bdHxEvvR8z&#10;c81VST39+tk4MUdpnKIAQiLrnaxhU8g7jaJqz4Cac4vGhp9n6yNhSGRv42qspPn/2fEX1ffyI7+E&#10;MCmbMqo/Ha27PUnxHK0zpLoO2gj/czAqynRho3w8oEU3Fj+Pja60bk67RMaPr5mHRBqRqn/rDUHF&#10;kIV8bWh9eqeHMG/Jhcwq1YnB+LJYvkUsrlguoSv99SW2F68Zab2nz4ferEee/fwdpfcs6NLToZ7X&#10;RBR+L/Zu5m5HPe0nHr0sIchlHorTuuuolUlQxO/Mbq/oqu58g9eHHBDz+QAbeEr0yWvMlUl+PvZs&#10;1ypK31kErhxP7dnIVDiZjGRP1tOJKiIyEuXCB4NjQhKwIDak6F/jaBlECWi9urxMBia1d4MpU0r1&#10;ytYikHwmdxiqXR5WT+71t3za2iYEVtHbWrndPK+JAwQSFqpi12WXVFfK62jcri/Igk8d05BmupI+&#10;GD3Xds3Ia7Rk2fGcaPp5muX9DVUYYl2H5XCpLWe0kZkI+AdhfCSB32CXPyGbS6fZhlPn6QStSJ+U&#10;GNEiPprt8Sn4RRbYKpgOl5RqmlogFUBuNJMtOtEK5P7qvIBerggJgQcRo459lhi/0iYlm1t+tlhy&#10;XNu/WakwPEZn9Pq9cfwGWw7PLkMrI7e2AU4vQmLa4aRbsm3jckIPnZ5RW1BlJ3TyozJ6sPvu2+MH&#10;iojTSo/eOegwLdi7qhESRf2Jeb9OEdxkS2QuaiwuvwfntmCvRtgEp5w+qJaMHdU8TLd5kB1/dsB0&#10;4TYDchrZQMn2RNaTubUdn48emMJPG7z50gLCGcRkk9XUY9Af0VQjaSMluCUpf8ujOTOGXnbITuAm&#10;2YsQ02543895HgArO3rqGGknDfTKkgunh1jplNoyaIirgNvqxmend11S++Mz11gjvVtUOL588+W+&#10;H/tvuUlRHuzQmxjfWVEqt5J3ocQI1MSMrm2ctnRcWI2+2MBelo4hyREnHjCt0jX88AfyAomYB5YD&#10;ltqecbeYUTtyWALejopM+HI/c6fhXWkrLhPTV/Geg7/H+mD0ryPc/F9ZEjOlB8axUf/wox11zLXy&#10;+dQdHwWtJ9cBDg+nUQOnvCwPs4LvGtj40suKi3kwSyES5SKkCWU9an0OfnAYpc4IQfm2lVHiRxJO&#10;jcmvP3zgkHWfsubDJ5coGuQtZ5YT1/4j0ahj1eVYIT1ZY1N/fS6iZqQfFDFKYQlnA/KclS1nVpJS&#10;lkEhTaQQl7ZH2UuMwJ0o+2L7iwwlJ3BakKvph84kPJ+CDppetJRkaAdmp8po5mpFTY34iKm+rkE0&#10;u0FzzMBtikouEAiE8DiUTtoyGTMgD5GYxb/4kq+gnQzOLi393nGvK1YNAKOEcnien/z2P8JXZuv1&#10;0wka93UOSl8T+I9neVF5XO86KEIZJkiao0pbjic0VwXvrGUMQVDOJYyAWUjTJ7MuhcA7DpkJ8e04&#10;V+nvYZycIVv08zKpZi8hNjaTOOLbqQ6yVZY9xqhpF8qaLYigbpfrnbdS1kBsVHHjwOMryiYRjE8S&#10;B5mmkC0Rq5+P0sK0HQe8NbXzwrQ40sLigptxgq0fIgueBNejxb4ZyQph0VJ1e5Y4F+TjxfiR64I4&#10;FLdYb4ZV7Qz3zJJ0nLLzSwVVItJTnd20n5nY9pXuFIZcctM0VYYV82c+jPNZIKF2yjltypt5OEKz&#10;KQ1vPKXu22M/F5G7/bGhttmPjTrzI5j33QH1P9P3+byJRCggSt69B4F0VhKlOnVx5Gdn8gqovadf&#10;ya3c0fB4qEjmDmrKnfiTvMSnxfusUfM3fJBRqbura+zv247khn6M64/GspsNBjiHlyy4opQyfXdE&#10;Sd+dKNdnoaF1/Z60b7woeX6AY076f6wmFSdsdGux13N/YulUQdNy7wQhvUfSXAkAm20g3dzf03Jx&#10;qRUDELgQs4ZGBf6qxLMgrAUz5cKHpDHcLtb59VDeUmfSQ/lYe3u7rfmUJHyCRG9hIHKWCnZGn2hp&#10;HV05rIvhNmX0H7uUExNXVaAV8G1cA6d16p/g4a9VN/aBK/cTQ2BCW2JAGJO/QR+25nILu7Ufyp6G&#10;mdHI9pkOwsZKztxR8Wwb0pehHyQ9feGrLm9tK4ZlDBw42DBu3d7EcHxg3xKKo5mi1ZDgNVWfTzP+&#10;4+knlOD7aWOnVdhzV0Pk7DFWMMVMKFlgxyqI+ZziWs55wD/Wg/fMgz3HqrRBN6E7hCtknU4NRbww&#10;cD0gzmuLSWFIzuWsL12u31lu0+oEA2ctjTyWu6JdikJw6hNuLr7Jn4hiRJhLyPuMZ546yH0qLC+E&#10;J/+M90j5RFAJUU6PlpM9/gjfoIR72Gz9evobW5l8lxbQfi5kH6d5V6XPwYegfv8Iz6yl7ZqhBWL7&#10;hW5FroSfMZyELPJmOCcBkwP0/C6BlqTV5b0Dk7Bt+7Ol4s3q+iJKl9CTDnlRewv5VWSsaG1qTqbh&#10;3g7CdEKGgv0DDpHpTLDGTqXg1mxwRq8GBINYsWsqRFtx8MG4qVNVw8SJMTnvIS9kjrMCr+MNRcjd&#10;veBK+p0P43al4DJnz0C6XZBtXSeeJBKGxjy8FhXy5flZ07fvDT15JUfSWPuneKdfGQaPbWBfyvg3&#10;r9IcWKEEmFjcajxzQhKpsNgAG+HkXB8TSMld7n7Fi1H8f1s9enNdsRSBroNbh++cS/nnb7SdAyEX&#10;yM4VeTuNWsooPc7XA339vUhg0hka3uA+oovGWhcCQE7NlXA8LxbNqp0S6Qo/L2zWFTWLxi28XDCY&#10;mNSJbi3y0tqilFIOoLN/taGWSQWH9DvmQO09WWy/q64uMbyvK8ntIjOWTg26G0KdzFOMlth+AJwH&#10;pixaaydW8WO7WDeqjyh3MrWIu8CA6ce0fX0k5gcJlraCPbN2qKZKUPBawdCpwB7a+6cfCSO4hFDn&#10;M5HsdSkwZqV6xLyTx2jy6hGCpKdLqlAy8ldang7edMCeQh8tl8jPExlgzaKlV+7oM8XpV0FZnaXH&#10;zgYlxpiNyifsXawQEY3bEwaGnbN6BOI8uqRLNRKlca+/Yj/OYKL4uiVJI8NUUL9m7OM4pLoFEaWH&#10;XdvU1J7n764RmYXO/eJJk7ldDl8+a+LnyawIzaZLXX/9MKg9MbiWmGph6lIf14KuJ6Bt8ptw2N49&#10;4mWveg/EjJe0LHPNvLeEFcJH6djfml2qP17Wjes6t0KVtv/ttcty8zODvHnEzVr2M72GP/NEdavo&#10;ZW/c+GlbhoWzwaObRIddlpV6DmUP0b+5JUlyr4wnJt51IPqVsqwfOdDA1/Du1eSK1jsdW4I74Zz+&#10;8xmohXRiB2ovvNEuzBb3XmaY57oITJd9U81XQyfnAgYOoWs8jlpFg63etox/1t+sOpPcfXQyX9RO&#10;pN69Y8R52uSzrL0IbaqTGpphtAFtP4bL3bphTAqXjBtFbqrqgALucPsC64hPjznfrSPHYj+efSxR&#10;WzIVCDT4WmVYWAnG8V6REHyYkZ2Tvj1u3eY+aLvXlup8jYUY4GtWm2YCvGj2pLb7QzrsS6Dx1kC1&#10;Ea5Cy/ig7ZW6O13yEfxu/VwSnw1GinUVPk+FVP0xp8zTdgfTEk7ETztFuoIpevW3zsejsjOvClAU&#10;spqJvfNFdsE3riKwiMiI5Hp7XlwxfRVvde/cjCOahGG2RaLw/D/8dOP68ZvzH6I6KSFanX2wEez7&#10;BUOpDkE8Z6dx6QGQqlZk/5fOYsVNZomUGiAxCZOVSOM2Ia3VlX6f2gIt56+Qjmb1k1L6sYYpAsdX&#10;0uRNrLPhiyKnFvYfwFj20F1da1rvAZfN+0MZA/D5W/yg7yJWKx8EaAMIgunhdgLx6unJwAcqZtkB&#10;k6bfBrOjCfKPBCLTTXB3em/lC1MzchtJCWx5KvL6eRzNuX7fhvqVnqAYyTIfq/usznOu3+n9kRfu&#10;+nysvByqYv2ktcWwnphpge2MKHaVCC/J7sjy4Ozi2J22X9wjfAJpFepV0bjkv08kEiAgsXlvfClI&#10;odYCFraF+RF8vR+zTPhXpG83DHPn2gJbU9Ngm5lqdrGIj5/sl3T9osiKuQ7JjTjfuDITO0ckcWFw&#10;kVcNwLEuutCSv8BL4k+jLwILBgc15FRNy3CbWQ0SMsLbGhxyN7xTnLSrlla1YX3jeaF06VlUwQNf&#10;ra1nW9h4aFl61qEJAjEWCt+nRLObFpoH4jfnB3KKBviRhNQExIm7CV8t3aD7BXggtge4ofIXuDOy&#10;SW+VJ8iHP88/B81icfaXFRijFlCZJATxOkqeuKvS3Cww1j+G+NbDdnR79u8zuwpumhsUksVmRX4x&#10;oixylvAEfEL1MPQSu1q+JL1aOsHnf9zW98L5FXn2SvC+wFYOIl1bSkFzDYYrKDBMUBZrCdlV8EoN&#10;fLVl0r6fNPT9ez2Jmapy5PGxY9CvRA6iU7jADniYon9Skw+vn0pH8J43iV+gD8GWKyJQtZOgrdYX&#10;V4TDH8V4HcwR/mzi2D+JsVgRYCl5fUkbI758b3MGvnlqv31i+iUKZPNVfuMBfQKKVtQYUjFAC0zi&#10;2W1Wgh12VjCexZbCMKAiVMZiHeTdAqKhZ0ko6qoRr+GK2ulYn+Bk8wuiL59dOfwqjCmhHdjhBleK&#10;er082p8+g5ewwJ0tmCtas8pibQppsOf7nLrLdl/sm1mRfv+PD0eIKDcjDlH0E4cOqcgzJ/emHl9H&#10;7zYpwg71IlcdWA2ZhiRYcdr9S0/OfysJB4JIyirKxPLJTSRD/oDe2r/6xppaQbMZ7wcDuz0Hutmb&#10;FwZ95Emafkke/PX/2Regj4BKEFESb3K2mEoCXEwtED2+DqhrNE79pgNoI3Hh5FVOpkwAs2VRBKmN&#10;DpwUilK6ZXU1tHVQ5jmk42dG3PXY8uH3F9ULkmDQR9tWQ4KbwEniTXhvDjHKN37iDhczJB5lMkgi&#10;RbUGMd/ON1Gw9m13LmHWHhuFLQuIRr+NFZWO694a+s6LUs5B29WGOTbvHeJUW94/rkjZs21iwgjg&#10;8l9BiruYDqv7QeTvoHPQee3uFXAuevB4f058sPaIVtyjcElXeMVAPQzar+7sSL3pLYobKFE6aL2R&#10;uHneIwXGsaqrdHGQByss+cau3n+vXFO1OqTDPvjGzyZoPI7/ttDLgMkv0BkDqNKJyF4hi8Gh5s5F&#10;maPagQrX2YYD7mwlLF3slfKGv+LYdFrAeIYaYwUCA6CatbKu29y0BEkdPVQ5Ac70/M9Xwh/pqR0g&#10;7Dzmth+x0EEP0XYntNiXj/2/564TMyeMoHRdUOPfQT1jNCgPi2Kr55LAJROTUNyGpHnIlsGatKw3&#10;e3OuPxG/Zh4QJci/AjOSMkfGQoNjLMbKmIYTT+swsdsaOBEEXQGIfRbE/4hR6uEo66lJRmq37nxT&#10;gYVqyRm6c835bhf+WLDK3ONr+3NfLErWlVD7St7hu/x1YWTjY/mzmQfhv7nYrLLPT14ufpd5VyTv&#10;tqslImYx8e+Qi4cCBWIEFKce/5Vcfdp4+RSbLz6dd8LM2XDjuYFjAIFHxYjDA5QkBn4rWYPRkKMb&#10;+xlYXJK1z2q8PwnP+mZcOhscO/NpP0m5KPk+h9piKQCvEmi1db8/ezlrJmezqeBGZv96wkYmuDt4&#10;J6tHwCx/S5ICrIGIq/w7PQGznIqta9CSzo3zfJ+NNCEEOPYy/XZOUoiOG/Q6ORfte66cQEh3MAdf&#10;2tfivfeCVcr9tjag/RQBqteEg68ADmxx0v7yQP2huyrOGFpj/M8jqZOGuKp/bMkX9hKSt94EgWv4&#10;Zwilev+oRa3UWH/Dgrb5cimb7LEDNIN6KThxZLvxk1T9W5/IdkA3d4zcExUZHLLYPsc5J7TetQXG&#10;wRb7P1DACpnNc2RkQwsx3jbBKEQOYoDjAhP6qjp/T7BSUMk4syuYVTkLjEAG9sBsTkIcHRkbpjhf&#10;YGZTRBrp+NEeZLYh4krxkVjND5UY/lnGrjJXbHhSezGueucpVfxZP6YTE4N0gufm8OcmHBD2IfzS&#10;qM6qAAd+Rqo05uEh0Ls6CebQhArmSZ7a9sXeNaFhwF375Wf7Ke9obuBw7mKkEvVTLUjxIeDbSyq5&#10;0rOhpRJ+VcKUTPXw+/0C46rqdfOtKh/OUNpgY0PWTwHJFWMj1WtnLH5N/wfVNpJ4OxeNYnLoSE0l&#10;ZSiVskw7M/RAG04GPRjG2tmBMqJ6y0vovzX6THm3l621w1u/ndZp/mYy4tlm1+kZebOG0mQqULha&#10;cEuX6SwZKsUK2KgkGcXP/i9bElRxUxUqoYWsg0R+SRI/5yaVkQcU26ZAVqKwBGSMqqaM8NSfKK7/&#10;rqL0hSeFgKwKyUn3JKQH3gJ7gQ2iqWoZDfDuCA3x4c7lY7Hi/gF0pChyH2D6qjq2/gF8n1mn1Hwv&#10;sIPt272apmYdgqvrs6qmDU8+YLTcZwzzywW9bbmgzzfPdhupEIil7zvQfiJmUExdFm/DsKKJnEzq&#10;YcyGeBagP0VS+usGhRPBKXQzzB6vRrZCWlV+SXtavEJqO5jz3+C19MehTnmd2SYBrP1oU0y5yYI5&#10;YL4ofU27XqpHvOXZgTRBiJ11//RAaobKg411PUTVkJSRL5UTsWloVu8gtE9Vpyvc3dhWQ7LICVYN&#10;wdYLGkN6X79vX/jz1RH9yAUpcPyDeoFt7oxMzVuO0M0K9gBn9maTJ647A6PAUxYLGEPLpsI15ekD&#10;I5Lun2gjVQvWdN/OXpdfxZByl9Dljp676+cNZeBBqnU1Q6UGhwVjakEeiZKIPWn9Yc89ylKtBHWw&#10;o2YEgmZLqq5X8t0t0rdf2kWqVytPoAifrZKNtGvVTjQ4aEea2lXDM+l6kzf4DtuhKPiW3l/+OZAW&#10;aWZKXKhXFzCgy5vFzPOSB/73L5tERsbMgN9T+6ghFUKjQdJda3U6iEJbJaNcSHciExrp8qvE4StH&#10;/DFkwelBjfWiBOnZNObXjh+sGL659kZhFn2hBmr31Q6hSLAHfzR6wpnBTtIpOZKyM6eGO8IxszOw&#10;Px/yiZe2MUjPFeWKYhYvbZh//dWyN5ONUucP3NcVpgzGa+gjC5rAsTvbbcOG5+66Jskw7cPp9epg&#10;0Lu0jiWiN5djdZuZRQlne+WelLD5rCxUqKaT+KqTU9hzhcAXGgbtk35KRHi59I077vf743BllojH&#10;z8h6TR0b3Y3RbJpwZTtL4eP2NvNvMNgt9d6iiAGnx9wCL0+ztTxXDoVDii3f3D08KJxy8ATc8eyB&#10;bo+yjOAh9YhDhBuYwOngZkxamdYqgoCT0vsr+sI4P3VkTW+rytuuR6eYi4cafrttBRKJGhY2TLJO&#10;T5oEUVb2hdYb9JunI59vG6/n5K0um98jmCyTtal8xufKOisJgt7zt8FND/urz/URHjnVDP45P/JQ&#10;YlG5Xb2orL/0NQmZyrygfxRIBmhatIzCKbnlobdf/CcL6LwVlm4fhvpAJ8ej/h6ucG0Wwp7VAAVo&#10;PFqCrKoV6igJofH8eO/PEi3lkki+3OBceDQVirITu4dPAg0rv2OhTFRBhKLu2nvLh1c4u5qudiXS&#10;6J1khfTq+qPhmKKuQsLZpr58ecuXwVAUM4WOdaWR71erBaYudtw8g/gs+A1UnzydWpU0QvRp60zr&#10;5p1hvUP6R7KEBJ1tVmPKl0VukShK81PooofHKDcbUFQ/lLBAV/Y/gfdAqc4fapuQGtEbbD8UlNuO&#10;UjF4iQwgEHxMw1diXex2bKZFGSOtTff7XE40xpPq3QewnyoMQRPohTRNeYuph5xSNmN4o/kUvLOk&#10;bMqSqTXPneVIpNgyq/7GaaBGkerdUDUn9UX+LPZNpgGO3B/GYy1KWGZhDSCu2413mcigTIQj0BLI&#10;1bEAmNZDypwm0y2KshEj5PnozgBmz2wTekI5FQjYeacVOYBG2VbnC8V3gBwafRQV2+hOq7IFaq4c&#10;/E4xY0NOjcP9EFUs/6oz9PEQY+5hZ9GUPanNlxFBs+DYCP342Ign//8AQiC93/+DS+D93YvdWoU+&#10;36e471wELyKf7186Pv4HZAGLtK58J5HFyfGOtGR9TlCPTZwXl/XtiyjNJS55muuoynUhztNNPcQ9&#10;UH5mvqqLF3WOuL8fTDABUfUiEnWYSI5IluVaL3ft5kKT3Lcgtto5r+PlQ6T314TyRn6ivO9MXL8p&#10;5aXaUOQ1mZwkzpPzE+3tTlbUzWgLfYyoNlBtqvrAxB8X7444jagz9/sEsj909rnbcX+8tnG5j8nb&#10;RJEE0xDxEMvPaSQgTQZeetxkcu74TCeT/rhybMEJK04Sn/nLvwIllmOJThhMFRnpGcjEaUKcF4Eb&#10;L8kykDaWp4mdu01lqbDUF4C/4a4rjhfvUDtayOrLI2s0ex9qyDqtzNwvrNHaY0fIvwdVWftRk7kP&#10;DfxOlfgVaUEEqtvEJzbtzSWUTxy6rPzZCYMh940keZqS1MjWonIkfrQM2y99kADwGmGp8iYZ3rkb&#10;8cJMDPXyjmJS4A4wvQqbSXkfIjBIJusr7p0FiHx2BspDDov82FXuiyCLiUD3dzfB7/c3k9JPM2Ik&#10;KB9+bQ42/uBi+BHg+f6O6DfXwOOnlyNloYeQKti8WwANv8/df8dLBKb83pbrQH1j7FhtJGtYWqYE&#10;pjVygxI7YZnSvQT86noJplc/hqC/Pws/sr79fkl1+tOtBExy45F8Byu8Bpg6LdN+A0wVvGWRJc6T&#10;DV7mVWDKcZyH8NPl0EPviKXpTT8my/TjFYLflleCzaffQhOL6xH7yhykzVmL9AWeCPn7c9TOdO8/&#10;uxIHHngbI8bZ6Ko+dgLTrWyZUn0CaMLT7ABT54SiOiwBmyiPgF+TZUoWekeF/MRoAjC9gmYn14oO&#10;duGT4vb96dVk3lJleO2ZeXQDPt+/CBu/cjaZ8VdRQ96CLTQL8f0B884h5UF589ZnTvszHjBXCwXm&#10;kq9BzPf95XXwp4HDCkbUg8PUuU65y+D59bPh8c2LsPl3N2PLH2+h2d1V8Pja2fD8NuUrytHqSPlw&#10;nf3pxv2pASRdC98fX0r1Owse/3Ohlvfl4r55UPtynZlHV+/vXICNXz0Hm352LZVHs6zf3wCf75xP&#10;vHOdYEZyXt88T+S3+bc3yXr9+hp4/c+58PzWRaKd9HKYeBbISwWOenF7f/9ibDzlLHkvLvJ83+e4&#10;v289f7r604AWbeiS3iCqpw+Xwf31wytlf9Fg9v2hwVP9xf363Qux8WvnUZ/Qw0PlBfz2euJdAI9v&#10;XCDLY5mp5sVyehueegONEeJ9/Tz4UD8760d+mgzJPI3xRHluGlfuRXTv58HvV1S3P90Cv59Qf36N&#10;+uMHlAdvaadxww8Nt68fPTj6eOL3K6rN2e/7U618rR58r9zHvj+/TtaZHkzRn9w3Rj28v32+7PNT&#10;/z6+nqQYPb56Nry+dzkC/kD3QVaF7w+p3l8/31nG9+g5Efdxo7yPH9O9832YJ0kmcgVT/pyGwEJ8&#10;WsOK2wlOihi8dGA7Lsi5oZNJf6LlMN+x8/d/A6aKiK+WfQm1xQajlupsAtQMsh67MNjfgabKdFTl&#10;HkJlVqh43zk0YEc5gWZ52k6UJPjRdQ+qswhQjx0iAI1GfVE0gXCyeOfaUBRDacNQQ5Zrr70JPZ3N&#10;qCtKIMu2kMrnZU4JpIqGB/rQZ7dTnHxP2d3YTCC2F8HXPwV/GquBp94M759dgUpjly1bzocek8u8&#10;/E6QNwq6ulH0d9rFe9eWrGPw+xNZr2Q5biJwObphq5TgTWp0/322dmQs8SQwJR3Heod0ZL73TgwZ&#10;P4hRHnKEgPQqoYeCrn4c/Va57CyW4YnY1UeniWXS7Rfdjx5jmZRdd720THl5dPNpN6E+KYvacgTp&#10;S3zEpiMGxLCH3yHwUpapuLgu8172kOOdqRGN9GWbRFq+94gX5DIvxykw7bPZsfOqR4XOZhluS3b8&#10;faoPWf5syfuSJe9Dk4dNvyeL+m93IPCPN1M704SDym1MkT9VqTYs2WvZMr2fwHT8Mq+SyVy1me6J&#10;35lejb1kfQ8Zy+HjwZSUlOdPbkf+gXxYI/Zi+y8vIGXA8ZeR8roQB1/zRUdpBWLvuAcbv8EWxgXw&#10;/P61iHx7AxozKzDUT7PLvh5YU1OR+sq78P3OefAiC8rj6xfgwIteaC8sQtwd95OSIoXCipbLZCD6&#10;xtnYctnbaDlWgYKPp8Prq3+G9+/uRVlCBZqC/RFISoq3enuQ8t114zsoDklBj7UHfCZrb3UFSlav&#10;Q/CZN4hdaofe8oe9pAJRt9+LtV/5C/Y/vw7tRVViWYJfWPM7h/ajeSjz8EHoZXfQfZHyIovB47tX&#10;Is0nCe258dhz2lXwpHp7ffNcbPr1P5A0fwfaihtpgND8trMdzRERiL3vaXgRwHmTAvf+1vkIOOtJ&#10;5G1LQI+tV8y2+5saUB8WhkPX3A0vBjzVxj+isr5+KeIX7EV7SbV4Od5L9equa4QlLQN5C5Yh6PRr&#10;qH25jQylTAp3103vonhfqrhvzp/vu3TtBgSfca1oX1bsfn97CnVHq1DjsRJ+3ziXAEmVye0sAcLz&#10;u1fjyGtr0JBWJvprtL8Xtox0pL85DX7fO5/661JS8hfC55e3IWXJHrTX2EgRjGLQZkVLfCISH3sB&#10;m6jfvb/NfX8NIt5Yh4aMckde1rQ0pL3+Afy+y31PlhYBqdcPrkPMR37Uhk30YHIb2kkuHZlvvg/f&#10;71NZAuykFefzsxsR8eY6MZ6GB0kR9HWj+Ug4wq/9Jzy/SbIEQJ7fuxaxswJhE3UbgT03G8lPvgiP&#10;U05HwEVvo626DT21DegoqcLR996Gx1eIf94LZFFU0IzaGAcNrehtakbKQw87Ac4gtqA3/+lepC4J&#10;grW8lZQ8qWZrM6r8fBH0x6vh+R2yNr9FE40/3Icc32j0dvRjbLAXLZGHcOiqf0hA/NE1CHtqEWoT&#10;CjHYR4p9sB+WxATE3vUojasLRBt7/vB6xM/dgfa6DrqPYXRkZSDx0efoeZgcUMeDqf6dKpVlgJML&#10;SGkAdqIgx3Qy6U+0HMVXgKpbqTpIThVMHXwGUwKe7vZG1BREorX6KIaH+RecBglcc4SFWZsXJQ5g&#10;sLdVobE0AZUZe8UvWNXlHkRJ0lbUHD0oLE9bQxFqyEptKIwRO37r8iMJQKNht1SRdWpDNVm3LZXZ&#10;lD+NCa43A6koHzjmFyx20Ua99RmFFGQAHVX8CcyDciPNTy5HFoEIOwaxAw+9BX8yELzJODhmAKTa&#10;NGQpKsOuax7H/rtfR3tFDQ4+/J6cTNJEcc+NT6Pfpiw9+Z6yq7pGAAoD5pYzbkNbgTwggp21oBib&#10;z6BJ+m+uJcv2JtRFpRgxbJVKy7R0Vzg86Lnn95Sse5Xrrm3E1gvukYYIWdBNadIK7Wm2CIuTl3HZ&#10;6i0wxqwC09qYVLJeCdgJTLfT/fe0ON8bs0tb5GlsQLoCh43dvJxUtVxJULj4NpSBbdv5dwmA5x3B&#10;W86/m9JdiWOeO9FeWYcOoi4C/B6yPA+QJcvWN79jTZi+VOSj8uuoasDW8++RE20C4obUXMFXS8HD&#10;/f0Iuf0lUR7v28lc5iv47MaD6fdoZv2Tu1BXTYlbcxH06/NI+Uow3XjK+Yj6XC4rpD/6ENaTZef5&#10;gxuQvTVT8Pori1C0IRB5HiGwNcoPn2t8VsPv2+di/Snn4vDHsiF7MsKx9Uc0w2dFy2USgG/4n6tw&#10;NLRMxNeumQ/PU06D92kPw9JFN1AYiS3fOYfKOwd7H12BXrH5rR91u/cjd3kAKiPl7MGy21so06gF&#10;kSKc/MgjWHnKHxH+sZytWBPiUeQVjJKAUNTGGbvNupqQ9OATpGzPwsbvXIWCuDZiNiH0jGsImM+C&#10;z6n3ozxZvmi3Z6Yhb5U/CgIiICcjA8if9i48CbA9f3EXKnN4IPSjclMAUmeupYHDJ3lYkPbo46Rc&#10;dWVNVtQplyJzRwFngobQgyj02YOSLQfRlF0teAOVOTh46S3CymEgDXliNfrEpK4HNbtCkLsiENVx&#10;xUK2vzQDoedcTwr2TPhd+Cq45buitsHvq2e5gKmw5r57LdJ9k0S6wdoyFG/cgmMb98BaK7fi1wds&#10;hP93zsb6r12G1E3pgtd8IBRpH69C7noC/xoLKpbMhdcpf6G8rkNmgNzkMFBdgqKNgZTXXtjq5buW&#10;Or918PvOudjwlfMROVu+n7AlxiBj5ipkL9+O1pImNG33gu83z3Ysn3p94xzsuuNzUn806yzOxbFl&#10;3sgPiBaqYLg6A8F/uARrT7kAMYuOiPw6kmKRsySAwJPL7EHyAw/C+7cEcOt3oiJcbs+vWfEptc2p&#10;2HHzXKGC7GmJKPDYhSK/vSj2243D1/1DWveqf3jyQpOTyDmhIn1bVASyF3ij/IgcM227feD39TPh&#10;8YObURQt+6tuVzC1zz70UQEjLUXYd/ol8D3nVXTSWB1uLEPBqk046nkAhKms0RB2/nVYQ89T/KoY&#10;kd4WH4WcpYGw1PNO0E4k3UcA7zJmXGlyMGUriJU4E4GU8U5SB7ATBTmmk0l/ouUwXxyibxAfuiH9&#10;DIx0bwyQOkgadFwwJRohQOONQr2dTZK628Q3o+3NpeLgBj57tyE/QuzgZauzLvsAylJ2ojonlIA0&#10;DLVHw9FckU716yUwziaLdReKk3egKn0XKgl0OR/Ov6e9Dn0EqgyEyiIVljG5hFkrhV7ZevZdNAzk&#10;8iC7YVIou8k65VUU75/z959ShzFo7rv9RQE2PgSSSTPkMqZyeRu3w4Mmtv6n/V0cdNCQlEngdIMA&#10;S1+iw09OEycPcZuysxWVY+u5d8GfwCDgj7egOa9Q8PlzodGhIRx6arqY2PLqXcgtzxEoHsUA/6xk&#10;VycsR0sQ9sCbWE/6vNDYNau+87cTkAf+9XYE/OYGsWxdvls+n+yy1wTCm8CQv23lHb9qWZRdZWgs&#10;fH91tZhEBP7lDpfThdjxhiJ+X8rgF0LtwEciKtd2rBi7yCrlVURPyj/fX9YpbaE3TbYvwvbz7kFP&#10;E+tzV8ffyrJlye93t557NzoJQJXjybe8j+vhS/Glu+VhEOxGBwbFyUgCiH9wKfbc+jx62+SnPOwm&#10;ANN/orq4H6PVqdj2wz9jHQGhJ82U15ACPfyRfIBTH3oAqyl88N3tIty8wxuBP7qAHnL5yYXXL+5A&#10;/sFSihlF1nPPkuyfET7Nua27YNrbYjmTy/Qg+T2PrDa6Baha/hmB6R/h/YeH0NJKYJF9CAFf+zN8&#10;zngKFitpK0sFjpAC3GiUtfGblyH0gekIu/Y+Cp9FgC9P7Uh88GGsOuVPODQ9WITTHniE7uFPpCjP&#10;JToPO2/6EOIXw9pLse/Pl2MtAUjekXpCmWrs/9OVWPOVC5DiIycKJZ/Ngs//nO24P/+/PY26Yjs9&#10;BTYcvuBKbL7qQxpYBMO+y6iMnxCInyYmEP68s46XEV2sDF5ivhTpW3kSYMOB86+iNKSceRn3fy7G&#10;gefWEUwDvZkHEfjtv9B9P4P2Dhq2NCsOv+J2x31v+NoFOPiGr2i3jiMEnl//Izad8xI66bnpOBgA&#10;v6/xUqkq8zJ4fPUchL7iR9I0EEMCsOVnFzrux+unt+LoHgnuuS8+jXU/uhsWvj2acfud8hssJzBa&#10;Rwrc9xfX0+zzKqr/OQh7XX5j1brbD1t+ovL6K7x+dhuO7edNDWPIefEZurerUFlAs4+uEuz8yZ+x&#10;jPJbS2PH5yfX0KClmbj+HpKAbNPPb8S+W17Ett8yaJxJY+evSPaR2+ljr7sFXqc9gy7STT3pYQj8&#10;7t8o/z/C76wX0E71HSSrY8sPziHe7xF43WzRJ1VLZ1Nf/B67H14v8kj7511YesovqA6nE58mHPye&#10;klcAHP1DE48fXAL/P96N0FueIQubJ4N/wrrv3kLPBd1HRxF2/ujPCHp4ncivZvV8GsN/ojJPx57H&#10;1or+qPdYTBOD87Hnphex64zrjPv4IyIMgM589FF4/+l59NBw7o7fg83f/qu4D//zX0dnD00kMune&#10;fnguvHipXKuXouODqSIDlBiMFLgaoKX8Ok3EZ9Ljppr+RMsRfANIVb31OL6HkwVTXlod6LejMD6A&#10;ADJMnM7En7bwJzEttcdgqTuK8pTtYhNSZfZ+1GSFoIbP6D12iKzUPahMDRbvTTlNp7UK3R0NFHcY&#10;+ZEeKErcKn5asstWh7L03agged6ERE8Q1Z3qYIBp4qdrsf6b54glSP7OlI/Ey161GeIwgJ9dAa8f&#10;XIzI1+YKC6glpwARz88Uy7/i+0+2OAk0wx+bhsg3P0fEi7MEKHsTcPiddpOwUtmV7CK9cdY/4E3P&#10;PMcF/PkWsfHmyBPTsee6J8WpSR4/vBhBNzwFex0DCb8XlcuvDFDbLqMJKT2H/D2s3+9vFN9n7r76&#10;MbHpyePb5yP2nfkYJmBh3c5gWn4gBvv++Sp8SM/x5yI+9CwxYB/zCRIWXW9ru/gUx4fy9KYJ/fbL&#10;HkJ5WCwKAvcjiKxqPgGJdxDzlY9VrI5IRp+lHclz1mLLX++Un7NQvrwxKvTeNxBL1mTUS3MIfG+H&#10;x7fOFd+NZm/YLqzS6Dc+I3CmiQfnSbpl/92vCZBVR/6VH4hGKNeV8mRQ5PvcdeVj4hvb0uBDYmc1&#10;W7R8H1wu7+yNeeNzcVzi/tteJJC+GF7ULvupHnwgBDtltU4MpoU9GG3MQ/h192LXRQ9jN5nqO/52&#10;H1LWxnFypNx/D1Z/42qUZ3eKmfa+0y/Del66ZeVNMxsPUpb+F72JXhpDXdE74fWVP+HgNAa1IXTX&#10;dwDt5dj/16uwgawnr1/cjbrSbgzU1mOQ7rlm1ecmMD0IX1JWoW/KJY7iGW+TciNlbCwN8js2BiLP&#10;b10orOfoCcA08/GnSQmdI+rnQ4N2HQH8oQ9kXME7r5Cyu8ABpvtOvRiev30cNlJsA3mRCPze36jj&#10;jPeY1AEbTjmDlPMaagmgYvEMeJ72ODrp2RlprUTaKx8g6Nx/wPcHF4p6CgvcRVnrYNpOAHkzNnz9&#10;Qlmv711ISv58pG/hZZJhRF56I/a/Kr8XK3j/daoz3bcBPj7fPR/rvnI58iJ4ptdBoHwlPM94zi2Y&#10;ineW37sOxUk0e+hvxIG/XUWWvtFfNDg8v3ImfM96UdxDb3IwNn3nWpRm8vuLbhTOW4S9l96HzT9n&#10;Jf4XsYTp8cMbUZpG8b31CD3zCmffM2iTpe533qvophlBT0IQfGhSkbVHTqwqPTZg/zUPIfA3V1Nf&#10;cV6UzgRk3L6eNOERy83fvYDu+RIcPVRF6a00ybkUwQ9JECucTrNknpBR/6/76iXI2s3KpB2HL75e&#10;9O2O2+aJ/qlaMpvCp+LAOztFusoNXoh59mMcvO1pBPyMyvomvze/DF7fPB+e/yOJX00IS57f6f6A&#10;Lea/0Xh4CG0toxgujIL/N/6CBE+eaPUh6urbaByfT3U9D54/uQeNjSMYLo7F1p+wVX4OvL5zCdWR&#10;x9vZSPZka3+E0tyM4Me9RH3y3nhJ3AcD+Aa6j9wwekhHmxF27vXw+Kb7/QXjwXRQXMeDKROBCgMR&#10;A5QOWoZfp4n4TGZg0+Mm4p9oOVNJLwCV78sBklMDU3ZsiWbtW4DafLnCxgctVJHFWVcQjeaqdHQ0&#10;FcNSfwyN/FvKBKgMnhxXxUu+Rw+isSQRFQSWZWlBaKvLI0CtRTUBamGcPzrbKtDZWo6cQysIkHdj&#10;eIi/P+Q6Ux14uXdsFB2VNchY6In9d72KgHP+CV8CKz4VyP/M20nJv4a8TUGOd3Dl+yKw69rHcYAA&#10;Iey+NwWxfy9ZjHtufhZ7/v4spXkFYXe9hkOPv4/OWqfFZysuQ8rcNWRdPo9APkyBP8P5w43YesF9&#10;OPTYBwQeO8TZvTzBkCsYg2S5S0Dlw0DiP1iEnQR0fDhDAL9jJFAL+cfLKPTbYxwEwZuIqE0JSFIX&#10;ewlQPHDfGwi7/y0ceOAt7L7pWcS8NZ8mRBLEctdvRTCBd9g9r1Pc08heuwUxHyymyeYzlOZtSfe9&#10;haDrnkDuhm10L/UI+efL2H/nSzhI1vBBAq/Q21/CjssfQsAFd4ul2H23vIDk2avQmi2NAFtJNfbc&#10;8SJCqZ5sQYfdR2VRfgywo8aJR6lLvBB83eM4eD/Hc33fwF6qQxRNYBIprz03Uh2JF0bxBwhYg294&#10;ElsvvBdbaHKw84qHcOTpj1C07YD4hpWd8yzgScC0MotQbELXj+R7/4kNP7gLrVaCR5q9babZu7du&#10;YfDmjZ//E3XVoxitSkHgN89A2Ae83NqD9LcWooNAqm3nelIiv0fEPB7Y7Uh8fj7sBAR1a3mZ1wym&#10;ZyBmRQLJjSH+5rvIKnO3BMZL0edNDKZPPEMgdq5D3uurf8X2W6T1UrvmcwKx83DMANOQ35wP/4un&#10;gYdXi/8KeH3tTJd3WN7/czb8z3uZVCnQuN+P0p5JFuUaejjlEicrzPacHGRPn4WAn15i2qVpAtMr&#10;/y7eP8s4voezcfCtHSKX1IdpMCyKJt8YYm6+FesZdFU+NPtiKzVqgVyKCL/1LgL1p9yDKfWr9y9J&#10;0dNEdLQkBoE/OM94F27kRSC+4ce3oqqIFEBzLnb++K/YctU7qMtyPqA95aUoXrkWO39HAPTTu9FM&#10;fTNSEIGA758nNxs58roAG356B2rLqSL1mdjx47/A96/PoDzSeVRYf0MNKjb5Yd/5txCY6e+TncTv&#10;RjdQn0TMlJsu6j2WUJgmZe8Z/fn0YzQOzjMmNxchYW0icUcQf9vt1B8EprfTw0ycqiWzCMj+gCMf&#10;B2Oop5dm1VKxsrOnx+HABTfThOdK7LzgQQRf8hCCL3sY20+/mQBQToK8v3kuNn7/Bhzdzf01TOU+&#10;TVbkecgNJYAfa0LoudcJ0GPw9fzeTSjLpjHQegy7TiWA5okUASmvmOx/dgOlpof+QAB8vv4nhH8i&#10;rdS0+x/Fxq8a90H9m2yAdPTVd2CjaYOcohMDUxXHflacJw5yTHrcVNOfaDknkl5Y2gyWRFMD0zEC&#10;uwoUx/uLX4Th97GWhjwCyyg0lSSIc3b5d5U7WsrBZ2p3WuvQ39uGwf4utFRkoJrAlE9Aqs2PEBZs&#10;GVENTbRtjYVoLE5El6Va5F+atFUc6sDO2QdUByLlRocG0NnQLKxJa34ROmpqBc+IFUAlwIr6DHSv&#10;VCFiE7nzC+JNQqpNnOUM9fWho6oO1rxiscTLr504f+WcdaOrMT6U67PZCJTLYckvgb2mjuonDyfg&#10;dnS5J0ddDP8ov+sg4h3A9ABKwCEcGOjHGL9nFXGUDVuLggwhQXzvlL9IqOKJCJRHB4cwRCDWa21H&#10;r81O9aG8DMfZUUIimhxwuUYakR+RYwcx/+HyjXw5ToY5rSmO8h/p7RdHBvaQpTxobNRSTlX5uGBa&#10;ld+FsbZypLw8DRFPfYxomskfeWga8nbyctsoUu67G2u/dTPqqqjyjVnY8dPz4fEdJ2B4f/NseP3h&#10;MVjJCB3IDYffV0/HwekMpqOIvvIWHPqQ36H1IWPaMnSQ7qlf+yl8//i8eN/nHkxPx+HZ8uzFrCce&#10;JxA+W4CJozz+7OB7l5wQmLJltOcxaeWUfzadFOT5Dss05LekxM58haAf6IzYgk1fP9NlssCW3Nbr&#10;PxbKsT5wHeX1V6Kz4Pf7O3HwoRnIWhEEW518D1mzbjF8eGmHd5qK9JOAKSlUtlKiF8ndfPG33IXw&#10;GfJg5rRHHyZQoPo77ptlz0OqP78kH0b4NQQKf3pmAjAlRc9gWUjK1pKPoF9dCI9vOz8n8fnWufD8&#10;9f3U3qMYKYvH9p+cR3n/Dd4/uQH7bnsLyXM2oSFbLmt0xgUj4Fd/R2UhPVAtR7HzFzRm9LzoXr1+&#10;9xAsNlJhhdHY/iO20M6C5/evwu4bXkbih+tRHSeBdbAiE3tOJ4uarTcjPe+6ZQt9w1cvQvSn8n13&#10;y25/BNAEYB21TdirgYJ39NXnqY7UHtxmX7kIKb68M68X0dQOvIzsANOls+Hx1TOx+Y93YvcVj2L3&#10;5Y9iz1VPIXH+HhFv2bUefqc9CotFPhTs6jyWw+drVOdvnEPtdgvy9snZb8HHH9LE6m+ibhk7+R46&#10;cOiimwj0+LOYC+H5g9tRU0ZtXJuOHb++CF7f4uXvcxD2ircYK/aEA8Tn975n4qCxKpL11FPUPvI+&#10;NnztQqRv4/dYHWRh/13s3na2i5NOHEz5xwZImYkwKV0NWM0gZeYp0uMmA7nJwifKn1BOe5cq3qfy&#10;vTAAaUDKZF7m7e1sQZVYqk0gy7GH8h9Aa+1RNJWnooZAtbkqkwA1C/UlSWipyYW1vpjAtQy1Rw+j&#10;JCGAjIw9BJSpsNYdA5+eZG3Mg52s0Q7Slb1dbSKfRgLm3s5mqg/XVba/bGvqH/YLsCOlPc6xlcj3&#10;bKQR90M8IUsKXvh5FEm/kzhM6bhtVFomumcZrzuGKZLjCYiokyqLr0b9jLaU+TqdtGJ5LJEMtb2U&#10;pfEm6qTXh8OGEyAmoHEcTeREPP2ZTEY5lpFAOSauutNDog5M7Jcsh1Nhd3HunCpPkSp34mXeEnr4&#10;qpKx5dt/IJCRR5itOuU0HJomlVvqg/dT+GwkecgNKEfffI0U2+ni84eNX/2bUHqRs6Rs5aJZpDxo&#10;Jv4Rh8eQeAtZDt+5GVVH5TbokbpcBP3yLPj89U1h6dWtXTDunenmr/wJgdd+LN4ldiWFYssPz6Ey&#10;/gaPr51DdSMr8fe3IuCXV5D/3AnBNO3+h8V7q41f5Xeff4HHj26jB4RPr+hBzA23Yc1XLnG+Mz3t&#10;cqz7Ni+LtlHr2RBLVh9bOxupPAbO9V+7HJnb5QaXzKeepDwvgO+PL6N8zxDvvlafcipZev9AYx0N&#10;rqZMbP8FKVaHdWp6Z3relST/F1Gv9ZTe76/PoaWBBqStGMG/OIfue6Z4LOwxexDwvbNE2/KyNrf3&#10;5oveRHsnDd/qFLIAyXrmpVoqsn2fD7XhHwhkzhb58mdAa6ltElbyMj2BwvR3qa6qvzjurwj/QC6D&#10;1tJkxovS8adFPGng+1lDea2kyUZOSAVJ9ODgWdcjerHcPJP/3pumvM7CkY/k+/HqFZ9RHjTx+emV&#10;8PoGx3Fep2EF3W/cynghk/7Ig+L9r2wbueN4A+92XhwmHudqBjaRZJyFW5Rdt4fpEKSRkO4eBQSG&#10;FkG6pLtBpREcOiUGpBuBoUtaAWkkJIZuSRkYOgeJgQHOvOd833fOdZ1/YT17r2fv3173fazx/lak&#10;4eiXdv/mUpsPo3RMd/6Nw90VMohLM6jaj+Be0KwqxAdTr4sU/bDKswSq2S22spkTd8c/OWbmTfjZ&#10;vG4JngwoZ0UMJ5Ih+6MJOm+C30eIbFycS+nSvi4AzkZW01gVfe8ulh6n4BgUib/LhJSj7hU75Hof&#10;ikCT6unbw59PxP26f/oRhIBE8Cq1TS9xbM9b7hWCNC8c6rsvPhT60wdlTAedSV2K1J9FP8gHUfNW&#10;RGkc3owNiA5PGonmentlVIpo3Zhkq3l4hc7i/BkoGbyr+3lKpDVh03CwgJmbMvqEv50e61f4UHzF&#10;hLisHOukM3ePS80Y6zONV4xhgpAxZ3dOSwe8Ki/SApaPlO8/9Kk4MSrqmhdcfy/L7pl9M5HhKupP&#10;ULJc9S25PYQXUdw5td73VG8RoRskDz9P3++zZg/Wz90XRGkQqxF3hf+opQLYSzyGkieeRPpRcR/P&#10;YchkZ5xollEr0z0iih+BoVS0sLihelnKeVWJb2mquHf6XPmW4vDqk8sr8Ic9/IjTcteSM4cSoakO&#10;XsGHRvDY250Qe94R4RhNE/5JCkPGh+cM2KnHozZwrs0DTz1NOQMgnEtNjjcrYc7ROvOduPsWwzvG&#10;MlkUC28s+vQD0J7qsSVgUBxuTCfo3FD9tPJXWHiBmfzxvFXS5z96AMpHl6fErcUie5CrFASSPfzY&#10;LKowDJMh6M5h5CCR4Mcfi1MFhbubSK1nnAJPhwgHM9zJJwPvKDhqUh8t5lOBK/AtB/K/QnqSMw17&#10;5hcT8B5e6A+KkCGzA54JZneTsS7IxGGDOmIrjDKKNt7G/VmotsCB1KU2nR19TaKZkt9sxruttLhe&#10;WT8SD2Fbuyuso/s948j+qaVwHUny6BVHkqkC9sbDmAiZx++AtyMjr8aVIWxbVcr1B6hbz91W6t3i&#10;nzPUTZT3HcTHxo/Q0w4nSgFJ9ze3BK1nuJ9WkZIwOUR4TSTzD9atjpvYFQeUXCb7gIhJ2gITiCD5&#10;qlPj6o6DzdJCqVF6KCD5/joVaxI1HkL3UW0tNRgn2s339YrzYl4dbHK1zmYHUhs2wcys8AqMWu1r&#10;fOHs+aesnMyrT13FijPMuV6Usl27nfZpiBfNSBFCt/mjDMnKNUe4UAdpgPsDRnz67Kt5BZyHfWnf&#10;vBsCeqivSQBBKb8Re9qWglsgHZ0zCbgDL3am4ZY003ZVvK5vqsB71oWwv9AM8nISPft3vWSkk7+i&#10;qJ32OBqAlhSYWMv9oLWU6yBR/Qp3+1VbTcvQBec9bEdyMrTtPD6UvTJ0Qa018cTA4DusDF9ksX9m&#10;ykURuwOF+GgmWKFnLr4Uz7Mav5pKYD/t/oAdS+pY7LKK9+nuju6wFaHKIZgOrRY0m7eZWRgvuZSC&#10;vpTGPJM5epn267Td1DJo8VOQkUzU5HKroBV6i5uHaYYEY2WItemZAWFMgeTo4XVqatudK4yUk05m&#10;Zz/l00EpEx+bAmGaqSvpxE5xae29dcWhgYfQQdJKLXBgrIac11peQgEUIj/v+HvC4YNTT+p+z84P&#10;yXzN+C7aZw7dZbSroWla/ivg0FwmWd178AhQQJ8LE8s70Zs62JPx1QcTikaFzIJn4zSrze9ZZ0wD&#10;NAQWmsWfxDDjuwupc8nHk+OvnHOx33NEkX54u81MOLECyPD9ok45QBoFWnqPFgFE8yF2GC0FtVRh&#10;Y5oUvvYBX5u3d9zs69UDoSPREqeAOeIUCLK4r5N2v4XI5D5oLpk1uDlrHXDdUQgO4XKzL9DrV61P&#10;lx+8G/ajiKi18AZw9m9KepjpML1mRLsieOpI6EVn3cxp+JwqEvd7u4Gj0lUig4nEF4T8oB/deqg2&#10;knabWux0APoUqWiEtzoVDAPp/kYEt5L+GO9LS/weTvepkgTGnGiUDdiMIFG3whna+9+djZm1FrnE&#10;13aUketpTX+RfT6T9dg+/kxovYfISsHk04rtkXfxW5LViKRvbmQQkAtqxE8CMYxJnhq4EGRLGXdF&#10;Wvv6lDrR+lxbKHLnITci9Hyd8oTnS8cTyix6yK+kNWYYY856oX/MCX3dq95w678fG2K92rqqsEqk&#10;L9h4s0XIXTteafhfk2PNyLEFRiFfOe3d7FclSW1SXgclhm4s0wxr29kiLTzZFSZ+0DOtwx7zoOea&#10;x7UnPUb9vDM8+lYr/iJ6mq0QP7Gd7KADdQViUCQRsTS23UI2eWJ93NgJLqEGciarBvGU69sB39Dr&#10;6VQAsOvFX6QQgNkysUQpYHLZte1kX6FEGll0vTYXtzR5gjKyzrQLyeW/826rJxaHnBOrkWy3Ett/&#10;rNkoXAyRxXxqkinb3Unk9xNIK3b8ypWD1oWnWHUkVX8eWXSCPR5Awrnxy+k1iXhsRgTrImg8vjfl&#10;CjUVr7JMG3lvaVJ0gyyeunTc6kA+Qd/aujaDREPcOy5ytFWOWkHxXzL0mFNxfbf1KlTSIKUq4lFt&#10;8swuyD0lmEwpzcVwghQNOGufk7nvQFm88NS60DfLxyleNkYmpHXeWwXPveD2KUkID7fNsfml3oSO&#10;WX5CQUjwo7hNGSDwDYsfc5CK4dHeovcv9XptD/Y88uU/SpQyD9/yXxnQ1yXwiIebrscToM4il9R+&#10;+d7AevTLz1hKU5lARSxOZQDJTvWsTJZsAg6LnlmC82uXmlGF48I5mD07poqiD+7zt1VDoTWtxBbN&#10;psIU0zaczk0NomCu+EqcXPx+Cjflzef6ZdEFooLGuYPQ7mSo3G/D5M5EgYU+Wvr9IkTUQBQTly6+&#10;7jGtSTv1UOLSp+YchkWzEc/PAlt4WFf5CXhpJYdF0r2KlqWqUjwdqT2dST1IjNiUZr1OtYENitbo&#10;heKZpVA358eaBFi8J5g2ujRcOAVicqaBML1BQ3FM2vNDzX2z6ec5tJ+KQ0EiejLI+ociiZCGqaru&#10;TNIUWsrUaNSnsd3jCmULG47hm8LiVobmqEAqThfqHZrlt7ZT5vkvffhZnaXV0wzSaOWP0j4/yXEx&#10;PjjnfXjF0Y37Qpm9v31vu5EqzWHozDRdcz4IZpgCtHWZTjmOwwD+A6+X85WvKO4NRuyRAqiZv+Bb&#10;XWGZZCf2QkK1eCWZ/X+0oI4wGX4ccbrIHUkOEopX93d2hXCG1/lh6k6MvR4VmWl4qMKv35Pa6YsA&#10;qaUQM8eiWZlbpSXXckt1GzV1B7/gTWmkUAqqqxsldamLOj4/Jju5Frv7K3nYusd52H3z8lq3ozpC&#10;+nnUAfn9UHRMgJ9Y7wMSqxl1o+Z5jeX+97f/fEQjQxX7g5v1n+wr8GnYshWXevzuZWb9SdtgA7zF&#10;iIhI0eSzrFwHlhQghB5/iOLRH8gdeXskgNKQhJmDzOvgIMbvTE9R5p7po5UHN28wVuyJOZbVWklv&#10;NC0qaelof4cMOSrQ3y2GvwGSjQ6FpNpua3JwbL61E0ITUHa3kYmt8wfNNA1XI9H1yHKcZqFy/mFQ&#10;TMJtsHH7ybq5auOOisnas3PoFzIFVy4EXHrgTu3RzbJgEekAr+x6J9ZLI10LSF7kopMclZRLUDe3&#10;9jk5POjBFitLvWGzV9nzeiqR7OHXTozvrs/h9eaFKFBYS5AiSNsv6ORR28kO+YXAhczOQNCDhZPl&#10;l2BfcJaGi8wBJkOgNT3MChJdMbhWeoOywGjclFVqN8fqXl9LuJtVFnK1Wxk8Pj+hsgNrf0GUyRJ2&#10;7gT1d0kQ2YjLKmzGcymhjg0+t6j/CdlnJCiVDp9oZVzTZ647sUywmO1Wzs9VPRKPq94qf8emfFUJ&#10;YSndP+tUr6iB+/owSmkAdKVWWOx9F56HKHy4Pkskv11RXvywIdcvc3YbsG618jmp++meu8j0U79P&#10;5h8TdwFuchDI+mfsq2D5qzNCEvMHdLz9hbQ96apwQbU85HEWnyx2KqaW6Bn5CRedh2iPJG+SFOG9&#10;6jDvM7jkuUwDnCsGFWj1NzHxfhOizx+7rhEbRKQ5/vS5SoeWc5MEOXg91ZSAqtq+YZ7hMU2BY4t+&#10;QSGbZq6/vvKsw1duou8QNGVUWik1pZ8c69YeaFQVapZsKgtfV5F5csTZU9YqylQZIEuzgyHCctbw&#10;id2+8tJ7lvW2R3grKR0qd5HBvBkZiNV0b0nkoomLVaISWSzxnAxsVlbYxIfWzuwWUuPUBr9licuu&#10;sVN3FaJo1lK2qQakT3yTVHv1Z+nlPMhz2rAhLa85pHBxbBTf2CPQzhMrgfG3PEs2mAKro5j86aTS&#10;n/H2dEGfVrYJvBzz08IHc3FZZKVE9lavUXITk6Krjwqqy/kdgsS7+Yne6t3ePYJn4kLlcU681nsj&#10;Wf+pNcPYDh5m78kthVYA1tbfH5VlkKpcL8pSZtKycAJ5Ap5rfVo8WnwIk5vP93yU2ER2VDoNP/lZ&#10;cAJMpuvlu4vVzpJqhnePyT72ExZ5XVPSxIIYFn5ZQ9ctEWcuDCdJnehEH7aJumZkTFdm4UsjHdyD&#10;6zDS7QZ2vZLnsH/M5gyW8/MomYpJfxqRUfsnm7YfKVPaJudJkWgShanyPeybpdsEtWPRLWgtwhDw&#10;Xnwhr1tS02tdQ05sSWf2g7RqQfLREMQm6xbqIC6WqnO5Q7dXmrvww45kdefFMbFZTpbHamtIei70&#10;JWFsRfBKAkrIPONALX9dLDRxSfsvOEnKLMFgxpcSgg0W/eUL8/d6iO2QiM8NbE2rK90BVfv/liT8&#10;mnzOYSJLqHbGuBm++Zbiua7VkGrZl1uPhY9uu1ZEZYfiPeAw/dBKfus8qqE8nIe4pNRyXjojLElP&#10;iEsNRU8aBcbWJ8GXuCY5EUEWuwcNaDri5/wbtmqZe7e09exmceqwENv4kPXv4Opqocb9m7aaihFg&#10;aO7kgMSTLjzBdMQXbxOSpmIsD9wye95L7+YiUZmYHnFaQ6xyu6k1LFSb64te4ZpRwleZTU/g2aw8&#10;0BV2+Ty/SMIwmH3Z8aXkLEXMYx0ZkygQq9EOI3nGB79flo1cdhW1pWzaeLuOsQB10ifKjI1fWaHN&#10;PLJJx2hcolGWjoP/2yUYksRuTFYuRU12LUbFSaAuA0E1/2LDmkYTEM2/bnnqhNueNOI6l96Q8Zy3&#10;NI3B92zPn0AN9YADOL9QUnXzN1jvy5+duWXXLLzHOlHI6Tm93Ul+KBec+cfulnK/uWdFWqZBrBNr&#10;jnkQh9FaedqtA9wov7W13gwoCmEc48QRwNclg0ci0vJgh2s/u0iIH3vHWSUnq+fi2lvAiazhoMwj&#10;HKGO3zF+LsmIPZUnZ682iPP1Sa5pX+LpcmepFd1M+hR052Fk3kT0+HgUUEakcQNkEomvYhuBed85&#10;lCMHJF7PA86jo4f8t6T9bHtOJHhlpGS1je+FeJGtkOhWZnxcSN6ukVpfHdm1Bc/OQM+4TbCT1OSC&#10;VqM+yeCMT9J6ZaNV2rJQMEOoV6HYHtWJgoEsTIZ3LhlqNwhdLbLUR0veLIl1gWz5g1QWpRrdP7hN&#10;8N/zV0VXx/GTNUrRoVnMspzgKq8RzbR79Wd3aFffg8LNVWglcJxQw4pnSLP3QQG+6E5mlohIwsIC&#10;F7rNUg8+co7LFIujFC/OzXSF6k0apqo+sU8IHPxtyFrdbYdvRFlDtp5rOmwK1wQeMrg6hBaihsWN&#10;6Mt89wikW2sIsz5ZhVLxO4QzwkSsh+tx2D+ysxNXB2F9xyHTpcfNQsxwt6ZBHUTIvJgeeSBHre+D&#10;DSWxia8DdFKS0SXMBYTVj0aAcM690a9CAvmBMbcwi7Zcy+2vPToCEKIeRyaoyuBRde7W19uibrZ4&#10;F4BulK4RXAvv/zQOOfjdTK3iH3EARfciAo0foYEy/BopOHEaztA3FWoMhA/bM9H/JpAAXS85lA7G&#10;1eb2SuTdKO67vzOwnWkZBOYLh2s5c17j/zy3u9OhOIlGjHZK0G/GTW+58qgRKyppZfkCfAVs2fkI&#10;fP0GBSrfjCQibK3LOrKosoT35NWSbemaSqWpLxx4dxvOtbPiwaW/U9IY31aOFkif6yrAzwpvgyxc&#10;K8aJlD0RHxsqo0OiXwB6KWuo92zZqbpF4Iy/UISkUNE0rjiRaOj0VUoTY4KW+oscNb0p5Y6UEvSM&#10;44Wyu7LIPsJu0jA9/lesPvElwg9mp+/GqsnRHCZuDY5X0n/yIM0IFdexOBpz4NH8zcVFeTmv1tZC&#10;nlZ29Lql9LVx3QBhGA900RXjkmdk5qrHreZ1SCYutQlrmhOm6dcPlRU2aSV4xdCR9q13RT2uXD36&#10;Cc8JYS4DbVjFx/83gAgZ+dttmcgolymndMGpGX8das8F8rTCueM/v3fn6Ox8mHN9WFewXG/FcFiG&#10;2zA9whgLrUwFugkDQYFcC+jUepYD7fd7UIfSZRhdAPG/9idPBWNBHP9eNRd3tz9uQuoqJleMyGKo&#10;WzANX8WB4lGtBCeL6Se2vDIRYRi43Nk/9QUOLpeTKZtTMD60q0Brn63RKJPWvTJ5T4bpTNVIKqRs&#10;WRIt4QF5Wb9sGlasu7Z74EbeHoIfYEb4p4X96tTUGzQLvsp3naNLA4lXeSkMlEuh7hfWFDCyvlug&#10;8JyDbARMpnlxogJ00urp3v2EsNmtsxFfDlm9G467DCvlMtuaMqblFlNJ5zpRUNbDnPOJXszq33nc&#10;8gbIOSz17k1S9BYjM6Hz2tprOIdLdKnY00h9JmwnhFis+ipnj5jDrYb9YT77Wnqz+Bb7uwNi3ZCz&#10;u8o1y1+LKZTkzb6cFTmr9izl6JVZ3l45wiuue6PX7IZQskrFZXzxon5Bvzi11qIp9j0jB5Lv8LMR&#10;SiuibR9Z7kZPXAUylzpYlMtHa3i09cf/5XRD+50CsiUX9yypPZfBlyK9DCcdIQvSo9IDoO2xrVEz&#10;7k5ipfFG+slVFvC5bnCevp+/cWLmbAV8jqc2FS5Ofa+/tSiXnPs21dTtXNLbQ2qy6VtU5ZPVrZPn&#10;FV98ZZou8PYCUzY/soVkvnVyyvYHCo9erWwpBEbxpv4O6fhROSTRh+BDXVAN2s9+LU/ehBvoiq/2&#10;6Whz84LeTOMNnfkIJ3nj9oHhaGOVfe7nzGDDUEVKlzdeNOgQgEZwp5dG0YZtLgGRVy5t/8cKbprT&#10;ODl3gPpcW8hFUhNP1+t+Uq1oYMOzX2U7ZHj82tUPp0qdtG+er9vZvTplXa9llruYIwDfH++L9QlP&#10;oSi+tTPgZ48KUVUsSUEpKyP2K9e3bkPyD9YiVWokhWXXz25uDiaXUuJInGVjv20lptU7t1AVND4j&#10;Zrz08tZllJQcgjVRqjCtajqUWnvMxjZ2dOpDVLx9DHS6KhV5KwSlwmuP+dIYOXuEEhWcnIA5B3qV&#10;KPvZNKU3svZwsZ2iQraU670i2Rr9q31YxGyvF/imexXY4w2KMecrAlKOfcPrT3+XhrKDfdXOl5kq&#10;mEEFykdwcFsFQwecbwMNDk6lWTjjc3pjvYGgvb8Sq3W9jsjhf5n1RoURL1ODLZlgFmHs3ut9sySH&#10;ma48yz0WTI75MLQjhrkwV9/KI1jDPAoBfSaD8p6bkQJLLWpsSxjJTXwfhGbBtaLkqIGXzNoJg+Qt&#10;wJaxZ3ebYk7wwQvD/qOekuiLr4h2/gkL5APvuEVQBePnK0dinP/1i6yUO5GxEWlgUCwoR3Jm93GP&#10;MG8EIvMYVgUTJwnhWlUMJk50jl3k24RY6SYBHEwmRDLJnf1PgepBu/uRhwP0nsbJwGpfegc64Wwi&#10;cZa4EMEoxJjlIXgU9yC53ZvSKwOZEoLt9SSAiKl8OKubBAwZLffNuCir33KafuE3z1YS1PymxCFk&#10;vxzq4Y3kKhmz0NqI1AeR2uvIKvOuz2qjEavxN1spkPMhC9iri9MCf98YhBdPIodaqhgoUiWz1YPd&#10;qyJ4FGr6w3KoZNQyloovYjn8wMdlwHFK1pxm/At0J1Bkm84zDXTT0cQml+3YqdGSMqO7un3e6Q+M&#10;OYEyZEhXrdsys70v5vwSoxzclgNG/kOvpUaunqXLud+JDU7UPo8RrrQqAXLy+GaenibUhN0LEZOc&#10;ghlWeyeklq7hbUXkKc9Tx2m8IjS2nOj3qaUmfaOzOkbwTbnzJu4p00Wg2hmW2sVQzScgabquQVbP&#10;WNWWt6/mgoWrj9ezoxEHWzkQ5zU+q/QWRDvRAfLMgFfWAnM/8JvVhPrEq8yZd1WoyqGGkCokeMag&#10;IjgCewVPfx1Tlq6Mhv1Ohvbp4VPlYqryW9yLVOlIP2fZnZ1mhghfu6jFyrc8NhYvD2w+oLUyXHGU&#10;/Wr5KgjO7Bolrm//8ckkQCzn/XJxKyK10yaklFQdbKqhsQ0kssRhLBdWuglMXCwONMitaGOfkZMV&#10;N4zb9aSTxDrvQEMHkvPywPBgBWmSmbmTciPnMzxI7SiNl1zXyqmVQ0mrWlRTICqrHBaP0M9lUWYy&#10;GvE2Z0oeHRyKQCVIf/6uNq8rC9+k3xnV3jqKSQ28fBAnW/giV7rJfNGyNbKebDhuk42HCxXR5+SR&#10;+FnQ3U2JHWXF48rGqOiD4XOW6vX0uS+WOVAARmeci1GkwusKX+iT1ORw+o/D0I1P+HBhWet7JoZx&#10;TtLb0KryKdUJ9w6r8KYRq7A8oMAdDtlryXRxfhklx3xg/swHk3HVdP6KnP/Ul/eN68AFE0fo1pWM&#10;9Jr3aS6ZRjZBIG4ypOVG27wrNtW6HDufSWxQU8mxUeIlfdaINimBeQwg0yzPRx+jHOX4b+oZ9df8&#10;FweLT1HgtHrxO/xnzZm7EeXPPj7w0zo7yjMWN/+hFob7igtknuTQzOhDQYRPBzOVZGSwpSZavwiQ&#10;E90su+42NRctTEfJfh3wNLAnkYq5Zlhwvr5dWpp0L0TFKC7uj05kR8OeSuOrtga/5FC+SEHSnSV0&#10;5DmoABPc565f+yvT+6UHZ9hNT0ttcVjd5J0Jy3EWn+eVDKLrtC3Vu3JfQw+BfluKkTSPCcFumlg6&#10;ppjf5IZpK7nVf8VHMknh1pueX+9w5I2jL7sDgtTnoRh6VxlVOBqP5ff2cfQiiPNTqHtGhLl05qi7&#10;3yTwVc8oejn6gfbSO/JfcxOymQP8HgLzeEi/WZGql9b2zBL6C2sviErueW7C9e+48PXoPmbANQDg&#10;dAhaxgl3gnm3pdfsQC+Slk/yENt/0aYqtsH7ym2n7a/fI4ruKsdxEvpwUqSPqTwescz9TLP/LWmw&#10;QR5x7VS2+IZ6/eAd/EfGAIo3fMMTvbhnVBHg6xEM/mp9J3S/HpZMwAeWVzPNbyai7SRnfxuP94Oq&#10;tMLdYfGbqZb08eeDi4Iga5d05l8ZIQkNaV4/dzT5ssl/LjZeEZhKbrmrj/Qtcw+7U3SpL9ZrFOff&#10;EPzMlOZBTYNTShc8DcYZDMdz/5FlagFF1g+NbL7lHmcBuAlqxy3888pzs90TjNzYZKX+Caa0y3JD&#10;8viX/XYlrOlLMvw4C4iTFagTSAFcpaxrgLN3TH89TqVypljf1PZiJYkqshyMu3MtSBAapxBIq7x8&#10;3lMlySM/pbpz4OWIBE8TQbNCX4bLJm8YpWJwla/H2Ok45KscjJoB1ukMHYCYBtyMW/qSSv7B2x2t&#10;Fls+gV03jR388QB1zHCt4+vc+dy6LJV3F0aic4H/Lu83LLSWr2IYH3OTrAU7osomKOG59Xsbz9Jg&#10;vSdfI7RLdmoyOUfIgrdJkyFQh4eCOKvy4f8pcV7oAQd3QVXbPloT9i/AH7ZncEerz2nNC2s7sGlB&#10;JxDJrFK/SHBsBIQxix3gJRk8+YKDDUKHCPOE+HupBs+LR4eJw/0x10Fq6ZkC7mrwrD6cikNajQgh&#10;fww7Ku7L5/UM2rT94+ZtgGAn98NZRpuvKw3OC+l1sNc8j1Nlz6xTbBBfpTWQsX9tQ0J1E2LFp093&#10;JGr9WlP2ia4Cs3/t7ajipkoBh43ejYqSQ1QTv7z3V846NmD6bgPjp98kJOtuT+sPpis7s75Ga6nR&#10;tai1V6/A0IM+95tvEBocnxOG49tUEFWS3yZbmkck3NidWnbjDftxDsU+6o3SXJ5cHO82Zqlhu5eR&#10;n5YXXVRppZXnkB96DITh6OiavuznHuDOXCxJeaMG1ZC0yhSBtqsDBDSLmYq5uoEuCZTS97j4sD2H&#10;ffiuzR4afxVWGRb7YCT34eZMWHi8voPBT/J8QfVsIKi9BLQNxX5jQe1prO0+rm1ZqSnqJ3On+K/e&#10;r9kvviPefzTQM4KhhjEsXznUgXImSSTRMWsQaMqu14/vQO4LRKc95TUtjfHp1kod1nhSnmrWhVfb&#10;Vrpf9Jb4371JeC9vQ1XgJ/i6JPO1CIn14dzOs4/LY7QB0QIz80wwvdG3AOHNhILGGub4gWEJBkik&#10;zT0QoJvwXaA0NfbUF97+Kd3h5jtmGZUyHRHdy7TMG4aoME3GIoC4TVsK1sBZMDup29NzJ1bKEqMN&#10;T09T/7sZhnNu7tQz7hRPmv9Rxw2XQBpz30aQR9iHfJu5axM5L+czarvoIRQ4n8YG20g1C0Een6xu&#10;EKxuRHRubBhLHFELLH3HLjQTs/5g/EiVlBC+9K6loLCZQiZPzGZAk1DDwPgMb8iW2qYZL/dJGJZx&#10;aYc3C5nPi17JdQvjsx9d5msVPJADhWC+CeKCtnXVxmM20mKXTgaZahSxJMV1bk//iU7p3NDVnqnc&#10;B3/q8tSRhWwI/+5eIF15RMvoAnF99SGVp3Gp+A73nbDVeHQm1djeRSAXUfvmN/SP+J+PUS6fZGT2&#10;qbSq+g2biG8CEWWWV5aqAGZcAJOV9rvCRsjL+LuSP2nT1NCGVOxte0/JVnh7aOVxZr+acnJV3b96&#10;U/Zf4eoYv2ri1vtDUHg2Wxepcpbo2FuY0GeZG7LT3/Sf/QKsBb4pnD5fit6V6coCfuDaHr+hssT8&#10;WX9ZP6AmLzEdt/Wqvf7cmiFn/0BH8Ykgfwch9Hl0InaZmmV4laccsUvURUXPOO7paLCMRiiLvIEz&#10;M2bS6ILDZ1HK7bE9IGMpd6mSq01ofHILibzj/7P0trr30/65z2dT0TI4vrZ+b7rtYETRTWMWccU6&#10;6cQurKbWsDuH/1z89BmiGNTjDBJQ/ZykcBRWWkOoCvZU0VbnilQayaAS7AY4TArPKKr3CEH7iaux&#10;XNJgoJQPdAaYsTiWPnObf+uJIBhhgraD7VaPRCoRY8F5Wdxhk02B/+ipQ+PBmepzFFU5EgyATi1J&#10;q7BcKS+hGb7Tj2XiOzU9YeC+2r0xJHDYAWbHBkLu/7cC+0U3+HowlVL9YoUpqrQqw4ex4N2jAxT5&#10;4PH6mYMkgua/AMkgNt9+Cag66cu3uv94cTpNxp8oPQOZIllf17Aefzw+kx431fQTy/GVQMBEst5G&#10;mEGLXy2lxmA4I42M0U6a6DDgkbIc7Ud0sDc+mP4hFnz2OdZ6b0Fbn1RqXdXZWLl8OfYf2IsFH34E&#10;jz3yJxknLMccZoVMTi3zyh3FI0JGyZnTOyxVE7ks82p+d3Hyt0ElcClinjnNROkdceY8jDbXeWb+&#10;RDLu4iaTc8dnOpn0J1oO851xNG5onDDQmelft8yrgekwD5oBG3aunYtPV/og7vAeLJw3D0GhYdjp&#10;uxrzlqzBsZpWymBAKFS2duwdbUhjMCXlLqwwVrR0ZQDi96vSEpRgpIOTIhc++4mEhSgsKKfimsyS&#10;U3x3YbkpQ/G1NEQSEIyyeCmXSNbdabWquujgwVe9HBXmjtTjVLnjLTwGOCrPqI8Ocu4AT5Ern+U4&#10;z/GgOh78uMzx+aqwvA9ZT3fp3YGpAmnVBjqZ+VORY/9U89P54uExHiLmuTxQGl/tfOUzS0Xf070r&#10;8ASBJJPy69YqE/OdfiIul8tSeRrlynoxjx9sfqB5tqxbjK5+c1hdOY2KV6SnMfP19GY5YaXQrF3W&#10;SVdC0s88nfQ2NJMeN5GcmT+53Ph70uvPu2qHu63oDJ4O67xL0bXnE/E8Mp8V5VBvB2w2G1rrK1DV&#10;0EZajJXnKEZ6WpEQG4+ubjt2rFmA4AT5e7sTlTMubAJT3kDFlqlybKmyvDhPlmSVpUp/CHQpLL5l&#10;pvpr1qMMU7sbfLeWpeFnWUHC4jKl0fKYPL2sg8iD+lmQYcEpUmPB7B9HJv5EcuP4XAdzHNVJ+mV5&#10;OvG4mCw8Fb4e57DUaUwo4FPgN1nYHZ/dCYGppB4MkKIcIEXDjcFKWzhWQjT4eTOSkuUHot3WilQC&#10;094eO3q6O9Dd3S6uvT0d6KNrH137KY79fDWTzhfyipjXSzyajfb3dslrX5egPhF2+hV/orBODh5f&#10;XWQ6BfX2MNnFVcgoWXN6w29Ob44T8Uaesl04bycN8GYuUs68FMnfPIolScNvJjNfbk5SS7MSpLlf&#10;GOz0/lR8JglalJ76ToCUIx8JpuPTjw9LUmBKipEGsAtx/uYwlSeXQU183W9Op8e541OePE77qQ25&#10;Hbmt+ar8E/KNONFX1DcD3UTadbCHJg8aMb+vi/pKyMhrPxOlHzDy0/N2lsXUS0R1JBog61b3m8N8&#10;7euVaVS8LmfmKb6e3iFn5CF4Qpb5chLExHXjfpdKyEncrnpYJz1uIjkzf6pyEsiGic9XSazC+tKD&#10;YXnv97DN+Bss007HYK38QX0JZqzEpKLjq0hDyq2ntRw+qz7Du++/h88Xr0VIVKqQYhBUeevljAsT&#10;SLITu3kvelCsaHB6W30JcvJKBFxy+QP9vJIjidt6kMNMJD/Azw3RAD0nkqgvuN15Iko6VY8b75fx&#10;wm+Mb0eY+0/5J0nPZTnkyM/5qLCDWEbJ6X4TcXq9DhPJmfkuZao4mpiyXwIeA6uTeBxMFp4KX49z&#10;+MUGJSYJjv86MHX5NEazDqgiA52NSEtOgq13AJbqo0jOPIpBHniGHM8COtotSExIQEtLI1pbmtDc&#10;3EjUIKixoQ6NjXVoJV4LhflqJjO/qbFepGvl/DR+i6AmKsdJXJ66KjKHm5uoHpRna2uzSxpdzhlu&#10;FsT30NDAadzJuPodYUoj6+0ap8dzm8j7kMR1s1kt1BlOJSJ2DBp+M7lXAHJWzP0lwWpQrDDw1Uy8&#10;O5tJfF7BacU7PXdyk4d1kifGmIjzdhOW8lqc2W9Op8dNwLdaWmV7U/+K9uYrEfe5O76jXzS/6B+m&#10;JjnW2micuRL1bT31LcWzX5eR49PIUxHl3UYk6sBxoqwWuhIZY0z4TeE2oqZGenaaOI0Rr0hPY+ar&#10;ON1P5MhP1IHDHCfrxuOvl4CbLS5lXcmlMaffTHrcRHJm/lTlJPGvj5B1ZxC7gfJk2OZcDOv0M2B5&#10;/w/o3jePDByaBFCcbnGodOwG2xsQsH4h5sybj0ULl2NPdKaU1/LWyxkXNqxQfme676onUFWSgujD&#10;R7DFeyVmz1+K7IJ6zky0Nbcxk2pvPSyojdpcUAuaSac10TPfZiEZCqs4s18nHpc8jkRY5O2UmSg9&#10;X4XOcyPnQsZYGOc3EY+ZRhpHDt4Ecma+o956nLg2C51CsxsX4jEwWXgqfD3OxW8QMcV4IY/oY3bO&#10;sJPHTvKd7oTfmQoioMRYL0I3r8GKVevg4bEevj4bsWLpYhxKZ1QeJjkJqG2tjQSm8TSwlNKgq0EM&#10;jExtChgF4JrIxJfgVyfT6OSQc+YvymPAE1eDHHxJDIysULgTHXEu6ceHWdGIgaDizTImefarQe8A&#10;YBXnIkMgqhGDq83W5gKSJw6mZp570GNSYKqH9fiJ+JPKcbk0aF3IzDPCLCuAWcXrcuzXwzpNwOd8&#10;rNY20baqr8TDSsTjzh1f9YeZL8IMRAIgKR2n1aiJJ1c0LkRYj2e/Hlb5kcLgccfjQuRtUrJmpSvC&#10;pGyaCLAZ/FS8LmfmKb6Kc8mLqa1V5MeAruIlXyrp/zwwZT4rQYNISTF1bnoBdo/H0Z+1F11b3oZ9&#10;/UMYLEsWektXgyoduwG6t8GBfjTV16BnkBUo36cz76mCachVT6K1Oh3L58zE7oR8VBamISuNdeCY&#10;bE9qY0G634VkezOAtpBuYH1koQmgAlQV5/S3wko6wWqVMjxGGYAtmozFIGea8X4HaHM+9IyIqxFn&#10;Tm/2m4nHr6iDCmtxOpn57tKoqwJT5y5cbnsaA5OFp8LX4yaSE+SciE2F2JWe+DKvBNOx0V7E7tsC&#10;H58NeOXR+7AmJBX1GfuwcWcUSY8Jpc3gFnEkHJGRR0QDCUUlZscSULgxpUKRlhhfXQCSifh6+Phg&#10;qhODlgm4BM8Z/k8B0zbRLoYypqsrmEpwUoDiDiTd8cfLkTISfAYsJ+jp4KcD46QgOUnYhc/l0qB1&#10;ITPPETbAlMhRZ13GnE6Pc8P/wsFUXUUfudKUwNTBb6bnwQymnPd4wHMJ0zP0bwFTov8LMKU/jvIm&#10;T0/KjojdCFmZ9vUPY8TeLMLs+lK3o33FnejePx9d296D3fsZDNUdE3FjvDRnpHU6VyBlOhEwtVan&#10;Yt6sT7E3MhmNlg4MjY6RnhyQ7alAU/frJPgyroXGxaRgSvyODiuNmzq0kLy900ZlSD0qZCYCQzd5&#10;NTWR/rJZ0WYn4jHYbpN+Q94MzrrfTDx+/98CU8WfOqCyOzkwJauTlbGlMgdrF8/Fei8veKxdheXL&#10;liI8g01ctkzlO9OO9jaTZSqVEZMCUx4Q/PAKQCVyAUbdzwAzFTA1pXGULcp3BbL/TDCVxPfRbrMQ&#10;WChgkiBz8mDqJI5zB346ME4KkpOEzXz5iYBUhIK4DhOE9fQucuw3p9Pj3PD/VWCq/KIfDYA8MTBt&#10;goXSjwdTI18D0JhcAJCUzL8NTInX26PAlBQLtScTt6tDKZlIj5tIzsx3CVN/OZ0EVTPp8uz6Urai&#10;K+AN4RfKS/hIA7U3wjb/WvE+1fLub4Xlqpwup1usOk0VTEOveQqlueHwDwhBdNgOLF3jharWXpIb&#10;ku3pApqGX6dWJhknwJT6Q4IpxzOfiIGNgbS9GZF7N2PuJ9PwzvRZCEvMho3B1Qymk4ChA0xb6NpS&#10;hs4FH6L/vnvQ/9TraM8uQWsXAaqWlzk9+83E4/bfDaYijvpC9iCDnnu5cXw9bjI5F97xQZXd8cHU&#10;zTtTQQSUlroipGflYIAegsaybKRm52GQFb8ho96ZJiUm0MDSlYUkAaY8EDhMSkXw6apAVVmqDsVE&#10;xGAqloYJlHS+LqdA1Ol38pQCVXURYMp1oA7ksF5HXU4PswIUAMzvGQyeLmOWF2GRxgnAKs5Jxr3w&#10;1SBWzh0Epmp3oLQoTwBUpiDnsFKZFJDpYT1+Iv5x5Lg8x0A2yp0obM5Dxan6KjmdJuRTuTYGU25f&#10;flDVlYj73B3f0R9mvruw4nHf6mBKZGHrk0gPm+MEoHMac5l6OQa4MVlI4bKybWnmeEMZK5pQWRvp&#10;zX4iR35cNxVvxDGvt5c3GZJCcACJ0bYuikYjPW4iOTNfhKWyyY7ejjmzF+JwfCo6+vikNZOSdMiz&#10;n+LoX6ffy+jPCBbpHRaFULBAZ+BbsLzzW/E+1TrjLPTs+wxDtUdFLN/PUG0uRnrahaxUmBrx/ZrC&#10;5GFJIc+OwXTPZY+gw1KH+tZOwRvkTYb9AxgaGhTtyW3MpNrbTKq92c+GBk+ULJY2g0/9IYCR4q0W&#10;dLRWYMOy+VizfjW8NgXA28cPpW0dNEkjALaSjABhQ97wO8KUlyDm07WpzQpLeSL6nn4Y/c+8ip45&#10;n6Brwza09nfLNFye3YbOLju6uztg5bqIPGRdVRmO/IxJgCCjnHFk4gswNceJa4vQHdz/DJqKuG8d&#10;YcPx5kPZI4ovx5LTOdOoMaSHlV8nM1+G1VhwjgEFosqd2KENGvGuK64of7oiBu8o7ybl4wUJTMkq&#10;PWkwFcTgZ1irBigqOhkw1XkqrJTW/zWYOmWNezGAVIAp1ZXbT+wypMHl2AwkwNANUGog6TY8EZ/C&#10;wlJ15G+Q7tfJzD+unCxPKEKjTOU3hx31cKSXQKzqquR0mpBPaf/lYGrwxaoDA6NhfU4FTJsbeHOd&#10;5LmUqZejhVmJ/d+CKRO1raFgxpEeN5GcmS/CUgHGh+/EgUMJiA3fDb8d+9E1wNYnKzCzPF0pZrit&#10;EvY192Gks0WkNy/PDTcVi/epnd7Poj/3AHoOLUcHyXdueYuA9nXYPjkPHavvoXyqRH4O4GRi8GSu&#10;CHOeUiGyUxZ0NIHproudZ/PKNNINDgyI9lTgo9rbTKq92e8WTLnfCWTaiNdua0bikWAsWTgXny1Y&#10;hj2H49HSYaM0BEonAKZ8FZZpK7WfxxL0vfIKej6chY64LLR1tYvVnOb6KhQW5iElIQKHIuPR2GaB&#10;VctbJ66jAtPOrk50d9qorlbYyWpW9Rek+4mk3uXlagJsKtdmpOFXIPzsTwim1C/lBfmorSvExoWz&#10;4bUrAr0jsq8w3EfPYANqyvORkJBCkzL+9EbmI/vRTX4mMvNV2Jme86P/JwymjmVe/jSCSS7z8hFN&#10;R+NDsHzJYgSHhePgDi/MX7Jafmc6Kj+P4e3N3EgCTElhCODgq0ECTHmZl/wMUHqcIgWorKiYprzM&#10;q8I63xTmPCQ4mwBdlO0EOkd9jPAJL/MSMPJ9NIodwEY8XZWidCz9ijoZypXDVI6yTBWY8pUHmgBE&#10;EwnQmiR8PD4DtAPEiL6oZV4mmb8BirrfFHaX3p2cC03A5/v8Vy3zmkmAKfeZ0Zd6PzqIgdMBtpo1&#10;q/HN+er1UUrr37rMS4qDlzh1cgFWjbjN3fl1MvNVmCfmRXmZaGhsRlrkfoREJKF/UPJlvFJcDO7G&#10;Em+cD7q2vy/8EgBVvrKegs/1HHYuH4/2dqDn8Eqx89c282xY3v0d+uL9RBy/TzU7cb+kDMdGenFk&#10;lw9WrFqBT+d8hv1pxYh/+VMEE5gqEFXtQwyxuUm0pwBFIt1vUGcXfyLVJz5PstOkmdtcLPMqGW0J&#10;mC1FS0MptvltxEbfjVi9eAkWrvBAdbudxhDpLwM4BQDrfhU2/Gr5V1imBVHo/mQWema8jf6770XX&#10;uh1oJeOoo6sLZcm78eSjD+Oll5/FS+9+hrKWdtJFDIIyDwdxvjQ2eRxxfFbCYUQkZtHzRWCcX4x2&#10;ui8F5KJ8jVj/c3xBRiwORiaisaUWBcfyxTMrl3n1/pD9LsCMXOSWdXh39mzEp+YjPHgrijsYfMl1&#10;VmDm68/ijfffwXMvvYf8JuNVBQOhGh8KGHW/Tma+WznOk+pkELupvzMdUN8jMvESzDAyD/nh1Vfe&#10;wJIlC7ApOBK5UdvhGRxHcbwBaYAarBlxsdGIiooQjScUAykMRVMBUwcxCBJxmi8KTJmam9SOYqMc&#10;Rx2disxRByP8xYEpKzFDiYo0UwNTh5/5Gv1vwVTnO8FMB0rp/7eDqYo3p1M0Af//AkzZL+SMPnQh&#10;Bi0m8jvAlJSQC5gKcuar10fsAKbxz6spCvQUuYCkRjqA6n5BpKRPGEzFp07OsENBGW3uzq+TmS/D&#10;rCBHkBy1H1s9NmC9lwdWLV+BqlpegpWKamyoR0x8O3vkD23wQQm8sYgtThGeIF9OzSTraoBeXyfa&#10;l90Oy1u/gvXDv2CwNFHwWfFZ64oREx2JuKgweHv7obpDKsLhjjoEbPJE4PYgHIo4hB37DuLAi/Ow&#10;RwNTdkZtJwdTsjI7bG00adhL97kMaz38kFNSI1ZRXMHU6A8jbO+wUJogfPTB+5g153Ns3ReJ1o52&#10;OR4YJJlIz04GpsrfxKsbtgay7Gdj4M470P/0K+iISEdrTzuBZCtZiS0oyo7H3OlvYvXWCAxQ+zvS&#10;68Q8HqMEzvVFsZj5/vtYSvc0c/Z0ePofpIlCpwM8WVb5mZpbLLDV52LeRx9gweKl+Ozzj7BkzTYy&#10;wDrp2ZfgONDNlnczBka4HxicuK1HUXEsHVEx4djq64GtITQpGOJ4OY7sTVXY4bkAn67aTmFyCgDV&#10;+NDDyq+TmT+RnCAJquyOC6bBQTuFh5dz9R/2xlgvDm5eiU/mfobZH76DpV5bsX+rB7aEZ5D0KDVG&#10;PzVkF6oqyxAfFysaXFcOTAJMiQSflIge5yATXwKw8Z2pQayAdCCaiO8u3CLyM4GpQeY6qzAD4wkt&#10;8xp5CwWuhfUlXQeoamGuq1jm5SVdAk8BqgJEld8g6mxBut9deCp8U34MSI5lV5ogOZdfNTKH3fDN&#10;ZToGtinsUp6entpAT6OTOT8Hn/JyLPMqMh5qHkeCz2GN7yKn892FNRKTQnM6vop+NPrWIMcyL6ch&#10;0GJgVXxdTgdVzk8oIKq3AD/OXyddWeukK2STcmalfaLLvAqUJiS11Mp9ME7xSIvS6ZxyXI69sRSb&#10;Vs3DnHkLsXnHfth7JUgNd7dh/zYvLJg7Ax/MWozMqhaMWcvFEu9oj03IjCvLXL6oGys+qdiGGovQ&#10;G7EWHavuwUBWiOCxK43bhY/nLsWRQ6FYvnwVSm0GHNMYbLe1Y3BwAJVleaht60Ts8zOFZcpuuD4P&#10;vVEbHLuGWY6/HbaT9cmHd7SzZWm0uc3WgZayLHw240PsS0hHiN9azF+zGS2dXaJveZnXAahGGtk/&#10;ZM122mni1YDa+np0dHYQn3TiFJZ5zX6hd6lObd0dsNRXwdJI5XYykLZQvu3IjA1DdGIqvJfNwsef&#10;LUZKYS26CMx5rHXRJIsPoGmnCQHLM6+lpRUNlUcRGZuGkbF+hG7dgB2hCejl/I36CBBVfiIB6NTn&#10;ERGx6B0eRvKBzfDecgBdXR3UT2Pih1T8PFfhEwLbRav9UWM1DgjCEGL27oDvVm/4bPDEqtXrUdUl&#10;Vx/slTlIySlCVJAP5nw2H7G51YLvAFQi9quw8utk5k9JjpwC0wmXeRWY6kf8CRrqRWlWDA6E7kN6&#10;VgZSo/Zi++79aO7oJMupX7w35WXerk7bSbwz1cjEl7tvpRXAFqI70GS/O767sANMDfAS5TFRWUqR&#10;qbJV+KTAlOvdQBY1AyWFFWC6kInP9ZkcTE0gpfvdhafCH5efwTPIDHJuw274LvkSKcBj0sP/KjB1&#10;9IcBPv8WMDX8onxjDHAfTwVMxwEr5fGfDqaOOAZU7gND4SjivAbb67EvaDuySuuFXpFLcFJWujGx&#10;7CmdBL6BtnJ4rFkGT99N2LVrH3ZHJKMr0Q+9wR8zzFFaYxlPJ5fyVX0kmCpAZcffo3as+IcAZZEX&#10;TRiHSbF38neXNjvdk5Qd7GhCakoS4mP3Y/nCZQhJOorol+Zi95VPinezHYuuJUv3l7DNuxojLeXi&#10;8xh7uxXpEbtJ6e9FWS21Z3en2MhjsVjQ0daAsJ0+WLV2PdavXYfQmAxY220OMLUyWa00fiUI630m&#10;+DarACQ+bOFkwVTI0fPRxu82bVSOkc5OlmFB0n58/O7bmPHpZ1i8eAEOpJSgt4vfaVoQs38rtuwJ&#10;Q01zmziljfVgM42XpvpylJaWITNmHzZ6++NYWa1Yvlb5jgdTfiaqUVxSivy0CGzc6IXUY2WiDHYN&#10;2YexcvVq+GzegQO7AnEwpUzwqQPRVpWLNUs+x/yFS7DrAIExvzMl19dajI3L5mHGrHnw9FiNXRHy&#10;RCwGPDUeBPiZ/DqZ+VOSI1e6Zb8BptIypQj5V4FpkG6Zmqi/k1+aN2BwaABjA+3o6OBlGRqM/fJA&#10;evVpTFLiBIc2CCAjhUL+iZZ5XfnUafTwO8GPiZUBL1VJABXEfhXW+W7CcpnXWDY2pVFKzFG+oRhP&#10;eJmX/FxHscwr4lwBXZGZz/WYfJlXkQI6J+i5C0+Fr8dNLKeBHdFUlnknzNcAPQmyzu9Mx6en+xQy&#10;bsiRfjyfwZT7S40jAXREakKm+lDxVZ+Z+e7COo1b5jXIJT+jDgpA3S7z6n5FRpg/p5FgSmm0iZwq&#10;xwGWGulLu7pfECnm/+0yrws54mT7q0mNInaWwlQsmDcHPr7eWOcZiJJmO2sbTYbBi5QPKyvmCUU1&#10;isbSbERGx6G8ph42exe6fJ7BQEGkBEAjrU7m8p1hztcgBlZK37XjA/Tsn08+IDspFsnJqfBavRBr&#10;fbaiqUNaPKP9nQgNWIm3PpiBtavWwndfJCJe/hx7rnmO6hEB24wzYZt5Dqwf/BGDVC9O1WdvxfZ1&#10;n2Hm/DVYsWgeNu8+jGZrhwDI5voalJQWI/7QNrKgFiO1oIqsV7nMayMLuLvLTpOtOtQ3NApgdfQZ&#10;AXGbvZuoi/z8CkMaJeM/pTH8KmzyyzTkJ/3S1kn5ddidgEfjgvV2QVYCdgfvQkxaDiwGeHe1N8Nz&#10;wQzMW7UKSxYswM6DpNs7bJSXFVUFMVi3ZDEWL1qI+QTAmzbtPc4yL91XTSY8ViyjvOZhwbIlWL3K&#10;F9006RihscTn8+anxSCeyq+rb0B3P29wlRMn6UbFCoB0BriR62qpQkL0YSRl5onlYeYLUmNADyu/&#10;Tmb+RHJqFYaInQJTy7EiEZYTN6ql89MYCabql1Qk9ZBC70NNXjJ8Vs7DopXrsDNgIxYsXIrUoloe&#10;eUKOz+vlnV1fHJjKF/RyudRVRihMIgcY6n6+KjKFJwNTSaocp2I8OTCVClfezxcNpkzjwW9iMJyY&#10;r8dNJOdKEugcoKfRuHemBrnNlwYsX/U0ZpBWSnocqfRu+OI9FLWjGh9iMxv1yf8JmCriviWaEphq&#10;YQZgtmb5WEOVv16O9JPS0uj/BkyZSNGYiJ29rgzZRZWkGzqREBWJGgt/UmKAqaGU2BHHSEOWqqUB&#10;uQV5yEk6gDlzFyFsdxD6Nj1BE3j5JYFehiJz+ePrQ0qQiUoYsdWJd6hjbcUoyogii+w9LFy+DKvX&#10;eaLCxu/uuBQyKPrakZMSj7iUTHQNjSLuuZkIvuIp9MZ6o33OBWJ3sG32hWSZlgkwtVuakBBxCKVN&#10;dpRnx2B/eCya2mxob29HE00OPNcswOdLl2L1okVYuMYfzQRqHRR3NGoH3vtgOj56/3W8NXMFqtvs&#10;BLRsUfIyKwFe1iFYsiPEMm1rK/UhjQlpuXKfEk0VTPnQhpY6WFJDYClIFAc3MJBKsCNAtfNZ4V1C&#10;hwswJDC1tTUiKvwQ6u12HEsKx6GYVLSS9cmb4jpsFCd+9m4G5i9dg8SsInTZeXduC1nTFrpvKxlc&#10;NrGMa6N68NgTP4RyZBfmfDIDcxcsw+GELHTabTQWxmCtyEF+aTUidqzHnIVrUNAg36E7AUytMMiw&#10;k687DUy1FQl2Yhxo6Rxk5k8kx3kYxK50yz4JpkcLRFim4+dHSrh8GsM/pix/HaVX/PYju7Swrdiw&#10;Zhk2741BWVIwPHbxCUj0MBHYdtstOHY0C7ExUfSA8oMulYhSKgJMuVM5rPFdyMRnxdio0uhkyOlW&#10;qgAkM0CZwuZlXiWjy4m8DTDlchkQT2iZl0mk0QFY5UtlkF+VJfwGcR0mW+ZVpMB0HKiYw1Ph63FT&#10;TW9OY5ADNHVZJeMuzGkYOBmcmXQ/3+MES72cdiK+OJvXGA8CSI02d4AfKwnuJ74qvwrrfHdhjSZb&#10;5nXJT4vj80xbGmmcOcCS4rhOht9dWCwNkxKScUZ+JrKRUmTFxZ8csLXD7+6EslVgKRQvK81/0TKv&#10;yS+IlA+7jupSZBzLRHjwJnw6bymSC2nyrRQk+YYJiAYr0kh/DBBPKqFhax3WzH8XH6/0R2lJKfxf&#10;vxmdR1aIOBflphOPgcnCGp9db6yX+IyG61Jfno/4+ATUtHSIOClnVtJA9IvzsONXZ6Fj7QMYqs7A&#10;UE0OundMQ8/eOQJMO23NSIgMR0zkESyc9QGWrg9AZTN/NmKBnSy/tIhgzP3kE8xbtAIRKceo3/hT&#10;Egsay3Phs24J3iVQ990Ti64esu7Y8my3w7pvEWwfkRX80V9hObyegKyTdCiND6M/HX3L8gZwWqm8&#10;DgK1dns7ujrbBY/fV4rl5M1vwTb9DNhmXQBLxn5YevqlhcpEcoKUn67tNEGIPnwQUdH78On0D7DG&#10;PxgNZEnzjmLecdxFVqXNSmXSGOwkEBbl00SghQyWyopSlJXkIzoiEuVNpAPFLuQ28TmN2ClstVKa&#10;dipLnmZlyTuMaW+9D+/gI8hNOYj9CcWCT0qPSAdG8gueJO4vEa/xBGEAVUW5SEtLQ6NVTuLGyRDJ&#10;9BOH6Y+kXjvo4QLKjwKJqSgNCMOmH18B67FCimcR3pHMOovTmMBUJzbD+1qOYsnStSguycK61WsQ&#10;4LkKQdHZLC3AlAdMdmYqYqMjxRKVAgil0P4VYKryVoCorEyllHQ/09TA1MiL/VTGFwGm8sr5cf5c&#10;jmu9RLlU9+ODqQwLQGIyQESBk0t4Knw9bqrpJ0rDfnd5TJSerhOCKVumFK+AUidO65ZP8hOBaUND&#10;neCrPlIA5xLW+e7CGp0omLJy4rHPFqCqk3h3ysA6Cbgqy9QBpppMKytIUlw15UWoqKxAbkYKiirr&#10;hHUuyzdIKVyifxuYErHrrDqGhXPexGK//SjNTEDwYbmTlt1AcSxsn14K64dnopsASYxvofCG0d5a&#10;jxZbJwZ7O1Cz5G4MlieJNKKvDYXnQmb+ZHL0b3SoH/Z1D6Jf24zETtadrBu+GuCuXOTDb2LnaZdj&#10;uLXC4JBaJwVrX/kPdGeGoG9wCKH+y/HCix8gNDYWQQHeNHloQifpxbY2ApFOBhELgR0BDwGdGgvV&#10;1HeWllos+/AVzFm7AxayAtmy4w1I1pV3w/bhnwCPIHDfCQBPh3XdIyRPRkmztCQVmMor9yXxue+b&#10;a1FcWorykqNIz8knoLOQhWyBpfIYrJ9fBdvHZ8H2/mmwej5F5ZJe6+5Dm71TLv929cglZTFmW8nS&#10;bMO2NZ/ihfc+QlRcCrb6euFoQxulk9+ZMvEOeiYV7u7pRnzQBrz6xrtYtWIhXnzhXaTXt6Cdx7WW&#10;hsepBO0WeuZpOjLSj+b6Wth7+9FHwNzZy2fCGyBJbthaIyZfwung6eIMwCR3NGInVqz3BGPa2rVe&#10;qLC6vpsXshM6FTeGgf5+DBH+ta94Dw2XXAM89k/glTlkmUZi0090MKV7ED8lJ5eiJwZTUm5dLRXI&#10;K+aBNITsmL3YvvcQOnrlb3zyUjAok77udiQnxssH3gAORf8SMFV+IrOVKhSO5mc6ETCVfs73iwFT&#10;V1JlOcs7MTA1AJVBRJE5PBW+HjfV9FOVm4ivhR3gyWQGVgZUkhEKUCN3PMGnfPnBlGNAjgfZvvIz&#10;JcFX7W8oH0d/KL/iuwtrdLJgynVhnqoXv09VBzkcD0x1EjKkIO31RfBeOQ9vv/0uPnp/GlZvCkaL&#10;lZSxKN+VvhgwNYCGyC2YCsBSxLKDsJHC7iAlPcDA02Uc+kKue88sWPn7T7K6bHMuwmh/l+BzHsoN&#10;V6Wj2/MxAX6cTvQ1l2EmM/84cuwGCcw7Vv4To31kcZBj8JR15qVCIuKNWGsx0l6PwYSNOHj2mQi+&#10;hq1ZwxnW0lBpAmxLboW1plgsfxYWFKKR2rOqvAxNrQQ01L4K/MT3o2SdsZ+B0W63IWrnBnz88Xxs&#10;8PbEhjXLcSitEj1dNvGu1OrxNGzv/Jba6C+wHlyNVpudxhH3vcxPganyd3V2ID7EF9PJinz/3ffx&#10;2cLlSC9pFMvGDLRWT8rvXcpvziWwrn0Q1tX3w7rnc1hK0mGJ8YXF/3VY0kLQ1sEWowS9xtpyFBaV&#10;oKW1kazNcnFOMI8jAYwMwt29sBAQc/7MY4u7viIfqZlH0dXbiaKjOaimOvPzJ75Vbae8O3tg6aJ0&#10;oj3UoQ3KKSBzAukAWa1i4jXzHPQlbhY85caq0tC/830gmb8fVkAJFCXsg8fmHUhOioXnOk/ktXSh&#10;h4CefyKvqrJcLGkfo7rxL4Ll5x1FVmYGamuqwJ+H8l4FLy8PIbdzxzZk5WQjPSoMe739KWcCTZoA&#10;lW4OJcv0chOYsgEg72WSE5AUqtMAG1YvgcmNDRCQEpgOSlC121qQlOAEU6UcmFgxSCVkKBJWKmYy&#10;8U8ETPWlVAdAEel1OCkwpTqINF8omDrTOYjKYTDl5U0GFAZMASh01YHVAaSTgNSU+XrcVNNPVW4i&#10;vh4mvw6eDjBVPL5XkhNK0CBzWBHLHhdMye/oA3fgx1dF5rBG/ysw1ceRUT819hQp0JwUTC0WdDYU&#10;i89L3njzPcyf+ynW+OxEi6UDVs7fnCfxVH6OuhnEbcPKhRqS+oT7xUnONmYwcpIOpmany0jHSo6V&#10;pFR2YwSc9g2PisMU+NtP6yfnoydsMUZJj4h4Q6H27J9H/CXCr4PhODLzjysn69G96yP0hHwqDtBX&#10;Klw5Vtr8TtT26cXo8X8GEfe/iKDLHxf3Nc5FrUGv/2vo6+EDbIbJqOjFQB8bFz3oIaDp7uwioOum&#10;yUQvOghI+F2phaxV3qlbnhOHjaTs0wrKkJsai5ySOtgprSV+K6yr7oElNhDWZXfCUpBkLPPSeNAA&#10;1Aymifv98f5772LmzDlYvGwlUorkYQmWphoBoJZ9i2DJJx3NQJYXA+vOGbAuukkuJ7//e1gJtCzl&#10;OQ4LVZ5UZBPAyq8T5FimOnR0wHI0EtbAd6iO/hIYSYZ/rKO0qBiNjeXYvHYhAvbHwsbfx3KadkpT&#10;cVSWGboUtuY6Ecd9Mpnr9XteTLw6ZpJVPesCNPq+iY69n6F810KUfHwl8p7/JWKe+BXqD27AoagY&#10;qqcNwbt3ICp0J5559AF8tMgDJcWF2BK4mZ63Zmze7Cew5dDBMBQXF6GgIA9Hc3PEO96iogIBuLzK&#10;NTTIv5FMGDhMVnJhPtBQDkx/E0gsRmnwEbmb90TBlM3wruZSBG8PRE5xGVIPbcVqjwDU2brogZM/&#10;VC1OQOqwTgymBpA5FQgrEw1MmDhOC58YmDr9+iYlqVQlOJ4omPJyLP/GqtqApEiVbfY7wpR2KmDq&#10;EqY0HTRY+YEXgCOARl5diOOVjPK7C0+FP1l+E/GnKjcR342cDp4Ovwu4uqYRbaSI4liGNzBNBUx5&#10;0iXa3AR4jqsic1ijLwRMRRrZ74rUsi8vAR8XTIls9MDXlRWR8srDob3BSM8rRwdbIYaMlHPKO8DU&#10;iFPEzwV/ygFuWz5BiECUif1iRcS4yrZnUDLAlC04UiCF6bEIjzgEr7WrcDithHhs5WkypFMUDTcW&#10;wb72fnTv/RQDRTHozw3FUE0uura+LY7/GyyKZRWEYbIK7RsewVB9ngi7gqGJzPzjysl3p4NlSbBM&#10;/zNscy9Dz5FVVLdisljjxDtV66wLYJ3xN9g+OA39Bz5F9IufI+jih7gidB+jWO73KV6e/RA+XvUm&#10;Pl/zNha9eDpWr38P3mQZbg31w57D23AoNgTRyeFIzE5ERtoRHNs2CyVHNqG6thINQhe2oL+f2nt0&#10;DIN9fQTG/egfHEFPXiz6V9yJvpI0sBnTt48mFaGLCGRHSMlbBBi32xjg+Ng/tgjZ2uUrARoBVAkB&#10;REbCEYQeSSTQa0cTgbB1z1xY/V5FGwE+L+cK8GPAHBiD9fB62N47FbaP6X7f/R0sh9agrZcmp2R5&#10;CguUd/dSeeznccv5WerKYFt4Pdo53YdnoCN9Dyw9hBeEB/t8VmLWwk+xadNWbFyzCpm1VGcCWdZv&#10;Nq9nRRmcrnbHp6hq60QHTR5KqmrQ3dODhORksow7EZ+ejfzovUhe/SZ2PHU2cl75I5be8H0UL30I&#10;ntOfRtG2+Qhd8DIinv4D0l88DUH3/Bi1QfOQmJKG7u4u7AvwQ0RCOLyXz8f8ZetR3taFIdIpytqV&#10;o3EipyxcdaU+mv068MjTwGsvA7MWkGV6GJt+cuWJgylndtBvEeYs34yM+BB4+O/E4SBv+IWmUNwo&#10;PXd8aEM3aqsrkCAObaCH1A2YNjPAkN8JZKzcJLAIMoVPFkwVfWFgSspYpKEy9LqY/Y4wpf1fg6m6&#10;Kr/ON/vdhafCV6TCvMTsTm6y8Iny3ckRjwFzQjBVYcGj9Epek5sqmPJVtLkJ8BxXRe5kDPrCwFTJ&#10;EMm6yitbka7gRzJELmDa2oqethpsmPsuXnv3XTzzxJPwP5AMO+/SNGSEnEpHeXJ+zg1Nzjjm9ZIC&#10;YqBgN8KrTcOsdAg4GEgNEn3HFqsGlPz8H9m6Eq+98xZeeeUthKXR7J1TsowAHsqvh6wPug7khaN9&#10;8U3ojfMRMmbXn7mbAPVedPq/gvYlfyer8BIMNRaKtK5gaCIzfwpy7LpDF8A67QwCkbNhJcuMQb5z&#10;0/Po3j0b9jX3kzV0GtHvMZTm7wBTZdVm5Sdjf/ROBB8OgG+IJ5b5zMG8V8/Gxx/fiXc/exKvzHsW&#10;z8x+FE/NehRPz7gHTz9zJp555Fd45vHf49lpd+DZWQ/j2Y/uwQufPIA3P38KHy59FXM3foylmxdh&#10;wzsXwn/RI9gZEYz98WGI3E4gsegupOUkITsvEyXlhaghQGb92MGf1pDlyzRMVnFexDa8/fYHmPb2&#10;q/h4kR94g3JvURL6V9+FnvpSdPUNotPeATsRW2LtnQS0jdWwEdDaFlyPjsC30LH+IXRueRtd1blo&#10;7+1Df3sj2ltq0U1+G1nYrVVFaN81U7SPZcbZaH37NyjeuQgNnX1IS09F4uFgfPDRxwgKDUPIji3Y&#10;4B+IwqJCrFm3DoUfXYENt/8MkU/+DqGP/wE7pt+P4u0LsG3pR6jzfg3b7/81yje+jKTZ/0T+x1ej&#10;Yd9K1BXnoidtFyyRPhjp7XBAHLuBmA3oWXYTBhZdhf7QeQYXKIkLwQcfT0NURhmyo0ORXScP/HCC&#10;KbthsrrZMqYcma/GhgtxaTSOkw4AqzyA8gogO5PAlDcgnahlSkBJcyPsWPs5lm3wxEcvP4ElWw8i&#10;+/BWbArhDQU8Cx0Uu7oSEuIQFeXcgKQeaKZ/G5gqvhFWn6cwOT6NOUEwFcAo4oin5W/2O8Ik9y8B&#10;U53M/KnK6Xwz/V+BqeITSQAdMEgCpQsZ4GmmKYMp80WbuwE/vipScToZcV84mLKfrAtxYLhdfppg&#10;IwtTHI7vAD8TmNK1gyyFwvQYeK2Zj3enf478GhpDXJ4ho+QEUTkCnBsbCXA70G23wmrEcRl9Pb1k&#10;qnUhJmQzVq1agbVr1iMht4KUCz3f1C8upMDUAahjqC+Kw+efLUFpm7FUS3zepdsdtgQdy++A3eMJ&#10;aXmS5Sfihd6QykuAHP1jN9xSKoCNlx2t004nYJslYtganApIug274bPrSw6EhSxPPrOX68ifzSg3&#10;Ym9CT/hy9CcFUGAQUc/OJDB1PU5Qd919w+jdvxC9869Bz/pH0JUajK7iVNjI6mta9yiqP/gzSj48&#10;G0ffPg1pC+5AdOxehCVHIiRqD7Yd2gqf0ACs9Z2LJS+egU/nPY7paz7AGwTKz8+8H89+TPTieXj2&#10;3ZvwzMf34VkC52eYCIyf+ehuIfPm50/iw2Wv4aP5T+C+J6/Djf+4Hu8smIWdMUE4sOwhHFr5JJLy&#10;05B2NAE5BekorshHRXUp6dc6WDsIXMna7WqsQF1DK5qqy1Dp9yGOTicwC/gQBz+4A81L78HeVbNR&#10;6jMN+9+4HtELnier8R14Pnw2CmfdgHVPXo7CnFQEbN+FY/l5yCBQjYuLlt/XEi5UNrYid9siNH92&#10;DRo/uxatS2+HJWErrNG+6Nk5Db2r70T7h3/G4OcXwv7B7zEcMos6SP7Kz3hngJ/hRrutGLFUw77u&#10;IfRGrpNMAjY+qnB0bJjGNk00RlieR9IQ4vcHYr3HJnivn495KwKFOHWyyFOMDTckR6fTOQ5tOFHL&#10;lJdyytLDsWLZUuw9GI7dAeuxaMVGFDfyN0KkyFiGMuFvhpwH3cuHWZF7MDUUHj3ognQ/P/xfAJjy&#10;VS37MsDxWb86YOr+8WFXMBXxhoXKpNdLKUYRJrn/GjDld7SaheeytKzkzOn08InyjydHVzNQutAX&#10;Bab8nkm1vwI2vioy4lQaPf4LAVMr7/KUfl5yszWWYoffRqzfsAEL587FnuhMsazGz43Y+UukgFH5&#10;GWA77Xa0N1XjaHYumkS8ijPS0KTByhuQqBwGUxuVWZSViJj4NFhtdvR1thOYNqC/fxBjHWVYvmAB&#10;kvNLkBXmhyUbdkEcNkN9IkBUWakKTIUlO4w96z/FWx/NxJsvPU+gkCZ0CLvB6mwCxr/CSkqSfx6t&#10;L2Wb4OsbmSQZIEdxDMD2tQ/AQtYOg5xSjgzOUwFJt2G3fMqPyupL9Ed30AwMNRjfCxqgbXb8E2w6&#10;mKq6c4pB/gm2DrLwNr+J9ml/QjtNBNpnnQcbKff2bdPQkbgd9uDZ6CJe16q70O3/Gno2PIKeiI3o&#10;IyOkryofvblH0LfzQ/Tt+BC9/J61p0+8e+V3rl39w2jd+Qkadn6M4rpqFJQeRX5JNuLTIhGTGo7Q&#10;yCDsCPWDb9B6rAtcitX+n2PGgrfw7IeP45U3rsFlN/4ED7x3Fy687U+45clLcefT1+Dmhy/Hw6/f&#10;jlseuAaPvX0Hbrn/BpJ/DLc/dj2efOdhAu3n8fBjV2Dek3/Akzf/BJ7PnYb5d/8E22fdgV1bV+Jw&#10;SiyyC7ORnxaOmvJjsATNQif1W399EXrI+h0cpOdyeBgDA/Rc07X3yDqMeT6CgYos9LXVo7etAd2D&#10;o+LehKtKRQfvNH7vVLTPvkh8vysdT9YM4okb9Z0ryHGcdAyoHUtvQ3+qcU6vcCqe5WU+WTH7EJ6Q&#10;i6qyDBw8wjvFxSCX+ZnyVyT4Ii8Jq8cHU+Oge/l9qRNM5U+wsZMZOSs4CP7FGJYx/wTb1MBUkQQX&#10;4RdpJX1RYKr8/IvzDKZS0SplK/2qnq5hN2DKZOSp10soSBUmmf8eMJV+dwAll15ZRstDpTHTVPkn&#10;IOe2Tv9GMOUxzPIqLxV3XDAVVqZFnBLG3/rx7loBpvxOtMOKVj7SjfpanCZD8tYOO5oL4zHvk/fw&#10;0CNP4dPZc7Bq02602WziuRFlE5nBVJGVP70Qy7uGHL93pfvjM2LZeuUl4Q4C72aySnu7m7F13Wd4&#10;7+0PsXjJcoRGpVD+LejnDUikUJpKs7Brix82b9mFigabVCTUF0z8TlUQW50KCAlQbU2VCAvehE8+&#10;XYZKG69kScdn4ooNRvyj3dPPwABZr+wUECly5sUKi/RPY6H4hZie8BUYVYc1cD2obAmEJjLzpyon&#10;SnM6Vzkpq3Rd1NMzJgZTAo62ji5Yt00nMPitfI/Iy8SkOyxdA7D1DMBqtaG9NBMdzTVo7yKQLE6E&#10;zf91DG58EJ3zrkDXh3+C/bPL0Faeh5b2ThqvTaiprqIx04yjhaWoi92FjNn/QGZWNo4dy0fovv2o&#10;qarG1oAtqK6sRoB/IHKycogfit1Bu5FfWIwtm7xRt/ge7Fw2E1W1jYiJikZ6ehrlkY64BPJnJyE6&#10;4QhiUg7jYMxeBIdvwbZQH/jsWo31W5dgBdFnn9yJz579Nd5+/Fd4671r8PKC5/Dip4/jhU/YYr4X&#10;z3zyEJ78+AE8QRbyU4+dipdeOg9vL3weH639AHM9Z2HxluVYs/RZeL9wKgI2zcSuqN3YFxuCI8nh&#10;iE+PRPrRJNQ2VaG90wJ70hZ0B76BkYIjoo1Pxo01FaJzyc0YKow0OMopIBxCdtxB7Nu3D+uXL8aR&#10;7ErJ57529LdBikdkHitTAFPncYLyF2MMUCVF1U4zZ/4guabVhsaSdETSzLaPZmQjw/Kn2tz+nik9&#10;2IpYmShQcgKZQcraE34JNExfKJhSGbyjTHzAT/ly3kJR8lUoWgXwTv+EYCpkKKyVJZSoClPcvwdM&#10;JSlAcSs7WXo9jvzugIr73mm5GmlEOi2tyk8PT8Q/ETkic32+ODDV2t8MikZYyUuSY4njJgVTArHm&#10;xlqUl5XgaEYcouJT0ERg1syfB7Q3oH3/HtiiDqLvwTvRs3IrWsmy5DT8+5VpcYcRGxeL7Zs3ISmv&#10;nEBSHnbCpxXZ7e3iJBk+ns7G5TAwU53Y8uQP/C22DjlGiW8jIK84moXc/FwcDFyDGZ8uRXZxjQD1&#10;zvY6HNwXTNZNParzkhCy7xDq6prkGbkjPUgIC0bQ7u1YMn8BkgrqSUGQpUb9oDtpkUrrkoFQuiEB&#10;1v3DUvGw9dkd9LHYtdu1/T30JviL/pQWpgQiRQ4wVX6ZoXAyLwME1dVMZv5U5SbiizBPGpRyBaKf&#10;mYHgSx4SfqeTNeV76uolgGyrQ3vQJ7BveQdtBSlobGuncdOMqsoKNNCYKa6oRu6xPJSUluDA4UgU&#10;Vzcg4J27UPjyb7D70T8g8rnTEeW/DH5bdyAnJxsLFy5EQUE+vL19kJGSiPD3b0bUDk8cKypBTEwM&#10;GutrkZqaKnRNKeXZUF9Hz0AbLAzsA4A9dDFsvi8TUHWhnSZ2fMpVV2enOEC/p7sbnfZOce3pkp+N&#10;sL+Xw4J60Ns/iN6aAvRv/wD9295Fd0U2TRo6UFNbReBcjuLyfAL6LGQQICZmxiAqOxGhe9dh5/sX&#10;wf+tc7DhlT9j2ct/xmez/okP107H24tfxmufPopX5jyCl2Y9hBdmPoDnCJAZmJ+beR+emfMoniGg&#10;fnn+M3hn4bP4eMXr+HzDNCz3m4MN25fAf+967Drkh9CYnYhKCUNKbgyOFqejrLoA9c1VNCmlSeHI&#10;KAaK42Bf8Q8M5ezDWFkiMCA/u1IuI2wr5n7yOT54dwZSqvln2yZzRh/3WNCzeyY6vZ/BaEseSncc&#10;nhxM9YPu1S/G8Gcv/KBE7lqDxWu2o77mKDZtXId1q5ZhfzJnNCIAlzch8Ye4X/RB918cmMr8hCIk&#10;vgBRVpJ8FYrWAFMCXf5hXFZc/HGyGUyFDPE5D71eQpGqMMX9W8BUkP7JjBtAPV56U9gJnAaZwcsR&#10;dpNe+XUy86cix34VNvzjy3elEwFT0eYK/HS/AkUjrNIrYkBl/mRg2kGKqzw1FM8+9jBee/kpPPHK&#10;LBQ3Suuwua8JXR+/jIF/PITuz+ah5/0PYamzCCu1vbkSuwM9sWbtGsz79DMcTM4T7035x8EtTdVI&#10;iDqMvPIa1JUXo4wsEvH5i1i+JeWZGw0LKW8+M5WXfvnw8mMRIfjkkzexeP0WROzeis0hkeLTBk7T&#10;QEowLSUVGYnRSMrIE1ZsH39nOjaAUP8VeH/6O3j5tenIrZWWKf1Ba1k6vNauxYZVi7FoQyDau0lp&#10;GMAoAFAArHTs6yIg7fR6mixLtapFsMTvXw3Q1MkMptzvjvhxIGfiueObwi6WhqidBEjndTI3hqGh&#10;IRx5Yhq2n3+vmMwMDPSjkECui0ApNSUF5eVlOBx+CKEHDyI7vwiefgEoKCnDqpUrkZubg40bNuDw&#10;4XBERERgx47tyM/Lw066llXVIHzvDlR8ciXyXjkVJcsfQ315EQGVBEV+h867dXnDEFu3nXvmwL73&#10;c3QPDKEoh/qPd2/bmmjiVkUy7XKHLk+sKqhP4wLFoQ9tpVlosvB7eOcnNEwq7OTT+GWdxzt26ar8&#10;8rvQbkH8bpU/GeGVjI52G+z8rpXqxgDdzYDMnwLRHKRv9xz0f3g6Bmadi4H5V6KvKhedvUPo7+0j&#10;sO4R45Cfn7qGalRU0ySgtYas0wqUEnAfo/qmHo1DZHIo9kVtJ0vZC147V2CF/1x8tv4DfLjsZbxL&#10;QPvW/KfwxmeP45VPH8GLswiUZ5KV/NFdeHL6P/DEzPvxzEsX4KUnTsVbT/0eM2fdjYXeM7E6YB7l&#10;tRJBkYHw95uJV6e9itC0GGTmJ6GoKg+V5Wnw9ViJdWtX4fPPF+Ko+FlA6QYPr0DXO7+B/b1T0ev3&#10;GEp8d2LTT6+eApjywfX9/Isx3QJY+fOXhtIMbPfzwerFc+AdQqZ5xj547IoW8pyB1cK/Z0qzE96A&#10;xB1CjSWAxaD/JDDl/BwWB/EEsZ+A1Eb3UVNRguqaGrFU19biHkzZalU7fJk4T0c9SUaBqTjGSyld&#10;jfQ0Ikxpjg+m7DdIxRGQKGILgoHFJY1Leo1Uej1sXGUeBlBNCKZOGpeXTmb+VOTM+YlvHrleBtib&#10;ymf6osGU+0duXhtP3Lei/8zp2E9g1dHeijyyStcsmIH1O6Mx2N8NcZxgJ1mXoZvQ+8a76Fy+CF0e&#10;W9FmIwVFFkJjXhSWLl4ifmLK19sT6zYFUVw7AaMdSSGb8N6097Fs1Up8+vFcHMg8ShYmKSQCT0vo&#10;crEb1TbnYlgStsv8mF9bCL91y7EteA+2+PohPZ8t3RZ021uwx2c53n71Nbzz7puYPXcJSsvqRB0J&#10;ecTzbKnMwoHwOAi1QGONASUxbAf8/PwQtDcEocFbUVQkj4GTAEigKkIsCXTvnQv7xsecByIYwKiD&#10;pk7H5StgpLHAJUiAZKeXqpzuV06C6fDQgPhsYoiuzdSP/f294iCCuroaVFaWI5EMAT4ta+vWLUKH&#10;bdu2FcUlRYhJjMPqi/4Jzz/eRHGBaKV2ZBleio2PixNgmpmRgbTUFFRXVyErO1vomeqqShovNLnh&#10;XbMEjPz9I4MP+xkgecWhhyza9rJs2NP3or2hErYOuwDscYBnJ0DLOgy7x1MozwjFjPenYcmy5Zg7&#10;fw62B8cTUHWKpWZL2j5YP7tSfjPq85J4l8u/2OIEzYnA1CAzmAoyPr/hOLp38Z2pEecqR8RL2vsX&#10;ic9fxMlN866m8ZQvT2GiePEpj/ge1SoOeOAdxSfr+MyDnr5OdNjb0GKpR31TJSpri1FcVYDkgOkI&#10;e/m32P3mmdj86p/J2p+PDQSki31mYvaatzFzzVuYteYNvLvgabxOoPzq54/jiZevwfk3nI7zbj4T&#10;V9xxJq595Aa8Oe8JvLfkRUz74AZ88PTvcYDyHPK6DyU+WwlMr5kimA4wkEow5Z9g4zMkg/3WYPnK&#10;VfBYvxJLlixFVC6vNw8Ly5SXenmnbEJCvAMoBLAY9J8GphynNiZJMCUwszYhdn8g5s75EK+//ja2&#10;7ItEs8UC3gVsBlNlnaolaqlIneWywuVNH/V1tbDS7K6nS747U/HOtDI9P5j8kAng4M8QGDD5SuSy&#10;vCrICZ6KVFjFOcBIXc0kZLU4s18QAZULeBlLvo6wRsR3pjPlJfx8NcXpZE7jVk7yVXl6+VMFU25v&#10;scTrAD/Nz1eDzHkoYh7nx4qQZ9h8kPnAQJ845Jvj+SP0yrwEYcF9+sn7eP39z5BdXi+USHN3Mzpn&#10;vYKBm/6OwWuvRP+LH1FZHXIzUnMNAVQxAWQbqksLkEsWTguVYaUyjiYeQWJeBTrrsjB72gzEFFSQ&#10;AmlHay0BpPrgftqfxAk3bVY+p7cLBXH7CHjfx/vTPsC0j2YjODJNTNbs1gbEHgpFfHIy8nMycTgk&#10;iACjBoN9BKYMXPyNqXLGhiN2XU0ENilpyMuMx5adpLDZBCGAEqBHvpEui6CeQ8vEUX28w5JhzS04&#10;EtEfSQr8hF+7unMGqPI44APU+/p6xJI29x33RW4OgZLdRlbgIaFr9u/fh6NHc5CRkYZ9+/YSuFVg&#10;0yZvsW/Cy8tTAGhUZISI59NuUpKTBPBlZ2eip6cLtbXV6O7pFBuMwh97H3sufdioiHKyrjw2+RML&#10;3gzGQMiAyf2tLEszYLGfQZZPTBIgRdZkm71HvCM3yzmI+pV/27R9/aOoDN+II8mFGOptwYrPPkbQ&#10;kSz0ddM46uyF1e81AtI/wDbjb7AuvAFtVYUSyIx83OZt8JwkwVQCK8VrxHHuwNQhy+/ua4pg9X0F&#10;1iW3wBK7WRzWoNIosFZpmYbp+RVjCdS/itQESiPuf0Gi3d1NmjRXkYy+Weeh78Mz0D/7fCDOy4hw&#10;dZzvAGFXVy9Z9G0VOHRwLyKjQ7GCJruhyQlIzY1FZEYkdq18BhvfOg9Ji+8CKuNRtpMPbTAfJ+gO&#10;TBlAdSIwtdJMNzMzE32DA7DVFSGvuBzDNKgFkBobkDpJofw3LPM66kADmpWjBFNSdG01CFy/FMvX&#10;r4fn2nXw9vZGThkp32ZpZbIy4uWUHj6guZUVrVoalvk76kk8flBsTRVYOfttzABUIKvfWrwah6KT&#10;aeZEliopclm2q6LmOrAlLEBEABMRA4YBGnyUoDvwdB/WAJVpHCgRmePMcvzRvpBxBa3JwFSPc+Tv&#10;yJevethEOt8lnYlEnPQLS1XQ5GDK1kYzKSL2cx85QNPoM4df8Ylc8hAATAqA+o7zb2ygMUTgV0jg&#10;V34sGZ40XmIyC0T/dZISTgzZjOWrVmFTQCD8N23EzshUMXZaOhrRsdkDHbsPwBYegs51G2FpJDBg&#10;pUJKjNOLVwx05f0H/Lzwx/IVOdFY/Nkn+PzzOZg5dzmySmtJlmfjZIHykXPv/kZ+bE+WSGs7vx/r&#10;QGl6LA5HxaEgPw9J0QdxOC6d8m4V363a6F5405KdP7+hME/k+sShDaS0uN9JB4hPW6htJbiOITNi&#10;O2ZP/xCfzJqJRSvWoLLKKnQFu8HcA+hYdCM6F1yNzrX3TfJJg9NxH/JuTwZEPoCAjzOsIkuOr9lZ&#10;WVSnZtI3GWLDTGFBAXbu3CGeXx8fLzGZ2bF9mwA9Xgk7ELpfbNbZsydYgGpcXIw4saestET0F1s/&#10;/FyyZcrWqFTGEzmlpF1l+J2p3IBkWMd0lX7+abB+Gj88PghMDEDSgUrnqzgXMDXF6X6dWhlwg+ei&#10;zf9VbFizBvM//wwzZs9FTFqR+LWXtu5BWA8sh+0dGg/vnQrrJrJM6b7FLm8jj4ny1vnKrwMfP1tM&#10;/BxMaplymCaYAlibamAxfu5NjGXmibxlmuOC6fFA1U1Ykuy7wYpU9Kdsw1BFmvh+uNPnObHjdyLX&#10;XZmKxfPmYvbsz7Fs8TIcSquSEZZyDK25B6jPoWpKsDzuBqSJwHSIz80Up4awgiXrhB4Wnhnzwb78&#10;TtW5m/c/5Z2pvPJL987ODjHL5F8qEHXQwdS4CguVFGc7zWqPxezEi8+9gqi0XCTFHEFBFcmRIm6u&#10;r0B2egqSog5i+65glNXIzwx4MxOfRMIzZf5tvm7+1IDy4l9qaKksgNf6tYhNS8D6JQuwLSweVh70&#10;XDbJmK1dVqDH+9UYRWa+OzmZnq4MQmYS8VqcOzklQ+QCmsqvEYPZKA9kzTGos7wDRBWZy1Fl6f6p&#10;yBkAzYDKv43KD6gEU54cmcHUWN5loodZkB7W+URiXFAafg/FfWtpqRdKhJf2Gxt5onQMPuvWYtXi&#10;BZi/jH/XcQ0BH7+3akMTWYzlFdUEEi0oLshFebU8aJ8VKCuPVgKP1g62RiVIi29elbXMS3xCwdL4&#10;p/I6yOKI2+2HVevWwXdzAHy9N2JPXCY6+/rRmhMB64p/om3/ErQdIWBedQ/awtejraNbWET8SYyd&#10;rKM2HqPk59304rtVulf1CY1YLSFeHx/aQOpLuL4OUhrSIlWO37MWlJWL56koKxnNbXyYC4mR5WpZ&#10;eS9a3zsNpa/9Dq0ez6C2nhQnWVK85JmTnU333oSQkL0CPAIDA1BRUYYDB0KREB+PY8eOYtu2bait&#10;qSGg9BFtHErgyEukRYWFZK0XiueLN9gw8HL84EA/hmhSz2NhvFNgON5yEYqX+LpiFkRjaaIwK3l2&#10;zk9jJgJTBiwCCe5DA5TMpAPWSYEpnzx0LBrF712ENSvXwofGw9ZAH+zeeRi91B5tjbWwrn8Mlm3T&#10;YIn0gqW2lMaTTeg8lcdEeet85ZekwJKv8tmYHEylLK+2CCvVkNHBVLQT87mtKG5SMDWIdYuDz/1i&#10;kO7XSfad03Ff9Rxcio4Vd6A/Yzf6k7cQ0G6VR1gy+I6NobOxEBnZeTReW1B6LAPJeTUEeX1ipaUv&#10;SX2PKt3UP40RS7waoBJYAp3YvGQugmi2e3DrBsxbuAzZZQ3UBjywe6gugwQmdiQlJQqQ4sElgU3S&#10;iYMpW3cMpvL9FK+v845GnpG7yLFfhR183vVIM9v4Izh85CAC/f2RVlBBCobqwWBKndhCD2grWQAt&#10;pBxardSplK7HWgf/FZ9i3tJ1WLvwE8yYuwxHq/nYrlY0libgjScexHNPP42Hnn0d6SX16OSfEqJB&#10;UVeag/DwcIQGb8Ou0CjKj5eGqRwC4aL8Y2gma2G4vxN1NVVo4QEk6spgKhW/IJLlI7ekVamD4cmD&#10;qeK7BSYRp/Hdyeh8Q16CJ13HgeowhnvbkJGahGRq95CDUegepofAkUbei1iyNpeh8tf9U5EzwJT9&#10;nC9bIwxaYrVBjQuiRgJTvoqHl9peXJXfCPM7HAYKe4c8f5TT889Y5UTtwsyZn2DOh6/j7dlrUEMW&#10;XQuNSSuNmdz4A1hIFuOczxdi7+FEYX1yfgzA/HNonI9YCqbxw+NO1EEoJC6TlQyRqg/7CYzbGqrI&#10;T2kJcPn1Ao/lphoC50p+h9+MorwclDdSfE0xrEtuRVtsAFp6R9DaM4TWolRYF98Ea6Q3Tdp6CChb&#10;aUxZxLGDXbwsTMq7g+rGH+i3807O3n5hFXbSpHNgYBCDI2Poit2E6k8uR836Z2CpLkJpZaU485Un&#10;ybx8GU2WYF7eMcQnJCAsPEK8L1x392koefnXWHndt1Dg+xH2koWYnpGBfLKKY2OiqQwrUlOSxfvK&#10;yooKsXGHN7CIj+p53BhLycdzbC1LD18JLOkql411MJQg5wxrNFW+Fj45MOWrAg4nKYBi/0mBaRvp&#10;Fd6Lser+/4+8/+CyJMnOA8H9AXvOHHJnd4fkcAmSIEHOUIKcGZCL5Q7IBghBQqMbQKO7qqu6qktX&#10;pdZaRUZmRGRorbXWWosMrbXW+r3QWuW39zNzj+fxMiIrq7rRALke58YzLa/dz66ZuTmGy5Nh39rF&#10;eH8X+kcm1YldW+jHsEd+KRqqlEe0VE7uWBYFfkYaZ6VtdT8tjHIzAFADowGIxq8zKT5Xv5qOwZR2&#10;tg/Nqp0ETEWWvDWYmn4WEkH3Gjn7mVOrvZ4SdbMW74Xmu8+bBe7aw+QtMyTjybOV/QhrER8ZruQ5&#10;7f72lzaoPdPNY1Dlad6+2gxc/vIyvLxcEJZWhr6KRAQk8QDSoVoG5g1I9fUvUVpaohqIzHUMeEJf&#10;D6YUfA5tgkRA4qssPNU42NWEstJS9c4VZ/9KozPTIplm+aUgmumrx6NbF/HVhfO4cv0WXoQkYG51&#10;VQG0WrYdGcTiUC+WcjNg7xwSYF3EyuIkKopyMTS3gsHadLi4B2JoekmE56QSkAvTg0gKcEdAfK5o&#10;BhuS3ww2VxeRHvwU586dw+VLV3FPBGt11zSWhZlWFicQ6/MQF67fQ2JyOpLTMjDN/RSjzvomJk0E&#10;AS7zOQBQiFqdkPMSrxnmTXar+6nApPws7qeFOc3dtMuvXmLVYMmntywOt2/ewK2bd+Hi8hQl7TLZ&#10;IvuzbEooaUbkCocCVZWW6WYysZGHkIgs7WY8p5bHIBNM2ZZW3qNZHRiiu8GX6tc0C3GiNjHYicry&#10;UjS1iyYk/cC+pUY03lMHP7fH+PKT9+ERUywAILwl4Exh0NdcjriEVPSNDKGro1Pyc0pfBKUWSloA&#10;qTJQyKxwj4wXiYtgYXhqj1wOy/eG/dH/F/bwT2GbGsbcgo7LcvBCFJ6WX1tfF/ATgA74ITYyH2JR&#10;QJOgxCXc5e1dLPXVYv7h/4mp4nBMLq7IeOnD5PS0+ppTv2h6HEO1Aoz12TGIfvEAHS3NeOblh+G+&#10;boQ/v43a9/4eMr73d5D0+38Tbf7nkJRdqMqZm5utJrKdoklSY7ZL+WdGZSwGvo+pgA+wUeSNzWIf&#10;HG2edqDE7MdTfg1gNPdSreR8MOmsg0qKKDBNEn44Yf+m7hb7twdTZyKIaKL5W4EpJ1ZL67CnPcBK&#10;8g3Y1rfVnv0K79HNeg67x++rNxAWl1dOpPWzAFOTuIrytmBqtZ8AU9PPaBtOzL8OTF+zm27so1PI&#10;2U+Z+Qi/8cpK24W/r95/5qtbx48KI/1thN0fqMSK62/gaHVG2c20+Lw9mIomyuXbfQFT9WrM0QaK&#10;Evxx7qOPcP7SObwIjkRSuDfii5oYWn0xZkuETF9PBypEIKnrBIVZTIFG+lowFTChALMufarbX0SA&#10;9NRm4+GdewgLD8Ljx09Q09CDdS6TMR0FwBYQlrT4/cD58X4B9mK0dg1goKsOGTmFwoh2zArz2V4m&#10;Yuc//Udsv/N97P27/xMrxaLab+jj2gRunuDlR5dXl7mnNKWWmm2zoyhIj0NO2Uv0dLegrbVbtBnR&#10;PEQDbqktRXV1LcZF8yzNSUOTaK3qCPloB3w8vdDY1Y4XVz/HhUf+WNjasICpg1h2x2leAUBqXDJj&#10;PxQywUUDkAG0BCixW0HTare6m/FPAJCzm7P/We6nhpO8hEkXx7vQ2tKhZsm9TZVoHp5XzHcowm57&#10;3Y71rXXMT4woAHCA8IG0sx3bm6sYHxvH3pHeq1P7ovub6lWT9aUZTM7ZJKzh91r+p4Op2bYEU+7B&#10;8cPEmxv8iLb0sQxi+tlF8Mz0VuPpg/sICAmHu8tDJBY2iIaqT1TOjfciPTYUwRHRyCsow9DkhFoG&#10;WpnvwdObl/HM3QuP71/ElXs+kv+KEg5qqZYCTcpiW+Fl4cKPkhcvDOd+6Gp7AZYaM4WH7bBv7ijN&#10;b7k1H+s3/xk2b/wTrF74e1grCcDs+q76VikPzPAgzeDgANoGxlDn8xX67v8mUlJTMDg0jIAAP2n3&#10;JoSHhyKroBhFiSGI+MG/QGfsI7y48AN01xYjJCoOtS2dKKhqwEvvcxj84h+h9p2/hRnv76Pz+V9g&#10;/sUfY/rpf8HCrX+jTmEuSRk2X/wXYK6LIuG155UImM2AP8Nm4mWxEFQcjwlwbwuGb+v+VuGE36xg&#10;eILe1t1iV8JVnp8eTLW7CVLfGkxtIr86ymB/8QdYFNlk2xS+b8iC/cmvYXGgRZ36dU7rZw+mOj09&#10;YZS6GSBppbcBU/3rAFPKCtXup4Gns93qbiGmcZyOk106jF2J7ZpIdfp9+bHI/ue/rd6HPloTWWV5&#10;jrZkkuL229htz1F2a1p83gJMzRuQHLcfqU+sKQ11C1N9Legd7EdDURLC4tJgX98Qga/9+XFX3vep&#10;vhqzOKeWuXgU3BRe1DDPBFPaT4CpNptg2l6ZBjd3f9RUF8P9yX0UV7RKXhYwpbZpmhlfGNQ+PQC/&#10;J9dw9cEzxMfEIzEzF3Mry5ibn8fCeAdWvbxhGxetNzUGSw29mF8WQWyWxUxHNEdejr9os6GzKhGX&#10;L1xDgJ8HPvvyE0QmlAsALGFFBGJtNj97dBGhkbGIjgxHQ78I6QUp+8IMxkRr4esKi9PD6OjqVmVT&#10;bSDEX5OYnwNMDcBQoOIwawAy3AxAtdKpYErtlgPfYAJqh8fpkpi2NU9ncnY/Ixy1yMX+aty/eR0h&#10;senITU9A/RAPqYjPng3Jod64f+sWbj24hZikQnHVz8pIAzyfPcLt23fw6OFjlLaOGz6v0FSYiMcP&#10;b+LW3fuiPYVicpW361B4vp7/m8GU+9FTyIoNREh0KgYnZgTAlsRvVoHplAin5889UVJVhVCPRwhJ&#10;LRftbwnrmyvICnbFdSlXkN8LfPXZJZT0DmFNANE+P4qayir1PceemnQERqYrrXF9Q7RE6feNXFcs&#10;8zq5Yn/RIDYxPDmNsakpjGR6oe2jf4DJi/8UxU/ex0jUNWRe+E203fg15P3wHyDjT/4WGn/0d+D1&#10;p/8aHZnBcHNzQ0ffIMKiYlFcWYOSoPtIee9fobO+HGlZOeoUamVlhTqZys9MDQ8NYMq+hsnSaCxf&#10;/SWs3foXWOY+UV08lnPdsB5/ERuP/j1Wr/1TbNz651i+8c+U+9ZgnUiQPewP1WA96lNslfpiqyZC&#10;ffNzPf4CDhZHcWCfxN5Io1ADVjz+qzq5y35UpMDMXHbV9K3A0ELfNj75wRSmJ+ht3S32ny2YCj8q&#10;808BpnzvWMx2/x/A1pyPxclh2F2+g8WXyVhc31F+zmn9ZYCpIywBVcwWIki+LZiSjpd5rX1gJRM0&#10;TQC1ktXdCC+C74TZtCuz0Z/80DjvYj5aX8RG8nUB1d/EbmuGOoW+P1yHjbjz6stG6hEQPr7EQ6Xx&#10;TTVTC3FPlML6tecVwVYvBb/iRu3SAl7WVGNmdBADQ0Nor87CUzcvtPRPwLzNxQSOYyC1EgWhIgeY&#10;zgnzLM304fm1j/DZlXsiiJPR1jmovp3qAFAHmPKXS7LTPbXwDwhF92AXXM5/gru+cbCJoJvlpnhl&#10;PHZ+/TvYOn8LG1evYrm8HfNrWjNVtLSMBfuSSouXNnD/bKSnEdV17djZWkScAENeRYsI3EXRquaQ&#10;EemDzMoWVKX64L2ffIHaQdFABExZVwp4deBDfnnASNXPyIe/Jn0tmDqT8nPsRZ4JpnRXs75dNanZ&#10;3CG4isBRfpa0rWYrObtTY5SuP0HizqenMhUZlR0Y7SrDuU8+QnGvPtX5am8BCYEeuHr+Ah56PENi&#10;Yq6USflgabAWzx7fxqUrt+Dl+QL5DbyTk75HqM+Lw+0b5wSAn8EvIBzDy18Dpmqw2vRBMGqh6yua&#10;72bmsL48AHcBci+ZRD28dxcJuVVq727JLlrx+jxiPW7hwy9vIDEpCZXNPdjaWlMTpd6mGnSPSfyZ&#10;bgR4+qJ+YAQDvV2YnBhHY0MthocHUFtbi/bWJtTV1iAtJx9dxUnw/fX/Af2f/AI8f/P/iZePv4+k&#10;8/8Vmef+M2o/+V8R/rt/C4Nf/mOE/8HfRV/sA+THBqCzvQVdBXHoevxHmEl5hIHsAMy7/R5m3P8Q&#10;i5VxWMl5huXQD7Hp/lvY6CqGfWNbabQU0uQbJbApoCjcVtdha8zC8qVfxPLNfyma5i+qJcCFpDtY&#10;KA7CYsYTLN34F6J9/n3Yku9gfn0bWwfsSf2YEx3+Hq7Oq6+rEDyXH/0HifcvYb/+z48/0sxJFNtf&#10;g4sIrROg9mb7N3V/+3BmeYQMQarI2X6Wu8WuOfxnqZlq87cHU652rKvviNpdfh129/8KW5arAOm2&#10;xDk9rb8szVTZrb8WsHxbMKVm6nwASQSXbnvj95hM0LSSs7slPOObdMJu9Kn12euvwqrPd7H88Fex&#10;dP2fKR4/kDGvntfi/xRgSoE8P9SI8OBgtIowaS1Ngl9orGh66wKiW3pf9WgXmzLbr29owEhDOZ6K&#10;VnjroQv8PdzhHZkqA3xVbZ7zg7gUdpz583AGG5NLYCaYksnINDz0w31ELrfW5oXj7n0RwjGBohV+&#10;jvS8RmzJDMJ6gIfLynytgNqgAtT5KUyMjahj2gtTI+gbGFL5zKyuYCnRE+uuwViOfob9f/XvsVzZ&#10;IwJFwJRMLsy90FePhYFm6Wx9oIXLhDzMsWznwRR+IZ/vjHIwaA12enJU7Uutrsyjv7cTkyK81bup&#10;rBMZjUt+fE9M7JoEUCVtHsjg6d8VLv9J2XlQgwP0GMD4awUzY5nC8YggM8OcCqYc7IfIDHqIqzdu&#10;4rMPfoTAjEYdU8VxpK0ZTAsibXd6lLv4ywTqKCUCr/y88eraDRz1L4ibFqi803lzS5/yXLVLO23t&#10;aKEj6c6P96JdNPPS7GjEZ9eIm+RGv4MN9HW2oKerDXEh/qgd4HKL1nC2V2bQ3t6B9oZSBIfFw7Yn&#10;5eKeqirL6wKPy7hcWud3dxPjwuEfloTZJelvmVwt28ZkoleHtR0B3ckeVIiW19ffL301i7qcCHz5&#10;1QUBWk98/0/+AA9DcsCT7Z0dbYiKjkJZSRFyc3MRHR2BlqZ6uHu4obu7A35+PmhtbVYnVUslTHNH&#10;J4qr6zCRcBct7/yPmL/4jzB+/p9gNukuZipkvDQXYDntATau/RJWL/4CdrMfYWl7H+vbO1hakXKu&#10;rGrtmqeC17cwOz0OW1k4llz+kwDjP8Tyxb+vXoJfHOtTh9z0eNGkT6RrWhBemx9qVweUls79z+p9&#10;w4XBNswsb2KOr1cIP9paCmCrT1e8OC88urXFa9XY7mxXrSVY+YAnIXnxvPpcmdDBwpDqQ8WvjPMa&#10;nQZyJ+3f1P3bhTPKQ14xf53J2d1iN3nrZw+m+oClAhgDjKzAZJqtpMDULrzRVoql2/8WS5f/sZ4Q&#10;NWQprfS0+Pz9eYHpcTwLYJr0TcD0uO0tpNxMfyu9yd0gM741PZOUu9HHe12FsH0pPE4wvfgPsFOn&#10;P8xwHM4keX4KMN3FyswAAl3v4tkLD4RGJyIjxheROfyeqTCvAOr2xjIG+7pRWVmJxckhpMcGIalA&#10;tNSRHlTXNmBOGpnAMtnfiEAvd+RVN6C5UWb9PSNYEo2WIMVXWdbXV7G2vIiJ8VFMz4pgEMYb6m5C&#10;Y8cAdjfmEB8RhOrmftEI9ZLe0tKSmqGvr9gwNT6MGYmjL/wmuApwCdDaBJj5BXgyr1qimB7D4tAI&#10;5qXMtrYmEU6TAqJSPknLVuArs+9/jqVbv4zFmkTML60qMFUapUFaeBmnRiVNEyApyDgJYJ4z0xLH&#10;qPNiXwMWxwf0aU0JR+1pYbIfsYGeAixl6GivR1NjF7Y2V9QAPQa5E4AnHXqwjvKMGCTlV0vbjKC/&#10;b0w6mUCmw6mDPvJ7gqTzx7trEe79BBeu3UHPLLU74x1C+TMfXii+IUJd5SNpzvbXISQ0En0Ts+jv&#10;asfSvggPhltswqs//q949QffxdHv/y6OPOIUK6r0FNjzEnRTCFOw0W0HCT73cOuxJ/w87+Kuq9Zq&#10;+OzNd+DelfPwkbweXv0ccZW8CEQ/vRWJuHbzPhLiInH50h2MqmQ14/NRJ4qlvPwQAwfrwuIsvO5f&#10;wfkrF/BH3/0evvz0S9z3i0JJQZ5ojVW4fvELPHnqih9+/w/xxdXnCAwKUUukORnJiIpNwMjoAJ49&#10;uofEgjqUlhZiaHBAAapaOp0cx7hMzrhSQTO3FlZlMmRbl3YTkF/dPcTyeA82Yr/Ekvd3sRp3AXa3&#10;38FSznMsrm1gdnkdCzL5JJ8t1mdg8WWKOhVMIHMAovATJ2DCI7TPCA/PbuzDlvtCgaK6UeYuL0Nv&#10;05MzI54jviZlJqAOtqrTvgsy5sh75H/6qxOWK2tq71pNGMXtBJgaZIIkHy7tLt38VwKofwcr3n+M&#10;Q3UpgwaV08HU4FkLOdu/qftPG06RIRhPEMt7ht3kt788MDX9pE+ErMBkApZJGkxXYWvK1UB6+R+p&#10;vW1bdYKhmb4en78/DzC1ko4v9RI+M+kbgekbwFC5OYez2q3upp9hZnxnOnZnCZYmsez6G+qLRUsP&#10;/j0OjC8JnQhnhP3WYMqXnXfXF5AS6IorIqgCEgvRVhKPwBR+BUIyOtgWrW0OdTWV6ui8TYTB5NgQ&#10;Bvo6UZGfjZKXDUqIrK3ZkBP9Ag9dPBHu74J3P/oCVfUDAoZ2rC7NoiQ1HG4vfODvehtXHnhheG5V&#10;hBe12UV1MGhhYUGBLUGS4Mv3WusLk/DczQNBni4CFvfUqywrNgoUrTVyv5OATMHDZWMFjFKWeZWe&#10;pCMa8rxomQsMZ1+C/bkIwMu/qG+U8fwjFWdmSQQPNQHxXxAhpJaBVfpCFFBCc8Jk8zz4ZNgJ6vNL&#10;ogGkPdSz+af/GYvd1Uqora6toak4BrduP0FshA8++OgDxGfUioa/oQboMYDy1zDzsY9W48mDZ8hI&#10;TRBw+RxRaZzMCBMcg6n8co/0GFTFrPYj+OxgeEA0GinTgWKOV9ic7UFkcABi42Lx6NYV5Laam/C7&#10;iPd2QVBCEkLcH+HC9aeY4be4BCyPtuZx1FCPo7UtHPU246ilRw0DVV6jnA6IdjzzE4NY4q05R+uY&#10;Ec2dj2LQQ9FMe7oU4CzPDONlc4fqY1420N9eh+y8IvW6VXNdDUJj4zAn/R4dGYQI76dwffoEz9zc&#10;4R+djvS0FPT1divtsqF7EKVF2chLS0Zucbn6tuLMzDiifR7BzT8ahTmx8A6IlrT0/jVf6ldXvi3b&#10;FTBzoqbuOhW+4SszXDZd4OlbmWyxzykY5skLA82wJd7EYnEgFktClCZoS7yuVkLmRftTvMBwkgdP&#10;AJOXyLfzy8LXAqwEzvl5fcpXASDB1OQrsatzBsLzC6M9sPFGmWfCQ4V+ws96f986uVPxDd47BlXm&#10;Lf2kNFGpi7qgQdyVUGd8/gp9HZgqEBLfvdEmbNcn4GB5UuwOQHGEO0kn3d8eDM9yf/twOj9ncoSz&#10;lItjwfw1yWJnm/D5ywdTh99ZYObYM11UJ3rtrr8u/HYDNr6dwHuZjXDW+Pz9qwFTB50EU6nfW4Lp&#10;kQUIVV9YzCfIGs8kZ3+L/RgUne3yHCwMq0+4OZZ4pf9PCfetwZTXyA22lCPAyw0xqelICvPEQ1cv&#10;dE4sSCY74IX4PIDEZd7a2josTXTi7lcf4vZTN1z/9GO4hKVgaX1FOmIG/XxPbmpRhPI0wgL90Ng5&#10;okBxbdWGwoRA+EWloqEsU7TfJIzM8rUUY5/VShQU8suLI+rzYvAiIAqNNcUIC49E97gNS4sURhKO&#10;s/fxfqUpElT1x8HN9LikayyVibAhQC6WhopG+q/0jI/Xcbl8BzafP8VCrqdorz1Y7KyALeUeFhtz&#10;lBbLWb0qD7WAmQkBjH7MLa1gbnkNMzZJr7lAZvP/UqXFuzJtKXeVYObkYGygE10D49IBm0iPCUR+&#10;eau6X5MD9DQwZWfurIvGPsNTrUBreSoKq/VJS0dY89cAUw72Vweoz09AQEgEYoO88cA9CBSbkiB2&#10;5nsREhiM1t4eFGXEo36AaVNsHmBatDDFNhtjohmmYukYIcV1bgIYHAQK04DabjUMmC+DbIhQ3lmT&#10;dhFBzkFHAGlqbFBLsIUFuTJ4bCgqzFcaX3l5KTIzM9XhmUB/X9WesTERGB0dUlfCdQqgjgwPCJhW&#10;qa2BjrYWEfo7mBurw4Mbt1HfM4iG4jj4+unLRtR7yNL3vZ1tGBjoRn5mFnomRYNcEtAUIaX8BTQ3&#10;JS2+02vylfXXJGWnMBA+WuSVaBlPsDDSiXnR5qbty5jnwQ+vP9ZXt1FjfPQf1CUK8wReqaMCNKZD&#10;PhQzgVFrhiZgWsHTAEMnu4ojPKv4VMqyIBMCtqsGS72dobYMjPDHZKmHVUh/ezDVZH2sfs7hznJ/&#10;WzA8y/1nF85SLgpK89cki51twucvd5n3pN8xCDmRAlMFSnaoKwj5yp7ILXXVoPiZcazx+fvzBlOr&#10;u0pLAPPbgKmz/RjM6GclazhL+BN+ptlwt6ZjTffEY3E/EU6erwdT49IG3rNrpT3+7m5gd0/vh/Gi&#10;BmpDvAEAdiCJ34n+fH2Gn2Lj9WQ8zWtfnEZncwPGuHc4Noju3l51sTQ1wsGWYrg9eYyAAE9cuHId&#10;1Y2D6iAPhcLYUA9a21rRVluC1Iw8jM6KUKIw4bIXtUEuk8kvBz+FFE/HTY72o62tGR2N1UhLTUP/&#10;pMzaqLmyM7Ofq/0ie8A7ap9pbmUTM5zpCxCq5bXpMaUhLPQ1Sph3lSa6WJeGxaIApWksEIhrU7EY&#10;8qHa6F+6938ojZWAu1iXquKrZdzeOti8vwsbX6IvEFAoDoLN/x3YX/wR7A//gzoAsvTV34Et1wML&#10;G7sCpjZMDzXD390FPn6+uHb9MpKy61QbUwA5PwqoBPxe7SwgLcIfwTJpeO56F/HGh5hN/xMPX1cR&#10;wUEmbciLQ0x6IfpE00vNKhSoNJ6DLemrWUxOTqJFJiOd48tK4HBptrsmG+7uHggN9JF+uouRtXXU&#10;14mGN92Bmu/8Mlr/w3fQ92u/itQPr2NS+sM/OBgTXQ3w/fh3UHvxV1H4+H2UVlZjeHgIuTnZagJR&#10;UlKk3pUc6O9VAp+XJFAr5Os/uzv88pAwojAr6/PaYzCxbp8jjHVWIzIkCAGBAShv7Fd+a5ub6CiN&#10;x4cffAQvfy98/N4nyGkfwIrwiRVENFBqgWaCj9LiVjf0xIoTLRFQC9tHsJXIBOvi31d7U3b334Mt&#10;9T4Wg36sDvSoSdL1f6aX2qK+wvz6rspHgeKxlqjpWDO1ujuFcbZzq4Df4FV2KSN5VqV/HEYDqQJU&#10;o14mkJq/xyT1VRq1xHX2p9sWv2fKtpf2dZAxqRPi5IyvaqmPg5PfaOfkjf40H8exkLO7Gd4AtmNS&#10;7k5up7n/jMOZgMgymebX7CKA+TiDqVknttne7rZuTwWEmseOzVYy21zM7DvywzGQWvwUMCpwJBmA&#10;RHklMk9fOkMgEplJEOUv7cdxXjcfx3H2s5JTnFPDCClAnxEeMt3OCOfsTt5jfTTAih9B1fjlad4T&#10;AEg+FCXAaje/L/s6ne7O+NY0Xk/PIPbxm+ynuPMxwdTWbnxUXkCUxC1RPmcv8x7sYnVuENXV1Vje&#10;llnYaDteNrZhVwbWgYAowzARLo9VV1UoAcUThnYZ5DxhuSIgq27ukBn2cEuhCGkf1DZUIyI8FE1t&#10;wyJQbaLVLiDO4wY+vXwXPo+v4vPrrhiaE6CbmxbwE8HGJdKiQHU4iPtBZKz19WUURj7Dh59fFmB6&#10;iI+/uoaWMX4WaEl9esiuNulFyzz/C7CHfoT5pnzM9TVhkV+Gj/hMfaLIFvkl7M//i1qOXZgTwbW6&#10;qZbh1HKu5ENNc2Z5AzZqrRf/oT4FefkX9Uk6v7+A3ffP1Yv2S1f+sRaukp8t6D3MlUViYUxAo69B&#10;0n4k+X0umsyfYGFiUO1VzY80wdvdHcVVL5EUF4Yi0Ux3t0UzfXWEldkRDI6Mobu5Bh1DvPiAs2MB&#10;y8MlJEcGo6q5VzTxfFTV96n+Us/BGgaHRjA+1I3apg7sSefvyyDfl1kzL+HmoJ+emlAneglm/LJF&#10;X102fvvXvwMPLy/8+n/8NcQVtyM7M019rCA92g9fXbyCyrIiXL52E8Pz8yjIzcbE5BjaqkvR1zco&#10;/TuBocZm7O7vYmV9ExvFPlj84m/DLu3EDx2/Wp40CnfaQ/BnvTgj1Y9yEQGs9kJJFOZ0EzqUduGe&#10;MG9aevVqA6VpkQgICoev1wO4B4iGLA+XZOcmh9De3oklAerRvm6MTE4ooUWepLBSS/4kmkmclHH5&#10;drBNTYIWO8ql76X/pe8Wq2L1RfJc9idocrmep1/Lo7HYVaW01aVb/1rC/CcstJVinpM0ATnmZQKi&#10;CdjfRDM13bRm6lgGtpIWvkZdLHVyCGSLWYhC+9topgpYCJ4WED22C2nA1KBpjWvGf5P9dY3xJDm7&#10;/6zDOUjKYgpNksWuue/nrZk6zJq0lsdPn52lFZqgdZr5r1IzNelkHKkfwfQbaqYnzE5E+XZst4Y5&#10;Lb7V/xRiWs50wl2en+IAkjDLeC8ivR7jqZcfosOC4P7sKXLrqRHor8aQOEOuUmDK2a8x4Dl4yTgi&#10;FNSpWJlJ8SV97lHxVhd1ebj484j46EAX+kYmsL40q96Z46lYfvGAmp/9Pj8r9PfUy8kLg61ak5BO&#10;mRrpRXf/kDqAxANQExJncVWAkKcZb/4rxxcUBMh4KbjN988ECP+TsZT7S8p/sTpeX8dmLvuSpOwk&#10;ztpnhIm5pGIPfE+/ZuAtoCjCVB0solAVrYTaiTo5KRosD6nofVYBfSknwZOXVNvjr2Ap4Aeq3EtS&#10;RmpmO7tb2NzUlwlsb+tvx/K6xovnP8blG4/U3t7Uxp607646oMUw3FPk0ui6tF9xcaG04SKCnt3A&#10;J+//Gf7wt34Df/KDjxCdV4+YyBB1kMvP1wfTk+MClOno7GhFV6dMhmp4h/Isal7WYHdvV7XdvF3S&#10;l7Loy8CdHoOJTntMMFxPuQ77Z/93BaYEnhVpp62KEByszuFwfwc7nQXY7a9Uw4ZxTNq3jWG7KQ37&#10;8/qEqANAX2F3oBrb7bk42F5Vh42oxXL/tyQ1ElmljehuLUN2fo0w+5E6/MWVAk7k2Ie82YinpAlK&#10;iicJmmafcKWDPCRtyz1OtVdOXrn3K7AFv69eirfLpMjGvSmX76gvs6gJ19oWZux6sqU0A/LAWJ9O&#10;z+AZE8jUiophNsGU5SK/619nMHX4cfxQozA1ydeIAsmZrH5O4SiUvy2YKsCk9mAA6DEZ7qYGao1j&#10;mp3Ts9pPuovAcqKfF5i+7i7lMQWo4sS/ajAl/XcGpvw1APUbg6nV7TSy+lnDmmar2ymkZJ0TnXCX&#10;51uD6b5a3j1CDb9pGOiJsIxqjDdmwC+B1wlyv0wE0sKMEuz8pBEby9xTVCdYpeGomSrtlINZkSFE&#10;hAkViZnvYuqDRnxNxKZBaVVAujJGL6/ylO2FX8BiY7ZaLuXhH3YOtS2mwSVE7iFQONjCPxWt8c+U&#10;BmrLdFXMPi/MODfWLxrFY5WOAkARngsjXXoZ2SiHtVwKTFluu4D6zBhsXfq0sk3AkMJ5aWMb9plx&#10;rGY8wFrMF1juqcLmji6b+R6gSkuAml/bn3nxXcxEnEPn4CimpibVLU2Dg/3Iz89R30Ps72nD9c/f&#10;w8VLF/Dd730fz32i4MWPDXd2qMvBeV1jv2iW/KQUJyaFBfnqcozS9HDcvnoB929exfU7j9E9tYa9&#10;3Q3pe925jkcLh5OP6aZhjIyjBBx/qYWImXZFhuDkXZlKCDGG2DeyHmPF50/UO4nrsV9ht7dUgLMC&#10;a1GfKVBd8foj2C//Y0Vb5UE4XFtQtDfRhuXnv6nuyVwWLZCHXLTfIraqI2C/8k9gO/d3sZ58TYOp&#10;5E86+ehvVXKWy/5S7c0BK78kTuJ48Gqx+6VeTeCnyrqrtTZaHae+rsFl3KWbfPfyF2AT+6JMxti/&#10;6tNYwx0qruJrEX4anAlKIhCWJV3F4478nM3kAS5z6Tinhzktjl4WNsDPStY4zu6mn9UspNP75mBq&#10;/nISo27jcgJT/tJNuatl1JPxTkvPmbS78JITfVuQfNtwb3QX/lYC1Bgbf/VgquXIfx9g6vglfWsw&#10;dXY3+uxMP9NsJdPdjCskjPwanXCX59vtmQqYcj+uJdsPP/jwImrqyuDr4Yrnz1yR3zggoQ9UOLXM&#10;K9phTbUIKQEOfqiYe5Bc4uSF77OcVSkwFWFHDXCJe1MEuJMzc7VfJe785QXxM/1t6raPpZv/Wh3N&#10;5zVQag9UBJza4zLiqvgERGqQ4k/tQh3+EGG4wGVbpifMO8tTb1Iee/ojFc5el6qEIZlafRtRmJYa&#10;I+382gzdaOaF4dyzmhNthJ80GhkawOz0pHrZfmRkGE3tnXjZ2IyO7h7Ex8aoAzZBgQHokN+wsBCZ&#10;ZBQip6AIId7P0XzjO/D+7A/ROzyGsJh4dHR1qkM5TY31ArhT6O3ulDKsSx696sJyTmb0lVuELutj&#10;gqB23z8QwbQvGrDURx0UMgQVAZCfI9qf7VMhOflRJ39JKowGKWW3uB9rieJvujOc6c7fw/VFrIW+&#10;j9XAH+JwZUa5OdPeWAuW7vxvChhJXBpl+NWgd7D87D+LJvuL6qCW/dI/wrLrryv31UDp8zv/VsL/&#10;kgLg5Se/hsOddZWvWgJWdRAyzPoTbHPqtC/5YF4mGmqCJIA4vbSmTtXaAt9Vn6biqgRXOuze39Pa&#10;Z+ZT2Pz+XNwF7AXQFwZalAZKQFa8yHTIQ9L/1DYJpppXyacGaBlm037CTwBUaZkSx/R7LYyznXEE&#10;TMmzpr81nLOb6W76nUiLJHX5xnumBh+YpCYybG9qo4o0mJqkQNUaxyn+a/Zjd6udYTTAfdu90LcO&#10;9wZ3EyxFVRCO+3nvmVrMFqKM0/uftAsQiUwzAUmZTbuT+a/FnqlzGdSvtvNDB+a7zSY573Geted5&#10;5l6ocnf4vX38M9IjLxhmPl+/Z3oGmFKYL0wOoKenC1NzMhAn+9DF75lSiO3rcIcHO+pUbnVdgzrQ&#10;Q0GotEm+VFwSgln7iqJFAuBwJxbbS4U5ZKYsQKUEk5B6jYCCa0WEH09FVsbC9vjXYEt/rLWIlkKJ&#10;26GW2/h1DFtVrFrSXeTJNvm1z46L5vHnoiF+pbTi1Q1+K9EmIG9Xt+Fw6Yxf0CA4TvMLDIuLGOE1&#10;b2Oj6p3CttZmDAlI5uRkqXcLY2OiUV9fi2TR2LMy09V+MJdMu7ra4fLksboPNTgoQF2QXlxYgFyJ&#10;19vTieysdLUvWV1Zrq576+3tVh8mpqY9t7QKe38j1j3+C+zl4VgbblYXTaysraqlXsdjAqWeDanB&#10;K7Yj6Q9qbwcbNgVUSkBRyIlA0LMmTcfLb2LbzHuuAIkTkd2+chVP2EIYibNBigadm0Og0Vf4YGEY&#10;+9PdDn8hmncHqtSXFDZzXLDq96fYSL+rL2BgGFNgGuUy89jIeSpg+Q9hv/HPsVUVhsPlaRwsT2Fv&#10;sgMrnn+gLp5edv8dpakeiB/9t19Gq/C8jWTp/r/HepJop6K1shzUUtWvpE7hrsBU+prfLV3M8YBN&#10;JmC8Yk2dwC0MkMnVj439bmkHbhfIRI8HzBS/rZO/R7DYlKN4Uy3/kidFoL1OVjDVfOschoLQav7v&#10;BUxJpwOqYwnYuuz7WvxT0nvd3TRLWb4tSL5tuLPclV27/fUFU4bjrwlQDnBS7seA9dcZTPXhqYN9&#10;4R/KCba3tCfpZw2mZ4Hk2+bzzcH0rGVe/u4sYVAAYvfwEFM9L1FY/hKbe7syqHQYJsLr8hSYir9a&#10;kuWhHGoBD/8/sAW9j0VqqUUBsLv+pjrQYYu/KrN90SB42GdThGFfHewxF7Cc8wxLiTfUvaB2EXBL&#10;mzvq+4120da29g/Evo3Vllzx/x3MxV/HbOpjTMfdwMCz72Em/HPUNTZgZHxcLTs3NzeisqIcSYnx&#10;aBGzj7cXugUMPT09xK8JkZHhSEtLQVlZKcLDQsWvA9H85qKAaX5+Ljo729Hc1IiO9jbwInvu5aor&#10;BkUA8ZpA7v/y5iVqrqaZe8F8pYdf9+BgMbXb44G0tq1eplcHlkTAcymag2t5XTQv6TSlJUo/KDIE&#10;jQlU6zHnYJd4BKCDpSntzoGt4ui9SGU2Ov1gRSYQAkTsC/uFf4CVZ7+JnfZc7BOwJN52c7palt3p&#10;yFNxTdrpyFVL4NQit8oCROucxf5MD3Y787Es/Wnncuhn/w+sJ17ReZIspz+PSZVfmFSELJd9+fI/&#10;w1rzOhCNlmU6ro+F9saaFXhzX3UjWXji+W9jpzVLpbk/P4iDtUUVjrW1be5hoSxCL9nyBLW0rfre&#10;Z/AHWCwNw0JjNmwBP4Td9/tqr1utbHBgS79wtURdZMClXdrZV2fQ8TKvmK3haH4tnvQ3eeC/5WVe&#10;Z/sxoKpf6V8TTMV+lpZ6WnomvdmdgkyTArdTyNn9bcOd5X7Crrjrr9MyrwZgkjWMjnNy+dQ0/3Ve&#10;5uWv+gSf0kxJ0uYm6amyJmf717kLKeXCIIYzf0/EsZrPsht0nJ483/4AkghJW385Lpy7gvr2VoQH&#10;+iLQ2w0pFZ0S+lC9GsNENkT7U98zZSPleWLl6XewHH9JQLIeKw3psCXfxvaz/4i1q7+E7Tv/Ets3&#10;/ymWwz/CavoDLIr2OfXo17F4/u9j4Cd/G9Muv422mhI0dfWp7ydmZ2cKkPUiMDBANMMOhMUmoDw7&#10;Edkf/e9I+N2/gZb3/hbcf/8fo6u9Gb6BQUprzBRtsq7upWicLQKoZeqdRd6fOj05hsGBPsxMTShA&#10;JDOqr3kYL+qrF/aFyc3lXjIqNVyauS97fMBKBoR+wd6JZJBwCfi1fWGTuA/HW22ouV//X9Up4YUC&#10;X3XAyASTg7V57K/OK7Nyk9nyFjU1AcSlazIR+fLvYCP1Fg63V5U/6XBrWQBpQocXTW2nKUU0xz/H&#10;EsGPB6eu/a9Yi/xU6BOs+vyJ+vyQnXet8uDNnX+r9js3c59iPeWGAPC/E21WJkI8vCXxVn2/i7Wg&#10;d7Ea8Bcq/6Wr/wS2L/4Wtkr9JDfJ2yI4T5DpbtWChSEdYcTfcFd+ZhwVjwzt8CPtdhdjlXuwQssP&#10;/t9YefH72G7JwFZlCOxRX6hXodTpW05Urv0vWGzIxLR9Vb37a16koE7w8hUYo28oCM1fk5ztVvr/&#10;VzC1EvvHBFOtqUp/CZlgegyqRv+rOJb4Vvp6d+EDoW8Fhhb6VvEVd/63AqY0a5CyAtZ/W2BqkNn+&#10;BLLTQM6ks9xJ9LOQFVhPhHGOY7Wbbga9PZie8Z4pCdhCRnwEiguzEZ5SgpG6NPglmgeQRKsUIcHP&#10;r/EAkrq8WYTVUE8bunu6MTo1jdKqGgzO2JDucQ09H/7PSPv9/wH5F76Dau/zCP70t9Dh+xk8f/tv&#10;o+/zX4Tff/q/osbnAjJz80VrTEWLAGN6eqpaMi0uKlS//CTV0MQUpvzew/Tnfxcrl/4hVl/8Lmxz&#10;k1jf3BANcUG9w0iQ5FWCXOol0Kn7e6Ws/DVPHCuhahAFC8m0k+FN4ekgDZjHv6bZsFNgqw9SKz9r&#10;PIO4LF2fqU68cg9Pae7e38OS15+oO1A3SwOw/PTXFfGwDj9gu+r3Z1jx/Z7SCtUdqbd/WQHbis8f&#10;Yz35uloSXfH5rgDnr6qvIKwFC/AJkCqNj0umlWHYEdChaCCwcbmUy7/8SO7S1f9F7VeuRX6MrWIv&#10;bNfFK43TziV6Acy1mC8VuB9trahlZpaJ122thf1YLceq9ESgci9WkyFEDYH7Jvtp7kpIW+zHpISb&#10;aKuTHXrvlUB/8RcVqG7IBMBeGoKFjjL92pNo1YvpTzDPg18ykLn8q07PijDgB9qP+5j9b/KAaT7N&#10;fkxvWOal2bQbvxq0/vtZ5nUm9hPfEzSXfhUfCJ1c+mX/Sfiz0nuju+knZTtzmdbZfla4t3S32CnY&#10;+Sgw/eU/VnkpmSdlUmAq/n91y7yWMCfiG0TAIvj9tV3m5e+8KGyWZV6DVNubXyEiXxpg9jpJP5zi&#10;zuXak0u2p4dzdj9rmdfqzufb7ZkKcda5PNmMSx9/iMi0HIT5uOLRE1dUdo1JKjKYRMBub60JyA2q&#10;JVUyFrW8rNxchISGqKVSf39f9HR3IiMnFz2Z/mgKv4e2plqMTM2hc2AI0yubmMgLhO3ev8Oax3/F&#10;Uk8VltY39VWCAobm9W78ZQcoTZEfVG4tUh9wXXrwq2oPVe2B8eCRMJ4VFEn6BiRDYyTQmQBoCcM4&#10;1ninganyN+Pz15qWmE+CKd0dcRVJ+/CADC+IUK9bdFWrOEsdpdgU7ZD7hPruzV8Cv9Kxnn4XOwM1&#10;ONhZV0Cyme+G3Z5SBWxceuUyLL92oLRWAqOA4FZ1uHS8nldbNTstKIQxxMwPwHOJl3up3I88oT2K&#10;ZrtdG6PS5v6sAmH5Y4oqLt0oMOlOAKUQPQZTk37GYEoicEs78H5Y2+f/k0wGfkHKGavKwS+p8ApH&#10;1Yfj/aqNednBNC9MMMGU/cNfg8z+UMCofg06dnembwCmhvm/SzC1+Kn+kv53puPlXxNUz0rvbd1P&#10;2FlWg36uYMqxQzAVPyH599cQTK3mU8DPCehecz8rjNDPF0yd7AaYnaSzwc8KgGeB5LcF0/6fZs90&#10;SzSZibEh9RWW1cUJjE5SI9FASmJC/EZkTTXfX9SDlUDI90nVr4AgB+26/HLvc2WTX4kXP2lMfvtU&#10;aYu8B5WXGsxMqFOYXJbih7nJGGaaigwhpYjvDU6PYmFy+Pge1NPCMQ0yrzpRrISgMAT9TbLGsdhZ&#10;ZgrPE2VQYcz4GkTNV35MQHUs8xpkja/yl1/uFfPwi0wAqDEtb+4oUFhPuKguW7Z98T8JyF0Fu0+R&#10;MBR/GUaBGDtXfvnwg7e2c/8vpUmueP2hAK1Oi6D4OsgJUdgRbCWNg3V++UUYRmIogUUSv+N8SKY7&#10;44m2oPw4AMRNvW8oaVrNJ0ncThWIFnIO84ZwzHt/fkBp1tuNSWqwHUr5yWeqb2Sgqq+qqL7ixEbA&#10;T/qEfscAapitdrN/zL5WAukUMidXNFvDOcc/9nMCU+0mgsRqdrJTyL79Mq+O55y/NZxOj/U10rP4&#10;0e0bL/M6mUnmJOiYFKhKP1oAla/PnBbfNFvJ2f30cMK3FLQWcrZ/U/cTdsX91mVeLUwZhiQOf82W&#10;eV836yVW2h3gZi65mmR1PyuM8hM59XNb5j3Tzn4xyGq2Et2/LpwZxpmcw5lhDTOfgZhvuWfK75ke&#10;ilAWH6Ej7KxJg84vqMg8zcsw+gDS4jGYWge3yQQkE3BM8HGQIdR4IImvNUgcpRUyjlNaVsHniMML&#10;FyxhnMIxjZ8tmOpym2Bp1kPZTwVTR5rHaVjsFGi8aJ3Msr86h80CD2wWemB/ZVaBKE+rOs/6zV8K&#10;maO9bfWNyY3MB/oELoGSQEb/18DNQpKfAkslHLTAOkEiFF+zHxPToIDUZhNM+W6rumT/OIxpNsia&#10;njVdq/lN4YRMoFdgL3VgW5hg6swvbwOmVnczPn9Po58GTB1uIuisZic7hd/bgKnOh+W2atsaNM0y&#10;knR6f3lgav46gykFpQmo5EUNqLpvT0vLSs7uZ4cTIWchZ/s3dT9hfxsw3d2RPmCbOgBMg9dJMtub&#10;ZvbNzw9MrXFOB0Cr+1lhlN9fBzBVZtPOPjqFnIHxtHBmGGdyDmeGNcx8TDC1GWD6ikB6AkzPupt3&#10;l+86CmjKYNhbn0RsgBvuP3JFbd+UpKLv59Wa6TJqa6rVIR21V8lfg1QHU/tSdh7kcSIe7iEpu46j&#10;GlwYiMu81rTU0q/FbNqt7q/b2XEULAJaZn7G71npkcjsZOLT/Y10jsttpMc4Mlhe8zuO51w2sUu4&#10;9fUV1f6vPwrunIidarU7P3RTUGP8HkOPk/3bPs5pWO1mmd7k9rN+Xh2vghzzntov1xoq21f1nfo1&#10;iGbTbnUXssY/SXqip/PRfXfsR7Npt5i5JUFhy0s2ToQxiP6kE3Z+SJ4CUMpl+lvDWc3H5bYxD/0t&#10;4BN1Y32krEyPbs5p0I3XTv5sH7PPzf4+zf7fzlP27lUk/5s/MWwnH4Iqv5nL6yzNNuXE+DWy+JF/&#10;CG68rcvZ74TZQuQbJUNNN2uYs+LL72txWM5lfiXJQqrshrvV7ETqK0oLwkOm2xnhnN11GZz81K9d&#10;WvC/LV7gMxyXo8B0sUMv8x4JDpIOj75mz9QEUw6Fxa58+MYVYLAmBX6JZeIiWH24o14H4VV1PHXL&#10;A0MtLc3Gr4Wam9QpW5r522rY29taxCzhLf4qvuF2Ig2SuLUxTqvpb+Sl4jer9HR8bTfNJjFf7We6&#10;6TgqLO0qjunXhGYz32PS4XhKuM0wq/rQz4hjJau7isPy0X6cnuTR3KhOKY+ODmN4eFBdBMErA0eG&#10;h9SBK76nSndnoh/D0WyGHaW70LjEGTHMJim7kR7jjUo+JJUX3cdGVBlUOoa7aeb3PK1xNDEtxmFZ&#10;mbZJOj2WwTSr3zPKYP3V6TnKYObDX1U+i91q5kUZur11//HXalZtbfSD2f7sD5r5mpTyN8KQt+in&#10;0hCzmdZxOse/jnz4nrLiy1P8TLPVXf1KnPa21pN50CykwzrsxyRuPICnymeGU3VoVOHpzvoc14m/&#10;ht05DxVf3Af6+1S7j7BPDFJ9JO1NsrorUn6j0k+aJ1R4EvtDfhnH5EmTFL+aYWhW/Mq0jDjjTE/b&#10;VXqGny6D+Bn5WEmXQYc7dlfpSZzxMbGz7JpUenSXOCRndzPO6AjrZPhJuPHpSWT+0eeI/Re/p9Nm&#10;Oflr5DM8NGj0hUGqfeVXeIGXtpj9ZBL5xAx3bLb4W/v2OE3DT/evNY7IE/lVcSQ/7WeSDqN5yJGG&#10;jtMifNcm8czynSTlrvjydb/WltfdVHoS56z0dF1fT495mP3FdjeJbT8+NiY8ybY2+8kg+hn9RDP9&#10;2O+6/6RvhUxeUOka/iqOYbe6jwp/aT+Gd8QhjR/zisN9fHYKNe6hCP0bv/LtwZSXja+O18LNzRMR&#10;AS+QVNYmoXl7Di9Tt8mgbFRX3vX2dqG3x0EDA70oKSlEWWmxmPvUDT+93R3o6+lET1c7srMy0N7a&#10;pOx94k6//v4evBQtl18cUXEs6fX3dSM/L1e95sL3PnmwSflJvu1tzcjKzEAP0xY3/jK9AYlTXlai&#10;biIalLTppsqg4vKiBZkESPn5TUwzPZobGuqQKemxDmb+9B+QNAoL89XFDAP93arcJnXJpCIzIw3d&#10;8mu6mXWqqqyQeAUn0jPz4mURzc0NKlwf21CIdaVAZBn4Og/d2U6qThKO9amoKFVm1oOk2rGnQ100&#10;wbIMMJ3eTkWDUtb62moU5OdgcKhPpU9iuoODferd2ob6lyov051pd3a2ISODl1H0HMchDQ32o7y8&#10;TJ3kHpL4ZhyVnpizMtME5FpU+5vlGJI0mhpqkZfHvtV17SdJmMGhfnVFYq2UkWmb+TDfHqkzX3cy&#10;y2T6MVx1dYV6r5jtSn/dpuS9PmQJf6l2FV5R7U1/oaametXvbDOmbRLTLioqUHWimWGZVp/kRX+2&#10;K9uDdkc+vepTceSJQUvfar9+5Mgkk7xkloHuNLcK33MCqvMw2o71lTgcL+RZ1oFuVmK5+bUklk+5&#10;qfS6UVdXg7zcbJXeiTpJmdje1VWVOo6Zj5g7RBCzfCwXw9GNxItMKoW/S0uK1GUmprsiCcexyQA+&#10;IMHfiSJ5xRGnT42jvDzhLwnDOpntzXBsV6Y5RP5imZmnlIN9QP7nvdGMx7TMvq19Wa3aleU5zt/I&#10;S/NrnTJrd+Ehic/JcY4hO3iBComv1g0J8JWVlkjfShnEbLrzt6+3R8Xp7GAZ+rWfxB8UYZ/xB58i&#10;9p//rg4rPMpfnd6AGs91tS8xIGXtkz5lnenHdLLIX6ynlM3sO5aJbVBcXCTmAQmr3fnLOuRK/7EN&#10;2cZ0U+5i5g1plK/kjRNxJL1iaVfyn5VX6Ef5xzHD9mXaph/D8X7uIiWLBsWNfmxzqZ/45ebmqPfr&#10;dV5GG4k7QVvLQ+3uiDOg3tXnAVSaTXeT2A5dnRxbLJ8Zp1/1XX5+nu4LSd8k2uneKHXWvKfzZ79Q&#10;6WB6NPNqVaZJYhx+7L+8osxIT/wGNQ1Jn3GccdxSzlndm1saFR/R3G/EIQ8NDQ4qmUKcYRkGjTiD&#10;AqiVzwMR+jffAKaJSfHKwO+THuwZlzUYe6b8VXujR5toLc9AfHoBVrZ3wJuPCLRc5t3d2VQXq+sl&#10;SO6v8levMc/NcZ9pRpmVn2QMCL3axdjIAA52uWezbxD9DtWlBxPjI2LmY6ZFOsLkxKg68KSXCBx5&#10;sawjw/1G+ifTsy1Mq++OMj7zdYQ5kBnQkJRf7xs50jvC1gYvlR8UMx8zf/q/wsz0OJZt/NA13Rx5&#10;8WPpIwJUOOSdxmYe/D3C8tKCxGMZ+JjpkaROk6PqVLS2s4102Xa2N9QlEsxT+4k7yy9+LMPi/LRy&#10;eyUdaRK/LzssHX+0z9eaJG/WVdX3EOurdtV++jHzZ52g3DfWeR2hmRfduSe5qwSbI7wjjtqDXjD7&#10;1up3IGXoE77ZFLOjfei/JXlMjg8ps8Odv8DU1Jh6lUk/ZnrcK9lTDG+WSRP9oPbrF1Q78DHd+QuZ&#10;wQ5iR/WtWSftt7O9JrzCdmV7mvmTjlS72hZZJ5MfzDz3hR8GdBsruyMfTihf71vtNz42jK1N3nBl&#10;loHur4Rft2Xma7YD3bQ7H7arfVF/SF27OYj8yvGoH9Md2NhYlln2sJic6/RKxtKw4j+Vl+It5ik5&#10;Hu4a/MA6Mh2zHFDLxrykRD+muy4j8+H9z85xdrbXDTlguku6Kr8j6Vu2K+skfnQzSfqWKxV6z8mM&#10;p8u3Kvw6LfH0Y+aj85qcHMPmhrk9YrqzXbfUSsppD89WcIn19YftOqK2s5yfsne4zPvHYmLZzEeb&#10;ube9sc5xe/Lhfi7rdPLRcZaXFi3tyseRLmUeP1Lv/LBdyUeOxxGHbyqsSTvph+6m36HiFbO9rH5c&#10;TZydPf3LTpMT4yIPXy8D98GpkZ/2sE25FH3ao9rhle5P67OzvSlj5vQyTE2O61PmTg/blasUpz1c&#10;Pude7GnPqIyzI8VfJ5+dvQ1MiszRj6NN+RC3uH3p/AwnZOs9005jz1TGGImAyuf/wluC+OzvrAtt&#10;qMsYtGZq1VQdeysEDdOdoLosAo2dysG5J0LCfBjOBGMV9pADi88+DvkNTxH4h1Ih5qsHkFToiN9J&#10;5cGnbUF7MzwfEewML/kxPWrNPImqnz3si/2Q4L8rdTge6EIHzEPCimDf31lTp131w0snmI8jPXOT&#10;mYClD19xwiC/qhzClNIhKrzU8VDqoyYCSlhIQwqIHUldWCfW50ANCgoTDXCqrhJXldtMT+KyzTiI&#10;COhsI1VmPiK09fdi9aRlf59CnI+UUtIyr3PcZV7qkBgfaQfapcxsDwcQME0eCHFMgnQZ+BzhSNqa&#10;5VB1U4LaKIPEp51+jOPIR54jndah+Kswwuj6Yfl4p7CejB2XQ01ihKTc5Av2CdtT+7H9xI3xpH8O&#10;VB+x3OyPAxmLOi/mw/t4dfl03eYFSMl/qvwWfjm7To7DcwSEXVU+PuSvTeXGcuvBxzLocvB1JDMt&#10;3U/mw6s1HX4OHn91ogw6DtPisy927afSO+ZJeYy6ErT5q+Ow7NIWEp6gw6856Xbgo9uIaZFY/gMV&#10;jwcjxE34X/GDEHlM9bsa+AdqAsdXxnQZLX3LeEZeLANfDzAf1kmXQZfd8ZCXWW6Jc9wGfDS/sv4k&#10;8r+jn4xxK3lospRBpafLwHwc/CqPmY8Rz/FYysByHpdbt58+MKcPSDmeVyocBfWhjDF1PaflKf3h&#10;ZST98h8pP8ejeYIH3La3pE2d68sDV0xPfnkIy/E46sRf3XfGY0yGeWjv5CO8Z9RJxbX0BfvxlbjR&#10;Xadn8rjUiXZDvpxMk3UVu+l3PG7lkXAsN0kdsrI86nAh3VVdzXz4SFuYcU60Ax9JW2Q03Z3TW12y&#10;aQBWB3wc6akPdNDtlPTYf2Z6hwfWftLhWQ4JoJ2OH7aLlE94jW+hOB660S75SDsesazHD9tL++t2&#10;dTwD0elft2eaoAwaTNdwIDN3E1A56B0DQQsh005iZgRSLiWwo4/2VtFSmYOswnIsb1LIUNgSFHax&#10;YRtFfnoSqlu6sc+OFPA5kMHEAc+rClNTUjEyPSd2PbBWF8bQ1tqo9mQ7u7uxsr4u7hRMTHcPi2Pt&#10;SEtJRufwlAhoEWYUJEKv9tfRXVuAjOwCdVXc0f6G8AlpG7urUyjNTkZZXRt2FLNTmLF8e5gbbpEy&#10;pKBnbEbVS4GmDOLV6U71QerK5jZMjU1Ix8kAl7q/EgDoqcxEVGwKOnvbMWdblXKIcJA22tucQ2Z8&#10;EHIKqzA00IMdYRIFFpLe0lgLIkJDUNPagZnxKfT2dKjZ56GkO9XfgNTUVAxOLUhaAmISh+DCdm0q&#10;z0E223XLbFfSLjYXh5GbnoiXbb04YNnovrOM4R69n8L2G5ueUQKYfmzb/Y05lOWmorSuFXtSJra5&#10;8hOGZLumpyardiDgsc1ZhldHm+iqLUJmbjEWN3Tfq76VdPfWplGcnYKKxk7sCx+o8km8I+mLmtxo&#10;xKcXYqCnE6sy630lcV6xXSfbER4YioY2XgM5LW6SD9tVfjur0xGRlIXerk4srIvAkrQopPe3FpEd&#10;E4jsilqMD3NvZRjT1Aolz4OtBVTkp6G4pln6lgNB0mMZhNkne+uRlpaO4VmbuDsA8HB3CQ1lmcKv&#10;FVjZ0qBDjXp+ohctTQ3o6GhGT18/NoX39cRB0pOBM9b1EmnpmRhbXJJyaWBhO+yuzaA0Jxnl9e3C&#10;40YZJA7LPj/SinTy1/isKoNqVwLIwTraXwq/5pfAvuEAF46nmd4qhEQloKOtA5M2m7gxTRFsUsaX&#10;2VFIzitBb2+/AKUuF4XK0ngLgsPCUF/fgpGpCXHXk0JOKNtKExGVnI6unl7MCk/09/MEOIXKDgZa&#10;ypEuY2ZudV3S0cKbgutgcwGVBcIrta3YVe9iEnQo2I12ZTvMLyleIehtr86iu60ZXV1tQl0yBldU&#10;+xBIya+r84PISU1EXUe/tJE+yLjHfhcQH5d2TU3PkrquHJeB7fpqdxl1JZkoqKjH9r60gZRB9a3U&#10;V7VrWhr6J0XrZPtIm7IddlbHERcZjPLqZuGvMeEDmThKfXhCc7qrEhFRcWju7oN9YVm5EUiPpByV&#10;GXFIl3Yd5J7pn11Dyr/5I0nvCCtTHYgIC0dtew8WZxYxPNSv3n+XyFie6kOGjNvOYRkzlIOq7wkm&#10;e+htLEN6ThEW1gTglTvLJ+1Kfs1LFV5pwx7LxnG4v4bR/g4Zs23q+tOJ2XkJr9uBcbC/iobSLBSU&#10;12JznyCmJ0Ks78bCEHIyktHcp1cb2H4KOAUURjurkZaZoz7+IJkYfpLf3hJqizNQVNWALX4wg248&#10;NSvjtyYvDknZ5Rjql3qqvNh2R9hZmURCeBBKG9sxNSraJV+nk/zpN9FRhYjIJHQIX00vUtmQtAiA&#10;MubLMqORkluJMdFwh6ZmMGWsYhxt24W/MkQWtYss4koU24/pvcLSZA+y0tNEFs3ptJgPgVl4pU/a&#10;NSuvVGQR60+/Q8GMCRkrLeju7kRP/wDWdsTPAEb+jvfWISMrBxPSDlZ37K+gvjwbhdIO28xDuRMo&#10;D1W75mWkoGt8HsPxhmZ6NphaNVMNqErDsWipiuFlMJhmk9jJXO7gPhCfkeZseHgFIDHMFxFZ5YL4&#10;UlQZSNQ4c6I8ERqXBF+PZ+jun5YGkcEgjLI13wsv18cCjFHw8A2DfYuzmEOMtRbj+aM7uHLhc3x5&#10;7QH6JilMKLiEgTbnEe7limQBZ48X3hi3S2UE3Nihs73FePbME6kxQQiKz5ImkTIIyJLByhN94ReZ&#10;gGDv52hs5XKQCGEB0v21KQS6PUFSajxeSPmnV6Qx1XLtK/RWJOL8Zx/h8r3HqCxpELcjqbvktb+M&#10;RK+HOH/uHB56uKFzlAOLbXKA9alm3L76CW5evoWgqHisHQrTCEMxbkdhNL76/BNcve+C2spWGZQC&#10;truita4Mwuf5MwH0OLh7BWNhVzMhn9G6dDz3DkZsuBfSsqrFRbpbygBsIz3YDaEJifCTdm0Y5pKP&#10;xNuaQ2q4J27fvIpPP/oEgcnFdJX0GOcINWmhCIyJR5i3KwpauNTBdhCm2mE7PEVKWjJeePhicl2Y&#10;UQCBz0JXIVzd/ZAcF4i4xELlpstwgJI4PwRGxyPE6xnKu9i3IiwORUBtTcLH5QIuXLyFFy/8MSmM&#10;L9JZ4hyhuzwZX/zkMzx4dA1ppR0qHWqmOLAjPuA2vjh/A88eu6NzYVWCC7hIiI2JVjw8/yEu3r2P&#10;uJhsTAlY8OPnfBqyIuATHo0I32fIquMyLt9Dlb5a7IO3mxuS02Lh6xuB3T0N9nz6q6RdfQOREPoC&#10;kTm14kIBuI3mkkQ8vHsD5z//GDceeWNaQI4ChgJ5Z7YDXh4vBERi4OcfI+3GV5jYRnsoSQ5AYEQc&#10;Qr3cUNJJ/pIyyODE2jgCPJ4iSfjV2zMQq2ucwAmASIjJtiI89/QRfvVHSGqpctPp7aIy3Rsff3UZ&#10;T24/QXkflzylF6UMh+uTCLr3Jc7fvg0PzwjRkChQOKCP0FkRg48+/xIPrt5FRm0LU1OTslc7C0hw&#10;v4ovr1zB4+cBGBmawMCAFgr24QbpH0+kJ4bANzpLJkSSkoxtxn2ZE46A8FiEe7sjv5ntylcTjmTc&#10;9sPr2VMBshi8CIjGqpInr2AfbYLPswe4ceU8Pv/qGmr6uZx3qFetBAzSQj0QlZQCb3c3jEzYJIqM&#10;aRkzqwJWL4T/M9Ki4BWcgA2liDDRV2gvi4dXQARig7yQWskzGzKepF0POG7dXZCSngBPnyDMrWtB&#10;y2e2twTnzn2Ku9IOMTkl7FmpExPdR2W8J748fx63Hr2QSR7LRw1VxKek53nrCm4IecSnIvG7t5D2&#10;v3GZF+gqicW5Lz7HtQfP0FzXg8nJEQFT4c29FUT7PEOCjBlPD2+M2rTmx35cHHkJd3cfpMWFISA2&#10;W+k85ucRa9MD4RsRj1A/d9S3GEvTuwtIi/DEnVvX8NnHnyI0nR+ooKapx+BAlfBPcDRiw7xQUMK+&#10;lXZgeq82kRTwHDGpKfB74Y6uaa72cZIkY2a+De6ubshMjYFvaALUWowh/DuLo/EiKArRIZ4oreQ1&#10;sSo3kR9T8H5yERcv3YW3Tyimt0UDVZMuadeOUlz7/Ce4/OAx8jIrlJuaOEgfF8X64YvPz+Ph8yd4&#10;2SN9K2nxOVgfg9uDc7hy+S4CQ2LQIcrC7KReYm3IjhSZHI9IPzfkNuptqKMjibe/IDznJrIoDZ7u&#10;vhhfY7sxH+HXvnIli1ISQxETr2URn9GWEsGMe7h24QtcvOWCvnkt7/jszHXCy8sb6ZmxCBT+oqup&#10;rXaVCv+ERIoc8ERyZZdyk1Em/1cQF+iOeJmIB4WFIMsrCdH/4787G0yTLZopb9s5BlXRUJWbmq0T&#10;PB17qCZxwHFPVO+rARNdpfD19kdsZAjyXrYLg4qgkXAUhmUpwQiOiEZoaChGp+wy+CW+CA0CWVpM&#10;MKIjAhEWl4nNPQLZLtbsk2iqKkJ+YZ50dDVs1DIlPGfzr/aXEPb8Ntx8fBGZkI41ykABP86qlqfa&#10;EOT9An7eHojPq8aBDHyWnzP9DhHgPhLnxQsPdA/OihuX/YRRD9eQJx0THx+JwNBYLG5pMOXgW5np&#10;RXJkIMITMmV2KRouy0ytVYThQHMJQvy9kV/VhD1x5/IlNeB90UwrsqXTgkLQPSrgQk1NTT72sDTR&#10;JTO7AESl5KrL+3k4Z1fA9GBjDGE+noiLi0JEfKbUiWAqQlDadaqtAF6+QYiWclTUSmcb7crJRUNh&#10;ksyyIxDoH4j+WWoVIpxk8jDS14iiojwUFxSg7fhrP2SuV2jIDMbdJ64IDQlBzzT39KQdZFLx6mAJ&#10;GVH+CPD3hU9gDBZ3ZZYmA5kCfFU0ngAfL/j5uCOzsE6lwwkVn76aLETGRiMswBeNQ1y+oeYlms3B&#10;BlqrsqRsAXjZMaiYl/zEmfHKdC+SIvwRmZSpNDKuUHD5nBOvgeZihEq7Fta0KA2PIEvNgVpSeVac&#10;DIYIDMwsCZCOqZURlqW9JAl+IaGIDg1CnXp9S8+yD1eHEebvhdj4KMQl5yrBTTBVE6++OoRHhIqG&#10;7IP82h5VLh6ss033oaI8D4W52ah62YDVbU4shWSCcLDUh2f3b8E7KABpMtPmo/viAO0VaQLYPiJU&#10;PdE0rPlLa1aLSIv0h3+AD/xDYrG5TY1V6iz9uD7ViUgpQ3yETEIL66Um3KumZrqHmaFGRAf7igZa&#10;gS0ZFxxvWjNdR1uFtGtAIGq7RlTeSnuR/OwzPUiKDEC01NW2IWVWY5ea9Tp66wsQ6OeDoroOrK4v&#10;gwd3uL2xNt6KAF9vJMaGIyW/Rk1CTDBtKUtCUHA4ImXcNg5yoqQ1hP31WaTFijAT7S8iKQ87BwRZ&#10;0QjX5tHWVCF8l4+SsgpM2ZZUuZQWfriJjJCnImxlYh0Zi5V1rnjI2BDe27WPIDLwBQL8XiA0MR97&#10;MgGlHGA/jYkA9/fxho/nC5S2DUkZqMmJcD1aR15SGBISohEUkYBlmYDqJdMDbIkGlZccLjInHpN2&#10;Tsio4WmNf3agCVFB/kgpqMX2HuvKfqJmuInm8iwEyLhtGp1H+Xs3kPzLoplKfsuz/UiMkDGYVoi1&#10;bdH2hgewzj1TqVNqmA+i4mXCEZWAuQ1qT1pIr0y2wN/LFwkxEUgtqpPWlN6VupJfBxoKRIuLRFCg&#10;P3qGDM1LxsC4lK20pAAlRUXoGqRGrfuWz1hdKm7LpD4kLBidA9zbN8F0DxXp4fCXtLx9AjG6xPAE&#10;9CPsrY4iKsALQTKewlMKRAuWdjWE/3xPhZRBJqBhfqhr5hkRaoaUfZsybnOkbMGo7x5T9dda/RG2&#10;l6eQmxiJkKgUTC8LNBv8wLgz/U2IDPFHWnGt5gdxV3FFDjSVZ0p6IWgVuWuzLxxPgttLUuAfHomY&#10;MOGvfu5pk49E6h2uIDHUD3Hx8QiPTlHKBbV+8cTmbC9iIiJk3AQhu7hR4lBKvsKGfQYNVRUoKc5H&#10;RU29yBWpp5SPz8HyAJ4/vAPfkEBkFr1UbtRA+X+ivQy+IruIGSWthsZM4BaFryxDZGtwAPxjElAa&#10;lIao/9uvHF/aQL4mmXuyAqb6NC8F8N7O6vFyqQbVVSEBVRGAHJAUGlZipxBMeWKPz1R3Me5dv4Hg&#10;qGSMc6lGmIDhOFssTfDCrftPkVZUja1d0S659Mo0REDGeD8SEAtHQWkV1nelgMLUrFBHaRJiM4rR&#10;NzQgg18v8zI9MlhPVQp+8s73cVtm2e0yy+YlB7urs2iuL0NMkBsuX7+Pes6KjcrapofQWl2AZ/cu&#10;4YFnuACj1qzJJIvDTXh84xJcRSvzFmHHL5FozfQIfZXS2RFJaGprw+LSilEGGZQyy04P90ZqQQm6&#10;e3qxvS3pUUBKeuvTzQjw9sPLunqMTk4pUCSYMr2OkngERKWiqb0dS6tr6O1u12C6NQ6/J3dES/FH&#10;beeQBh62nTwzbfmiZYqWK0w1aVtV5VbtL+nVi+bwVGbEGZmZGJ4XoBIGIGAcrA8LsISiqaMLE9Mz&#10;SphxEkCAWZvpwqNLH+In526ipLZN+oMDchtD3Q3Iz4zGjYsXEJtbI6ymB9Huxjz62xoQH+yKC9fu&#10;o3GAQlVASQby4Y4NsS8e4M6Tx3Bz90DzsAGmBK3tSUT6i/CuqEH/yJha1tP71kcyG0yR+sSiWdrV&#10;riZKFPic2NiREu6LzPxS9PT3Y0fqyf1Mzpg3Jprh7x+EmoYmTC3og2rc9+PTXhyPW3fuiLDLl0mK&#10;CFRpI96QdLQ2Ct+nt+Eq2n5DD4FHtysH+eJAPVxdHiMxMVFAiUJjX21nQObvRSnhyCmuxtDwENYF&#10;TLkXzzHA5e6KZD+88xc/hEdYEoZmFnVaE72oqsiB272reOIdiQXebCV8x/DjA50yCYjG5QvnESPt&#10;yiV9taQtbV6fFYXrN2/A/bkLkooaVZ+Sx6iZlstAjk3KQXtXjwhwg18lr1fr4wI8fiisqsfA6Li4&#10;EygoIA8F0JMRJuOvpa0TNhkzBzJxoGYK0UyTROinFpSjZ2BAvXPaJxM5giknSk/vXoVPSBR6J3gx&#10;iynAj9AqGtmdW/cQm16ElR2jTuL/assmGtljBIsgLKyow+aBCDSZNPMZay8SjSEDvf2DsIn2xvHH&#10;9NhO052lOP/BD0SrdkVtxwD2eaHD1iI6ml4iNcpXtKErKGigPBEhLfls2CbR0VqFgGe3cfOhJ0bs&#10;AmDMX0iN25uX8czdFb5hiVI+UzN9hZneMgQEhKOhqRWzdgF0LmGqOu2hMi0UUalFaO/uw9YO+0jq&#10;K2XbX5tGhEx4iusaMDS9iOJ3riPp3/wRq4SucuHXmAw0t3dhTfp2WBSItTWC6RYSfJ/goZsXSuq7&#10;ZPLOSYAG07XpFjy5dRN+wTHon6YCwYmcFrwj9Vl47OqBpMwMDI1wiVrqK+6HmyOICY9Am/T59Ny8&#10;tJ0utwKl9Un4PjyP9z46j/SyOpnksb0PMDXYibL8NDy4cQH+8bnYkokI5d6rvTUM9bUiKz5GAAAA&#10;HOYAABDmAABFTUYrCEAAhajlAACc5QAAhOMBAAAXL1xDcYteWVCgJOOtMPo5rt99jOduXKnTB5ZU&#10;Phy3Ai6l1XUYHJtUstWs03xniapPfXM75rlcegymhyhNDkNcdiE6erg1ovuPDxWFcH9/UQQaMDI1&#10;r74NPTWhD5e1FyXIBEH4S+T8yjYBjOmRl1YR4/MELm7eKGvqZcl0PtK++wv98HJ1QWRyEqobqCUa&#10;fvK0FKUgOb8cAyOjWN/Sfcs6qfGU5It3f/AOPEX+Ds/pA5ebS2OorSlDsPtd3Hb1wcgSsYcAfIi5&#10;yX7UVmbi7tVzCM2tQpe0bfjfeMMNSCkGmJqHakzNdE9ppiaJmxImr++Z8nQajxSzU3dFyyzJTkFG&#10;Tj6GZxeUvw63h7nBZqSnJKKosharm+JmgOnuwhhSokMRF+aOBx5hWJeZ4qt9fYhovrsIH/zZ7+H9&#10;8/cxssBBpPcRqaF21uTA39dTZg1ByC2vlZm7MKqA/sbyNGqKM2TWEoWmvhGVNwFhWmZ8fB2nvKwI&#10;ZVU1WoDLTJWAYBtpQbC/n2im4dKppdgj08uMnn7btmHRJP0QGpcqs+xV6Wt9oIRMPtZWKqD5Atml&#10;L7EtEwS1DyxlwN4SKjOj4OsXjNb+URWHd+JyIG3M9yM21AcRiZnqQ+h8nYUnd3liuqOmACkpqWjo&#10;MPY/JR91acbqFIpUu+ZhVIS32a7UXiozYhGfFIl7t26haYL7FFI+dWBiDVHPLuF3f++7CM2qEmaU&#10;uZYqtwih0TYBWm/4CYMnpGViM5B/KQAA40tJREFUyr4hae1iZ2sVA21ViI0MQ64M1h1pN7bd9vIE&#10;SvMzUFxajNKyEgxNzAkDaW3jcNcmM/MAxKXEIFCE8YxoG+ZeIYG9szpLrQaUN3ULuEl64s6221oc&#10;QrwI9/D4NLWX80qEEvuPjDnaViJasCfyyutEQ2G76r1otmuFgJJvYBi6RmVATo5iRoGpTBDmBpCT&#10;noi84jLMrTAdmXBQw+NJdLZrWhqaukQ7lvroScorjDdXIDohBr5PriOiQC8fKuCR9NqLwvG93/sd&#10;XHrsDxv3JAXQubd3uG1HVW4ifL29ROuJQGVjp2pTHt5bmOhBVlK0aMCZmF7lp/VkoB2IFllTiNz8&#10;PMV7DW09aslT7WMKmDblJyJE2jtcNKUa0QIYR4G9pGkba1VadWKWCBqWgXzElRkRDB1VmfDz9UNF&#10;c6+0s6GZSpzNxUHEh/oiKjEL8+u6HZgXNe7BpiKZfb9AXmUjllaW1KsybKPDbRtqitKQmpGJ7pFp&#10;lZ7Wjg+kXfuRm56E/OIKtX9tgumubQLJceGID/fAQ68obFL+KDB9he25dlz+8ffw5z++oDQ8tqfe&#10;Z93HeGcVgv28REsPQGpuicgCGc/Stptri2ipykNkWAjKGrskvLSd5MMVjILsTJSVl6K8vFJ4hfup&#10;wkdSV7uM25DAANFMpRzZFdKeFPrsc2mP7XnkJoQgMCwWQ7PcInLUyT7aoto1KacMGzsUhjzUQrDY&#10;F41f2tU/EHUyES/90U0kqz3TQ2yL5hwX4isCPFdpPCPmnqnUd7i9Wp23qG7qxO6hyC/KHCnDq70V&#10;1BRmIT0zF73jsyod9h/jdFekIy4hCY/u30JNK7U0mUaJP7CBaI7bP/hTRObpFSBVJwGELZFFSdHB&#10;MqH0R3RiKkandb3Ie5P9zUiR/kjPLxOFhKAj+cvYrC3NRWFxMcpLZdI/LACmwErqKsoCVwsj45MR&#10;LBro4JzINo5PKTsnHJ3V2cJf/qhuEf6S/iOYsgyc+OQkhCIoMhEjc9IXBF/l9wqLI8KvMhlJya/E&#10;BuW4AhrWaQ8tZRnw8wtCY8+Y+uiECaYb80PIzUhBYWml8Bd5hLxMADzEUGs10mTc1vKcDeFU2pTP&#10;5lgjomNl3Mgkxj+mSLmxDHxm2gvx/vd+Dx9dfYrxFboR1CXu7jqq81LgJ7IoRLDhZVufclf3JdjG&#10;UJIjiltiMobmuVLHMu9jqKNKxm0+KitL0djdj/boTIQJmJrLvJS/JO7h8xEw1dcJ8mq6Ix4yMsD0&#10;mKQQ2k1rqErAy2DXA35PgSkPILHT1+f7EBYaiOqaJvTJzO1AGkaH28VQg6B6bIJoZABNILLfXViY&#10;npfOYRpb2JwfRElJqcy812BfmJP8NKhTcJQl+sI/KkVmSc9RXa9nq0zvSOIOddairqlFfY2FMyq1&#10;lCum+f4yPHnkisKSMgxMzAjzajBdGO1EjP9TfPbRe/jk8kMMCfMQnAlWR9vCIHFB8PNywVPvMMyu&#10;ChMozRRYHq5HcIAfAoIC0d47IY3H05gUGkdoLIhDoMzgwqLiMb8qguuAmqkwwvYUksP8ECR+GUU1&#10;2BUmoCbOZ7G/Wtz9EBgUjJ5Babu+TuzsiJDeWUFhahiSc8rR1ynaGsFZ6so9t/XZPkQH+6O0sQXj&#10;fQOqDAqsjjZQW5yPEZsdK/ZZbIr2og46SX1XRTt2c3mO3KwkePiEYkk0B3WSVgbL0nSf+mze6NQM&#10;h6qqqzrJuD+LgOePEJeWLRpttwAZGUW0tdU5lGdG4Oq5j/Hujz9CVjX3FYwlfGkHLjn6+3ngyePH&#10;qOnhIQwCLRl/SzS8CLWUFZuahzWZ8PBEKB/7oLRroK/4BaGhf0rxiAJMYeKG/HjVRuHRSaJdSb9S&#10;M5XBhc0JJIYHICjID0VVLerViRn12pNMvAYbJL1INHc2ihYs9VLasQzB7WUUJwUhVcCgt7NbHdYx&#10;yz3aViMaaT+2N5awsrqmhC355XDfjli/Z1LmdLWP3TgmgHCkJ5JHu8tob6hEs7TP6jbTIY+THw5F&#10;OAXghZ8A7Mt62DeFFwg8MknobiyC6/0reP+9d+ESlIJ96dMDmTCyTvMyyQwL8ID707uIyKyUmpCX&#10;dRsNNRUgSCZ5waGRGJCZtGojCqdXGygUzTkwSIAkrVDAmfyqB/TCUC1CAvwRFByC1hEuNVOAawH5&#10;MjdGfXwiKj5VtINF9AnvUXhur04iMSQQxdUV6OjtxS4Poyjwk/JJekERMWhrbsPQ1KRyI20tjqBU&#10;wG1DZAK1XPKVBvRDtJbGwiswCikRvogtICBI8xlgOjvcjpf1DZhe4J6a8BCBXtpjc6YLzx/fR1qB&#10;aIz9I2pCyDTXF4aRGeOLC599iA8/u4IGA5wVWO3Y1Lj193mK536RWNyg1qXbYW9pQI2ZIAHbUtFs&#10;lNCX/uUz3Jgr49YfIeEy+Vs0QES16zYKksIRHBKE5KKXyPvhLXUAiY9tqE7SCkRQSBgGx20YGxkU&#10;MF2Riu2KHEhBfGouuvq7ML/MNmB6R9hZn0F8VDCKK5rU+5LqoJEC7UN0vyxG56gd66s2teyvAelI&#10;xm0LPFzdkZ+TDE//SKxSqEkeBJndlUnUvazG8IT+BjDHmQaRHSQHPEVQQhrqRGPc3tdgyv3cxvI0&#10;3Lv6Fd770QeIyKlhJMVHfCY5aRV+eOLyCLV1poZHLW5bjdvg4EDEpRdgY58ArOPs2/oRIbwSJEpM&#10;rWizBFET5AZq82RsBgpYxWLMrseseMuzhTyZ8ARLnNS8KowL701N6D3ThaEmhIbEoq27VbTgBdUG&#10;5CEu/9cXJyjlZoAHEbckf9ZJnmWZDJXXy1je2lDjVocXnpC24L5tSGIGonzdUNTKLSCJJuWAyJCu&#10;5nq0dw9gXSZQyp2TCnm6yxNF7vujrLoGMysyLqV/KIdGe+rh9/wuPvrgPdwPjEdjbA4i/uavnP1q&#10;jAmmrwwwPeKpOwGzPfMgkphNjVW/euJY8mUDW/dMJ7uKcf3GJbjceYyUkhpVJCUYpGHK4tzx1fmv&#10;cO2+u4SfFh9qXjKQNucQ5/sYT565oaCqWQ18gvR0TxVcH9yCT0AgXFweo7FXX2OowG/PjjjP+/jo&#10;w3dx0y0Q8xvSyNyDlUbbmG3Dk5uX8OipJ2q7h6UhRXBJeQkaW7YRvKzIl0F7D7VtxsEbBUo7aC1L&#10;Q2J6Hrr7uKRGN9EiF0YQ8PgyngUlyKzUDTnFzRJHmloEw1h7Ca5dOC/Mka0OYnSrTX8BQJnlF8e/&#10;wJVbT5GfFg2PgBhhTcldZqSrswPwun8BL8KTERXwDIUVnRgf7cPunmgPXI58fgO3bj5Um/TzOyIs&#10;DOCZbCnA9S8/xrmbd1GQrweEan+pW2NeNB48fIiolBwR4Gw7AsgCcmN9ce/hUwT7esArLFkNZA1W&#10;h2gpisfnP3kfn128jJpevv/H/VRhiKNVJEpfXL/1AEl5FdjlYCAAc7AcrKCjsRLRgU9lUpSnyqA1&#10;9EMsjTYhOiYBze1tmF0S4SRtdyQg0lmZiAsXbiAvPxPPnvuoOskMAWvzo/B7eAXuEUlICnZDUjnB&#10;mTPcbYy05+PKuQvIyM2Gh8sz9Nv5ZROp184ySmPdcfmuO/IE2IPDBBBmp4X0nmlbaQquXrgCF7eH&#10;KGrQ73AqbXxF+vDeV/jq2nV4+8dLmamF6Jm+faheHXLzCQpH9wSXa2VwSV49ddl4cOe29EOATBCe&#10;o1+d1Bae58TCNgDvuyKcfvIhXoSkq3T0suwROsricPXSFfiExGFqVWtxaq9QyjI50IrCrCi4PPXG&#10;qggGLl3ztZiDjWmkx4eLwK0WYTKGfUmLE8l5ERgPrp5HREoWgtyfoqyXGjjbSNq1JBYXrggvFGXg&#10;hUcgtqldCS/wpKzXg8vwjkxGrL870mr0YQrWa6QlD5fPX0RabhZePHeXvObU4TeC9/JYCx5fvYJH&#10;T24gOKVQwJQAzDodoK08Gp+fOy8C+T6KO7hMKDEkr6PdRcT5yeTT/QWK6vRyMcu3Mt0JP9d7cBet&#10;xvPpY2Q3cNVK4ggwcoyWxnrg448+wLnb7pjhapOMPY7pg9UJ+Dy6itsPXZD3skPxnNbepX1Fy2x+&#10;WYaAZ4+QVNku6UmLqsnDnpQvDSmZBegd6FfnLShw99bnkOj/APfdgpAVGyR1KpYSiJekOT/ajIfX&#10;ziMqLRdBXs/Q0TcrPiLAuU9YFIeLV++gsFDaNTgGKX9+F5n/7k9l3A7BW/jVOzId0QFuKK8dxOz0&#10;GNbXhTcP1pHg8wy3b9+Ee1AYxmwslxb6KxNNuH3tS1y/cBMRqfkiHVg8Ct5XGBXl4uGDRwiKFj5e&#10;5ioTtSc7cmP8cP/xM9HeX8BH8hMpcDxRmmyRsfH5B/jx55dQqZQLKTnbVdq+NN4LV2/cEn7hpFVP&#10;KhSISBsNdjTIhMQfzwPiZEwzksQRvx37IBJjogUUWzE7x3dFCX7bMm4TcPHSLRQUZuK5ux9sTE9K&#10;src6K/LhHu6/iERWYhAS0/SZAZZ9bqQd9y+fQ3RmHgI9nuLloNba2ectRTG4eOU+CvMz4OkTjoGF&#10;JcwZe6ZtpWm4dukanno8QWmzBlgFwAfLiPa7K5hxHc+f+2N0XdeTaR7IGPR99hAevkFoVuNCITYm&#10;u1/i2YPb8AsOxfOnLmgY4bvIlPyS3JLI1/vn8eOPP4FPRK4Kb04CpjtKcPPaJbj7haLf0EwJknzs&#10;0/2oLJZ28PZFtk+KPoD0VmAqZIIqwZOAehJM5dcgaoKceWswZceK4Fofh9vlH+G3/+hHqGAlCWQU&#10;4K92UJkagLv3XZCUX4mtfR4q4bKeMJHMLvNF8N+8dgWxORXY46xYBtHe9gpmJ3qQytNtT15glEsK&#10;wlRKC9hfQ0d9JbKTQ/BcZm+LGxTeWuva25hCdnwoHty6jqjcaqmsXt5kk65OdiIpNhwhYRGilXG5&#10;VAu7g+0lPcP190FEUrZoHNKQSuiPoDAjCrcufIIPvriKZnVQgLPBbYz1NCLw+W289xd/iisuAVjh&#10;BrkAz8GmDPyKHLjL4Hvv3Q8Qky8zcwVKu1iZGUBeajhunPsIH567hc5xO0YGukUz5Tr9LkpiXPFb&#10;v/Fb8EwollJz1q4P+Mx0FOHhvbvwD4/HhJ3L08aeqZRloD4PD25ehZtoZTNr0jYinAhy68tzaK3O&#10;l4nNDcQV1MpQEAGp0nuF8Z4WlBWl47mrCxoHpU4U+tKuRyJQWsozRQjex+MXoVgRocrXjg75Pcfd&#10;BZRkJSBEZvuVde1SJb4nSO1qD12VGarteHCj31gu4vJmb0sVgjwe4oP3fiTAmaUEg2pXmaTk8OTf&#10;T97Be59cRNMYBx61oS2MdDcg2v8ZPv3gXdx1D8M6NWap79HmIpqqsuEuGt5773+I1LJWzM9OYNa4&#10;kGN9qhUXfvSH+N6Hl9G/wFmxaJicra6NIUTK8FSEQl33qCob246azfpcrwjoe7j76AnqeMKcrST1&#10;3dlcwUR/KyK8HsPFJwLzW9T4BfxEEB6uTaKhpgTxYV4IjcmW9IzlQ6nX3HAjIgTEbspkpJl7jzLQ&#10;NJjuo7e+SB2YSEgTobrH9ub40a9Khfh7wt/XC/kCSnx9iofb5kc7kR7tLxrZj3HuhivGVqXv2K6i&#10;0fY0l+DZ3Uv4wV98H65hUgaCgfitzQ+jMDUSNy58jE++uoWOGV5wIn0ok96R7npESbt+8uN3cc87&#10;GgsrK+pmLLX8KpPTyKfn8Z9/+w+QyNOMkhZP77PcHRXJeHj3PiJFSK9yf1H6neXm6wT5cf4y+buO&#10;hMKXOFQairQPNdU5GTcpobhz9zFa+FqD6lsKnF21olSUnYhnbv5YXOK2hMF7Mlkqz4zG03vX4BmV&#10;rQ7KcLLNftpeHkF2UoxoMGFoHhStTMYTtZDD7WXkxAcjIEC0bSnfOseg5LW3NoOXRal4fPMc3v/g&#10;CxS28sIBttEBFsa6ECta3E/e+z4+vf5UxowGP/JrT1M5Atzv48P334N/Vg1K3r+H9P/jewpMCzNi&#10;cP3cx/jowl110G9ybAhra/riiPaiKPzhb/0GbvkkY1tY3NR41mbbRQ7ck0lcOPqnuW9LXmE7vMJ8&#10;fy2eP7iJh+5BGJ2VSQXHp7TRxuqiOtvhcvcWEoobpdQEeg2mPLxYXZ4PHzdX1Bt7nJQFlC9DwhMB&#10;nk9wV2TlxBrzl75SYLqFhpIMRIQGI6u0HgeURQRTKcN0l0xQ/P0QIBp356A+0MTVrt6WagS/eKDa&#10;wTM6lyUQL7brLCqzo3D5iw/xg/c/QXErl2oljoDp/GiX4tfzn3yAi/dfYGaDECYxj0QjlEm4//P7&#10;Igd+jODUCsyvLGFmUi/zrk+348K7f4g/+/g6hjkR4aTC2DNNCnaHi6sHSmRCxjJo8CPOzCLe3xU3&#10;7z1GaSMneIwm8lLk6Nx4n3qT4cEzP4zbRB4yPRaFcrmuUm3ZRSbqpWGmx7JvzMmkIsIPd2/dRmGb&#10;BmcTTKf66xAXE4G4nELUhEg7vkkzNQ8gaa1U0ysh7vFxLd7UUPUeqmX5d49LsdY9U2CoIUMq76OW&#10;cSYWbEqQcJ+VnddengIf/0Ck55dieZ17OCLQhLF2FwcRKTPEx/cuyCCPxMqWNJh03MpoNb740V/g&#10;x598johMamPC8gRFGehthdG4fe8hgoMDkJRbjh2+hiHCSeW3tYCmmlLEBHqozXhWlwJgwz6Kkpw0&#10;pKYkovRlE7ZEG6SmxlnxvgBwhL8Xikqy4e0ThAUZEVye4zNWnwl3r0AUlVVgWr1XyMsXNCjZxntQ&#10;WZSCxw8eo3dWBIOAETW1XXs3fN2eISsvH92Do2p5iRMRPgPVyWrZtbiiCnP2FeMAkpR7dQAejx8h&#10;t7QC3QPDIrgFMKW+FBqrIw0IEmEbk5iCAe69EMjUUrMAcHIEXJ/cwaWbd9A6QlDiINpDitc1vCNg&#10;funmI4yzuGxvYZ6VkXq43LsJXxlAPFE5IQKNmrnqJx5C6qxHrmjULq7emN4SJpG+OxLByX2/tOR4&#10;ZOUWYG5pReok7S38wfzKkwQksnMEBN1Q3UcQ4SRF+vFoEVF+7gIgWWju6FUHkLR2LANiYx4tdeUy&#10;IbmP5HIuMYmbTLLU6z4R3giPS8bLxhZsE/hEqHI8HCx0wMfdHdl5BRgcn8bU+LBoCHpQ1qaFwD04&#10;Co3NzVhcE/6S9lPLvDIJSI8OVCfJq5q6VHuqCZ48I81l8HB9jBuiPcQWtooLB94rDNcky0ToHXz2&#10;6ZfIbedsWYPLkQzwvBhP3KPmEOSP/OpWxY9qYiNtyxOf5YU5olHLIO9kPC5H7mKyvwlZqUlITUtD&#10;5xDfVZY45GXJb6K1CH6hUShICUZoWrnEeWUA2SFqssJllh2lTiYuCaBTY9XgfIDJwTYUZUXgqQiN&#10;LePUNZ++2nR4+QajpLwGc2oJTNpc6sxDVRnhXohISEddawfsyzyA1MHRAVt/NVxcXGRcvBT+mlL1&#10;4QUQnCyPSPn8ffyQkpGH6RWdHsu9JzP9SB93PHlwCQ9F49/Yo8AV/XR5GLc+/xE++vFHcI/KUmXS&#10;ZTvCaEsu7t2+i5CQQESn5IomSR7hVotMlnZlgtxQgbRIH5kgx2Jzn/tZu9gRbahGNHCO24LylwKY&#10;XEaV8NLeBxy3AT4oKc2Bj2gVSwojdDssjbyEp4eXaO9lGJnVqw5a2xZ4sY2itjIfz588REe/AfYy&#10;bnlIK9LXDYk5+WgfmULROzzN+4cqzuDLdLzwC0dJ5UvY17aNA0iixRysIszjERJErnX2DhpL5NJG&#10;R0fYXRlBdKAAfUwSWge4RWQuufMUaxLcnj3BedEAWxWPkcMPkeR5De/+6Ce4ctsF0wwqvMJ4e6tD&#10;8HW5A0+/AISGR6nT7Cy31tCPMDss/JCbgmcuz9AzywFPoNjFYFsVMtKTkZGdi3G+DyztYO7xdZYl&#10;IFyUh5RoX1S9pEJEwCKQ2dS4TcrMRWu33q7TS+Tid7iKrpZaRAW4IiFda6Z6qRmoSQuHf1QCquqa&#10;sLYjoC3xFJDtzyPM2x2p2QUC2hOYmZ/D5LjWQjluPUNj0USeVKe7jb6QfixLj1JbHCXVzaJRE2QJ&#10;psDqcBMCXjzFzZvXEJ1YrNyY0dpgFT597118+vkniC4wVmXUsvWOKGw+ePjUA2EyqSiu19uSLDfB&#10;dHt5Gi/LC2XS/cSQRfQ9xBL363NSkZ6RirbRGQzEZyP0TZc2WDVTK5nAeqDAlKd6HUu+SkMVO5e+&#10;eJ2bBlO+2NyGIC93BARHoE2YUQkNCi5hhkWZtYf4eiA2vRDrPEwhnXN0sInZgRa8rCpFcoQPYrLK&#10;cSAV5Oz2QDTT6aEOpET54rG7Pya4t2EMIr6D6nL/Fh49dkFGeQN2hIH5ugMF6JoMlLLcNGTmF6tX&#10;WVQ+IgDWbcMyI05Hfn4WvD2eoZkMLJ2tNF0BmpqsSBksAvZZWegYnlRx+BD87t5/gngBhDH10j8n&#10;CAT1A4y0lSM82A9RIqD4kWru7XHPdGOuHc/u3UJoVBwaO/tVHNaJbdRTGot7D4QRM3IwubCsDyDt&#10;SFsf2JElMzsvEVx5FQ3Yl7ZjHDUwRWhkxQbANygcI9PUqPVBlE3bBBpeVqAkNxE+opnOi4au96K3&#10;sWqfRnNlHtweCViVNKoZKZlne3EAYZ6PcP/ePQRFJ2N+Ve9Psx32dpbQ9rIYKSkp6BbmodbAfAim&#10;LVUF6l7W2NAXSEzmzE5mgsIHZPCZznJ4SZsmpSSL1tqKPcbh3vHOHIIELH2EH8rFnXVif1A4bMwP&#10;IjU2BMGibXSNzWteoaB5tYakwKdw8wlEQelLbFBrYTtInK2ZFrjeu4Ow2Hi0949hemIEs+rKuSNM&#10;tpfC+8UzhEbHYXRBXzzAmT6Xu1rL0+Hp6YXKZpnhkr9Yvp0V0fBeoqa6EIHenqhTrxpov93NZYz0&#10;NCLK1xUvghNh554WNUmZYDUVJeL+7Zt48swdFS19SjCx7ch/kwPNyExJQEVjh9oX1RcI7GG8px7Z&#10;mRnIy4qBt3cINnjaWOIR5HbsY2rJPyQqBjkFJZhbXlVpcaJUkeIvAsBdv/TP14fIR5Im9/baqnJk&#10;MumH1LwKlY4p7LoqEnD/oQuS0nMxYeeYofAUYSdCP9HPBW6+Ierl9CXRTHmal+Npb4lC3wO+AQGo&#10;bO1X7aYmy+JH7T0miO+Ip6vLOpgehfTccAdqayuRHOmP+LyX0gN60spJ1uL0IPJTwvDoiRs6RENn&#10;f5Nso83wdrmHh48fy1gvwzb3eqV9ONa2V+fUwcHk9GwR+nYFwATZnZUZVBZmIDc/V7Sl58io4TKv&#10;3mohENdkR8DLP1jAIkfxLMcln/n+CjwUHo9JSFMXZdBdaXFS0sXhZkSHByEsJhELajLJNhIZsj6D&#10;ANe78JOJV03XIIrfFTBV1wkCPdKu9x66CcDkSx9tGQeQRDOVevGwId9hTC2owjZfCZH+oJCGaHll&#10;mTHw8gsWcJ5VPEz+29u0obXhJapKZBLgG4SxRZENht+afU7Gbb6M2wdIq2iTcUuAo9a1gORQT5FF&#10;92Q8xWDKzpO0Um5pcyoSg23V6rKVVnVpA4FH835/czlycnOQERcq9RLNmZWhn7ThmmiF/l4eiEtO&#10;QWlVvYw1ramZ49YvLAqVDe0KTJV2TL+NGeSlRCMwJBgtPZIX+1ald4SyBD+R1b7IKizD8hbLQFCU&#10;vtqchu/TewiIiENt+wBmFngASYPpVGcFfKQMEbHJGLezdEyPGrVMalvK4OflhdyqVvVamk5vR8Zm&#10;M2pfVgnPeqOkSV8xSDnEm/WmR7oVZjz1CsXkssga/kn5m4uS8ODuHbh6eKO6g+Vm+aReQrbJfhRk&#10;paK4qkn1H3GB/vbxbuTnZKAgP1MmvGHI8THeMz17mVdrpmeBKfdQCZx7p4ApBQzviB0dG8bmzDCq&#10;6yvRyy9FdLeioq5Bmpfaxg52RC0PeXYbYUkyu3tyD229XFJjg4kW4nMVv/uHfwbXF36oE+BheO7N&#10;8nYkHUbm1KsLWJVZIEFCaQHSgfODjXC9+RVcQ9OxdaiXO3g4pDApRISCvwDmc6SW1EsKerlUz+j1&#10;cyCz4K2NNZWWEhzr0/C69xVuuzyXNK/CJSgOdtU+r9BflYQnz72QlpOHCZnZMR+WcXd9TjSDFDR1&#10;tqK6rFi0VmHuAwq8fWzONuPp3duIjE0wwFQYXoHpIbqLY+AiDJcuGt6MCLv+vi7sby6hrqIYbQM9&#10;GB8eQGVpIWwCLK+kfDyEVJ/uh0ceIYgPeY44NRNjuxxhvC4J3/v938WFW4+QUVyNtW0KM33bDAWE&#10;egQA+DF21XbKXbTGtSmkBD7GhRuPMbKowZQM11ebC1/RgINES/cPS8DSLoU0T25rTU49R1vYXhMN&#10;nRMe4QMCUEG4Gy5Jfd3uPcTdBw/QMsbDJSK8dqcQ7OEiQisB1Y2das9RA8w22isLUCyaUJtop239&#10;k6q8JpjG+brA0z8UBWUvsWm2gzD31mQj3J8+QUJKqmh4k5iZHAU/2bc0WIvq2hZ1H29/ayVqOjhQ&#10;BRg5UPorcffOQ2RmxeOZqx92qMVJWkcrg7j+0ffwg5+cQ1h8KsYXRduWvqXmbE6k2P9r9nls7PDg&#10;HUnaQbT4/voCXD//GcKzX0paHEwHWJ3uQWSgp0wOAuEhA7Z9gq87GFqrwcdMj0vIXNkwtaTxpkJc&#10;u/YFXAR4Hly/iNjiJnHVs+nS1EC4e/kjp7AENh5oYvmEv7YE4LKzstHe04aaymrsbnMiyfSO0FYS&#10;I2D1XDTJXEzazZOvBNMVJAa6wT88FqXSVisynoaGB/FqeQjlkkZ3Tx/GBltRUkZA0OcM9mVylRz0&#10;BD5h8SJcHyKtVgsRAn2q9zX83h9/H8+8g4xXjghWBEBdLz4HW0tYXmO7Cl9SGEv9N+f7EfT0Gm65&#10;hWnthWV7tYX6QpkQ+vkjwPMZIlKLsMt3eqXN9RWlVG/kvwA8P1moltUlP+43c9zedXXDs1vX8Cw0&#10;CSsaSzHXV4bnoqWlCDj380Yx4QVVjr1lvBRNt7q5HfUvyzA3Y9N+QocyafV9elcmmXECpkMCpvo0&#10;L/PvLo/HUw9/ZObJJH11W/Ha3oZdtOlqtAhATE4Mo6GyBGNLFPicJOzLeErFvUcvkJUQArfgZGk1&#10;/ayMvcSH3/19fHLpNuIyS7BsaGS8kMasK9uYnyvjmFDaLFW8/TWRb/744uJNdIzrMcbw8/01CPDz&#10;RqhMrrwCwjG1QuCTMkh9Hc8RdrbWZEzIeDL4uys/FF9dugsft3u4fPcB6tv1Ks+r3WnR0p4iMj4J&#10;NS3dir81OB9gvK0MuSU16Gx/ie4OfW+3To+XNngJiAXom9q26a47g6/I+bs9VSeQG7pGMGdbwNz8&#10;AuxDTahp6ML4+DgGJL3abuICwe8VNmx9IkPvIjMnE48fumJEXdogz9EyXlz5AN975yOZHMSjf5Kv&#10;4hEYyefmOJPRs27H+pZuV62d8t3eQty48CViCnj2hY9op6tTSIoIUAf2vF94oLLTWOaVcWZ92JZd&#10;kWlKM/12YGr8HgopgHMCVILpwtwkxmWWsS3C5Mmtz/DRF1/h2uXrCM/Rt2OwoQcaC+D68Bbuy6zK&#10;zTcM00sU6tSG9HLEZEc57pz/FEFpoplSG1LpG3lRGEkaDKuEmTBFVewT/Np//E1cvv0QGWX1+vo4&#10;+kv4rTW7urR9fqQT9U0t6kSqAlMZmNQoCQwc8ExPH6SSwX+0iaayNLg9uYkP3/0AQUn56r05DtiN&#10;mQ7Rhm4gKD4NgyN8v5IaD0/LtuLiBz+Ci4+PgHcY5nhd2AEBRup2sI7uumLk5RdieFyAQoQMwYcd&#10;tDbWAJe7NxGamImRcR4C6RW+X0OC91385LOPcfniFTz2CMIyGUAYYXWqCxE+T3D71i08dnFFNV9a&#10;p1ajTgfLZGV5FOHPb+D6Ez9j71i3A8uh70CWNhNtlWZpSKz2FuF7v/VrePeT8wiKScHssqmZbmN3&#10;a1Vd8LyxMouGmmos8hUmAWfdTvp9Rb4Lqg7jSHrcBmD/Tfe8RETgc3z2/nu489QbQ4urUjQCzxZK&#10;E71xz8VTZr512JT6KyY9WkXo/Qs4f+8RfEUrfNnLVQx9Uw+F2uJoh/oKSktXrwhVzrw56ZG4e3bE&#10;eN3HM99gtLb3Y2ZqDPblJSy15+DKl1/gq3PncOPmdWTVjUhdZTALGBSnhkrb3cSjRw8RnVGmBpxK&#10;TwHctmgVoTh3/grqhhakXNRMqWVqTVNrgeIm4Q/UsvoGoh59gu/81u/jjosbypt6pFz6zmXuH2/I&#10;JGNzcw19LbXomxBNxEhPTWSYp5j1ZIztyLoeYmdpHNkpobh27lN89sVlFLUMGAP0AFMdhbhz5y4S&#10;U3MwxusEJS4nFTNNGfjow4/g7euLkNhMaTcJzzJLW+2LdlVRmI1yvrS+ztdzCMAU0odoK4zC/ccu&#10;yAC0IEvfL6/DwuISRsZkhr4+DK9H1/DRR5/h6tWLeBEh6XFyLmNuqrdGNMm7uHvvDp7KhLJzkisI&#10;bBstPCY7KnDnwucIlUkFJ84sn1lHDZ5aozGBtLc8Ar/za/8Rn1+9jVirZiptuLu9Jm23LprwEF7W&#10;NcoERo9b1bbGr5poy7ilWfWN8FdTWTrcHt/ET977EKHpxdjmMiV7d2MSfqJl+gTHoWOQNwxpTWR/&#10;dQyPL7yv+NTXLxATC1rDY7k5ARvrrpVxW4CBmQUB0+sGmHJPvkWN2/AUmaTMLKl3nF/JpLw0wRsf&#10;/+QzXL5ySfH5qD5+qy6jSQ7zwZ3bt/Ho8VPk1PCWLxHeRtthfxkZoc9w7sZTTNhkoi1lY7tyMq5W&#10;oxQwcFlYt93+cg8++5PfxHd/9Cm8gmNFe+drKVrb5n4+L/7flkl5u4D7lDpJq9vWbF+mqfpD+IHE&#10;h7IlISIQlz57D+fuuYpmT4Am8OyjLMkXD1x9UPGSV+zpCQLj5wfdxscX7iLQzxNlPFymgEzSlPG2&#10;uSgTkLxs1Ld2YXNPxh/LIP7c9smP8cSj5wGoa+7EJL9ZbV+GrSMfl776CucuXMTNW7eR00wwlUe0&#10;z4aiFDy8c0utYgTFZGGL6UgbcU7Bp70iAxfPnUdBk6Nvddux3nqSQYBVy9aSf/iDT/Ebv/PHuP/M&#10;C9XtIkNVucmfe9iSMbu1tYmpvmY9saffoU5Pp6snBQMxGW930f0rYVhNDjA9Ca7CzE5gSqHKL7JQ&#10;u6LwnBrsQldnGzo7O2Ff068aUHCwMu1F0XD19BVtoxrTvBWIjCCd0JAXgQtffYnbMjPKq2kTdV6Y&#10;Qwlq4/ATQVLSMAU601yel5kMPy3U065ezt2V8qmTwUIEVR4E0p0vg0TS0FoUTyJLejQrkvQYT9Jb&#10;W5pGY7nMgG5fhn8cD1pIXGFAPr3libh66SLcAoJRJ8DNJtQAvI7UqDCZidqQGxuCzollcSP4SOfY&#10;hxDo9RjJqfmor63COjtFGJ6Do7MgElcuX4F7QAiaqlowPNwrs+9NLM+NolvarqO9BePTs2oQse7s&#10;2KWRBrg/uouk/GL0NrSquhGU7IM1eHj9vGg21wXsM7EiMzEunbOujgmJNqv3XKXOu6tz6tDTUB8/&#10;09Vp3Hlstq1ellTLo1JPAqm17Y9JtZ1uw/1NG0Y6XyLE/R7uuXpjcIavCxAsZBBvjMlM/xIePvFC&#10;ZGgExjek3QTY+bQVJaOofRBDtRlIr6CgoeDg4F9HWXoAvETLqCsvw7BaqtR9sT7RgieXP4eLaDBZ&#10;SSLUZBI3xwNI+6sY7WuXmXILent7sCEDg3ygAHhzHkm+DxGYmI46AfTdHRHuHETbs4j2fojzly7D&#10;VTQOfUCEWoAJpg5SbSP15WRpcUrK3N+N3q42jE1OK1BUF8xLftRoNXDwYVqaX812O2mWcki7L0z1&#10;ITshENdv3ERR44CkwVevyCtbKEvzwvmbjxDywhdlXbyhRgBG6oTVQUTHJGFpZVpm1dFq2VivLhxi&#10;vKMIT9y9US7aQUs/NYcjdagJu3Yked7EnefuCAlLwNjIlHFwcA8Lk/3qDmfy3syiTdWFZaCgGG7J&#10;wX1XDxTnFqG5n1/OoYDZQV1OJC7I5OXOg8coaODd3CI8OXaljiaYKkFv2Nm2mzJJ45eVhvq70Dc4&#10;hD3hEbV1Q39jvLK8JHPyewymQrvkN4PYhmrclmXJuL2CoMRCrBt7sHxmektwSQDO390PqYWlwl3C&#10;0ZIP8yhNjUC7aHa1uTHo7OFp8EMRiCIrtmxI8n+B2NQ01En/Jv3JNaT+W/M6wRiZbFzDi8BQtNd3&#10;YXJyWCbtq9henQc/L9nd2Y6RyRm1GqKEsEj9rWWZqLg9QlJKIRqbm5RmSpDcWuyH94NruCzj1iM4&#10;QWm6FNoOMHWQ6cbVtEnRhtlnPb29ovGL/FX+um0JdJr4aBA1yewLh5ukvb+B6eEOxAe74cZ9V3QN&#10;8zU5tr385zWgrjKpd/VDTGQ0ptRlChowZlrzkFLSjvnBSuRkGad5yV/Shm0lyfDwCkF1fRl6FDDr&#10;8hysj8L9sYyzZ/5IjE9G26RopjzNK/w/Omh8nnBgCJu7ko7gggLgV5soSPSBZ3AK6iurMKVuM6L7&#10;FrIjX+D8hct46PoCLYOzyl2Dnm4zBZJmP8gv5aVtdhz8pnJ/bzcmZ41L9lU4ThQ0z+mHIHwyvq4f&#10;0B9lgKl5A5LwkhOYxikDwfLNYMolX2Fi0UYUKAkpMJ2dxICAqWJUaQhdKA4sXh5AQUzheYTGzGCc&#10;//JTXLjjhrFx7qOwkFvqVoo7D1zUlWrFL1skjgmmpmaqB45VoGthz+HBxuUMlgOOYKHLRcHnTCot&#10;w89hJlgdoCzmKd599x18KTPmnlkN/syPnbptH0ak5yM8Em1xdE4v89KPT6tMEK5evixaZo76NB1f&#10;Pmfj7y31w1OY5/K5y4iUmeyOaJlcomJem7M9Ajz38cQrDFOiwfX36ovu6We2HQWCrrfOx9Zfg/sX&#10;P8EnF66gpJT3A7N99zHTVoD7t28hJDQEKZl54L6tOhj0Wj2NNmCbqrIzLzKZDDIps9nGJlnb+jS7&#10;IqN9lroL8JN3foBPP/8YcUUERSmdypPtuIN2mYzwQon04lrReARglEYNrE004/Gty3DxDMLgLN+h&#10;lH4UwUFtsSDxBc6duwhXmcmOrko+1IbI9AdrKEkMEH55grruMUxPjmKWn1FSgpj8YNRL2oBgStDE&#10;9jSinl3FpyL4vYJSRPhwEie0OqpO8rr7BCA2PgE9wpMcPBT+r5HUl+2nJmpSTp0PB6H0k7ibX5sx&#10;28Y5vtX92Mz67M7g6eWf4KOPf4y7Xnoccs+br59xadg22oAXT26LJhKP+XVpU6mXvlRiCwUy079y&#10;/SbSiuqUAGfafEZaRUu/dB63rtxHeRc/gcVXdyjGDzHcmIcn924hJrsKKzLZHRzgFYpsO87eSdIu&#10;zMOoE93665Jx/qvPhZdvorybGj/bbwMl8T7qIFZ0TKS6ZEGNZxkbLIcpvElWuwSQNM2HwsoRziSG&#10;N8mctKnyKDLAVNqA4FsU8Rg/+tGP8NW1uxhY1Dyg9+RFT95eQGqEB+4/8kDnmHXPFJhoyZf2uQTv&#10;CJmQcEVJ+pT7mdizIfrFI1y58hV80/KR8f1bAqZ6mZcT5BD3B3jqG4m55Q2MDfcZlzZYHwEi4SES&#10;n11bn2izF3Du04uIEk1ctbSUbXWqFc/u3YZ/SBjiUrIwq1bqzgZT5U5etj5Sn2M/kYdqcib1cwCm&#10;w2y2rWlnOXdtHbj04Q/x4WefIyCxRKep4ugxxJu07t+5i+zyZhwIr+qJiLSwjBvvxzdwV4Csc4jn&#10;KghKGkwa82OFT77C3Wdu6Brne/zCE0KUp43F8bgnClNRfQ/mbQtqIvzaoyZqjENe3EFGpCs+/+w8&#10;nroFY4aATvl4tIJE/6d46uGLmLh4mTDyrZE3gynp5GMC6evhznLncwym7RpMCaInwTRJD2Iu2SmB&#10;YYDoaWCqf4W5RSgfH0ASMOWHt6nJUXAzHJeF1dIww4v7wvwU5qcH1QGgXn6VRQaCEuAyMFQDSZGU&#10;gKIg2dYaqcpDCSktyK0CXQ0oZ3f+GkvDJnhYyQosDjPBReoj5unBFkQFuCMyvQRb+zwMsIfVxTF0&#10;Nr1EbnocohPTMLGwLO7CmNLp0z2V8Hr2BPfv3UF4Wil22ZFS34PNRfS2VyPG7zHe+9GHyKgWgFED&#10;WTTqmQG01pYjJSYIobF8v2wD/cZXY06rGwfI5toc5uem0FKTj4raVuyIGwGJgGXOmHQbMn+66/qd&#10;VndHvS3u/P02YGq4U8CvLY6qVyE8/UIwYeOMWYBsb020xRbUVhYghrfa1LfJoJS2k/IfyIDkBdKP&#10;H97BU88QTAlgcpWCbTs13InizCh8+eN31AUHXN5hXxxsL6KntQGluUnwC9AHOng3r/qWqLStWScF&#10;ooqEb/dX1HWDE338wHIhbOviz4kKyy39deKhu8SzCvNjoU53I23nfGg2Bb7ZLq/Hd7ifDLOL3a0l&#10;tNXkwcvDDVUdfHVHD+L5iT40NVYgLS4cSZkFWNxcF1DX7dRZmYbnLg+F9+4iq7pdD3yh1flRNEha&#10;Ltc+x6eXH2HQxtO3FAjbGO9vR21FPkICfJFT0YjVdRNMHcKWPGoCKVdsVuYmMTc3hqqCNNT3Dqrl&#10;Yh5Moraox6z5aP5mGqyXI73X7d/InZo929poY1NLJdG8J+N9cqAJkf5u6vDiDu/zlXbg6kt3Z6Pw&#10;Sqp6/7l/Ru+ZUgvhhfpBnq54yIM8kelYVxcSSBvsr2O4pw0ZMT748P33EVXWgvIf31GvxqzMD6O9&#10;uUYdmAuPT4dtYwejomHz26AS0Sg3y6yFOfviYHMNc/Nz6GupRkFlnZIpXFJkOGvLqUfSoPsbwdRi&#10;P83PYdZt9yYw1bSPnfV5VBdSm/RD/5RdupRtsYWxwXbU1RQjLjIClc28uUyDz9H+MrJj/PH0yQM8&#10;cvWSduUBLGlX8bdPDaK6KB3Xv3gfN1yDYd/R22R8f3eopxmVJdkI4h3dnSNYEDDld0vJQ7pfNLEe&#10;yizxFmdnMTveh7xcfu2G/EbApL91QsZHA6kZ/zgNa3pO5Oz+NuH4OMBUv71CHFDkAFPzonue2l1T&#10;wpga6plguiPCRAabPoC0iUUR9MMDfTKetvV7qQLKfLWG4Y92OYs+RFVuJNyeP4GbZwB6h8ewuSXC&#10;WS0hyq8h4EkmSGv7twFTAr0BECRL2iYp4XdsNtwlrhYOMgPdWMaulJ3a754AY1rAI9x/7o0X7o9R&#10;WsGThASuHWSGPkdeG0+AbiPa9znqB8mMMvil/HOjzYiPCEZuSQXmFhe1UJC67m7ZUZkWjqyyWpRn&#10;x6CmoR9jo31ngilnaIvj1fB0lbZ74YaCMl4Dt2zU1VEfZ3qTu6N9zbqLO/vByN8sw5vsyk3I/Cyf&#10;nn1Ky+ysYHuL6YsAFOEw0ZGP2zduKAH+zCMACzua6caq4+ETrV+cbssNRUS2Xj6nsF5fmUJRZizi&#10;EjPQPzah3+00BOx4SyEiEjLR0VSC9IwSdWnD/KxxexLrYdRTA53MpI9mEeH9HB4eLgiJSMfkLA9i&#10;GeAoabLs/DXJ2a4u2Bc3Bb5GumZbWsGUpNtQt8eJNIToZrqfMAvpvSw+MnESAUw/CuMt2yC8n91W&#10;gu7Z4yeoGuD7tNLOBzMIcH+Gbq6g7I8iyN0bq2vUxvaxt7WMzoYChIdFob6tGxs8JU5BKsJzfa5P&#10;XRPZ1NGKlLhY9Z716Ei/tJ2jfUnMn4DKp78sDc+eu8jYdUN1T58AMA8Bkj814PKXZMbnrzUt081q&#10;/2buuv25gkRi/+rxob/PqrV0jttDdRWmesWGwCST5KJUX9x98EyA8zkicyrUqOXYrUgPQqK6OhLI&#10;ifZBU7PxDqpM5JdnR5AZH460/FJMLa+h5J1rSPm3f4Ld7VVUZkUjp7IR5TlxaGwbwczUCNbX9NaA&#10;o9w0sz9fYW9hFP6eT/Hc7QUSikQOLPGU9tuAofY7LYxpP+nHdtJhtN9JMstHcgCpJrabel7tqHfd&#10;VXgZyxNdhbhz6zbCgwPw3DsEdnVpA2AfqcALnxhlHm/NRkKMcfmB8N72+hLqBEyj4xPRMTCCPamr&#10;yoPAONaIiMgE9HQ1ICkpHUPzNsypD+o7gNAKXmy/7HBvkRkv4B8ejdHJOZmInw5yVjLbxWq3+p/l&#10;/jbh+DiDqemnV0oFTJOTHRfdm4KW3/U7C0xNM5cMuYc0LzP/gd5uSVRmteJGUu8FmuGlQPNDjTJ7&#10;9EaAnw+ik3OwtM5BbggWCWsKdjO+aVfEQaQGuP41zabdWdA7h6NgV2kb6SnBZzGbdgXcFI4yKFQ8&#10;YVIcbKAg1gse/uHIyMnF1LxdMS8ZbqAuC67P3BAU6A03nzDM8USetIda3ny1idbSFFz69COEZVYp&#10;huIEhM9wbbp6dSg04AVqmwYxNNB1tmYqbbe3Oa0uoeA1cAEhEer4P4Wjcx2s9CZ30880f1swPc2d&#10;bcevoWgw3YdtqApuLk9lACWiqqFN2pcCh6dRu+Dv/lRd9fbMxUUfQOJyvaTBgbQ40gKPuxdw3SUI&#10;y/vUTIWPxOfQ1osgP3/ExQYjMbVEfcuUmikHM/cnTeGugU7S4r28Agj8Ikqgvx+KalqUdqDKaCmz&#10;Sc52c3nXpDeBKc0mr55IQ8ial9VstZsCWZtlEG/OIEo0rhARJjmFpVhYFaCVOr56taXeP33u4YVA&#10;X1f4R6ZhzziARA3hYHMWqeFu+PTzq2ga594QBzu18C3kxAYiOiEWgYGhmJheFM20+zhfktVMAcET&#10;ynFhPupCjtCoBIzZ+J61bmcTTK1L3NZ0THK2f1N3M03yKCfvZrubN7FpcrQpwZTLirX5UXB/4S+T&#10;rmz0izBW7q+OMNdXjReurggKCoCruw8mFnnDlvCP5EXhPtxcjLuXPoVnUjFK3r+rvhrDZ7gxG4Ey&#10;SQkL8kJz+ygmxgdEM+UEmgL8ZLnVipFouhVZsdJ2vBQhFA29/JACl6EJblYw1Har2UrO7s5m0+4c&#10;zkF0M8t1EkxNd/KIY+/6CLbhGri5PkdqWipqqJlKfVj2feGtGL/nCAwKVB9mKKvnnjy1Sw0mWwuD&#10;CHO/rQ9V8V5caRv1HMwjNsgXSYkxCI1OxeDcAmYmzINDDsBiefmr+qGlTF3jGigyIrO4Vr1nKo13&#10;IpwzmXW22q3+Z7m/TTg+Z4Epw/E5fs+UgtUEMiUc3gCmyi5MrJZ55ybVB7DZGVYwdIQXrY8NcfyI&#10;cFRaqUEciBLezN8KpspsCCir4DYHkbP7aXaruxr0BriSTEF4nJ9oqta0qRmuz3QiJiwQ4TEJGF3k&#10;TSU8IELA3MX0UBte1tapSwJ46IZpUCM62plG4P2v8OPPrqK+b1L8xE3S21qZx+L0EErSoxGbyguz&#10;t9DXffYyrwI5GSAnHknL9FP1sZC1PqbZSmY9rWb1aTHmY+RvluFN9q9zV33GNjraQF1+IoJlQBRW&#10;NXHYCd/wVLEAqm0UddVlGBrnYTSpk5SF6bF9a9L98e4P30NUDj+VpE80Hu6tYWlxFp11hQiPiMbA&#10;jF3vmcpkToOpCUzM22wPpmd9JJzkz/qz7SiQGV4fFHq9DgznDJhWs7P9pwFTZzMPg0z31SAiWCYP&#10;vCpyW4TeIftc2vVwAwMdtahtbFZfk1G3M0kZ2L6LMoE5/8EPccs9HLZtU2huY8U+j8mBFsRH6ovk&#10;1zbW1CE+ClCzLCZpNymHMePWz9FxPiQrmGoy2/J1MLTav6n7sV1+dTs7+oF9rMvjOKjE8ASEg/UJ&#10;pMWEIFR4pYevT7BFJR3WY2m6H7Uva9TVl+QvlT4BQdopzf8u3v3JFyhqH0PlB7eUZsrXLOwL4yjJ&#10;jEV8RgHWdvbUQSpqpqeB6XF6Jx7uXb8OjKbd2e+0MKb9ND/ncIr4loPhZ2qpVjLLetJM4NhFfWEK&#10;QkJCUFyrr2+kfGcbHm4toqW+Gr0j1Cw1kJL4DFSn4MN3fwjv2FwegVJtwy2G5aV5DHbUICo8HG1D&#10;U1i0zWJKfc9UL7Freh28TjyGu3M4K5n1ttqt/me5v004Pm8NpseHfhSgrarlXmdt1DQfg6Rol9wz&#10;Hejrlso6NFPzJO5ZB5q4t0gNTp2m5aCQsEqYGvGt9p8tmGoA4uX9+pCMM8hInsagZBw+bblh8AhJ&#10;QLTPXdx7EYPVTQocpkd/ThKEoYy9JqZBrXV5vBbPXdyQl5mgZmJb3FAXZly3jaMgxhsff/gObj0L&#10;lMFsfjXmLDB9vQ6n2VkW5m+tj2m2kqOeJ+2q7Keke5b9ze5sC/nlRRobw3jx5BFyc5Jx5atzqOzl&#10;58JE6Eh+8k/a7lCaTwSRURZqgjhYQLinaLOZ2Qj2C8CQXYPv0d6q+gLNrQsf4aNzN9Vn4Hj4SH2C&#10;7QSYGmUQgUshb9b1NPAzTzhb/Siszd9T41jMzvafHZhScO0iO+qF+t6r573L8E0pwZa4U6tm3VTb&#10;ge8mOoCN9vq8cPiGxKlv8OY38KAEdfpdzA41I+Dpdfzo/Z8gKrvKANOTmqlZBtNMP/axGjNCZj7O&#10;ZisRUE3BbKZttX9Td6udy+6cDFvbXN18Jmbrfiqf8dYsPPcMQUaUJ64+9NIfohAtiOnoNuFDQajT&#10;JgDzVicf0bhyCzIRmpCK1D+/hcxf+VNsLE2iIMEfn3z4I9xxD4VtbdvYMz1dM7US3fVSLHnUBDYH&#10;yJl2q9lKzu7OZtPuHM5KVj8HeNGuy3jCLLLq1eYIPJ+6oCA/HZfPXULNIE/6Ejg4Zk3FiDLNTItg&#10;so/ccOHX1AzEBPuiaUTahmEFF0Y6y+Fy8xw++Pg8ipr6sCATu6kJXi5BMNX5675xAJkJUlb727hb&#10;/d42/tuE4/PWYKo2+S1XBnLvU2mfIhhPA8NX3A8V5rbPT2N4sFftOei4Msj4K4DFw0pmPOf4tOv3&#10;V2UQMD8OTgEV06zsTEcN0JOC2xw0zu6n2a3uyk/yVmZJ3xyUKi9l13kqgKdQkIbamGrFk9tX8fyF&#10;p/rs0OQCT/QaS8HHaRsDmfUl466PITkqFMnxkUjILMYeN82FYdamOxHs44mishJEhQaic3QRI4M9&#10;PzWYKqJZka4PyayftZ5Wd9O+p7TTM9I9xf717vqXe8vFcV64cecB/Hx9UVzTrF59Iq+Z+ZtlUV8n&#10;kvbjHnRNTjwSE+MRHhaNyTXhGy4FHa6pww+JuUXISQxF/ssuzM1NYW52WvwpLAww4q9pNgStmY8J&#10;lNpM/pNfqYMmcZdw/FX0bcCU/Cz5agF6EqBMd6v5bD89UZtqL8TtG9fh5euD2JRc2HiloPg5g5pJ&#10;1GYnuyoQGxOLmPAQVHfrG2qYVk91BgLCY1FelI6ohEzMr2wo7coh8E+WxywTif1s5mHN1zRbie5W&#10;DdX8daa3dbfaCUosl9qSYT6Sn+4DIelL8j9Blcvah+vj8H1yC0/cXiAoJBK9k7xEg4LvlHxoJiAc&#10;riI/ORKpqfGIzylC1l/cQvqv/DlWp7sREuSP4vJSRIWFoG9yGVPjQ6fsmRrpHZOjXbXZAngKWDXQ&#10;0X7Cz0LO7s5m0+4czkrO4axLvyRziVeR1IfL5MXx3rh1/zEC/ANQ2tChTjtr0NNxTbO2a820Rya7&#10;ccmJiA4PQ880V/EEhGSy8TIrEhHJOSiRcZ1aUIPF5UXMqJvLCEZmWszfTJMgxrI7gM1KrMdZ7la/&#10;N4V7k/00dz5vDaYEOQoTU8CaoGYCqhUMFRFMhblts1Po7+WrMTLoLEBIOiQgG/Fei083IQIqQVS/&#10;cuMEprTLgFEDSMphDnKaTbuzQHe2W92tcUimIDwur8XMfKVVMFKfgwf37iEuKxf9zfozRda0nNPm&#10;cuRAaxVyUqPw/KkrqtoHZJDq2fBwUxru33dHc3MTAtzvIqOoXWa43T8bMDXdlDsFi66blaz1PLbL&#10;r9nGx2m8RT5f684lpq1ZRPjch1dQAkry8zHH93ctgOZcFmqmtrEu9aHjAA8XRKcXY0cN1kPhpWG4&#10;3rmDoromlKQH4EVAMmamp/RpXotmagovB+nyMA++W2fmZwKhCYqn2a3u1jjWcFb7z1ozbSgMBz9Y&#10;XJCWhdYJHnbjkjfDkUcc4EWi+9byFOoq8xAX7g0P3zBMiTamB/oeUkNcERCVhebGQjx85Iq+kUUM&#10;Oe2ZmmWw2k0y87Hma5qtZIZjOmbax4LaQm/rflo4pm3mb/K5ngDp/uD+3txgNe49uIuU+ExUN/FW&#10;KWETSxon0yWP7WCyvwUF2SnwdHuK/KZBlL9/C1m/+kMMN6fjkYsPmlua4e9xH/lVfZiZHPoGmin9&#10;+Es73U8HOdNsJWd3Z7Npdw5npdf9aHaUUQOiYRYN/dX2HMJ978M3NFkmX4WwcT7G10AU0OmwplmR&#10;TFK4bVNVlo+IAA8ExmYaX64REDraRMjTW4gvqUVDcTKeugegzyZgOs49U+sy7+vpanA9CXAmeJ3l&#10;bvV7U7g32U9z5/ONwFS99sKBQEalVrizptwIhKeBoXCuaKYzhmb6OpjSrphbpf16fNPdfHdV5/nz&#10;AVMKPiUAJJ9DpRVpQWvmzcHKxzbwEk+un8P5W0/Q2cfDLvw01EnAs9q5rzTWU4tw74d494c/QlJp&#10;qzS4dLIMqO2VcZRmJSMtJQGpmTmYFi23v7fzZwqmVnf1K3Vivax1s9qVWc3qX49/lv2t3AVMgXXR&#10;Jt3x1RfnERSbhfWDQw061B6Yp3NZ9newMjOE7IRgfPXBD3HXMwbbZFaJcyRaQ3tNAVKTk5CcmoKO&#10;wUn1PdM5nuZ9I5ia7iyX5jPmZwpelbZBznaruzWONZxpJylN+JQymO3ibH6TH5/BxkxcvfQV7j/y&#10;xuACb7zR9dRhHdqiAi9x291YQGNZBh5f/ww//uImeuf1F3yodc0MNSMjOQFpqYkoqWnCMr8aM/D6&#10;nqm1bM5kAibJBDNncrjzV9pH4pmC2kpv635WOJZTvR5j5GvtE5Fm2JzvgtvDK7h04RZKW/uV1m6N&#10;/3q6e+CXT+LDPPGTH72D4OyX6tWYtP/9e9hZm5QJXgbS05KQlpOPBdHqx0YG3rxnahDdTT+rWdu/&#10;Hgyd3Z3Npt05nJXO8tPuLAv9dJkIpvwoAsftuS8vIDQxD5v84PkJkHsdTHdXZlCWFYcbX36A8w98&#10;sLhLMBUZIH7D7VVIY9ulJKO+cwCzi3OYfm3P9PV0Hfa3Bz+r35vCvcl+mjufbwamFIIcmIaGyL1T&#10;7qG+CUxtc9MY4numoqa/DqZ81WZdwp4en2TmyXfGTgdTMcvAsQpumk271f00u9XdGkfvM8qvyoug&#10;r4WsmTeF78rCOObtS2gvCsf5608wxperOWmwpHUibRkorw43kOJ9Dd/9ix8jNDYNQxPTCkhV+gIW&#10;1ocHuHjrzM8aTNXL7cos/mI+FvZm3Sx2ZSa4SXuY8d82n7PdpV9FCxwfHcH60hieXvsSUfkNSqAp&#10;f4ZjXAIqy6HKojWKwcoE/OB7f4wHMoOta+/GroRV+9vCP9JiuuGMZ3h44C00U4e7LhvbxAGMpgA+&#10;zW51N/2sZmf7zwpMCX62yWGsbKygINwFN93CsLonA1eEixlPhyevaADjicudhR7c+PjP8JOLd5BZ&#10;VI2F1VUZ6AzLZeOTbbe2akNvL7+i45zm6+U3iX6vg+ZJet1d2knKwHysxPSc3U5zf1M4lsfMj78A&#10;oiBd3+RnLoPvioY+PbeAseZsfHX+GjomBfQs+6NmfId9j4MRVUkv8N3v/QV8IuLRMzaLkneuI+mX&#10;//BYmDqeA/T1dn8LzdQ0m36amP+bAc/h7mw27c7hrPSaH1eNXnPnr7TD0RYmx8exJRN/jtvY4hap&#10;L8+FOICOZTfNJPovDZTjo7/4Lq4+8kBZfTs2dgWIDG3W+ZmVMTtxvGfqSMc5XYedoGbSaeDncLf6&#10;vR7udPe3CcfnG2qmwvhKY3CAmgJEtVyrNUwrSQAszc9ibGhAOkG/rnESUJmOPoykwHT3ZHza6c4T&#10;pSaQngBT2iUNvc+pBY0e0A7AsQr0YyFtIS08+etIw4yvSNXXLK+DpEIYa8/Hk9s38eyFF8Ii/JGf&#10;U8uWOo57nO+xXQb4rtagiouLUFqYh86BYWlsGUQy4JmuKXxNe686gCR5vpaWtlvJ2f2scK+BqdTR&#10;zM9aBm0mUIk77Ub8t83nTHdOGg7XkODngtsP7iI4LAr+fv4Y35CBRQ1RhdP1VGU1+uBI4s32N6Ig&#10;PweVpQWorm3ElvSZBlMpsyLWgcC7j/GxYczJZI4DjoDBvE2BZSWruyqj5KkOrqj6nwRG02wls72c&#10;zVa7nhTo9rDmfZyn4W41n+XHpyU3Fvfu34CHfyjCA/xQyPtEjWVeKzE8wYS8t2kbRWlBJsrLi1FU&#10;XIIpmQiagKvT1nEopHjhwNAgv6LjEPhmela7lczyUSPc5diUdJ3JGUxNO+MzL5Oc7We5vykcifXb&#10;FRnB8jAv9dGBkUZ4PL6Bh8/cER0WirDEbGk5GbnH4HVaujuiQVWjUNqtsrwQrUMTKOYn2P7NH6nJ&#10;MG+6MfMkvw0N9b/FnqmjnKeDKe0iA5Uf7UzLALtTAU/brWbT7hzOSq/5nZK2/uXZjg0k+j3FnccP&#10;EBoViwD/QExti/vXLPOuz/ahqDAfNVWlqKipVd+ENsHUGoc8zM92clWJk5LjNCxhTrfTrO0srwlk&#10;mrTdrJ/p/nq4093fJhyfbwimGtwosKzgRjoLTBdnpzHYR81UKqIEoxVMdTpKUIrfadqpzk8Gnnlw&#10;yQh/HFfo+OSvMZgphE1BfkKgq3BaMJtpmcvWVkA+EV8Go7pmj2SGFVLvGG4toCgtFg39U1ie6cfg&#10;yJTaoLfGP5kel96oQXGphJqA0CsZ8EzPKJcpfE3qaGv+S1vmtRIPaRzXzchbmzWZQED6afIx3ald&#10;TfVUIyEtD2vbq+jpaFPfomS7WsMdk/AAy6P2Wcy2EwHGV2nMpVlruTmw+BmsGX7PVIBVTWQkTVNg&#10;Wcnqbuat8ld5OtIlmSBpJaufczjTbp2MWPO25ulsPsuPg3N3eQzpiXEYWlzBzHAXJhbsUmcKv9PT&#10;VuAlv4624zuNJw8OmflQSK2uiGba06nMzulZ7VYy/firT8++TmeBKYlxmZ+Zp2m2krP714Xj78l8&#10;2C+rqM1PRElDNzbtY+jpG5S2o6CV8E7xTSL/OD8lP7gkmunpYHqsmSrh/uZymn5W89l+GixMcgZC&#10;Z7Npdw5npbP8rO6mmcu8/HBFUkYRtvc30NfVga0DAQ0powlsLK9p1mQ9IW08r06GMeOQL7maxA8F&#10;0HxamLPsDnf+OkDPCmokq93qf5b724Tj843AVL3KYgCq0igVCZMqoDkFTKWy3DMdGexXYMq4jvAO&#10;YDKXUdVhJiftlHmR9Cs5+jSxGc8ExEOJo0jCa8HhABzzV4GBEceRr5AJ0vSzxNFmIaZp5OOIr83q&#10;VQ31CLOpDhRBYsQ9zvdEekZ5GJfCw4led99Ql9v/rDVTqzsF7DFJ/tYyaLMQ3a1xvkU+zu4kPamQ&#10;/yIkOAu1AqkZ7ths2BXAnWij09tNmEbtW80JmHKgm+mYQslKVndrOGWW/rembYKklax+zuFoZnkp&#10;yK1pW+m1PC1hTveTcaEmFXw4UEUzsGg2VrLGPwkqJ8kKqBRIqyt2DHzDPVOrH83OeZDeBKYkxjXz&#10;5K8zObu/XThr3WXyoHiPwn0PvOiCgl33mbTrGZrpCbu0D5+SH1w+E0yHBsz3TLXQd07PJDOOs/nr&#10;/CigSVbAM+2n+TmHs9JZflb3Y7M662A86iS4fvWPZXKA2Vkgd7o7yfQjL/OcwxTv1P7WYOrsrkHP&#10;rJcV5EyzlZzd3yYcn28IpkIKTGXQCAiZYEphpkCNDCmMqgBRSBz0nqmhmeq4WvidJA1OJnCezEun&#10;R38FegaoabsGdDOevu9XC2pTEB8LZAK2gB2FtvoMmbjpzhI/YYZXMrB4e4t+jtQg00tgOm9TM7WW&#10;wQoyznke53uaH+NScDiRStPJraPtZ79nanU/AabHZdDlODbLrylA2E5sExlCYjvEoWh9NFNgHXBP&#10;RYXRdyvrsko6p5TLzNO0W/1NOlFOlZa2m4JXg6rmBZbR0W7UYKmZ8lTlmCizIogYXuKaQslKVncz&#10;P6u7rouRn3olxqS3BFP51e3FF/OFp41JBJe59CN8aLjxoXBWkzhLeaxms6xWepO76cdf3Y4O8DKJ&#10;QKPBRsoqExGCKb/WQcHknJ7VbiWr38m8mK4jH9PsbDfzN9Ng3iRylH5EqIsc0Y8IqtfaUZvNMpvx&#10;td3BN+ahJEeehl3MnNCZS64n41vsxlh4E5jy6yPfbM/0pPnr/DRpgDMBj3TSLGHUgSE+r5Sf+Tj4&#10;7VBMZvvyggod10zLTO/YbFli1qTbm+RYZn1bkHvdj2Pkp9dMxf14sinPCf6wuLPmx+0jfhbwM82n&#10;2U9z5/PNwdQgBYoWYFFaowCWCX4KTKUzqZmOGpqpCZR62dYBijq+gJ0AswJjMx8TTI38rEBm5kkw&#10;VVcTCp0AVSEOTM5C1SDf38BKZxOG0oqxZiMA2zCZVwz7xAI2R7oxXtaILbsN89VVGMmrwZp9VcDV&#10;EEYy0EzAt5ZBmdVAdBb2DrOzXZklril0rcQ0nd16uqiZSj1PScuZnN3fNtwxST10GfTE6Lg8B1vY&#10;Gu3FSHoR7OOLSnDYGmox1TiArcUJjBfUYGNd2njbhqmCEsy0DWFfBhnzobBiOqbQOp7sSH7fGkyV&#10;XdzJEwZfnARTXvpAzXQQczPjwodSNnFTWq0AGydKpnAiMU2r2bQf/yoyyiNpMC0TLJ0B1NmsJhJb&#10;dsyVV2CsrFVa7hV2pgcxVlCL7a0N2OtrMdc5BHtrC0ZzSjFR2YTNJanPgZRX0tD1NcpgKZszvcnd&#10;9DPNrMcJEBGi3XQj8BAIvulpXqufNU9rXqfla7WbpPcKRSgKrfW0YySrAhv8FNn+CqYLyrA8u4yt&#10;sT5MVLTIGBfw72wWcyt2dylgdZkZ3yS9F6q/LWutq3PZSMz79fgWuwhsPm8C08FBQzM1hLtzeiaZ&#10;cZzNX+fnCKPJXP41wU+ZRZDvzE9iIqsY8318dQpY723HZHUXdpftmC6lnNvC7vwYxnKrsLEi7Utl&#10;wxlAnczOpP1OlssZ4EhnuZNMPwIoNdNvvmdqdZfy7KxgvqxC6tqtpgq7kwMYL2zA3uERtscHMJpZ&#10;htV5nn3ZxVxZFRYH58VMANR1MoHQBEOr/TR3Pj8FmFKwCCNagEVpf2I2790VB6WZDvdL4gaYqr1R&#10;Mq8RzyRlFzoBpkY++lfHscZTYLpLMJWwRjgzjnnhA0H1kJ9t27FjODIWTbeeoOqaP7o9/FF96Smq&#10;LrzAaG4OSt+5jv74bJR890u0RRRhbVnK8pZgyjAnhL3FfKqfxDWFrpWYprNbV0cLdrf+KsFU+utw&#10;A1PpaWh9/ALlX0p7ZWah+ssneHnxMTpC01D15xfQX9WBvmfPUXXZB2M1PTiQGaAppJgO+0m3m9jp&#10;poBCl+NtyknzSbuQ6a7Sl/aytJ8wAUaG+/Un2KhpsCzsQ5W3hBGBSYCigGJ6prAy03d2P7aTJE+T&#10;j0lmnifB1Ki7DKTt8W50+0Sg5vPbaPFOQPNNV9RecUHD82QMh/mh7CcuqL/6HA2PPJH9W59hepSf&#10;p2I+uv1Vnsaer3OZTpTtDHfTzzSTdHvqMpKsAMN+WVleQN+3OM17ltmaj2k+zW51U3e+CniOREub&#10;3XFBza0g9HgGoObKc1Rf9sZ4fh5K3rmBodR8vPzyEWrP30NLeLWSV8yXZTfJtLMs1rqeXh5pdwPM&#10;neMrEoHN542aaX+PmpBo4e4U30JmHGfz1/k5wuh21vaTgEeta7GsGB3ugSj76AlGckpQd/4Jai+7&#10;osUvFQ3nr6LZNxPN156h1T0ENdeDZeIu2qDSpr8pmGoQM5fJTS3VStr9pJtJph/BlLeWTX6j07xO&#10;9OoQ2yMdMuYiUfPpHbT7JqHpuoy5y0/Q7J0mk4s8tD16gcpLPugJDMfLS26o/OwJZgZ4qpurbH8F&#10;YKo0TAUyGmBMM4HPBMED7vcJmXEU0Z1Ma4CSw2wcZDLintRMRZCqcARQCav2Os8GUxXP+NXLv/oA&#10;wVx2PBpueaLiw0fgvKTv0RP05deg66kHeuML0HjJBY1PIzE/wu9X6svVNZiynEY9jXIfl18JC4ew&#10;t5pP9xNBoYS/FrwmMS2rnbS7uSruHOinp20lZ/e3DXeCjHo6l4fPelMRGp5EoPnKI/Q1zmKzPRe1&#10;D2Iw5BOK9sh4FP3uR6h/GoHumCLs7O4rbY6CmfVVfaZIp6/aUuplaqpm/qa2qsxW91PCHRPdmYeQ&#10;BlZd7t2tVdVHZh2s9VHlIPiJIGJ6prAy03d2f83OuEJmvkzTCqb/v/beM1yP4zgT1e/75/64z32e&#10;TXcd1l7L8qZrrzfc9bUtrWXJkqzklWVL8rUsS7KiSZGUmCkxRxAkQIAkSILIkcggIkFkgsg5RwIg&#10;MoiMcw5OqFtvdddMTU3PfHMOAw5tH/DlVFV3V4fpqXe6Z77vk7YgHTYZvSu0bcAQWnPLI7Ty0ams&#10;n6Nl33+ETmxYRitvHkJXrnbS+RUzaPndI+kavrKNyylhB395322bFHV2TSuWx7gFAlESscSCt1+v&#10;8k2cEHkM2OpDZQ+b5vOF81dFXrnu7fr9vydnT6Q19wympUwKeBiz84GHac+i1bTt8cG08+UptOTb&#10;d9Oy791Oq4cukpUI6kSwVVgd/dEXpKrqB9CHVPlWZIo87fj1rEKdxfZYu6ZZuVVaOY/mgx1EEwgO&#10;f51HN9Pqe4fR5keeoPXjtvFgbqXldz1P+14ZQxsHTefY9yxtemoYzfrED+j88fAuQ5Ekm5Ip651B&#10;1zYEggPphfaWiC/CpmHcAZsO+PJV/jAW4e8SbX2Mr7mb+WZ10DzWT9Liv72PMCoXVy2gNfcyof7g&#10;PnqHJ9TbQwbSmtH4NAb3nvuhRKhkaPWUHX/vikwDUfFkZFLLCIaBo83HiZkciI9lBIeYV8opMfFR&#10;CBXlC2TKFydP0GxruQmZqsxHVujgkAH0ysd/SAeXrqZ1P7uXNg6bRMt/cC8d3bKd1t3yc9o2YRkd&#10;mjGPlnzlu7Rm3Br0OjuxsqKKdWd9VVkCRR7srez1IPOFxv6akCkCNMZUfVhfHt7eNF8B6Gdshx5x&#10;p3py1hia+v/8Fe2Yt4kOvTyMlv/iJdp4/6O0aexS2vHAE7RpMq8OvncnbRo6muZ//W46c4ovbryp&#10;zD6F8Pg8WL8KzB8hJCGekFfbYtsJuXV/uD4OJuHI9TOwTYgjIM/DnIy3NxGw8XYxAFl1a0/p1p5t&#10;t+Fo82EWXTxBb37zezT/xy/QiaWv8ar+cSaA0bT8ztF0bvtSWvKj5zhvO6354R20Z9VRmXf4mIa8&#10;IRnbK6to11aL2rbFNCvn6Txe7FtvTGQ7GeAx1DSQR54/XQ9g01L5cG4KdTC8XrCzD2z1HRw6kKb9&#10;8U105M3NtOH2B2nLy9Np5Y8fphO799Omux+jDQ/wavW2F2jHU8/Qsp+PFzLFnMXzsYCu0AbujyLM&#10;mwZkjnPK+QtExuOBPyHT3/lfHDChow70mQO61M3Apn6UC3YDW8aXr0tL5VFdZfxd3LCYZv3+12nD&#10;mDfoxMJptOxnz9EOXt2vfX4uHRg5lNY//yZd2bedNt73KC38wVN8E4zRw7NE9IeJAITgZA+fVswH&#10;GW3JjymU03ALavVynmp/3INzR2jl175Nr906ik4unkfLbxpAu4aPoFX3j6aj08bT9E/8He1ftpG2&#10;3s/z59lptPrG+2jfKnw5P+YO6saVG+D1tJ1o95iZ9WQ6eVL4CTYlJ0tYegykwsQWX0YKhJin+zKK&#10;fGUbiMkedbvXlwfkN0mxspE682emPl9WngMDdVygQ6P5TuzJl2n3tGV0fu9W2vLYs7R34QY++Rfp&#10;2JLldOyNNbSdV1lbRsyhixc40Os2L5Ag0wwx0GtQ94HfpyF/UzIFlExTvi28vWm+AqTOnPSwzYgv&#10;mjg2ayptePxF2j5mHl04cYIO8FhuemkOtXW00+kVK+j00TN0cfta2jjgJTq0Yodsb5baE4na91Nt&#10;YfXF/dP8pjzkVv1BALx68ZTgyoWTdOX8CWrjo+JqQYd8gq7ieJH1S6cYp7PyKuOo8Lq12zKFfFfO&#10;0aUDG2jDQ0/SugEv0IHl6+j4kln05v1D6O09h6nt5DbaP3c5XTq+j/ZOm0sXL56jdrSF29SOdml7&#10;WQ5thW9FsQ1Wt/bKtpk8l3lsABk3Ri6Hox0fX15h06ryXeV+BJ/Br63TAvarqPPCUdo17Fla/cgQ&#10;2jF5AZ3ZyXPswYG0a95qnk+n6fD8hXR6507aO+IlWvfkcDq28wB1XD0ndbVfPpOh7RJ+HtEQIgNz&#10;Rn73lOegR06yfK1yuXwFWCTTif/pS0KacgPEgRyQ7cl4VHjd2m0Zm68uLZVH9Tyd6J3VS2nTwBG0&#10;Y9RcOn/qHJ1Y8Cptem4mXenooct7t9DpXcfpzMrFtOXZV+jMEfxKDv7kdoT/4dUkEEVR9vBp6Xyw&#10;oU04pmDTqvJ5e1U+ptQT+2j7oOG07cWpdGL7IXpnDY/DoIl08ex5Ojl/Nm16Zgztmc7X3bEjtGfY&#10;CNozP/yGbfhDe+2f1/WvaN81ega9+L/XkCl+axJ/nW08qfBjwoak9AvphWSung9bupiEVy9y3nxr&#10;V38dJpdzPWz35QSlRwRZ9Y+8WXlG/vy0IZlGOf/DCQ8dxBuCWDV184nplokY/sI2mAne3KZqMg0X&#10;nea3stflyOjfZBoQ2hP6GCZu+OvkVZT+yRYgj1xPDweZbHJ1sS9uJ4+r9S31Aq6fMoYR+jVzUh5p&#10;pmxdf3CXeP7EHtoydyBtW/BMP8Jg2r7oOdq7bjTtXTuSdi0bRjuXv0R714ygXUuepe2vPUe7V77A&#10;x6G0+42XaPvClI9/zBhCu98cSfvWjaI9b7xIO5cMoz1rRsqYIW3XipfY9jztXsUBcTXG9Dm2Dzbl&#10;n6Gt8wbRjkXPC8lipaRkCnIM8wpzLpCoQsk0HEGoYdvak+ngj/xbmvUn36HZn/s7mv2Z/obv0pw/&#10;u1HaufAvb6I5X/ghzfvzm2nBX95Mc/70+zTnSzfQvC//iOZ8+UZa8LVbaN6Xfpjw8T7hsw7WlkpP&#10;2SvzfZde/fyPaOFf3UqvfYP7xX2c95WfcB9vprlf+AGPwU0yJgu+eiPN/dKPpe8LvnoDvfrZ78Xy&#10;3p/TE3aM7djf+Aw9/7/9Np3aiO9oT5HpxPEi4MsGrjGZygs9IB9AiauNJyDeOI0rUyEbRv7s1BCb&#10;yLkuq9MCQQUZdnlmJGU8SYLYUe48Hy8yWSIt5Cnm0zqLaXKMvu2bvxqsrZzpaFtsZ97W2Fe5ACNZ&#10;VJX3aUKmZVKxurXjwk75tvD2pvkKcPVm7YDMCCT37uoRO/df/dujjDNkkDiOpkydP7xscf74bto0&#10;6zEh1H/CP0Gx+dUBQqqeTIuEGkhUka9MgSDnZMo3kzzfNg8eRTM++beMb30IgXYrUjZvr8qTSqvL&#10;p8eAmRFVsoW3N81n7TatvvzfZkCbrZ60/9G3aNanvkMLv/5TunBAf8vVk+mEcSLgs1ny0F7Ij4Mc&#10;Q4iJgWMIhDnZBMIJ270ZccUyFiAz5O0wP+/WgbIMkLEtA9nqEoSZwEOa8Wny2fwpXYBVtwR3BO9w&#10;YYUXFEIAF3A53DCgnbat8rw45tUy4fX7vLzVVUbbPeAvZcc44pjybeHtTfMVwGlab7E9wQ6ye0/q&#10;YcgNBY91XodF7DPqRf4aX6inu7uLzjGZbn71CV6JPN3vsG3RM7xCHZxMe9eYy/5fe4Z2LMYqLJEO&#10;aJ4lNXkikG/7663z1YJXhzuWDKGt8xNpHzC2zBnIK/6h1HHlHZ4n14QUFbgZC4SK6yq8hAXo1w9a&#10;IDYoAQPyTFS2WbG9Gna2AJXVntKt3Zax+erSUnlUT6X5fLo1C+g/7NfZf9ZuZf/Pp9XlszoIJ0e+&#10;TYv2Wb3K3jSftdu0puVDW8t/VXaQpwVeyMIfr0xBpjxtOLiFDzvnAQzbeLpKBUl5MoAOkpIXhMyq&#10;0EJfRMrKYnWL5xhcn6xOTRklP69X2VVWe0q3dvRFvkUpBm678qlbmdpAn+X35V2arvbgQ+RIKipb&#10;SD1SR9m3hbc3zZfb+ejqte0A8m1YW6639XAfROZxYKCeVF3BHuaBbDfX+NNt3s2z+x+Zbls4iDZN&#10;fJjWT3qc5Uio8wcxuTJpvRb0bXzcBuJhO2Q9gthEX8D5meC2LYh5IjHLNjKT1oaX7qalD99BW+Zx&#10;GfhFXiUyLrtj6VDa8PI9tPTBO2kztkG5HcHfoJAnAm3dPPVRWjf20SwttAPb1dGntlHyw1fMJzcM&#10;ob2bJ9xPS++7lc8H268zoWZkWrEy1WO+Eg3EWtZ5DvJ8y8pnL/8EYMUKqKz2lG7ttozNV5eWyqN6&#10;Ks3ny4GXlnhMsIria8jC2qvypNLq8hV0AWwoz22RmxO8PAXywSO3Iry9aT5rt2n15bGaDEBbLbkq&#10;0nbuExOorkrdNi/ItJtJ43xhgsndmhwRDAOZalDMCBGkg5Ujr/yUsEokhgAJX3j+idVILAsZ5YWM&#10;JW81aVbZVVZ7WYec5wOwwkVfZPsXbeOLR24i0LbYJkumYusDmcrWcPSX+6ojU4x9KKu+PHy6kKPL&#10;E+wV5bkftg2p9iCg4EaqUK6mPfV2HLm9sd5QX7H+DCBxPqJsAJePfqBjYvdLMl3Aq8F5j9G03/lD&#10;Gvk7X6UN84YEEl00iNaPfpDWvzKAyehp2jj5USGerbMH0MZXHqcts5+kTVMepw0THqYNU5+kbfMG&#10;0rpRD9GW+UxecwfShknYzn6aNs94Qgh0xc1/TWP+y5/TJva/adJDtGYE55XntSDMp9jnY7T0R39F&#10;Y377q7Rp+TDaNmcArR3xIG3msrJiZl9b2feOxU/R3M98hl78lc/S6ilP045FT0s7Nk15jNaNeYS2&#10;4GbA1j/9cdo4dQD39SnaMOZBWjv6Edq+YhhtePLHNOY3PkcbpgWCTo7NB4QmZApgLmmMqyJTzH37&#10;/NSWh5yyp3Rrt2Vsvrq0VB7VU2k+n0V4E50JV1dT8VuO7EderOzh0+ryFXW1oTzaoulM+iBXQS4X&#10;7WW9id2mNS0fPuIDglQwSXYFkrSkqfB26IZM+X7h6vkYzOzkghyDGyYZbCCdjBBZZ7LQj7p4YhMb&#10;l8Vn6YRIBXkAVaIJecukaWHtNp/PX9Qh5/kkLR4BXalKv2NbcPQE2CcyhdwLMhXEslreI6xcw/kJ&#10;29XlPCFfuTxWijintg1V7RHys2Ur29PMHnQG/Gd1lsdDzgNDtpylr8EPjv2VTLcve5ZW3/89mvBf&#10;P08Tf/dztPDB+2jX8qdp4V9/jcb/339C4//bl2npE3fSjE9+kZY8+wRtGPhjmvSpv6Y3n7+VJv37&#10;T9GE//Y5Gv+7n6epn/oKjfvYJ2nq139IG0bcTZN/78u0eurT9Matf0PT/vKHtPz279D4j3+D1o+4&#10;l2Z9/is06b9+lqZ9/Qe0mUlz3p/9mfgY99GP07hP/DWtn3AfTf/452n873yGJv/xN2jNJCab13jl&#10;u4RXr8/9lCb9l8/RpP/+WZp1w220e/lT9Opnv0Bj/29ux7/7Y5r+tzfQ+uF3Sv1rpz1DK278a5ry&#10;tR/S2mG30/Q//jJNYJ+v/uRWWv/MTTTu33/hQ0WmQLhuqsg01y1JaVlLWN6v163dlrH56tJSeVRP&#10;pfl8FiENpBGJ7gMiU4timiWzavLzehO7TWtavqhDZrLsE5nKM1NemV45x4H/gkwqIH+mgInGYPJE&#10;kMXzTiUcAM8Xw3NNvptLPa9kYBsYK1B5/ujKA7pVLCvGCh/WbvNZu7yoZFbJ4VdwgqxlkFYoz5Dt&#10;3fictPzMlG3cPx0HBHYre93Ksqp1voCMPCOytFhWy6cgF70CF34k1WIeLW/IDHW5ulNtCXb4Tvkr&#10;oqlddSFIjHdWT16/jkGmAxLYuDyjXz4z5ZXeztcH0szf+yRN+uK3ae4XvkDj/uhbtO7ZW2jkL3+S&#10;Vo54jFdzD9C64ffQhN/6BC1+fiBtHPADGvOfv0pvPHUjjf6lP6blzz9As/7HH9H4z/0drR1wI436&#10;6Gdp+QM30diP/QmtmTOU3rjx6zTxU39Ly+/4Lk34w6/ThvEP02s/+A7N+sKXaeSvf5YW3fI9Gv1r&#10;nHfaIFr67b+g8X/4DZr3dSbmj3+Ttr42kKb+zido2ndvoZ0rnqWdy5+hhX/GxPn/fo0WfPMvaeS/&#10;/zPaxCvl6f/5f9LU79xEqx/9IY3+2J/SsgdvpnG/9WlaN+d5Wv499sn1rx93Hy34u+/Q9E98hkb+&#10;9ldo1WM/4ZuFfkamNc9MFeFbzzAnQ5xT+GeomHe+PGTVvV+vW7stY/PVpaXyqJ5K8/ksQhpkEKsC&#10;X54QEGTcaAS7h0+ry5eyA8U0kB5ILCdAAG2t05vYbVrT8ul82k6QPwgzkCaAPqiseplMeXVaNbmC&#10;zoEegRYEcTUSAMudLAt5GWLz6LrKq402fGNNglDb8V26XNaQXKm8sRfIUI8oLzqvdoCoK3wZAct4&#10;0Qpb3HVkqoFdSUHGIcpet3IgidyX9aukEfKYekx5j8w359PzooTj83nd1pWSLcSOcanw11t7Kp9s&#10;g7u2VLaHy+N5TH8jU6z01j7+Yxr5L36fXvnM12j6n3yZRvzSJ2n+Dd+n8b/1xzT/tlto8W030JvP&#10;/VxIbeo3fkBzv/h5GvEfvkIrB/w9jfm3f0rrX3uW5n360zTl2z+lHZPuodG/8Wla9vitNOE3PkGv&#10;/v0NNIOJdtynvk3Lf/ZtGv8HX6MlP/omjfrY52juN75GI37ldJ0HW1Ptmrali0gRFVSEBAXpIJEu&#10;JYJIF5BOgICAECkRkJIQmjQRpAihE0BqqNJbKIK0RLr0JtITeKVLd+Le37tnz+z5/kCOddzPc7fz&#10;ulaWQfVadGuBW+u5BnIz6KFjf4Gilu35yfiapPOv8/7fH6/rknf2iszMWY2mORRGqhnF8f4sb74g&#10;IvPQI3X7SKkg7jeR2XFORykb9nvfQOLX+QmMdDgN+6qmpEPIrA/2O+fua9h+knoAPefTOfxaR560&#10;f8u+P5otH0wXC4iwOi8VG+FgPn3b5b/nUR1kMgC4B2JsY7xXxguYN2SueLqCFYDTE050xg1E//3g&#10;h2FBQPTSP8t63ga4AuVaF/LOy0z577xXzGR1eJo10WIsu6aZ75ZWd3UaBzREdb9Md1ywvwb2xFgn&#10;2/mc07PSVHQB324+ZEGfyRcq0wuXRL2jMMBXMU6jNFEtuONPlUTBcLQYlDoM9x3gxW28CI0bBRCW&#10;kPq1IaEaMPtyiBmm8wmUqLss8anZbM/lCmrx9isrhSdmrxNG5C/LOly5AS1VqzMqTadwAbdMwEvH&#10;6/KkvYptm2RPhmnXxYiqTVvazRNcLmIrZsy6K7vd3vtiID+/+yK/1+vWRwFzj6fnbzxpMpZXiWz9&#10;rZMacFKKc2+Kyz/9zJ5s1/oIHu37Zkze7W7zzgk0F5t5wpB6ltFaICk2Sz7v5TpYx8zn6r0w+NAb&#10;6IzKtFVD5ovfnfODqb1Ujp2cAWrxAb8JEptV0DyE0snNZtnvbKm7za0FnmIzOlXnG04SJ6T53BTo&#10;GYf5CR5s7nbiLfszSeYn9BWGw57kvTB/el3nGADNNWkNoHL5IeclzKkMV9yzTT0ymS8QiczMmS3O&#10;zEF7+8esnG7+cjyf949MZPJPrtU+puk7J7RmexpkPt85f7rVu5nxuwoC24+FwFbYW56U+5+VO67U&#10;+as7YZYPAs6mq2H34rG+vevBT+C1CCrKz9TtS6TgVXO2+TuxtBw7WObbpc5++SSBpH8bnNmMYEdV&#10;NiqubgwT8arAFou69dINsCeih8KGd+LExdzpp9bRi6N2b5DDNM7SsvK6xcyKpN1Ur50gT0q6xYth&#10;+pQwXOLbhNyEPWHrAcqaIN4b3M2pO8bGljFErbOFQqFH+/CRZ+pHLGYXBflkhXybebobXc64XrJT&#10;ii8rfJOmDPygE+ET1Rpr1W/riX6Q7MEj/VRkauSLVVoM6dozdC3PVAc4NXa94lw1f8ctQfVQBh/r&#10;yDDAu93OPNc2W5H8udvFx+oIGestzCEIgH6GNAJlEqb7j5Z4s498hJJ2F/usltCnA8NM91zOHKNw&#10;+hwxDxNhVmXxLj45Jjtv4RP1uMNIF8sbxG918Ly58UnAeBVnsRYuK2F0YNnWd7nU+lskbo1u5zH0&#10;jJgj/r5XYmJ3c84dZwBk9DAiFCr9rCvjgnStFP8BawrolV0zwzwz34njUAU+ME1PeerlyKNnXlmw&#10;o8GwaynLhVV/lo+0FcImekC7e4fbddfKP5z+OhRnVdPHYYcSGpLE1Ns4JXOHvANyUX76kBFaon0l&#10;fTImlJUr2rRGMDsfDzHb33jL8GZaf+rj+8DZMXtyGafHfokUnOkNc9FCN1tpCx2MH+tMottK4Azb&#10;IuyIFAkR6yR2P1YvSH4Z7vbNhfScp1orCF8c4xGuuVJpmH3Ug/UX2PeYN6X2DV/qHKuukf9E2uFf&#10;Ln5cOsQ1urUzKbhrEqLH42t3021U39bM3jJuvhHp/DfRMUwdcNBHv9hsuPyMcQnr87MOUYxfrST/&#10;W0wf1WZp5XR1I8oT6fQwOvv9VD8o5bn9u7vxz5rkpXv40BnOlZ6F0+3abcqFg49eXEwP2xCm+PG2&#10;zVGjkzAxXLV8bQywFPV4v2ef9kP5PeFSAn4UBq6viHUo3gJocKPs3u6rU8ei75cI34cs1D5lgAQI&#10;gRhBgAbL89A7NKeGky7mli3aL0KQkDgBu+riGf8jL5EcBy+BeNIN3SZQ/1Tb5uclmhTX1DPd+cA9&#10;Xf47J7S5irECgQgn24zQLoWvA3plFop5kH9iecEYIlYic+CjYN9UJAJ8I3FJ0QfE2MhXCS5ztB3i&#10;yjqrbNQprySvd7XhtbSgmmncFaAGrobjjSU4WU+/64pdDrXwcrv4UsRnfXVRPjDOpbjYgIO/VDgo&#10;fjcrypU0tWmBNhqIsQgjsSi9uaNfCBczKdiO44bT1S17flTyuSu5J67dVtL6lG12zySGC5Eh3L09&#10;ssPWKacMfaSIddGHGzTpkFlBZZR95EFhyWLZZzVFpsUdswS8SndyF7KGM3a78Th0sYnXZ2WeIFev&#10;/Bej3lNC0cYCAaW35nT2s3bWfO54SyptzMQ0YMy4IKnCqCXtV0OUdjEVdCraIVwTc2vx2ssR2dL/&#10;+8B75bVZAz+kWUZgnfXt6Y6fKY67fUl0mvCqcXc7kayeJkr9WbShaM7NYl4D+q0IDV5Q9OCiMdxT&#10;lnoicGs/BLVKlcYb42Mou7awac2rq5UqWGzVnxQfxmsILcAbwQJPP1467Y4Z539ly9Lyc/xKUDzN&#10;DbpFCKl68Phx9GIiWrqH9Ba02pnEyb8t8L17+psreSvBzkBAo6Bsl62Fro4sQ8WRHOf+vMNljvpa&#10;hu7lcesldpv+1cpz5cv+fV+oWp89tx9d5pfz11+WsZTz1o5mM7mz5cS/YKL/JvPU5Jn7bIFkr0FS&#10;GNQ9Dtnwfg3gb9+lcuJqD+6+YxRDFIQ4KkZFHr6ZX+NQ3Ge3sXOOxfBDCyAPs85x84Kzd37bZ3xn&#10;8FDT+PyBOpprjOmmvUGI+Vvf5Eh5ab8j8tac+mLZGIaVLyoYRilGFkk4leOvDl+IfZK6Zz4Z1JIg&#10;lkShnHbMnhIGoI2wS4Xvvrgg29VLM+Ey5xVGbWaW0XL1s/2nZV/e3z6MtSfU8leWC2J5ZO7wr4TY&#10;1ykyTGdc1rU27q/1fm/ZJqRR4aHgRdA7JYy5lPDhU1yJNHpjx/tkdT2x1GqP3trspGQpS8igtHvM&#10;ZtPM/HZdCe7RJJfYK/IXGaTIaKQRlVLC/43j+3TOkgMhXOzYcRbQ0+sfqXD845z4Ez01L7zZwgZ8&#10;HMUAgIjRjt1rDb/l6Zvg0FwY4+dTyAmNyPe3owkRUc05qb6HIA5Tmoa/P4mYV0TPgyUHK/gJFwOz&#10;AwTml5HvvHoHlv0sD37pu+35m6/PRduuez91eg2vO+dh9KLjvcQAZ0aIM0t60eRi8vJPx0ZzYC0W&#10;lub/lozFO0uwZN3kq/L9aHKjeziYtDN6Dk6VD6COpapuNq5bNyIzuqKNwVBtPt3UtnAMOIzporVc&#10;0LP4S4+qFt0xrSo9CTFuxQOUdkUUD3D8X+z8JFnoT9+KaQleONF/5nSu+ktmRci4ooL5SJ1J9xJK&#10;2jbpW8AjWkq/AtHTepm5nsZ7FEKnnvgiiV+QeyPfIRo8LEF8NDPqPeyW9S3mE/7h4nAdRZoMgqNZ&#10;G57NPHPUBZln6Rqyg9TaFzLVRYeL7uYVnemLHl0NYU+1y3NC/aj6YgRVvtLTujaNL2In2d7ctLMu&#10;g1RvN8C6+5IOLxc7MiqazxHYPMnhfPdd4i+Tc8ZnFFPeYqS+3ImbjZEfC4u6p2u49svVZvRINSJf&#10;2BYI0lg6dy6+dgvscLPl2bfRYOvVoOrK6NP67QHSHihQ/nij2rTF0eA/6tsfcKM8T+D59SgOqwhh&#10;LB67g6X470hus/cmYO+6jk6JQM5KslneaFtYJDCVRSUyBAmq8QPehDKeS20pHzT6cWu03Bp0bsiv&#10;Q0Q2XrA//GKh2JKU2NKS0G9pk6H7paFOamRiQWy4lkrNsXvnpsQKumGvH1vn2JWc5Ng7xZkeTi95&#10;/Mnf5awo2HBz1zAjcIdRdY35Yu9en/JJ6bpnEHceIbkIzuV024XF0NGP/HCeXohEGLF238FawciK&#10;VCPNeYlUvDSQGxEl9Zb5oFzNJAZvM5dt4akwFl3rhIjKptXjeCxy9PGy6B2Rn/aRjfKeMDbu96T3&#10;Z6QXNwfPkQ0Xantx91tIRIG1GZN9Jz8VJuoYt9Vq0zLDFhsFGwuCWxdprmw1F6YANgJfVvsaiXsK&#10;UbKjIX5zHysP19n9b/xInqLGrNB8aDY7y5uCWEtbX1Hfieoi1NycMGAJ1XT903S5IMTHdwRl5LV2&#10;eNKTewuEhku387jHF13Abb/ErzkYPQLyh+/0mPAPVPojgnlvaPHPhaHVgQaKcW/ALxK/PWt8I/dw&#10;/TD/aC8eMK/pO7Dw65LYUAI77VB9RPxa9rRrVoHVbZUHXYpaSg3bUqkg2G1G/x2YHDJx17NGA1Hy&#10;uJO59tpikaGfijE/VvBoL0z7gQItHTO8Ts7u5uJaBy049LiO3NOq6u4YmGW8whgioAWUQXoEgnER&#10;KZPSq+l4yCj1WGOsA4y5v/puMRdZoZiog9gPFzcCuazuuhIgwDbTyY+iupapofk2RoHHee/jvl3g&#10;lUEr2KkSuvsPH501It/JsaAI7JmFSiYFM1FfpNgI0qV86cwAh6IfT10HVuP2Hc7yNy68yWon8uec&#10;u5zFiuyIKfAn1n3y/COS/48CkDuMPwLzjy7RTVS/4JmUhzJNeHys+gczN7EPj26N0Y6yK3pcWKw1&#10;Wzla96AjA+EGojgondMLc5N03idWGS3tLi+nlEzOUW94OVwyfW+Nxrae3lm6HnMzRVaBTqzTdy67&#10;IphuCOM9eOSx197GB+vO7ng9X6eoG6Nt/ohvTPej0tnpb7Xpg78+uqnQDWPusr9lYJV+5+Uyr0lg&#10;a326OpCeyyUfCdoH12722j3xyb/VhS2Ct8x70dgtbGJRC+mByddl1wsDiqf3BH2Bec8Vssvcz4ah&#10;zp9TG4uJcdJdC8HBoB5D+tGcl/J2ql/0ArBIu5YU0FbeOQ46s3W4AwqYhE8Qlw/uFKaCiCq9YHsG&#10;p1/k8iCMs6TEwQpYUuMUJERK9EY8L6D3c6J2Hc4idb5Pmy2Ut3P168rDo4rq4ysLTo1Gqfg1Lthz&#10;rtaaMtuN7vNL38pPDy8ljEP+prpVhZpVB0Xy2OrXirvbN507rGyHqbIezE27zL1syg8y7agaBQ3O&#10;yTXXkW+xUCzMJ6hQPWpnUqdF/Vm8yb2rd0++Yg+tewYaQk9hIHuzOeoVFD8BdrGNU3Lg+vVzX28R&#10;bN5rVd1VSbkKP/HZrYyfwxvXndb7xlcGE9w61rNPuLLEF7tHerh1Bxd1lbTKowAaVH+1hmM4ti9Z&#10;upKWghbQfPECU3Vus7fk6uHSV4V1WQ10g8DvS2LFX6rn76DQVOBLioe+CnW2M4+Eo6/Z/qkURgdE&#10;5LAX/R4jKe5cuR8VesFR34h5rpBJabt7/cddfbqp5/i2pONdf6qUxOl3XmGIqLtEzRPC6Zfv8RRS&#10;FSSvF5huomLfHXu1+er3mq8Efe1gM8a3fQ1iJpZ7dqcPq86p6plyJ92bS+h6Fh+nShh4rYG4+k3i&#10;j69c3ndcWOSyGy1NFyze8pzAef7P7k8We/rD7/ao0v+F/IAts458XLhkUvBrjIkzQDal6/oLGKF2&#10;y7L54i3Vt5yIBO2bnCWrRx0Vphj7SS6mI5UM4FUWoRZ6AYtDtluxcdEixVucbXH8shemRUyKIb7d&#10;oVWvt2dkG31e84kg/GTL08sHsXfDC4uLI+X6uXLi+Z7uqr8eXL9Lt46/7szoYWZFnyNvpddO3Cul&#10;8g3VdlGINRLrMUM6enNil85U9BzZAok7vTJqv29tVCsWFzvrCwbbqioYedGDhnQXkTeGXevci4r5&#10;xtFv8Z+OgMVWwgMUylPPXItrdTDjqTvEjmODm+ymtBN6VlNXSe9gxr9gbAK+PTFS231psDrXTvNr&#10;I89b6y0FMufyYw86dPdWSReUFY5u7OUrfeZylZGwurb4hAle1+jaShvQRzSZpet9VZVQ14k/WCOY&#10;A/5znorX1FpV4Yr2RH11Cfrm/lyIwEa2j/xRfIBUE4l9dS+CrZpdpiEPX5+Oxgv0MFWmPOayEZJG&#10;mZSX2LkJL4k8laOww3bHCgA8I03nhqu/dAiFpb999W0ge4fmdoTWgid8VSjjLf2zaBR7x5XATZM3&#10;X4PfSAfxvueLEhkYeuflOj3MB+p82caaH65zVZb2LjMcjtaNlp+zeVhtWkA94iMMLLNoVzOnPFbO&#10;N/deYVa8Uy1K7iCW18OOqAClJPqBvSx2jf72qeD5rKQdLQjelnUqTMrmnI20fe5sTpvQjeiMm76p&#10;LkwN71u0j9F8eEIvNI+bHeVx6L22GLX7GdblbaQQWKuLry5UOztoVKrQvqHFLn0ZpzC+eIMgiG3B&#10;yHGCY0PE9t/noF1me8JPucaS0JB/EcCi4ZJmQV3BUjlAN44yhRLIoeLuVlMU4vBH7zNr0iEsP4cA&#10;6e58Ec81czeUqFHphh5QfqD+xJqycyVkPGgzCvXDvCeX9RWQmttjDo/ST/z+g6gvO7J5qQacT5GI&#10;e2WYoCEC9IXxT0lm9jllw961xMIw/WdSIes2I4+7bnRmPV+g8gS94tv4SKrvRvJ877SliDsFO8ti&#10;JYu7pzoYNG7rIYQrj/9EK6DwATwJxWi7N199fu/PVcOLuQjERNQyrteSORM5TJ/QJ/f2cSZ2twgX&#10;D2eyo+U+7CLHoCNc0HDlEfDtsaTQqU4+QPFpTeXi2mJYaB2Es7J66HB366AIBZYp/1w+ZlCWOSBy&#10;Arau0QNYuaL/n7z1r0LYiBJ4GHtl2pPbgGFijg/UZ5J/W/5uCsUkg7qpyBuexcc7PRgBu3iRzNds&#10;Zoq0lJoNGKCDXI9R4E/Scm2v1P2k4K+fBvjRbYZJSQn3G7Yva2ctM9o8Gntdaz8gt7hqJiJOuRHr&#10;5TyrHX7wMw5dXCotRFoS5vQE3VJ4EBp1Kn4fcujgoarAvKIIeCuS6zGdzGOPxldSH7DWCwNUYgu3&#10;xhmaSlJNdUdDz80nic8Jbct5ZwiAn4KAgn14CVJAiUSmDRSJLoh9m7PJautIj0zuxTK/Lw1vizWX&#10;GJbiCFyeB7FdIYF3T+9l+VU06rBDyFmoNyHR04I7fOW/eWn0YxHmo0IU9JIUJvd1Oh1pvGMcOooB&#10;86gzD+jWYNzP5HUHV9XlL5EK1qoU/xg9/sYCRohnME8y/GhT1HU5Fq7+hwBodHSB1+jCpsHkRyyn&#10;3PlOTNdWyGDpePu7K1+67C5VXqaovZiiTT9JBRPUAkecVyE/ppMaLIfro/wVgHZHhdo8Qn5lMHqW&#10;o6VlNm134HlyQ+L4d0dP7tn6O2ytQ3yxpdq/ftnY3zop2fe12y+OCvx61aBWNkgmhUQFFjWhoeWo&#10;j4P2h1INk0jrzZavw6K9TRmx6XQ2xU4Y4fcxpVOjuX/q3gQFlzcLBh6Dx26TE+9WYFbZI1PXyz8a&#10;xvyncJcs0rnIHsH4u3chN0Eb74ZIgsVcK4HkazNQS1HZD/hZULh744fjqSMCrjVZw8XMoTuMlMEz&#10;an0sM1Qw/uWltbF+nEW15sT1ajQm6T9zTxSKZ7pGCO45fbdNZZ7CZtwlEyY1iX4BRiskbMudu4M6&#10;c+/zGJPHwONeg/TH9pN3tToOsrfnk7W3R17JEInRZwsuTxE5IxRBusFsbw1rI67aFT0CrQH1S4CH&#10;XRTuwuHXRVHuhmsPUypj5mKxJUwNFgYgRtuvLemzVF5BQ36YBLLpSbCJSP4lsVgsN1qGraigxzBw&#10;B3UNGorEP87/5AURfdglMU2LVnA+SlBKozUFdZ7QJJp2AqJnvCBPyF/SyrAcMWR7BRhk1nK3MpnM&#10;J9yoKlP0szR+ooiatTkkfZjlOHpSgWGxkClaagL2Q/EBeKbZriuhMZKeFXxGJvDpnM1BJJE4DrpY&#10;SewmlP4t5f89SxsnidnTmSeJxUM/XIaQtQgQ9I12h5ojEDJ8ebPyH2rjodAH7G9KWnTQu96XfPqz&#10;IU/MC4N79dQf6OsGaUfqNaHCrlPQB0VqaBm7oS5DcwfYpccXqLKoRajvhyWRhkEpn/tTtKV/HaXA&#10;krZJC6SE0ueiSTRHFwGFu8D+RQbAmu+dzHa6kz84C75pzJxp8njryTypR0LtM9du6JGppS6as5IY&#10;ehqbA4eUh4tk7jiMXNDKr6ctuc3S3zR7SfXTdmGVUyr+mLNmLZhPi9xAuc9ogWnIb63oKyhRzISa&#10;ENtAgWdarcF03tVqryNWudd7910gVclSmzN886uR7Bj5bPPJ9ung6IrSGEmrgc3Skw/DBl49jT9K&#10;i5W+RWzTf6Hw+c/hmLhDBvqkHaCyCjJKbriEDOPGljvEdfIHfTXyJx8YYC7vpAyoOx6Y5WexXHCf&#10;aNO7zMqUfo9i8BuFoeIDzzW9m8t5mPuwDu8QWln54qWIKKRe5qP1htyyV5BcGovvTe+Fqv1I+eB8&#10;me2VhkK/py+X5TOo3IbhgeWATbWG/lqW9Otrtprdh/h3GVRV6WpJutmLdp5pVvbw1HK8Fb47qMv1&#10;ZGo3r1EVz/RstOH66cusB/uPTR/ajXo8BIh7Se47mQsFSOmwEIQifhAAewzAazvy6GkgQGDBH8ji&#10;22aCthwpSfdbbzpkHKdmIdI34tlemij3zSeK1lKAKIfyRsJhvXtJa3+dcOW73cXkOKhp5+fAAfno&#10;KujHhz8RUXMtX4PCyjNmHCaTQuvoLCOElVZBrpJI125ZAknkuHSseGPQLRoyDrhoQUD8f8PqM3fz&#10;opHG9hnyBXHTeECDDVmVRrt2SJhfWabng2RoG4eirXnEJ/Mfc9FppydscAN86PQf/27hQpe6ctvh&#10;1eifurXTtuY/pQaFUStUS7cTaVII313lJ7g9EIkq1uKfE4Y6vLun61wvigGb5+G7O6YLhIvf1Wor&#10;3R5VASx6Jl9KEi/6KGvKeGvmbwVtx1pfDAE9s8IvkePwxyqLniV61TD6ykAX0ilufRPBe625behF&#10;L9+nG2ydaS3txhcRrjQeC4xezXIhv6sjECAlMqF8xGKtMlgTZOLpQrVTh7Ra/8OpLpOtdhscti9M&#10;sgQhpk2496TjHH+j7vn+vPLBkHUDx567SgUUVHRDX1WFHAdSJ193WzIPLXhvtVBAqbYiWj4X7Nov&#10;bBYt3uhiX2247YT7axMIJjUVcTFDab9Ee30bL98WYBHMemRiX37yL6eBUWqNybJG3uiy1mTQa8Rt&#10;A697VVa4fSey/wl2pN2Nl4FwdpgA6hD2rN9isSxmUmbuExqGsYviVTnymGC5yuolrOfka4TXpYe1&#10;WX3s6o6WtU+zOL90Ur9+bxIudXEFvusOvHpzft83ThSjpKIg/yrDpH+4M3IVwSO3ttMQP+PPdOHi&#10;sKmRO8L1Yvz6E7lP3kkl2iI25pQ17ph+F+W2hONdKQHnW9GmnkHaefKoz3yEINOjnosDhirWrMqg&#10;FnIRBKYnq+1UlNgbmpAzNW2lmOz8o2rQRDo38YqrXn1IHvJWPJce1es5fDNKTIq+4blPTf3bvAWf&#10;mY/VgbNVM/HqnVyu2ZK/7uluRs0eOl5KvuAW+OCWLEbUXi5sYXMYPsJHqoqEC/pORQ9V6TJlKRTo&#10;Dm0kZearAfxjMQgbnuYKR7lZz5OM6uU1mo8Y9fytGI6xtYHaiu91T5ht06G/L5H9SqPQYuQzrx6K&#10;0h7Dz7bsBCGzwg3PzP9rxBnEobQ9vjjqO9TBdAjjq1TKJ3OSKZfALz6h72m5sV63u50djNM7B7UM&#10;ch/iT9sLhrTsikC1Lz8RKRs6kdWiShGR086o7fs8wDfX7oq3j40gghK1A1K4fDc0kH6jaRIOM3rI&#10;vXWbalSv/K3jiea9HyFmrxuC6a4f3fTBPh+PFnltPf/0noHignJqX+81xdQPAsbmjaA+1H07hhQX&#10;S4vyWJY3nNFbcBQEWvlD+XdcjJ8jkAEp+k+ecvDkaFAqvWnCKv0BzfHzfcEmV4/wXcxJ7T64/3Wv&#10;yebAFI0wO/5hgKKIyl52S7vnlZVPrIVoIzUz6ht/QF14kgHi/j3NwkDevqgNHKfLi57kW/N3PFjW&#10;nR+q8elmZHERPxIKfo1wCJkMTVbxORLSImEnc8G3HQ/Nxc/BZMO9mZSL8GHpkMGArgESX1YZpUpA&#10;lmRcoeJfYgHHdfkR2+vHRqG3pcHBVaN+/xtk/KNW/yTkPL0tPibwQWjqD9DWqDSvO9i6zb6ebamJ&#10;0cwtWhS7O8I0s2mECwwZzWaxTL8P1DxxS0b9SKYPbet5xF2i3tx6e0zUE9zKiv9+4mtPAunHEEPl&#10;MkQ3Ey70UfQrEjYc7xJbtB9AUW9bdoMzhwlijHlX4tkHD5Zz1gm/SZDqF7tIJGJwsXqVv9ywqV74&#10;RN5vh1+E7IJl+qsbL0GdtxXK0tdj2PUmjuYFVVp+t7O9+dZVlFDI/QnR1c5DtpvSwKHymcG2/qNN&#10;jvbetsxP0n0m9vAPzNK0g7yHWQDUXxd4gbwXyFR3+T7T2oMuylXFfooDkf2IANUG3Gip5ar/Svfe&#10;I/Jt5D7Wg97J8R9zs5JPUWa6uI8FUHMwp43xZ7pQEd5FbUQ5UzQdAEI+jN4NyjVwBhoi0uo4al1p&#10;6XhmbiSehrYERz3bLBkZZeu6p5Y8r5pWR6on5jD/HCGq+oY7G2XK+SdMyXhZNLxKLat2+w5X0uUj&#10;O+sjk8TUT6v32UhL4lKKkvchswV/eyL+3oj+TGV7eahBChbjaOQOgaw0jK7D/rSqOzofsOmnmqD3&#10;jaxpacICZpRIlK30cjmeqydBQ5IWnfDz/qNgq8IH2XQhQMZnnfiypuCH814fnijsA89+zPmub6tx&#10;Za2G62aN5zPnkN8tOJHw6L+MPMAGvV7jqfVW+YQgfbdKVfplJFcd4A00dc3kkxVbXb9oLWuD5F/H&#10;ClO8nXb2o1ZShZjmuUMmWluuFykaMgUGcEEUNf1FI4Fxl0/p/wDGA/KO5NDYs2BRO+VfOlJTwpLd&#10;wx2z4mQ2N5FXAi8Y8UtVbk2T/oUez5E7Nr83cuHo3HK/k6Lrj4fvUKKB3rZ1ijb0w4uUU0pwoIxY&#10;acs9FtvvZ0i7df5FfHH6sMfDrtQBoZPBho+VquhmhAJqcdYj1LgvRd02vy/HhZQ0tKurpNnRjVOu&#10;skJEYG4qhkZjFDoQHen7PQPc0Nbo+9VMYhCfpiSjX0fC/yvUni0vd6pgfeqViJaPnC5Y7hFWLKJZ&#10;RL7K2Ts+j2eRf9kdMJc5gePkuaQO7iXxH0ZXEscwwx6+4EMZRtG13b2udA2JH8v61f4EKXOpTXuk&#10;/zfDqSZbxmaJNfrU/eOXNyWo7arpBp7Zp0l/EMB8PnC1LxpwVtmqDrQceeWsmW/OniWkT96S6ELk&#10;KuU3lK4fUsDJQ4tddxx307UI3BitGfn1FCLVKtPme5dailtbtYZccPKCBccTjOXqdAIEyxpnl/1p&#10;d37sbAjFIhsUPrANMLv+F13n4c/2u/f/2hQ1a9Teq0ZD7T1qU3tTq6oEpVSITWnVqvVFUXuvlKhN&#10;tWZRVTNWWzPECEHM30fP95zfOfd97r/Aw5Vc7/F6PV9X3nyyQWIrb/tNn6q/x6nembh7E1sPU79o&#10;8AJrStsX7+SJVIvqdlvTbLx5uIDrAayWldBNo4OfcfsHKHhrU+x+n+3obxVsqyECB+igebWsXrMt&#10;uYfx+YtaogbZalV0Y8VtXiciCuiv/BwTZbEJRXaxSxn39CepRu3Cp1JSVct7AQVkx3Uy5G+/6Rov&#10;BtieEAGHXArNZMuUbW57Jtxqvt6nHVkLU6uDtHw22iOp75ApehcuDa34BCtSrh/Qi33J+U5Rtfly&#10;Gt9iHX6bPDdJMjDwBtIxrMSy1cb7yKB9tAWj4687eOrZqdT+MfTJt25m+Yr9SrcPYzdRWFuqYIKW&#10;e6ZMRsEHRM982k5w+zW8fpJwaFPqb8vvlE+HEkpmiQ5ph/H3/y5YccZZ8g8aumWFWUwbO/vc/zrA&#10;AqOCigzMq/aeFGdcj0mSHcOBflZr5jNRXm6AxRrSzNZSNikwl88d1xRXDcdOTJoVvQ7kWn7tNPkE&#10;Tk/l6bwSJ2/cd2bkMMA0UVfNMIrp5BC9jw2wWZjDsIQDEkT9+mc7M0OpVPex2VyJ5Z9nG1kqSRMj&#10;Ugt6hvL7/AtXQC3c71bJPv+qcDgz/EHa/vNCh7rCzQ3LzbViyi0fQGgOtvL/hzP8D+QVGLcdhqSG&#10;M2lYB0aoHykwmm91NEXN77sNpOHlcbRLZKGNdvDjUzVcSaDEU6W2BdBPtWwQlRYfo5VOYU+FAF/r&#10;a5rYhvdHLw7ho9lOPRe8nEKtUuj+s+B935cZDZ9LYaEjBfiahxTOv89xJck1kyuomzTWpAp+E/BQ&#10;is3Zm1l4UdwY9GfXKuoi1mF+qJosSAiua4YTdXsrZkirjg3PoJNtprgUncIKHXhwavqRAm0Zx0dp&#10;eYh7Fk5MPhKoRhQcpiFDcfYVSo9wRoTL61S2Etx1zQ27gdM3xKooLESDKPL/FYD+/kNu85D8ii+3&#10;BWOhJPbu8uwqSqTDN/hj0+ryCmKT6pQm8UlYKtuMFgKvwHx64oHCArjx2eDzO4qPqcHze7z6+dIv&#10;10SsdTzMRYrHi/q+j3LxVcQ7R9a+DVGwtpB+eZpGa/x/nWod0QpdXKPuYBM9W407sEMAAulLPUgT&#10;Oi8ZAFaKrbDFuVRR6oGO5RsOjqhkoKRsDSFAEMWQvKEIfAffsfoq+Rg+k8YWnqwHdiHFxAao7JfO&#10;DgM/VM+zwUumCpWxwqZwNc0uHunbJD1bNSjiu3cPTvi1N8a9sHPo5JwfXLD9WD8eMUygpdyKKvZJ&#10;3Q8ciGJm82xzmWCNomGrQomkmJhh/JjJbN5ejXL9/p67IAKlXZHq3FOS1fVeXOmCRzZ42jvkkbTf&#10;8JVGZunShBAonet5Bka8eo5eIzR3enarX9+C9YvSQnGfg+ahSe1w3530D/D+IupoYJr/b/d2CRH0&#10;qb2Ct0PwbwdpeMB0oOZ2FrpBmoQmtYkj67EsEfE+TUj6uYZl28j6gY3d7rYrKRPmM2rEp9nhLp5d&#10;XszgusmsCDdNJNNDThO44xndiivJj6FKoVeQ/Js5LwFewGTmvjRCFqygWEP8Rjflhs9hObxskHag&#10;P2dLahXgQrTbTlfhld42STFNsZcEC+uGmyftMHCOt5ud9bC8tO8ZOBjKRPudDm/Bar/zmXr9fvKp&#10;XvYYfedaytYvSx/3tY7na25dem67ly/YGJQXM0uvbFlh1y6UzxlmtXTPFyAJTIGExWNM9D31ZfPg&#10;E2LNAbcLAXSLfVqKg8VUyxVI+783De8tkgNevtbF5ILJYA/A/nmnFzPv+6mKa2KuGdIQw3AQ61ZW&#10;YLtGIWSU3jDJMNxF7/L6xkSiGd0O5fit5Fg4noNJuYNZnCiYPy3+xfl4bDcVuZR08mbnOz2qlbT2&#10;tJmbICKpkFQTZBW7qK6vtNP9Q69BWv+o7V4LRsIrBpqLVtUa3VUyBiasMWnaT3kGrqMi7xs2LsUP&#10;YZpZw5VLb2hP5lcwjudRFLo3WafyQuDmKIL8j1SDJPzAczZsW0cBdWq3/LjbfYrB3Q3f8rIbH0Cc&#10;7CoaYN8kYjzH+/erDkeUl3GMW4cgspmrlj4XA4esyO1NR6e78GG4uOuxQ+6TfIJYpiQf8BZGRPKN&#10;meEL9UxmV7Nt9hUvwHVYQE6xfRtf4BlwudV558PdrJf7Y2dpNOpW1ymJ/5BWTo07mzHdXhPKtVjx&#10;yUA9z6vOYyAFJA6sOMiTDTKiWlmQRnb78lvBOpB5ndlqgpdRet2jfiqX16gnJs1TdeBkNnlNpqZ3&#10;x/3JqKeUIJcHcFCCy00mkak37WnKNV/pq8mjtdGvA/R7jYaD/zifY54d9jBAl3b0PCcVU/TJ3Jbu&#10;u/dj+XHKZL/va2Ja/W1YCPNFCbIBhlSsG6M/ZUaOt1bPC9Zos06WiExIJpnapPNXQoUogQcPWodk&#10;pG88u/tR+qBz60HpwvlYc9v8KIwlSMpTXvKSS/qOB8in8yi+rBw18PipUqsGOxphU/F75gh3bmnR&#10;PNmsOaCqmW1BB6wpJe7bZW2I+Kn/I8Az9p1Urg08H244iZ9iAMCx/2M68d6KWChd9fUANQJSEGOW&#10;wQ551i8GvshC5ceS5CoSGUKUWVCeR+wLpthIiqhKaMm5JaQFjghwAZk7NLw55lMhx34VrD3HpSaS&#10;uqCOI+aB6T14ZBL2Rhb9XYK5qT22+Zg3v5FASN8v6uF0XvGiLlArhhjD8ihpHc+3LsxmMYj372Nl&#10;Z5UeIff9g9qmOdwuJ+tSbUruD6ZuQSXAB+WwYcxAiD726NsjvEAFvP5I3Q87XV6I9oXodIHmzLNx&#10;5EG1tl0fD2XF24ohxgpftrodaMLo/JHHzyxwocIu6cdOPzxFDRaLxQKPefNGDUSCs5lDBEiFdrB3&#10;/T8kcAC26KghCsgxH6XX2gvhmtCm6T8oKFOW15EW6LiXddOnQNxIbI+pgFOTM0R08McpDa4EYhJ+&#10;YZV/yDA80Kzkip8U3tfjMDxw875GqcwmiVWJC76kSFU5l2hO6arCdfTya+IjBOCjMIjZvq8lm58a&#10;xTiNDvQ7v3HAb9mOe6aZp3WT1QwT2IZEJ1jsrQI2g2uzO+5vplDxpQde6VPchgIjjT3NI8gpEfeN&#10;ugNwQQC5tLlIeJEKMItsMhHXF+Yu5m023F0eNIVyJpwF+ver7vyu+zYrp6jjtnuu39f/a7/jBrRC&#10;icsvZD3vxOVB6Z3exov09egUTmIg/v2H6zPLMwXwsjSWDV3s4hRem77uulAo9MHgN2RHExOIZTh2&#10;McX9gS2Zoa9gPOvPCUHUHgrA1YqZ7Tl/yQ8MB2B95NgmHU6+PvUAxbzpebDUJoeNTD2bNLD6OUCT&#10;bFCLh13xq6cvj0Uhmj2L8c72/COZ3wWmE32HUX4CwWzb54FPBzIrIbz7D1cGimdcXVeroMHiMvR7&#10;Dde/qlt4OahXxsXmUzMLFwe1QtIvrhN3U8NS8YK4URC0N3PqNsnUVHwRJ2LK8GSytfqdTqrbs3s1&#10;gklDmxKNmY59ApPmEaikZHf1QzDO0uVjjShDHPmzOqkspzbzLpqPlbmLXv6bbH18nFwTxO1RiCkK&#10;81KOxX1In61GDk0IgBsyXA+2//WqwI7jnQ3idjmyEn+rqYEIUvZXvsaRggzj0raN0teG+Q56XkqG&#10;z0Qvf9T3nFC2+jrM7TgHRtSFtPalMq7KibCU3Reim/g5sfttP2TLfbVVGNqQW0Y+TP89T03zL+WW&#10;xBNX6ndZg8/VzguDbwWV50elQhUco6kzhj4m35/B8V9xnWgELhWwjNY3/7asnQA01EWoKxJV6Sbq&#10;rL0gX3vXo3uild3Zs1eeeDXIJmkSeJxdxmIN+jmI+5Emfodt5um+ryBqIVWgG9RsFtag1a/ZP6R6&#10;ljo4Y3Xv0gRTnlhE+J6MmfyUNGtISuLnTBZvlqBCe/Lni3jnYpfK7ljruRciSD6X15DR9UREvizb&#10;0+YBbY6VfZjmvwtdnWm7YIX6a21W5fVqeiXPIO+RYor7TKnrd2d+iBVal9pR3SxbNP8rEbUUisrK&#10;/qXg2W0WZcWoT0nx4uVnnCMscnGESe8MvFFLyqLkjFpR+ZBsQkWZ8JfkQW/yoEgrWQjOCg2SzKU1&#10;79bOQk+VeS0peDU82tv4Uz8fZbmK+c1kusgcnlJZtLFyHU/vnY5XCsXP3r/CzAXwtyts6JUSP1wr&#10;hPe0jNr/oPrxzGDCpZabivj+V6lZ+OqRTb5yiAKJHFtvvA5ZrtCeKP/bhBgAgTGlQLmEvYLPgcxr&#10;9XtTEAL5fq4zDQ31v82TCTYly2tB7yPKl5LduRU3dd+9sGJiFPbHMpBm/kYjdcfZBk3HYlFRh1Hg&#10;p82wGGD4Yf0bovkj/P+zO2VnXD0apGVzixDeF+aSZL8dZUJl5t4JVemnavUwZNdIDs6C+l1wZiaN&#10;uaeMEXon657dCzqvzdmooNccP8DbKaL6sFicalP2LR+6xtS4XhMi4ThA07i1LDC78+U1dHe0RsLv&#10;1FS2MWnQ1Lz0iYPlqwFNWoaTDqMzY2okDKgAFE0e2W99bzNObepvZ78MQs6ZTC0JgRK6Zai7vrTK&#10;a6+I0rSg3zzASAPaQLDJIpBHBLGA+3Xd/yLiXchs8K2SaOjJZ2Iizbk+iyBTCyuOnrgilSt2k+T3&#10;RykFqPgnJURMxynDiLH3RxagSeETX7avLa9a9YnS2E2P/gliXPuP/yy+U43QbyrJryWAJBxTqjs8&#10;OzWV1aBdI+L8zZ9bRf+cuSDnyAVMrQBVND2oAuLGZ4Q4xv1Wd47naQ5nnJMmJgyVNMZuhb5+KS8X&#10;xwpZVrxzvsIl4fPN7zlS3iHwmetcwE+yGocDQpbuoUYhKElbuCjuyZekt1uC96H7eESS7QoecRWJ&#10;7RKoKE4T5iYvREaavj/EWdJ+XlmQvWw7HfuxrufFRlilsKpBq+ptpZa6PgzDv50KKg1staMmuTvk&#10;CjR14ZnChTfavu8+dkbefcSC0jo5wuDXJxQB0/NFvN6Hy3o7vNJ0kyDlDb5aQw7TjIhL7VJpNFbn&#10;sKpySVI/KYP7rlXx38713zrNn/Z8XzgJQp1XJYhrdT3GfJ60I6bU2HDZg2nm9fXzE4EEM0Sx4V5z&#10;RWAaFhwGnNmVuqdRGOF+D/DzHVRuY+CgcdA68naQR7+gdUsAjV3b80hz0Ty+Mb2GphwF8VXS4PUp&#10;cr1SuYpYovkpk8ORR6B0UXkfFdHb+JO17hl78n9ijtMSV6UNGq5tRi+HkRrvbg24BoMV2d9WdsqA&#10;C7gjIJR9MviT1e3HbodpgGvUIeA9PAON2FZlEn9kv2dknv4Rp0LYITdjFWcm0xOb3boNgQXwsDfg&#10;1JL/EjdKCi/qwZy9cw/KkWIeD90xIfvrSdWQwMJcie0hwaEFyMxqLAa+dDQyLMmWmMHtCyPGbm3/&#10;04N9L7oabEOxfa2mF9aC8kp+WXIb8xjW/a7L0BPnXKU59xo0Fb3c5uHMQOHjtouEsyJMnuScxHVB&#10;ndAWTT2nfVRLfnMLCVKBbauqvccexhSGWvADXwnP3WxZTJbA4hpq00v0x++Q+DfKRPXV9T1jCBxP&#10;miOGT4C1XoqtBpQVsqrO58HtIirkrnsXX6D4JOYELt7eWUkILiG5aiRM9uCUgGHrqz1vbKQSkUfz&#10;atCf+xNpz6xJPhfxkFF4uGzi7mfWC0HPXDrJJNW1SuDoyKA8h4agScX6rz0U4C9GP/09MunffuyS&#10;pbvI11Nj+3CU0wkB1nOKehdHTNofsuE/vx/5o24hHaQg8pUvysn9rxL5bHg/RDWVoaNRDzsHVnk4&#10;TwhVIsoZmeVDILt4PQVAchtrAn4IEJNW/iGD2o79eAMDz692MlwEHfQ4VgNLXOMGU9OaSB3vFSxP&#10;e6T96zvAbPNWIE6otp6nvMDT0+HEyBf/xIfK5kTZTpcy+WdUxD5p9J0+NURKU2xEQHhgb+AxLI+/&#10;ajEHDSRrMze/17YnfDdwJhX6nI1+JRF/V/h0FPnwilCyI5lC8/fY6Vj3+PJpKJ4xAfAGwSFHI0uP&#10;AcCmUFQdiNFd5Oo1KNejmkMOfBe7nBSVX/VsCQT/z5nFw1oxdywpdoh8UIKLZkC6ZY1769VR/ZEp&#10;q5UMp3RQpKpCIpkJhp04MHJ4bnZqOf44AfAj7o41c6YgjwkRrbQK80TYd5sRCk0ulagm13SGuwKW&#10;WnfYMJAK6rzrZusG7NdFU7lPkwZe6u0bEZx/tRlkYxNueDy2Xrs/E6e0Y0OusgL40ffSTyHb0ZYT&#10;YHy03w0ljLoLIFJdtl7/+2WttarjIjxiGlOPR3L489Fgo8YPzFtGSzFBZMbgcqaqS51SGaew5L4e&#10;gwi4TYcnhXMcDPjUn5FdTBwY7xjeG1nX5eB7eQOAq/8ldgFL86NrN0MKwOW9riIf4lXwDkjw8ds+&#10;n5XC/ZJazTeHu3nyPVrPcGU8U08H379F72VF0Dc6Q5/KovYaNi04x9z9kaFThU/IpSG6wMetgPNJ&#10;6HLnFZBhSZQ94Y+2U7mp1Ws0aEAy1gs4Px+ANefeDzuv1KafD4ijrY+/nCGb4y1qTs18VEWgoapd&#10;sxZki2Y2CcniLJruak80Jz/igI725S3D6MwwJ+f+q8BjGYb+HfvqOWndtHPm53cozc0r0AJLdDzB&#10;gy9EbCTc1XCYyWv5sgLu5U6luofbeqwdlD1pG6KbErmIUtpxDuM1CXkGkuOrpYi5VF9Y//Aw2IAM&#10;J3vHFXit5dpA//991DtbtHvKSKUUdmf1fQkfSKkBx3x6mYe+pKkNxLg8TUOrFZ8060bC+IXkdo8s&#10;GoHWCTx5XNgaENRW6gr5FeC5I5pZworX/rwRbEMKIiikAFcdczm8p/AVw8f51DPMo6OjY8y6KAKR&#10;4S/dNm++XvuQRONfAlZQ98DDAxKosS2YMYEA8avCOoZUH66U1KfEK5LvM+PwgzzjwYZTIk23+9jW&#10;e0+JyyvLkqUK/iQVrezWb8yVcJtzw9i34rVroDZpqGo+aNW7SqnM3vZJSVrgNgQpiqNcKocd6Cr5&#10;TDbVuE0bWTSTAGTF5orPhH0gyN74ouE6zSxI7vIwDXuasJt8WL84EZX17cuPG0xsMmubSL3hQNNZ&#10;nBygrf7dQZYkHOZYOw9xwtiyyl0E+Wj47r+bOY+Nw2sXqVsglalXMCDM14zoni6JLrnRske1NFuF&#10;fdi5EuU/WKaUT+c6/rN3zdUUqJsZjwipmy+Bi0QvVz9PopwxKTvdC/5ch/JGtBrlZTkZzwapE7qH&#10;KxcqYcjjRN0ouIex46wiSTdiUcbYd4JcXHx4F2RCeTacdvmQl0tmwusHgEr90PzVEJ7SRMYWc3hJ&#10;YmNXGovNJwZSrOLa264ZNxIGZlosZ7/RWvJctUJGv/xwSFrEs+577cnm3HxNFdWtTX/nuwtZT8Nb&#10;wo+O9mJ4w+RfcLMbEWH2YuK2Enpl1vvPB7cwnYBtjGJDtOzqZMjSCay4Oy4+qR+Fr+F4zWK4Td68&#10;XSwevt8D4xlXhhVcSCMN0TzeZAwbqZMqd8qLUEEpm6kRenIfhSV5rWZVx/wrlYJG27dTdPA4brTM&#10;G1iMshSpeXfwSDEtgN02lwuinm/+YgzaWg5t/Z5H80rYGwiTfPc3X9cGZqzrTnUN8edOf0rqd1Pq&#10;oYu0SfThrPJvEVMhS/n2FkLLrIzSGeEMtvkrxZDdJMN/kJ5Ey3WcNELm2NHfY+y7mHtRXaQSl9Cs&#10;LqtI7OSThSHT059QSKAcmlRbCzFDTzS1B9aJSNt7XOeAHSRVhjo+UU55P6B4GDv0AVr6rsnjDjFM&#10;cK+SRfPG560QHH/M8ojLVtmy3Gm6H1PUe9u9wXBiThLspGZP5iQjFvKya7mXkJrJsloBiA0BwdqS&#10;73sya16dA4koK/3fD5IKc4OPxnMOHAqySDMmXjm3uSMB2h1bavfjS89gbWmNaNJTueQxAmWS/k+l&#10;9AcNDls5zj0YjomwXABxpXol4e0WzmOmMMQMsun8omwBH35xsBN0gcdn8oMI1BGQ7l3ZwoK1rYkL&#10;cdK8QisGWvkLBZuWVJBzD0ZpxzZ3qRgqQJVG7Ftf0+kxatftQRWgPnIJrOeUClLPOJKsDR+UY4fu&#10;aqaz1AOV8RjO+ifiq39gNlvwu87QRdD3AbEeK/EbEUMc9g78HnzOW644aaLYR3bobLSMIyZRz99G&#10;b5F/ra0X1sW/5Wcwo3zTtpZJaEIQ9CWDLI/igRJymMuVwjk8tNfCNsJS1Z/b9ZXpoHpffkFxbFLd&#10;jO/NfT6Xr6vOjGnH5eicQwvHTDZeKUXQFezpMOot72/gcOlDbuBCw4sHP34+33OcqwgXWWdUztOi&#10;zohTVXANtp4OuA0MTRUSydJrw5vN8PHk2J3izAdvCjiSLiLXaha1/frl9Q3JWfWSlPYlcj9+pecy&#10;L5NmmxvbGC4aFXFX3m6jToopFRAzl1Zy3Fa7+AWItRjrLPs0t1L2iQAvrjXDJ80ovEQNkEaYdALe&#10;ncjsannxFi3F11uGpdARPzkxi/uJlrOq4LkABFsunv31dB4gf9bmu3aDPGRFMWgzZn1j/Xheo4h3&#10;rPAi9tb4V3q2Qk2HbI4zAQGQ0f8qMekAA6cIuve2Ik8vZsmXf0Mv8dSuuXXBesiZ3SbUa0sc77tT&#10;56E5EdFDPUUTe7hrkQginDfMjMlli7zTE8LrPBvksc7lEP1j5GOAjOewv1/ya1EtnAU7C6FmCM+A&#10;LiLSAZyjObVGPICOpJ5mO7db47qRz8yuXPlG2YBZ2ik85TR5yTsfbYTWymq3pdrLEcxXQ/mq9YDg&#10;uSadlXBISE5HmIZ9WCCObl4qL/vSXQJYj2WO5NkR/fOMGAlufisH4oc9pZo5pb4zN81gIsDCU+21&#10;Ompg728vbcBFtKim9mCkWIHJ4nu35k7ZMxO3ibRMtjKm0CAlFjcQqsdmbN7eIUkztyOZzltC/rlt&#10;tdfElz4p8Wm/nONfjW0VVURjevs2+fOZrwOsnW5332LKNIl82J3UHFFft3O+PEiLaN9VB6G2t5cP&#10;MvrLnm8Po+YoulZzEH6zRUBQT4W4nwL13iiKrfhstys/786hBPkyVjZozcla3pV/IeCKspVYcnWm&#10;DKtQuR1+/bjBH+EzO+OaTQJ8hd1sPQLhwTTUbfwDlRR3duMjmmHSFHj+e5nU/vHO3lh3TBXX5uxP&#10;ms2akBz3r99wJA4wZj/GIQl8Nvxjd3XlXngJp1QUF10Fys02jXC5u3HGsGGIOG+DElSMic20KvT0&#10;BED4Rr886FKkuCTIZclypMwW557lVeVl4uoP0Ao5NhL01AEPBfUb9dHSQ0IbSK3YH37iDXU6g2LV&#10;wz7znYKhAlharYFNDp9YZZFQpzZPSN066DjLuzOgNjj35a3Av+yZpdLNR/N1DJUU4sxrQ1PXp50l&#10;Hk9R2+fapu7HXD1kG7ZV9Ddx3Do8Ur0zpOlAJ8sKkPG4ImF2DsrZART+AS9iAnzC35r5VeZSyZa5&#10;lhFcPGDULGegqcK7iNSD8JQLGXZcmjQMz2Gyv4VuyBwDSoa1F4VQTQcT/UQ0Sar7EqL/yQF6VgK8&#10;wznX7MGlnyuWaO6N4BPl/7lPMGQNaih+C8O7Lup/ZDPg3AHeEOCwMagsd27phVZa2AGETGw/Zcz7&#10;2c1loTU1bBrF7Oj9VXFOpxZ4LuPJr3hEvTWr9zqrvVR658ELpcLNCd7veynO7j1pbptyS5dUI1ly&#10;uXkQ3xss0v4xu5/FfopMbJp4T8BK6iZUPowIiX79C2WHkARXaYyPYh9Kvm2Ct7H3D3qFbbe6Kn/d&#10;XpWYyclc5zp7aFw7Nwp2snBq6jSBIQuuPg6o3aDMuogea/hk6JkvkP8dj7PndZfTo/GiT8gjQvWQ&#10;wRbHhbWDS3SjZKvvJX5HyDYD0aik7MVRaND6OQTZGvRyUTHIMi+TkJq4E6ygytmwC2etsmmrY/PT&#10;DDlVtFworRJO3sScei0Gu7i+vtQN/uUV7V1WXLL9ziGUeZ5AtgrPMefFvj9i7Usbq91C7v67GAbX&#10;uuD4RxQuldNRR3gwpPmf2gP8PPjAMkUz02nsKv9lqwtVytya6X+tM6cPSi0ZB5oZNdDd4+sRIprV&#10;5TP2KmL6A6bwIz1IhfiUDcKAABnnGpmk+8MPS9mxtwE+zGVbVMZjgyQ/MMjTbDN/Uygaiq1zR2WQ&#10;S/wCflv3bAMyexqThHd2/O2dzAdSl6cXlbtOChq06HA9qo3ZZlRzukaSptUzhk8431cKjpLXDuJZ&#10;m3FTV13jZcaO7d8KQAdtyz1yisV98GijYr9yUBKevQWLDNRCdSi6kWn9jDBK/RSoxPvABUL3LdFG&#10;8nXu45S34wHtHIN47JhfhVubKxKsUaxQsh7sEYbdYadq3txjWgL4g5chbEAtmZyaneh1Cdr15zNx&#10;J02kqoA/lh1mMJQPy2hnnqdloAe+0FF6dVl+dLWQ4AWhSDuL0vrVi3GZZdekP5lMZ8dBNdd4wX/X&#10;Wv6R1tpCSIqm5ni6/YKwKcriwpZp7AR7u/E3+lyUO7Uk6P6ytAoV2Q3R2nO6Cog3bTZumLRFGMTA&#10;pQ56UB3Q17d2rQyd7Rn0SO1t1FPzwqJZQ04h1mIvBBVCrxYOPwEQVEnULutv9X7J3dpcG/erzvoR&#10;j1c/TkWmTKJHopjwwfnAcQo/Z0bmMUo2IBrn0GTtKULcM4/kmq/luXNpBpj3UoZq8LclLbIKYQNI&#10;55MDTTaAOBagSUF7+JOsUSE1ceXg661t+LknWoxEYd3DdARyie2Cm8hNamXzDv6ixHkLorrnYJvb&#10;nUpwCh3ZGEUGu1Vc5VLxWpospKTosQoi6oTjtxeCuA0cljbuMMj2Cqdb2pJlgw3RDk29jeCbVuhP&#10;/eFft39jM8L04HITcuRLeAuNVrXAdyEF1jDnCR8a3O5SmEZPIuTNKde3vDTPv3MF/6oC6QMS8xd7&#10;GpsGnj/Vo26o3GSX4RiUyMIFtZwxZhFimfND5o2Wm/aqqvMLSOkhPDosQLZF++n68qS/8HGBKDtq&#10;qSvnoHldSG+CVTQYP1gvlZTrBH7Rd/CdkvK+2F4KqlA3l2w0nl7fOkVzyGvCOn06869FG9CqmdAi&#10;fyKOeBXNQXdjf2hWB08crpO9RtXlI2bhn4Fdq0G2yy/rfstVXOzxPlWCZckmehUcFdlUJIyHPs9h&#10;NoPzz3H4tXDZqEKOUrEg39qiW1OieW+llONRQgBVhmPVM4zJTPpw2Hs0WNSVIpDYQEHXeaHBMq1v&#10;AJK2Zt84JgJNHkR7yLUL9RzEI7yN3pCrwEMmLq2swtnHQhEBd4uFtsrGJxPEN5ClWRrdpcDjOH81&#10;wp94ICSqou+G9Eog5V+o5zWUEg/8QT7/8aDZNXQIBDOy9LAuAj9K+UAT+xlCRP74Asx1diTRlgPO&#10;HCs5vH+90C1NsFf+JRv9uZBCWPRSrAEhuhf+iNP+J9qWzSUvbkqTfUIfjftWXvP+RcPlzU6Fwg5S&#10;VAW7yXyI/c/97f9H1ZmHQ/m+bZzsW1SyZU2RvYaUfS3UINmSZcIgZexkGVtIIfvShCEyyL7LFlnG&#10;kC1Zx5plYkwYZjCW3qfv9/e+x+/9d/6YY5657+O5r/O6zvNzry/Fvd2tly95Yh6/daXnzuQcV4j9&#10;pnWy3te//+kWG0K799kY1jTIGXfad3gn5x1DMTcu8mQxunQ75MtNKHNw/pxgtLoPbwgX4QS1gTlz&#10;E3J9UjYHtTscan5mWWX/xEV5oC/xi5ReukyZ7eqsc8iKN2rhCOtLxv1JrnBDiHrMUMgGYQ4t5WUc&#10;l7/eRp8WYdB5uckl7WnOltPhHmElGn2JPq9uLBbcAYgwdQaOWk1LA0uO+f3XHCH6Ne2028Ok1t0+&#10;oZH13GMfZR98Zej1g/XKkfVLf3jrYVlCFqVMZ2r+iQ7+xe39KztGdjI15HswP/MKkuLYue1pjZ6g&#10;IlkdBDHBN8EH2oIsYoyHbuJiyQzwHriyvZvV52tJMUy6A9AV2uk0hhTYIkWlstfjZn9HN71DSqPr&#10;rneJItXUzFw7TF5gtiVuS/V2TsgBOWBa57tnVJhpzMR0D3dHz4Xgp998EkeLS3af4lA9eyvLNE/X&#10;399UCD7e3fsWV/CrfMxltUDVSg3uWDCsd9E84uFQicH9ta5BWrg3H6McidXM/o3JCfWhj4VtNKof&#10;F8XX7z2nmrmtL3ywwiS1Do/YNgGW3eC5SKcOcPk5pEajV5bQNZqxf1omq1iXePQD03C/6NdsnkZ6&#10;Rxg5ITH0etPJwvdp6z9stkvpEW6NPeYGE3fdaxuw/bx5XYLoM8vljhXe1DboQjzpWxrGTJ2vi8A2&#10;POlF8G65QNgjyK2zwj8yOz6hEQoXXoAgEc+OoMiehuc2VdUf8kRP3+3GEy24OjQmIynA7NGjKXRv&#10;l6bDVujCQ9jCDt867uGJz12pf+ycE+5j/1eUTfdzRvSmlAgj9TvmBaIJc1Ug2OTFT8OOneL1z5yY&#10;vUfhp7KsSYsxqs71mZWnmq9vEuIfCE1u71xsPaDRIIrB+p43PnoIo4oCV4PmWiLfhMMw5B9lYPvU&#10;zIT+9nojG2mCgIDvM5x2M/633jr/cC+dKMPIYqbeWNKRR/6XL8siMyE/BTbWV1o3Lujt0a2KeqqX&#10;uQPbRFIor/ShSCuXlClTUINq4k3ZlVm9kENhhl/GI1bCuRUP06/TPpaj9KCbQxkQiTx/ANrWz1Yk&#10;tb9q7Ur6+udOSHynhMD1BR9PzzMlDiyGyFwif/XyE8sCCzKHCs1HmieqZrKLyhVguesI/wPYfKx/&#10;EIA9yr71u+W84d3b/FsUbL9C9tixs6Z++tHisonsLk/PnEKa3MGZn/17s6m5Z0/A9bgTqkQcb/vh&#10;c0fQiV4jKGS470fO3pn55yAnSKdQgQSiRq0MRf0Do2z8SKZg9SGs41K9mq2l69EayfeJsRCG09Xm&#10;RXDZmDZet+N3k2cUMnhF8H2zgxRAcU4SDFhxnWl1VWJr+iPbfJIQ/HS1opFJwyHhhoTbzchi6viY&#10;PXnytOZw6Tis+UxEXypivE0t2FExgz2U1429PeDYxqpFeTW+dcblvJMntUFtIMvHuPBzNGiGO6jb&#10;fwRmewGRNQeaINZGzCj+s+EEHVwYeXeVOgOurXN62mL23J9t/U7j5qauKwJGknYI9pA1PDO1MTA/&#10;4lS5riV3/lMvwyUpM7JHa6lcp0ay6zLxXz0rF+YcGw4dSXBUdT294m/jxDtskGzcp1AW70k9BVIC&#10;SPoPMZ1Qqvz4wzSzWCfePkfMQJJEAz1sHhpIY2NDXON/+axuOmgM1qSvNik7CtgzUTNGaTIHE8rV&#10;g8FvjTZt7u0vhIgP2tW8XIsXuMfOGpBhUWGje+EuWwE3RPBOS2LOmjkIospjGh9cItiAOdTnYJnp&#10;eDDXz9X0urRP2gktj3v8pQwHOaXKX8HEQAo7rmy29u7T437lmBZNLVxtDqDQ1tuutb56ALC2QVTa&#10;Pcy9E6bjubNDetn7PAGqO2bnzyWibwKorbBHCOJt5iZDHpq9v7N7JyE3vkx0wKPvGM8cTJ0hhhMn&#10;g/xiptLWBhLqCLnbYbo3nC7R4X3FJJosknhBVdaEoQ7eyb1tDJ1pgv9b7AwgEZQnxdBYlau2nSXS&#10;h9vZQFq/hrg5uvKGMTcV2kJ/yrPZ5dO9/U1uIMswKZ+d6aVNw/amiW/4GHgeevh0UgFiLCkjTFlW&#10;1srDNpYVRQa/uM7k+RkaHFuz4c1JlG0wsMd3X8oiin9RuDyW/AbHJ3RA67/DnJCYwu7klebT6dek&#10;7JQeW62ljEuNOw8SZVG426DcACPsGia9G29rY+m2w3PvRp6ArPJZ5a/CbK9H0H9RiK6wUzcc02Mt&#10;mFyY1ZdCJaJEuvTGkpddPufaRz/DV3M49AR42z7OrbRMxnqtHNsIcmuKHFzZeykg9OYzPGMoEqz0&#10;6AoN5igiHuzCxASNsKBEHqYymEgFcxJ3ntH7MDo60DSG45vsgEHQIHZ+rgc2UMl0lT2na8ZogQyF&#10;5NuGLkkm0LyEhMGd32PgCVSHrnfUja0g+dI7ly9L2zUlVpdRzkOHwZUaCAou3uIfhmzZX2oi0Gb8&#10;2wMgcic5POjvEO9nOAbrNYuMcUiPQfk6uKNp93kWeSMYrbbQUEnaazB1OTkB0nvw+Cuvn8THMXoW&#10;uaksi3EG7vfiZQbEcQVTSHCG45Usro8MfdzrKsRnBigBUqi8bcKBa42/cqv/WTYe1fcNrTdy3NsP&#10;ZR83PLs5yHcCwAHsaQmBeNpHBWbG1DVf34YAFXRbLLC76m7SCxqr+ul+hEpKjQEG9/iysOq52xOk&#10;TtT6cfUprQ2adHksbgfhGgs2z8gCuQPiFEsAZhBCmUvtohzeQkdSCOYD1UBQNGuUwBuqeLrenvY0&#10;esjLUF1UrCToE4DM+e+T1vIRguuJWLXRCvjWYQ3M7tXCy75Of6PG1RVHmakK2LLjtxiigdA16+ry&#10;2CDY/CfFRwuSy1+/bqXlV757HSAb63s4Iw3v5dTth3V7VJ/f/2CMbW0615HB0ssjNF+EBK3onNj+&#10;wCTJ0Rb34QasBZxWdf4Ul9bavvwCd0xyi1k+jvKyJFKXVSz4XxlWnGtwL4XZHVoUMH9xyqFhStxa&#10;z4lbj2BA5vfsin13TFS7lzgfLCQz1xTprL5PpUaZ5USkUrLrP4WKpPQD2Qp1B9m7DkwqdFpG63Qq&#10;DYFyuR98hm3kQH7YVvrvt2gt79oKuT1O4t2ZDlqrFIIriNXdtCmCwX/vBcEc++r5jvgtcIc80JDi&#10;2kjPAHdSI8xOKoYwH+DDgS3/uOH01iMo8t1SkPvuPFcf53IZQWtBU5nKN/0vqvwvVRWYbACG+3+o&#10;B+9v29HS8rMgOtagWpmp9HNrNIh7Vc6gm4dxmpqO+TdWzzSVtbJyEtfvmEoPaCKZiRtSCIesla/r&#10;Xb4rU9gfcz5vK1p90hKQixfP+Y2UFDD8+hrtw1+1LJk4CtDmY6siGVoI3YLN/al45gU2yFzbR9pj&#10;fs7QsiaYHi3e8oXMB6ls+qfqkHk8jIrhTenm8kbD4Y/TiV4O6cKcJVXMW3Z9OscOnOZLNlEOCQs4&#10;2Kztiqmm+kPTqXL9ZN5I9JeWXRAMov4WyXPACptvv2Px0dRZ7qOhFKTgnNzZosHghD7250Ub1VV+&#10;VO12Hh640OXj54vE7mXSy7bcFNcJY2Rum/hYQJ36EQYHHhX7bHQ4G6FJotRPVsFu9QrjdaJte5l0&#10;uy0Dv4iZTkczR03Hgm/QUz9WzBdKkUiQAD38a0v774qDF+HMfVVH7Hpu3narvDDth6a2RWL/imYe&#10;6DCuQ/cux/DARY5dg5xq5JmfOEmCImqjGOseJjag12LYJf+aULo2orM/f3/Xsl3LVE/dMFFVKcrZ&#10;MBc8rEpk4VOGq9o29UuZud/a6Kztt8Xeujm/ln5jyX+pNiKTi/Wj/K0/pXsrwbmeaxlhhtzi8187&#10;ky0rZ8RY1IRUxWpg3QCcuOWemf/9cbyEClT1AluuKRtunP5GujmOOj2QG8mGlpPG/150ZP8Tk9sj&#10;RbGw+jB8vw1SGgzoPuknq9wB6XZV+10wO7ZiqhUOs2mL0Zj+9q5EyopyBRYHXn6x+wr3akl5/HSd&#10;VMrhsFrQYI3u6JoRcYRTSPJj0voxu/mwSZidXGkCXmveN9FDdh/Yo9hbUkeE78r/EmD/8y77Do0N&#10;fz3OnXvt/t3Ly093H4PGVa/mgVnnuR5hqG7k2l3rqYnPgM7kt95nAbVbFac6v+XTHtb4w/o2uz3q&#10;bDlCM4xy+CVfpqVh5JdW4uhvnaLAJwHjvSHYthD5wXeK0WcJ2On3YC9dAZvMpPVjat818T/ZQ/OH&#10;WUI8Q7N7cgiwx1mFHgLDynMh6myWeFe3AvrHTFWqsiEiplbj3oGq6DQ5kydPhesAKXoWIRLx8gSq&#10;vjpdXJpLesCwX9gPwQwdijzXOHw5UfAVT3cUEw52Aj/KCMz8FUmAlFSWxRl/mwRMhhrDfZy6L5+b&#10;H70KXf/E2QdduXGomuL/e5l07LXtDOVr79PCuv011DIoaRQJcYHoNvT7Nww3/U4/bf5bi2yJXgAw&#10;iozq/j+5xOQa3HaqeY5G3zWFPNVwf0iLTcW22gii3xn/VrRtO4PkNMd+0nbg73g+0KIwO0p+wCCT&#10;czsplLhb5IrunVxf19JxnWkS2YvcOnnXmyhkEImEp5zNbe2IuCR3P6dICmc0OnPLsr+/zj+LW7Hu&#10;1kScS2Eml2qgrQWKW+zEbINdal9T8kwdy/IDPqmzTaoZRJiu8/N6jKLHC71LJF+/G9t0kwdGRvDk&#10;Fy2qmRkLl3t8bBieZ8rdea2sfpnWt1buAN+Ldpl6cWtzs/H+8dpqocYvluHCskT6TsEw6Wzs46mf&#10;KwXalGGojOODqtrQucZAl523JiTFyvQbgmRDCCGSULkV/Aop2OybA7wnATRcFi+h6kRqLz2RqM7g&#10;wCC0w2++dkOHuGOCa9x4bAdEJjtPI8XGUNhW4qA1q9s+s0H+YPLtwpO7FrZOn6mXvL130aQ9YDfK&#10;SWnqB5kF/L/dSNFFEa6C1MTR6sklIoI/lvB0I0hJ4vluuDDGLNBA6mCNaTIw2eIbQrNArFX76Ozv&#10;opu76LF3lnaFjgyN3z8u6bjuZGWtJBh/eclROipgfQtIx5orlY3sKu4xgAwTtZ6VaXek5zCJ9bvh&#10;M51CePsui5qK5bmrZ9pu8V/0Rapp27p4qYIFXM6aqBQsb1pfBSzkYI0LbpPzSt9ua09OJQreNBzw&#10;7RjyG+DvSD4yo7dY4/N9p0vVnnfyyQYC/g46nxZ49vVJUOr62rTIba8s6bpEiwycG7xbaZDCNVw+&#10;bj7U2cm4S1I+uX27jxMqS3h9Urstxz/tUkLxTomnLrq/kJzph6c52E6S6FCsQ+A+paDSzS15oZKh&#10;lHV5U7miJwb3nOKUg4HQwr9nx4qinNG9Jg4vhzPeAlpxu9OZhgcfMc++rcidcdIWtE5Mu0XSJJOY&#10;32VHFV9nWtJ7wwLiGDDLeOHqrdPhfYBfGqqdjcT5EeDkLu6B5UzopsutSyEK9FoqE4Wke57NQNlU&#10;m+4ayArEIy83olmyDUxzi1BIp/NnFjtJvr9HNT76JB5T5wRvLtO17oYufVgo8NFp/xbV3/02XWZY&#10;nE2Sq0qUYwDN1jT4K+5Ukk2WNnqP16kKZOnwKgE+6Ze1fysK7DSAxBZ31knmzex5wqLaZ04p7S6L&#10;yrJ2gJFUsXLvHO48IS6k5uTc9ttw8kUfcybzofR6eV+jKSLxmy+OwRhVXHkL2/osczjH+5tr2+Cl&#10;8MDZQ5GZtXr/XOdGU0LDs/T/KtViof3Uuu1cskZ32So0UaKDySXnnZqwhpr9wsbXUrU2/lYryvC2&#10;M2V7mo+IJheFy2hpEDVna+4ECpurz8CEqrQ7oalELycr4bsZMilQvnPESH0dgQY2IXWQTG6kv6DU&#10;4XfPVxUPgVo/TODIYnQaGwaYTW3bs08iO4zDEEykLwPPzBuCA2Vdrw+eW3sPL7R3q9VeC6eFJbFA&#10;+kDiUzFuPrs8fTeSnolXgo/oEA6FX3G6NEXksQHmOrXsYXZuxD3rj8ZwUShFtCMQFJIROHjS7SdQ&#10;QXgyliNZL6HuBv00XEtiWLVOLvnmqOq8FAR88rgwmFgDXE1S92/4fWRnP9ngQi/xg7W+CeO5zkjj&#10;1+zFiARRsadRV8eqQjKoMg3cO3uUb+bacFbYUbu9z3wjBU/WvqLBvwNi66cpIY5WuDblrThl66dl&#10;aJa7mdxBpQitnifp26o2T6aCTcLMsWVAa3A6I4+DA9L0KikNXEmACJy5YBd+rw4XQn1hQyXxlNov&#10;W83GAPVOvkbyLayewMWrd/fAj2/F+Chp/HzfXrMbcN681cocvs+Y/eGtHZkRt6dzF6WZLxdOECfq&#10;x7/WhCSf5YUyz2k3BGqAoZIdNmwn5aKm6S07v6knd9mjwRGSoFrAsrSxNz/zYVlO3FQsuorC0h1u&#10;YMlabII2wXBcGE8qkUuNILiC2FYVco3I2lZUijJyJOqnzzVNQRc1fkol5Z0vvPpAyvpjn9kXVi2L&#10;oWq7hRi8IWrLPauxbMBCPTUp6RnceSYyhwjQmZXRVd9/mAMVtHzLrHQ3aFTvd9zwDcgU8c7+MLwE&#10;kuTa9BmDfU31zIl9TyobrZkPHCZ3VExPdk6++e4lf3CMuChFgUU8/xmkKn8RJBDugsIFGaNuQ6or&#10;gYBvh5bgAsc+8DzmRskI7d3HcyjL6f/0B++ihGMS7h/8DBBjV5dY+irFYIZIesWz8AIUfbab6O01&#10;pWw4hyGeqxqgoz/jG+Xql4sqDnKWDFl+Uk6iKB53XTZV5+oXfb0TPeA2U71lWNEolOTacOfSGs/r&#10;Os33IUCexCt8qykgZYjt9AxDEaDlqZtKmGC6wuntetM6lE5GXE3TqjXV5OhCnwJ2RjFk9wRMuqRI&#10;FSILCCvvNmAAZgovfWy5ZYlqu2qaRNZQANXXXFW4evO58arB//78ZLBcDMS+0yAZsGcyvafC8z1S&#10;QzREhmvG1gi8C5dK1XKLf2csHvxBmtjJNbAC5Tt2Qj9qMFM/IyeAwZ0XtXr8ta7Z2JSzj/PjV0JG&#10;1ll65ODTtna2ySxwdeHVZYZur370lUyZVrWxG69q+DSGFQ+0+SArYBTsJBpcSWx1WrSu1ZTNUMX3&#10;cXZkZ+72hwBIGbcIcCUTIrQaklySxJbL8NnZOsl1QmgRIK17XU3Y5TjCHa371UtcjyEp0yHs2pHQ&#10;oENphid2Sr3ql3msp7UJmk2CgUZ6X3+EWiSva3xMd82ZS3k/af6POgTohTuWYmNklmnMqKP9Eaee&#10;TnzE1O2OBmFTa7HIKZ4buWDfcnRaT8+TgcI+s349oWjiOW2U6ud5GcRPdGcJi5Z0JboBu7/UnLLe&#10;bb2is11DQ5UHcW/9+93gRHVQGE+wOu6XIzZUzJQWFVoDohPZ+FQngejn+gA/p3sRgdxwgfJhXkXg&#10;zbClEeNfUUvvvyqljyfsTkIwZu78TYPhZPT+8MZ8gncGuPKovy4T+h4zy30VTCjIpGMk/tHv43zw&#10;0NTK7x958s+Q7yKG0wPjXTWeGlkuBycgyzoCzv98jUGce3TXeckd8Gj2U3++iAA9KJKxBBD1n1qp&#10;CHFXJKI4nCqXXzPsh6NotFFZgU7NHtwk30bujWpCA2hEqE9hC90ibKqauUa87bJh3MuGrjASGzO3&#10;8dAQNnWX4mi/UwJ+T4L2n7z1AZ/8msUPQ9+XzzsE36x6/BRSJosbP8R/gfIdxWY1ToUuaJQWbV4T&#10;r36Nb0JCZ64ChGtT9wv7LJ2PjhiBKL+Xqf0Rw/EFxNr2FRfS/2aupJJLZkfRqaK5A3HiesZpcB5+&#10;65AbvxirRTR9Pjcn9n7sU7Ae7YU3Nd2nRvrZcPR4AwZCdeZV0ahNNvtPm37HjAfju+Jdd65JTScx&#10;kAnWiiOdNC0avsAvvFKYWI7+BHWx7TU+ue47C2VVUSmGbTFXcAMFkMYocp/OACTT7kkLdEwO6qPJ&#10;8vHMO0f2wqZKljf6fhaDdI4c/D7L2t+KGs/FKFCdsBEaT2pCavVnPp+lPcLfQdk79e8yEZbVtSZO&#10;tRq2/acNPU9GD8pqqLROhXgRn+ZSsv9DjwCaEczQIAKosv8nUtXokb8DT1A+h+rqpTDP+I9iiwZY&#10;9wZ1lsU6SdB44k8q5Os6adnXDkrGKP4pJY/gPZNrQsnJEhReEd2OB21ZDKvd5Kt7PyL3R7aZ5Nfv&#10;qbA/tnm7xCLgvzmlHXOW4MgLQaA7uTXGe8PLmtMjBIdC/JZSfX+jwu7itiiD7Kw491NuX6fvgzYq&#10;ubZKRQGhAVruzG4twNhl2mprfSWwI3SbYBzrLmjKf5jy4fnRwmKQxj2c0nbRzG77YgOkkCXxVNAv&#10;R+Wemprt7JDULCdyylbgzvVRLiAT1ZbUizOk8IcHLoyFvG2uzP4QF6lhjHM/KfQNnmefxSwHHlWa&#10;HE1YOsmSfF9w5nHX9R+UPzpOE54ZTLWmOBw5+qn9PKYXOrihAQCbmzOHTvYghdhd9aVZmT8pFUNN&#10;4uRkrD2lqObOrf1RMh1O348Fi2M9fgHbv6ye+OXb8oCPIrCMNMVbP8M1Uiqv9bCfFsCabuDiruG5&#10;N7kmkIn33xXwlp3l7YAZoOmaD1aEYkLFgAcKR+/ODoe+qSA8vrLsdpScIuNZoQW+FwuImrbDh5fg&#10;Qf9Eqv5i+FIkGKPfoFOKtLfgINBqK9GLL+kcI5tu37rE5VKA52jSm1hPZQByUrg61uyCkmkMnGYf&#10;dXqv7iYs87g96pUGiYeg5J0hfu33rNyoylb2x3SpzNHet/hfK28K9sijOr6bhEZaIDMF8jze41VW&#10;WD03E9JV+R1p/WespQs2WH3UCymIlFvQRxvnfHTUO3udPFbdFV/AwEKwsPI6nrJX9jrWB0bvCQX8&#10;R7fdqcJuI297xSeU5QzAjhPrcC5/PkxlmGnMS80Srev22xPHsMGKYzsXPMa83PGYRnb5BE7Pn0/d&#10;I1mzlxRzFcjSkLqc27GhQiuhuzxLAZvXBFSa4shqp3dmfHb1xgiBGuE7x+seo0tOFwKA8ZIjOsHT&#10;2pt/+fSMBZdnizHxM+112V8xVDUbJupiIT2fXXJt0J1eL0Z/5x4HNattXYC2J7Tl4DXMN3LHfYLf&#10;Zf5aKLlQhm23urIpbpSDEi1F7QQeGwpCkLVvyIzz+MMBEiH415jvZnmb7/HBaBkMneDVUudRZa17&#10;VGKKPmg2E8BN7ekNe6XR8Rck7JI+by1pMP3tzIdQJ+IMhQpFPcAFF1yGOIEVfUvYRKRqgwEwWolx&#10;7UcXTKXRVrkAcL8C4pF04GNQOo6TCscE5WNKdzqES75+8GaAhjbzsumUpveNhSMDFJG8bu4uValQ&#10;2BYPQth9sJJjzTMwFR/1oWEY+ZDauvF1ktn7D/vmgo68i1HRpJ21ZtYtjzw2/ORIL9tzOmA9ib1s&#10;8NkmpGLr57QJuZyud/fxmVepAK/ztCOmtK6zAxDCP6fr7Fef152DWe07n60brrM+onKbr0NmyFmD&#10;a12G8w2lS9VWfELD63eaQm/CbNryH3zpIBtQrss9WVed6ZhirJIt/k7noxTGr6GuzRXCJKS0JVYR&#10;dmHmC7La3pZ3qP0NCTFWNPqqvtR14BXp4uFErDGvRk/zeJ394csHlXUSdeJ1BkeYEJ+R0MyVh4c2&#10;Q9Q51UFKuZF+S9nbbLb0v57JEzNksp4OZU/XrZAmnw44q2dWs/9KJd93GuX1Rn7efHUr0/Oo6feU&#10;UTQha09nJh5OX+77XC+QxBIyntIKYa4bxOaH7KLY6uDrDkF+ZPDM191xsjg+E+9ClQmpTcHHO5YT&#10;lgrIrgIJI/UhO8U1Tw6P+fO7BE8kFm9RMigBp26xsBqc7lH9m+U71LOVfviJkTKE/EHfLv/kVSzJ&#10;pmBz7W3ggrBU91ZstJX1SK52C0zj38sW3nyb3Gw2n51gs9JwW/h+MqtZKZNtXGQskGkuybgxl+J6&#10;sfqxUiEAgmyzBNqvpuprUD5GAwxnlDj7gdrlc5KHF6myRL5Igi7m2enk0QGHN3GjGgnmbT2fUe4k&#10;Mez0k6uCXJjF8Gdz3nxvMzVxZO9O6crRo3pjXYE9Mjbm1zdX9ekfBmoHAkOCbqNPLt1rtKwq943G&#10;fU2v6unVnY1UJaa9qu03pZ3uk6TyN6z1ZqoRcGjQl2y4/7JNvm6dr9F2tAcWBxuagfnu4b8ejnlJ&#10;XWq3Ud9jcvxwWtVTCvrOTNKzQr50Ddv7E3Ii72gPvwcJaeOamB/8tZFHE+zv1TJa+WgCZ7rdcxnr&#10;UmP7+sbXz7pzzL+edVU3qunyxidTTCBnb2eCendm7/HWnVPuGjh+sbKtpXwJV3rsXqa2cDqLJwsL&#10;+yme6Mz/CAT4xnOn1Qk+woTEPsqyMFm2uW+XtN3ZJr2s2ts+BbyS15setaShcz2Mk7r8GD/LhW2I&#10;HxDbaxs4h5goqzgtKjsL5aowD9aZZ2ie7tPFE6iUS7jxic6c0IoQxe0osuEjlG7UOoa8u7EX5UZT&#10;ULl1FUEBIVnL5//CI52Abjym+zvQEnVhr2U3E2UXFTXgT99L05VhPay/bGo7FwS66OBmgOpszBgM&#10;8Qz7KXnJbyrOKiS/FY4WFxq9dRILwltTXnLXXheM31QJXlb0T20InNbWFxDCvpbTXY997BSXZtvL&#10;3v7WGMLuG9gZYT8GQnjorwzCSNM1ofESkWgUvCD9j7fBgRPfqxCRvrySNgP1PirkW0WJxEzEtknW&#10;tv4Z9HWP1bXR9c/xepfh9vIrWalNiRRpdH/+wLtX3oGHi1jt7zPJXMcMkIA3VwmX9A7vKYktjvxe&#10;1KsweZVeLuu3M0p5+EjNWM+OTDgO+CJoFcL6g3vNtjohzZ0QrrrgstijD2F4gh6bsd6gn6EvN3XC&#10;ClJpXSQkUwLAPyopDTWTXdb9v4wFt6lJOZd5jvPP9TvvKPULOugBJpzndaMUMsBu+IdCITNQa4gx&#10;GPs3lyIptPhPihLwMCSDlZ5wGmmmmVdeMW1wEk8Vj1rTW8wY9t+JOtttzsp3xmiSKi6PQAOnZ/oG&#10;yMhv1K0iiAafB5j+DgYo7T1yephJiF+gXNzQalRZWpoo4rU09OupklCv9sAj2jDhp3ZLGFu+37+o&#10;2rM4vRPlJsNXVA7z5U9pXM2TERHxfsUDE8+xJk5y6W+iZupCR5f91XvzLpXqIH3mapi/CuHV4OJS&#10;UqJ7uUeD3NoHnTsKmBKBhdLnflnImvuIYhf/yksdYh4HLx98JhCjN95JSdOAYgoqQOGLHKcOYSs8&#10;vyeqvzOG5agiVSvCJUrbZbpl19+Vqp6qZiyxUOKo1S+u2Kfmji/75E1KwD8BxAyG25ADiWbw3axD&#10;nlPfi+eHRfbr9b6PbBmp621bVaD7313axuPBpCKoy3SoSko0GT1RRP4f6q4EHqru/UulxVv0Vqgo&#10;2iWJtBBCJUkqZRuhQmgSEhpLkzaV3uxJlBZRyZIsLaJSWbNmeaWRQkJvsmQp+t/jOO+9c2dGqN/n&#10;9/t3Op5znuf7rPeeOXMvc0feyN3us4/OrB+ZCSdTy/TueEwO5Zcvf+q+NF68466D4f2QEx1pjots&#10;rrjFO6vUyhi4no3z2OhHGx76winfQevd9nd83WPdeO0F6c9trJtvEP9aT1tp7dnT4dh7DHuzqUoC&#10;1+Ypmxc/tBXMcpdeG24w5VIZRe2f+oNxdV4evDc1lEfzi3z8Y9yrZbaG/th9UOHYab4360Sj1S8X&#10;KqXkL43yzntc7jY96LKP7KRzmpPERut2qCnfczynmxusuaRWKlwk+FzBDWk/y8/uIrL0Kld5+/oR&#10;kpeUTgjEMJ4JTg/l7Yi8Na/87ldlNcU7iwxjsLesxvNnrSvZqDidcSnB/Vvl8+Ujvy1beLVgYkTB&#10;lbSHVi86JsSbfdpdfm/3hKg3h7wZcrHutTkGyha5JuHTL4XpzI74Go79lq2lSNQ1afEHn/1im4xo&#10;I1Lmmp1+XO64X2pj6OLTulFv1kQKaoXr1UpeO7pSr6hBorTg9TfsvuAWqcIjOsGduxqr5SbETBbP&#10;sx/hvrQrqa1uuXDmX2Oa98+oTs/Zcmn4iLMO1X4T9rTGqJSoftLmO9u4qsXUreX+xz2r1knUaoYZ&#10;xMSEfaIKFp2387P60XOxtSv5+IGv36UpShYyG0PvnlxU5fFezjGsPvPAYdMTNnQjuoxBax3vBx3z&#10;Dtk29VDNH68uFQ7vSG552RCdwGtZERZ0oC5D6YK044qosuSjyyRN1kxrb4wQoQrkH7OKKfzIG5Ik&#10;wXPgzLh3JrfzSqwaxK9XhR/NnrVCArulmGdWYB83QvYrpUxW+G6LUHdV7dfmIDdZh0ZLyiOaRNT5&#10;Vcd3L9RXMyxN0fKzyLnyZuXywmM+UkXh3ekdlwI/RFodXRsgMj/+4U74d50NG2kbsM+eBZddEczY&#10;xj2d211u2IJRIutSDsqFzts6Imdb0I73vOdbDmxXU/5rhECBhMxaxliZAGWRbN1zy62UTIwoRQrN&#10;5qPtNLk2zOUuowVM/Uf5/m3xGd+/HPvg+aXCsKEu89s/4cPS1ApaM007Zk5ft/rE+CuKKx0LYtd9&#10;vjyGl+EtWn5M0/qi9qbb2SWR2N/zRLTcGSd16P4D3raVRs3vVPe5BKsptcsqLjk4emOQjLtaqkKI&#10;mp23s3mJ64WOxqOt+VulCtwnfjimGZBxSz1aK8nxMq/ZU3seCYUxu24f3WatZJhbfl2hfVrNs1Ez&#10;dHQV/eRM+EKzrT3TixSd3qi8j9C8fsp0XeGrzDSrpli7Vy8iD8td4ym8IWeTlRDxZOMLHdeaHmtF&#10;Y0FbgzkCEi4jCs1/bBeIXNGhTFdIFql8FNJpl/LwwcO67z3Lrd52J9mnvij0X3/NsqLjVOv3y1cO&#10;vO3Qcq5P/Fy0sX18+JJPZVvGvA/8trH082uTN6EV0YYfT25xMKvHHtLqNn1Yemxu9jqrZ5fTPwbt&#10;TLOsf7Ve1rlV/ULrO09Zu9w/LizeM1+xtWl1vPnL8dgdagMXs4eB2d/k9yrelA2Z1ZEvGuMW/yBL&#10;5cPXtfTDXqliPIJFYUpTVrWV5lLztcpjbWd2vzv70LLR/6NsbY2gVXd0tyytbnjr24mrrWrjv7Q2&#10;n58Sp/s82tN6NeNcvMiNhtUB6BeThm/8woqxZyp+KfUMED+r8LfcisAM/1OzddT2Kqh4z5NKU5n8&#10;bOJRd75/AoYZHx2VJSQzzjCh0e+oS1HAzZiIRVHrL+01p44u9j2lWqi87+BXg/l8U6TuhURkas5d&#10;bTx93TXjQ5fUzgpp3aXpyDfe9Pj4V8JKq8oug9bHinz5pyZ+5newrWyoV5nKf2pb/ROhgPpx+3nK&#10;QhSD+A6LuK1/ZXK9/QD2pY72J4qOHjUOP77kRcEGqXHXpE3nFUbeTS+I/WASZielsLa9sp33Qpzl&#10;xEWG0yXGj/DJUfg7oTBKJJKmsPyV3Oz3UpHKroIO5amSMVZlNJ84n6bTPUfOWAToae29Nsx1q6zj&#10;O8upXwo9Zfe8sqSkWMordnXwO3/r2OlsV7fZuUFh1J3oECHbnPSl7ZEpOrmXafc0jZU6mjMKd4nM&#10;x14vnr6+siH4qlfOPG7bD3JTv+Wsbm2+Ie26unXmX8KdM19SYk8au3bZUVpfNMjWMQzrSkwU1Ebl&#10;Nlf8M/7Lk66EB2VCMqUr9pU5WjhMPegS3u6uObnG1TXXRd7yZc7O1owls+oSgkytVrTb54TdjLct&#10;HD1V3nFslJFS8KGvfsHYI8eTDqac0DHkic/EPou7LeKL/vO30SnYp/vzndo+vo95tiNUwMFN601R&#10;0cZABkPVS7GDq6o9yqPl5ad7BVJFvGknCu/m8UVkmhr72q90LqygN5ndUvcJx7LB7qYWCR38NCaD&#10;x+SAcOfVd67m2C3ULPOOY3YUd82ak8sPy2UcmUTjtrI9sT1/Fv92meZjq1aH71/zuOR7ePLxNqNb&#10;EXOxk6Ep2c/hhPeoLqHMNFX1OWeDXSduaRXLC5Db7GQsp9YSfvZ6aeX2da9LJcPFl9QW+mA7wLIY&#10;RuI+xpoG41CVGEnD5261nlrd9+Xjp6+fGHf4c5nWGb3bS+JXhmV+/TM7bpenqfA+reaePVM88y1y&#10;PVMup5RNr1wU6ZQUem2cZ3jhKz3BQp8kx4LIiiSH144F4ctrC0OOZ9c9PjdZ1rxLE3y/QsubRwrB&#10;pqqTtYtDXbfusq/Wm7m6U3fWHOV98/i/zXs/c5WtF+3Zsay2jAVLlSIS5ntb+W9R6hjbsrj0S3L8&#10;xVyRcnW/eWeuvXydVJDVudWy6rTDAbP0qRdkHAREyu4GO35izHpNVRW1nGGSP/q06lghE6O1d03a&#10;ovbz3NzUwGe+RNsu1mr/Glr0qNIbIxuN+Vpede7GPh30UejlRfmzurffaD7EXry3WryMSGKUp7U4&#10;/BlVGXeKoS8bbGwYd2TR9ho76p2XEstOuHokxo9zKG6fdz3bJ+9a16Zi7GsCWuz/aFDYRDUJVltS&#10;K4l9qUdKblXnA7s8pfJ7B8a/NIg/k7hPf+0G3ejwDZ9Edk6mlodFqtH/eea091r9HIP6xBETuA95&#10;B4zQdCtkbDjeQX2/2Pvvq9NfnM/bWLpU3t52+MSPs8tTLASj9BdfNKabjouiKHh+u+c7/vP2dVvn&#10;bbr6KD13P+Os6rSFzJ/SaDe/vW99kW9E6Qaz0ztMNykv67j6PmPi0ZbJ2J+xT0hbvzDwyZp3O/Zk&#10;bhM7VuStSZMp8RVvvFDpnxSbsqHtVdjSTFOHM8db87xPcX89kms6z7q02fXPtNAUbcbLmVqTjBtP&#10;VjapuvpK146hj705w3Ti68A9FuHZPumLu3KyWya4S9YWyQiURNc0FnRlH0g5Nbbb1ExKtOr5+Psf&#10;zEWjPPT2CqurhGGb/GhfhYiZQeJ3aIV3nXcHxq19utWAW89f2sSvxugi95dT+zV2v1g+XGXe9+OC&#10;Gc3YGzXPhRffjer2idr29S8linbTp61/z4yc+ED88043C/lAlVBJ8P1G0U+W+1tMm7inY4lUZEa6&#10;Y1NE96eFilI6dEa448YG3qBbZ4JVsO/NkEhWjCx63Rk+97vdj7FSoh9ndJX5iRYmSx78NuOwTUNl&#10;/XFZxeaEmEOFZresvO/3hJvtaay/9nBe7sZnUzs9P2zteXUij17r4Ez66MCC0Dla4GPin93mbK0Y&#10;ZtUzKSgra8w82ZmzJmfwnFNw/zPohUy3u+aEDvPjFhlr3A8FWp8pGzVllHAV75oTytZZHdgDZptd&#10;opoE9QIEbjpmSxvwhc7KsPQQN93ptl4pKnX9yp3pBbcP8fb8cbrNNv/k7LARFuvzsKf5/UUNWb3A&#10;ZaW6jI6xm6DZCNu7R7bNqC/69iLJ7fhk2wITPcM6v+hFdhN4sV/Ob6kq7co1m34N+w4j0fMVTvnS&#10;l5548WyXcDlG43edVG61o+i65GTskeh2/ufzr15aYKTr+CLUA7uJ/FdT57Oz11qj1na/OGvn3fny&#10;w6jDfIaBgfbVSm6H9QwcfO5rivWo3UjVnvq6cZxvV3NT72PMCR+hD+90VgnXdHQT3Xp7h7a5bQSP&#10;UYuOj9WV6XL3Fb5s1nJfb5kxscls6qIHm6MXiVIvYA/aNz8cNdOrOM2narRGRtrH+4pnNnp3nvzi&#10;vrfZzGqyvLpBooH0XMtNe4OPW0fUzzTdzptyJidsT+qqv6++9RQb9iRgE/YHRbqPFYzjumR7Fu5V&#10;HCbMpazUpVDsPf3sdA1jy9BcsYClJ/+Wvf1Hq6DFXprU8AdGEeaP8nZNrd3boemYOWO4m0/Agtd2&#10;YrxhMTWJ2IfoDRQXKXOL3fjgWCydON+zgT82ziPcitZmviX2bkhUnPCt+sz6t7NEP0w7VGxxLCb1&#10;1XS55Xup+vQFoYkqRTIXG/YYpN4Zfr7ygerz8w33XCqvd12bMa7OWNfILDr9XN6uO0WPRPKUo6TY&#10;fOKYz1IrfHfwY76UijlfMq3XKSUHZbsvHpEmM4zXh1s/as2fOjIBk239ffY1uAv/871Z9Nazm9Vj&#10;zLomn9vp2ZlwBntKKPZM3MC5x0b8/eqmlOr6lAfNXM1XU0XHz+FbPVfu5g6FJt0DwtMqLNWnNn8w&#10;d6UVXx+fISNgKXjogOjnh08TtzoI2xkfP2Nq9Nz5ndxRYbfXhyJjuErscv+KiUsVvvJmYcPBc99H&#10;hjUezBUaLdQy19vHW9vQRz0gtmnhpGcRLepdwl5j5Uy4auc0PNB4OTov85bEFUrl+tQj3unRm9Pu&#10;lotKXOE+KL4xw78q9IpzpUoJ9ViRWUgzV4zKmwZuq1XRz99u5d7L7eshJmU/xURg5MMOPtNrGW7X&#10;G8Srdx6btvCraf38Yr/8kUKpB/e5ukUdSLj+Yvt7v6jIfQqTOs64vC52jT6qXzXDfqPbhjcrbuXa&#10;bXF9vmO8wfCHJT5/u5ftE7benvAgKVt4CfYF10wPJaKCT1f5K64P/7OpYkzTcC/PTN8r/qfmKejw&#10;SGzqdhTbEL6gwSiy1uO2PHeYa/eMD34WkdKbh2nsLW3iHpN0k9/s74jeclcseFmix1XuO3/rojwJ&#10;C/51s/k2zfc9ofRCVsLl4EPJa5Xx/gkqDcubrLcaLDL7x6vdMH/y7mTe7vjFKXHNau2OZzbqBLvf&#10;cm41uLW3O/FLSIGg/8wCg6dF1ypsL7vVeQi3KO9uU77xJFTV7cbetu9T9hRElL+6lHmmqUC4TbBb&#10;6EAVz+GGx889D2WtEEoNSBEbfo/n/u1zo25Hx9VNDjOdMHp5l8e+LItDySZ1h1uMdLySNqzKX/Z+&#10;SYvhNYuTSo8qdR8kRfIVr/7RIh9Z72FU9DRE0vfm3m/yldPfSUzISDibM16UfnzGX3eVGFlCz1Nu&#10;2PAaemFfWBfw7yOdeqsn/9D747MvokXRyra1szsmcosILmgWV+VPF3F9cGZEZrbFHJtv121zzG5v&#10;X5EqiT1+a1en0MnAlnejTXwyymlLh8+/+bE6Z+6NAnDWViwYZ/quIad+tzqXJ82Ndsc04cTko61z&#10;zgR5nPUMVEw2OuA94eSTBBVz3srlr7VEXLwNsQdBSFwpb57+zqOomhYrYXPF8f5OX8FLWSmH63ve&#10;CqnrPDZbEPpk5ISPpRNP710/4WMI3/I9zj0zk8e/DZqfUr+5+0lgW4TzQfvzwyMk+Mru+2a7+j2X&#10;L/dtlrRZmPbC2+Km5RLuJe0PEz6fz6WlbVCoiqprrD2603xtR8dm6XuGx+JtL56wf9wpF6s/g2GT&#10;P9xnB2OSm07xlhLsvcrNyHmlS9Y8NLpCSdXBntIpR+UTtR7btq2Y72G42GgP2rTotGVKeofL+bMP&#10;6NyS2HpT4tzI5NsPhNe+kJai7jS1l2ao5rnRypy39X6pqEkW/oHj4r+Pa/JKbJ2u71L67vOuxT6z&#10;m9aKNmWdWkxrljROKZtt8sf5uZdP55jbrTNrcL+dqBzmc8/gxdc416IJ5aIqR48qmUXP06znwr7S&#10;OBz7iqgLZXHynirZ5fG3XXOe+6fv2XAg3qgrb11GHf1YX7FHmO99lDUyuH2dOW8Zr7V951MjhVG8&#10;pS9UH1nOOKler1nq59MScG+BTcEM4ZqXuysmzf4+GXs9etuQd4Cff+K2j2uvqx9U3Z7h0SLg/rV+&#10;y5Vnc45lvTdMktGR40/oyum+ZSPBG73r+J5MpXbrbombGvnvv570OqjZqSs379VcdzW3Fppfogd1&#10;i9inpXFz+Nuqum8tStfXyjasHGuT1+Jhv70p8Eb6rLstE16XMWwCLsWtHu+s4KS81mVSrMuOSzPD&#10;599U1TOo3d4a5VCflSzxzfe46/GwBwHm1LLOzXJjMr3kD56pjqpKPuv7+cbrVl1Hpr0K+13yN+Vw&#10;4TUqx3yqW0dexfZwAalmXR/xRfrV2B/1nJCMXNeypNxAcH/t22A3RbGkJJnL8mXJ2DfuXSgvH2cn&#10;oL7NQdgnLwD7s7cRj7t9ldyxr8HcxiXlYkZTVuCqD3TO+pTwIEGwvLb5eGLcHyvLT78ZXjn9nPk3&#10;RZXdQTPKpnQslLx0MbHeK4tG/7NHRiTlvrVw44ZPUnWjKaP/VIiJK74ktsqHliIu7Z5RI8TtNbLL&#10;89q5gOazjdvOFc/5EJCyhq4TV69/5aokI+k4Y9JhzeF3alNemWi8qJgk8j7tkG3VcKEZAZK2s/7M&#10;aqZV7R97f5lYyxbzihVvLd1oqc9lRbtOKWHLC/u6lnheB/lU8Udm6dK+O4wUse9llKurmv/4+85K&#10;hzaXx4JdvjO3PuNb665vmjps2jMdqbCqGzVjPy3KmsIfs3Pd66s2nkfYl9QT+7X1uOHUUxuxe2Ed&#10;ZhZrFnSmrRevfuIjdmznmILMuOfYR9SbRXca5p7LrLn7boago5uyJHiOSFThJFVfH2U/s7GK5zYG&#10;jNoRGIB95d762bN8Le/GeZSZF2fQFmstbQPfYmqtJCY5PocSY3X0lUhLZ1zJIjdr5fB3E2W8rldo&#10;yk1q2DnF8KnvjE+jrTo3brhze8RisRWXTIVzljzdJfM8W8N7gnrYphuh5nyKed53m32qb2NP35LY&#10;ZsLIGnnxaFxbzc5PF2L2mdd3b9hc62nsbnfH+clZO7/9NdI+1JArca/cZ5mkGtA+59UdUX9an/30&#10;tdvFKzPc/W/nlfecFM5eQ3fAohP7hv2FRW1QzDTsiRT7gyZk78mJfbYHe35GpJI1v94jbx65RLni&#10;fZHDDRp5Km7FV69kfX3FPvsrVtQYJH7Eb8oOiVEXve4dfi/iGrtaKvDJndiN2bF5miv1Sx5/zM6u&#10;L/LfatlJFdXmYSx4drf8VXXLsuPhnaeoDqG7W+ocbaqCoo7O2cZ7Z13qn2H5eaOxv0BQlFmZdTd0&#10;20p3jZWPh60oMvQP1OHywr7Zutj7UsU26VMJC6W6F35dV7t2dpnqqoLPp78cTf2+72JDbvnTGoMX&#10;G0QOutx/oHhFqjS2jXdXsbVOifnxBS36Y8LONFbELWwJaFlwJVNDtot3f+yHvN2eNVHbm19+yimv&#10;3Wy+zkU7Jevx2KUj7B/vKxAYtvKIdLaP5uQbG7a8spP0aGbYPJg+V+B99tWUS1whRY1q4ldvrdqT&#10;/rpyxe7ZJZd7HyAtveo1tT6vfIfZ/WHSh54qjLuTzp23zWfUndVZdm/Vmniwh2VLyIaXOxrOtu7o&#10;uNby3u0bmyWOfbFHfufVF0Zn7vuJB1adtm2eIDxurFlW/v5EBe5ZifaGPlYdSsXJWpqaY0K2S829&#10;zLMl6LL6qLJod8q8PefS65Re1k6Yki4Ur3Eyb2rBXBMliWnmBjr62sqV+iU9u2ebii6fur+KZ8ZN&#10;R92/W6QfrzW4iD0Tu0zj/mYlhQ28PZSATT43RdeGZ3h8sU25vUq5/ImpdTavXMue4hRxK5/UG8+G&#10;/WUuJlnykHfEc0Ge5pXcw1q/3woJ5DMvMhsbe/atQVVk2LpKWqewjtnYjE71jkUzy+0ufll6YZSD&#10;l5DmsFJHvleR3i0zS3cW2Jgr7k2qWbKKEVO05GGjenXPrfr15TupFK87q3UfnQ/9FNvpLHTD5PUO&#10;82HVOeuaTt3fV/Diwziv89sC7ZaoCDfFzfT0mp+e8Tq4VC+uoXP5oWSbUEbvo93xB75gn8SYUPCD&#10;b+QmhQPzrhZkcWH/1q/VWhOtuuMI12jlYaNnYwwhrHPzP349DKMjsE78N02Ziwv7zyWLdSDnxjr2&#10;L7W3H/64motr7+rhvSyuwxg5bJzqoQEo6LZLxmiIYYPRWN+F9T+wDmxM7hsDX8TxFmyub9JnDRsX&#10;YuAGjJL/FWH8Roy5GevzsX4Q62+NoZ4oVw4XkgMZGg/j4sdm7P/56/6gM+g/6D0/7T30NxiK2HEd&#10;Zj7CEOUMTBfO2VOyHMzJHdcHNmBDvgAFeESRHFKQH2iIMktx/s/kuH3kB/lntg/tMPriwb0h+6Dm&#10;gAvmsMM5c85IBijjXyy0RsQDDi7HbUJ99ngoI2NRXDAOXJ8Vh+sD+0gPp9Brf3pIBvURnoFZAw1S&#10;gAENYdlRiIB4TM8FzjnrIHtEPXZ2/3d4P+hcXAnYOkWR45H96KsMojBrWD0Ghgf9DVP1mGWsctw2&#10;5woSMdAeiIwzHkqBL9CIFI6J9gYzhvbY+8X9IJ+cfXG2g+qKKHtfQMopbmAbyBCFOIQn04HgkA67&#10;WJCMSNGYHR7xEIYTRbifUbI+ZzysB8Cza5z1ONePnR3AA7b6awOVc8IhPqBcXPFs91N83wAo1BnY&#10;CHS0lzAIMlAfxEeUWY7bAVhkkz2FCEYvDq0Msj7kAwzuD+cBPtQn6qFxT59/RHE+0oO6/csRFvhn&#10;zQPGBfns5MgneQ/6WdxIDmzCxmA6DrhdJIcU8FEjYvAxo1eOcDifNbefyYCfn2H6kw9UH+IGEjda&#10;WT+LC+F+N0V+h2K3dz+lgHoBK8wW0NlA5CMepKg6SA9YgTycougGR2E84CdnPSjl9JPRq9ufPruz&#10;hGzt55ih+YE1xevGzg+O+RkO1YioAXj96RGxaAyzZ40FyckU+eVEyXjinJMOOz5RD43Z4Yg8hCNT&#10;IgaNAQaM/5fb4PZTcCTB3oE6oy9DlDE4a3EZWq2sRx7igTUgY6XADrGTcUQZGgO/aEymzPqc4yHq&#10;AXtQD+HB/Gc+2OWD9NlRVCNoG/hjsPhFeggDKI5jkI4BHjMRR/SD7DFTzn6Zcbj9/zQfxs/ZH5AT&#10;82LFoxXIbIMVh+RkPJqTKRlPlv/+OafrU7wC5KOBn6msZzLA4pVj9M7I+gOZAyvADicsHgOrP1wG&#10;/IOOqto/RVicssfjcmR/4D7A8YM5IcreByuOFc8+L4RDFKCgD0Rx24CP4zjVmjleqNE/lmgX2SdT&#10;Tnlz4pP10RzPjzkmICc3TrZRvAiP5ogiPpn+LjknO0Q+3E+Z7wiBjOHZyLoSmfdLdnJGny6yAbyx&#10;diBlx8d943bIOBgbkgMK4iDOyWNWXz19/iEl4/G8EI41LqIOq33mmBlscwW2kX1EmfVwu0gONRh9&#10;mpCy02HGQy12OMRDeE5zxEeUjEf830UHah/hEB26f7AKQb3/UxQdy6HY//n1KTjDmC2DiuCrgpgZ&#10;igQiQNYAN5TKAU1OetA6o9c6HKOfRB4aI8rZHowT2cApO/+4FI0YvXGww+I8Yv1gNXEZu7gQBlF2&#10;GHY8hAeUnRzxkBxRxGdHiTYHggc2ftbY+eHE42SLE74//2QdlA8nH/9LfLSfgvOO+ejiexQrH8hQ&#10;J+sBS+DsxTuzPo5HPskU4cl8MCfaZR7j8TLzGQQd3DfyASgzHthhhyPaIY+Z8ez1mTHo+hJgYWNw&#10;8MsqHwge5gV8QrsgR2LOxDGwR5z/t8cDiQceM05xE1cgJww7PtJDMjQn05/JyfihzIEO3rDr03/v&#10;9wLvoMEoUCXIVcP58AxAeE6UrM8JNxA+sMWuEXXZyRGPiCOOoZzRa5vIJ47Jef/MJtTFK42P0FEm&#10;U4QgHgf8eBBjwcdIjnTRnGwb2STi+sMOBY98kn0Q5wgzUErUReP+dBGGTJEO4IMxomhMxv+vzTnv&#10;p+CshXsUflbAbBEfUsSDFGCZz2j2Zz9Ake0S5+zk0C6wR+zIDrGygAesEXFwjHz09PkHFM8HYJA9&#10;SOEc8Fk70SMcM+siX+wosIsa2PPYYQCPubF6JOsBPNpDifpkHJpDfH9x/9wnsvX7KNknc3zwWEAe&#10;ih9RTjH0Lyf7A3PkE41/lQ7GHms8xP2UORL8zCR7YGA5gA4bnhHC4XwwYicfCo/okziGtt7Qi43l&#10;TPVtSnWTnYopFBsBCzlT4J3xb5wwqqHFw85OD12A2kEJti82NrRYTu0wptmXUBhOqIbADxoTKeSy&#10;zx/JiJQY7w/6BZcEXRebr7vlTWn2pRQXe1cbhCXiOI0RFlBifP3hQV3lQV0poK7O1K+7p5j+cGEf&#10;P7JD9EMcI3n/tIf+dTesqwtVEKurgY2c6cDiBXbJDfGIlOwf1jXY5usueVMBiykm4Eg++reyZIv/&#10;nTnn/RRd77Fer+H7Dzz32R01eGaDVQJXCnsMrBiwAuSIIixxjvtk9NnE44Kam3UDtPy0/bXbKVu0&#10;Vprq2TeppDgBCcIjSj5K+BygWeNAemTaQ2/ds021eJe9VoLuK8oBrf3a/KpdbP+2C+XDTIE92Jj5&#10;5HgQjoHF9sCFXyMey9FfW8BCRi3ZSVur0p4ZT7QJx0APxwxuDNCbtQO0++qqLWjCpzFBnuhzcPbY&#10;xwHixO38oBft3qYG6pqoG2+cqCVgkau4nYrLYVbEOT4GawjYIlOifXbjCy7SavG6oK722vYa8bp+&#10;2knYkWS1g+wiG2j+Oyn0Sv5J3E+JGYJqMLBOrgrQh3y8Oihq9hRYGCi2PxwxHlab4DWRTyNAI55S&#10;rLtfw8VeSmuKHowd/8lgk8/PY2PVh3Z+0L/T7XW3ahRT/LXjdUt17XS3qqXYE48YudZoTvaJ+IiS&#10;5cT5ZCq/aqJuAiWeEqD1gx5n3KndX81wGbKNKNEmeYwwkAaBumrFUxJ0t2o9tP+0fqLSD+xdA1kH&#10;zH/W2Omw41XQ92OrpQSrqz/lq+5dXWk1Qxtkmx0e8RCGTJEcUNDIFPDa9mB11fbXdaXaUZaoFhuf&#10;w+r6v9Q476fgbAR7Fr5voaODrxh0xsJzGcnRSsb3MmKl4Bhq4Pq4Li7HeQBH7sw2e+htuzoo+tQE&#10;bWcbQZNHTsXYexgYB1mP2WdP71FjttW/X2Svh65vn6AdbB9PoZgut3C1oDm1G4P3vZxsDY4P4iK3&#10;H/SHLvEUeQsBiw5dGvZZ/WAnP115E3jmEbHE+nOKB+E5yRG/h168a4rJcip4v92xq8KpbVdp731H&#10;JB8qBf456erZJGqH2PtRDC0Eqa7U5dRSXbyuSI8T5WSzfz6oK8UCvN9eQS3Rdbbx072I7eBQ53dR&#10;lC87e4DXfyPup8wW8JVB9gCPcX+Zk6vICYtwnOSIz+6VAclwSs4UWGewnO0D9Qns9q9P9sduDmoH&#10;GqJkDOIjirBgzq6T9QeKJ9ofiA4ZT/Q70Lh+psPOTn9+BxI30SdxjOwSfRLl/+vj/vdTcJZz2k/x&#10;FcB6RgEZsROrg8ZEORijSiF5D8aDYzgCcQAcLkd+EQ9RwGf2z2CZI112FNph1YE2WevBzsbAeCBn&#10;TvkA/0AGKfDNDgt4sEEcPme1i/QBHo0HQgeL798mHmf/ONYYURyIsuqjepIpqy2oi3BIzmmO+Iiy&#10;wwMZkg+GIr3+KXE/Bd5xD2hV9HeGsFYKZkCsJHFMxAM+bIze8ybIZYvWFEPkP9npDXZXkbmh+Ji5&#10;g5+xt8NwCe69usTtwVzwI4pLfteI7PF32eVsJ8Seta6c0b9DwqD/N7L8HZEPxsZ/uq7976dg72C3&#10;f4CVBRqk4EwGDV+FkA/lOAaXAzTgoz2SgenaYXeApLVSeu9futiUUNqNKVQ5CwOqHBXrgPZ1A+oK&#10;qgB25SKI9f4okJH7190rcHtUZB9QClXItN3YAPhC/nqpXO98BcEW0S8Y9zYSJfoVRDkAf6ReTAH2&#10;AR/4RRQbYzrID7LV6wv4IXUkJ9IVWD699v6l0D6F2m7cvguT9cbETIl1ZecDxcOersAyAPZwv2gu&#10;ZPq1r65ARsyTQgV1ZWeP2f/yf3MGOeJ4YKvPHua31x8WgwHWSijgJyG/Xi70j1noO2+QXTKFPvAY&#10;cDmoK8oL9wd47bse9d2bAKsb7QREitYHUT7wVwK0n4KVQrSAVhKnVYa89k+BFeLqxMfQLpCj5ksR&#10;MtXWvmgDMG9chEwp1GSnZKcQp0dYBxR1hlPB/ufWtda1doPvz63P7mf02grG7PXat38EKeand97n&#10;D8iBT0AfOek5Dd4XjO+5tfh+516bj1yAJSwfF5jTv+N/+dA/zDnYSQNkOYQca+1qrJdinkA+eAc+&#10;gX2Mh/mDPhAN6eUznGJ+oa5eWF2J/uC41w/JH/AK/T9yWuY01BxBXYOxnGBeeJ7Q75vemiI/OH2E&#10;Hc8FQ67rc+tlmEeyLzgHq/Q/2eB+ClcNvorA6gI81JlXG5EPxsx6aN0hXUCZ9QGeuJdCG/pOizUS&#10;sd81gD32B93ZBrxbIuvBSjQfSqONdK4ZQk+jxRyC3mFMzK9M0DruE2Ag7iB9pHP1EPzV0Kpp85zB&#10;p5FgLtAD55/IN0CvxzwOJUegpdvrkdUPsk+mEJn/C3XNx+rK2tj5ATzQAHWiDy1HUNf5zsgSq18i&#10;hxnVQ58/xLoCn059sRPtozHy8zOK8IOjaD8F1skeGL08eKYiOSsdqhyudqDNwDqwCz9dB8eU3nUK&#10;YyL7bO5dMzzONQ48ziOdB0OradHOwCZq7O1DfwgDZkHYOh2MHzyuGux8Su6rLbAEGpmiIwb9Qvkb&#10;+h7n6kHnh/wyn09Eu5zGIIb8X6hrPlZXcuPkC/F/0A/SQY6DP448WG3WOzMItST7BnPkh5lir39D&#10;rGu1w0GWHNn5/U/wOF+fgvOU0deZMyXegwQoUBFEYXWAHmiAwjG5apCPrk8RxfEUGxc2+ynw9YOO&#10;7ad9Rxcc4cH0NIeY3nWKx9SDRUiODeaDYmFg8oMu2P49SF8Qj61Tx4peD+z9EH2DWFB7Q9fA3jEM&#10;1acudg+O2R+wS+ShOaKgrvnOz4aUI49zmgNcp8w+iP7Yj/Vchp6jeN9+inyCDNCYEwUI8V+oq17f&#10;vU1gH/kbDIVaQ/mJ9lMGwTNrlvjRhDLynFOF+sMBGaf2g25AhXcJWWPB1il454KdUYPf4/D9FOTL&#10;zjbOQ7GBqgbRh+YPvIqoO8N1ivsjHifgDzToDceg/XQofmtoen1WcU94XrgPxEMosJ8OxR+4JiDv&#10;p8h2fxTtp4M/jnA/BbZ/1hAGp3A/HUqe//39lIGdJ4zes4V4FOG5A2QgS7wT90lWPYjHMaz6wBb5&#10;+pR53kOn2DjbIL/MFKzTX91PgUU8H5Qb4kEpg4Ch0Qe3b4OzAPYa2ry+/ZRoj9U3eo8CawOuATQc&#10;4arBbSGbP6PY9SnLfopyJFKUL+T9yn76zAFen+J5MdvG+TA/NP+V/XS+I7BCzAeuWWSbHQVocceh&#10;7uHVva9/RLvI/2AojHKwP/H9lFNlOfFRhfqTAxknOVzJQMroQyEKKgGuT4GMWBU0/pXrU/i+F8U+&#10;MAqvT+E738G+9pOvT1EOxCOLxkgGKNpPB+sP4gd+fUo8X37X9Skxj/7GaD8d2t4Gr0+J8RPHnP3+&#10;f78+ZZBem8AaASsHdWLmgAcapOBsBw0/6wEfdHTdSZTBMdRAckSRXu9+il2fIj5R/9evT4nxgjjw&#10;uDmNadh9pMHva2DfY74+Bfmx94H4gIL2u65PiXbxPBm9PvA5iOlX9tOBX58yx/Mr++n/h+tT4ivH&#10;r43Rfsr+7Pk/9r4uSq7iOvflrmTFdmyQDJLIc+692GBrJIQRBNay1vIkd2x3pNZoULcyozWjpZ6k&#10;20ybaVAjNfi8xtcm/OjHsSR4Nv7hVxJZRsIP9kPs2AYBQmQFHV6cB4NNzL/ItWZufb3nU+2zT53T&#10;3dMtAYJV6/Suvfe3967aVdXV1T+nOZLMbhZPOSnwulBuqcboupxPIYkDM6r/86ltR5hHZmUGD/Z8&#10;Kj5l3Fi3+ed+upi9Rp9PrV/N25kzqPOpjpFX5366mNcMeL8XvrMKdZpKWz7I59PwigjvpcTKCgLG&#10;zvLkXoo9UTKUxkHDPZNU/OJ8Kmc2kcNW/PR/PrXtIC/+2Vbdr53Rf+78mdsbf9Pz9Zudf3r2/V76&#10;J2VcofFC/0AhGdz5NBmPcdhP0n720/T5VPeN8YXq+E2X18W/TkHLdRxZs+xPiAJ9vs6n9hlEWmul&#10;3fKynyZ7m+whs6wxIZnVcy/Mx6KdugdAg/fnU/rx/s/l+dS2R/K43306jvJ/3PU3PdH/tauWer+X&#10;/SVlTPC84gF8fkpfISr9Sj4O4nwaipUl4366mNcMefsp4oVyKu34oJ5P8T9QsZsfvNAb1FEoEx6z&#10;SEpy76Oc1O6RlHvq/b1VOex+a/hm5eTY/ob8mlJ0sp8yDijLuTyfxmqlyKiizcjHqeho+3rR0V4v&#10;tpzPOKDiV8cAKm73UubYYD4/9bGlH+BDsRHz6W/0//kp/QuN2/1x/Wr/h5off2jRjr7Op4H3e9N9&#10;kziMhxb0+/lpOkYyn3yGsJR2Vt4Nj/v3nmj/7pdeklT6x156XbL3Xs4Wy4yLXVZwpfXEuTsSTC29&#10;YXO9MfJo+cG1h8aK7nv40MXRNdPyfi99aD/n/3yKXC6+pPufzAlHSuMGcT7V/nSd8SwdxPlUx0Ev&#10;k7wfd8i5n/ZzPhU/4pf9yYop+gvxfIo8x6lsS/5FDn0y+7SBXi6rJw/kfHRvuVF4obim8dm/3FXb&#10;ULy/DmnZ/V5ml1ux3ofs0TIq+PwU77/ibNMb5feREAO+s0Y0LCdeU9RZ2C9NqSOFDkVj0nVIBns+&#10;7Sbm4r+PlD6f6v6m+8f+X0jnUzwL5BX0efHlvT6ffqF+0fCKrY+VNw4/P7HS3YdnfuEVEr6Hz7GO&#10;F+a2ULyPhO/Ey6f9vVH5PpL1xwxaqrPKmWWpxrBOP+AtXvPEWwpMf+dT+T6SjoV6ViGu3/Mp/XRL&#10;uZ8O8nzK2Ogr66As7d83LOq7bPgO1Hv5/d737nyKdXi0ddDtm0db+F0QfhvOfS59PsUZFZe7S5A7&#10;19zmvnPrL/A3um91a5mtN53+xtZ+54H7PGNBkhxVyydXNu3mo0tqG0fKtccmTo5dU2sU76jZ2QHP&#10;KFn2Ng55tGaw59P8/qGN/bzf6z8/9bmFR+m3p4gjfRR6/s6n0n88Dup8yrHulvqxZVu6p/2fTzkS&#10;bAVHAXJeSZ20jjLdS6nLCOL7vajRh6dA9VPgFSXZjhAv7cnGuf2gtWTd21NDwxcPb9l288SO4SS2&#10;s73giSNFW87F+ZT+LWXf+z2f0k+3lPtpb6+J5HvdfL8XsbL6o9shKOT7g3o+xX6KeRu3H/VM86tE&#10;95hY4OXSNt5Xtp54eBK8pzyH+s9P6Yfv/YK37fH29K0p2+kpPIgf1FA03tap11TqVzduHbm09vTa&#10;tdsem7hlBL9xt7bcS4BP22fFhZfBnU/TbQrF7Wc/defT9u/a4Dde6GkohpXdNuDPT61/yyMTg/j8&#10;lKu+F4q2LL7I+715I8nZpTEy5/yj1qEuJT5bs/rOfPrzU72ywvY2C36UdHvCtsTCh80odZa61731&#10;fSNz0e7ytduem9pbOOZewVt7a6N5217ywAz6fErfmuq2oH4+z6fSjv5+f4o260Le9iuJ+TB+fip7&#10;HGY2CqnsiVilYb3HiZ1egZRkn0/hF5eOF7vYtzUvGl6+5bGJ1euumd7t7m0ud3ARbHIvFpn3o/3J&#10;Kk2ONPWeUi8zYC465u68fyzzNyreTtpNPhRLZO3fy/TxO8nufi/DvU/Go5/9lOfT5Lh4/1bO/J27&#10;8+mcmh8+z6j1ez7FmKP9vVL2uVc7iZTcT9k79gy8lUHHmUZKPCnloJT1RrPPp+E2zUdnopWF67bc&#10;2Fg9vLm2cuQP198xjYhxu7WhPnRuDzMqEYFP+qFeMimPHA09klqm69re4s/H+VS3BfV+zqdPtX9/&#10;3zmn7KdkS/bTQZ1PbX/IJ/N8IZxP4/aq4myUWR6fnelejv0ptEdJZkSnMZCLH5ntqEPvS1KP+yPh&#10;96f0QUo7b+tXj7vbTvO16+db90zsGfnkyGtrjzl74hEH9c40a6bRPkufLc+Ky1kUovB27s+nyAYi&#10;Ce1nP02fT71f+vfU56rZx/0cQr8/1fMsXuiXzi8iD+J8Sp/JZwB57oFu8HK/n8posQWehuSSc//o&#10;My92ookX5oD3RVwnfej7vVwpPqr26z7ViW4unhzbXC+OrN12yL2rE5/9/FXjOtV1hiXfbLPQfvU6&#10;Pv1bCgz205/hWxy4e1pPFL8WSN7PAf500W3Q9fNxPtXt4Pu9g/j8VPdD15PxMIYf5PMp576sLO5t&#10;sjJEBgR6KQX7GeSyr1FOKvJu9cD5zLLu7o9U978/5X6q44od8H4FSwvwKDViQhSytJy2SSq4pEy3&#10;WXzl6+dS8bLxyGDNfZPjT3b86SKuP9nV6XzK/pCibf3spzyfwg9zD0r/pD5n0vfBnU91XNTJJ3MM&#10;7n/v+Kn77dNv3LPZb3qiP7v1pztv7OP+SOw7njlQ74Xy89Nkb+iR/fU8cXqGU6ap6GPXnnihVUkf&#10;Xs/2xi4DuFM7ceUavv/gceJLeLQLPLFh2knvY4Xt2TJPLY6ZRiSrA+/1+bGIIxVfT0T7ox+7C7TX&#10;i9GTcZP+kzpY9HM+xecy0u58ijb4MpjzaVZc9jdJb4vG2uVG98gLEtZBLU+d3OHVt//81dz3Btuf&#10;nyK7nG2ech8TXVoeOxtcKELFD+24/yGTYf2uxmxx+Vb8J+GJiYuGcf9e+JqPWu39FHXriz6F+nZr&#10;/7ATvjcau8hZox6Wi3/E8vG1D8ot1RhbR+v7nwHh9iKWLuQRb5Df7/V+JZrto/CDOZ8m+xOf7V84&#10;Zr+Z1XmFL47VuaX+fBrqFTNgdZSDWh14KXGbZuvn3D+Ifr7w6zUrR06Ofbr+tcvL07Pue/jAH2y8&#10;PYH9VHyJHz/TO/sPxexNFhpNPRLhfotVrzgdy/qVHGiE9IOSEJ460m7aA8y5Pp+yPZ4O5vNTmwPy&#10;Ps4Hv6b3UzuTZWVwlbD3oNzT/ErE2qF96HxKnVDYie1Y40dD7p9+C89O3Dn09sTQyE/cuz/4pu/y&#10;bf7+vd4f7UjRDh9Xx6BcU9Q1D7zmhQv7076tnX6toHHan42jcaE68VZ3yj2HzUcHmnHL/SK2/V8J&#10;0t4svLUnb/Hwcvy83r8Xa6ef/TR5fyTdH11nf2Wlopcomkr+RN7tI+27xfeP67Sfxmdnsu8x8iBy&#10;UC1n3a/wsF5mNnyciU5MHKy/WdlbONCcLa7Yih4hC7vq3E/Ba3/g8uPTB/ws5qK9pZ18EQ+crndr&#10;18kG+mvqGwpHCm9XiiOl6ZuLp92ZxfeRdUs7xae+3/Mp49KfptCly7k7nzIW2oBCSjkp5ZvrR8aO&#10;1b9Qe8f9nvJw+Xb32fv7q+j9FPNfVgVp7CSyZ8nqoByy5J7KlSP21BMDO/iiPWrEiIVkklHm3DrF&#10;+73Ew5a+QlT7j9t9EK/wB1sp9EcqUuo9pT6LhuzSWO/P433b0nj2VWhYj1cyny/uK2yuD40cKd5T&#10;fnrtvPsmFEoYr+XSHuB0IY9Z2df51Hy/V7cnu3397Kf+89Nkf+Iu86Fzg1co64sXrSuODI2cLD47&#10;teQG/L5SVmqI0haIkH7w8k77qeRAZ50jy+xYndd3zpj4EFzSn7zfS98hHPGgyYwKR9skpY6ZZMYt&#10;1TjWLUbzxHTjF3bEaTvKrJ489PubKwt7CusL1219dKI4snHkJffaV+utP+0TuKwLuH7Pp6FYlIGm&#10;S//n07z+pONlS45GQ4VG4aJ1R9xdgG4uf2ckG/neaPR+mh7F2I1r3B5dWQ2SFdmjREc5KXwk975w&#10;JoHyfrhHxm0ZMqH3U/EpOm9DPuyffUEUFPKWUkcceYsTPl7wRrTwFittZK6S1GJ75Xc29xRvr79V&#10;OV0+0DxU3rKtW3vbL8sj54vfT/3np9ntQQQ9DuD72U9xPpUCv+n+6FioM36Izkc7GytHVmw9NHG6&#10;vL9x89jj7nOHvEJ/eZjB6vL302Rmfc85E0FDGL+avE0I58+pscs0Linu+0jtz0+1jfaZxNoYyBBk&#10;pL3qiac9KdtGPSn1pJRbmqWnnNTaaR4YXawOPIqmGhOqE9/v+ZS+6U/z0ir7eG7OpzoK2oBCqnW6&#10;fqqFXzvhkwZcWvP+qGf//ymznKZ+xcjKkix4XCc98TLv4QOX3lOT+ylw6RUNG4lJSr+90bSfPH98&#10;hsiO0Zu/bD8+n8SwXaSUd6Ld4fvZT9P3Rwq3CXMe/SId9P2RmDP6J7XyEC+tOneP7PfiIrjXvWXk&#10;Tko4u+yVp8SHZ0C84E1oJ5+c+Z4iTjnxfq+0kH59O7xvjkheFmBnS8iXxZEXrPTZ+gGf5Yv2tCFP&#10;Sjkp5ZqiHroYl7aWhmy0TOMHcT7V7UGc/NLH+XSn///TrP7kx/5gaf1+mr+qZHZKRvzehz2QMp+t&#10;kN7OMtpB7vGxq+PCHQf9+720FZ3HiC3QPjax3VLaihf/mGVPfEjvraUGTB4+5CNL1q8f2lvq4/Wz&#10;n+adT7EeMD6keqxu7ON+DoM4n3Ktsn1ZPOWkFk/5oGjav5xPMXosfuR0RpN1riaOurWhryx9Gh+f&#10;jS82pdT5FDb5/nSW2FNSrUOd8mS/ku3SOGtPvl8/2p4+Q9S202Loh3KLD/HEkvZ7PoUftoOUvi0V&#10;/eDPpzbOhcIn91NZLcnZGhphrBe/l1p8aN+zGPCy6pjJuD3KfAbQ+6ngBG8fvZ9wO0NxrUz79/6k&#10;PRabxbNdi7XP8jsIOfuX76uf/bTX8ynHatDnU8wl+LaU8TjXNCVey85Fvb84yfOpnm35o8qeh6n4&#10;iRdWYhgj/p9oLd8219rZvHb6TLRs+r6F34zK70+RrTzbkC4vw8DbEvIRwrEtmtJXLz60fbdxQv47&#10;+QnZaBnbrukgz6dZfWO7RT/Y86nuy4VWT+6nfM9V1pleJZBo3ta13p8303sucULPRLNjQ8PFkeLI&#10;bOGi4Q2FjcMvtb9fc6q1tob/a0vHTNqDQ4nbjyF8JxmsgbGlk53W6/j0o/WDqLOd3fpiO2hnadqP&#10;+37vAP5fxvvlirRUj+n5Pp9y9aINunTiNRZ1i7f6XvnO/tLnU46wzzi89HbRB2dH2B73NHr1S3tH&#10;1hfeLW5qfuXyA/XZMbn7WKvxfPlA+1MsHZcZ0jJd19mBnHgtZ13rtQ+pS7vz7LWftD21fkQZz2uk&#10;Rjmp1ZPvRQ9s3gWfIX+DOp+GfNt+CGZw51P6v1Bpcj+N3fjxyhvpfF2WDy/3MR6d2Deyv1EszBaG&#10;1H7a/j/xeni2wdYXYFjC+E5tFWv60bQbfzY2+G7sziXGtsHy6dgyuxf/faRuz6c2N+frfJq3etGm&#10;81H6ixM+n3YeWZvxJA/7kA/KhcYuP6eia2pPNva78+lctKyWPJ9qn8ik5rPqeRmHjS5ZPiyONpR7&#10;mu4jsNTTzlLoQxdxtLe0G33Ir5bRR4gO4nzKNof8Q8a2iH5w59OseBeKPLmf8nyafa70mWbGhdoZ&#10;a/nk94l8HJ9H+ondWPLz01iNbDgesPp8mNW+kFzbiR//GMJrGZDgLdWYbur92idjxGfbk5Qnc5fU&#10;YQSgn49eO//n0z7uN5j8/FTmke6nn1nsn5dIf7vnPVJq1t7qB88v7nzK2ZUccZ2lcB12UuKzNe0D&#10;K0d4/f1e3euw3+yRAD5U8vxIC8UqZJ9lmxUHcvrJsqU85EPb5+npI4tm2VI+qPMp/VnKdkGOutxv&#10;EPdUlP/ek3srunr7Hosh6nH2/2VsrAuNl9/LYNXYi1lNUv9eLmdzUi8jIDIgPG/9Cw89cdzfwNvf&#10;y3g/guejt49VLB03u04foN6PSHU8WyeecstTnkWJJ83CnT+5zOrBnU/hLzvvXtfP72X870+9P8YN&#10;Uelj+hHtPB+lvzi97aeYWbr4DHUzKtpS6tn2+H8ZZI9+WSel3NK8jAPbyZ7+Qn7y7DWeOCuj724o&#10;26kp/dG/pp180jaPDuJ8muffthejy3sp/tjdUxEXCuuah3x/+/L3YKS/vJgXik72U39elD0tfD71&#10;eynxcXvVIt8oflVl173/kK2Xue8jtX9nlOWT8UC5D2dhrVzwcbu93k/csx/rN49nHIuh3FKL68TT&#10;njjhpY+UCcXMxfik6dPn9HyaNSf6WUnaZ54f9peYXnnakVp7ys8d5X4at+c7RpclObqSEeo0DeH6&#10;l2WdT5EJaUuYMlPMJKmW59mH8LTNik25xrHeKVZIT1tNbbuoC9lrmcaxHqKwGcT5NOQbMrZft03X&#10;s+wo11hdp/5Cp7KfYt3F5tLZQN3qNW+xwsNreDWF9PFZLOwWcz7tJh4wUuIEzWun1cHeykJ8Fo5y&#10;0pBtL7KQn5BM5nJW2/33e/FPGXjHpnvqfi/zDa4U+EfJipMnpx19kSZtfN9CeB0/pKdPUuLJvz+p&#10;7KfIqi2hTFsM+RC2Oxmywkzp0ThX51MdQ9dtO7JGy9qEcBqz2Hpee+CT+jz/obaFZPTx1K6fun9z&#10;wP/T9Hr9dOdD7fuYhbx3ngdpq0tre4ul2qHyiq1fmD688B21tJ+03YUrSe6nPHemz6fIkt9ziYuV&#10;jKPdK03mFlEQS86n8cIqtj4RV2Sg3ZxPBSeP0hdfT88AGy/Jw7JbG2JJrR3lpFbfLU97oXFO+5Bv&#10;tJ+UfZmPvhstbV0VXeWuT6vrqtaaNk9KncYtbX034K+7trMdnv5HhO96/3rthpGL1x2s/e3Yd4ap&#10;Y1vZfsipYz1EO+E76a1Pi7f6wfOD2U+7WSnpUYPkrcreYrn2XGVfYVdjQ+r+vTLrbK8hRaZCF7HM&#10;pKYhPPW0s9Tq6YM46jUlph9K/6T0r/k8/8R1otpHJ+xi9Np/qB7y+R/Rq198vLBs+lfX3zr8WHlv&#10;Qb7znRzvkN2FLEvup7Gb+7xCWcX6oJ6Ue2t6DwY6mV3Ln4k2uLumDg3fWnh2yt0Pv1wsyP3wDzTe&#10;mej8fi/9C0V7rP8kTz0o6/ntS9p3i+3km3pS6zdLnoUDPvxMiZmLPljaa79on2VHvaVZ+Cw57U9U&#10;To5dU9tQ2Ft4buLWkdj9hkr33eeHeFAWYFEspd5S4qz8/cX3tp+i99klbut0RvPryMTN5afWNIov&#10;FD9dv+nK0tn/lznlfpV6oP0PFsAwk5qiHrp0dvPwGse6xlOmaTf6UJtCMvgNya2MONsOi9O8xubV&#10;rQ14FMqzbDUuC0M5fWVR4izFf3LI//cdc//R4dtEPxZ/ofPJ/ZR7Y6xGSzLD5zBZpR6X3l/Flvh0&#10;huHPr+jnpoaG1267t7xxeNm2le4fGQSfvN9gyAf9S3u8vxCW8QQr/QnjBq/T7cyLSVweJqRjn0hl&#10;vqIfKKH+ZMkt1uOOuTVzNFqx7VTrC7Xb614u/i1v/YR531/akwKv62F7wfCRNuQttfpe+U7+qLd+&#10;Ke+f9r6fYnTSJU7J0rMErUVPxJr1uC3Bc2by/0/l+0ihHooP2icp8cxYCMt2aEo7S+nHyslTH4pj&#10;ZbTR1GI0b3HkNcbWielEYYeSRb39mahYiBv3lodGbhm5dPq/rv9JXdt5XLpm22b5tEVaYm3Y3jTy&#10;wpYk91OstvQ5M7kSJHN+H+XeSgofftVqW1mfXgceeqHxwqwR3n1+2vH7SNaevI5J/+JV4ln9oHm2&#10;w9KsOMRRb3nKSUUfn82bx2Ou6j6St1RjOtXno0vrJ8ZWFlYNr9hydf3iG54MjEs//nX8fD/pfmo8&#10;6pqHX80Ll34kLq3pTtKvfXdR3H668J9ffnXFrn+Inn9pvF+1yKXMIJ/VfD+Mk8Tz/r3oBewtTfsU&#10;e+LS+qQfq6edpcRZOXjKiOmG0oa0k43FeT6ZL8izCmLokhdT46R+Knp2amjd7rF9hYONNysX34B/&#10;nvK5TONFQkwWzbLT8pCt1n+Y6sn9lHtiOkPJWSF6vzrjhdVJav3ECyMLL7AFDsVSkQKRv5+KHWaL&#10;FM/LDJL2+bqP72UWszge8dmOfnxbP+RDPn3egLLtxuyFjNTqO/G0I32itWy6PH0qWj59tOHOpzXK&#10;LU36TbcrqYd1sp3kLc7yYpl8BCavWH2vvPVt7a1+8Hz4fBqaHSGZzBM8xu0Z43n0hBdazXqYws5j&#10;gHf7qXv3Ilw01tZpATkK9ZSTaj1lIUqc1dFvNxS2eX6ot750TG2fh9M2oTr9ZFFrQ5yWh2RWD0zW&#10;pbFZ9ZBtFvbDIPf7KfdA0FCW0jJZndoOqxWXL3a0RO8x0EsRGWd0/n5KG2kTOOzRNta55iVuKC9p&#10;WS9tyfJLH+xvGocZq2OTJ9W6vHonvNWTJ83zDV0WLktOf9SHKGQhOeNRb2knvcW/N3zofMqsdKaY&#10;KX7lxW0uOXvQK52JTj6JH/T5lH6Z5ax2aJzGZMk1RteJ1zLUKSe1estbXBYPeVbRca1/8nm2xJBm&#10;YSknLkSJ6UT7se3k+4Oo9/spVhn3xnSWkquPetjYCzrIiAnR2GFCcsoGfT6lX0/ZPlK2x/KUZ1Hi&#10;hcYd+uXjZ/nrX45ZiDikvcakHWmWPfWkWbgsOe3ClHn1+QAuqyBGXrH6Xvk83+dHJ+fT7l6tpjOO&#10;bEqJ29RnVWMX05PFnE91HI4EKXW6XXl1jWcdNM/GxiJeU+1Ly0N+NVb7JlbrO9Vpr2k3fiy+mzj0&#10;a2knW+qtHdtA/YeRJvfT8GqTVZw+t8oK5R7sbSHvtKfG0bHWE63TU/MR3i86Gj3pHg+e/YbYfNTK&#10;+fxU4sojVg7jdV5FoRngZeLH81n+usVl2XeSZ/vHDNXtI28pMZSTz6LEWdoJTz3tyGdR4kg1DjKR&#10;p/tPneiJS1Ji4BPFUuotJc7KLd8tztoNhpfzqX/1ihyhRclLpEkZMCysWztpI3uo6W3NH61dsWXZ&#10;9KHy0PDh4uzYxuFD5YuG9xXm3feSUNbW/PeRtB106XZ4WZY+S57ly+Itb+2oz6JZeCu3vPaHuuaB&#10;1bxwyUfrz/JJdJLrBQtLi7d80nuYszbgPyrzkeyn3BO5Z8btFYjMS4FcdOD9XgmcvYCIF0aNFDbJ&#10;ay4qFl+q4ztpB2v/94v/Mryp+dm/PFDfULy/jlEp15dvO+ZWLO1J6QMxJY6mNoblBSs+UGf/SLXe&#10;2pInxtpTn0U74bXe5a9FPstft3L6IaWd5Snvl9Kv0Lg9Svk+Md4YC6HZ9sRxDljarZ44UvohH6KQ&#10;vbeF51PkR4rNqkjjLjLOHpPm9ezG5lPXv1Sfd/8D9fwY/mNmd/mp6w+3f9fmreCHxdYZQ1NiQYnX&#10;VGM71emL9vQZsqOONppm4Ymh/0444nul2i9sdbw8XxrHeie8jmXrebZat1g77eNCrMt+ilXIy2aK&#10;cu61Xj/XHnXoUTy1Kz3N40TqzqZux9zfahQP1i+tnRw72jxUvnZbGuvjUSfx5BEyFuqzKHBZOvrp&#10;Rt/JD310iyOeNG2HmYe2k7If5C2lvlvarX23uKy41h48C3qdtPM8MaDAhCgxnfTEkRJP/v1J9X4a&#10;pzKFrGSvYOikCE5nGb1lBkiZAfKklJNCzivkh7oQJT6k60W2WD+d7Kgn7dQm4kBZYINiKfXU5fnW&#10;WFu3dlZveYu3vMVn8dYO/EdFMiD/L4O9Ml64kB3UJWtyLhW9Xz1xe5Z4G9qKPPtcKT7pX+/BiMeY&#10;nezTdohP32Eq3uUR/SBeU5GG7WlDvM9FFh75hU5T4dKPIR9pVPcSxu3eIozs1k9W+7W9xSAi9V7H&#10;/JJKu9K4dP7pz/tKYqi3lHgtR/39VfR+yhYnqczeeCGr0LEkcT7r1FsawodksKPc+tA6Ykg1FrI8&#10;LG1CtJOfLH0y3hn3zhsKqX/Gw7Pe2cu9Y9TGtdwjr7aNwmh8V3V4hD1i64vyLN/Ug8LOlXb7svCM&#10;AVwbregZsV9or85ZqN5pHEI2HyZZ8v/a0tmSEYpdtkM6yESHPc6vrjQWOvqQWpLv1Q99aL/dxs/C&#10;sX2L1dMOvX+idbz6xszrXV2vL+BIu7XrFdfJfyd9r/GId1moIidSfI0S5i1NPcLXaG8pEVZOnnpL&#10;O+kt/r3h3ftIZeTHrxqdLcr9DEYr2TNQa2f15C1ObG0szSfj0A9p2j6Jz9J3K8+KQzkp/Vn+idbr&#10;VVfcCvzoOl5dWkeesgpzqGkW9sMq1+dT7mmkfi+N2+vRr6J4YYVCzktnWfTwQxuNC58vQ360T18P&#10;23s9Y4KikArnecpJtR6yXq5kHNlP2yuUq/XDTF3fkc1kPjUfJ8YpjNP40Nh0qyeOlL7Av38Lz6ex&#10;yaK0nrNPMqd7wd5pqvW2rnGd6rAFJlTybDU+D9dJZ/1o3tazfLn9dGEvxas/1BdLl9aX1mG/tL7E&#10;1XBJffUC/8ZMG1FdbeQeD71gnKwGHPwJXVKjbsHe6dtxFuQSr5/2o9/Z+2kofzbHH/H4PtIhd98V&#10;/3ymn8uwb2XrsIaR5bCt9oM690Ar9/biR2KGRo8y4uBTZKTW96Dk1q/lbRy0CudTtx7kVW8fdGn9&#10;l5MPji91q+eH4/81/rnKx0qf3fRoReiD4/XKTePPVH45+amJ4zNfKz1a+f3kx0qf2QQcdF8ufc2V&#10;Ryq/3/7y6JdLD5Zer35r/GObfuToktrnKjeV4PXPK3eWvj2+Yerh6tdKz1R/6ew/6+z/1tnWSneW&#10;6pU7x5/xr9z76AdyIsXXbB49D6TG0VbLqSclhryl1FtKnJW/v3h/PvVZQsv9lZyFaL3oknLiqe9E&#10;LR7eKNPU+snC0YZ48qSUk1JuKfWk1JO3lHpL5Xy62D3U2y2tF6p/v/4rpc+Uvrn+V+M/H311/NXJ&#10;r1d+u/mm0sj4L9YXKt9fv7R2+fhDpYdnHhj9/NQDo78e/7PSFZt+v/3jm345+cD6b49/c/0np/5x&#10;dOXU5eO/G/3B+Cujfzv189H/Kl1Vv6v6j6Mf3/Tl8b9f/+r4bzcPTTxUhf33nP1vN1+x6VuTr6yv&#10;jn9//ecqD4y6dbro1wLsR/f7KfL7UUlnwJ9PMdPihdUSt1ej7IFS5+oklfVCvJ2ltCHN1zNO9p7r&#10;7T1WZGwH29UthR2wlnZrT5zYx2f9iHyg59OZPyt9ZdPI+Cc21Kv/uP6eyt2Vu6vfG52durL6ymhh&#10;6pvrvz71Z+NXbChUHsCqWv9G5d8mr9z0u8mPb3qk8qPJz5QecKv7gdFHKz9wkm85H0tq/zr6UAmv&#10;dkfGIfnF+uPV327+p01XOlu3zte/Uf2Bs7+78iO33v9t/eemfjH6TGUJXin3sZfCFtlmzpgj0HD+&#10;/HjLjBXrpL3G9KJnO9Jr4f0s4flU95o90TJmIqSjrJt+0o+mNg75kD/qQtTigckqIfsQPiSDzyx7&#10;4gd3PsVr05dHfz46NLWk/u3Jn4++4va9z5RunipUr9hUd/vdy658tvS90X8q3V39eOkZ9yr3phL2&#10;03uqXy697Pbd12dGxl8e/d7oFZsern6s9PPRK9zrY3cmrdWrvx19efNTpVWNz4z/YvSB0QdLd7Xt&#10;f+ns76p+pvTy6FPj9er3R59dWKHcGxdDw/tpKIdZ4/Vhl8t+GsqYPNdh/7KzUjTxwrNh2NbapPmk&#10;3272UvgI4SBN+z9/snT8wZ1P8Q7OazP/uvmV9a+71fV69ZHqI5XXZx5xa+d4uzxTfbiCV6b3tFeT&#10;0znp6+6c+coosHdX3hC5k/zCvUI+3sZhf8Rqu3z8m195pm3hvAIH384e/h6p3lNZXb+y8n23F6MN&#10;7avtC7jeeYyGFNZC4wOE1tNGU6snTwx5S6n/YFI5n/pZjl6gh/qyPdM6ZkNjKCPVOl2nHtRewGk9&#10;eYsjT732b+v0RzltNc3zQ3uNZ50+aT+o86msiONu3WCVynu4oLLSRCZyrL4FTO3u6uensBLBY4Wt&#10;rt9dXTklOG97vProwoqDX+Do740ZvDJ2q3XmU87qXJxPmTdNdQ4/qiczkNxP47MrBntEaO/C6qEc&#10;1K4w2VsoJ51L4ZJ28YJP0Hws9ZqynvSZ74dY2pJS3okST5rED/R82l5p7TMi9rUu9zKuUME/41bg&#10;kprdE9uYDv6SfrqPn2ini4HR0DmSvMVqvKlPzs+POMmAnE8lg8wJcqhnOeSSZ51pX7d6+glR7Ufr&#10;dTzWtZ516iylnhR6FFLKNe3kI2RvbeiflP5lP22vDKyuD/mVPp/aPDJvo9Urx68oXVn6ROkDQccX&#10;2jlwekXprsmDC/c2QW7k96fJrHGfTK5WjxF5bFaz6GnrVzHtOBKaUgePYX9pP96GOmlPWk59JwpL&#10;XzSX9Mk4pNl+ZT/FK89BXEvrV9VHG0vrn3Z0af0N9yr29epV7hqE70H4uMq1y7Ws1m5d+1sXbb79&#10;Shr+XUsT3+8N509G4K7J//E3V7p12l6l44OgBTfjZ8YLrsw4f4Xxr7ZrBTwbLML/VxfsLLXtpZ6x&#10;6y7WjGvBzPhXS3U85vr5aumB0f/5lS3qTvPcT/08Tc4+LUc9OXOTWtHJKBBLxJ7Z0eoLMwdaq6uX&#10;uf81XdFc27xl5jtVasN+uWI0tfHJ23jes6/RDyW0nYve3rG6+vjMsdbhWbRpefPJ1s7WaPUv3D8e&#10;sXistJXyEBUsf2OC35GgjpL8DcnZ38y09cSn6f7WqurGyrWNS5urK7c3n4hOzxyNTs4QR//ku6HO&#10;5uxvc1Dvxsa1veUuFP0bH8c3ZpC9Xa0l1f+eOROd3tFqutF2LcVMYB91nvJyeZd771lj+69f40by&#10;8ZknW8uaO9zY7mrd0Vre3DFzv1oD/cfI8nA0Gp3ZN/N3zVJrUzV2s+xWtwaORbfMXKZmVth238xf&#10;r0+u08Pu+0jJzOXtbbIKY2eRtIGPbDt3f5XZP9+0ovH09lurD09uaT61/V9mTs7eNPndCmPDmoWy&#10;PApsnr5bnfh5bsfvNv93dffs0qmLq/9cXTVzpPrQ9tHq3eO4C6LEYTxSyrMp8g/bEA2PTZb0VHTn&#10;9mfHlzWf2X5L9c3Jza1nJ+ejh7b/Vd3jGcdL8mvEk+ajRQusviAV+9nZT266tvGH7fvc2N7efO0f&#10;VlffmNw4c4m7l6Qt2p517we1uyYHv04/Mf7Plbd3POvatKOye3Zn5UB0ceXRcdu2c8EfjW7a/qYb&#10;ueOTe2Y+XTmx4xOlyxoXV3dUn97+Vx1W6pGZv/7KlsTr3ufd72V8YfZIoQnVIdOFmJBccG/tWFJ5&#10;ZHK+NTRzembVzOMzr/3DVZX72s9q2pb2pFkxvI2sHI1DnfakVk8M/XyhdVX1te3j9bHWmsrozN7q&#10;V8dHK9zviSHVvuiflDpiY5U/yogJUWI0BW5V9bV/uLoyFz0yWWo+u93912HrEvcclxybkD8r035R&#10;j93VTbF2mp+P2mPrWjU08+7MRreDPDz50ORt6tWSj6DtULelPv7KZivrl98ffboyVH2i+uNoaeXQ&#10;zI7q6upo9c9LP1GroN8I2fZz0caZ49ublTNu5Oaja6IllePb51uzO7BD5ZXO+2ns5rgUmQUHm/gn&#10;Uj8jqE1mnHsptBor9TPR3tk/bHfPsm4tPDP5zuxd44/PfHX8O9UnXa6Ij01cyj0N+y7VwnJv52Mk&#10;ZbSbi07Mrqo+Ov787PHJ19yOPzN5Wb0488zkdQv9Bo7YLF9a7rHz0YEG7m9q7ZlPS5PtE5/ORzTq&#10;noE3VS6uvjY5VpmdecS1clXlytL9iX84hC390Q95UspJj7VadbFirCQlLkylnxjbiytLKxurr7fH&#10;tj5+cubpyae332Zmos0BecYX6vdTxNxVj1OrCXIUS+mHcvLv7NhYfWT89OzTLmubKk9tH6u4Hb/y&#10;5vaXUp5p0S092sTY5pVdrVtmHpq81c16xD45u8S90mi4PD0y+Y0Or7v3zQyb82n2fiotcGO50Bpk&#10;QF+6hV4uowedzlip9cLsk+5c887sfa1drcsax6K1zdMzcbuX3jZpQ3tNLXbOjaXW6zbZOnGUe18H&#10;opOz97txK7Wua7wYnZ6ddyfJ0zu2BPpt+0VfpN6n9OVA4+jZ1wzEZFG2T1PU3X8aNnGiORC9OzsX&#10;rW1taZZdNi9r4Fmul2Lbht3Ur9NsT9ZO87Aqt07PvuTG9rQb4QMRWooRTvvTdqiHyl2J/fRAI71O&#10;Q1Z5smNubO9wY7DLtSyOljdeah11eex/lbp78TVlbLOjz7mRu87FRkSMHzKE9z/u6zhy+ftp7NYW&#10;Mhi7i1k9mthP5VmQOk/FTrTe1uulL+TZM/JxO26W75A/xnNra9H7KfyKH7aHFO1CYfsWS919/RsH&#10;3YzV/qxfy4diEQOqSydsSC8y6fex1q46fRNLnpTyJPX51+2xddiE/STtibPn0/LCfur1NoL3H9ac&#10;S2nn/XTx0d06DZ5PJRPJ7EmUXvfTcNvg315AhmRhD2ms2Pr9VNtBR/9aznq3cemHdpZSb/2Rby3s&#10;p9ZO88RCxrqlGr+YuvUH3j0fL6zTbI8hO8qyrdIaiZeWW0nyfNpqnOq481gP54/vvJ8uvi15+ylW&#10;Kc+Zfsa482kd8USLvRY1r5c67UCtjrx4oB/vg/5Az0SHJm6fPtC8byEmbYXqdtB+bV/7KfwyfjIW&#10;/Ws6H+1sHhmba5Vr8+51XhLPMfH+gDjQ3k+l3YKAlLz10Ym3duRJj0aHy8fq+5vHzB7OmILz/T2l&#10;1ikxmua1B7500XZWLn7moremrtv2hDoTa5zUk+dT7qcaZ+OQ15jF1Xc2T465V/G1bq3P7X6afT5l&#10;NpM9l/1UdH5W6754ncxc6pJ+vI5yTenjxsZFw8Xh3cV/n7D4uWhZbfm2d6Zur8M/8Ys5n3pb74c+&#10;NWU/NL15bOW6PYVG4SV1/pJ+7Gq+PbFseu027xPyA41jme8YdNsO8a9bkVV/q/qpdbeMNIp/51rh&#10;C+yPtt6eWrZt+bYn1QrudD4NtY8y771zjTY7WytHVq3bM3akmLbZXF++ddm2+2qDP5+mY2VJbh4b&#10;Wre32CjMq7EV7BPROxPXTK/YNp/Y3d+7/TQO7C1yPuVzMGlyNkIqo0Fq9Xm8tjnaOtZ8s/qHtbIO&#10;OMJC6+WvXX7E3T1ffDHbizufMiZpXvu07mDjaOvVL/27m2nJts1Hl9RrQ6vXbZmmXNon+ylkKJoS&#10;1yuln5DdAfePd/dMjK7jfCLGfT8q+sH1f1hzuhwnnjW4nxIHmuefOEH5/pC3lHhkGd95uK8x1nhq&#10;7f1ndyzGm48enapdvrdwe83vp/BVrsn7SB4nESxv4y6Gn4tkbN8NPIs0m99as+QG928NZp12er93&#10;Me0Qm7zzKbOa9O7203pyVib1SV23GSSOMUnno++6dXDxDbefHUsfbWfj5uK3hy7bAsmL0dtTh8sn&#10;y8carTp9eaSfQVbHOJZqW11P2z868eu1jxcxYtoHdqzHyj9c69aIax32/ufLJ8buqx3M2E+Ttsn2&#10;ap2u63Zl1a+uv3r9qnXYNaXQ/lR0ae33X3p6zZN1yPc3D5efL6/Ymn0+pV2I0nc3VNvj2eJTw3+4&#10;fktitxcv+5u7x7695t3i3ZOvbMbYnii/455TDpzX8+lchLE92R7bZN9ORSemfvXFJddi1OejzfXn&#10;y4fLt08f6/h+b9JLL1yn82ly9iHLB5t4T1CeEXXWfV10cS4m7Tdpzwjz0dX1i9Y9X9ziYlqbzXX3&#10;L4wjMspjjYvXlWorC/9dxvtI3pe1GSyPz2vWF28deWdi/uxnl4ztXvdObSi8MIax/H/RRcMrtj47&#10;devIsSbe72VfSGnTK7X25D19s7LqhucnDk7rfiOKW6fb7h3bOPJSez+9eWxf4QvTQ8N3tP9lFtaC&#10;Jw23y+dZLJKPsKE9NdbPbc2V6/aN4Wxgy67GiYkNI9dtfdit07HGqnXl2sqRv9ga+lyGcayH/nmM&#10;7b4Cxtb6eqK1bNvNxSPtf/2ci1YWT49dOr16+Fj9XO6n4fMpM2pbOO/+T3ix+2mnjDKmpvPRj91z&#10;7saRvQV8Z08K9S9Gh8qHxtxKcPL9rdnisq173I51wH1f2ONoE6L0E6LAd+fnsamLbmgUVmzVK0Hq&#10;J9wusKcoK2F3+fTYY+Xrth5tps+nofiUhdrBdoX6ZGXufL+uOOLeD3HZo0+xv625p7hnTE6uV9f3&#10;Fi7ddsS1lZ+Naz/aztY1rlNd2wr2j9HKQnH4lsKxurWdi56bODx2euzrpd9t3t/aXVzuxvb+uvxz&#10;tcWeO/6xqYvXNQrXurG15dL6ibE9xZ+02/3c1MniiYl3y6feg/1U9kSdWdbxfi+1lKUpn2tJk7Mk&#10;jYdeY3392erekfXFTetecvsS7FBE+93W0PCJib0FSI627p344ZrVN8TNct3bhuOE2kIb0hAmKZOW&#10;vBitHHnbvTq6PbEnIO6ZaEPx+bFGAa8s59yrzF9d//Sa26cPtvdT367u43mbdDuydfeWjxQ/NfL4&#10;iNhI7qT+XGVvYffYdVsh29n4fOHOodPFeOG917S/cDslB/4Rdlkl7dO9VmqMjtxbXuVGzVq9GA25&#10;vB4ufL2E172PYmzdDOD3kfLiWE+L5//YbsOv194xnfZx78SR4u4x0WxuvPqlB9dct/VUx+8jpf10&#10;K+l0PrV+5sx+avXg7YiEMFZmbfxIPBHtLh4u8oS1q7F2GqMK/R+jzxUeGpJcnWodbT03cXIsbj+L&#10;eO/ej8hCcazMW6draX9vV/wz7ovR8un72q9rgXt26s6hF9rvQrisNa+p7yk+WdfnU8ZlFMtDTlmI&#10;0i6P3tbYXTziXnuLfam+1s051HHub5+e2yvkVGtn49DYtdvm1OcySa+LjU8vEpOxSf8Y7S7vLcpn&#10;bu698Nbaaf+q6evlB4f+bttd7nXvKfcsjLGdb53f8+l81B7bhWfgueiaGt6zlHJJ/dtr8OyHcqpV&#10;auwp3ld7L86n4edPZFs+P/Wfi+IzxFn37rV71eR2PIyAlLhNZURCo+xljGWpZOHeiVtGni/L+F1d&#10;Lw7PFm5pn6pg/1blV9e/4PZT1C+p31L4/+x9XWwc15VmnuzMw1pUrP952gGMkYJ1rJZDUi0PBYgY&#10;N9btmbJZtFtk0WkCJIa9YcvbEYtisbts1cO8bSwhFklnRFLehwywmIUlGaFID0xR82A/LUZ/MUV5&#10;RmrqxTJ2sRtJtiVRDixqv++eOl3VTYqSEztjLBYF8lbVPXXr3HPPPX/33Oo+qyNX65/SOu6zhhE7&#10;rMVF31d7/+Gv7wV/B50+CQ4nru8HCazQJFKvhfJ31Hss/fRO8W4uBbY1kXkPv+qq+Uja/1s9fcBb&#10;bCu9J3SU/uu95UqF0zq91vJy0Gf3W3eyItlme+zUXmsk5K7LwSHneP0RUIX9ncieAOQRROF4rc9z&#10;3yzHdsSaN96EvkfLCE6fikrCaL3Cx0vW3exqTc9lZJ62uYm0a7WmVCI3Fn676730u2a/TENhGDR6&#10;BT6NxHv1LcjE7rLT/dYrIcX1/jdTHvYSqTnzG7xiHXFsnwln7XTwlPVZuApxF1SezIzAeq/1TxsL&#10;Lqj3pfOH47M0v/eCaVUpGn+D3Kv2T1k/29WSbk2PV3Kk9VkttQ1e66F19yvJO6wrB3udbc0t6U2G&#10;PoeyP+m8B3vybTMuh73hjPAg6TjbtbGD6+a1/ims47SdZizzfu9a7j7x5P14qbjrPdbT/+uzWtOc&#10;jWvd9yAzbvZylYaYz2bnMiqBd7tTdmP+Y0f9U30nx7gl/ZYdz0SIv0fftVxZCxe/Fn6mVe6mE6kj&#10;oBfscOufCl8FrUaeLgaN0O8duXtGtk4HwxknfyJzyuwS0HaI47pCC573c2xPcdb6hy31OZZyyNki&#10;LI7VzbYtNsds1+8QaTjkvGIkx0n/BCK8VzyunyIfoodj25E7iXUmbYPlZfTJTt+BFRW/+02dc2xd&#10;u9+M7d95+9Ic7V+aaAh2KPdMZnyDKSwTb9JuR8x3plAbexjK2qkRSL8/HKOl8V75Hn40KhGVRYdG&#10;/qly8ow35iGmCKyjkZCc4HnciZ6Pt1l7X6+lLLp9NuLhGImT/vb8hazavZS5dc0yruWgvfCifcCs&#10;yyxC7m/ITTiQ+0v80zJWYNflRONF+On7FCe91lLvL1dixQU6XjIESu767uFMspO4Xg722ltTrSmJ&#10;HJXc2a6f1w+k7oGziOuFbD90+lL/dNwtuhfBkcuNpeK7PA0FNz4Xry8HjflEWuJDo9723HCG3gCh&#10;1uW3puqaN3Xw/KS/Lnetsi6DXuT6EAtT/zRq86R/EnFrzOeqsVW8CBc/lrsfx43UjcYWVMnf7hqx&#10;JYo06rdYdc1vhTHUknvIOYp1GcZ7yQMn4Gffq/in+s55408ghgcafzNHGTlSrWlqeGTMmLFVzhly&#10;EimscKEGFjpo8k7Tj5s5aoS73eVaHd3lSixfcRnnzLjP2CrMw5VL/dNIn8ZbiKg9Y9Zl4nXQqL2n&#10;kz/YSbkhMnLYjsc/q2FlxKP2ll6/2fVG4kZSYmlGZtovpahveNzsvd7EEePzl4Kn0mebmNvFYzp4&#10;0eqH1VS9fkq4Qe/as2frRSMzv2nIknlRi4O086D/nv9G/ekkZT+fJ/fXNW80vM+o8/VngUNB2vh1&#10;9mzy6ZRmaFB3II60JL/3bvCUfSZJac2+brXc9GRoCcYxkXfJnfh5HIbnXwW/fe6d+n3NPCfcYW9r&#10;Gm2bVSNkD2SvNymuu91rTZ/t0rXLxsLW1MeII0kefvw9DYUzyXNmjRPWcVeiWa382jcvf00c9I8Q&#10;b2aP1iNrpSDQd4NDmW0psb2pra7vglVu5hy0f+Za00WrgDgS6fKitS/N9dNqfSorsMeSdwwPjPp1&#10;sIFVKi2Pz8p3/zV4J3mmnlaRHBzbTZ1yfhncZjfrOv7NHq5Lvx32Yy3gnunGmtsSafumczbZmqK1&#10;tRjszbSmJu3X89r61ymX16dK2aikJBRdw/XTxcD32vPIDjHv5+xpTd3JHjFYzvacSdbtpL8l8FEb&#10;J8EFpUJ8VYeYRvV6XoasX5V6KxyxW5iZbmpjTmCHYV2cyMrIXsLoXXQ2wHZjG5zBbmpTnpw2Da3a&#10;nte5fdivS93JJA19iv61XZjpkNraI+3XZexlIX7aJ6ViLX7QAu5W6+lm8aoQy0pvS/Xb94z/dqu3&#10;o3NdYVOH4Mr10g05mbWj/uldbmrKGUd+L3MbnYLmBMOyz0xZG3NX0Ado5MwZjKvIc8FA3z+GCJmT&#10;P4Knha7L4cd7o96Ec71J4riLwW+6biRb7Y5O1lwKRuyyP2xWdDkr7NSdLrHdsFKYSewcsV9zuS4z&#10;ZsaW1OO7Gwrbmi9mBQ5j21S3U9uO8KPFoGOreLFU3KOy7N/uWZXCTPBZj5nZtC19x5FnZruO5G/1&#10;iN27GNiZuYyTK7zM7zmYsU3voH+KqA2oBzrIM7TsL2YYHTNzNn29aV9oz0i9/F9EviY570H28SKo&#10;t9fWrJqvMDOfTg1jbNlKg7upY9D7OCstrsu3prZ3y5y7HDwGK2qEWSyYAXE60O8nD1BWL8KmP5Pc&#10;VolexPGD3nWdgvJrvEbP7+efaj3LiMq84kr9dPDvUmfqrzfdMbYpZDGsUbEECYE49S6N7vBZPd7s&#10;2vJE3U6R57Sh5/0xbwcoHIchLFcxnkofCOUa108lOxCRGsQo3RQ9BsFpe2EhqyN22F+VumgfgYe1&#10;GPwscxTYQY6BG6b9FruuOZHSWAPkoo0YPyiq/RL8Bv3NT55NjFhigRK/sp/MK5zgJc+0uYfsN7BO&#10;IDNwomtbM1bq8aZFtLx6R5+lazSj3kK2Iy+t3zXStAMjOe9nvDNNkGXNz3Twmdmu67sS0GUCR28f&#10;mXSG7/SOvPtHmR/++22Q2oIDve1kQSzGOBzn+oRzbdfZetGU9LGmMvMhpx2td9OaTXsXWT7JbuXc&#10;m70JZGLM++PuV8Gq9LH6a02QkxiLQcikumZYgmE/dGyr33kvWFP4ky3IQwxtG+68ORlo/oKOr5QY&#10;29TRevFq7sJ+GLFEBlwO/vnZ1masYxlcuVa0kD3lSn4veYBjO45xn+ji2G5rJu9TH2Nsm0VykDJv&#10;Oqt3aAsRjpeCn9YffFI5lHJuPkjml8LRIhrKvJPctlP6+5GMreHgX2TP1bt2JY7kL3Q5lVGayD6d&#10;6sjNQNvvDsf2LzC2YmslUrDlTQu8PpN8pVOvovJH9g+faE2pbUOboeiKDFAY6lMHPKvH/b43KDJ8&#10;HnCMWI7527v9fMlFJjLulBH7mrK3pqXlF5znt9jAmlSTkSlj1IS7it5jKXhseIaSBvGztFphco9w&#10;bO8x5Gdff3afsRfWIsY7hwgHay4Hc9n2HHSUueLoTTIWYt5DnU6bh9p+PbDz4V2IvfFRz9PNhzLI&#10;7UML9e5zT67eCQludLC8dSY8L2N+f5aU2ddYsNN9sLXicPN4D3t0KLtqx2pIJualfoVIxqQtPsw9&#10;ZAcmO7fnxTYydg7iV/dMnw4HiB1m6J/OeEV/I6Jd2wsiOQa91c2zztOGKsy6PfbkVFVUaQbPCx0b&#10;C6ebJEbFrA7ERs3skTqJB/C8Efbs6tT1XcxLpRdCS0dm43Qw55Swd0HptQ0YzRtKIpqVGbZ2YNaO&#10;FaaDjd0OxvYONAf7uxeRzK0WZcq94IVMfktrlUYAx4fcM+0/ZSG6bXp7C2tVLZbMRcEPcKZGx3bE&#10;yNDdiDfMZUTaQG707OjenhOrjHpyEj7fL8x3zMzYws+DRsTqSAf06obcPxnMGwo/aD7hgFOA3WE/&#10;nbgBCXDFvIl3KC+kJL/dSMrsK3q2xfiQSGStl/Jm77nki1bdDo7NXcTvo7Hd7W7sbMtLXhw9CNJV&#10;WuA66xT4sIx9SUV/R/e421aQ1cL3YcnNwa+lnX8XHsmryFkWO0zehl16IX6NhTNN9KXI40NYdbfD&#10;CIPA3Qve6l1+/6nWk8rVfxLvJacgjp8XuFHfDjPkaDlsyA051A8c5ZI74bSmhBt2u1tTiTCOQXxu&#10;d2keOOffAvLExOaBndPjphcc4fcGZARezKhN0FbAemDon4IKyFMSacx1GcLRP+Wbh5woRwgaJoz7&#10;SFzqFiI6QuGyvz6XSH8Z0gd6F9E5qbkLflA/EbFRZOdipgOOtGjDOMNLw0iaKCpGXOfpSdCYK2lC&#10;lb0ZNy3cTh4C39mvgcO457/Na8GVSBtK2da0yGmu0W3P2ZaM8jyo12JDr+EJ2hirmu3KukAReXX6&#10;1qI7l51ln8yYM5o1aTMbllhMdNmpiw5b4NGYdy21Mg29HMGBs7HfxMTpNWA1B5hT/vGYRkR6ypbW&#10;GJeacIRetI9ns4nQqsAahpVoVn1axtgy15rP8xxja+3okPZkbMcNjQY9anvl3CLi9yPhLKNHirW0&#10;nOhT4rqAeSr+6SyiNvom7o1zQ21fho683dUfauRywLHdZN5KOZSAxacypd1FPq7BgNm5t50TiEAK&#10;duBrjK3YR8xUGbZUa3KH5XBlBWiC8g/Snk8xqjCCGvFPBz0bs1akCL6AVHAt9XCLWPvvC/cuwRJH&#10;BnN/GL2gH9xamZmIUmUZ3+ExivPbeO/Lzn96aeXvDVKL6B+5VNZPG9xtqSQ0vXDuWoz/xcwVo5em&#10;0bvHmvuNZTnov5E8mhAdQC+jbueQzbgP2ykH24G1+OzT2GWl1DF8ghxArnUQrqHQCm4/FUZCxvxb&#10;XatTssPiEuTYgsN5Sjisn6Y3dCLei2vW3HFkxxvniG1NVVZITmS3pm6EezReyBxAxEp8y6JXl3LT&#10;I2b2sL32wmx2WxgBWJ+/gBz/+RCHia65TF/mJ92ko2QdcSzDPiHH+E93s4b+yIi9I7doxhJrq8B1&#10;HJlvXD+d6BpOJ3MqEYacYWgOGZc2yLJrTdSF1P1vJM4kOzrYFltLwCqUdVZa87eziOp2Eq4Irpsz&#10;fEccGt1hayKrdvRsT386sm4Rg2afAAV65V1DL56z9UnbAadxng5i3TDZrfuQsAZoQe+amc45+1gz&#10;tBf6NB38864D9WId09O8sctIUNM25c2hDK0RjCY80smM2hWYMfb6boyt4RXy9EJWZfBJ2EGJtMwf&#10;0nUB9ofo03VmbK8gW4r2PmtUOnOFGPIvlCm3elvSZ5Ov5Nknju1nTSKhLmEmtaYhQdE7HojQZhMp&#10;iVRuL1wA9VRmrs1PWUPOn1bG9mJG5dUiotN77Y+NTId30jMCurJ/hgcsahV6hBzbkfSO3BVTQy+m&#10;35IIJvmwxVrVLHYdZkb96frfmXGmhbYt5VpqvUPCdLfYol2n/QtZju17K3wfiaNe+0f/lBrrcvB/&#10;nvurJ14PueujntXNKl0w5tlVzewPuWvMQ15YuF+DHtWEo/bGXfhRiO8YvUu/4AS4VahFydVHqwl9&#10;PQk8TzedrRcNU4K39HNkB7LmbrAuBy82IdJ9Ghkrp7FT6wjsXeL8ZnbLE5ovQj3OlXoZo8YCo4qc&#10;I9xZtT5fl1L90O6u68ZaY55w1F9b0y8ZjuTVheyQsW7Z9jpIJckHpDRuwZ6dX6b5zDTWa95Jnq0X&#10;75K7eaL9MoLrpg7Zo/h+8F+Sx58UC5uaA7I05LRp/0VrdXNFn3otdn9K5gj1w1DmrXBkmVtyo+mU&#10;wZVSW+QfsaBGkPlsZLZzuknX4xvzq9L5Cq6k17mktKC4Srz3Lnj8h0+ItBEfC7IVFCcdJrJ1Fa05&#10;7c0ihq3WAzV8a6ix6HWbSCCeoNTEmlRoZSzK2Jr2LmMEmXHX0cm2xxDBeaf+s3qRXtsLLRb2y1i/&#10;wPopeLWLY4tsLrN+erP3uSdfbuYzjFhsTcPvLMhV0VuVegkxf17NV43tqLGclMptboslHi4hb/dg&#10;faJDWmhzObYyn4ED4hDCRVyvOd10LCGSEboQdMV+GSO9tueJ68e25PdybM8lRAYsQo/DBuqUtsu4&#10;Wr1TJLKZGYj/it6F9YaxlRlMPhpy6pqZKcCDVsadzEBXbgX/lHqUlNaS5ydNrjaj+qsRReXYcVac&#10;Sa7e+bqhD+OXsG47+Y42rIJwnV3os4j9B+9wlhm9NIq4zzasVAg2lKVbQ+uPeUYXMyV8I4Hz9DF4&#10;iXvt38FbgtSGFT+XaUlTn5axR/GzJOy9cI48ln4LcJs6GbG8FLxg3WhSG3a3e7SpbodaoLM9CcSl&#10;2DaiENBRtqU64VbvG/XXk6IngStoKtKGkNshS5WOo/6I7ZgoxCK00tnk7VDvAtf0SHpvRjh8d+Fs&#10;E3wTw0PEdfWO2ew+S2TurZ6zTVtTf2FodCl4zLoerstgVODRqD9BiTJkrU7NF0jjacC9kVBc8V70&#10;T2VPUfSk0VHMv9rQKfkVRe/arim7xSJ3EddzwBW6jK0B17esFntHB68aiGvGTr9m9suMIib+FGOy&#10;ZmzXIPZxY5fMJUbDtqVEp4/6zKFPpKUF6oSj9fDuDeciVmetNjF/tn6XFqi1aTfPqccvGhuII/hi&#10;prVZfCTy47VniSv1KaxZ7Dm+jbFlfi/pyrFlDgv1aV/melN/Wjgcux6bbnClzrTdUFgdei60ELZx&#10;bEN7drf7DqS9egqHsuYZ8ACP9sIhB7rfnF9ixofJ/YyNLeCI60vNE47o0xIipXPAlXqKuJKuL2Gk&#10;qU+5PrE1JevXd4Of2ViXScs6FLQ6sk5kLhTdValh5DeJTOfYHk38MsS1zbuG/qnsGfPWddupAQff&#10;2Q7xJabf+96cw5KcEf3JbJWeiD6d9iGDuscKcq/RHbE78owALOJbaneyi8gtkOd/3TVlgcI5gaOF&#10;Ph++jdaV8hNl6dEkJKaZ6dSnLZbq3cO+aw2Z0WMbiFDY8GHMTGd2KFbnO8K2AcfsQM5TSu07jlO4&#10;Z94F+YRMhNdM24gxwVrHF9xNzfvI+iOFBY75paQ0D9hdsPY68jxHZhFk6dFwpys1TB8oLDqPmoM2&#10;v7RwGLpsOLLCDK5i4SE6AI+ZMQZS5rDXb5XyIrWpozZ0AFfz3jYXuT9h9INe1ZRtW0dAPY4AIyjy&#10;HlpXtGflqhHRcczg0J4dhabdmla7l5lrsFNM69yD4jKOYN5Eug5XVvPYiyn7lLF7GcnY0EmriQey&#10;viwnzGxF/nIn6OFLzdr8PutQRq2RUS/Kzp0OtsJ7EwuWPT/dpBmK1WN7KXDtoUoMlRb2MDJVpHXi&#10;urFD/FPB9QjmAblHpLjoXUgl2NSK6/bCkfx8IFR539+GTH5IcYPt5QBjG/boHnLcpkK/k3bTNdjv&#10;Sq/d0KfIDgz5NT62xNVkcBmqMJsLeiDklhPA9Uv441yXGfX32Tq2xPXjDMbW9GnUf6Z7Prhi8OEI&#10;Tll9GdHP9+BZg1phDTyS1IZu6V+7+6KF9fDUWz25+3wPnzpU/6IZq/4pdspmFxxyGuuK3gXIcOFI&#10;5KA5e5GZIFee99PEuQT5hHDkcBPfAUb48gfsDRlLRkIWshvDVQJwmnUiA7vXPMNZxjwjPk8NbXNm&#10;4nlyLq1/HzRlHeEY73DyrGlEFEg9i8tVuM52nchc3/VfAcXnXkBEXMeIHA5uNTFQzIrCcEYyMxHx&#10;yuILL1mZV3fBdyfA+6rLaAVTTisONbh2EmvF9XXEeykJ6HUsIC4idcRV/a0294T9lEW/he3d7E0/&#10;SeuK57S8bPhY8q4xDxk6IaaN+dvO+m7GtQh3AVR1K7KCET6VImKxq04RegkOtFSYW1k2uxju4k3i&#10;7xK/MeB6J4xsnoSulrFlzfvBz2G9i7ziyHBsERnE2CA+l3fDKPgoctXWd27oFi90FNJB9iJKn04g&#10;/jVTYGtisd9BlEOu1uVcxJF+YfJ7Q1yNf8o3TULnCRQy+BCxGs+Hz4CSq5rVenvKfv4J8fTppzGK&#10;KrE75kSdcIQqfH4hu9Alc5gcxS+tqC7TsWXrZch+7K4MZyZ5VD09ydfHukw4tnMVekFXA1flw8PB&#10;iL3XFh8JFHd7E7DyTXvMQ+TY0iaGpgPFpzKCQ5s752zo7shN9dbuP43ykUhJchjL6BB9ynW5yO7i&#10;Pj2ZPdREL0LuUO7yubX5jzOQdiHtGwo/r281OR2IIsGSxIqyofdJjOuqtH4fhF5GSyXyug57IyWj&#10;gi0ecu441HJsm1JWYlnEbm3ewGEVnKsljBsofUJczaxgLNlOLThCha8C0AbfWJDejfq/Rd4S+BjY&#10;Ms/vTJPoinLgFPZmPmsSXGm9w1o2tjff5KKvKqlrcM3cyVLSC679FuM5ok+Zv4K4m8GIKxD9aWmb&#10;Ei+BfCR90ywi4siLCKk3gTytEZOvOO2v6wa9IAuJecm91aW4UoJfb2oJY9iMY1xE5q70j7y6McI1&#10;TxtItBfomrkDa1T8U6xEAyORSqTrjV3QweZNjOFIrhlbRM4yxpbzkseg93PkpJHmzJIcquRalIO2&#10;/IvWD3aKXJOxlexAPtMPvUYLg8dHXR+HFgznlWsnO3X9dF3hLasjf8WXeG8L/DqNpyEHCX6CzqtG&#10;RDfnnNcLbI1j61dyXWiJH0sIjzLP79ouybWQFQl8U6JTcHgzu5pr7YZiGNvMxu4jIXcIrqrtT3Qt&#10;VOMKOST7ZTi2cXq1VmL0iLBCUjwDCvFYl7+TAeeF1IvGlnuuXrTVe4bVm7uGNbb3epdbP50Hb/GQ&#10;UjiN3MY/8U/bXMTPMps65N4EIsdcoWY9/SNZO6HOXJ9DjLlbvBbkASArTldVKJFakEMtWK/N28iW&#10;F+0KSxD7v/st9WOHYKUoP7UV+qxNnYILc++ZMys48EsdbJsW5CVEAYfN+g1b3+21pofsTUZWkY+H&#10;7dZwZNuRJ7GQlbcyhre6ediWWPKisVOZUcEWaM+C9x3BFbs3oLHU7qXcFzkIjRDiIPi1FexKfJa4&#10;DiM+AX2KFm/1gl5hC4LreyEdit4Q2t4EulLr3u4i9dROqYN3o6sq64ReZsy52u9aoJcZn1F4JEO2&#10;WqOMN6nch40X4srWBVexU5iVT1zLZv8pdfAJxC6kt6BXBVcZW/jpPmdjW552hkZr9zo2PK4rxkdm&#10;XNi21J+HDZS2LZkJHFvuLWEL5A/qKLVMSsAVNDY14ONcP9an5PtIXMPgWyXei/i48X1ML6pwpTWq&#10;UaAi1s+jsW1w63aq9Uabk6vPostIf9gcoYfL3fORJU56vRLOK8FV7Y+i5zL2FOJ6uwd8mCsjS6R6&#10;bGF7ZSbJh4aLYGlyZAwXlZGPvr57Y/cV0wL8BIyt8hcsE9DrmU6h/2x2CHucBrpq/dNafSrQ5Dw5&#10;RJ82FNz0UIbRWh6/xo5eO/Qhp7ECccERn49xJPj5Ye4A4l32BXzrQyIAg962FGy3kLt+3TWJlXGR&#10;Y9wFMYkVPKHjusJRxKi+7OJ7GN253mQjr5L4IIaAHMBJwzWQ+4XTycTOTTnuLeIu4wtOZWXH7U8f&#10;CunDHRmTGBfOMsaRru86lpS1Ieoe4GCLx/BVYBtcBQfPawWuOpcm0FuJIfBNT1nnGCkwUpe4bk1t&#10;6hBcf5a5gTyx+QKvqKvrdrwHCUrtcbNnON1nP2PgsONN6AUocCdWIODzGbre6qlLHU0+3Sx8PG3g&#10;OBt5TGRHbNuWzCfS6wLkmow5VndTE4726TfIblqdUrjH7LodkD2mhbWFM/U3nk0aHBjhvZ58OjWO&#10;7DrqdDsdtXCzZ8QCrp18SsZWfD7EkdLXkfek8kroKloYfj/6pLGZtXnsOAwjVsAVdNXYw6B3GjEq&#10;nSO/7roOjSzRyMvBKmvVzql04eX/jfxeji1yscx+Gep0xryE4oOQwRiZkCofYbUEK5RmbIecVc3H&#10;ksyL47EWVtmhjEQ3EYkyPCAS+f1gWwzXm/gqQZ8t6zJfmbEFxc3YAtemxM6Ps9LeEHK3E8378Sby&#10;wI/SiFoios218Vu9pJfkI5lVO/BhhOtE5h+N/GtEhseZptU7JS7Msb3l7FNc8+COzDMhFx1C/uSw&#10;zfXT5fKRqEtFPotuiM7Hw0yCdTnJUmA9/S3xmwiH9TzkJfD+Sb89356nPSXPw1cx0QVps7Ega5LU&#10;3PR3xXNiXTEGx69uIP4CCrANWJbw0qmf+W3fCedOlpwlz9B3O2L8U7YQZSlQj+geTMHV6eYzWBFD&#10;pmiUB1yNQwk+93he2qa+uRj6k9QkiitrjWUJy544jPr9dtJEC1mzLj9lS74wZcKQs7HjNWT3UuZy&#10;7V9XsoEr7Ef1e+ipiI/HyH0y5zB2hLbY+3ZX87LiOCi9iKvQqDG/AK0kzwx69AZU59GOZns8GB9K&#10;5k6acWJscxJWoowt13mQJ2G48/64Xobl4uT9gkYMyQO0euW9tX3S9VMZW7WpLwfDtMTDN7VBl8FS&#10;NSNNqQmbv1BoZ34vbQQHee5iZY/5k46uBjF3Q3M6BNdkp1CBWcBRz0nXCIdpf87gKpSADxiuDxN7&#10;MzK+1ACHitd2EvGPHZ3Ch/SRR4CrjtosopZ+4YjZf8qxVauc3j1wLUhrwLVwJ+Sik8hJRcZxJXaE&#10;CE2F4uTXalyP5N/rq/VPJ41eJrWF4voOvUbmZkhJrVG45Z5RGJb3g9P7CqvXte3p/ZXhmOeuENVl&#10;vL34eTXU0qv7tUfIeF38fGkrcqd2B2UtnLahZW39ctdfB1afjz8TP68dW4VfqeTz2oaWK8F/nTp+&#10;zyGCnwmjidGd79LZjE999O0cD5Pfy3gWs41kNPhd0wiX6m8Lx/eUibWukONVX3TUODprq1uIdnnz&#10;bXG4eAuoic3G6jfFW8B+yvviSj2sR3UL8Tfdq8JBd3nLc3Ec5rEjQ1uDFDXrB3odr8H3YWJSLk6v&#10;6haqqRKnQ3ULslKhb4rDAdcY18SpAk1dhauus7CV+NiCKjFc488wX1/fWTuCfqymuoVqusbbq6Zr&#10;vO3q7/dW9zYOV02VeNvzVX066cV7G6dXdQvV0j4ON1PVQhyHaupVtxDHiDuiI+qNxfhwsYqu8TdN&#10;9S2f36tykSXy7mCzb+pg22X8RsMcdLxT8LEHzEccZkO3j5LXTuF2FlYuSu7tSebmEO1UuNvZZE7h&#10;2vNzWVpMhCoVuOLhY1ePwM45yAEPz9EC3iTvKRX49XaBgb2F3fOwa/A0nzMtVOAWzJvYBi2fOUd2&#10;NAEO+y82dMt9tnM7xIFwSUS7BK4E20VakPdKb+Wcb1qPtfawDVgqxMDnNdaF0YsQB1JlO/xkfRd7&#10;IefIHze9kH74wIFUkTpQhXQ19Ivoyjr0toKrD1yVXqybc0hxaQO7rrPSFu8QV22bcGxZrrejBWmX&#10;/2UEeca3C8UJN664ws/hscCxNX0lXDW9hAekzQXiavouuNKWZnsVupo22vNCL2mbVBE4XpOuKPHc&#10;uPvXsHv9whivcQhd5bwEuKh/SlfpB0dQ6O8XhK68z7/42LIFvCmG62sGhu0rvfBuN6IKa+RN8h7C&#10;CTaEEx4Yq9CLOPA+30w+FEilq6kzGDnI+hY4oSvOcX885EPWjbtPr5iPJLN1t/fLdENB8qfm4XHO&#10;OfSbkrl2/FWX3JO63P1qOPqEhNO/pe1Uw2v9/eC1PcKxZY44/6SHUiolYqUbOzfw+pyW4fMGLmwP&#10;3mXUbg1c/H0GTuurS3rsUd/j9Krtn15rWfvc0vvVdNX6ZcqqcYrXk5cifPn1/vh19XlInypaYy/V&#10;Qz7/MHDj7n9u/4cX423GccW58pGWIU8toYPWa1nhvVh7rFupPt72feCq6LMC7eJ0rTqP0Y5tad24&#10;+1IP9GlMC3/vexLvpe5Uncr9E4kw55Q5hBuQU1SGLT6DbMsZWFe0y2dwx1wvKUM4hV9S1j4Xh0dd&#10;Bb4GDtaHvC+EN7jwXLGOLIvv1llN/yp4h/2p6ZfQWetidFe6hM/reESlPGOuAav3aUvJuGm9lsAL&#10;cN8tWvF3FeP+Kb8eLXiyP/pn7qFfel1bsr+193hNnpVyHlfLw/A+nzel+V8Np23L898e9aYeuP+U&#10;7+ZYsuQcmPG3Iz6O+YmDJVcaWMb/tC4OJ09Ezyn8+H2eJSTb5qGwWo7jjp5rfVQyUv75/s9LZWC7&#10;9Fjjn98/usz9pZDfzp0Iz+Vpt1y/4nSIP6+wLGuP8dgdrY/D63k13HdNylX7p/y+Kg5wY1Vpruh5&#10;1tzXa6WEXmtZ4a/7PPd14b5FKYd5+lcdsfY1v1d5lJGAee9yzL/FbyIjQq4yRqTNFf9KKHd4f8zj&#10;rzeZ2YVSqccSvzyH1mqowhmH6IpSPw5PSLmO6gUO3BVSUeGBg2n7HnpzfP8H+z4oHi9pL6JyTfBJ&#10;8YN9+WVqCHP3W5u/05Ac9aZ1Uqy8XL9Cupj+KN20VHi9DkuOjqFm5VropTRhGW9vuWulsTzzXdOo&#10;kt8bjV/UP+2LlvF+6D0pZQZX3wvpAuqZ8QCdVirZ9vL1jN9LWywjPL/pM8Z7q+3eSazDUqqKZB3F&#10;l04uYmdAwnwVgmuO9KSJ9RyyQhzktjpYv/qo9xe92Inv+vkr3kd9jw48Vxr05w2HEHv5O+Xt9jaX&#10;NpfWhDMVM8/oRH7ZS89ry+V0tcCcRF5PpGdBKW+td36gDfd2e+f3X913tfjhvk+L50pF2OmjwWel&#10;QWA+HXyB939o6n68ZEYuBsdKn+6L5vYa/3Gscyq9/zA9sxjkS7/a9+G+NZAh8+g/5RXHvrZ/vMf+&#10;1ZYKV3t/peuVdHD8uTjcye+c17CsPg0pxF5E9Ir3Q2qq62vpylp9Jg6/3PnDwim3fPPl1JL9p7X+&#10;6QnnNnYdN7j/aLIlZjxGV2GNeyXEwWYQEzzlvuD8/avN7f/rJ1bX/2h5tfcvn/v7V//sr62uBecC&#10;YoxzyE9dyI4D9oi7p+/DfZ8U0yWuTOjspZQLZRvPzJVSSimr93Ft6nl/HH96n201eJ9CT24uPT+Q&#10;L50vPR5sKW0pPe5/vj9fypceLX1YfKS0p5Qundv/Y8yYRwfO7d+D6wzm4ZogY+ZiGfqOM/vqvgOl&#10;z0v1wfES9e6x/WUjr9YEj5YOlC5XZu3XHYfpQCTH5tLx0hq/zTsIHM6X2APpY1l6U2V7sFaowzM5&#10;9Doqw+dDukX3CR9agqgz97WMtSvwERwo+Xv38evS5OHgH6xPZ2r7FV6zb9K/8er+x+pJJYVjSY0y&#10;E6vntbQhpV5HZaSr+dzD9en3gVp5/ZSZ0meTDr7tapv9g9Qq8z5y373PB8hz7V6Df3zgP+7/pPjI&#10;/qvFA6V3S+cHvo/Z+LevbhlYjzwkztMSdis5yHa50PXffvJnL//tT//yWQc5hxI1TuYY0Zf4NWSW&#10;oQroAu+eNON/+SM3xv9q/dN54MNZ9uG+LwbKhlrlii5c43+C2fcBNKXoxDK8V1Kq3szYq6g7iDmY&#10;Lz1feqT0wb5HS+dKn+0/zrkNvXsVFjJnNGfZr/Y9/nvy8GCQRuuPDqRLDf6a4AAoJ203eKfcee+U&#10;6Rt1rM7apaXKc5mVUb3Mxupr3uMxHpYKo/dry2q4P8xu+H04cOVnltWn4AtzaGmuQmnDc72vpVJC&#10;r7Ws1ad6v7Z8WLiY/7hyr75+Lebpiv7p3YDr1kWP+1/kwDztLnrk3KvFzaU90AtfwM69inmAueVd&#10;wVe6Dg58XjpOrvTgK/II7vkNfhr3zg8c73u+7+BAO/YCbujmLMUOJWSUl7CryskP23PYn0Vr+gSy&#10;tbgOx4MrA+RExuYwa0M/GH5BqJM5k694a6BPPy0eBA7mfVUz6mDpKrR4ZMNqT8rBZjMDt5R2m7nb&#10;EBzbvzt8MhP8OeYtLd/pYDfgPryPvwtJFhyuvK0M7Ry953BQxG7cc/vZPrIBtMZf430CifJI6bmB&#10;A6WbA7v9PQN7Sm3eFXIH+wJbhSX7VSnBaVXXYT3X5gmjcITRP9yNzmP3tV7LKjhIR6XOd6N8sD5d&#10;rh96T8pI5/E60oXsefV1bb1e3x/uu+GfMseU1u2Y91qB40ZpO+NxnlLffFj8YgA8BZ1Q8tpi+oAe&#10;2DxmzuaBcwMlr9Eb9d6FDqFfegp/416+dLBUNvoSUXHkI82AetAqLr/pyYwBrh6P4Zd1krnJDHff&#10;UR/jiz3Yu4AdENgZKSvczDjgLGacq+ilIS1GwbWMjy/lsKLBfOn985jBn+4bRK+WHtOYoXp3MDgA&#10;azoPXat3tPzMWMuP+/itIvjBaVjLWwZGzZxc49OKfhRWRzRz+RTH/DeYmWtBly8wU8Uifr7ECBup&#10;04D7hAFdKiX1afy6tn656/vp4Np24nD/L/unQs3q/9r36rtLrx4WTrnimy9X8k/5to96jye2d9uM&#10;I3XK2+f9Dd3z/lrv+dK5Ac4wchD9VcNJ5lrk+BV4sHtKn8IzfARcWYLOAyzlGeBhSw7wjLLNHP55&#10;wNSba95j/F18WOhQA+GDU9sxK50cDuwGRgQLenfYXsCe3BbrT3r/+3PjyNCXrBlqYESdIT+Wpxf2&#10;GFTmcjE2G5eHju6WgwPwa+OzbhR+K63jR2EbvwGPGLPeWBlv4Bo1sDk2L5nZRkajT6TYFcinPbC2&#10;rxYfhV+9B3ZIfgDPQOJcMTFh0lX6L3TiszyiUmZddB2vDy1BPGPqtax6nvARHLCqyKao3/+WZw/W&#10;pzO1/Qqv2Wehy3il/4bfYvVKS4Wtree1tCGlXkdlpKtnAPvtUWpl/5T680JXn/2x1eBKPtIMvh29&#10;nvFejK/MzXEz0iLvI66hRUZrlL7hJ8UGnKMOPeHBTP4DA88PHIQ3y+sx79zAh7AEH8VsZpvSFktk&#10;hELDDGKlh/fvYRXiHHzJQawCsRWzmgMYtNSHL+MipiWZZaXCO03XmvJb+rHb2YFuZrYgfqUHmM/g&#10;y1vXmlY132iSnXFfn67nEY06v/8g4seDwcFSGtY9fc0vMHvL0KdbBhDLgj7l1Rr/KiJRUfxY31Xd&#10;v3lYInswOwdhk9R7e0AH0msP7BDO4hIsBXBI6B8Jbfh8/CDNhe7xu//fPwU1Qn6r0EWvtXxYv/Oh&#10;4XSMv/nyQf4pvlyE3fPDmURa961ihyvmaShn6B/hMDkaxqLDrHPHC/wVA94v+o8OfEL9YODH3NcK&#10;2Ins8rvhJe8RRGHhN0KP5ge2lD4Bt39YrOcaaEhFkWOY0bAl8/DfSoiTHsOsQMQYsxsRGP+U8eWO&#10;Q3eVMY8pU1RTTmRPY8+q7PKm7uRq0nzAOPVT1jvJLVsOPPmlfQJ7QV1rHF+IZEbxhu4yvh3OXx2A&#10;ll9Rp5zb/yvgygiTrNt4mLE6LpeDBti8ejUIz5ZY8TiR3YSvNH+J3YvsX/iHM/FvjEeAvp/0toBe&#10;jC2nYRGfA12u7jtf4rowbY+iN4Y+G7rgSSkfYJFV4ASez9T+6Via9vAWxf67UT5Yn2p/4v3Qe6ZP&#10;YZ9Jc17HS+HdpfcfHk7GT9/37dGM+nSl9VP8Dhq+J1Ayvy8R+qe4Q+yMfkS/sWJpvuXrYn8urFT8&#10;dsON+lXpz5Jvy0yFD0adQFq8mT2WaLHO1r+dx2+EeJ9yZmIVpAE6o4SVii0DBwe2ICo1bqxB6g5w&#10;r7vGlzjuFrPi8n1YhbQm9wysMbrmXejk9AC17Si+V7Kxcwg7gTnLxvzxwvb863nSjXvqd3Q3Vn6x&#10;DRmsru6V5d4J7uJgxv66/JYn7PT3n/gdolkbuifwWyDru68nZ/DlpnEXsevCSW9H4R6+QvU57FTq&#10;/mg+Pnh0uEvVtfBbRila8/T5530H+Zvj6KXqQilLoFcb+jNG/x5SiT7uu/DtB2FzPFLabFaI5RnC&#10;848zVc/jZe19jgEPwsRKPz7T43t5HtyrPwZEdbxXvHuDv+E8nGlZq/PCXlbqK3DSe/mPvut9LfU5&#10;Lc39B8OVDfy3RxHjn8ZkaG1+r+oDYiDn1Kf85RVGlxiJLfuNhUS6D9/h5NfUqE+d/HZ8+/EU8hcQ&#10;JzKzjlQpw2NkzRz2zVL+fA6u24PoCfxW6EbyD+JRiH0+j5n7uP8FZl89dGl6gBGrR3CP/FX0n4eO&#10;+XxgjYHjrP2g+Dn1DX4Pu8XqS69q/hezWz5OL+7QHsHvHeqXSOJ1t3ov4pcr8UUr9E54YH3+bcxG&#10;fr2Gv1txo2keca1R98//5vs//f6rx1+e8Vyr6P7Dc//zb/4DvodCK5vrydi/jLlCmyLedvV5G+Ji&#10;8n2We/6t3qP1ffgNl44O0kH/hEawEUAH3ruHGUsbI116F7o1bSTUJ8WDA/eUgwxFxnFVM/NqroWD&#10;2Lq8q1KG7+bzfN8M/x5gS1T36Y9x9WB9SrwN/tq/8Jr3yFf0AFjqn8LHn+F5BT481+s4HNuI36e2&#10;4rX+fXsUWdk/xb71Ar+P2Rf++h1nKuZobtQ7vSux8zR+G4uYOtjJjm9Ymi/3l/2J7FvW7R7+mns1&#10;B5X9W/g2e2Nu2Hobuon0Q36hoWIEB2qCO2ERQ2duRmTlN5itbfBJG3CfTxCS2vOUewpx5EdgFX5Y&#10;fJcxZ8Ss+JUj1adxepUD7rpfl5dvbsRrzLf58I0M+b2o94N+fBH+Qla+I8Kdl18FI5l7Zu6NB35w&#10;a/8z6L0clD/UQ/zK6W1Y07Sd13dzj5OLL/TqqhJ3sXF/EdZu8LX4jtza3MtpkyuNez72qoFCZowZ&#10;o+ZIR3TQmXcTK1kmAgfNmzY+/OZSY4UWhF85l4ttgksNndlm/E/oWevHxuWy9vbfsqzWp79/fi8j&#10;6TJr0W9Da0MbjGHs0Pu1Za2u1vrwWRk7ztZvj1IP8k/L+IbQtab3rFu98vXMGczSha4Z6EYfX21L&#10;QpeYLxqn9trHEkaf+rP4eiW/L0d9KjJMuHAe89ROt1ird9LuBcegt2XTU5VJEtuc97dQj8D/w/Oo&#10;Z8zTcFpInXDGIpp7buBTrIIUWe/fxDfIDmWO1i/Vp4f91akL+ILs0hqhqsaFp/GFu0l8MfQnnbzf&#10;gm+iEVd+G+dukET2YSnoqMzTaDzGEN2S6HToBSO3Gb9VEWCvHb5dksxtz03aM/iieQt+NdxOTVkX&#10;MJfxvTbsd+XXI5OIfvGXXfCLN+lTpq+QABhtmbllZk1XuGsUGSW0M57DOrRQhk+I1UoKlc0sjHEd&#10;ase8VwFvVs9i3Ckw8zWxAOG2pf7pKDJC4jHuqO9/jLMH61PiHc2USLep7mPdvH/O0G3GnAuMzlqF&#10;W6kkxZavFx5XHL4ZikyD4rU7RR7sn/Kr5yMWvgSOb2sxv9dBzGUMv7F5JzPmbcQ8hTUKmxO/U5Z7&#10;DRo07BG8HnJQe6Ejx69RPgNLmT3iMYb7KtdJMcLxK3xlr938n6G9B0t3LXiPdQrLkgdntZ4jshLe&#10;HcO36v4ve98eHNVx5uvKNTgbiMGAwI/dW7XZBYyDYoQ9AuFIVSjrMYzFRIzFSCNZUiHFGqMBjdEY&#10;DTMHaap2WTu7MQ8bOwmSyP6RZCsP22Bj4wRJ+I84ie1cY7DxI9eMqFsV5+EH74edG0v39+s+35wz&#10;RzOjB2BjX1fXme9099d9+vumv/76+fWb/kDoFrQB6dzCnROwctMbrQmnh9NXhbsljqVuRNbxuqbG&#10;YLFyB05oDyK3XyaWtt/evrR9RcfQHO7xTykp995cypi9iaOLH/a+v/jvK+mDfciSh/3Hiwdt36VE&#10;90YneY4WhfIfc91behbnyWEdy92cf7Io4r268TXY1zJwY/CHfp7x5slu3OZD/uBhe4XSGJ2YTfO0&#10;7cR4/mSc8klpLYTrVryx8StyBOu01jy6nY+U8xhGwDGTx8gdjmmdFG5P/BF7uTzmXi5n7MX3p+vT&#10;sY1P+8EdtvzPxfI4yrI58NVs/VPQFqswVfzweJTUC7Mu04s9rz9cNzueLqlDx6evV9u5j9stYK9p&#10;Omzjahv0aOsTRcGqyI24eQ23K8Fepy4fJRBSZ1KpS52MUsvt9uO+m+okzsOhphBHQeyjh0bsNTjC&#10;7Y+8Gr8p/mT8txtuwWop84hhblPNVOGdeTFvOqbirI+qjRKu8iSPVBmUPrJTkOv9wbpjxY8W/V7t&#10;XM6Fd6ijteN4ezukj+4IZLdP77PCPhAjdKhOj31hCxaSvc2ve86w+huqAt8gW2Y6DQcgaU/D7ul3&#10;vftII/ongwZn62AHK3Iadzy3ej3533NjhRg2LrmX+incwsvdWhEv91qea6gJXVO/q+1fV7297tdr&#10;D7Tl4dzBgfi4judiJzpofVL/D9SVvZBDzKPHMH/c1mXyj/yn43z7HMyHXa/WtSGjuLezkPxUs+b2&#10;8p7grDxaTWvPhz324r+PTp9m0nncQ1NlYIwESa0EX6Q+EdLZ/ZnS58aTvqDO50LwI5r4Ffj93Dp9&#10;ukpyzD0+tY9W+M6HPV8jYoQx04KbMPuUPhT9Zm+zu8GDzuj7S4+79sAiuNaBEg9JxIyMEX7p1nWl&#10;bMlRo9pfjh1r/6saa6qahHpGaYxhbhZjX9wbw12DD1VfW/Nkw+MF7Y194DLzTCrZJy6dgg65EEqz&#10;wdG2gnmha2sqYf+T/WPeLLG/GP1ZNRMVw405x4t95grWoaYrS7E25NWWH62vU0q0I+/eQpo7cJfq&#10;B36GJY1y/8sFuLOxERYYjUB4Q6gH9mk3BDk3TEsuVzcGQlcHz1Wfaf7Ksh+t+aelExpeXPFC4L/v&#10;+qdlv17zjeVPtGzDyYfTzV9t2dX6assNbR7Mip/A7omlHaifbEfNmkl5LIxydu45aMpdbVPVCOK5&#10;dQegn61yYiSdOIDV4iswX/D2umlpbY0d6+K+p+vTsY5P92E94XqsdR9sk902ur6wn2Jzwh8nVP0Z&#10;C88uuQy1/OfPC+4F527WP8bS9elw41PoCMzqTg/SgrUuBew5oBfbp+qa7rVqCnRpISmk0uyZqtvR&#10;g/M816oUJqWI5xnVeRj9YV8gLDJSnn3xHcahuNKnJpcohdj3FDpe3OrdX/QLH2su9c3TsKDdHmQ7&#10;hpEl8qFG5jfV91Xe58+tXDnEjGO4W+m1at7gwzuJJrtp254pcG8eJA7W1LEOy5mrSe6rSu8Ycgu9&#10;6htIeXGy9ynMu+1AL4FzU1WwaVyEO/Vw9xdGvWtxS1Wr9+Uio559C97DWAi78NSZfQZ3MZ6KY+cH&#10;bot/pfXHq369Nr9hS+tfAn9e9e+1jYGNq5qWnm6h3XLsvmy8p+6/Awtx+pByrm309EdPt76NnWJL&#10;cTLoZPzx+PU4RcGTFCfjMfzL67HP+WT85gRGwh3clbwdbmn8ZIZefy4+XZi40elT1gGnTmRY0ghh&#10;H3UX+hB5GDvouqL+B9Q9J34mP2tupnBdR3V+/M7Yae4Bn9EuYi84d4hvxxnLA2n8zj0+hfXyuseK&#10;jhbdC5vatP1Mq77VIb3PQXQY2yS+i1/euZcI96/iXscC9yLIqYRrvC7sDqpRcy3cH5wXvb49FPvz&#10;hr/GB5CPST1S4Gwq6vE19QFYsSU3ZgR5tuZsA22Px3FbcHXw6NIpiwbwdev758OtkfC5k6ufUbkx&#10;uh9S0w39pFPyZvINmHmi456LXkMsvFo5m62V4hd5Bz2KUSvL32/w9lPesv4htCtngbiixFtT+6I9&#10;xtFbfe4rS6eW6PScWdNjDvKlEucc2BNH/xW7oN5ufy421TiCGQKeJzSglb1Nf9eC2zBwlwD7z+eq&#10;d9fdt3xr8/9aOgN3VyxqvKbe2/DrNY0rb2/7ajPWvVrH4+zRH2JL43sVHbrkSZwu2plWcyyKLuZb&#10;uj4d2/iUJ589cczgoxdxfZxjcvkPhh939uF/UPMDCmqJZEgylYfOi1I69po3zbgi/kXOdKV2pQ5g&#10;b5ucCSF/s41PpZfLG/eWe9705YW1ZXE131unS8VSm9LpoEKow6oEZp1wiwnj5QE93Fszyb2/aHLJ&#10;Oo+ey+3CXpvX2zZwfIrbGvZFcDuxmys7rL+t/me8A0jNfu/+omPFvB+0zzhslON+mj3Yqd8PbWTl&#10;P3TG8sLWozzcdkitqe9fHH3e0i6TNjqWXcqPcSN0XnWQOOAd5uceLfqFR8WiZXgady3jVISZRuej&#10;+Q9ZV3kQnsI/vhnr0sRjX1q5xGrsdmRrgroE3l/fdrq1P8q272qcejjXUBQ81LTcX4Sbi+Phct/G&#10;u74VKF3R0vwGWguuOvGb3Hmxum0N5q7sp+dHT/1oU4xMn5IXml7NS+GxDt8XPQgJYCs2iH3kPP8s&#10;8em8JL+GptfczxzOfo78f4SjpU7wmzECeS52e1z8hOsxn2TNsw83Ph1IzPNdXcl7Qnk3EaWX509N&#10;6YQM6blIu5/v1sMxV0qaU+GkegasU/JeMc3hJFLpdq4X8je/9EYP12/6sA+n2fVAwaY5HAknsZsB&#10;8yq4g5JpenEHIG+0sc8fq3KMcnxq581I3nG7PG4GkTtbRpIiHUeXXfPIMT4iD5RcEQcWKkLHit9f&#10;fNLF+/qSBvsmk0s+qO5TdZK1QtdC1BTFV6bRjlzgeiH3nFAXc327C7I5DbOdg5hVvx4rNeYOaeSh&#10;ai2+qkewLCtO+qxZ3doZxf5P3ILCcxfsQ7Hf/M9Lf7jm//zLFuhmWkxkv4oryLSqS5dO54XxpevT&#10;sY5Pb2jLw+y3gX2r/cYatGLcfUNeOfivOItwJzTxkiqNllimdvrRowH3Ru/WY04d5ybXOUcWJzo2&#10;pSR36Pg0/X4Z/VXZN0sf/zdVSkWNkgxVftYc5QSy9uBdwgUyjE7/s/TZ8Vhr8kKbXIvqrw7uCLHv&#10;B0uvDXugSZhep9H1swv93iLcbYw+Ir6j8yC8OPVl9NzPlkKkS/MhvT0mjfKQR7hjT/M0uhf3DhV4&#10;lrtxXw1wunHOEJaUMUOs6VYrzwhnnkyvv9Gv1rJxTyBtLxtVxlLsyjwFfXJSSSnbT+IrZ6ZFSlXP&#10;2B5rF4eks1f0rNIVPHXw3FqcdUJ/nX3qPtwvgtVhXzdsGVNyofGx76ovehbWkDkShp3zsNLhqfwk&#10;35HC7PqUNAqthHR2v8Qfwb7w367xeR7BHUzPVGN0ij1tO8EHjElUGsHLBiXvzPGWbibeSKmy453s&#10;WIox6TSsmerQngRvsMMcIvRiKC7zd8ONT3l3L+/24m4frU/ZxpInUoPYJvFd/AKlrZI4O3SmF7/C&#10;Mdb6fO47cP9be0jnpfZJUBKVk3y6old65pfwdhLr+xrHzoVL791Oq5RdwjSF6XSSJtqQ4s4J3HqG&#10;NnJAyd/DXt7KRn24Lb4nfjbuwxl506HGKC0XXRCe7J5UOgW3V7IWrcZpnuewN5oz7AvDH9RVh3mX&#10;SioNMIaePz3TvL94Usl89w/UqNuPE/NXYA7Y6o+l85c1lZJJix9FmEvQksvTDtTA3LHFt35jBuYr&#10;9J7T4ep2uj4dy/i0H6efN7X5vJNLJ5cswu5vrCpzhzb4AMqHXT/VUsrVQM2nFERbaY1zdQsxHC3p&#10;vFoPyYwleAKyN60VW4+bIo8Xz/fcUsN7tzwd2grB0PFpuj6NRx/CfXm8P1vPYpJTar5X1YlUj9ZJ&#10;hfL3pqjrM+MFpqhV4ezVkQtaypKohbhpy6V7twhnnJle4Sk/cM3+VioMOfD9UtenimcmPfq/N/9l&#10;hLH88qg4haf5ovsSikK1s2RS6QEXexwfRd+PzWm/on1n+z7Qjlsv0dPtiqh5tyhuIG/ca7xcvAH7&#10;F7vR8+V+4dXK5sX00LHF+4uO44ZXpDEwQm2sxo2vG8KWJtW1qgft9MLQHj96zKo20V7UCcw1Z5PU&#10;9Lpo+fivkDbep5A0ztX1QhPTPjoll3stKcu0uE+r8sTRvenBREttuv1eckH3FwTq/1xzErGqL2HX&#10;fdCf8VOtt9R/lJiEm/R4n/cmnEniyeBOJWmS3g75bvczd8ufxFzKJuwzh+UDE0/wLXqHe4slxnf8&#10;oX18h9OWzwDmXXCvc2OBp6i+KljVWOb/zbI5DdsTzwxjv5f3PM7z/ILnT738dh/aQt3vZdl1Wy8S&#10;piHD7I/gCbTHOd+7VVqefdPaWPSNHU/nwxByRzv6dDh+xzhKGI6zFypeysky2+nTFFi/dpo1N6y4&#10;PkjgJPwrnClORg/FH48tj9+rdidVRQuwHhvBjZmszbsbjhYtdx9fvKiGNeoVrMuNN+09dkW5bzvi&#10;4y3YycRa/2NFOAlYKnIai8o9q2dwzud1/1Pm3b/Cg12QVN1DlpDzgWwb2Mfn/DTXjnrRk2ZvGpYt&#10;619c8u2ypzAf8ZS/F/qBtrQWBrshy/rsA1cHLamlfaBCrL4wTDnGYR/46jhnQwvc80q5uoe1Y5y2&#10;1P0KB1/NdEmd2la/NJ6ED2IXIvd5cZcIvyMSPJyGwMoiJKMLNMZDW5r+LfDrwI+WP+F7wrPFvazE&#10;W7KsZO6iCYUTCu/PH3fN5Xkz/+Huf5i7aO6i54sbi35U29yxboh9JEufkvdP1q1zd0Yi2J16S73+&#10;Ly7U+LRPuJmSatKM2olwJYHS0xXupUFTB6dwJQ3/tfOpMxc/raLNpFPoFZoZJw/D7E7CuQN4QSRU&#10;8GjRzvw+6E7q09vbJ8ePte8A7T3G7mqfZzI1B9JTU3bjHB/rGdNXGQFViweMs81Xlla4X2t4w0c8&#10;3uC4MMTVM0ofd3Q/7toXIi/YTi/HebwjDq7ujD/wsazStNS+WMGWtzo0gN40dS7X8x72GjjPpNaY&#10;cGfQ07CmxZHxa3VXtP5wVVmLAQs+Ir1Hogc6aC2He0a42k99jLlr2KjymCs0pJ+8ESh8Jh7m1lQ4&#10;MVRKzM6AK8YBpQuvgL128oVrc/wnu3C+pAdSGAtVBafX59W86n/Su9UdducrCdRS+E7BOwV/yZ8w&#10;/76Cja6NRV8qDbuf8DzpzavZ4nvftbAmFuoMb4+0+lq9V5Vq/sOuD1bZvgM5vbs89/nTc3X7IrEI&#10;b7XW41PO5ZsSpSSMdcDe9vOdTtoqZ5zECxyN/V77dyW9E45ulHDx5dL5BTsNwjsJIxRHuuQRXgoe&#10;d/0uDGF3teL96/Gzbavab4Y+ZX2aAetw23AWWPNFap/OS/eMmUt1JBB8qO6qkg2hPuy1eA36sgo3&#10;vPL2sYHEmYan/NY4x1l+uaFsJ3Tq5tQ8hxPrQvmd49NB9NJ34rs40wza2cenVUsDo+0NoReX/9uq&#10;bwU21j7YwDtfJ5fS0mVR8PnAbuy15D1TlHPe2gKZxOrUQZzGpxRqx/lRypsFjxhdic0dj3fwnAfm&#10;zaED45C/quDC+leqf7PiN8s3Lv3xrX9Z/M2SudCB77omFFIC6d6FFE6cP3dRfkmYUuh90nvaf6Z6&#10;QeOCRkoh/xWuucDKH35llHGoaXLpy0XcOeN0A7BQuxor2c/Qfi9KJ85+/lTCBOpcqU/Z5vSpR9cG&#10;9Y4SCFTx0RGPT8E5OuQleQo081T5IUwg53WJK347vPT1qUmnolnTbS8/35VfSam8ayh4nFlj/dLz&#10;A0nUNjzIr99YH73SHZozuRTr0iaP+hQv9X/DNOLnm/YljbX+l3Hz+YdY86E+jUWfwv6KoTs0eO/0&#10;7uoppXIHNi3E/CGjFbge7Kc52SG1UOrPWKBzvrc/uhOzQLQC3Ye9uoOYs41DcgeN9cbmeHPHbFio&#10;pfUerrpQHjeE8iJfataW8TgTzYe2anECMfSw/4bWcv8O9LP1GlMgOKN+QeP0+jPVr/pe8T3oecLz&#10;l8Ubb20ser5oYuFEUwonzH8n/1sF9xXkL/KW3FP6oLvMu3HZVt8Z//SaBfULG6vQNiYNlwHLQCl5&#10;ykTz3sTSjmgaxgyUablXeqyZ0uReP+UNyAXuc9UPwfYKb0Um52GfRLXVlFA+3SYUvxOaEggsSz/Y&#10;cUaqTyW9hsxB5zcE2lqdTBR/0mFSXlIg+lRTw5h0J+F2fZqOITxNmil7jFZ/BHOb19QQz0xvjiC4&#10;yxJrKZjjZDgeSjD/P4O6Gbo2wVO3byUKPDWNp5tXuIdy6pv+Y0UPuH6PnWnYJZngzvZfKRv/TkwP&#10;ZOlXo7Z3fDN0h3O/v1Of9sOylraqyjND06K7sL/eE18TD6n7hOJGJVqInR1oq9EGHUGvdCcs0XaH&#10;qQup0c5UH0Jf9EHvPZ6vlfyu4HnXF655cc4/X3P/zODM4D/+dM7dM3+av2Tm7wrunvmz/PcKgnM2&#10;3vqF/I3LvrL47/wP+hfWB4ILwvHILqxr9ajerqYZltzR+8U9LegNw2muwIalkw6LQzwPw3sR7O5s&#10;07X1sTCt8mRzQ9dPX6+245b7I56fFz/jPt2k/x3MYGB/grTJ+h83a4761/Eu0KwJSdMvMBWvwqXG&#10;SK2xpTdrl+BLeg0/Y+NTyAvpcj59Zhg57IzTfpNvtrRaz9r+E/IZT7+xEGf+DxSp0+lmGMPp9MqX&#10;ekNN4Qlin+fODL0wnnif75aTBQexPxgCMER7wPq/so6DPUBZ693QGFeCe3JkDw7vJ+DaoVOfDhon&#10;Oq6AbLiMGHYmh9qeW/vHNc+tmtM0vX5h/dnqM/5D3q3ejbfOLfViDgZ9UOi+F8z+KPuknKfxlkwo&#10;+fac6/9x3qK8ytvrbq+LoS8LA1zoD3MtFL2QxA7sK9nS8udV2C9de0NbeXVLy/OBiXXepruWfbEl&#10;uDQQxtnDkLYQv7BxR/iJ5ivavgiLQS6MeXdiLZQ7pf8QezljbwLr4VgTde5noK3AiGetr0KdjhzK&#10;GYbkXj8dTDxYd3PJ9CDOn9bpfYNYH1MzctKOD9UJlDw60QGmJKq23f7eDRz67bbt7fEqDn0XQjo7&#10;FDxnuMbMTOmlEiplzkafpiH9V3gpaUcAMWei8zB5hd7hld792Nv1ppdj1hQ/0/C6MetKPmXrsT5Y&#10;t9+1qcDqn3F1hmuqU236wQWL6ptgIzWXTsn0XxxADaftKw8srO7EGi2l9ubErpUvVhA7FjpTfdr/&#10;qner58eL/1I8YdHcQo4D38n/94JvoCf6QsGE+ZTHCYX5Jd9Ef/Q3S7+K3uiMmq11NzQtxJ24lEJz&#10;Dgl5nWl+3PVS8dQS7v3wdHQp3UuecO1qE84HweZW/HGeSIDM9kJyeQpwJ8rz9rofrnuihZZ4zjQc&#10;K+Ys+MMenvr/05qvLN24sjHwzoqtLTf617R+Y0VZy5ea/rTqlbZ4xJU41SbcnApOzVazWjilET5a&#10;dEvj2aYfhCxeoBeA0qW7BYn5HRtgp+B7Q8an6fq0x3gafXlaTJEVNJ6XUe2wapNN6THbZbbxdBpm&#10;H5+mapDCF92IvCRPgcwN7yo/G/xsjU/T6SOtzkd46uSDHp9a+H2Kb5pnShJtfq52GZgT5Q7MrHjD&#10;2EeqgkWo1iHjqC7oiAPQqn5YIWAd5+iMeqPTUefSa6DTtx369Arc7dOD+ZVp2EnHXvXxjq3m/adb&#10;3RMKl5W0uDfe2uJ5Vc3MTK+fwb5ocFfzqZbeSC9aJSvH9RgBxtATPdhxEPt6KYF0hHy4xjwj+GEd&#10;dw8egO0pjnN5DwEsUikbmL9adyo+aOLqfdNHMCN+ffxXWHUtVL3bh6rnlTzi83n3YQ65H7a6sEoT&#10;29WKET3OLw1CPo4Yixqnh5c13LfiR6u+sPSGlveW7WrJr9tY+6NVpSsOthbhPNXDmFma573DvQ/4&#10;udyXO1a3P9Z+Vcf3WoLl1TYKL7vMfl+btASSE/192I9kttFaHzp0nj3OlOKMulDwus22Xfx2aNcJ&#10;rKuM01C/WX4JB8zQKkn5LwWoy69pIX1Cr6Yg86/wIVOspHfCbotfagTRZSz3Pe6a7DZPPqS+a8ND&#10;38b5j4+MY/2QStq0envdiVR/j/f0jCy1xtqJk1y9qTpLSb0Cfeplte8qfapxTnZs6oA8mfOyRzhH&#10;C8e9ynRVkTs8BtaXNoSOwA48Tt/Cgk9M2bsw+abwsJsSpyOPYz0VpznABQ92U1ZhFboSOlNZxsN3&#10;9ZkaSDVm6pCW6zmI34zdhkl8hzs2e6LlOH3IfPdFaRHnoNrd76R3tZL78fE1rQfiu1r+tOZfVzWu&#10;fKX16vq+6Gv+1+pCBVMWGbAG0BfdhofWtXhPC9rTMPYxq1qMU6WJrsTR9mu5z8Ex3+vUp7yxYnoI&#10;JyxVSvaJsC6jSs9SsnZopyjiu8k1FYd3CdfQxJf0ChdhrEmSzgHT00t+ooNNv+SH8mTqPTj590n6&#10;U3wwaad/uIcczozj4JvwQeVt/hdmWI9RjnO8+4u/C0tMklefiUc/dQ1/R84bzrP2c/4E0sX77WDV&#10;P27JeSdkd+R5caXCSst0vK/rpsSPq74ckFx4goTngGq4GgPJ0TxhuXX5d9edKI7ASuTX67mbAfcM&#10;oESvtFnxGo82Wo8V78f8dnuQ6YiHvZCwc3kAtramQhphNU/xg2ebebaSfKG+PYKHHEpiPm4RRu/V&#10;OPvLGV5rnVVKKjCaGI9T9rJHdzvu5ZX36eFHvFcHI9DIxGWfnLYA4tjH0R19Gvs69F7L6tDZpoer&#10;EY/xaTDn+unexHw3b2lqxV5Syihne2kP39IDTp1gSmKKPvrtT/cQf26beZKfHUp+9nJYYcKlSxPa&#10;yyy8kzDCTE7qih1P+NGt+YmxlW4ZzfC0cacOoxWOImgb1s6US+HpkJHzLG5c6W5zV4U/UGfkeebj&#10;7dTN0Ggtscvphtbc6xP2b4XirowtRMvK+yq0lu3HWXX0OnF6/vGCq2u2+e9Uq4NaokiROq0M+yEV&#10;JXrfrWUNT1Fmo5n93nhkEaU00om9SexhY5ctesHsCWNNldyBNNK2xjWNEV9fiNJotZQDxpMN+13z&#10;3JtdO4J9Zr6M1z1vrC8j7aBJzeEs96Kcab4DtnXu8BwxTyvbeWF/98Z/e08z9oT+Ioc+1e3bmSZ9&#10;/lTff8q9l9xFrf9VGR+ll1ZTBM5FBE/Ho7aY6dKh6EYznjjyKI6Z+SEsKeGm/lV+E4dp6B+NRrBz&#10;5ON6VzwjHaZjmRUdJhS/HRJX/H1p+CKVNp4xbz5sHc13pkXNA2+scRrjWMvpROdw995I+dBlBIKH&#10;6rDXEJqFrhe7yuXta96KEiP8k+VTRpjbNJyPxV0EmKFxrtpuXdlU4cFItxO6iPuK1HnIhknuCvc+&#10;rC/RhiXOApfSTh7P7rb69he9iR1WcDhzylmpk8qSj9BnQWAkNO2b0WOnfWg9jrX4jHPQddMbjy5G&#10;/0Pt1ueZOuaseAl9bmBvFPWp+prJy8FEZfRlWOdcELquZjg+klqZ88mOi6+i71uk5nszjU9pWZD6&#10;MxDhaPch7k/B/8GwIeuntjEWa4083Rne7WEWXmZ9Si6KHiEunQUzp1HxZkuWnfZPNkbRZdKSnb50&#10;erPjQYsgLz6k3f5ImJ1vOtf0X8mboaMZn3YZG7CXbwbuqXbyExbcgoWhq0owAnP0ZZ2Y2n8Ytgt6&#10;EgtC+4sLSu/w6FUfjq5wa4GxZeW7FVOhq3FrplqT7KMVgfCCMM7hoq9IS5cFpQWeO2Blqw/nIfcX&#10;vVR8wgW5Ai24p8FYkDojSn9ShVqQ9YtWCgpx8k3rUC2JWoJ7o+ca+iMLQh9W0+4l7VIfK55fWkMd&#10;paSSLYPKFW3FMZT8mnpqiE5wZXcdrOKGM9M61tCh66fW/l4llWpEi/4+yqDbWtnfy9JakoN35WeY&#10;ONQahgleNsjaZRufJs18ckPULslbQfnWpT8+1f+ubrfJKUUnaMgJM+Bp+iGNaXww+c0wM43KN0N6&#10;+Z7ClO9DO4y0JsVw/uphH+wOZ6iR8egHdTsgRw+k7pPNlevjsDUxmFiINcnlXr2uQJvQx4p8sCOy&#10;q/bLgUpzPZZ2SHhmYEpJgecZHyWTPdgzsGmp5rBRduzlV3STJ9SpaoYJWKQ100PaiWfpWd7XsKhR&#10;+RM3wiLuZNhoZXwVWwR3gbvNq8/9WPl1GiqmtAI7wEjlwvAijAsHM/CxF3s6eWPKWFzu9dMB2MN/&#10;vToQPNP0up/tptan1v5e0sn2GFKiHvr5rsOz6zzBJ+xGCvHb06s4M29nOFNIGie0z8+PhSMXO43m&#10;jv616zLSkc058YRm4nfjgZ8tnXImdIw7s+XMuUx73Mip7008XS193vRUPYnl3oe9e/wfVk81Xh52&#10;zhdrKKlTcujJqrWHw9hzf7ahwHNtzS7o0x7cGY25HuhczvSeadqDuxbYCwXdsJ7lc/u80HlqfE6p&#10;s6jR0qf5oVolpEiaXNKQehJpGK4kezp0OmeCr6uBTjVea9jj03eqkMO05ncvLMP16S+kvsPZpgWw&#10;OkVNy34vrV0/Va3XmOPReZ6rSt9Uc7B7jXm4B6XVq23IpnNseN9w508fqptcerT4Ec+26r+q+QKe&#10;Phrp+dNu3daTM6TKpjNNWs14C4/cYpxA+NL8qXCplQ58xo9cIwzPnYuBIW23osWsIUIXYaaHfJDw&#10;PpNmDUUqNZ8kjrj2NPTzUbXYCYEpZRrN+DSdNz1Y9bmq9BlllTKJ2+lga7FkB2ysO2dxHamw64g7&#10;0hmaF76q5FzDfPeRMH38F+PhI1H0e6t4XvpUx16FRU2lz6cksbe3M3pscVHNQ9X3ulW/NUUH6VH7&#10;m/GbRF0R+gQKP8ijAUo42gf2Y2dg/yStbnEmmH6O8oiLL/EkCqz6velnCyH5EPYYH9RhD1cTNDzw&#10;O41W39HiCvezajTwWsM2WNPweXirQqdREzzUMLlUznGnc2I4X259Opg43fSYq8D9jDcvpOeR+qIz&#10;GrPP97LW8AHl0LOWzqNfwgntj8SRZwy3Q2nrneE65/R8JE+98jQc3Z9c/Mjoy84HoVPDoeNTyV94&#10;p3PK/mvHG834NJ2D04OtuOeqwLT7oOsyMVbDpkg6puWjTT3efafnn7pwvvRsw71ezoD2Jrb5YGmx&#10;7nXfroDej6RTaS0qtCRRV842FeCWW9qr6DZbfR3L24yOQje+4SeWGeaArKPJ6Dfjc9pXxz7E3ZyU&#10;yKrwS4uf8ejvWClhpytCO81Hi7/n7YemNXNUEG3FrQWlk3BKsF9RCovyqk/AEgfCMzBfrPUpTzHc&#10;41uRY2+gxZmhb0PHp+nrp9NDyz1v+HfXzS/V95ix72ueE1elZG2xl1p8Zm1K6VD4Bd8JKZ0II5fo&#10;RgZ1j8XCN/NXbedQKi+lELbBQ+gV+rNB4YuZlun1021Ck2+29OTNSL6TjjfW3kggTJm5psbJ6amY&#10;p3WGaf8A9udizRW7A2VN0Y63uw6naEtvYb8X+tRy6X0CrfM4e6KoUHUniXeeONjm3wYLqze5+9Ua&#10;p+YP4+wPdy9M7jga87SvwL6lfqMwEsp/1HWAM1FKjwouObkA9xDg9pOQ6FIdR12NUwz1vVjzsuRT&#10;yru74VjRLcGn6thH+FsCt2cXbS6Q3dGCMzKYW59yPKpnj3RufLefPyV32B5DSoY8dn2aKZ5hkp5Q&#10;/HYoeTvjJT8JF79OOzLKPyksllmcXZcJ3RJnh8Tr1qmkx5/ilxme8pv5OMad9tzS3h14Y+XKmYY3&#10;q8827PEOou9nd73o+dpttPRAw1LHor+LfbSb4rD13WbtQrKn1O/O8zKpspuS2SdQ1cNULKTxTMM8&#10;2DnHvLDiG6WKLqm5qFs3nGHtjS6PP4a7GK5VFmm7YMMStiSx3pLCV+moFbj+YrYSzCP1XYYxliHO&#10;8leHuyKTPLCEAq5QR8fRex5+LcaZC/1Dz5+m61OchMJ6DGxL41e71PlTUi21RpXaVtOUX9ZFTapS&#10;utWiUnNDz8eRTuW3QWBaOsEebublxKd/rBpB6LvY0N4ekz6W2U6H+AX2IV74oN7pTz2a58RlWBpE&#10;Kvu3GEc/8dKgDW/s49O80FVYmXBKKXm5CTb3LZ5itRK7Cv4YO2Du/u1M0wMWnrzxvEwvT5qaeJpG&#10;ocsOySPLj/GylzYG7/X2Y0+RFW7xW/EDdme/076pfXLHOuzoZXrMGeNhnPCLkM7ut/JLn0uWUl94&#10;mFufUkLnwdrOck+BhzNYSp+a+3tZdtYS0Xl8tz/d8Im/2xEn4XYo+dmh6Bvi2cOZs6SVcMt/4bl0&#10;IXOU8hJmp4+xFj+z8VhoFv7oVPpX8raHZXq34419fJqdQ9Nwgltie3FihLb+bk+FSEw2yHmkSuyx&#10;O9Nwh5qbyUSBSa9upcC1JB/MBE8qfdmFe4kUJ4kjEtdnSh7CIj3RK+Oe9jWxGupTwZR4gan/ibnA&#10;SfgQmI2K8w/PNj6V3u4hzFg1u37vKYzoeaRezCOd0/bwVSmlhgCKXyAlKaVDJT4Tt3SccHFk0DE+&#10;tX3n06BPyas0OsWfARJXSSyh41GzJ2btUvnZ0kuNGu476XgXnnvJxO1mz9eFPvABnOKmHZGR1twt&#10;tRMD26OT3R9gtwHTpPcFSJs8pEPeCTnfm0QI+3z2cPs701A3QoNmxSG+M28rj/S8R0rV6PFy61N9&#10;B3HEC7ugnltqtD6l3TdIVkqfOdv6bjMu1/iUdDMPOmnP7XnKuzNvCRco+YifcOgoYfRcuZgpNNWa&#10;fqFP6LDDblAidAke/fZwO77kK1D4Kv5s0I439P7TC8GJB3DuxY/+79AT5f2QPLG3lPlL3I+0HTOq&#10;19UEwreEKKfZnJ0OjaOkKVXPMqXjfC+k23wyYfQpKUXeprSmoLMcKj4zDRciVK2fqpZK53bZZenj&#10;U97ScAQnd3g+QLvUfiTFAak1pBG1SJVWoFAHv9OlUW3pxnS8DOlS+XTrN8knVaMv/f1ISZSZj92J&#10;X2AqjnjsK9Cl+gx8VyHIR+LEnxla+Jnjre9KP0r+7fOH23FmhDvdueco3R3G3qLJpbDLpFbm0+PE&#10;R30ai3zQ0Iq7TLhzFeUX/pkwCd5I+QnFr94Vn8z65cBPSyNxxLe9W3nob4jfgpY+ZTop9YWHufUp&#10;2zv+c/LvEeo7RfqxAszTM1xzJsTcOLD4rh8dbvmd8YJng5JeYCovE0fCBUq88venvi3lFUie2csv&#10;fol3wpHEO/8HyV/CnX4Jl7zJK+KQP3T0qydFE+iRMEKG26GKQ3qBmE/sZ372xwzT39E8SIu34yIf&#10;wbOX9UK8uwzedPyHdZ34XrrrTczDSbv5sOWUHm73yXxvF3YJ6HBVTuREeN4PeDSS/DgaGMm37CW/&#10;sO/ZxqcsV7m/ovRMQ4H7df9Dfmv9lPdAXbxSkxt0dq4MR/FIcDPla09nj3d+3443XFnON95ZjvPN&#10;75NPT8uWs3lfmvpf0f5gbVPv3U9ir30/bB1eW5m9lGGHPfzsmJ/tmOz6lDZc9uDuHCP481u/V5oX&#10;pj18rAHBKmhRUNdc3Qbz1+7vV34JS5c4e40f+i5pnHC4PIiv9c3QPDOltecv7+l4/M91rpmgrhH8&#10;lsYbCqUc2eKzhUu6bNCeTn/14v0Kfdm+IPECs+FhZzrOZQnWqw24TdN9r2cQfcROo8B9tnr/4jdQ&#10;s7I50afZ4v9/Cc8+Ph1I3Oh7w7e7+lz1S7c+4t5W/aGPPOEMI/cbk++5ntHyT/JiOvlP7VDenflK&#10;OoHOeLtfcJzQjmN/HymePc1Y3+VbmdIz7tPrXInm9ps6Ih13Khq4w/U47mPXK6Jnmz6A7QLeHJXN&#10;DbE3mBUzWw6fjfDs+nQgcbbpzmCngTvCcF7mEa+clyHdlq7JLa1Sw+xQaqRAnd9Y8xF9KFD/K5L3&#10;0O9aeIIj39cprV+J11Cns2Jzv8l3c2MNT7O9DMPldanGFyYebf9i+4H2farezAg+G45FsSNihPL2&#10;uT7VnNqTxZ5DpppmrzW53plzpvS5/pux5GdPkytvKY8dX95zpRMcwovl7N+Qdynvxfrmx5vvQOK1&#10;jmsShsnBtf5HvD7vtTlmjtJL9/n4VPMjlz6lDhGXqe3XOkZql9TmTNCOM5J4wWcZ5X0ozP59wc2d&#10;XnOAuIKn38Sfnr897kK8SxlzQft3pJz2sE/D+9TEnPY7Oso7rlNcPtv8jOrzjrTkn+tTzals+3tz&#10;1Z5McSPl+4XCs5dhuDztuPI+XBrGjwZ3JPkJjuRLKN8RKHGC++mHCxKvd7zXvqz9WZPa0VG0Rd3X&#10;hrNkWHPK+mB1MGtcrnQ543A+LWf82L65D3mO/hlMrGu+LaO9Qa1L+pU+tWqs1CLGWu86nvx3htEv&#10;4QKdOBLuhIKXLVziBebGk/IKJLZVbu2zfiVPwrG4bOns+WZ67x/T18ZSwo83TRK1c2xf3FL7P5bc&#10;Vu4uu638NjzDQeIMfe7OEJYJzwqT70heTv9IwyXd+cLbymbB1WD+VpxzP5KEfw4/58AnwYEPWm9q&#10;vqm5ovmmppsB4ZrwngZt4U2Mv6l5vuAovJuaj69kepWq+cTK+Xi7qukq4PCX4Tc3T1H+KfyGwqsA&#10;3hQVR9z5CD9xF/zIj1+b0iT4Zr7Ii7HwARKD5bBDvjPWBlU8/KqstvAheJJuXcu+lJQOJi67DPZK&#10;E93GSNwOYPWZmE7IODpneDb/cPgS7yyX5Cfx4hfoxKefuEIjIXGHPAjPiWfyaCT5mGWIpsrCtPYH&#10;36dT33OWxVYOKU8aXo54wVc0Ao+QWvyz6vbiJlfS9v3odqzOvmW0RaKwDRHF71741+P9+9EV4b8Z&#10;bxn+8FvGR4m2yPboR4ntEbyFo5HDxt7oXmNFmDnsjUYjbyG3t+BWhInlVxjbo79EzGGEfT/6lrE9&#10;+n3YeeiJEvuX0e3IrQ3f+HjcZZf95OtLKr5dfrdyn8PPFh/c5XtaPp56dCG+ksQ4Kgn5qoTrhKRp&#10;KcyW80DilWaXkrKpoVN4Wx892DQ1XBlxhXuMaaFkYioeV+RkczIxLdSJ9qoyUgjsHsMVJm4s6o9M&#10;Cx9oOtjElmxamN+rwneZOg8rSYUIycP7zqbCCNKgPK4w7qtocoUPJ3Y2HWiuROiWBtfHKKf3L5xV&#10;zt7wrDLdK/4cfnb4cPmS735K5PSwQbmZGi4MU+amhSojeeqtxzZGS5fYTmjR9RHajliPlNth48wF&#10;KU1CHiFR8J1qZvw0yBrlNgZtWYjce2EDGJIbnhZOGusjMeTBHCiTMUjedshv0ohFu5Q09+LbTDEA&#10;SS9EPoMJSKmRTPghtZRrHZZeqovloz6dXW6NqGXE/Dn8LPBkXNmnQU4HEushY5DOsAuS02lACiBb&#10;fujCk83rYd/vwvfdBxLZ5f9iSdr55XvZZfcvvK2CUnm+c1Sfp9eSfSnxYdySS7/f2xWtjECHwiIR&#10;5+aTiS5IZie0Xz9kaTve86Alqb2GOi2/ekafFrk1BkP7M2A700s6QqYRv84nPUzSCg79I/2OpD0/&#10;mK5PZ5WNT810u8vHpd5vUz3jcapvzNoYVP7ZgKJ33arnTL89j1nIY1aZ5MO+9WzkSajDVW/bzMOe&#10;7jYzHbDNMjB/prHKZ5VjaF6MS+Gn8hA8wllmvlIW+Y6kG8eS5vi2pJN8iCth+jtMr/lEv84riNaQ&#10;WBoyPBc9dr7pPKx01jes70p5Lfhp0KeF4YPN/ggloBdaFP1O9CvZV42xDwrpq4wcxI2nnClKdxh9&#10;hgshwdNC6yOH8V4Z6YUOZj/VD93ci/7peuRaiLFmJWZ8CjEmpdxXQmO7wpTFSvSJKzFHNA29Ycpc&#10;jzEVveMqhLKlYGgyUQgfS+CnnodjmvX4ZmWkCiHsYVd+TCNUrU/dqGXusiXl71VMCLjRC4a/7Gfl&#10;+bX3U4ZQm2aXTVyxpXbLyneqOJZlzfhZ+dzAtyv4jtoEjFXwv1A1C3lMXDEhoHGIFUaqZbXB8vHA&#10;+XnFRJXmZ+UTA/mBuYF8nGEKlo9bclsZv/duxdxayhdr8pKy/MDW2paVL+ALOq8lZe9VbF25c+Xc&#10;WjdLgO/ymVX2uwrmgyfwToXOS4ePN79dZn77tvK7y74ckO/ODfxU5TwbuWq63Cgh85uNHMO1u1au&#10;qVXUIYz08dubUdqZLA3CkHuFN/DEypban1ZQmtwq7X+AB5ouwhcqmPbuMm9g18ovBYRvxHkB+cwG&#10;vfyykx7yVdND+G1QOa7sPxUXNS/uJu9wllp/R39jVbk3sDP1DZaP5SEcd4mPTylL00Ic9VFKoT1N&#10;aeiE5ftYZD0kgXNJHKtiHOkYqVKu/JC+XU09BiQGMnk4cbAJPeXI1PDU0EdqzMkZos0NlNKTzZRC&#10;zg5tbpgWpsRz5EoZP9BUibQc5Z5qjmGcipkn5EyppESzDC60JK6wP6JHu6eb9xonm/lVzjlNDfU4&#10;ypXemlwon6VP3eWesv+K7E3cVzUb//D4sgUNg4nQXeOXzCp7qfy6VKvxWtvzkMbxZWdrBxOeu1hr&#10;361i/d5fjhvw2i4v+07ZoFGZcEMKlpS5kIN2XYnVd43TOa4ct+QM0orrThxfNat8Nurt/wx/lPjJ&#10;nZTLG1fUplrPSEsQkvB+xddTJQgkXmAJVU28oqyzSXLC/ZTGJnyFpXF+e1bZTFBxxMbRK1vGlT1a&#10;/n9Tsyxn2164kxKxt1ny603cvpI6+aWKv9qwfsK2qGx90xGTgmRi/ypwAVIxq/wYeGC5h8CNR8v/&#10;PqxDtrUGK2aDtoIVg4kbW5eW/e/Ud2YYP0nRM67MzpvBxAOrLl9SHviB4sZA4tiqcWUPgL/WN/KM&#10;y0GX8GZbK/muJVTz51LXp51RjkBJTxW0VI9xOBHDWsl6zO5QD+6FfV3KAvu0hdBclCbLHTZONXMc&#10;OxUajrqVMs1RLke2+IV8UeJ60W8eTGyn1oXk8Vs6R67fcLaK+pTaHHIKHOrOm5ED9Sn73J2YUepE&#10;K3Cz0qJan1ahJrJ8bD8+bn3Kf3VWmacsEdmeuAv1yZ2SxHGQvP8Cdb6WCQHc0AOpqDLurxi3RMvp&#10;5Ut8qHePoTZBTo21rZTTZ6OViZmQvCpI6QxjDezdPFm7I4pau2RGHSX/8n9hXSxoea8iP/BELSVy&#10;eSt7mX9r/lvi/qpxZZOW4z5JSO+7FV8LsDYfaptZvh93oL9817tVL1Y8VDto5BkzIRfUGeOX7MW8&#10;+uN3Uce8uvJZ/KOPrRq3ZHbZenx7epR3Uz9Z+yy+EIL8PooavsCYWJsP3Hzo9f8s60jR5QddMbRQ&#10;S5dcF/a1TIRN9hsDHZG3wIvvlHXgf5mPsIkrSH0s0VRx/f9j72qj4rjOM40ASxZNXCmWkJP8SE5Y&#10;CVeqneoL4Tp1cixY8EDXZFmxC7vKLmUXzcqzJ7uGBQZ3+qPHRbZcJZZQLATur54Y1Y6prY84CPyn&#10;J7Zp7IBtfeRYWn7GllI5wookOxH0ee6dyy5rpHxJFbFhzuzM/f6Y+9znfd97Z3C+pB+ML0as/3Xf&#10;i9W4dxsc2END/G5BuRvN1eC7av8zbifaNGX9DC1pQ8q7MDPk2Thd5fzIqDFWo34bEPJkK0PynDwf&#10;F3PH7vjZujVeyiHPul5OvmNpwb/0EvGVQYeY5TrgU1Bb7X+tzql9MTplvdH0S/dTyOlzRr7oFz5P&#10;9s/c1k/bsZJCVqO9lZhoA4O2QfLEmgfc7QlKneRAsi2tStky5kwdMgWsKSTzylDlliGT0H3TOFeh&#10;6ipTyG9mqHsVe2Y+ylfmmnbdyLtMPq0QOP0qUJin5QokYnw72/H83wASyS2SRzniiNNFwQotgFHc&#10;Y4XrntOmLBfwRpxuBE6BNmuZWYa8kM65w0XJlzh9AHx6DGkfaMrluNQqtHtjk8gp33nFAE4bVjm/&#10;Dl69E7FY3krtxyg9St6GDJnrzHVWIP+XLHITR+JK8Omk9UqdGONgL47pcB15DWVjlDqQ5hx4dJ+1&#10;2f06ZpK3O3LRBqEXOuuQ87mHcsFxrAfr5Io7IPOLcrR85yl90nq1oQTIex08JvRB58WgbGWzq0jL&#10;Rd55Ts5GupAriNSV2ga4vxPPQ9lixgEGGa8CaEfNIBncLfiU8jPLWaAVO8eTbVYXpOhdwZh/sT9P&#10;07V3gO4nmnLRb7K/n0X5bMeU+euOIvTj26grZy/2IPPj/JjrlNJQmDZB9I085zafboGEKrF3FCil&#10;7kgdskesbHqAVq5qktW2YC7sSb6pf4AnciOxMJfzTuun5NNAbND6tyD0Jn/M/xJGS0VwldOCLLwZ&#10;/MgnTxyOgy9zBU7f+/Zx75Q11jRl/kN8J0bRg9N8misw+Ti4TY4Y4AyjbjnGcDQoZwDIwWIfZ54W&#10;x0j7rJHvJJ+G3c+J0ZjL0lBervY5hO5u5ajfpsX868NPY/YFDuxw8ukV672GfDsvzgSLgpxDOMMo&#10;TqFsvNBPifHt1jwxgh2YH7bGiBzZriKg42XgZTNa6NT+xvtBsAEz7zKz2cXWh93kS0q2umg9Z59y&#10;aOwfNN0RI8P+oI7zCOtLjeB21OHFVs4SB1EPYAxp852cTxah7ZR7747nYuY66z5bBz5Fn7zYwdmN&#10;o4SSBecuyhHnthVhthhEulfRvjKtWMyiqAvK2I1+X2ZG3LlizttplzGIvnitgXUps+tzNf10Loz3&#10;08AfZUiyKZhUWGpoo6EVhxhdD8mTWiJ11UFYlKivXnvnw1zG2Z9at5l86hf9ls6zsqnCOU59056f&#10;y1wVkIL3WUVuhdAXwBfLA5PWd4NTpgs4fUyM5DwXeehW6HccvfIEn8KPfEq5d7vNQZIRHoznO78U&#10;+y0kT+q5T7YW2ekcLrAguCNPe9L7MhBKHfRX22jpknlSP52E3LlSxJesuL2JZS8KSr9yjOqNQE6x&#10;wOmFDuAUacuAOOKyTPAy3RVyPnKfc0nd2DS/Bc3YjmWXB2sZsIJZy60026PWwwatZ6o+EqlsH+cS&#10;cvTjop23CC2gOKj4NDdDD60zX60r10YEavvdZcJG7NSoJ++EdeCUfsV6FforZ5ZA7MeQJIjCfPQH&#10;+gXsyjnpAZRB2YKSz3t2X8j+mct8egqWHO7tIyq534C6Jv93EuVQcir5dT00QOzUg+33KHRX6ozp&#10;sSnv+sxOsx47NLP9r+XuNfGXTGE0ffwYsphf3x+U38dzkT58T+ZqYdfyTyFddsr0+qngU4zCM3X/&#10;4z7jPuCmRFcJPv06dko9Wkd7LfmNeiitFxwfT5uD4JI8pw6prg81Ik6lfpqrHcM4glSpOI1ynuRT&#10;Wz/dLjiA0h9jvr7N5tM6ydfUb8kJuc44Qu+K0zo1CD0U4xh+EoEMl3z6ruBT8AxYawrsc5A5smyg&#10;F3ZcMDVk4wbBpx3K7urUvgSb4A/sduVpz0E6Xm+tBBYmrb8yRmA7zoXU6dTYesQS7UAsSPe3m/na&#10;IMqhxh4B/5IviQrWhzzv0G5xvoMSH62jpHDuIcmn7xBvDYpPFwgeTMR3+aW9lzZuStbAG3iYNl72&#10;Y5uV6+oITVrvfRt8ihlSzizUv8mp7Xg+7zYk0Fbq5OyL34oyWNfp+szh9dN9yTGhcdI6w5UTMmcb&#10;VkAg/Qr7TBv0U+4sOkp2jXLNZgJW1/T47kyuDa/xjsCO3+Xqd1V5WzCzTVkn4mfdVd4q2AdoES+o&#10;XY3fKr/hlUg2k0vCBbVI4+pyjbgMf4s+lIHITnMsuLi2H2Hp/Jjn2vBZd7UfeSK/MWg+U5Zbp8W9&#10;wOsOn0cKEQZbQ4vea1ahPLpZMx5rvOeD9ZhdOs3VtbA4oC5n3QMij7WhxbWsZxXyGfAvCcOF+yr/&#10;4toRdz+kLcN/2EijdSaf0o602dYplfRIVjhIOQ4jUnf9RszzUscUo1CMTqKJ8ty0fureqY0DWbeC&#10;Qahlxvy3erP1U8qyDsi14+Y7QMItQj99Bogj1u42ipAuz/lT1z/BFvdKA7XdJ1s/A/0034m1Cpvf&#10;MvRTUQo5BrqxXfZ7DdSnpTaHmYXMDP1O8ikRRan0WIds1zYXJc2d2yohDbRZC6j5OZuhUzs0Yv5g&#10;K23OlEdpH3522y3gXtqYFtxPXHLtRCKDq0kipmjDoiBmBmuDuRnSKW3NlKpztdvQkrswnxHDxU0L&#10;2CL0QmQ6j8dcq/1FqF2xKGOzm/Go9+c6icjvtDpQRhdqA6sccBrdxjJuN5EzLHnTko9dH+J97u5H&#10;4m48aqe0w3I9htyJPbjAKdcr1wu8nsIeX7ELQuzX49oIx5k8loaLnBHgAG+mhHf5OScP4In6kgNB&#10;7tEud+0ADsegw41AU9jhMoGVw5h/+ay6XNXQ6wq8TFNQO2Qjtd48I8ZVFzBS4G3GUxkVeJqyThpV&#10;iIs8IfVwNhg2z4p8zrgvx/cCsTKswHs5nrKWhA8gjGOnGqUPBPsxhrpcnA9GgxE852bMKN1iRrkc&#10;x2hBvHKU120cyShjIDgRXC1qV+3vtGs3Uz+lVNeEcihZUdfTYSddJWSw/ZhDWnWuEMRhbZH23o22&#10;3lrmIoNQuyKfcqTT2vEdjLBJ63h8nX4HevctyMeUR2nv5QxQaLboew2GnOKaDTiC/EZ7r67dC99N&#10;plv/vjGOWr4BK4q0V+2JTwSfMoZMqXuyx6m/YQ5tbUFcrk60U1dFD3N0T1qH4+vCXFGiBon1FYxo&#10;IfciXZmQE/chLdplyHY9iXblO+l3sfV8U6vel4QeidbTx4R8W6u/jNo8GYfWKKSJ5cmJpnXhR5K7&#10;kY6yhpRpO6y1+lNA8z7rUXe+sHAXmut0WpYrg49pteGP4sTdAudtqOEmsxZ90GLc6md62Z5l6PXl&#10;yaXhj5DH2+gzaTM+FG/VKVE8WsfZZhBl0C2Znjbm5cl1+r8nJ1FGPsbe79ZP1Vi/udfTQOFprHEM&#10;mnLvAJnUg7VSj2DVdvQZVzBvx25CuZZyyjqNJ6CO88Eird8leTJlES0R7QR6bcpaI8b4eRtlbh1I&#10;0XrNFQnOqM1Arxz79UmidgdWEmSOhrfcFdFWe0sTkDoh+1Z5HZpEFNmwX7ynckTk79aZz4hd9kmD&#10;qOyffqv7fJCz7hrMqjzqk8A03HuBj7VhB5DeN90GfgOpGSmlj4kyiGNZxpS1JNSMcbXaOyTip/m0&#10;HJLVb4yLrcK2IqyKpnknnnuZy6m9FbwH430SI+uHTdxn4IAlg6EYX2KEObRzrs7k+7B86NrfJcC+&#10;0LMc2mdrf24Mo5T91reMZzCrvY0eutNfBN2q0+wzh60+s95MGGeArHLIufvCdWYXdD2Ha5u2PtyJ&#10;3ktZhUktCBss/P7T9ZJA7VHrUuuZaR1spbYsxLz4Blep+TX9Gcix7KWMss1EnDsWHNpPXQ2JOCyx&#10;EhGUiFdqL/jZLvx/WdEuyNoo2yNsVUPWpuT2INvqRCxalYArrA3RIlwGvwvBR9CyFP2m9eV0P11q&#10;pZ7ItBeCTyOez9wOyeIN19N4i63T5MzD2rDePIU920bqYy4PsI+vm1t74v+KceTQHnc9pY+j75cn&#10;32tgf3/PL1ezN5lc32UZt4fYyyxDPQ/VxrnMp1yrlPsBe5JJyL4p6KZchaHkS+YcNPeDS+vEboc2&#10;SL984yVz/+Beo9+lGK/XHME7X+WaG2iYsgwvua9FYIoYg9SKERcD52KXSK2SJXstYg9Mi74jnqTr&#10;Q8yj8jgRd2gGGIVHn0VZudlViiczbJ11M3+1I3NFsgshI+5hO93aMPeh7bJTgkWA42bXa65hpOTM&#10;0GLwjUY+d1nPiSa7DFPK4yxDHmtEO2Sb0vppmRgpzULPkuhjbfjEy6iDgb27MGrzMTLoJ6XCjLkb&#10;Iyhip42IdGXYW0CJowuzBGVfSncIQR7YG4QjgjyQM7RK5ifzlPlBV4PUObM8lCz8mpGXHI2qvpyD&#10;eEoNT3JJGeJQQhZlO2V81hmlTLePnKraRfmB9SJ602XLdMyX826Xi2HsDWktoh9zpJ+sv7yX9VZp&#10;HdiRtANlOkT+sq6qn2S9I6wV8mS+meWrdrIXMZ7EXMN4ss5pN58JysDMmC/qIfOR+c3l9dPTWIFp&#10;hwxARvUAl7QfYZ8C1mrwXouQfqUVmHIw34M5JVhXjWGyhkRcr7nXWFwrR5TkUwOIjEDWVHEZz5fs&#10;EhqK8k2B3ZimGfHGEX4izvFx1q1QPGV9GCdnSvT1UdLFCFiBWX1tOIJ+VgiesgRPI6XkPRGO50gZ&#10;XB6Ukjnyyc0TQeaCUYm6UA/mPME8eXCuKYdvqe2GFgzEc2ZhaCafchRgfIlRk33Pp58ZxvDsU4Wr&#10;q8yDCM0ciXIE0U/5q3wy3bCoTKfLDM+MQ/8yO59sf1n2zDJmi6PSqzJmS2f7zVqfzHS8R37XjJdZ&#10;B95nulVe2f5lWfGyw+36fex5zG39lFItdgMCpT1AK986hfwLOy/fE+VuPezVxdmWSIp3afiGi3yL&#10;TY5q+dtpnsc+Gs745BTFYYaf7mr/RJD66QnBkCeAukxUDAh25Twe0dZCs+nWMWtqVf40TkuTZEkp&#10;kw5ZZ8ChXdizWVDLNP3uNOvdkSTe0giXUrGqC+tZjfqUa+RN0+R8PxBcim9HrAZbopZe1Z4hwac7&#10;puVn6MWiziNuyulp/dQeZeJpc2TMu+Us8OfcD1dbP1Vj4+ZewafApqwDd/5RS5W6KVFKxHIVlW+l&#10;cj2GSJ7EqE8fe40ujFIhpWG3NNEmD/Ip8UDecmijgtmOQBeEj+azpcrS5BHjcvwyzsMGbUwtQldc&#10;7U2XUAp9VumOfSZ3j+8AbmE99lJCltIoy1uR2IFanM2Qe4nKNJ9OWcLKBXQy9i6/w3lSzBxVQqpN&#10;2/n6yKfQuDNnAM5AO1wSp/PvnxKJn8xzLuunlFy5JkNkcJcgcUmcSnvvhhh1VmqqtPyKvRDQURUS&#10;eS0VPEaWq/LuNYbgow7yKXXVPiyTbsJ/SKQ/pdNMPlVx1bWFfIqcxqdzkXzaK1IPQbNkSXcIlLfo&#10;EchNSq+U9ZjBp8gpk08lIpeIeeQk5GuGsT6RDGmZFgmWkcmnUgYYcbMOOTnhu7FCcn/e/bn38fe6&#10;X7HCwRWW+fNm9MGC+7tta4oaj3PregqWI9p1+WUEe9VUoJOWX/XuGPcsncbqafYeB9priB3Joynr&#10;iKGYSOinWloTLcW+hZS1uDYC9Cpf9sPl+IhL8V43+DSCd5XS/UMkZfIpNUtZgpRQIxpXK66mn353&#10;Wj8lTyr9lPEXQ3LuM5eg9uWuCdsmTf9e2J/J2Wn9dKmwSK229dMn7h19EEfVaNXPcM48fiX8R6uy&#10;rypWtr9yq/C1vpbwXqPb+OPPvXba7KvM8zBCM/LGKofwv9pVxc0OV/4iN5nHjHxn8VfhvF6/47DI&#10;i23g0W0ot7zunXb/fuGM1TmDg9KjcK7ctQOP3HXPrzbIffjUWtvwpTD+cm2Vb8u04b2VKxjLmYe0&#10;sqj1jxasviwWI3rKkvylELku7HBydwIlX663pvMYg31crewIPsVqyvh0GeBTrKIoPn0NbNysSZzS&#10;MkT25VoLcdqM+WKmvbc5g0/BviK8z87ZrZdpY020fHVl6KKwKZsHUEaX6x7B2VxLYClltg07J+fc&#10;vW8Fvud5wYPTd72vF0L7pq1X6f6Zv5vvAdUDk9i3S06VeuFRU7132o69SdyhxPdSafclXmceviT3&#10;EBSI9cUU9L4yoIFcxHUYMiflTH7jmuug0ma6NAy7C6xGKZHTigQtUBGXtBGPBcnOym7EkvZiPUUx&#10;6ElowrT6UJtMIYTpmm1dd12YbNnv9tk1lFL3GuyASqEuXD0qh56sVkVZP/ImNevYNOeyvBOijC6g&#10;nyuWpUlIBWhftVfWNifntc0VoeJAcaAC5424Hr0hMzqf6+97shcy48583vOum9sD5FG5PiPrcRpa&#10;6yDwynUaoBj7ftvwpYbZ6nhC7C8q8Np7iyCldmI3wwgQQJz2uwtq+YYiOalf7Eci9mirGcHOQkqf&#10;3EtNu82wVc1dEiLdiMDtkGl4pY2qHxYjd5j31Hn73YtrxV4k5Cj5ekDowkx7wN0NjXh1LeRZkdcB&#10;94h7h8uBPVMFtdJypNoAWxLiYO9Dhk6ybroMWKtcB1BL1vp8cNhuOdZlviFxWuyTOF1oX5X7T7mu&#10;8lUGBu2SiBQemYjJvlctme2aHTft5vNkvup67TIYdy4cc6UeN78v+NygqUL+3Y83Yk5hvPB7K1xZ&#10;xX4HWIFPX/V59WLXWpX3LNCzy782bCJlaXIUe2WXhJZi5+15rMuMBUexe29JSPX2EPbB7cIe2sXY&#10;bTsa5I5cMuQEvrLNNEvCY8HLQM8Q9MfzWD2hu1s/YozhfiI40cS8dvnPI12nPardiMF4S8OjwZMG&#10;003YcQf8zyP22vBJI5VV//rkhMinz86DT+CwKGNJaKJpAGHP+yeaWnTuC1aH5NNKm09XBYp9T4Qq&#10;Q6sCROsq+1zoqxDuhb5VAcQQB+8kopkmE+H0V/kVByoDs8+FLF/1naoL3ZlnCi4e01d7jpW+6d/p&#10;cDt+OmRmfqq8zDLUfWZ9Zoun6jh/vTE9IPcx0MJLCxLsvrAs8TuEN+JrgzemBTc2V5tPbaQZgY7E&#10;PvM5/aHAqL4ztB3HE6E7A0+E7ww8H94eej78Q/xuB475S1cFMPtQqCL0UCAa0gJjegViD4Sf04lw&#10;HopPFRoyEcB2pf1TZk3lnpobcxy081XXP7yURHWiWtX9xj6PT3Pu1EV7YAFWb51+fCb/9PaO5FPi&#10;rTjwX6EefGFmH776zR1dT+F+S9KTfCjELzwlkxfw3eKj5uex33J7iN/E6IEO8ayxyLcf7zb0JJ/X&#10;6bcF+zO3IO0bhuRU8inlmI8faYTKp7E/ccjz8Vhzx2dPTWrWdsydGs7X5JPcA2n9dKHPG/tc4r9r&#10;l0ewewtfZeMas/juIv63xsZYi6kF+M3FpbGOBLE6qm/Em5mP68U+X6wWtjn4Jd4EVvclJwxv4v24&#10;lIYFn0LKzkaldFM+ZRh/jybnNk4P4f/Vf5LHwXzb5nYPpPXTVYEXQ/vwLm4PMDiqbw+N6W/qE8YH&#10;+LbqD/WS2EvWE+EL+pLEA6EL+obE+4YWWB87b0DOBZ8uAZ++bwyENiSe04lm+iv7sdJPZ0dqGsG9&#10;icOz8ylY7FpMxnyvdaSyQrPzynaPX4U1D3myY16r1Pmw+R64vj0wUz8dCK2L7QxLC9EtvjfDb+i3&#10;+Gg9qgzAtoQrLUd0qyv10AF8D/V5faa/siyl+TTNnURWSrBo2kI0afVOy70lsSlgpSfxSPSUtcez&#10;YmtvcrdvRX1JrLumN+qNpkxvdD8wfTG8p+ZDSACJGl/jF6I9id01CE98hO8ofIh1s9PWQd+e6tLG&#10;utihms4IZ4OPdPbbsVCi+p7Gd6wPAz3JFfUpxLrsM2MNsFl0xhjrRaQyIx2xkugQ9pTuj70deKRR&#10;9vf/L5/+rtnn+o6B+dzmfg+k9VPaaCUCJRfSrU5pEUr7U59VNl2moRVYuTOv9JX2Xo68a529ieM+&#10;2VsX9O7q4Vg7cLoh1l25qbE3VhgpbPzbmhVbvdHlW1PmxkhH5OnGuuTF0J7Kw74pSKPfDy1vHMe3&#10;g477XgpdsX6E96bbkv7GK9axwJ7qS5564BRfSfFd9vQkSrfi+1+R5VuPBy4GVtQvi3ZXFjauiHwh&#10;8lvrQeC3PdGAuHsDJY3LIp2Rp8ySxi1R9QTn+VT1xPz1ZvSA0k+lJUlJq9frCiYODdqSpOKI2dCa&#10;qZ/+Oryp8VKgLvpwtTf6YLX7m8sbv1XdF/21/v43TvouBPbUXPbd3tj6zVPmXZUnK9tjhzxm5Ofh&#10;9thhH+5iD3sO1txRz69hHfLtqSncujzyq81HKjlDEH3HA8cDhzyXcFcSu+TxxbzReHXNNwu3Puwp&#10;iVwKFDaWNB4LHPOUNrZHN0Z2e7prSqJ3VT4tUD5lHfKctttxM57SfJmf9h4gn8LW6+OxSPxe3yv0&#10;12TKTJmncQxNX3mv3AybtEwgTj6Li7oZPR4e5nsO+CrHMPhyf2Icv0dxYrdyYsrcGP0Q1lfeMSyV&#10;HMa1JFYPCZXys8zlqFkSLYSPcrcG9id+5GM5mU8c+8oQf8isSxRu3RS7J3LaovxLRA6Zw/ivJS96&#10;xu38Dnl62Q7oyuLIvkrfmeHIB5K98Jt5tf1Fu2cPl+VkxUMZKh8ZbruVv7raZTKOiK/81TUjXOST&#10;FY9pZj3t9JPqmh1P+atrdrgq5yr+qkzWiffqqvzVVflnX7PD6Za2jU/CNSdn4ZeLixYWFRetwnn9&#10;r6uKKoseKK4sqiyuLJ7lSj9xLvxyArzHoy6xp+YeIOz3PzqB2CtWZ3RmijRm6X9Jb6kZjs2MkXZR&#10;nz3pmcJz5dEr5oV0KO9qKhd+WdV1livbON2WzHu73Qj948Iz85q/n70PZ+uXq/X3bHH/HPxyct79&#10;4i8Kf1H4SuG7+L0R118U/gS5/wR5p6+8z3S/UvgvtyWqZyJjbrm+VvYft6Xrn92eeXf285x3zxzf&#10;f2p/5OSU5eTk3IdzHc7NVWV//VU4CnDPvzvvy8n5Kq6FdOT889+LS9a9Bvc/pgNy3vyLnJyzGe63&#10;4P4l3MU5BzJ8Z88rI8KM26/AxTpN4Y/1/SLO23Cyvp+5L13fz8Lv8zj5dxtO3v8fAAAA//8DAFBL&#10;AwQUAAYACAAAACEAL9tUbuAAAAAKAQAADwAAAGRycy9kb3ducmV2LnhtbEyPzU7DMBCE70i8g7VI&#10;3Kh/EJSGOFVVAacKiRap6s2Nt0nU2I5iN0nfnuUEt53d0ew3+XJyLRuwj03wGuRMAENfBtv4SsP3&#10;7v3hBVhMxlvTBo8arhhhWdze5CazYfRfOGxTxSjEx8xoqFPqMs5jWaMzcRY69HQ7hd6ZRLKvuO3N&#10;SOGu5UqIZ+5M4+lDbTpc11ietxen4WM04+pRvg2b82l9PeyePvcbiVrf302rV2AJp/Rnhl98QoeC&#10;mI7h4m1kLWmpFmSlQShgZJgLSYujBjVfKOBFzv9XKH4A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KX7dwmHAwAASAgAAA4AAAAAAAAAAAAAAAAAPAIAAGRycy9lMm9E&#10;b2MueG1sUEsBAi0AFAAGAAgAAAAhAEcfZy3ApAIApEUFABQAAAAAAAAAAAAAAAAA7wUAAGRycy9t&#10;ZWRpYS9pbWFnZTEuZW1mUEsBAi0AFAAGAAgAAAAhAC/bVG7gAAAACgEAAA8AAAAAAAAAAAAAAAAA&#10;4aoCAGRycy9kb3ducmV2LnhtbFBLAQItABQABgAIAAAAIQCOIglCugAAACEBAAAZAAAAAAAAAAAA&#10;AAAAAO6rAgBkcnMvX3JlbHMvZTJvRG9jLnhtbC5yZWxzUEsFBgAAAAAGAAYAfAEAAN+sAgAAAA==&#10;">
                <v:shape id="Imagen 313" o:spid="_x0000_s1054" type="#_x0000_t75" style="position:absolute;left:7048;width:30353;height:15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6twxAAAANwAAAAPAAAAZHJzL2Rvd25yZXYueG1sRI9Ba8JA&#10;FITvQv/D8gq9mU0MiKSuUmpDvaql9PjMPpPQ7NuY3cTtv+8KhR6HmfmGWW+D6cREg2stK8iSFARx&#10;ZXXLtYKPUzlfgXAeWWNnmRT8kIPt5mG2xkLbGx9oOvpaRAi7AhU03veFlK5qyKBLbE8cvYsdDPoo&#10;h1rqAW8Rbjq5SNOlNNhyXGiwp9eGqu/jaBS8j5idg/vaXd8OO1NytwjX/adST4/h5RmEp+D/w3/t&#10;vVaQZzncz8QjIDe/AAAA//8DAFBLAQItABQABgAIAAAAIQDb4fbL7gAAAIUBAAATAAAAAAAAAAAA&#10;AAAAAAAAAABbQ29udGVudF9UeXBlc10ueG1sUEsBAi0AFAAGAAgAAAAhAFr0LFu/AAAAFQEAAAsA&#10;AAAAAAAAAAAAAAAAHwEAAF9yZWxzLy5yZWxzUEsBAi0AFAAGAAgAAAAhAEWbq3DEAAAA3AAAAA8A&#10;AAAAAAAAAAAAAAAABwIAAGRycy9kb3ducmV2LnhtbFBLBQYAAAAAAwADALcAAAD4AgAAAAA=&#10;">
                  <v:imagedata r:id="rId36" o:title=""/>
                </v:shape>
                <v:shape id="Cuadro de texto 7172" o:spid="_x0000_s1055" type="#_x0000_t202" style="position:absolute;top:15621;width:35496;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sHBxwAAANwAAAAPAAAAZHJzL2Rvd25yZXYueG1sRI9BS8NA&#10;FITvgv9heYIXsZs2bZXYbZGibemtiVp6e2SfSTD7NmTXJP333YLgcZiZb5jFajC16Kh1lWUF41EE&#10;gji3uuJCwUf2/vgMwnlkjbVlUnAmB6vl7c0CE217PlCX+kIECLsEFZTeN4mULi/JoBvZhjh437Y1&#10;6INsC6lb7APc1HISRXNpsOKwUGJD65Lyn/TXKDg9FMe9GzaffTyLm7dtlz196Uyp+7vh9QWEp8H/&#10;h//aO60gHk/heiYcAbm8AAAA//8DAFBLAQItABQABgAIAAAAIQDb4fbL7gAAAIUBAAATAAAAAAAA&#10;AAAAAAAAAAAAAABbQ29udGVudF9UeXBlc10ueG1sUEsBAi0AFAAGAAgAAAAhAFr0LFu/AAAAFQEA&#10;AAsAAAAAAAAAAAAAAAAAHwEAAF9yZWxzLy5yZWxzUEsBAi0AFAAGAAgAAAAhALAWwcHHAAAA3AAA&#10;AA8AAAAAAAAAAAAAAAAABwIAAGRycy9kb3ducmV2LnhtbFBLBQYAAAAAAwADALcAAAD7AgAAAAA=&#10;" fillcolor="white [3201]" stroked="f" strokeweight=".5pt">
                  <v:textbox>
                    <w:txbxContent>
                      <w:p w14:paraId="20F09DCF" w14:textId="77777777" w:rsidR="00BB6651" w:rsidRDefault="00BB6651" w:rsidP="00BB6651">
                        <w:pPr>
                          <w:pStyle w:val="Prrafodelista"/>
                          <w:ind w:firstLine="696"/>
                          <w:jc w:val="center"/>
                          <w:rPr>
                            <w:rFonts w:ascii="Arial Narrow" w:hAnsi="Arial Narrow"/>
                            <w:sz w:val="8"/>
                            <w:szCs w:val="8"/>
                          </w:rPr>
                        </w:pPr>
                        <w:r>
                          <w:rPr>
                            <w:rFonts w:ascii="Arial Narrow" w:hAnsi="Arial Narrow"/>
                            <w:sz w:val="8"/>
                            <w:szCs w:val="8"/>
                          </w:rPr>
                          <w:t>Estadística del Secretariado Ejecutivo del Sistema Nacional de Seguridad Pública del Estado de Quintana Roo.</w:t>
                        </w:r>
                      </w:p>
                      <w:p w14:paraId="49E2C905" w14:textId="77777777" w:rsidR="00BB6651" w:rsidRDefault="00BB6651" w:rsidP="00BB6651">
                        <w:pPr>
                          <w:jc w:val="center"/>
                          <w:rPr>
                            <w:rFonts w:ascii="Arial Narrow" w:hAnsi="Arial Narrow"/>
                            <w:sz w:val="8"/>
                            <w:szCs w:val="8"/>
                          </w:rPr>
                        </w:pPr>
                      </w:p>
                    </w:txbxContent>
                  </v:textbox>
                </v:shape>
              </v:group>
            </w:pict>
          </mc:Fallback>
        </mc:AlternateContent>
      </w:r>
    </w:p>
    <w:p w14:paraId="4A4906E8" w14:textId="77777777" w:rsidR="00BB6651" w:rsidRDefault="00BB6651" w:rsidP="00BB6651">
      <w:pPr>
        <w:pStyle w:val="Prrafodelista"/>
        <w:ind w:left="0"/>
        <w:rPr>
          <w:rFonts w:ascii="Arial Narrow" w:hAnsi="Arial Narrow"/>
        </w:rPr>
      </w:pPr>
    </w:p>
    <w:p w14:paraId="6E9ACF31" w14:textId="77777777" w:rsidR="00BB6651" w:rsidRDefault="00BB6651" w:rsidP="00BB6651">
      <w:pPr>
        <w:pStyle w:val="Prrafodelista"/>
        <w:ind w:left="0"/>
        <w:rPr>
          <w:rFonts w:ascii="Arial Narrow" w:hAnsi="Arial Narrow"/>
        </w:rPr>
      </w:pPr>
    </w:p>
    <w:p w14:paraId="440B6DA2" w14:textId="77777777" w:rsidR="00BB6651" w:rsidRDefault="00BB6651" w:rsidP="00BB6651">
      <w:pPr>
        <w:rPr>
          <w:rFonts w:ascii="Arial Narrow" w:hAnsi="Arial Narrow"/>
        </w:rPr>
      </w:pPr>
    </w:p>
    <w:p w14:paraId="0579A9CF" w14:textId="77777777" w:rsidR="00BB6651" w:rsidRDefault="00BB6651" w:rsidP="00BB6651">
      <w:pPr>
        <w:rPr>
          <w:rFonts w:ascii="Arial Narrow" w:hAnsi="Arial Narrow"/>
        </w:rPr>
      </w:pPr>
    </w:p>
    <w:p w14:paraId="27742864" w14:textId="77777777" w:rsidR="00BB6651" w:rsidRDefault="00BB6651" w:rsidP="00BB6651">
      <w:pPr>
        <w:rPr>
          <w:rFonts w:ascii="Arial Narrow" w:hAnsi="Arial Narrow"/>
          <w:b/>
          <w:i/>
          <w:iCs/>
          <w:u w:val="single"/>
        </w:rPr>
      </w:pPr>
    </w:p>
    <w:p w14:paraId="2E3E5507" w14:textId="77777777" w:rsidR="00BB6651" w:rsidRPr="005E528F" w:rsidRDefault="00BB6651" w:rsidP="00BB6651">
      <w:pPr>
        <w:jc w:val="both"/>
        <w:rPr>
          <w:rFonts w:ascii="Arial" w:hAnsi="Arial" w:cs="Arial"/>
          <w:b/>
          <w:bCs/>
          <w:i/>
          <w:iCs/>
          <w:u w:val="single"/>
        </w:rPr>
      </w:pPr>
    </w:p>
    <w:p w14:paraId="2850B913" w14:textId="77777777" w:rsidR="00BB6651" w:rsidRDefault="00BB6651" w:rsidP="00BB6651">
      <w:pPr>
        <w:pStyle w:val="Prrafodelista"/>
        <w:spacing w:line="360" w:lineRule="auto"/>
        <w:ind w:left="0"/>
        <w:jc w:val="both"/>
        <w:rPr>
          <w:rFonts w:ascii="Arial" w:hAnsi="Arial" w:cs="Arial"/>
        </w:rPr>
      </w:pPr>
      <w:r w:rsidRPr="005E528F">
        <w:rPr>
          <w:rFonts w:ascii="Arial" w:hAnsi="Arial" w:cs="Arial"/>
        </w:rPr>
        <w:t xml:space="preserve">Es necesario contar con el sistema Lucia </w:t>
      </w:r>
      <w:proofErr w:type="spellStart"/>
      <w:r w:rsidRPr="005E528F">
        <w:rPr>
          <w:rFonts w:ascii="Arial" w:hAnsi="Arial" w:cs="Arial"/>
        </w:rPr>
        <w:t>BalScan</w:t>
      </w:r>
      <w:proofErr w:type="spellEnd"/>
      <w:r w:rsidRPr="005E528F">
        <w:rPr>
          <w:rFonts w:ascii="Arial" w:hAnsi="Arial" w:cs="Arial"/>
        </w:rPr>
        <w:t xml:space="preserve">™, para realizar varios análisis, y escaneos, que tenga una base de datos para poder comparar hechos recientes, anteriores e incrementar la productividad del Área de balística. </w:t>
      </w:r>
    </w:p>
    <w:p w14:paraId="3BD8C4FA" w14:textId="77777777" w:rsidR="00BB6651" w:rsidRPr="005E528F" w:rsidRDefault="00BB6651" w:rsidP="00BB6651">
      <w:pPr>
        <w:pStyle w:val="Prrafodelista"/>
        <w:spacing w:line="360" w:lineRule="auto"/>
        <w:ind w:left="0"/>
        <w:jc w:val="both"/>
        <w:rPr>
          <w:rFonts w:ascii="Arial" w:hAnsi="Arial" w:cs="Arial"/>
          <w:bCs/>
        </w:rPr>
      </w:pPr>
    </w:p>
    <w:p w14:paraId="060971B5" w14:textId="77777777" w:rsidR="00BB6651" w:rsidRPr="005E528F" w:rsidRDefault="00BB6651" w:rsidP="00BB6651">
      <w:pPr>
        <w:pStyle w:val="Prrafodelista"/>
        <w:spacing w:line="360" w:lineRule="auto"/>
        <w:ind w:left="0"/>
        <w:jc w:val="both"/>
        <w:rPr>
          <w:rFonts w:ascii="Arial" w:hAnsi="Arial" w:cs="Arial"/>
        </w:rPr>
      </w:pPr>
      <w:r w:rsidRPr="005E528F">
        <w:rPr>
          <w:rFonts w:ascii="Arial" w:hAnsi="Arial" w:cs="Arial"/>
        </w:rPr>
        <w:t>Lo anterior profesionalizará aún más el trabajo forense, se generará más credibilidad para el juzgador, y se tendrá un equipo especializado con el que la defensa no cuenta y será más complicado restar valor al trabajo del perito en balística forense.</w:t>
      </w:r>
    </w:p>
    <w:tbl>
      <w:tblPr>
        <w:tblStyle w:val="Tablaconcuadrcula"/>
        <w:tblW w:w="4588" w:type="pct"/>
        <w:tblLook w:val="04A0" w:firstRow="1" w:lastRow="0" w:firstColumn="1" w:lastColumn="0" w:noHBand="0" w:noVBand="1"/>
      </w:tblPr>
      <w:tblGrid>
        <w:gridCol w:w="4896"/>
        <w:gridCol w:w="3464"/>
      </w:tblGrid>
      <w:tr w:rsidR="00BB6651" w14:paraId="7865C221" w14:textId="77777777" w:rsidTr="00BB6651">
        <w:trPr>
          <w:trHeight w:val="3098"/>
        </w:trPr>
        <w:tc>
          <w:tcPr>
            <w:tcW w:w="2857" w:type="pct"/>
            <w:tcBorders>
              <w:top w:val="single" w:sz="4" w:space="0" w:color="auto"/>
              <w:left w:val="single" w:sz="4" w:space="0" w:color="auto"/>
              <w:bottom w:val="single" w:sz="4" w:space="0" w:color="auto"/>
              <w:right w:val="single" w:sz="4" w:space="0" w:color="auto"/>
            </w:tcBorders>
            <w:vAlign w:val="center"/>
          </w:tcPr>
          <w:p w14:paraId="64E09799" w14:textId="21D8FA19" w:rsidR="00BB6651" w:rsidRPr="00BB6651" w:rsidRDefault="00BB6651" w:rsidP="00BB6651">
            <w:pPr>
              <w:pStyle w:val="Texto"/>
              <w:spacing w:before="60" w:after="60" w:line="240" w:lineRule="auto"/>
              <w:ind w:firstLine="0"/>
              <w:jc w:val="center"/>
              <w:rPr>
                <w:rFonts w:ascii="Arial Narrow" w:hAnsi="Arial Narrow" w:cstheme="minorHAnsi"/>
                <w:bCs/>
                <w:i/>
                <w:color w:val="000000" w:themeColor="text1"/>
                <w:sz w:val="22"/>
                <w:szCs w:val="22"/>
                <w:lang w:eastAsia="en-US"/>
              </w:rPr>
            </w:pPr>
            <w:r>
              <w:rPr>
                <w:rFonts w:ascii="Arial Narrow" w:eastAsia="Arial Unicode MS" w:hAnsi="Arial Narrow"/>
                <w:noProof/>
                <w:szCs w:val="18"/>
                <w:lang w:val="es-MX" w:eastAsia="en-US"/>
              </w:rPr>
              <w:drawing>
                <wp:inline distT="0" distB="0" distL="0" distR="0" wp14:anchorId="3AB57C0D" wp14:editId="5F64E1C7">
                  <wp:extent cx="2971800" cy="1885950"/>
                  <wp:effectExtent l="0" t="0" r="0" b="0"/>
                  <wp:docPr id="431" name="Imagen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37" cstate="print">
                            <a:extLst>
                              <a:ext uri="{28A0092B-C50C-407E-A947-70E740481C1C}">
                                <a14:useLocalDpi xmlns:a14="http://schemas.microsoft.com/office/drawing/2010/main" val="0"/>
                              </a:ext>
                            </a:extLst>
                          </a:blip>
                          <a:srcRect t="17874" b="7745"/>
                          <a:stretch>
                            <a:fillRect/>
                          </a:stretch>
                        </pic:blipFill>
                        <pic:spPr bwMode="auto">
                          <a:xfrm>
                            <a:off x="0" y="0"/>
                            <a:ext cx="2971800" cy="1885950"/>
                          </a:xfrm>
                          <a:prstGeom prst="rect">
                            <a:avLst/>
                          </a:prstGeom>
                          <a:noFill/>
                          <a:ln>
                            <a:noFill/>
                          </a:ln>
                        </pic:spPr>
                      </pic:pic>
                    </a:graphicData>
                  </a:graphic>
                </wp:inline>
              </w:drawing>
            </w:r>
          </w:p>
        </w:tc>
        <w:tc>
          <w:tcPr>
            <w:tcW w:w="2143" w:type="pct"/>
            <w:tcBorders>
              <w:top w:val="single" w:sz="4" w:space="0" w:color="auto"/>
              <w:left w:val="single" w:sz="4" w:space="0" w:color="auto"/>
              <w:bottom w:val="single" w:sz="4" w:space="0" w:color="auto"/>
              <w:right w:val="single" w:sz="4" w:space="0" w:color="auto"/>
            </w:tcBorders>
            <w:vAlign w:val="center"/>
            <w:hideMark/>
          </w:tcPr>
          <w:p w14:paraId="1724C351" w14:textId="77777777" w:rsidR="00BB6651" w:rsidRDefault="00BB6651" w:rsidP="00BB0B3C">
            <w:pPr>
              <w:pStyle w:val="Texto"/>
              <w:spacing w:before="60" w:after="60" w:line="240" w:lineRule="auto"/>
              <w:ind w:firstLine="0"/>
              <w:jc w:val="center"/>
              <w:rPr>
                <w:rFonts w:ascii="Arial Narrow" w:hAnsi="Arial Narrow" w:cstheme="minorHAnsi"/>
                <w:color w:val="000000" w:themeColor="text1"/>
                <w:sz w:val="22"/>
                <w:szCs w:val="22"/>
                <w:lang w:eastAsia="en-US"/>
              </w:rPr>
            </w:pPr>
            <w:r>
              <w:rPr>
                <w:rFonts w:ascii="Arial Narrow" w:eastAsia="Arial Unicode MS" w:hAnsi="Arial Narrow"/>
                <w:noProof/>
                <w:szCs w:val="18"/>
                <w:lang w:val="es-MX" w:eastAsia="en-US"/>
              </w:rPr>
              <w:drawing>
                <wp:inline distT="0" distB="0" distL="0" distR="0" wp14:anchorId="3C366E14" wp14:editId="64B756B2">
                  <wp:extent cx="1467853" cy="1588168"/>
                  <wp:effectExtent l="0" t="0" r="0" b="0"/>
                  <wp:docPr id="433" name="Imagen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38" cstate="print">
                            <a:extLst>
                              <a:ext uri="{28A0092B-C50C-407E-A947-70E740481C1C}">
                                <a14:useLocalDpi xmlns:a14="http://schemas.microsoft.com/office/drawing/2010/main" val="0"/>
                              </a:ext>
                            </a:extLst>
                          </a:blip>
                          <a:srcRect l="19501" r="11031"/>
                          <a:stretch>
                            <a:fillRect/>
                          </a:stretch>
                        </pic:blipFill>
                        <pic:spPr bwMode="auto">
                          <a:xfrm>
                            <a:off x="0" y="0"/>
                            <a:ext cx="1472784" cy="1593503"/>
                          </a:xfrm>
                          <a:prstGeom prst="rect">
                            <a:avLst/>
                          </a:prstGeom>
                          <a:noFill/>
                          <a:ln>
                            <a:noFill/>
                          </a:ln>
                        </pic:spPr>
                      </pic:pic>
                    </a:graphicData>
                  </a:graphic>
                </wp:inline>
              </w:drawing>
            </w:r>
          </w:p>
        </w:tc>
      </w:tr>
      <w:tr w:rsidR="00BB6651" w14:paraId="43E7AFEF" w14:textId="77777777" w:rsidTr="00BB0B3C">
        <w:trPr>
          <w:trHeight w:val="20"/>
        </w:trPr>
        <w:tc>
          <w:tcPr>
            <w:tcW w:w="2857" w:type="pct"/>
            <w:tcBorders>
              <w:top w:val="single" w:sz="4" w:space="0" w:color="auto"/>
              <w:left w:val="single" w:sz="4" w:space="0" w:color="auto"/>
              <w:bottom w:val="single" w:sz="4" w:space="0" w:color="auto"/>
              <w:right w:val="single" w:sz="4" w:space="0" w:color="auto"/>
            </w:tcBorders>
            <w:vAlign w:val="center"/>
            <w:hideMark/>
          </w:tcPr>
          <w:p w14:paraId="72D565AB" w14:textId="77777777" w:rsidR="00BB6651" w:rsidRDefault="00BB6651" w:rsidP="00BB0B3C">
            <w:pPr>
              <w:pStyle w:val="Texto"/>
              <w:spacing w:before="60" w:after="60" w:line="240" w:lineRule="auto"/>
              <w:ind w:firstLine="0"/>
              <w:jc w:val="center"/>
              <w:rPr>
                <w:rFonts w:ascii="Arial Narrow" w:hAnsi="Arial Narrow" w:cstheme="minorHAnsi"/>
                <w:i/>
                <w:color w:val="000000" w:themeColor="text1"/>
                <w:sz w:val="22"/>
                <w:szCs w:val="22"/>
                <w:lang w:eastAsia="en-US"/>
              </w:rPr>
            </w:pPr>
            <w:r>
              <w:rPr>
                <w:rFonts w:ascii="Arial Narrow" w:hAnsi="Arial Narrow" w:cstheme="minorHAnsi"/>
                <w:i/>
                <w:color w:val="000000" w:themeColor="text1"/>
                <w:sz w:val="22"/>
                <w:szCs w:val="22"/>
                <w:lang w:eastAsia="en-US"/>
              </w:rPr>
              <w:t xml:space="preserve">Estudio </w:t>
            </w:r>
            <w:proofErr w:type="spellStart"/>
            <w:r>
              <w:rPr>
                <w:rFonts w:ascii="Arial Narrow" w:hAnsi="Arial Narrow" w:cstheme="minorHAnsi"/>
                <w:i/>
                <w:color w:val="000000" w:themeColor="text1"/>
                <w:sz w:val="22"/>
                <w:szCs w:val="22"/>
                <w:lang w:eastAsia="en-US"/>
              </w:rPr>
              <w:t>Microcomparativo</w:t>
            </w:r>
            <w:proofErr w:type="spellEnd"/>
            <w:r>
              <w:rPr>
                <w:rFonts w:ascii="Arial Narrow" w:hAnsi="Arial Narrow" w:cstheme="minorHAnsi"/>
                <w:i/>
                <w:color w:val="000000" w:themeColor="text1"/>
                <w:sz w:val="22"/>
                <w:szCs w:val="22"/>
                <w:lang w:eastAsia="en-US"/>
              </w:rPr>
              <w:t xml:space="preserve">* </w:t>
            </w:r>
          </w:p>
        </w:tc>
        <w:tc>
          <w:tcPr>
            <w:tcW w:w="2143" w:type="pct"/>
            <w:tcBorders>
              <w:top w:val="single" w:sz="4" w:space="0" w:color="auto"/>
              <w:left w:val="single" w:sz="4" w:space="0" w:color="auto"/>
              <w:bottom w:val="single" w:sz="4" w:space="0" w:color="auto"/>
              <w:right w:val="single" w:sz="4" w:space="0" w:color="auto"/>
            </w:tcBorders>
            <w:vAlign w:val="center"/>
            <w:hideMark/>
          </w:tcPr>
          <w:p w14:paraId="7FAA50B8" w14:textId="77777777" w:rsidR="00BB6651" w:rsidRDefault="00BB6651" w:rsidP="00BB0B3C">
            <w:pPr>
              <w:pStyle w:val="Texto"/>
              <w:spacing w:before="60" w:after="60" w:line="240" w:lineRule="auto"/>
              <w:ind w:firstLine="0"/>
              <w:jc w:val="center"/>
              <w:rPr>
                <w:rFonts w:ascii="Arial Narrow" w:hAnsi="Arial Narrow" w:cstheme="minorHAnsi"/>
                <w:i/>
                <w:color w:val="000000" w:themeColor="text1"/>
                <w:sz w:val="22"/>
                <w:szCs w:val="22"/>
                <w:lang w:eastAsia="en-US"/>
              </w:rPr>
            </w:pPr>
            <w:r>
              <w:rPr>
                <w:rFonts w:ascii="Arial Narrow" w:hAnsi="Arial Narrow" w:cstheme="minorHAnsi"/>
                <w:i/>
                <w:color w:val="000000" w:themeColor="text1"/>
                <w:sz w:val="22"/>
                <w:szCs w:val="22"/>
                <w:lang w:eastAsia="en-US"/>
              </w:rPr>
              <w:t>Microscopio de Comparación Balístico*</w:t>
            </w:r>
          </w:p>
        </w:tc>
      </w:tr>
      <w:tr w:rsidR="00BB6651" w14:paraId="2359725D" w14:textId="77777777" w:rsidTr="00BB0B3C">
        <w:trPr>
          <w:trHeight w:val="20"/>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2A553EDD" w14:textId="77777777" w:rsidR="00BB6651" w:rsidRDefault="00BB6651" w:rsidP="00BB0B3C">
            <w:pPr>
              <w:pStyle w:val="Texto"/>
              <w:spacing w:before="60" w:after="60" w:line="240" w:lineRule="auto"/>
              <w:ind w:firstLine="0"/>
              <w:rPr>
                <w:rFonts w:ascii="Arial Narrow" w:hAnsi="Arial Narrow" w:cstheme="minorHAnsi"/>
                <w:i/>
                <w:noProof/>
                <w:color w:val="000000" w:themeColor="text1"/>
                <w:sz w:val="22"/>
                <w:szCs w:val="22"/>
                <w:lang w:val="es-MX" w:eastAsia="en-US"/>
              </w:rPr>
            </w:pPr>
            <w:r>
              <w:rPr>
                <w:rFonts w:cs="Times New Roman"/>
                <w:noProof/>
                <w:lang w:eastAsia="en-US"/>
              </w:rPr>
              <w:drawing>
                <wp:anchor distT="0" distB="0" distL="114300" distR="114300" simplePos="0" relativeHeight="251670528" behindDoc="1" locked="0" layoutInCell="1" allowOverlap="1" wp14:anchorId="50B07F5A" wp14:editId="1E1286A6">
                  <wp:simplePos x="0" y="0"/>
                  <wp:positionH relativeFrom="column">
                    <wp:posOffset>360680</wp:posOffset>
                  </wp:positionH>
                  <wp:positionV relativeFrom="paragraph">
                    <wp:posOffset>99695</wp:posOffset>
                  </wp:positionV>
                  <wp:extent cx="2370455" cy="1986280"/>
                  <wp:effectExtent l="0" t="0" r="0" b="0"/>
                  <wp:wrapTight wrapText="bothSides">
                    <wp:wrapPolygon edited="0">
                      <wp:start x="0" y="0"/>
                      <wp:lineTo x="0" y="21338"/>
                      <wp:lineTo x="21351" y="21338"/>
                      <wp:lineTo x="21351" y="0"/>
                      <wp:lineTo x="0" y="0"/>
                    </wp:wrapPolygon>
                  </wp:wrapTight>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39">
                            <a:extLst>
                              <a:ext uri="{28A0092B-C50C-407E-A947-70E740481C1C}">
                                <a14:useLocalDpi xmlns:a14="http://schemas.microsoft.com/office/drawing/2010/main" val="0"/>
                              </a:ext>
                            </a:extLst>
                          </a:blip>
                          <a:srcRect l="4909" t="3040" r="5362" b="4179"/>
                          <a:stretch>
                            <a:fillRect/>
                          </a:stretch>
                        </pic:blipFill>
                        <pic:spPr bwMode="auto">
                          <a:xfrm>
                            <a:off x="0" y="0"/>
                            <a:ext cx="2370455" cy="1986280"/>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noProof/>
                <w:lang w:eastAsia="en-US"/>
              </w:rPr>
              <w:drawing>
                <wp:anchor distT="0" distB="0" distL="114300" distR="114300" simplePos="0" relativeHeight="251667456" behindDoc="0" locked="0" layoutInCell="1" allowOverlap="1" wp14:anchorId="47C457CF" wp14:editId="5269814E">
                  <wp:simplePos x="0" y="0"/>
                  <wp:positionH relativeFrom="column">
                    <wp:posOffset>3669030</wp:posOffset>
                  </wp:positionH>
                  <wp:positionV relativeFrom="paragraph">
                    <wp:posOffset>152400</wp:posOffset>
                  </wp:positionV>
                  <wp:extent cx="2169795" cy="1882140"/>
                  <wp:effectExtent l="0" t="0" r="0" b="0"/>
                  <wp:wrapSquare wrapText="bothSides"/>
                  <wp:docPr id="439" name="Imagen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40">
                            <a:extLst>
                              <a:ext uri="{28A0092B-C50C-407E-A947-70E740481C1C}">
                                <a14:useLocalDpi xmlns:a14="http://schemas.microsoft.com/office/drawing/2010/main" val="0"/>
                              </a:ext>
                            </a:extLst>
                          </a:blip>
                          <a:srcRect l="7433" t="1566" r="9766" b="2658"/>
                          <a:stretch>
                            <a:fillRect/>
                          </a:stretch>
                        </pic:blipFill>
                        <pic:spPr bwMode="auto">
                          <a:xfrm>
                            <a:off x="0" y="0"/>
                            <a:ext cx="2169795" cy="1882140"/>
                          </a:xfrm>
                          <a:prstGeom prst="rect">
                            <a:avLst/>
                          </a:prstGeom>
                          <a:noFill/>
                        </pic:spPr>
                      </pic:pic>
                    </a:graphicData>
                  </a:graphic>
                  <wp14:sizeRelH relativeFrom="margin">
                    <wp14:pctWidth>0</wp14:pctWidth>
                  </wp14:sizeRelH>
                  <wp14:sizeRelV relativeFrom="margin">
                    <wp14:pctHeight>0</wp14:pctHeight>
                  </wp14:sizeRelV>
                </wp:anchor>
              </w:drawing>
            </w:r>
          </w:p>
        </w:tc>
      </w:tr>
      <w:tr w:rsidR="00BB6651" w14:paraId="41E7432A" w14:textId="77777777" w:rsidTr="00BB0B3C">
        <w:trPr>
          <w:trHeight w:val="20"/>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3985179A" w14:textId="77777777" w:rsidR="00BB6651" w:rsidRDefault="00BB6651" w:rsidP="00BB0B3C">
            <w:pPr>
              <w:pStyle w:val="Texto"/>
              <w:spacing w:before="60" w:after="60" w:line="240" w:lineRule="auto"/>
              <w:ind w:firstLine="0"/>
              <w:jc w:val="center"/>
              <w:rPr>
                <w:rFonts w:ascii="Arial Narrow" w:hAnsi="Arial Narrow" w:cstheme="minorHAnsi"/>
                <w:i/>
                <w:color w:val="000000" w:themeColor="text1"/>
                <w:sz w:val="22"/>
                <w:szCs w:val="22"/>
                <w:lang w:eastAsia="en-US"/>
              </w:rPr>
            </w:pPr>
            <w:r>
              <w:rPr>
                <w:rFonts w:ascii="Arial Narrow" w:hAnsi="Arial Narrow" w:cstheme="minorHAnsi"/>
                <w:i/>
                <w:color w:val="000000" w:themeColor="text1"/>
                <w:sz w:val="22"/>
                <w:szCs w:val="22"/>
                <w:lang w:eastAsia="en-US"/>
              </w:rPr>
              <w:t xml:space="preserve">Estudio </w:t>
            </w:r>
            <w:proofErr w:type="spellStart"/>
            <w:r>
              <w:rPr>
                <w:rFonts w:ascii="Arial Narrow" w:hAnsi="Arial Narrow" w:cstheme="minorHAnsi"/>
                <w:i/>
                <w:color w:val="000000" w:themeColor="text1"/>
                <w:sz w:val="22"/>
                <w:szCs w:val="22"/>
                <w:lang w:eastAsia="en-US"/>
              </w:rPr>
              <w:t>Microcomparativo</w:t>
            </w:r>
            <w:proofErr w:type="spellEnd"/>
            <w:r>
              <w:rPr>
                <w:rFonts w:ascii="Arial Narrow" w:hAnsi="Arial Narrow" w:cstheme="minorHAnsi"/>
                <w:i/>
                <w:color w:val="000000" w:themeColor="text1"/>
                <w:sz w:val="22"/>
                <w:szCs w:val="22"/>
                <w:lang w:eastAsia="en-US"/>
              </w:rPr>
              <w:t xml:space="preserve"> de Casquillos* </w:t>
            </w:r>
          </w:p>
        </w:tc>
      </w:tr>
      <w:tr w:rsidR="00BB6651" w14:paraId="417F11E4" w14:textId="77777777" w:rsidTr="00BB0B3C">
        <w:trPr>
          <w:trHeight w:val="20"/>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60088264" w14:textId="77777777" w:rsidR="00BB6651" w:rsidRDefault="00BB6651" w:rsidP="00BB0B3C">
            <w:pPr>
              <w:pStyle w:val="Texto"/>
              <w:spacing w:before="60" w:after="60" w:line="240" w:lineRule="auto"/>
              <w:ind w:firstLine="0"/>
              <w:rPr>
                <w:rFonts w:ascii="Arial Narrow" w:hAnsi="Arial Narrow" w:cstheme="minorHAnsi"/>
                <w:i/>
                <w:noProof/>
                <w:color w:val="000000" w:themeColor="text1"/>
                <w:sz w:val="22"/>
                <w:szCs w:val="22"/>
                <w:lang w:val="es-MX" w:eastAsia="en-US"/>
              </w:rPr>
            </w:pPr>
            <w:r>
              <w:rPr>
                <w:rFonts w:cs="Times New Roman"/>
                <w:noProof/>
                <w:lang w:eastAsia="en-US"/>
              </w:rPr>
              <w:drawing>
                <wp:anchor distT="0" distB="0" distL="114300" distR="114300" simplePos="0" relativeHeight="251668480" behindDoc="1" locked="0" layoutInCell="1" allowOverlap="1" wp14:anchorId="349276C3" wp14:editId="71E2E01E">
                  <wp:simplePos x="0" y="0"/>
                  <wp:positionH relativeFrom="column">
                    <wp:posOffset>3669665</wp:posOffset>
                  </wp:positionH>
                  <wp:positionV relativeFrom="paragraph">
                    <wp:posOffset>-1569085</wp:posOffset>
                  </wp:positionV>
                  <wp:extent cx="2219325" cy="1864995"/>
                  <wp:effectExtent l="0" t="0" r="0" b="0"/>
                  <wp:wrapTight wrapText="bothSides">
                    <wp:wrapPolygon edited="0">
                      <wp:start x="0" y="0"/>
                      <wp:lineTo x="0" y="21401"/>
                      <wp:lineTo x="21507" y="21401"/>
                      <wp:lineTo x="21507" y="0"/>
                      <wp:lineTo x="0" y="0"/>
                    </wp:wrapPolygon>
                  </wp:wrapTight>
                  <wp:docPr id="440" name="Imagen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pic:cNvPicPr>
                            <a:picLocks noChangeAspect="1" noChangeArrowheads="1"/>
                          </pic:cNvPicPr>
                        </pic:nvPicPr>
                        <pic:blipFill>
                          <a:blip r:embed="rId41">
                            <a:extLst>
                              <a:ext uri="{28A0092B-C50C-407E-A947-70E740481C1C}">
                                <a14:useLocalDpi xmlns:a14="http://schemas.microsoft.com/office/drawing/2010/main" val="0"/>
                              </a:ext>
                            </a:extLst>
                          </a:blip>
                          <a:srcRect l="7663" t="1385" r="7486" b="3510"/>
                          <a:stretch>
                            <a:fillRect/>
                          </a:stretch>
                        </pic:blipFill>
                        <pic:spPr bwMode="auto">
                          <a:xfrm>
                            <a:off x="0" y="0"/>
                            <a:ext cx="2219325" cy="1864995"/>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noProof/>
                <w:lang w:eastAsia="en-US"/>
              </w:rPr>
              <w:drawing>
                <wp:anchor distT="0" distB="0" distL="114300" distR="114300" simplePos="0" relativeHeight="251671552" behindDoc="1" locked="0" layoutInCell="1" allowOverlap="1" wp14:anchorId="27BCD177" wp14:editId="11BC91BC">
                  <wp:simplePos x="0" y="0"/>
                  <wp:positionH relativeFrom="column">
                    <wp:posOffset>520065</wp:posOffset>
                  </wp:positionH>
                  <wp:positionV relativeFrom="paragraph">
                    <wp:posOffset>-1511935</wp:posOffset>
                  </wp:positionV>
                  <wp:extent cx="2505710" cy="1768475"/>
                  <wp:effectExtent l="0" t="0" r="0" b="0"/>
                  <wp:wrapTopAndBottom/>
                  <wp:docPr id="441" name="Imagen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05710" cy="1768475"/>
                          </a:xfrm>
                          <a:prstGeom prst="rect">
                            <a:avLst/>
                          </a:prstGeom>
                          <a:noFill/>
                        </pic:spPr>
                      </pic:pic>
                    </a:graphicData>
                  </a:graphic>
                  <wp14:sizeRelH relativeFrom="margin">
                    <wp14:pctWidth>0</wp14:pctWidth>
                  </wp14:sizeRelH>
                  <wp14:sizeRelV relativeFrom="margin">
                    <wp14:pctHeight>0</wp14:pctHeight>
                  </wp14:sizeRelV>
                </wp:anchor>
              </w:drawing>
            </w:r>
          </w:p>
        </w:tc>
      </w:tr>
      <w:tr w:rsidR="00BB6651" w14:paraId="0596591C" w14:textId="77777777" w:rsidTr="00BB0B3C">
        <w:trPr>
          <w:trHeight w:val="20"/>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42DE3052" w14:textId="77777777" w:rsidR="00BB6651" w:rsidRDefault="00BB6651" w:rsidP="00BB0B3C">
            <w:pPr>
              <w:pStyle w:val="Texto"/>
              <w:spacing w:before="60" w:after="60" w:line="240" w:lineRule="auto"/>
              <w:ind w:firstLine="0"/>
              <w:jc w:val="center"/>
              <w:rPr>
                <w:rFonts w:ascii="Arial Narrow" w:hAnsi="Arial Narrow" w:cstheme="minorHAnsi"/>
                <w:i/>
                <w:color w:val="000000" w:themeColor="text1"/>
                <w:sz w:val="22"/>
                <w:szCs w:val="22"/>
                <w:lang w:eastAsia="en-US"/>
              </w:rPr>
            </w:pPr>
            <w:r>
              <w:rPr>
                <w:rFonts w:ascii="Arial Narrow" w:hAnsi="Arial Narrow" w:cstheme="minorHAnsi"/>
                <w:i/>
                <w:color w:val="000000" w:themeColor="text1"/>
                <w:sz w:val="22"/>
                <w:szCs w:val="22"/>
                <w:lang w:eastAsia="en-US"/>
              </w:rPr>
              <w:t xml:space="preserve">Estudio </w:t>
            </w:r>
            <w:proofErr w:type="spellStart"/>
            <w:r>
              <w:rPr>
                <w:rFonts w:ascii="Arial Narrow" w:hAnsi="Arial Narrow" w:cstheme="minorHAnsi"/>
                <w:i/>
                <w:color w:val="000000" w:themeColor="text1"/>
                <w:sz w:val="22"/>
                <w:szCs w:val="22"/>
                <w:lang w:eastAsia="en-US"/>
              </w:rPr>
              <w:t>Microcomparativo</w:t>
            </w:r>
            <w:proofErr w:type="spellEnd"/>
            <w:r>
              <w:rPr>
                <w:rFonts w:ascii="Arial Narrow" w:hAnsi="Arial Narrow" w:cstheme="minorHAnsi"/>
                <w:i/>
                <w:color w:val="000000" w:themeColor="text1"/>
                <w:sz w:val="22"/>
                <w:szCs w:val="22"/>
                <w:lang w:eastAsia="en-US"/>
              </w:rPr>
              <w:t xml:space="preserve"> de Balas*</w:t>
            </w:r>
          </w:p>
          <w:p w14:paraId="60F0811E" w14:textId="77777777" w:rsidR="00BB6651" w:rsidRDefault="00BB6651" w:rsidP="00BB0B3C">
            <w:pPr>
              <w:pStyle w:val="Texto"/>
              <w:spacing w:before="60" w:after="60" w:line="240" w:lineRule="auto"/>
              <w:ind w:firstLine="0"/>
              <w:jc w:val="left"/>
              <w:rPr>
                <w:rFonts w:ascii="Arial Narrow" w:hAnsi="Arial Narrow" w:cstheme="minorHAnsi"/>
                <w:i/>
                <w:color w:val="000000" w:themeColor="text1"/>
                <w:sz w:val="22"/>
                <w:szCs w:val="22"/>
                <w:lang w:eastAsia="en-US"/>
              </w:rPr>
            </w:pPr>
            <w:r>
              <w:rPr>
                <w:rFonts w:ascii="Arial Narrow" w:hAnsi="Arial Narrow" w:cstheme="minorHAnsi"/>
                <w:i/>
                <w:color w:val="000000" w:themeColor="text1"/>
                <w:sz w:val="22"/>
                <w:szCs w:val="22"/>
                <w:lang w:eastAsia="en-US"/>
              </w:rPr>
              <w:t>*Todos estos son estudios manuales que requieren de varias horas de análisis.</w:t>
            </w:r>
          </w:p>
        </w:tc>
      </w:tr>
    </w:tbl>
    <w:p w14:paraId="2F12044A" w14:textId="77777777" w:rsidR="00BB6651" w:rsidRDefault="00BB6651" w:rsidP="00BB6651">
      <w:pPr>
        <w:spacing w:before="240" w:line="360" w:lineRule="auto"/>
        <w:jc w:val="both"/>
        <w:rPr>
          <w:rFonts w:ascii="Arial" w:hAnsi="Arial" w:cs="Arial"/>
          <w:b/>
          <w:bCs/>
          <w:i/>
          <w:iCs/>
          <w:u w:val="single"/>
        </w:rPr>
      </w:pPr>
    </w:p>
    <w:p w14:paraId="73E5284A" w14:textId="1BFF5FFC" w:rsidR="00BB6651" w:rsidRPr="005E528F" w:rsidRDefault="00BB6651" w:rsidP="00BB6651">
      <w:pPr>
        <w:spacing w:before="240" w:line="360" w:lineRule="auto"/>
        <w:jc w:val="both"/>
        <w:rPr>
          <w:rFonts w:ascii="Arial" w:hAnsi="Arial" w:cs="Arial"/>
          <w:b/>
          <w:bCs/>
          <w:i/>
          <w:iCs/>
          <w:u w:val="single"/>
        </w:rPr>
      </w:pPr>
      <w:r w:rsidRPr="005E528F">
        <w:rPr>
          <w:rFonts w:ascii="Arial" w:hAnsi="Arial" w:cs="Arial"/>
          <w:b/>
          <w:bCs/>
          <w:i/>
          <w:iCs/>
          <w:u w:val="single"/>
        </w:rPr>
        <w:t>Descripción:</w:t>
      </w:r>
    </w:p>
    <w:p w14:paraId="394783A9" w14:textId="77777777" w:rsidR="00BB6651" w:rsidRPr="005E528F" w:rsidRDefault="00BB6651" w:rsidP="00BB6651">
      <w:pPr>
        <w:spacing w:line="360" w:lineRule="auto"/>
        <w:jc w:val="both"/>
        <w:rPr>
          <w:rFonts w:ascii="Arial" w:hAnsi="Arial" w:cs="Arial"/>
        </w:rPr>
      </w:pPr>
      <w:r w:rsidRPr="005E528F">
        <w:rPr>
          <w:rFonts w:ascii="Arial" w:hAnsi="Arial" w:cs="Arial"/>
        </w:rPr>
        <w:t xml:space="preserve">El sistema </w:t>
      </w:r>
      <w:proofErr w:type="spellStart"/>
      <w:r w:rsidRPr="005E528F">
        <w:rPr>
          <w:rFonts w:ascii="Arial" w:hAnsi="Arial" w:cs="Arial"/>
        </w:rPr>
        <w:t>BalScan</w:t>
      </w:r>
      <w:proofErr w:type="spellEnd"/>
      <w:r w:rsidRPr="005E528F">
        <w:rPr>
          <w:rFonts w:ascii="Arial" w:hAnsi="Arial" w:cs="Arial"/>
        </w:rPr>
        <w:t xml:space="preserve">™, es un software especial, que </w:t>
      </w:r>
      <w:proofErr w:type="spellStart"/>
      <w:r w:rsidRPr="005E528F">
        <w:rPr>
          <w:rFonts w:ascii="Arial" w:hAnsi="Arial" w:cs="Arial"/>
        </w:rPr>
        <w:t>eficientará</w:t>
      </w:r>
      <w:proofErr w:type="spellEnd"/>
      <w:r w:rsidRPr="005E528F">
        <w:rPr>
          <w:rFonts w:ascii="Arial" w:hAnsi="Arial" w:cs="Arial"/>
        </w:rPr>
        <w:t xml:space="preserve"> el examen y comparación de marcas sobre municiones disparadas. Examina casquillos y balas, comparación y escaneo en 2D y 3D, se almacena en una base de datos.  Una aplicación de software especial busca en la base de datos y despliega una lista principal de posibles semejanzas. El experto forense tiene un conjunto completo de funciones de comparación a la mano para confirmar su semejanza.</w:t>
      </w:r>
    </w:p>
    <w:tbl>
      <w:tblPr>
        <w:tblW w:w="52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5480"/>
        <w:gridCol w:w="4280"/>
      </w:tblGrid>
      <w:tr w:rsidR="00BB6651" w14:paraId="26452F0A" w14:textId="77777777" w:rsidTr="00BB0B3C">
        <w:trPr>
          <w:trHeight w:val="14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792D013" w14:textId="77777777" w:rsidR="00BB6651" w:rsidRDefault="00BB6651" w:rsidP="00BB0B3C">
            <w:pPr>
              <w:pStyle w:val="Texto"/>
              <w:keepNext/>
              <w:spacing w:before="60" w:after="60" w:line="240" w:lineRule="auto"/>
              <w:ind w:firstLine="0"/>
              <w:jc w:val="center"/>
              <w:rPr>
                <w:rFonts w:ascii="Arial Narrow" w:hAnsi="Arial Narrow" w:cstheme="minorHAnsi"/>
                <w:b/>
                <w:color w:val="000000" w:themeColor="text1"/>
                <w:sz w:val="22"/>
                <w:szCs w:val="22"/>
                <w:lang w:eastAsia="en-US"/>
              </w:rPr>
            </w:pPr>
            <w:r>
              <w:rPr>
                <w:rFonts w:ascii="Arial Narrow" w:hAnsi="Arial Narrow"/>
                <w:b/>
                <w:bCs/>
                <w:noProof/>
                <w:lang w:val="es-MX" w:eastAsia="en-US"/>
              </w:rPr>
              <w:t>Sistema Lucia</w:t>
            </w:r>
            <w:r>
              <w:rPr>
                <w:rFonts w:ascii="Arial Narrow" w:hAnsi="Arial Narrow" w:cstheme="majorHAnsi"/>
                <w:color w:val="000000"/>
                <w:sz w:val="22"/>
                <w:szCs w:val="22"/>
                <w:lang w:eastAsia="en-US"/>
              </w:rPr>
              <w:t xml:space="preserve"> </w:t>
            </w:r>
            <w:proofErr w:type="spellStart"/>
            <w:r>
              <w:rPr>
                <w:rFonts w:ascii="Arial Narrow" w:hAnsi="Arial Narrow" w:cstheme="majorHAnsi"/>
                <w:b/>
                <w:bCs/>
                <w:color w:val="000000"/>
                <w:sz w:val="22"/>
                <w:szCs w:val="22"/>
                <w:lang w:eastAsia="en-US"/>
              </w:rPr>
              <w:t>BalScan</w:t>
            </w:r>
            <w:proofErr w:type="spellEnd"/>
            <w:r>
              <w:rPr>
                <w:rFonts w:ascii="Arial Narrow" w:hAnsi="Arial Narrow" w:cstheme="majorHAnsi"/>
                <w:b/>
                <w:bCs/>
                <w:color w:val="000000"/>
                <w:sz w:val="22"/>
                <w:szCs w:val="22"/>
                <w:lang w:eastAsia="en-US"/>
              </w:rPr>
              <w:t>™</w:t>
            </w:r>
          </w:p>
        </w:tc>
      </w:tr>
      <w:tr w:rsidR="00BB6651" w14:paraId="62938A82" w14:textId="77777777" w:rsidTr="00BB0B3C">
        <w:trPr>
          <w:trHeight w:val="1893"/>
          <w:jc w:val="center"/>
        </w:trPr>
        <w:tc>
          <w:tcPr>
            <w:tcW w:w="2807" w:type="pct"/>
            <w:tcBorders>
              <w:top w:val="single" w:sz="4" w:space="0" w:color="auto"/>
              <w:left w:val="single" w:sz="4" w:space="0" w:color="auto"/>
              <w:bottom w:val="single" w:sz="4" w:space="0" w:color="auto"/>
              <w:right w:val="single" w:sz="4" w:space="0" w:color="000000"/>
            </w:tcBorders>
          </w:tcPr>
          <w:p w14:paraId="38DF93FC" w14:textId="3972BC4E" w:rsidR="00BB6651" w:rsidRPr="00BB6651" w:rsidRDefault="00BB6651" w:rsidP="00BB6651">
            <w:pPr>
              <w:spacing w:before="60" w:after="60"/>
              <w:jc w:val="center"/>
              <w:rPr>
                <w:rFonts w:ascii="Arial Narrow" w:hAnsi="Arial Narrow" w:cstheme="majorHAnsi"/>
                <w:b/>
                <w:bCs/>
                <w:color w:val="000000"/>
              </w:rPr>
            </w:pPr>
            <w:r>
              <w:rPr>
                <w:rFonts w:ascii="Arial Narrow" w:hAnsi="Arial Narrow"/>
                <w:noProof/>
                <w:lang w:eastAsia="es-MX"/>
              </w:rPr>
              <w:drawing>
                <wp:inline distT="0" distB="0" distL="0" distR="0" wp14:anchorId="0A2F8210" wp14:editId="5B9D4C18">
                  <wp:extent cx="3390900" cy="1790700"/>
                  <wp:effectExtent l="0" t="0" r="0" b="0"/>
                  <wp:docPr id="198" name="Imagen 198" descr="balscan system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balscan system 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90900" cy="1790700"/>
                          </a:xfrm>
                          <a:prstGeom prst="rect">
                            <a:avLst/>
                          </a:prstGeom>
                          <a:noFill/>
                          <a:ln>
                            <a:noFill/>
                          </a:ln>
                        </pic:spPr>
                      </pic:pic>
                    </a:graphicData>
                  </a:graphic>
                </wp:inline>
              </w:drawing>
            </w:r>
          </w:p>
        </w:tc>
        <w:tc>
          <w:tcPr>
            <w:tcW w:w="2193" w:type="pct"/>
            <w:tcBorders>
              <w:top w:val="single" w:sz="4" w:space="0" w:color="auto"/>
              <w:left w:val="single" w:sz="4" w:space="0" w:color="auto"/>
              <w:bottom w:val="single" w:sz="4" w:space="0" w:color="auto"/>
              <w:right w:val="single" w:sz="4" w:space="0" w:color="000000"/>
            </w:tcBorders>
            <w:hideMark/>
          </w:tcPr>
          <w:p w14:paraId="743CFBC4" w14:textId="77777777" w:rsidR="00BB6651" w:rsidRDefault="00BB6651" w:rsidP="00BB0B3C">
            <w:pPr>
              <w:spacing w:before="60" w:after="60"/>
              <w:jc w:val="center"/>
              <w:rPr>
                <w:rFonts w:ascii="Arial Narrow" w:eastAsia="Times New Roman" w:hAnsi="Arial Narrow" w:cstheme="majorHAnsi"/>
                <w:bCs/>
                <w:color w:val="000000" w:themeColor="text1"/>
              </w:rPr>
            </w:pPr>
            <w:r>
              <w:rPr>
                <w:rFonts w:ascii="Arial Narrow" w:hAnsi="Arial Narrow"/>
                <w:noProof/>
                <w:lang w:eastAsia="es-MX"/>
              </w:rPr>
              <w:drawing>
                <wp:inline distT="0" distB="0" distL="0" distR="0" wp14:anchorId="3C7D1BF8" wp14:editId="7FD8C10B">
                  <wp:extent cx="2334126" cy="1782893"/>
                  <wp:effectExtent l="0" t="0" r="0" b="8255"/>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44">
                            <a:extLst>
                              <a:ext uri="{28A0092B-C50C-407E-A947-70E740481C1C}">
                                <a14:useLocalDpi xmlns:a14="http://schemas.microsoft.com/office/drawing/2010/main" val="0"/>
                              </a:ext>
                            </a:extLst>
                          </a:blip>
                          <a:srcRect l="6712" t="5109" r="5740" b="7533"/>
                          <a:stretch>
                            <a:fillRect/>
                          </a:stretch>
                        </pic:blipFill>
                        <pic:spPr bwMode="auto">
                          <a:xfrm>
                            <a:off x="0" y="0"/>
                            <a:ext cx="2337206" cy="1785246"/>
                          </a:xfrm>
                          <a:prstGeom prst="rect">
                            <a:avLst/>
                          </a:prstGeom>
                          <a:noFill/>
                          <a:ln>
                            <a:noFill/>
                          </a:ln>
                        </pic:spPr>
                      </pic:pic>
                    </a:graphicData>
                  </a:graphic>
                </wp:inline>
              </w:drawing>
            </w:r>
          </w:p>
        </w:tc>
      </w:tr>
      <w:tr w:rsidR="00BB6651" w14:paraId="0CCE62FB" w14:textId="77777777" w:rsidTr="00BB0B3C">
        <w:trPr>
          <w:trHeight w:val="1893"/>
          <w:jc w:val="center"/>
        </w:trPr>
        <w:tc>
          <w:tcPr>
            <w:tcW w:w="2807" w:type="pct"/>
            <w:tcBorders>
              <w:top w:val="single" w:sz="4" w:space="0" w:color="auto"/>
              <w:left w:val="single" w:sz="4" w:space="0" w:color="auto"/>
              <w:bottom w:val="single" w:sz="4" w:space="0" w:color="auto"/>
              <w:right w:val="single" w:sz="4" w:space="0" w:color="000000"/>
            </w:tcBorders>
            <w:hideMark/>
          </w:tcPr>
          <w:p w14:paraId="51358441" w14:textId="77777777" w:rsidR="00BB6651" w:rsidRDefault="00BB6651" w:rsidP="00BB0B3C">
            <w:pPr>
              <w:spacing w:before="60" w:after="60"/>
              <w:jc w:val="center"/>
              <w:rPr>
                <w:rFonts w:ascii="Arial Narrow" w:hAnsi="Arial Narrow" w:cs="Arial"/>
                <w:bCs/>
                <w:noProof/>
                <w:sz w:val="24"/>
                <w:szCs w:val="24"/>
                <w:lang w:eastAsia="es-MX"/>
              </w:rPr>
            </w:pPr>
            <w:r>
              <w:rPr>
                <w:rFonts w:ascii="Futura Std Light" w:hAnsi="Futura Std Light" w:cs="Arial"/>
                <w:bCs/>
                <w:noProof/>
                <w:sz w:val="24"/>
                <w:szCs w:val="24"/>
              </w:rPr>
              <w:drawing>
                <wp:anchor distT="0" distB="0" distL="114300" distR="114300" simplePos="0" relativeHeight="251666432" behindDoc="1" locked="0" layoutInCell="1" allowOverlap="1" wp14:anchorId="6AB19894" wp14:editId="3A3750B0">
                  <wp:simplePos x="0" y="0"/>
                  <wp:positionH relativeFrom="column">
                    <wp:posOffset>346710</wp:posOffset>
                  </wp:positionH>
                  <wp:positionV relativeFrom="paragraph">
                    <wp:posOffset>196850</wp:posOffset>
                  </wp:positionV>
                  <wp:extent cx="3134360" cy="1819275"/>
                  <wp:effectExtent l="0" t="0" r="0" b="0"/>
                  <wp:wrapTight wrapText="bothSides">
                    <wp:wrapPolygon edited="0">
                      <wp:start x="0" y="0"/>
                      <wp:lineTo x="0" y="21487"/>
                      <wp:lineTo x="21530" y="21487"/>
                      <wp:lineTo x="21530" y="0"/>
                      <wp:lineTo x="0" y="0"/>
                    </wp:wrapPolygon>
                  </wp:wrapTight>
                  <wp:docPr id="442" name="Imagen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45">
                            <a:extLst>
                              <a:ext uri="{28A0092B-C50C-407E-A947-70E740481C1C}">
                                <a14:useLocalDpi xmlns:a14="http://schemas.microsoft.com/office/drawing/2010/main" val="0"/>
                              </a:ext>
                            </a:extLst>
                          </a:blip>
                          <a:srcRect l="2" t="10138" r="-348" b="12206"/>
                          <a:stretch>
                            <a:fillRect/>
                          </a:stretch>
                        </pic:blipFill>
                        <pic:spPr bwMode="auto">
                          <a:xfrm>
                            <a:off x="0" y="0"/>
                            <a:ext cx="3134360" cy="1819275"/>
                          </a:xfrm>
                          <a:prstGeom prst="rect">
                            <a:avLst/>
                          </a:prstGeom>
                          <a:noFill/>
                        </pic:spPr>
                      </pic:pic>
                    </a:graphicData>
                  </a:graphic>
                  <wp14:sizeRelH relativeFrom="margin">
                    <wp14:pctWidth>0</wp14:pctWidth>
                  </wp14:sizeRelH>
                  <wp14:sizeRelV relativeFrom="margin">
                    <wp14:pctHeight>0</wp14:pctHeight>
                  </wp14:sizeRelV>
                </wp:anchor>
              </w:drawing>
            </w:r>
          </w:p>
        </w:tc>
        <w:tc>
          <w:tcPr>
            <w:tcW w:w="2193" w:type="pct"/>
            <w:tcBorders>
              <w:top w:val="single" w:sz="4" w:space="0" w:color="auto"/>
              <w:left w:val="single" w:sz="4" w:space="0" w:color="auto"/>
              <w:bottom w:val="single" w:sz="4" w:space="0" w:color="auto"/>
              <w:right w:val="single" w:sz="4" w:space="0" w:color="000000"/>
            </w:tcBorders>
            <w:hideMark/>
          </w:tcPr>
          <w:p w14:paraId="0D1F8217" w14:textId="77777777" w:rsidR="00BB6651" w:rsidRDefault="00BB6651" w:rsidP="00BB0B3C">
            <w:pPr>
              <w:spacing w:before="60" w:after="60"/>
              <w:jc w:val="center"/>
              <w:rPr>
                <w:rFonts w:ascii="Arial Narrow" w:hAnsi="Arial Narrow"/>
                <w:noProof/>
                <w:lang w:eastAsia="es-MX"/>
              </w:rPr>
            </w:pPr>
            <w:r>
              <w:rPr>
                <w:rFonts w:ascii="Futura Std Light" w:hAnsi="Futura Std Light"/>
                <w:noProof/>
              </w:rPr>
              <w:drawing>
                <wp:anchor distT="0" distB="0" distL="114300" distR="114300" simplePos="0" relativeHeight="251665408" behindDoc="0" locked="0" layoutInCell="1" allowOverlap="1" wp14:anchorId="771F517E" wp14:editId="07863BA6">
                  <wp:simplePos x="0" y="0"/>
                  <wp:positionH relativeFrom="column">
                    <wp:posOffset>-41275</wp:posOffset>
                  </wp:positionH>
                  <wp:positionV relativeFrom="paragraph">
                    <wp:posOffset>196850</wp:posOffset>
                  </wp:positionV>
                  <wp:extent cx="2628900" cy="1771650"/>
                  <wp:effectExtent l="0" t="0" r="0" b="0"/>
                  <wp:wrapSquare wrapText="bothSides"/>
                  <wp:docPr id="443" name="Imagen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28900" cy="1771650"/>
                          </a:xfrm>
                          <a:prstGeom prst="rect">
                            <a:avLst/>
                          </a:prstGeom>
                          <a:noFill/>
                        </pic:spPr>
                      </pic:pic>
                    </a:graphicData>
                  </a:graphic>
                  <wp14:sizeRelH relativeFrom="margin">
                    <wp14:pctWidth>0</wp14:pctWidth>
                  </wp14:sizeRelH>
                  <wp14:sizeRelV relativeFrom="margin">
                    <wp14:pctHeight>0</wp14:pctHeight>
                  </wp14:sizeRelV>
                </wp:anchor>
              </w:drawing>
            </w:r>
          </w:p>
        </w:tc>
      </w:tr>
      <w:tr w:rsidR="00BB6651" w14:paraId="01166B86" w14:textId="77777777" w:rsidTr="00BB0B3C">
        <w:trPr>
          <w:trHeight w:val="789"/>
          <w:jc w:val="center"/>
        </w:trPr>
        <w:tc>
          <w:tcPr>
            <w:tcW w:w="5000" w:type="pct"/>
            <w:gridSpan w:val="2"/>
            <w:tcBorders>
              <w:top w:val="single" w:sz="4" w:space="0" w:color="auto"/>
              <w:left w:val="single" w:sz="4" w:space="0" w:color="auto"/>
              <w:bottom w:val="single" w:sz="4" w:space="0" w:color="auto"/>
              <w:right w:val="single" w:sz="4" w:space="0" w:color="000000"/>
            </w:tcBorders>
            <w:hideMark/>
          </w:tcPr>
          <w:p w14:paraId="64B7FA9E" w14:textId="77777777" w:rsidR="00BB6651" w:rsidRDefault="00BB6651" w:rsidP="00BB0B3C">
            <w:pPr>
              <w:spacing w:before="60" w:after="60"/>
              <w:rPr>
                <w:rFonts w:ascii="Arial Narrow" w:hAnsi="Arial Narrow"/>
                <w:noProof/>
                <w:sz w:val="20"/>
                <w:szCs w:val="20"/>
              </w:rPr>
            </w:pPr>
            <w:r>
              <w:rPr>
                <w:rFonts w:ascii="Arial Narrow" w:hAnsi="Arial Narrow"/>
                <w:noProof/>
                <w:sz w:val="20"/>
                <w:szCs w:val="20"/>
              </w:rPr>
              <w:t xml:space="preserve">El Sistema Lucia </w:t>
            </w:r>
            <w:proofErr w:type="spellStart"/>
            <w:r>
              <w:rPr>
                <w:rFonts w:ascii="Arial Narrow" w:hAnsi="Arial Narrow"/>
                <w:sz w:val="20"/>
                <w:szCs w:val="20"/>
              </w:rPr>
              <w:t>BalScan</w:t>
            </w:r>
            <w:proofErr w:type="spellEnd"/>
            <w:r>
              <w:rPr>
                <w:rFonts w:ascii="Arial Narrow" w:hAnsi="Arial Narrow"/>
                <w:sz w:val="20"/>
                <w:szCs w:val="20"/>
              </w:rPr>
              <w:t>™</w:t>
            </w:r>
            <w:r>
              <w:rPr>
                <w:rFonts w:ascii="Arial Narrow" w:hAnsi="Arial Narrow"/>
                <w:noProof/>
                <w:sz w:val="20"/>
                <w:szCs w:val="20"/>
              </w:rPr>
              <w:t xml:space="preserve">, tiene una Platina Motorizada para la Adquisiciòn de </w:t>
            </w:r>
            <w:r>
              <w:rPr>
                <w:rFonts w:ascii="Arial Narrow" w:hAnsi="Arial Narrow"/>
                <w:b/>
                <w:bCs/>
                <w:noProof/>
                <w:sz w:val="20"/>
                <w:szCs w:val="20"/>
              </w:rPr>
              <w:t>4 Casquillos</w:t>
            </w:r>
            <w:r>
              <w:rPr>
                <w:rFonts w:ascii="Arial Narrow" w:hAnsi="Arial Narrow"/>
                <w:noProof/>
                <w:sz w:val="20"/>
                <w:szCs w:val="20"/>
              </w:rPr>
              <w:t xml:space="preserve"> al mismo tiempo, lo que maximiza resultados en menor tiempo.</w:t>
            </w:r>
          </w:p>
        </w:tc>
      </w:tr>
    </w:tbl>
    <w:p w14:paraId="2BCE48D9" w14:textId="77777777" w:rsidR="00BB6651" w:rsidRDefault="00BB6651" w:rsidP="00BB6651">
      <w:pPr>
        <w:spacing w:before="240" w:line="360" w:lineRule="auto"/>
        <w:jc w:val="both"/>
        <w:rPr>
          <w:rFonts w:ascii="Arial" w:hAnsi="Arial" w:cs="Arial"/>
          <w:b/>
          <w:bCs/>
          <w:i/>
          <w:iCs/>
          <w:u w:val="single"/>
        </w:rPr>
      </w:pPr>
    </w:p>
    <w:p w14:paraId="5427AB47" w14:textId="01AED92D" w:rsidR="00BB6651" w:rsidRPr="005E528F" w:rsidRDefault="00BB6651" w:rsidP="00BB6651">
      <w:pPr>
        <w:spacing w:before="240" w:line="360" w:lineRule="auto"/>
        <w:jc w:val="both"/>
        <w:rPr>
          <w:rFonts w:ascii="Arial" w:hAnsi="Arial" w:cs="Arial"/>
          <w:b/>
          <w:i/>
          <w:iCs/>
          <w:u w:val="single"/>
        </w:rPr>
      </w:pPr>
      <w:r w:rsidRPr="005E528F">
        <w:rPr>
          <w:rFonts w:ascii="Arial" w:hAnsi="Arial" w:cs="Arial"/>
          <w:b/>
          <w:bCs/>
          <w:i/>
          <w:iCs/>
          <w:u w:val="single"/>
        </w:rPr>
        <w:t xml:space="preserve">Beneficios: </w:t>
      </w:r>
    </w:p>
    <w:p w14:paraId="10E29418" w14:textId="77777777" w:rsidR="00BB6651" w:rsidRPr="005E528F" w:rsidRDefault="00BB6651" w:rsidP="00BB6651">
      <w:pPr>
        <w:pStyle w:val="Prrafodelista"/>
        <w:numPr>
          <w:ilvl w:val="0"/>
          <w:numId w:val="16"/>
        </w:numPr>
        <w:spacing w:after="120" w:line="360" w:lineRule="auto"/>
        <w:jc w:val="both"/>
        <w:rPr>
          <w:rFonts w:ascii="Arial" w:eastAsia="Cambria" w:hAnsi="Arial" w:cs="Arial"/>
        </w:rPr>
      </w:pPr>
      <w:r w:rsidRPr="005E528F">
        <w:rPr>
          <w:rFonts w:ascii="Arial" w:eastAsia="Cambria" w:hAnsi="Arial" w:cs="Arial"/>
        </w:rPr>
        <w:t>Se incrementarán la eficiencia y eficacia de los Dictámenes y Consultas de investigación de armas de fuego a nivel estatal.</w:t>
      </w:r>
    </w:p>
    <w:p w14:paraId="5F581EBB" w14:textId="77777777" w:rsidR="00BB6651" w:rsidRPr="005E528F" w:rsidRDefault="00BB6651" w:rsidP="00BB6651">
      <w:pPr>
        <w:pStyle w:val="Prrafodelista"/>
        <w:numPr>
          <w:ilvl w:val="0"/>
          <w:numId w:val="16"/>
        </w:numPr>
        <w:spacing w:after="120" w:line="360" w:lineRule="auto"/>
        <w:jc w:val="both"/>
        <w:rPr>
          <w:rFonts w:ascii="Arial" w:eastAsia="Cambria" w:hAnsi="Arial" w:cs="Arial"/>
        </w:rPr>
      </w:pPr>
      <w:r w:rsidRPr="005E528F">
        <w:rPr>
          <w:rFonts w:ascii="Arial" w:eastAsia="Cambria" w:hAnsi="Arial" w:cs="Arial"/>
        </w:rPr>
        <w:t xml:space="preserve">Contar con el Sistema LUCIA </w:t>
      </w:r>
      <w:proofErr w:type="spellStart"/>
      <w:r w:rsidRPr="005E528F">
        <w:rPr>
          <w:rFonts w:ascii="Arial" w:eastAsia="Cambria" w:hAnsi="Arial" w:cs="Arial"/>
        </w:rPr>
        <w:t>BalScan</w:t>
      </w:r>
      <w:proofErr w:type="spellEnd"/>
      <w:r w:rsidRPr="005E528F">
        <w:rPr>
          <w:rFonts w:ascii="Arial" w:eastAsia="Cambria" w:hAnsi="Arial" w:cs="Arial"/>
        </w:rPr>
        <w:t>™, nos permitirá crear una base de datos con imágenes en tercera dimensión de evidencia provenientes de armas de fuego “balas y casquillos”.</w:t>
      </w:r>
    </w:p>
    <w:p w14:paraId="529FC6BF" w14:textId="77777777" w:rsidR="00BB6651" w:rsidRPr="005E528F" w:rsidRDefault="00BB6651" w:rsidP="00BB6651">
      <w:pPr>
        <w:pStyle w:val="Prrafodelista"/>
        <w:numPr>
          <w:ilvl w:val="0"/>
          <w:numId w:val="16"/>
        </w:numPr>
        <w:spacing w:after="120" w:line="360" w:lineRule="auto"/>
        <w:jc w:val="both"/>
        <w:rPr>
          <w:rFonts w:ascii="Arial" w:eastAsia="Cambria" w:hAnsi="Arial" w:cs="Arial"/>
        </w:rPr>
      </w:pPr>
      <w:r w:rsidRPr="005E528F">
        <w:rPr>
          <w:rFonts w:ascii="Arial" w:eastAsia="Cambria" w:hAnsi="Arial" w:cs="Arial"/>
        </w:rPr>
        <w:t>Permitirá atender con mayor celeridad las peticiones de los Fiscales del Ministerio Publico y /o Judiciales en la Investigación de los Delitos relacionados con Armas de Fuego.</w:t>
      </w:r>
    </w:p>
    <w:p w14:paraId="56986CEB" w14:textId="77777777" w:rsidR="00BB6651" w:rsidRPr="005E528F" w:rsidRDefault="00BB6651" w:rsidP="00BB6651">
      <w:pPr>
        <w:pStyle w:val="Prrafodelista"/>
        <w:spacing w:line="360" w:lineRule="auto"/>
        <w:ind w:left="0"/>
        <w:jc w:val="both"/>
        <w:rPr>
          <w:rFonts w:ascii="Arial" w:hAnsi="Arial" w:cs="Arial"/>
          <w:b/>
          <w:bCs/>
          <w:i/>
          <w:iCs/>
          <w:u w:val="single"/>
        </w:rPr>
      </w:pPr>
      <w:r w:rsidRPr="005E528F">
        <w:rPr>
          <w:rFonts w:ascii="Arial" w:hAnsi="Arial" w:cs="Arial"/>
          <w:b/>
          <w:bCs/>
          <w:i/>
          <w:iCs/>
          <w:u w:val="single"/>
        </w:rPr>
        <w:t>Beneficiarios:</w:t>
      </w:r>
    </w:p>
    <w:p w14:paraId="309763EA" w14:textId="77777777" w:rsidR="00BB6651" w:rsidRPr="005E528F" w:rsidRDefault="00BB6651" w:rsidP="00BB6651">
      <w:pPr>
        <w:pStyle w:val="Prrafodelista"/>
        <w:spacing w:line="360" w:lineRule="auto"/>
        <w:jc w:val="both"/>
        <w:rPr>
          <w:rFonts w:ascii="Arial" w:hAnsi="Arial" w:cs="Arial"/>
          <w:bCs/>
        </w:rPr>
      </w:pPr>
    </w:p>
    <w:p w14:paraId="3AE0DB1B" w14:textId="77777777" w:rsidR="00BB6651" w:rsidRPr="005E528F" w:rsidRDefault="00BB6651" w:rsidP="00BB6651">
      <w:pPr>
        <w:pStyle w:val="Prrafodelista"/>
        <w:spacing w:line="360" w:lineRule="auto"/>
        <w:jc w:val="both"/>
        <w:rPr>
          <w:rFonts w:ascii="Arial" w:hAnsi="Arial" w:cs="Arial"/>
        </w:rPr>
      </w:pPr>
      <w:r w:rsidRPr="005E528F">
        <w:rPr>
          <w:rFonts w:ascii="Arial" w:hAnsi="Arial" w:cs="Arial"/>
        </w:rPr>
        <w:t>1200 víctimas directas y a sus familias.</w:t>
      </w:r>
    </w:p>
    <w:p w14:paraId="5F425F24" w14:textId="77777777" w:rsidR="00BB6651" w:rsidRPr="005E528F" w:rsidRDefault="00BB6651" w:rsidP="00BB6651">
      <w:pPr>
        <w:spacing w:line="360" w:lineRule="auto"/>
        <w:jc w:val="both"/>
        <w:rPr>
          <w:rFonts w:ascii="Arial" w:hAnsi="Arial" w:cs="Arial"/>
          <w:b/>
          <w:i/>
          <w:iCs/>
          <w:u w:val="single"/>
        </w:rPr>
      </w:pPr>
      <w:r w:rsidRPr="005E528F">
        <w:rPr>
          <w:rFonts w:ascii="Arial" w:hAnsi="Arial" w:cs="Arial"/>
          <w:b/>
          <w:bCs/>
          <w:i/>
          <w:iCs/>
          <w:u w:val="single"/>
        </w:rPr>
        <w:t xml:space="preserve">Principales entregables: </w:t>
      </w:r>
    </w:p>
    <w:tbl>
      <w:tblPr>
        <w:tblW w:w="5000" w:type="pct"/>
        <w:jc w:val="center"/>
        <w:tblCellMar>
          <w:top w:w="28" w:type="dxa"/>
          <w:left w:w="70" w:type="dxa"/>
          <w:bottom w:w="28" w:type="dxa"/>
          <w:right w:w="70" w:type="dxa"/>
        </w:tblCellMar>
        <w:tblLook w:val="04A0" w:firstRow="1" w:lastRow="0" w:firstColumn="1" w:lastColumn="0" w:noHBand="0" w:noVBand="1"/>
      </w:tblPr>
      <w:tblGrid>
        <w:gridCol w:w="4441"/>
        <w:gridCol w:w="1542"/>
        <w:gridCol w:w="1543"/>
        <w:gridCol w:w="1585"/>
      </w:tblGrid>
      <w:tr w:rsidR="00BB6651" w:rsidRPr="005E528F" w14:paraId="1FBAD88A" w14:textId="77777777" w:rsidTr="00BB0B3C">
        <w:trPr>
          <w:trHeight w:val="42"/>
          <w:tblHeader/>
          <w:jc w:val="center"/>
        </w:trPr>
        <w:tc>
          <w:tcPr>
            <w:tcW w:w="2437" w:type="pct"/>
            <w:tcBorders>
              <w:top w:val="single" w:sz="4" w:space="0" w:color="auto"/>
              <w:left w:val="single" w:sz="4" w:space="0" w:color="auto"/>
              <w:bottom w:val="single" w:sz="4" w:space="0" w:color="auto"/>
              <w:right w:val="single" w:sz="4" w:space="0" w:color="auto"/>
            </w:tcBorders>
            <w:shd w:val="clear" w:color="auto" w:fill="EBF6F9"/>
            <w:vAlign w:val="center"/>
            <w:hideMark/>
          </w:tcPr>
          <w:p w14:paraId="1048DB19" w14:textId="77777777" w:rsidR="00BB6651" w:rsidRPr="005E528F" w:rsidRDefault="00BB6651" w:rsidP="00BB0B3C">
            <w:pPr>
              <w:spacing w:after="0" w:line="240" w:lineRule="auto"/>
              <w:jc w:val="center"/>
              <w:rPr>
                <w:rFonts w:ascii="Arial" w:eastAsia="Times New Roman" w:hAnsi="Arial" w:cs="Arial"/>
                <w:b/>
                <w:color w:val="000000" w:themeColor="text1"/>
                <w:sz w:val="18"/>
                <w:szCs w:val="18"/>
              </w:rPr>
            </w:pPr>
            <w:r w:rsidRPr="005E528F">
              <w:rPr>
                <w:rFonts w:ascii="Arial" w:eastAsia="Times New Roman" w:hAnsi="Arial" w:cs="Arial"/>
                <w:b/>
                <w:bCs/>
                <w:color w:val="000000" w:themeColor="text1"/>
                <w:sz w:val="18"/>
                <w:szCs w:val="18"/>
              </w:rPr>
              <w:t>Concepto</w:t>
            </w:r>
          </w:p>
        </w:tc>
        <w:tc>
          <w:tcPr>
            <w:tcW w:w="846" w:type="pct"/>
            <w:tcBorders>
              <w:top w:val="single" w:sz="4" w:space="0" w:color="auto"/>
              <w:left w:val="single" w:sz="4" w:space="0" w:color="auto"/>
              <w:bottom w:val="single" w:sz="4" w:space="0" w:color="auto"/>
              <w:right w:val="single" w:sz="4" w:space="0" w:color="auto"/>
            </w:tcBorders>
            <w:shd w:val="clear" w:color="auto" w:fill="EBF6F9"/>
            <w:vAlign w:val="center"/>
            <w:hideMark/>
          </w:tcPr>
          <w:p w14:paraId="5609FA97" w14:textId="77777777" w:rsidR="00BB6651" w:rsidRPr="005E528F" w:rsidRDefault="00BB6651" w:rsidP="00BB0B3C">
            <w:pPr>
              <w:spacing w:after="0" w:line="240" w:lineRule="auto"/>
              <w:jc w:val="center"/>
              <w:rPr>
                <w:rFonts w:ascii="Arial" w:eastAsia="Times New Roman" w:hAnsi="Arial" w:cs="Arial"/>
                <w:b/>
                <w:bCs/>
                <w:color w:val="000000" w:themeColor="text1"/>
                <w:sz w:val="18"/>
                <w:szCs w:val="18"/>
              </w:rPr>
            </w:pPr>
            <w:r w:rsidRPr="005E528F">
              <w:rPr>
                <w:rFonts w:ascii="Arial" w:eastAsia="Times New Roman" w:hAnsi="Arial" w:cs="Arial"/>
                <w:b/>
                <w:bCs/>
                <w:color w:val="000000" w:themeColor="text1"/>
                <w:sz w:val="18"/>
                <w:szCs w:val="18"/>
              </w:rPr>
              <w:t>Cantidad</w:t>
            </w:r>
          </w:p>
        </w:tc>
        <w:tc>
          <w:tcPr>
            <w:tcW w:w="847" w:type="pct"/>
            <w:tcBorders>
              <w:top w:val="single" w:sz="4" w:space="0" w:color="auto"/>
              <w:left w:val="single" w:sz="4" w:space="0" w:color="auto"/>
              <w:bottom w:val="single" w:sz="4" w:space="0" w:color="auto"/>
              <w:right w:val="single" w:sz="4" w:space="0" w:color="auto"/>
            </w:tcBorders>
            <w:shd w:val="clear" w:color="auto" w:fill="EBF6F9"/>
            <w:vAlign w:val="center"/>
            <w:hideMark/>
          </w:tcPr>
          <w:p w14:paraId="57DF48A6" w14:textId="77777777" w:rsidR="00BB6651" w:rsidRPr="005E528F" w:rsidRDefault="00BB6651" w:rsidP="00BB0B3C">
            <w:pPr>
              <w:spacing w:after="0" w:line="240" w:lineRule="auto"/>
              <w:jc w:val="center"/>
              <w:rPr>
                <w:rFonts w:ascii="Arial" w:eastAsia="Times New Roman" w:hAnsi="Arial" w:cs="Arial"/>
                <w:b/>
                <w:bCs/>
                <w:color w:val="000000" w:themeColor="text1"/>
                <w:sz w:val="18"/>
                <w:szCs w:val="18"/>
              </w:rPr>
            </w:pPr>
            <w:r w:rsidRPr="005E528F">
              <w:rPr>
                <w:rFonts w:ascii="Arial" w:eastAsia="Times New Roman" w:hAnsi="Arial" w:cs="Arial"/>
                <w:b/>
                <w:bCs/>
                <w:color w:val="000000" w:themeColor="text1"/>
                <w:sz w:val="18"/>
                <w:szCs w:val="18"/>
              </w:rPr>
              <w:t>Unidad de medida</w:t>
            </w:r>
          </w:p>
        </w:tc>
        <w:tc>
          <w:tcPr>
            <w:tcW w:w="870" w:type="pct"/>
            <w:tcBorders>
              <w:top w:val="single" w:sz="4" w:space="0" w:color="auto"/>
              <w:left w:val="single" w:sz="4" w:space="0" w:color="auto"/>
              <w:bottom w:val="single" w:sz="4" w:space="0" w:color="auto"/>
              <w:right w:val="single" w:sz="4" w:space="0" w:color="auto"/>
            </w:tcBorders>
            <w:shd w:val="clear" w:color="auto" w:fill="EBF6F9"/>
            <w:hideMark/>
          </w:tcPr>
          <w:p w14:paraId="2BF2E152" w14:textId="77777777" w:rsidR="00BB6651" w:rsidRPr="005E528F" w:rsidRDefault="00BB6651" w:rsidP="00BB0B3C">
            <w:pPr>
              <w:spacing w:after="0" w:line="240" w:lineRule="auto"/>
              <w:jc w:val="center"/>
              <w:rPr>
                <w:rFonts w:ascii="Arial" w:eastAsia="Times New Roman" w:hAnsi="Arial" w:cs="Arial"/>
                <w:b/>
                <w:bCs/>
                <w:color w:val="000000" w:themeColor="text1"/>
                <w:sz w:val="18"/>
                <w:szCs w:val="18"/>
              </w:rPr>
            </w:pPr>
            <w:r w:rsidRPr="005E528F">
              <w:rPr>
                <w:rFonts w:ascii="Arial" w:eastAsia="Times New Roman" w:hAnsi="Arial" w:cs="Arial"/>
                <w:b/>
                <w:bCs/>
                <w:color w:val="000000" w:themeColor="text1"/>
                <w:sz w:val="18"/>
                <w:szCs w:val="18"/>
              </w:rPr>
              <w:t>Monto Total</w:t>
            </w:r>
          </w:p>
        </w:tc>
      </w:tr>
      <w:tr w:rsidR="00BB6651" w:rsidRPr="005E528F" w14:paraId="2E79B74A" w14:textId="77777777" w:rsidTr="00BB0B3C">
        <w:trPr>
          <w:trHeight w:val="42"/>
          <w:tblHeader/>
          <w:jc w:val="center"/>
        </w:trPr>
        <w:tc>
          <w:tcPr>
            <w:tcW w:w="2437" w:type="pct"/>
            <w:tcBorders>
              <w:top w:val="single" w:sz="4" w:space="0" w:color="auto"/>
              <w:left w:val="single" w:sz="4" w:space="0" w:color="auto"/>
              <w:bottom w:val="single" w:sz="4" w:space="0" w:color="auto"/>
            </w:tcBorders>
            <w:vAlign w:val="center"/>
            <w:hideMark/>
          </w:tcPr>
          <w:p w14:paraId="5E11E020" w14:textId="77777777" w:rsidR="00BB6651" w:rsidRPr="005E528F" w:rsidRDefault="00BB6651" w:rsidP="00BB0B3C">
            <w:pPr>
              <w:spacing w:after="0" w:line="240" w:lineRule="auto"/>
              <w:rPr>
                <w:rFonts w:ascii="Arial" w:hAnsi="Arial" w:cs="Arial"/>
                <w:bCs/>
                <w:sz w:val="18"/>
                <w:szCs w:val="18"/>
              </w:rPr>
            </w:pPr>
            <w:r w:rsidRPr="005E528F">
              <w:rPr>
                <w:rFonts w:ascii="Arial" w:hAnsi="Arial" w:cs="Arial"/>
                <w:sz w:val="18"/>
                <w:szCs w:val="18"/>
              </w:rPr>
              <w:t xml:space="preserve">Sistema de identificación Lucia </w:t>
            </w:r>
            <w:proofErr w:type="spellStart"/>
            <w:r w:rsidRPr="005E528F">
              <w:rPr>
                <w:rFonts w:ascii="Arial" w:hAnsi="Arial" w:cs="Arial"/>
                <w:sz w:val="18"/>
                <w:szCs w:val="18"/>
              </w:rPr>
              <w:t>BalScan</w:t>
            </w:r>
            <w:proofErr w:type="spellEnd"/>
            <w:r w:rsidRPr="005E528F">
              <w:rPr>
                <w:rFonts w:ascii="Arial" w:hAnsi="Arial" w:cs="Arial"/>
                <w:sz w:val="18"/>
                <w:szCs w:val="18"/>
              </w:rPr>
              <w:t>™.  Balística, base de datos y comparación en 2D y 3D.</w:t>
            </w:r>
          </w:p>
        </w:tc>
        <w:tc>
          <w:tcPr>
            <w:tcW w:w="846" w:type="pct"/>
            <w:tcBorders>
              <w:top w:val="single" w:sz="4" w:space="0" w:color="auto"/>
              <w:bottom w:val="single" w:sz="4" w:space="0" w:color="auto"/>
            </w:tcBorders>
            <w:vAlign w:val="center"/>
            <w:hideMark/>
          </w:tcPr>
          <w:p w14:paraId="6ED01C17" w14:textId="77777777" w:rsidR="00BB6651" w:rsidRPr="005E528F" w:rsidRDefault="00BB6651" w:rsidP="00BB0B3C">
            <w:pPr>
              <w:spacing w:after="0" w:line="240" w:lineRule="auto"/>
              <w:jc w:val="center"/>
              <w:rPr>
                <w:rFonts w:ascii="Arial" w:hAnsi="Arial" w:cs="Arial"/>
                <w:sz w:val="18"/>
                <w:szCs w:val="18"/>
              </w:rPr>
            </w:pPr>
            <w:r w:rsidRPr="005E528F">
              <w:rPr>
                <w:rFonts w:ascii="Arial" w:hAnsi="Arial" w:cs="Arial"/>
                <w:sz w:val="18"/>
                <w:szCs w:val="18"/>
              </w:rPr>
              <w:t>1</w:t>
            </w:r>
          </w:p>
        </w:tc>
        <w:tc>
          <w:tcPr>
            <w:tcW w:w="847" w:type="pct"/>
            <w:tcBorders>
              <w:top w:val="single" w:sz="4" w:space="0" w:color="auto"/>
              <w:bottom w:val="single" w:sz="4" w:space="0" w:color="auto"/>
            </w:tcBorders>
            <w:vAlign w:val="center"/>
            <w:hideMark/>
          </w:tcPr>
          <w:p w14:paraId="40D290D9" w14:textId="77777777" w:rsidR="00BB6651" w:rsidRPr="005E528F" w:rsidRDefault="00BB6651" w:rsidP="00BB0B3C">
            <w:pPr>
              <w:spacing w:after="0" w:line="240" w:lineRule="auto"/>
              <w:jc w:val="center"/>
              <w:rPr>
                <w:rFonts w:ascii="Arial" w:hAnsi="Arial" w:cs="Arial"/>
                <w:sz w:val="18"/>
                <w:szCs w:val="18"/>
              </w:rPr>
            </w:pPr>
            <w:r w:rsidRPr="005E528F">
              <w:rPr>
                <w:rFonts w:ascii="Arial" w:hAnsi="Arial" w:cs="Arial"/>
                <w:sz w:val="18"/>
                <w:szCs w:val="18"/>
              </w:rPr>
              <w:t>Equipo</w:t>
            </w:r>
          </w:p>
        </w:tc>
        <w:tc>
          <w:tcPr>
            <w:tcW w:w="870" w:type="pct"/>
            <w:tcBorders>
              <w:top w:val="single" w:sz="4" w:space="0" w:color="auto"/>
              <w:bottom w:val="single" w:sz="4" w:space="0" w:color="auto"/>
              <w:right w:val="single" w:sz="4" w:space="0" w:color="auto"/>
            </w:tcBorders>
          </w:tcPr>
          <w:p w14:paraId="690B9D49" w14:textId="77777777" w:rsidR="00BB6651" w:rsidRPr="005E528F" w:rsidRDefault="00BB6651" w:rsidP="00BB0B3C">
            <w:pPr>
              <w:spacing w:after="0" w:line="240" w:lineRule="auto"/>
              <w:jc w:val="center"/>
              <w:rPr>
                <w:rFonts w:ascii="Arial" w:eastAsia="Times New Roman" w:hAnsi="Arial" w:cs="Arial"/>
                <w:b/>
                <w:color w:val="000000" w:themeColor="text1"/>
                <w:sz w:val="18"/>
                <w:szCs w:val="18"/>
              </w:rPr>
            </w:pPr>
          </w:p>
          <w:p w14:paraId="7D9DEC28" w14:textId="77777777" w:rsidR="00BB6651" w:rsidRPr="005E528F" w:rsidRDefault="00BB6651" w:rsidP="00BB0B3C">
            <w:pPr>
              <w:spacing w:after="0" w:line="240" w:lineRule="auto"/>
              <w:jc w:val="center"/>
              <w:rPr>
                <w:rFonts w:ascii="Arial" w:hAnsi="Arial" w:cs="Arial"/>
                <w:bCs/>
                <w:color w:val="000000"/>
                <w:sz w:val="18"/>
                <w:szCs w:val="18"/>
              </w:rPr>
            </w:pPr>
            <w:r w:rsidRPr="005E528F">
              <w:rPr>
                <w:rFonts w:ascii="Arial" w:eastAsia="Times New Roman" w:hAnsi="Arial" w:cs="Arial"/>
                <w:color w:val="000000" w:themeColor="text1"/>
                <w:sz w:val="18"/>
                <w:szCs w:val="18"/>
              </w:rPr>
              <w:t>$6,639,840.00</w:t>
            </w:r>
          </w:p>
        </w:tc>
      </w:tr>
      <w:tr w:rsidR="00BB6651" w:rsidRPr="005E528F" w14:paraId="67F4C1D5" w14:textId="77777777" w:rsidTr="00BB0B3C">
        <w:trPr>
          <w:trHeight w:val="42"/>
          <w:tblHeader/>
          <w:jc w:val="center"/>
        </w:trPr>
        <w:tc>
          <w:tcPr>
            <w:tcW w:w="413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7955FF" w14:textId="77777777" w:rsidR="00BB6651" w:rsidRPr="005E528F" w:rsidRDefault="00BB6651" w:rsidP="00BB0B3C">
            <w:pPr>
              <w:spacing w:after="0" w:line="240" w:lineRule="auto"/>
              <w:jc w:val="center"/>
              <w:rPr>
                <w:rFonts w:ascii="Arial" w:hAnsi="Arial" w:cs="Arial"/>
                <w:b/>
                <w:sz w:val="18"/>
                <w:szCs w:val="18"/>
              </w:rPr>
            </w:pPr>
            <w:r w:rsidRPr="005E528F">
              <w:rPr>
                <w:rFonts w:ascii="Arial" w:hAnsi="Arial" w:cs="Arial"/>
                <w:b/>
                <w:bCs/>
                <w:sz w:val="18"/>
                <w:szCs w:val="18"/>
              </w:rPr>
              <w:t>Total</w:t>
            </w:r>
          </w:p>
        </w:tc>
        <w:tc>
          <w:tcPr>
            <w:tcW w:w="87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E4CF62" w14:textId="77777777" w:rsidR="00BB6651" w:rsidRPr="005E528F" w:rsidRDefault="00BB6651" w:rsidP="00BB0B3C">
            <w:pPr>
              <w:spacing w:after="0" w:line="240" w:lineRule="auto"/>
              <w:jc w:val="center"/>
              <w:rPr>
                <w:rFonts w:ascii="Arial" w:eastAsia="Times New Roman" w:hAnsi="Arial" w:cs="Arial"/>
                <w:b/>
                <w:bCs/>
                <w:color w:val="000000" w:themeColor="text1"/>
                <w:sz w:val="18"/>
                <w:szCs w:val="18"/>
              </w:rPr>
            </w:pPr>
            <w:r w:rsidRPr="005E528F">
              <w:rPr>
                <w:rFonts w:ascii="Arial" w:eastAsia="Times New Roman" w:hAnsi="Arial" w:cs="Arial"/>
                <w:b/>
                <w:bCs/>
                <w:color w:val="000000" w:themeColor="text1"/>
                <w:sz w:val="18"/>
                <w:szCs w:val="18"/>
              </w:rPr>
              <w:t>$6,639,840.00</w:t>
            </w:r>
          </w:p>
        </w:tc>
      </w:tr>
    </w:tbl>
    <w:p w14:paraId="33BD036A" w14:textId="77777777" w:rsidR="00BB6651" w:rsidRPr="005E528F" w:rsidRDefault="00BB6651" w:rsidP="00BB6651">
      <w:pPr>
        <w:pStyle w:val="Prrafodelista"/>
        <w:numPr>
          <w:ilvl w:val="2"/>
          <w:numId w:val="11"/>
        </w:numPr>
        <w:spacing w:before="240" w:after="120" w:line="360" w:lineRule="auto"/>
        <w:jc w:val="both"/>
        <w:rPr>
          <w:rFonts w:ascii="Arial" w:hAnsi="Arial" w:cs="Arial"/>
          <w:b/>
          <w:i/>
          <w:iCs/>
          <w:u w:val="single"/>
        </w:rPr>
      </w:pPr>
      <w:r w:rsidRPr="005E528F">
        <w:rPr>
          <w:rFonts w:ascii="Arial" w:hAnsi="Arial" w:cs="Arial"/>
          <w:b/>
          <w:bCs/>
          <w:i/>
          <w:iCs/>
          <w:u w:val="single"/>
        </w:rPr>
        <w:t>PROYECTO: CREACIÓN DE 150 PLAZAS DEL PERSONAL SUSTANTIVO</w:t>
      </w:r>
    </w:p>
    <w:p w14:paraId="7538B6B9" w14:textId="77777777" w:rsidR="00BB6651" w:rsidRPr="005E528F" w:rsidRDefault="00BB6651" w:rsidP="00BB6651">
      <w:pPr>
        <w:spacing w:line="360" w:lineRule="auto"/>
        <w:jc w:val="both"/>
        <w:rPr>
          <w:rFonts w:ascii="Arial" w:hAnsi="Arial" w:cs="Arial"/>
          <w:b/>
          <w:bCs/>
          <w:i/>
          <w:iCs/>
          <w:u w:val="single"/>
        </w:rPr>
      </w:pPr>
      <w:r w:rsidRPr="005E528F">
        <w:rPr>
          <w:rFonts w:ascii="Arial" w:hAnsi="Arial" w:cs="Arial"/>
          <w:b/>
          <w:bCs/>
          <w:i/>
          <w:iCs/>
          <w:u w:val="single"/>
        </w:rPr>
        <w:t>Costo del Proyecto: $ 90,659,764.24</w:t>
      </w:r>
    </w:p>
    <w:p w14:paraId="1BC6C069" w14:textId="77777777" w:rsidR="00BB6651" w:rsidRPr="005E528F" w:rsidRDefault="00BB6651" w:rsidP="00BB6651">
      <w:pPr>
        <w:spacing w:line="360" w:lineRule="auto"/>
        <w:jc w:val="both"/>
        <w:rPr>
          <w:rFonts w:ascii="Arial" w:hAnsi="Arial" w:cs="Arial"/>
          <w:b/>
          <w:bCs/>
          <w:i/>
          <w:iCs/>
          <w:u w:val="single"/>
        </w:rPr>
      </w:pPr>
      <w:r w:rsidRPr="005E528F">
        <w:rPr>
          <w:rFonts w:ascii="Arial" w:hAnsi="Arial" w:cs="Arial"/>
          <w:b/>
          <w:bCs/>
          <w:i/>
          <w:iCs/>
          <w:u w:val="single"/>
        </w:rPr>
        <w:t xml:space="preserve">Unidad Responsable: </w:t>
      </w:r>
    </w:p>
    <w:p w14:paraId="32D03085" w14:textId="77777777" w:rsidR="00BB6651" w:rsidRPr="005E528F" w:rsidRDefault="00BB6651" w:rsidP="00BB6651">
      <w:pPr>
        <w:spacing w:line="360" w:lineRule="auto"/>
        <w:jc w:val="both"/>
        <w:rPr>
          <w:rFonts w:ascii="Arial" w:hAnsi="Arial" w:cs="Arial"/>
          <w:b/>
          <w:bCs/>
          <w:i/>
          <w:iCs/>
          <w:u w:val="single"/>
        </w:rPr>
      </w:pPr>
      <w:r w:rsidRPr="005E528F">
        <w:rPr>
          <w:rFonts w:ascii="Arial" w:hAnsi="Arial" w:cs="Arial"/>
          <w:b/>
          <w:bCs/>
          <w:i/>
          <w:iCs/>
          <w:u w:val="single"/>
        </w:rPr>
        <w:t>Dirección General de Planeación y Finanzas</w:t>
      </w:r>
    </w:p>
    <w:p w14:paraId="77E236E1" w14:textId="77777777" w:rsidR="00BB6651" w:rsidRPr="005E528F" w:rsidRDefault="00BB6651" w:rsidP="00BB6651">
      <w:pPr>
        <w:spacing w:line="360" w:lineRule="auto"/>
        <w:jc w:val="both"/>
        <w:rPr>
          <w:rFonts w:ascii="Arial" w:hAnsi="Arial" w:cs="Arial"/>
          <w:b/>
          <w:bCs/>
          <w:i/>
          <w:iCs/>
          <w:u w:val="single"/>
        </w:rPr>
      </w:pPr>
      <w:r w:rsidRPr="005E528F">
        <w:rPr>
          <w:rFonts w:ascii="Arial" w:hAnsi="Arial" w:cs="Arial"/>
          <w:b/>
          <w:bCs/>
          <w:i/>
          <w:iCs/>
          <w:u w:val="single"/>
        </w:rPr>
        <w:t>Antecedentes:</w:t>
      </w:r>
    </w:p>
    <w:p w14:paraId="3C604A67" w14:textId="77777777" w:rsidR="00BB6651" w:rsidRPr="005E528F" w:rsidRDefault="00BB6651" w:rsidP="00BB6651">
      <w:pPr>
        <w:autoSpaceDE w:val="0"/>
        <w:autoSpaceDN w:val="0"/>
        <w:adjustRightInd w:val="0"/>
        <w:spacing w:line="360" w:lineRule="auto"/>
        <w:jc w:val="both"/>
        <w:rPr>
          <w:rFonts w:ascii="Arial" w:eastAsia="Times New Roman" w:hAnsi="Arial" w:cs="Arial"/>
          <w:bCs/>
        </w:rPr>
      </w:pPr>
      <w:r w:rsidRPr="005E528F">
        <w:rPr>
          <w:rFonts w:ascii="Arial" w:eastAsia="Times New Roman" w:hAnsi="Arial" w:cs="Arial"/>
        </w:rPr>
        <w:t>La Fiscalía General del Estado, como encargada de la procuración de justicia, realiza la actividad para garantizar el cumplimiento del estado de derecho, del principio de legalidad y el respeto irrestricto a los derechos de la ciudadanía, mediante la investigación de los delitos y del ejercicio de la acción penal. En la convicción de que la institución del Ministerio Público debe en todo momento promover, respetar, proteger y garantizar los derechos humanos, conforme a lo establecido en la Constitución Política de los Estados Unidos Mexicanos, la Constitución Política del Estado libre y soberano de Quintana Roo y los Tratados Internacionales suscritos por el Estado Mexicano</w:t>
      </w:r>
    </w:p>
    <w:p w14:paraId="55132436" w14:textId="77777777" w:rsidR="00BB6651" w:rsidRDefault="00BB6651" w:rsidP="00BB6651">
      <w:pPr>
        <w:pStyle w:val="Prrafodelista"/>
        <w:spacing w:after="0" w:line="360" w:lineRule="auto"/>
        <w:ind w:left="0"/>
        <w:jc w:val="both"/>
        <w:rPr>
          <w:rFonts w:ascii="Arial" w:eastAsia="Times New Roman" w:hAnsi="Arial" w:cs="Arial"/>
        </w:rPr>
      </w:pPr>
      <w:r w:rsidRPr="005E528F">
        <w:rPr>
          <w:rFonts w:ascii="Arial" w:eastAsia="Times New Roman" w:hAnsi="Arial" w:cs="Arial"/>
        </w:rPr>
        <w:t>El Estado de Quintana Roo se encuentra en constante crecimiento, trayendo como consecuencia el incremento en los índices delictivos, que afectan de forma directa los trámites administrativos al ser rebasados por la operatividad de la Institución, motivo por el cual se requiere de capital humano que permitan reducir los tiempos y establecer controles que, para el logro de los objetivos, en beneficio de la ciudadanía.</w:t>
      </w:r>
      <w:r w:rsidRPr="005E528F">
        <w:rPr>
          <w:rFonts w:ascii="Arial" w:eastAsia="Times New Roman" w:hAnsi="Arial" w:cs="Arial"/>
        </w:rPr>
        <w:tab/>
      </w:r>
    </w:p>
    <w:p w14:paraId="5A6120CE" w14:textId="77777777" w:rsidR="00BB6651" w:rsidRPr="005E528F" w:rsidRDefault="00BB6651" w:rsidP="00BB6651">
      <w:pPr>
        <w:pStyle w:val="Prrafodelista"/>
        <w:spacing w:after="0" w:line="360" w:lineRule="auto"/>
        <w:ind w:left="0"/>
        <w:jc w:val="both"/>
        <w:rPr>
          <w:rFonts w:ascii="Arial" w:eastAsia="Times New Roman" w:hAnsi="Arial" w:cs="Arial"/>
          <w:bCs/>
        </w:rPr>
      </w:pPr>
    </w:p>
    <w:p w14:paraId="5B345BF8" w14:textId="77777777" w:rsidR="00BB6651" w:rsidRDefault="00BB6651" w:rsidP="00BB6651">
      <w:pPr>
        <w:pStyle w:val="Prrafodelista"/>
        <w:spacing w:after="0" w:line="360" w:lineRule="auto"/>
        <w:ind w:left="0"/>
        <w:jc w:val="both"/>
        <w:rPr>
          <w:rFonts w:ascii="Arial" w:hAnsi="Arial" w:cs="Arial"/>
          <w:b/>
          <w:bCs/>
          <w:i/>
          <w:iCs/>
          <w:u w:val="single"/>
        </w:rPr>
      </w:pPr>
      <w:r w:rsidRPr="005E528F">
        <w:rPr>
          <w:rFonts w:ascii="Arial" w:hAnsi="Arial" w:cs="Arial"/>
          <w:b/>
          <w:bCs/>
          <w:i/>
          <w:iCs/>
          <w:u w:val="single"/>
        </w:rPr>
        <w:t>Problemática:</w:t>
      </w:r>
    </w:p>
    <w:p w14:paraId="02B930D5" w14:textId="77777777" w:rsidR="00BB6651" w:rsidRPr="005E528F" w:rsidRDefault="00BB6651" w:rsidP="00BB6651">
      <w:pPr>
        <w:pStyle w:val="Prrafodelista"/>
        <w:spacing w:line="360" w:lineRule="auto"/>
        <w:ind w:left="0"/>
        <w:jc w:val="both"/>
        <w:rPr>
          <w:rFonts w:ascii="Arial" w:hAnsi="Arial" w:cs="Arial"/>
          <w:b/>
          <w:bCs/>
          <w:i/>
          <w:iCs/>
          <w:u w:val="single"/>
        </w:rPr>
      </w:pPr>
    </w:p>
    <w:p w14:paraId="159318E6" w14:textId="77777777" w:rsidR="00BB6651" w:rsidRPr="005E528F" w:rsidRDefault="00BB6651" w:rsidP="00BB6651">
      <w:pPr>
        <w:pStyle w:val="Prrafodelista"/>
        <w:numPr>
          <w:ilvl w:val="0"/>
          <w:numId w:val="17"/>
        </w:numPr>
        <w:spacing w:after="0" w:line="360" w:lineRule="auto"/>
        <w:jc w:val="both"/>
        <w:rPr>
          <w:rFonts w:ascii="Arial" w:eastAsia="Times New Roman" w:hAnsi="Arial" w:cs="Arial"/>
        </w:rPr>
      </w:pPr>
      <w:r w:rsidRPr="005E528F">
        <w:rPr>
          <w:rFonts w:ascii="Arial" w:eastAsia="Times New Roman" w:hAnsi="Arial" w:cs="Arial"/>
        </w:rPr>
        <w:t>No se cuenta con el personal suficiente en el ámbito de la policía ministerial de investigación, peritos y fiscales del ministerio público.</w:t>
      </w:r>
    </w:p>
    <w:p w14:paraId="472EE7E7" w14:textId="77777777" w:rsidR="00BB6651" w:rsidRPr="005E528F" w:rsidRDefault="00BB6651" w:rsidP="00BB6651">
      <w:pPr>
        <w:pStyle w:val="Prrafodelista"/>
        <w:numPr>
          <w:ilvl w:val="0"/>
          <w:numId w:val="17"/>
        </w:numPr>
        <w:spacing w:after="0" w:line="360" w:lineRule="auto"/>
        <w:jc w:val="both"/>
        <w:rPr>
          <w:rFonts w:ascii="Arial" w:eastAsia="Times New Roman" w:hAnsi="Arial" w:cs="Arial"/>
        </w:rPr>
      </w:pPr>
      <w:r w:rsidRPr="005E528F">
        <w:rPr>
          <w:rFonts w:ascii="Arial" w:eastAsia="Times New Roman" w:hAnsi="Arial" w:cs="Arial"/>
        </w:rPr>
        <w:t>Por cada 100 mil en el estado existen 15 elementos de la policía ministerial.</w:t>
      </w:r>
    </w:p>
    <w:p w14:paraId="6D836A2C" w14:textId="77777777" w:rsidR="00BB6651" w:rsidRPr="005E528F" w:rsidRDefault="00BB6651" w:rsidP="00BB6651">
      <w:pPr>
        <w:pStyle w:val="Prrafodelista"/>
        <w:numPr>
          <w:ilvl w:val="0"/>
          <w:numId w:val="17"/>
        </w:numPr>
        <w:spacing w:after="0" w:line="360" w:lineRule="auto"/>
        <w:jc w:val="both"/>
        <w:rPr>
          <w:rFonts w:ascii="Arial" w:eastAsia="Times New Roman" w:hAnsi="Arial" w:cs="Arial"/>
        </w:rPr>
      </w:pPr>
      <w:r w:rsidRPr="005E528F">
        <w:rPr>
          <w:rFonts w:ascii="Arial" w:eastAsia="Times New Roman" w:hAnsi="Arial" w:cs="Arial"/>
        </w:rPr>
        <w:t xml:space="preserve">El presupuesto </w:t>
      </w:r>
      <w:proofErr w:type="spellStart"/>
      <w:r w:rsidRPr="005E528F">
        <w:rPr>
          <w:rFonts w:ascii="Arial" w:eastAsia="Times New Roman" w:hAnsi="Arial" w:cs="Arial"/>
        </w:rPr>
        <w:t>percapita</w:t>
      </w:r>
      <w:proofErr w:type="spellEnd"/>
      <w:r w:rsidRPr="005E528F">
        <w:rPr>
          <w:rFonts w:ascii="Arial" w:eastAsia="Times New Roman" w:hAnsi="Arial" w:cs="Arial"/>
        </w:rPr>
        <w:t xml:space="preserve"> destinado a la procuración de justicia es de 388 pesos.</w:t>
      </w:r>
    </w:p>
    <w:p w14:paraId="658D1158" w14:textId="77777777" w:rsidR="00BB6651" w:rsidRPr="005E528F" w:rsidRDefault="00BB6651" w:rsidP="00BB6651">
      <w:pPr>
        <w:pStyle w:val="Prrafodelista"/>
        <w:numPr>
          <w:ilvl w:val="0"/>
          <w:numId w:val="17"/>
        </w:numPr>
        <w:spacing w:after="0" w:line="360" w:lineRule="auto"/>
        <w:jc w:val="both"/>
        <w:rPr>
          <w:rFonts w:ascii="Arial" w:eastAsia="Times New Roman" w:hAnsi="Arial" w:cs="Arial"/>
        </w:rPr>
      </w:pPr>
      <w:r w:rsidRPr="005E528F">
        <w:rPr>
          <w:rFonts w:ascii="Arial" w:eastAsia="Times New Roman" w:hAnsi="Arial" w:cs="Arial"/>
        </w:rPr>
        <w:t>Abatir rezagos en carpeta de investigación de más de 3 años</w:t>
      </w:r>
    </w:p>
    <w:p w14:paraId="6FDF4471" w14:textId="77777777" w:rsidR="00BB6651" w:rsidRDefault="00BB6651" w:rsidP="00BB6651">
      <w:pPr>
        <w:pStyle w:val="Prrafodelista"/>
        <w:rPr>
          <w:rFonts w:ascii="Arial Narrow" w:eastAsia="Times New Roman" w:hAnsi="Arial Narrow"/>
          <w:sz w:val="24"/>
          <w:szCs w:val="24"/>
        </w:rPr>
      </w:pPr>
      <w:r>
        <w:rPr>
          <w:rFonts w:ascii="Futura Std Light" w:hAnsi="Futura Std Light"/>
          <w:noProof/>
          <w:sz w:val="24"/>
          <w:szCs w:val="24"/>
        </w:rPr>
        <w:drawing>
          <wp:anchor distT="0" distB="0" distL="114300" distR="114300" simplePos="0" relativeHeight="251672576" behindDoc="1" locked="0" layoutInCell="1" allowOverlap="1" wp14:anchorId="43AAFFEF" wp14:editId="1229493F">
            <wp:simplePos x="0" y="0"/>
            <wp:positionH relativeFrom="column">
              <wp:posOffset>2560955</wp:posOffset>
            </wp:positionH>
            <wp:positionV relativeFrom="paragraph">
              <wp:posOffset>57785</wp:posOffset>
            </wp:positionV>
            <wp:extent cx="2013585" cy="1346835"/>
            <wp:effectExtent l="0" t="0" r="0" b="0"/>
            <wp:wrapNone/>
            <wp:docPr id="444" name="Imagen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13585" cy="1346835"/>
                    </a:xfrm>
                    <a:prstGeom prst="rect">
                      <a:avLst/>
                    </a:prstGeom>
                    <a:noFill/>
                  </pic:spPr>
                </pic:pic>
              </a:graphicData>
            </a:graphic>
            <wp14:sizeRelH relativeFrom="page">
              <wp14:pctWidth>0</wp14:pctWidth>
            </wp14:sizeRelH>
            <wp14:sizeRelV relativeFrom="page">
              <wp14:pctHeight>0</wp14:pctHeight>
            </wp14:sizeRelV>
          </wp:anchor>
        </w:drawing>
      </w:r>
      <w:r>
        <w:rPr>
          <w:rFonts w:ascii="Futura Std Light" w:hAnsi="Futura Std Light"/>
          <w:noProof/>
          <w:sz w:val="24"/>
          <w:szCs w:val="24"/>
        </w:rPr>
        <w:drawing>
          <wp:anchor distT="0" distB="0" distL="114300" distR="114300" simplePos="0" relativeHeight="251673600" behindDoc="1" locked="0" layoutInCell="1" allowOverlap="1" wp14:anchorId="54EBAC0F" wp14:editId="7034A1CC">
            <wp:simplePos x="0" y="0"/>
            <wp:positionH relativeFrom="column">
              <wp:posOffset>252095</wp:posOffset>
            </wp:positionH>
            <wp:positionV relativeFrom="paragraph">
              <wp:posOffset>58420</wp:posOffset>
            </wp:positionV>
            <wp:extent cx="1929130" cy="1358265"/>
            <wp:effectExtent l="0" t="0" r="0" b="0"/>
            <wp:wrapNone/>
            <wp:docPr id="445" name="Imagen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29130" cy="1358265"/>
                    </a:xfrm>
                    <a:prstGeom prst="rect">
                      <a:avLst/>
                    </a:prstGeom>
                    <a:noFill/>
                  </pic:spPr>
                </pic:pic>
              </a:graphicData>
            </a:graphic>
            <wp14:sizeRelH relativeFrom="page">
              <wp14:pctWidth>0</wp14:pctWidth>
            </wp14:sizeRelH>
            <wp14:sizeRelV relativeFrom="page">
              <wp14:pctHeight>0</wp14:pctHeight>
            </wp14:sizeRelV>
          </wp:anchor>
        </w:drawing>
      </w:r>
    </w:p>
    <w:p w14:paraId="63519D55" w14:textId="77777777" w:rsidR="00BB6651" w:rsidRDefault="00BB6651" w:rsidP="00BB6651">
      <w:pPr>
        <w:rPr>
          <w:rFonts w:ascii="Arial Narrow" w:eastAsia="Times New Roman" w:hAnsi="Arial Narrow"/>
        </w:rPr>
      </w:pPr>
    </w:p>
    <w:p w14:paraId="4D0DB080" w14:textId="77777777" w:rsidR="00BB6651" w:rsidRDefault="00BB6651" w:rsidP="00BB6651">
      <w:pPr>
        <w:rPr>
          <w:rFonts w:ascii="Arial Narrow" w:eastAsia="Times New Roman" w:hAnsi="Arial Narrow"/>
        </w:rPr>
      </w:pPr>
    </w:p>
    <w:p w14:paraId="21390A8C" w14:textId="77777777" w:rsidR="00BB6651" w:rsidRDefault="00BB6651" w:rsidP="00BB6651">
      <w:pPr>
        <w:rPr>
          <w:rFonts w:ascii="Arial Narrow" w:eastAsia="Times New Roman" w:hAnsi="Arial Narrow"/>
        </w:rPr>
      </w:pPr>
    </w:p>
    <w:p w14:paraId="245673DA" w14:textId="77777777" w:rsidR="00BB6651" w:rsidRDefault="00BB6651" w:rsidP="00BB6651">
      <w:pPr>
        <w:rPr>
          <w:rFonts w:ascii="Arial Narrow" w:eastAsia="Times New Roman" w:hAnsi="Arial Narrow"/>
        </w:rPr>
      </w:pPr>
      <w:r>
        <w:rPr>
          <w:rFonts w:ascii="Arial Narrow" w:eastAsia="Times New Roman" w:hAnsi="Arial Narrow" w:cs="Times New Roman"/>
          <w:snapToGrid w:val="0"/>
          <w:color w:val="000000"/>
          <w:w w:val="1"/>
          <w:sz w:val="2"/>
          <w:szCs w:val="2"/>
          <w:bdr w:val="none" w:sz="0" w:space="0" w:color="auto" w:frame="1"/>
          <w:shd w:val="clear" w:color="auto" w:fill="000000"/>
          <w:lang w:val="x-none" w:eastAsia="x-none" w:bidi="x-none"/>
        </w:rPr>
        <w:t xml:space="preserve"> </w:t>
      </w:r>
    </w:p>
    <w:p w14:paraId="23A7479E" w14:textId="77777777" w:rsidR="00BB6651" w:rsidRPr="005E528F" w:rsidRDefault="00BB6651" w:rsidP="00BB6651">
      <w:pPr>
        <w:spacing w:line="360" w:lineRule="auto"/>
        <w:rPr>
          <w:rFonts w:ascii="Arial" w:hAnsi="Arial" w:cs="Arial"/>
          <w:b/>
          <w:bCs/>
          <w:i/>
          <w:iCs/>
          <w:u w:val="single"/>
        </w:rPr>
      </w:pPr>
      <w:r w:rsidRPr="005E528F">
        <w:rPr>
          <w:rFonts w:ascii="Arial" w:hAnsi="Arial" w:cs="Arial"/>
          <w:b/>
          <w:bCs/>
          <w:i/>
          <w:iCs/>
          <w:u w:val="single"/>
        </w:rPr>
        <w:t>Descripción:</w:t>
      </w:r>
    </w:p>
    <w:p w14:paraId="63732E92" w14:textId="77777777" w:rsidR="00BB6651" w:rsidRPr="005E528F" w:rsidRDefault="00BB6651" w:rsidP="00BB6651">
      <w:pPr>
        <w:spacing w:line="360" w:lineRule="auto"/>
        <w:rPr>
          <w:rFonts w:ascii="Arial" w:hAnsi="Arial" w:cs="Arial"/>
          <w:b/>
          <w:bCs/>
          <w:i/>
          <w:iCs/>
          <w:u w:val="single"/>
        </w:rPr>
      </w:pPr>
      <w:r w:rsidRPr="005E528F">
        <w:rPr>
          <w:rFonts w:ascii="Arial" w:hAnsi="Arial" w:cs="Arial"/>
        </w:rPr>
        <w:t>Contar con el capital humano que responda a los nuevos retos y necesidades del Sistema de Justicia Penal y optimice la operación y resultados de la Fiscalía General del Estado de Quintana Roo.</w:t>
      </w:r>
    </w:p>
    <w:p w14:paraId="54CE7D64" w14:textId="77777777" w:rsidR="00BB6651" w:rsidRPr="005E528F" w:rsidRDefault="00BB6651" w:rsidP="00BB6651">
      <w:pPr>
        <w:spacing w:line="360" w:lineRule="auto"/>
        <w:rPr>
          <w:rFonts w:ascii="Arial" w:hAnsi="Arial" w:cs="Arial"/>
          <w:b/>
          <w:i/>
          <w:iCs/>
          <w:u w:val="single"/>
        </w:rPr>
      </w:pPr>
      <w:r w:rsidRPr="005E528F">
        <w:rPr>
          <w:rFonts w:ascii="Arial" w:hAnsi="Arial" w:cs="Arial"/>
          <w:b/>
          <w:bCs/>
          <w:i/>
          <w:iCs/>
          <w:u w:val="single"/>
        </w:rPr>
        <w:t xml:space="preserve">Beneficios: </w:t>
      </w:r>
    </w:p>
    <w:p w14:paraId="10AD43D1" w14:textId="77777777" w:rsidR="00BB6651" w:rsidRDefault="00BB6651" w:rsidP="00BB6651">
      <w:pPr>
        <w:tabs>
          <w:tab w:val="left" w:pos="882"/>
        </w:tabs>
        <w:spacing w:line="360" w:lineRule="auto"/>
        <w:rPr>
          <w:rFonts w:ascii="Arial" w:eastAsia="Times New Roman" w:hAnsi="Arial" w:cs="Arial"/>
        </w:rPr>
      </w:pPr>
      <w:r w:rsidRPr="005E528F">
        <w:rPr>
          <w:rFonts w:ascii="Arial" w:eastAsia="Times New Roman" w:hAnsi="Arial" w:cs="Arial"/>
        </w:rPr>
        <w:t>Quintana Roo es una de las entidades del país en donde el desarrollo turístico provoca el crecimiento poblacional, por lo tanto, debe dotarse a la ciudadanía de servicios de toda índole, principalmente la procuración de justicia;</w:t>
      </w:r>
    </w:p>
    <w:p w14:paraId="620F5E46" w14:textId="77777777" w:rsidR="00BB6651" w:rsidRPr="005E528F" w:rsidRDefault="00BB6651" w:rsidP="00BB6651">
      <w:pPr>
        <w:spacing w:line="360" w:lineRule="auto"/>
        <w:rPr>
          <w:rFonts w:ascii="Arial" w:hAnsi="Arial" w:cs="Arial"/>
          <w:b/>
          <w:i/>
          <w:iCs/>
          <w:u w:val="single"/>
        </w:rPr>
      </w:pPr>
      <w:r w:rsidRPr="005E528F">
        <w:rPr>
          <w:rFonts w:ascii="Arial" w:hAnsi="Arial" w:cs="Arial"/>
          <w:b/>
          <w:bCs/>
          <w:i/>
          <w:iCs/>
          <w:u w:val="single"/>
        </w:rPr>
        <w:t xml:space="preserve">Principales entregables: </w:t>
      </w:r>
    </w:p>
    <w:p w14:paraId="02A089DC" w14:textId="77777777" w:rsidR="00BB6651" w:rsidRDefault="00BB6651" w:rsidP="00BB6651">
      <w:pPr>
        <w:tabs>
          <w:tab w:val="left" w:pos="882"/>
        </w:tabs>
        <w:spacing w:line="360" w:lineRule="auto"/>
        <w:jc w:val="both"/>
        <w:rPr>
          <w:rFonts w:ascii="Arial" w:eastAsia="Times New Roman" w:hAnsi="Arial" w:cs="Arial"/>
        </w:rPr>
      </w:pPr>
      <w:r w:rsidRPr="005E528F">
        <w:rPr>
          <w:rFonts w:ascii="Arial" w:eastAsia="Times New Roman" w:hAnsi="Arial" w:cs="Arial"/>
        </w:rPr>
        <w:t xml:space="preserve">150 </w:t>
      </w:r>
      <w:proofErr w:type="gramStart"/>
      <w:r w:rsidRPr="005E528F">
        <w:rPr>
          <w:rFonts w:ascii="Arial" w:eastAsia="Times New Roman" w:hAnsi="Arial" w:cs="Arial"/>
        </w:rPr>
        <w:t>Plazas</w:t>
      </w:r>
      <w:proofErr w:type="gramEnd"/>
      <w:r w:rsidRPr="005E528F">
        <w:rPr>
          <w:rFonts w:ascii="Arial" w:eastAsia="Times New Roman" w:hAnsi="Arial" w:cs="Arial"/>
        </w:rPr>
        <w:t xml:space="preserve"> para el personal sustantivo, distribución del costo.</w:t>
      </w:r>
    </w:p>
    <w:tbl>
      <w:tblPr>
        <w:tblW w:w="9712" w:type="dxa"/>
        <w:jc w:val="center"/>
        <w:tblLayout w:type="fixed"/>
        <w:tblCellMar>
          <w:left w:w="70" w:type="dxa"/>
          <w:right w:w="70" w:type="dxa"/>
        </w:tblCellMar>
        <w:tblLook w:val="04A0" w:firstRow="1" w:lastRow="0" w:firstColumn="1" w:lastColumn="0" w:noHBand="0" w:noVBand="1"/>
      </w:tblPr>
      <w:tblGrid>
        <w:gridCol w:w="1898"/>
        <w:gridCol w:w="1093"/>
        <w:gridCol w:w="5188"/>
        <w:gridCol w:w="1373"/>
        <w:gridCol w:w="160"/>
      </w:tblGrid>
      <w:tr w:rsidR="00BB6651" w:rsidRPr="005E528F" w14:paraId="13617EC1" w14:textId="77777777" w:rsidTr="00BB0B3C">
        <w:trPr>
          <w:gridAfter w:val="1"/>
          <w:wAfter w:w="160" w:type="dxa"/>
          <w:trHeight w:val="509"/>
          <w:tblHeader/>
          <w:jc w:val="center"/>
        </w:trPr>
        <w:tc>
          <w:tcPr>
            <w:tcW w:w="1898"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63D57C02" w14:textId="77777777" w:rsidR="00BB6651" w:rsidRPr="005E528F" w:rsidRDefault="00BB6651" w:rsidP="00BB0B3C">
            <w:pPr>
              <w:spacing w:after="0" w:line="240" w:lineRule="auto"/>
              <w:jc w:val="center"/>
              <w:rPr>
                <w:rFonts w:ascii="Arial" w:eastAsia="Times New Roman" w:hAnsi="Arial" w:cs="Arial"/>
                <w:b/>
                <w:color w:val="000000"/>
                <w:sz w:val="18"/>
                <w:szCs w:val="18"/>
                <w:lang w:eastAsia="es-MX"/>
              </w:rPr>
            </w:pPr>
            <w:r w:rsidRPr="005E528F">
              <w:rPr>
                <w:rFonts w:ascii="Arial" w:eastAsia="Times New Roman" w:hAnsi="Arial" w:cs="Arial"/>
                <w:b/>
                <w:bCs/>
                <w:color w:val="000000"/>
                <w:sz w:val="18"/>
                <w:szCs w:val="18"/>
                <w:lang w:eastAsia="es-MX"/>
              </w:rPr>
              <w:t>CLASIFICACIÓN</w:t>
            </w:r>
          </w:p>
        </w:tc>
        <w:tc>
          <w:tcPr>
            <w:tcW w:w="1093"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100356B0" w14:textId="77777777" w:rsidR="00BB6651" w:rsidRPr="005E528F" w:rsidRDefault="00BB6651" w:rsidP="00BB0B3C">
            <w:pPr>
              <w:spacing w:after="0" w:line="240" w:lineRule="auto"/>
              <w:jc w:val="center"/>
              <w:rPr>
                <w:rFonts w:ascii="Arial" w:eastAsia="Times New Roman" w:hAnsi="Arial" w:cs="Arial"/>
                <w:b/>
                <w:bCs/>
                <w:color w:val="000000"/>
                <w:sz w:val="18"/>
                <w:szCs w:val="18"/>
                <w:lang w:eastAsia="es-MX"/>
              </w:rPr>
            </w:pPr>
            <w:r w:rsidRPr="005E528F">
              <w:rPr>
                <w:rFonts w:ascii="Arial" w:eastAsia="Times New Roman" w:hAnsi="Arial" w:cs="Arial"/>
                <w:b/>
                <w:bCs/>
                <w:color w:val="000000"/>
                <w:sz w:val="18"/>
                <w:szCs w:val="18"/>
                <w:lang w:eastAsia="es-MX"/>
              </w:rPr>
              <w:t>PARTIDA GENÉRICA</w:t>
            </w:r>
          </w:p>
        </w:tc>
        <w:tc>
          <w:tcPr>
            <w:tcW w:w="5188"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6B214F03" w14:textId="77777777" w:rsidR="00BB6651" w:rsidRPr="005E528F" w:rsidRDefault="00BB6651" w:rsidP="00BB0B3C">
            <w:pPr>
              <w:spacing w:after="0" w:line="240" w:lineRule="auto"/>
              <w:jc w:val="center"/>
              <w:rPr>
                <w:rFonts w:ascii="Arial" w:eastAsia="Times New Roman" w:hAnsi="Arial" w:cs="Arial"/>
                <w:b/>
                <w:bCs/>
                <w:color w:val="000000"/>
                <w:sz w:val="18"/>
                <w:szCs w:val="18"/>
                <w:lang w:eastAsia="es-MX"/>
              </w:rPr>
            </w:pPr>
            <w:r w:rsidRPr="005E528F">
              <w:rPr>
                <w:rFonts w:ascii="Arial" w:eastAsia="Times New Roman" w:hAnsi="Arial" w:cs="Arial"/>
                <w:b/>
                <w:bCs/>
                <w:color w:val="000000"/>
                <w:sz w:val="18"/>
                <w:szCs w:val="18"/>
                <w:lang w:eastAsia="es-MX"/>
              </w:rPr>
              <w:t>CONCEPTO</w:t>
            </w:r>
          </w:p>
        </w:tc>
        <w:tc>
          <w:tcPr>
            <w:tcW w:w="1373"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77E12551" w14:textId="77777777" w:rsidR="00BB6651" w:rsidRPr="005E528F" w:rsidRDefault="00BB6651" w:rsidP="00BB0B3C">
            <w:pPr>
              <w:spacing w:after="0" w:line="240" w:lineRule="auto"/>
              <w:jc w:val="center"/>
              <w:rPr>
                <w:rFonts w:ascii="Arial" w:eastAsia="Times New Roman" w:hAnsi="Arial" w:cs="Arial"/>
                <w:b/>
                <w:bCs/>
                <w:color w:val="000000"/>
                <w:sz w:val="18"/>
                <w:szCs w:val="18"/>
                <w:lang w:eastAsia="es-MX"/>
              </w:rPr>
            </w:pPr>
            <w:r w:rsidRPr="005E528F">
              <w:rPr>
                <w:rFonts w:ascii="Arial" w:eastAsia="Times New Roman" w:hAnsi="Arial" w:cs="Arial"/>
                <w:b/>
                <w:bCs/>
                <w:color w:val="000000"/>
                <w:sz w:val="18"/>
                <w:szCs w:val="18"/>
                <w:lang w:eastAsia="es-MX"/>
              </w:rPr>
              <w:t>IMPORTE</w:t>
            </w:r>
          </w:p>
        </w:tc>
      </w:tr>
      <w:tr w:rsidR="00BB6651" w:rsidRPr="005E528F" w14:paraId="417D71C6" w14:textId="77777777" w:rsidTr="00BB0B3C">
        <w:trPr>
          <w:trHeight w:val="56"/>
          <w:jc w:val="center"/>
        </w:trPr>
        <w:tc>
          <w:tcPr>
            <w:tcW w:w="1898" w:type="dxa"/>
            <w:vMerge/>
            <w:tcBorders>
              <w:top w:val="single" w:sz="4" w:space="0" w:color="auto"/>
              <w:left w:val="single" w:sz="4" w:space="0" w:color="auto"/>
              <w:bottom w:val="single" w:sz="4" w:space="0" w:color="auto"/>
            </w:tcBorders>
            <w:shd w:val="clear" w:color="auto" w:fill="EBF6F9"/>
            <w:vAlign w:val="center"/>
            <w:hideMark/>
          </w:tcPr>
          <w:p w14:paraId="1E485C00" w14:textId="77777777" w:rsidR="00BB6651" w:rsidRPr="005E528F" w:rsidRDefault="00BB6651" w:rsidP="00BB0B3C">
            <w:pPr>
              <w:spacing w:after="0" w:line="240" w:lineRule="auto"/>
              <w:rPr>
                <w:rFonts w:ascii="Arial" w:eastAsia="Times New Roman" w:hAnsi="Arial" w:cs="Arial"/>
                <w:b/>
                <w:bCs/>
                <w:color w:val="000000"/>
                <w:sz w:val="18"/>
                <w:szCs w:val="18"/>
                <w:lang w:eastAsia="es-MX"/>
              </w:rPr>
            </w:pPr>
          </w:p>
        </w:tc>
        <w:tc>
          <w:tcPr>
            <w:tcW w:w="1093" w:type="dxa"/>
            <w:vMerge/>
            <w:tcBorders>
              <w:top w:val="single" w:sz="4" w:space="0" w:color="auto"/>
              <w:bottom w:val="single" w:sz="4" w:space="0" w:color="auto"/>
            </w:tcBorders>
            <w:shd w:val="clear" w:color="auto" w:fill="EBF6F9"/>
            <w:vAlign w:val="center"/>
            <w:hideMark/>
          </w:tcPr>
          <w:p w14:paraId="58FE3414" w14:textId="77777777" w:rsidR="00BB6651" w:rsidRPr="005E528F" w:rsidRDefault="00BB6651" w:rsidP="00BB0B3C">
            <w:pPr>
              <w:spacing w:after="0" w:line="240" w:lineRule="auto"/>
              <w:rPr>
                <w:rFonts w:ascii="Arial" w:eastAsia="Times New Roman" w:hAnsi="Arial" w:cs="Arial"/>
                <w:b/>
                <w:bCs/>
                <w:color w:val="000000"/>
                <w:sz w:val="18"/>
                <w:szCs w:val="18"/>
                <w:lang w:eastAsia="es-MX"/>
              </w:rPr>
            </w:pPr>
          </w:p>
        </w:tc>
        <w:tc>
          <w:tcPr>
            <w:tcW w:w="5188" w:type="dxa"/>
            <w:vMerge/>
            <w:tcBorders>
              <w:top w:val="single" w:sz="4" w:space="0" w:color="auto"/>
              <w:bottom w:val="single" w:sz="4" w:space="0" w:color="auto"/>
            </w:tcBorders>
            <w:shd w:val="clear" w:color="auto" w:fill="EBF6F9"/>
            <w:vAlign w:val="center"/>
            <w:hideMark/>
          </w:tcPr>
          <w:p w14:paraId="2B20D96E" w14:textId="77777777" w:rsidR="00BB6651" w:rsidRPr="005E528F" w:rsidRDefault="00BB6651" w:rsidP="00BB0B3C">
            <w:pPr>
              <w:spacing w:after="0" w:line="240" w:lineRule="auto"/>
              <w:rPr>
                <w:rFonts w:ascii="Arial" w:eastAsia="Times New Roman" w:hAnsi="Arial" w:cs="Arial"/>
                <w:b/>
                <w:bCs/>
                <w:color w:val="000000"/>
                <w:sz w:val="18"/>
                <w:szCs w:val="18"/>
                <w:lang w:eastAsia="es-MX"/>
              </w:rPr>
            </w:pPr>
          </w:p>
        </w:tc>
        <w:tc>
          <w:tcPr>
            <w:tcW w:w="1373" w:type="dxa"/>
            <w:vMerge/>
            <w:tcBorders>
              <w:top w:val="single" w:sz="4" w:space="0" w:color="auto"/>
              <w:bottom w:val="single" w:sz="4" w:space="0" w:color="auto"/>
              <w:right w:val="single" w:sz="4" w:space="0" w:color="auto"/>
            </w:tcBorders>
            <w:shd w:val="clear" w:color="auto" w:fill="EBF6F9"/>
            <w:vAlign w:val="center"/>
            <w:hideMark/>
          </w:tcPr>
          <w:p w14:paraId="26421599" w14:textId="77777777" w:rsidR="00BB6651" w:rsidRPr="005E528F" w:rsidRDefault="00BB6651" w:rsidP="00BB0B3C">
            <w:pPr>
              <w:spacing w:after="0" w:line="240" w:lineRule="auto"/>
              <w:rPr>
                <w:rFonts w:ascii="Arial" w:eastAsia="Times New Roman" w:hAnsi="Arial" w:cs="Arial"/>
                <w:b/>
                <w:bCs/>
                <w:color w:val="000000"/>
                <w:sz w:val="18"/>
                <w:szCs w:val="18"/>
                <w:lang w:eastAsia="es-MX"/>
              </w:rPr>
            </w:pPr>
          </w:p>
        </w:tc>
        <w:tc>
          <w:tcPr>
            <w:tcW w:w="160" w:type="dxa"/>
            <w:tcBorders>
              <w:left w:val="single" w:sz="4" w:space="0" w:color="auto"/>
            </w:tcBorders>
            <w:vAlign w:val="center"/>
            <w:hideMark/>
          </w:tcPr>
          <w:p w14:paraId="504350BE" w14:textId="77777777" w:rsidR="00BB6651" w:rsidRPr="005E528F" w:rsidRDefault="00BB6651" w:rsidP="00BB0B3C">
            <w:pPr>
              <w:spacing w:after="0"/>
              <w:rPr>
                <w:rFonts w:ascii="Arial" w:eastAsia="Times New Roman" w:hAnsi="Arial" w:cs="Arial"/>
                <w:b/>
                <w:bCs/>
                <w:color w:val="000000"/>
                <w:sz w:val="18"/>
                <w:szCs w:val="18"/>
                <w:lang w:eastAsia="es-MX"/>
              </w:rPr>
            </w:pPr>
          </w:p>
        </w:tc>
      </w:tr>
      <w:tr w:rsidR="00BB6651" w:rsidRPr="005E528F" w14:paraId="175D5E4F" w14:textId="77777777" w:rsidTr="00BB0B3C">
        <w:trPr>
          <w:jc w:val="center"/>
        </w:trPr>
        <w:tc>
          <w:tcPr>
            <w:tcW w:w="1898" w:type="dxa"/>
            <w:vMerge w:val="restart"/>
            <w:tcBorders>
              <w:top w:val="single" w:sz="4" w:space="0" w:color="auto"/>
              <w:left w:val="single" w:sz="4" w:space="0" w:color="auto"/>
            </w:tcBorders>
            <w:shd w:val="clear" w:color="auto" w:fill="FFFFFF"/>
            <w:vAlign w:val="center"/>
            <w:hideMark/>
          </w:tcPr>
          <w:p w14:paraId="0482903A" w14:textId="77777777" w:rsidR="00BB6651" w:rsidRPr="005E528F" w:rsidRDefault="00BB6651" w:rsidP="00BB0B3C">
            <w:pPr>
              <w:spacing w:after="0" w:line="240" w:lineRule="auto"/>
              <w:jc w:val="center"/>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ORDINARIAS</w:t>
            </w:r>
          </w:p>
        </w:tc>
        <w:tc>
          <w:tcPr>
            <w:tcW w:w="1093" w:type="dxa"/>
            <w:tcBorders>
              <w:top w:val="single" w:sz="4" w:space="0" w:color="auto"/>
            </w:tcBorders>
            <w:shd w:val="clear" w:color="auto" w:fill="FFFFFF"/>
            <w:vAlign w:val="center"/>
            <w:hideMark/>
          </w:tcPr>
          <w:p w14:paraId="1FE3A5A3" w14:textId="77777777" w:rsidR="00BB6651" w:rsidRPr="005E528F" w:rsidRDefault="00BB6651" w:rsidP="00BB0B3C">
            <w:pPr>
              <w:spacing w:after="0" w:line="240" w:lineRule="auto"/>
              <w:jc w:val="center"/>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11301</w:t>
            </w:r>
          </w:p>
        </w:tc>
        <w:tc>
          <w:tcPr>
            <w:tcW w:w="5188" w:type="dxa"/>
            <w:tcBorders>
              <w:top w:val="single" w:sz="4" w:space="0" w:color="auto"/>
            </w:tcBorders>
            <w:shd w:val="clear" w:color="auto" w:fill="FFFFFF"/>
            <w:noWrap/>
            <w:vAlign w:val="center"/>
            <w:hideMark/>
          </w:tcPr>
          <w:p w14:paraId="7B562A44" w14:textId="77777777" w:rsidR="00BB6651" w:rsidRPr="005E528F" w:rsidRDefault="00BB6651" w:rsidP="00BB0B3C">
            <w:pPr>
              <w:spacing w:after="0" w:line="240" w:lineRule="auto"/>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Sueldos base al personal de confianza</w:t>
            </w:r>
          </w:p>
        </w:tc>
        <w:tc>
          <w:tcPr>
            <w:tcW w:w="1373" w:type="dxa"/>
            <w:tcBorders>
              <w:top w:val="single" w:sz="4" w:space="0" w:color="auto"/>
              <w:right w:val="single" w:sz="4" w:space="0" w:color="auto"/>
            </w:tcBorders>
            <w:shd w:val="clear" w:color="auto" w:fill="FFFFFF"/>
            <w:vAlign w:val="center"/>
            <w:hideMark/>
          </w:tcPr>
          <w:p w14:paraId="33A05A8E" w14:textId="77777777" w:rsidR="00BB6651" w:rsidRPr="005E528F" w:rsidRDefault="00BB6651" w:rsidP="00BB0B3C">
            <w:pPr>
              <w:spacing w:after="0" w:line="240" w:lineRule="auto"/>
              <w:jc w:val="right"/>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14,781,891.68</w:t>
            </w:r>
          </w:p>
        </w:tc>
        <w:tc>
          <w:tcPr>
            <w:tcW w:w="160" w:type="dxa"/>
            <w:tcBorders>
              <w:left w:val="single" w:sz="4" w:space="0" w:color="auto"/>
            </w:tcBorders>
            <w:vAlign w:val="center"/>
            <w:hideMark/>
          </w:tcPr>
          <w:p w14:paraId="29BECA23" w14:textId="77777777" w:rsidR="00BB6651" w:rsidRPr="005E528F" w:rsidRDefault="00BB6651" w:rsidP="00BB0B3C">
            <w:pPr>
              <w:spacing w:after="0"/>
              <w:rPr>
                <w:rFonts w:ascii="Arial" w:hAnsi="Arial" w:cs="Arial"/>
                <w:bCs/>
                <w:sz w:val="18"/>
                <w:szCs w:val="18"/>
                <w:lang w:eastAsia="es-MX"/>
              </w:rPr>
            </w:pPr>
          </w:p>
        </w:tc>
      </w:tr>
      <w:tr w:rsidR="00BB6651" w:rsidRPr="005E528F" w14:paraId="7D30DE2D" w14:textId="77777777" w:rsidTr="00BB0B3C">
        <w:trPr>
          <w:jc w:val="center"/>
        </w:trPr>
        <w:tc>
          <w:tcPr>
            <w:tcW w:w="1898" w:type="dxa"/>
            <w:vMerge/>
            <w:tcBorders>
              <w:top w:val="nil"/>
              <w:left w:val="single" w:sz="4" w:space="0" w:color="auto"/>
            </w:tcBorders>
            <w:vAlign w:val="center"/>
            <w:hideMark/>
          </w:tcPr>
          <w:p w14:paraId="73F7BC03" w14:textId="77777777" w:rsidR="00BB6651" w:rsidRPr="005E528F" w:rsidRDefault="00BB6651" w:rsidP="00BB0B3C">
            <w:pPr>
              <w:spacing w:after="0" w:line="240" w:lineRule="auto"/>
              <w:rPr>
                <w:rFonts w:ascii="Arial" w:eastAsia="Times New Roman" w:hAnsi="Arial" w:cs="Arial"/>
                <w:bCs/>
                <w:color w:val="000000"/>
                <w:sz w:val="18"/>
                <w:szCs w:val="18"/>
                <w:lang w:eastAsia="es-MX"/>
              </w:rPr>
            </w:pPr>
          </w:p>
        </w:tc>
        <w:tc>
          <w:tcPr>
            <w:tcW w:w="1093" w:type="dxa"/>
            <w:tcBorders>
              <w:top w:val="nil"/>
            </w:tcBorders>
            <w:shd w:val="clear" w:color="auto" w:fill="FFFFFF"/>
            <w:vAlign w:val="center"/>
            <w:hideMark/>
          </w:tcPr>
          <w:p w14:paraId="01F4AB97" w14:textId="77777777" w:rsidR="00BB6651" w:rsidRPr="005E528F" w:rsidRDefault="00BB6651" w:rsidP="00BB0B3C">
            <w:pPr>
              <w:spacing w:after="0" w:line="240" w:lineRule="auto"/>
              <w:jc w:val="center"/>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11303</w:t>
            </w:r>
          </w:p>
        </w:tc>
        <w:tc>
          <w:tcPr>
            <w:tcW w:w="5188" w:type="dxa"/>
            <w:tcBorders>
              <w:top w:val="nil"/>
            </w:tcBorders>
            <w:shd w:val="clear" w:color="auto" w:fill="FFFFFF"/>
            <w:noWrap/>
            <w:vAlign w:val="center"/>
            <w:hideMark/>
          </w:tcPr>
          <w:p w14:paraId="226773EF" w14:textId="77777777" w:rsidR="00BB6651" w:rsidRPr="005E528F" w:rsidRDefault="00BB6651" w:rsidP="00BB0B3C">
            <w:pPr>
              <w:spacing w:after="0" w:line="240" w:lineRule="auto"/>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Vida cara</w:t>
            </w:r>
          </w:p>
        </w:tc>
        <w:tc>
          <w:tcPr>
            <w:tcW w:w="1373" w:type="dxa"/>
            <w:tcBorders>
              <w:top w:val="nil"/>
              <w:right w:val="single" w:sz="4" w:space="0" w:color="auto"/>
            </w:tcBorders>
            <w:shd w:val="clear" w:color="auto" w:fill="FFFFFF"/>
            <w:vAlign w:val="center"/>
            <w:hideMark/>
          </w:tcPr>
          <w:p w14:paraId="75D75484" w14:textId="77777777" w:rsidR="00BB6651" w:rsidRPr="005E528F" w:rsidRDefault="00BB6651" w:rsidP="00BB0B3C">
            <w:pPr>
              <w:spacing w:after="0" w:line="240" w:lineRule="auto"/>
              <w:jc w:val="right"/>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2,915,971.20</w:t>
            </w:r>
          </w:p>
        </w:tc>
        <w:tc>
          <w:tcPr>
            <w:tcW w:w="160" w:type="dxa"/>
            <w:tcBorders>
              <w:left w:val="single" w:sz="4" w:space="0" w:color="auto"/>
            </w:tcBorders>
            <w:vAlign w:val="center"/>
            <w:hideMark/>
          </w:tcPr>
          <w:p w14:paraId="60D241BD" w14:textId="77777777" w:rsidR="00BB6651" w:rsidRPr="005E528F" w:rsidRDefault="00BB6651" w:rsidP="00BB0B3C">
            <w:pPr>
              <w:spacing w:after="0"/>
              <w:rPr>
                <w:rFonts w:ascii="Arial" w:hAnsi="Arial" w:cs="Arial"/>
                <w:bCs/>
                <w:sz w:val="18"/>
                <w:szCs w:val="18"/>
                <w:lang w:eastAsia="es-MX"/>
              </w:rPr>
            </w:pPr>
          </w:p>
        </w:tc>
      </w:tr>
      <w:tr w:rsidR="00BB6651" w:rsidRPr="005E528F" w14:paraId="786F8F1C" w14:textId="77777777" w:rsidTr="00BB0B3C">
        <w:trPr>
          <w:jc w:val="center"/>
        </w:trPr>
        <w:tc>
          <w:tcPr>
            <w:tcW w:w="1898" w:type="dxa"/>
            <w:vMerge/>
            <w:tcBorders>
              <w:top w:val="nil"/>
              <w:left w:val="single" w:sz="4" w:space="0" w:color="auto"/>
            </w:tcBorders>
            <w:vAlign w:val="center"/>
            <w:hideMark/>
          </w:tcPr>
          <w:p w14:paraId="56C8617A" w14:textId="77777777" w:rsidR="00BB6651" w:rsidRPr="005E528F" w:rsidRDefault="00BB6651" w:rsidP="00BB0B3C">
            <w:pPr>
              <w:spacing w:after="0" w:line="240" w:lineRule="auto"/>
              <w:rPr>
                <w:rFonts w:ascii="Arial" w:eastAsia="Times New Roman" w:hAnsi="Arial" w:cs="Arial"/>
                <w:bCs/>
                <w:color w:val="000000"/>
                <w:sz w:val="18"/>
                <w:szCs w:val="18"/>
                <w:lang w:eastAsia="es-MX"/>
              </w:rPr>
            </w:pPr>
          </w:p>
        </w:tc>
        <w:tc>
          <w:tcPr>
            <w:tcW w:w="1093" w:type="dxa"/>
            <w:tcBorders>
              <w:top w:val="nil"/>
            </w:tcBorders>
            <w:shd w:val="clear" w:color="auto" w:fill="FFFFFF"/>
            <w:vAlign w:val="center"/>
            <w:hideMark/>
          </w:tcPr>
          <w:p w14:paraId="60506C58" w14:textId="77777777" w:rsidR="00BB6651" w:rsidRPr="005E528F" w:rsidRDefault="00BB6651" w:rsidP="00BB0B3C">
            <w:pPr>
              <w:spacing w:after="0" w:line="240" w:lineRule="auto"/>
              <w:jc w:val="center"/>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13402</w:t>
            </w:r>
          </w:p>
        </w:tc>
        <w:tc>
          <w:tcPr>
            <w:tcW w:w="5188" w:type="dxa"/>
            <w:tcBorders>
              <w:top w:val="nil"/>
            </w:tcBorders>
            <w:shd w:val="clear" w:color="auto" w:fill="FFFFFF"/>
            <w:noWrap/>
            <w:vAlign w:val="center"/>
            <w:hideMark/>
          </w:tcPr>
          <w:p w14:paraId="085962CF" w14:textId="77777777" w:rsidR="00BB6651" w:rsidRPr="005E528F" w:rsidRDefault="00BB6651" w:rsidP="00BB0B3C">
            <w:pPr>
              <w:spacing w:after="0" w:line="240" w:lineRule="auto"/>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Compensación por servicios al personal de confianza</w:t>
            </w:r>
          </w:p>
        </w:tc>
        <w:tc>
          <w:tcPr>
            <w:tcW w:w="1373" w:type="dxa"/>
            <w:tcBorders>
              <w:top w:val="nil"/>
              <w:right w:val="single" w:sz="4" w:space="0" w:color="auto"/>
            </w:tcBorders>
            <w:shd w:val="clear" w:color="auto" w:fill="FFFFFF"/>
            <w:vAlign w:val="center"/>
            <w:hideMark/>
          </w:tcPr>
          <w:p w14:paraId="683055D2" w14:textId="77777777" w:rsidR="00BB6651" w:rsidRPr="005E528F" w:rsidRDefault="00BB6651" w:rsidP="00BB0B3C">
            <w:pPr>
              <w:spacing w:after="0" w:line="240" w:lineRule="auto"/>
              <w:jc w:val="right"/>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14,271,120.00</w:t>
            </w:r>
          </w:p>
        </w:tc>
        <w:tc>
          <w:tcPr>
            <w:tcW w:w="160" w:type="dxa"/>
            <w:tcBorders>
              <w:left w:val="single" w:sz="4" w:space="0" w:color="auto"/>
            </w:tcBorders>
            <w:vAlign w:val="center"/>
            <w:hideMark/>
          </w:tcPr>
          <w:p w14:paraId="21594317" w14:textId="77777777" w:rsidR="00BB6651" w:rsidRPr="005E528F" w:rsidRDefault="00BB6651" w:rsidP="00BB0B3C">
            <w:pPr>
              <w:spacing w:after="0"/>
              <w:rPr>
                <w:rFonts w:ascii="Arial" w:hAnsi="Arial" w:cs="Arial"/>
                <w:bCs/>
                <w:sz w:val="18"/>
                <w:szCs w:val="18"/>
                <w:lang w:eastAsia="es-MX"/>
              </w:rPr>
            </w:pPr>
          </w:p>
        </w:tc>
      </w:tr>
      <w:tr w:rsidR="00BB6651" w:rsidRPr="005E528F" w14:paraId="7B216DBF" w14:textId="77777777" w:rsidTr="00BB0B3C">
        <w:trPr>
          <w:jc w:val="center"/>
        </w:trPr>
        <w:tc>
          <w:tcPr>
            <w:tcW w:w="1898" w:type="dxa"/>
            <w:vMerge/>
            <w:tcBorders>
              <w:top w:val="nil"/>
              <w:left w:val="single" w:sz="4" w:space="0" w:color="auto"/>
            </w:tcBorders>
            <w:vAlign w:val="center"/>
            <w:hideMark/>
          </w:tcPr>
          <w:p w14:paraId="6AD2297E" w14:textId="77777777" w:rsidR="00BB6651" w:rsidRPr="005E528F" w:rsidRDefault="00BB6651" w:rsidP="00BB0B3C">
            <w:pPr>
              <w:spacing w:after="0" w:line="240" w:lineRule="auto"/>
              <w:rPr>
                <w:rFonts w:ascii="Arial" w:eastAsia="Times New Roman" w:hAnsi="Arial" w:cs="Arial"/>
                <w:bCs/>
                <w:color w:val="000000"/>
                <w:sz w:val="18"/>
                <w:szCs w:val="18"/>
                <w:lang w:eastAsia="es-MX"/>
              </w:rPr>
            </w:pPr>
          </w:p>
        </w:tc>
        <w:tc>
          <w:tcPr>
            <w:tcW w:w="1093" w:type="dxa"/>
            <w:tcBorders>
              <w:top w:val="nil"/>
            </w:tcBorders>
            <w:shd w:val="clear" w:color="auto" w:fill="FFFFFF"/>
            <w:vAlign w:val="center"/>
            <w:hideMark/>
          </w:tcPr>
          <w:p w14:paraId="1B8EBE96" w14:textId="77777777" w:rsidR="00BB6651" w:rsidRPr="005E528F" w:rsidRDefault="00BB6651" w:rsidP="00BB0B3C">
            <w:pPr>
              <w:spacing w:after="0" w:line="240" w:lineRule="auto"/>
              <w:jc w:val="center"/>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15401</w:t>
            </w:r>
          </w:p>
        </w:tc>
        <w:tc>
          <w:tcPr>
            <w:tcW w:w="5188" w:type="dxa"/>
            <w:tcBorders>
              <w:top w:val="nil"/>
            </w:tcBorders>
            <w:shd w:val="clear" w:color="auto" w:fill="FFFFFF"/>
            <w:noWrap/>
            <w:vAlign w:val="center"/>
            <w:hideMark/>
          </w:tcPr>
          <w:p w14:paraId="4E32450D" w14:textId="77777777" w:rsidR="00BB6651" w:rsidRPr="005E528F" w:rsidRDefault="00BB6651" w:rsidP="00BB0B3C">
            <w:pPr>
              <w:spacing w:after="0" w:line="240" w:lineRule="auto"/>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Canasta básica, ayuda despensa y riesgo por desempeño</w:t>
            </w:r>
          </w:p>
        </w:tc>
        <w:tc>
          <w:tcPr>
            <w:tcW w:w="1373" w:type="dxa"/>
            <w:tcBorders>
              <w:top w:val="nil"/>
              <w:right w:val="single" w:sz="4" w:space="0" w:color="auto"/>
            </w:tcBorders>
            <w:shd w:val="clear" w:color="auto" w:fill="FFFFFF"/>
            <w:vAlign w:val="center"/>
            <w:hideMark/>
          </w:tcPr>
          <w:p w14:paraId="798FE547" w14:textId="77777777" w:rsidR="00BB6651" w:rsidRPr="005E528F" w:rsidRDefault="00BB6651" w:rsidP="00BB0B3C">
            <w:pPr>
              <w:spacing w:after="0" w:line="240" w:lineRule="auto"/>
              <w:jc w:val="right"/>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19,476,000.00</w:t>
            </w:r>
          </w:p>
        </w:tc>
        <w:tc>
          <w:tcPr>
            <w:tcW w:w="160" w:type="dxa"/>
            <w:tcBorders>
              <w:left w:val="single" w:sz="4" w:space="0" w:color="auto"/>
            </w:tcBorders>
            <w:vAlign w:val="center"/>
            <w:hideMark/>
          </w:tcPr>
          <w:p w14:paraId="205BC1AB" w14:textId="77777777" w:rsidR="00BB6651" w:rsidRPr="005E528F" w:rsidRDefault="00BB6651" w:rsidP="00BB0B3C">
            <w:pPr>
              <w:spacing w:after="0"/>
              <w:rPr>
                <w:rFonts w:ascii="Arial" w:hAnsi="Arial" w:cs="Arial"/>
                <w:bCs/>
                <w:sz w:val="18"/>
                <w:szCs w:val="18"/>
                <w:lang w:eastAsia="es-MX"/>
              </w:rPr>
            </w:pPr>
          </w:p>
        </w:tc>
      </w:tr>
      <w:tr w:rsidR="00BB6651" w:rsidRPr="005E528F" w14:paraId="03FBD152" w14:textId="77777777" w:rsidTr="00BB0B3C">
        <w:trPr>
          <w:jc w:val="center"/>
        </w:trPr>
        <w:tc>
          <w:tcPr>
            <w:tcW w:w="1898" w:type="dxa"/>
            <w:vMerge/>
            <w:tcBorders>
              <w:top w:val="nil"/>
              <w:left w:val="single" w:sz="4" w:space="0" w:color="auto"/>
            </w:tcBorders>
            <w:vAlign w:val="center"/>
            <w:hideMark/>
          </w:tcPr>
          <w:p w14:paraId="4C7C342B" w14:textId="77777777" w:rsidR="00BB6651" w:rsidRPr="005E528F" w:rsidRDefault="00BB6651" w:rsidP="00BB0B3C">
            <w:pPr>
              <w:spacing w:after="0" w:line="240" w:lineRule="auto"/>
              <w:rPr>
                <w:rFonts w:ascii="Arial" w:eastAsia="Times New Roman" w:hAnsi="Arial" w:cs="Arial"/>
                <w:bCs/>
                <w:color w:val="000000"/>
                <w:sz w:val="18"/>
                <w:szCs w:val="18"/>
                <w:lang w:eastAsia="es-MX"/>
              </w:rPr>
            </w:pPr>
          </w:p>
        </w:tc>
        <w:tc>
          <w:tcPr>
            <w:tcW w:w="1093" w:type="dxa"/>
            <w:tcBorders>
              <w:top w:val="nil"/>
            </w:tcBorders>
            <w:shd w:val="clear" w:color="auto" w:fill="FFFFFF"/>
            <w:vAlign w:val="center"/>
            <w:hideMark/>
          </w:tcPr>
          <w:p w14:paraId="53EA3228" w14:textId="77777777" w:rsidR="00BB6651" w:rsidRPr="005E528F" w:rsidRDefault="00BB6651" w:rsidP="00BB0B3C">
            <w:pPr>
              <w:spacing w:after="0" w:line="240" w:lineRule="auto"/>
              <w:jc w:val="center"/>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15402</w:t>
            </w:r>
          </w:p>
        </w:tc>
        <w:tc>
          <w:tcPr>
            <w:tcW w:w="5188" w:type="dxa"/>
            <w:tcBorders>
              <w:top w:val="nil"/>
            </w:tcBorders>
            <w:shd w:val="clear" w:color="auto" w:fill="FFFFFF"/>
            <w:noWrap/>
            <w:vAlign w:val="center"/>
            <w:hideMark/>
          </w:tcPr>
          <w:p w14:paraId="5A930EE2" w14:textId="77777777" w:rsidR="00BB6651" w:rsidRPr="005E528F" w:rsidRDefault="00BB6651" w:rsidP="00BB0B3C">
            <w:pPr>
              <w:spacing w:after="0" w:line="240" w:lineRule="auto"/>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Ayuda para renta y apoyo de vivienda</w:t>
            </w:r>
          </w:p>
        </w:tc>
        <w:tc>
          <w:tcPr>
            <w:tcW w:w="1373" w:type="dxa"/>
            <w:tcBorders>
              <w:top w:val="nil"/>
              <w:right w:val="single" w:sz="4" w:space="0" w:color="auto"/>
            </w:tcBorders>
            <w:shd w:val="clear" w:color="auto" w:fill="FFFFFF"/>
            <w:vAlign w:val="center"/>
            <w:hideMark/>
          </w:tcPr>
          <w:p w14:paraId="56AED296" w14:textId="77777777" w:rsidR="00BB6651" w:rsidRPr="005E528F" w:rsidRDefault="00BB6651" w:rsidP="00BB0B3C">
            <w:pPr>
              <w:spacing w:after="0" w:line="240" w:lineRule="auto"/>
              <w:jc w:val="right"/>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3,036,000.00</w:t>
            </w:r>
          </w:p>
        </w:tc>
        <w:tc>
          <w:tcPr>
            <w:tcW w:w="160" w:type="dxa"/>
            <w:tcBorders>
              <w:left w:val="single" w:sz="4" w:space="0" w:color="auto"/>
            </w:tcBorders>
            <w:vAlign w:val="center"/>
            <w:hideMark/>
          </w:tcPr>
          <w:p w14:paraId="0BD1A035" w14:textId="77777777" w:rsidR="00BB6651" w:rsidRPr="005E528F" w:rsidRDefault="00BB6651" w:rsidP="00BB0B3C">
            <w:pPr>
              <w:spacing w:after="0"/>
              <w:rPr>
                <w:rFonts w:ascii="Arial" w:hAnsi="Arial" w:cs="Arial"/>
                <w:bCs/>
                <w:sz w:val="18"/>
                <w:szCs w:val="18"/>
                <w:lang w:eastAsia="es-MX"/>
              </w:rPr>
            </w:pPr>
          </w:p>
        </w:tc>
      </w:tr>
      <w:tr w:rsidR="00BB6651" w:rsidRPr="005E528F" w14:paraId="215298A9" w14:textId="77777777" w:rsidTr="00BB0B3C">
        <w:trPr>
          <w:jc w:val="center"/>
        </w:trPr>
        <w:tc>
          <w:tcPr>
            <w:tcW w:w="1898" w:type="dxa"/>
            <w:vMerge/>
            <w:tcBorders>
              <w:top w:val="nil"/>
              <w:left w:val="single" w:sz="4" w:space="0" w:color="auto"/>
              <w:bottom w:val="single" w:sz="6" w:space="0" w:color="2E74B5" w:themeColor="accent5" w:themeShade="BF"/>
            </w:tcBorders>
            <w:vAlign w:val="center"/>
            <w:hideMark/>
          </w:tcPr>
          <w:p w14:paraId="6E99F5E0" w14:textId="77777777" w:rsidR="00BB6651" w:rsidRPr="005E528F" w:rsidRDefault="00BB6651" w:rsidP="00BB0B3C">
            <w:pPr>
              <w:spacing w:after="0" w:line="240" w:lineRule="auto"/>
              <w:rPr>
                <w:rFonts w:ascii="Arial" w:eastAsia="Times New Roman" w:hAnsi="Arial" w:cs="Arial"/>
                <w:bCs/>
                <w:color w:val="000000"/>
                <w:sz w:val="18"/>
                <w:szCs w:val="18"/>
                <w:lang w:eastAsia="es-MX"/>
              </w:rPr>
            </w:pPr>
          </w:p>
        </w:tc>
        <w:tc>
          <w:tcPr>
            <w:tcW w:w="1093" w:type="dxa"/>
            <w:tcBorders>
              <w:top w:val="nil"/>
            </w:tcBorders>
            <w:shd w:val="clear" w:color="auto" w:fill="FFFFFF"/>
            <w:vAlign w:val="center"/>
            <w:hideMark/>
          </w:tcPr>
          <w:p w14:paraId="237A9055" w14:textId="77777777" w:rsidR="00BB6651" w:rsidRPr="005E528F" w:rsidRDefault="00BB6651" w:rsidP="00BB0B3C">
            <w:pPr>
              <w:spacing w:after="0" w:line="240" w:lineRule="auto"/>
              <w:jc w:val="center"/>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15403</w:t>
            </w:r>
          </w:p>
        </w:tc>
        <w:tc>
          <w:tcPr>
            <w:tcW w:w="5188" w:type="dxa"/>
            <w:tcBorders>
              <w:top w:val="nil"/>
            </w:tcBorders>
            <w:shd w:val="clear" w:color="auto" w:fill="FFFFFF"/>
            <w:noWrap/>
            <w:vAlign w:val="center"/>
            <w:hideMark/>
          </w:tcPr>
          <w:p w14:paraId="2FFFCD65" w14:textId="77777777" w:rsidR="00BB6651" w:rsidRPr="005E528F" w:rsidRDefault="00BB6651" w:rsidP="00BB0B3C">
            <w:pPr>
              <w:spacing w:after="0" w:line="240" w:lineRule="auto"/>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Ayuda de transporte</w:t>
            </w:r>
          </w:p>
        </w:tc>
        <w:tc>
          <w:tcPr>
            <w:tcW w:w="1373" w:type="dxa"/>
            <w:tcBorders>
              <w:top w:val="nil"/>
              <w:right w:val="single" w:sz="4" w:space="0" w:color="auto"/>
            </w:tcBorders>
            <w:shd w:val="clear" w:color="auto" w:fill="FFFFFF"/>
            <w:vAlign w:val="center"/>
            <w:hideMark/>
          </w:tcPr>
          <w:p w14:paraId="03775E3B" w14:textId="77777777" w:rsidR="00BB6651" w:rsidRPr="005E528F" w:rsidRDefault="00BB6651" w:rsidP="00BB0B3C">
            <w:pPr>
              <w:spacing w:after="0" w:line="240" w:lineRule="auto"/>
              <w:jc w:val="right"/>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48,000.00</w:t>
            </w:r>
          </w:p>
        </w:tc>
        <w:tc>
          <w:tcPr>
            <w:tcW w:w="160" w:type="dxa"/>
            <w:tcBorders>
              <w:left w:val="single" w:sz="4" w:space="0" w:color="auto"/>
            </w:tcBorders>
            <w:vAlign w:val="center"/>
            <w:hideMark/>
          </w:tcPr>
          <w:p w14:paraId="1566BC4D" w14:textId="77777777" w:rsidR="00BB6651" w:rsidRPr="005E528F" w:rsidRDefault="00BB6651" w:rsidP="00BB0B3C">
            <w:pPr>
              <w:spacing w:after="0"/>
              <w:rPr>
                <w:rFonts w:ascii="Arial" w:hAnsi="Arial" w:cs="Arial"/>
                <w:bCs/>
                <w:sz w:val="18"/>
                <w:szCs w:val="18"/>
                <w:lang w:eastAsia="es-MX"/>
              </w:rPr>
            </w:pPr>
          </w:p>
        </w:tc>
      </w:tr>
      <w:tr w:rsidR="00BB6651" w:rsidRPr="005E528F" w14:paraId="22C343E8" w14:textId="77777777" w:rsidTr="00BB0B3C">
        <w:trPr>
          <w:jc w:val="center"/>
        </w:trPr>
        <w:tc>
          <w:tcPr>
            <w:tcW w:w="1898" w:type="dxa"/>
            <w:vMerge w:val="restart"/>
            <w:tcBorders>
              <w:top w:val="single" w:sz="6" w:space="0" w:color="2E74B5" w:themeColor="accent5" w:themeShade="BF"/>
              <w:left w:val="single" w:sz="4" w:space="0" w:color="auto"/>
            </w:tcBorders>
            <w:shd w:val="clear" w:color="auto" w:fill="FFFFFF"/>
            <w:vAlign w:val="center"/>
            <w:hideMark/>
          </w:tcPr>
          <w:p w14:paraId="78B75831" w14:textId="77777777" w:rsidR="00BB6651" w:rsidRPr="005E528F" w:rsidRDefault="00BB6651" w:rsidP="00BB0B3C">
            <w:pPr>
              <w:spacing w:after="0" w:line="240" w:lineRule="auto"/>
              <w:jc w:val="center"/>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EXTRAORDINARIAS</w:t>
            </w:r>
          </w:p>
        </w:tc>
        <w:tc>
          <w:tcPr>
            <w:tcW w:w="1093" w:type="dxa"/>
            <w:tcBorders>
              <w:top w:val="nil"/>
            </w:tcBorders>
            <w:shd w:val="clear" w:color="auto" w:fill="FFFFFF"/>
            <w:vAlign w:val="center"/>
            <w:hideMark/>
          </w:tcPr>
          <w:p w14:paraId="2CBF56F9" w14:textId="77777777" w:rsidR="00BB6651" w:rsidRPr="005E528F" w:rsidRDefault="00BB6651" w:rsidP="00BB0B3C">
            <w:pPr>
              <w:spacing w:after="0" w:line="240" w:lineRule="auto"/>
              <w:jc w:val="center"/>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13102</w:t>
            </w:r>
          </w:p>
        </w:tc>
        <w:tc>
          <w:tcPr>
            <w:tcW w:w="5188" w:type="dxa"/>
            <w:tcBorders>
              <w:top w:val="nil"/>
            </w:tcBorders>
            <w:shd w:val="clear" w:color="auto" w:fill="FFFFFF"/>
            <w:noWrap/>
            <w:vAlign w:val="center"/>
            <w:hideMark/>
          </w:tcPr>
          <w:p w14:paraId="43785C02" w14:textId="77777777" w:rsidR="00BB6651" w:rsidRPr="005E528F" w:rsidRDefault="00BB6651" w:rsidP="00BB0B3C">
            <w:pPr>
              <w:spacing w:after="0" w:line="240" w:lineRule="auto"/>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Prima de antigüedad</w:t>
            </w:r>
          </w:p>
        </w:tc>
        <w:tc>
          <w:tcPr>
            <w:tcW w:w="1373" w:type="dxa"/>
            <w:tcBorders>
              <w:top w:val="nil"/>
              <w:right w:val="single" w:sz="4" w:space="0" w:color="auto"/>
            </w:tcBorders>
            <w:shd w:val="clear" w:color="auto" w:fill="FFFFFF"/>
            <w:vAlign w:val="center"/>
            <w:hideMark/>
          </w:tcPr>
          <w:p w14:paraId="7B6E927D" w14:textId="77777777" w:rsidR="00BB6651" w:rsidRPr="005E528F" w:rsidRDefault="00BB6651" w:rsidP="00BB0B3C">
            <w:pPr>
              <w:spacing w:after="0" w:line="240" w:lineRule="auto"/>
              <w:jc w:val="right"/>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 </w:t>
            </w:r>
          </w:p>
        </w:tc>
        <w:tc>
          <w:tcPr>
            <w:tcW w:w="160" w:type="dxa"/>
            <w:tcBorders>
              <w:left w:val="single" w:sz="4" w:space="0" w:color="auto"/>
            </w:tcBorders>
            <w:vAlign w:val="center"/>
            <w:hideMark/>
          </w:tcPr>
          <w:p w14:paraId="5BF6B67A" w14:textId="77777777" w:rsidR="00BB6651" w:rsidRPr="005E528F" w:rsidRDefault="00BB6651" w:rsidP="00BB0B3C">
            <w:pPr>
              <w:spacing w:after="0"/>
              <w:rPr>
                <w:rFonts w:ascii="Arial" w:hAnsi="Arial" w:cs="Arial"/>
                <w:bCs/>
                <w:sz w:val="18"/>
                <w:szCs w:val="18"/>
                <w:lang w:eastAsia="es-MX"/>
              </w:rPr>
            </w:pPr>
          </w:p>
        </w:tc>
      </w:tr>
      <w:tr w:rsidR="00BB6651" w:rsidRPr="005E528F" w14:paraId="1CED0338" w14:textId="77777777" w:rsidTr="00BB0B3C">
        <w:trPr>
          <w:jc w:val="center"/>
        </w:trPr>
        <w:tc>
          <w:tcPr>
            <w:tcW w:w="1898" w:type="dxa"/>
            <w:vMerge/>
            <w:tcBorders>
              <w:top w:val="nil"/>
              <w:left w:val="single" w:sz="4" w:space="0" w:color="auto"/>
            </w:tcBorders>
            <w:vAlign w:val="center"/>
            <w:hideMark/>
          </w:tcPr>
          <w:p w14:paraId="3810F01A" w14:textId="77777777" w:rsidR="00BB6651" w:rsidRPr="005E528F" w:rsidRDefault="00BB6651" w:rsidP="00BB0B3C">
            <w:pPr>
              <w:spacing w:after="0" w:line="240" w:lineRule="auto"/>
              <w:rPr>
                <w:rFonts w:ascii="Arial" w:eastAsia="Times New Roman" w:hAnsi="Arial" w:cs="Arial"/>
                <w:bCs/>
                <w:color w:val="000000"/>
                <w:sz w:val="18"/>
                <w:szCs w:val="18"/>
                <w:lang w:eastAsia="es-MX"/>
              </w:rPr>
            </w:pPr>
          </w:p>
        </w:tc>
        <w:tc>
          <w:tcPr>
            <w:tcW w:w="1093" w:type="dxa"/>
            <w:tcBorders>
              <w:top w:val="nil"/>
            </w:tcBorders>
            <w:shd w:val="clear" w:color="auto" w:fill="FFFFFF"/>
            <w:vAlign w:val="center"/>
            <w:hideMark/>
          </w:tcPr>
          <w:p w14:paraId="7CD7E098" w14:textId="77777777" w:rsidR="00BB6651" w:rsidRPr="005E528F" w:rsidRDefault="00BB6651" w:rsidP="00BB0B3C">
            <w:pPr>
              <w:spacing w:after="0" w:line="240" w:lineRule="auto"/>
              <w:jc w:val="center"/>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13201</w:t>
            </w:r>
          </w:p>
        </w:tc>
        <w:tc>
          <w:tcPr>
            <w:tcW w:w="5188" w:type="dxa"/>
            <w:tcBorders>
              <w:top w:val="nil"/>
            </w:tcBorders>
            <w:shd w:val="clear" w:color="auto" w:fill="FFFFFF"/>
            <w:noWrap/>
            <w:vAlign w:val="center"/>
            <w:hideMark/>
          </w:tcPr>
          <w:p w14:paraId="00D02E8B" w14:textId="77777777" w:rsidR="00BB6651" w:rsidRPr="005E528F" w:rsidRDefault="00BB6651" w:rsidP="00BB0B3C">
            <w:pPr>
              <w:spacing w:after="0" w:line="240" w:lineRule="auto"/>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Prestaciones de fin de año en efectivo</w:t>
            </w:r>
          </w:p>
        </w:tc>
        <w:tc>
          <w:tcPr>
            <w:tcW w:w="1373" w:type="dxa"/>
            <w:tcBorders>
              <w:top w:val="nil"/>
              <w:right w:val="single" w:sz="4" w:space="0" w:color="auto"/>
            </w:tcBorders>
            <w:shd w:val="clear" w:color="auto" w:fill="FFFFFF"/>
            <w:vAlign w:val="center"/>
            <w:hideMark/>
          </w:tcPr>
          <w:p w14:paraId="4D963FC5" w14:textId="77777777" w:rsidR="00BB6651" w:rsidRPr="005E528F" w:rsidRDefault="00BB6651" w:rsidP="00BB0B3C">
            <w:pPr>
              <w:spacing w:after="0" w:line="240" w:lineRule="auto"/>
              <w:jc w:val="right"/>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10,027,536.76</w:t>
            </w:r>
          </w:p>
        </w:tc>
        <w:tc>
          <w:tcPr>
            <w:tcW w:w="160" w:type="dxa"/>
            <w:tcBorders>
              <w:left w:val="single" w:sz="4" w:space="0" w:color="auto"/>
            </w:tcBorders>
            <w:vAlign w:val="center"/>
            <w:hideMark/>
          </w:tcPr>
          <w:p w14:paraId="18194807" w14:textId="77777777" w:rsidR="00BB6651" w:rsidRPr="005E528F" w:rsidRDefault="00BB6651" w:rsidP="00BB0B3C">
            <w:pPr>
              <w:spacing w:after="0"/>
              <w:rPr>
                <w:rFonts w:ascii="Arial" w:hAnsi="Arial" w:cs="Arial"/>
                <w:bCs/>
                <w:sz w:val="18"/>
                <w:szCs w:val="18"/>
                <w:lang w:eastAsia="es-MX"/>
              </w:rPr>
            </w:pPr>
          </w:p>
        </w:tc>
      </w:tr>
      <w:tr w:rsidR="00BB6651" w:rsidRPr="005E528F" w14:paraId="087F38E1" w14:textId="77777777" w:rsidTr="00BB0B3C">
        <w:trPr>
          <w:jc w:val="center"/>
        </w:trPr>
        <w:tc>
          <w:tcPr>
            <w:tcW w:w="1898" w:type="dxa"/>
            <w:vMerge/>
            <w:tcBorders>
              <w:top w:val="nil"/>
              <w:left w:val="single" w:sz="4" w:space="0" w:color="auto"/>
            </w:tcBorders>
            <w:vAlign w:val="center"/>
            <w:hideMark/>
          </w:tcPr>
          <w:p w14:paraId="4BA14A8B" w14:textId="77777777" w:rsidR="00BB6651" w:rsidRPr="005E528F" w:rsidRDefault="00BB6651" w:rsidP="00BB0B3C">
            <w:pPr>
              <w:spacing w:after="0" w:line="240" w:lineRule="auto"/>
              <w:rPr>
                <w:rFonts w:ascii="Arial" w:eastAsia="Times New Roman" w:hAnsi="Arial" w:cs="Arial"/>
                <w:bCs/>
                <w:color w:val="000000"/>
                <w:sz w:val="18"/>
                <w:szCs w:val="18"/>
                <w:lang w:eastAsia="es-MX"/>
              </w:rPr>
            </w:pPr>
          </w:p>
        </w:tc>
        <w:tc>
          <w:tcPr>
            <w:tcW w:w="1093" w:type="dxa"/>
            <w:tcBorders>
              <w:top w:val="nil"/>
            </w:tcBorders>
            <w:shd w:val="clear" w:color="auto" w:fill="FFFFFF"/>
            <w:vAlign w:val="center"/>
            <w:hideMark/>
          </w:tcPr>
          <w:p w14:paraId="05B5901D" w14:textId="77777777" w:rsidR="00BB6651" w:rsidRPr="005E528F" w:rsidRDefault="00BB6651" w:rsidP="00BB0B3C">
            <w:pPr>
              <w:spacing w:after="0" w:line="240" w:lineRule="auto"/>
              <w:jc w:val="center"/>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13202</w:t>
            </w:r>
          </w:p>
        </w:tc>
        <w:tc>
          <w:tcPr>
            <w:tcW w:w="5188" w:type="dxa"/>
            <w:tcBorders>
              <w:top w:val="nil"/>
            </w:tcBorders>
            <w:shd w:val="clear" w:color="auto" w:fill="FFFFFF"/>
            <w:noWrap/>
            <w:vAlign w:val="center"/>
            <w:hideMark/>
          </w:tcPr>
          <w:p w14:paraId="2166654E" w14:textId="77777777" w:rsidR="00BB6651" w:rsidRPr="005E528F" w:rsidRDefault="00BB6651" w:rsidP="00BB0B3C">
            <w:pPr>
              <w:spacing w:after="0" w:line="240" w:lineRule="auto"/>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Prima vacacional</w:t>
            </w:r>
          </w:p>
        </w:tc>
        <w:tc>
          <w:tcPr>
            <w:tcW w:w="1373" w:type="dxa"/>
            <w:tcBorders>
              <w:top w:val="nil"/>
              <w:right w:val="single" w:sz="4" w:space="0" w:color="auto"/>
            </w:tcBorders>
            <w:shd w:val="clear" w:color="auto" w:fill="FFFFFF"/>
            <w:vAlign w:val="center"/>
            <w:hideMark/>
          </w:tcPr>
          <w:p w14:paraId="704920B9" w14:textId="77777777" w:rsidR="00BB6651" w:rsidRPr="005E528F" w:rsidRDefault="00BB6651" w:rsidP="00BB0B3C">
            <w:pPr>
              <w:spacing w:after="0" w:line="240" w:lineRule="auto"/>
              <w:jc w:val="right"/>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2,635,769.64</w:t>
            </w:r>
          </w:p>
        </w:tc>
        <w:tc>
          <w:tcPr>
            <w:tcW w:w="160" w:type="dxa"/>
            <w:tcBorders>
              <w:left w:val="single" w:sz="4" w:space="0" w:color="auto"/>
            </w:tcBorders>
            <w:vAlign w:val="center"/>
            <w:hideMark/>
          </w:tcPr>
          <w:p w14:paraId="40794CAC" w14:textId="77777777" w:rsidR="00BB6651" w:rsidRPr="005E528F" w:rsidRDefault="00BB6651" w:rsidP="00BB0B3C">
            <w:pPr>
              <w:spacing w:after="0"/>
              <w:rPr>
                <w:rFonts w:ascii="Arial" w:hAnsi="Arial" w:cs="Arial"/>
                <w:bCs/>
                <w:sz w:val="18"/>
                <w:szCs w:val="18"/>
                <w:lang w:eastAsia="es-MX"/>
              </w:rPr>
            </w:pPr>
          </w:p>
        </w:tc>
      </w:tr>
      <w:tr w:rsidR="00BB6651" w:rsidRPr="005E528F" w14:paraId="3EAAB51E" w14:textId="77777777" w:rsidTr="00BB0B3C">
        <w:trPr>
          <w:jc w:val="center"/>
        </w:trPr>
        <w:tc>
          <w:tcPr>
            <w:tcW w:w="1898" w:type="dxa"/>
            <w:vMerge/>
            <w:tcBorders>
              <w:top w:val="nil"/>
              <w:left w:val="single" w:sz="4" w:space="0" w:color="auto"/>
            </w:tcBorders>
            <w:vAlign w:val="center"/>
            <w:hideMark/>
          </w:tcPr>
          <w:p w14:paraId="13B5D3C7" w14:textId="77777777" w:rsidR="00BB6651" w:rsidRPr="005E528F" w:rsidRDefault="00BB6651" w:rsidP="00BB0B3C">
            <w:pPr>
              <w:spacing w:after="0" w:line="240" w:lineRule="auto"/>
              <w:rPr>
                <w:rFonts w:ascii="Arial" w:eastAsia="Times New Roman" w:hAnsi="Arial" w:cs="Arial"/>
                <w:bCs/>
                <w:color w:val="000000"/>
                <w:sz w:val="18"/>
                <w:szCs w:val="18"/>
                <w:lang w:eastAsia="es-MX"/>
              </w:rPr>
            </w:pPr>
          </w:p>
        </w:tc>
        <w:tc>
          <w:tcPr>
            <w:tcW w:w="1093" w:type="dxa"/>
            <w:tcBorders>
              <w:top w:val="nil"/>
            </w:tcBorders>
            <w:shd w:val="clear" w:color="auto" w:fill="FFFFFF"/>
            <w:vAlign w:val="center"/>
            <w:hideMark/>
          </w:tcPr>
          <w:p w14:paraId="418A2A12" w14:textId="77777777" w:rsidR="00BB6651" w:rsidRPr="005E528F" w:rsidRDefault="00BB6651" w:rsidP="00BB0B3C">
            <w:pPr>
              <w:spacing w:after="0" w:line="240" w:lineRule="auto"/>
              <w:jc w:val="center"/>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13204</w:t>
            </w:r>
          </w:p>
        </w:tc>
        <w:tc>
          <w:tcPr>
            <w:tcW w:w="5188" w:type="dxa"/>
            <w:tcBorders>
              <w:top w:val="nil"/>
            </w:tcBorders>
            <w:shd w:val="clear" w:color="auto" w:fill="FFFFFF"/>
            <w:noWrap/>
            <w:vAlign w:val="center"/>
            <w:hideMark/>
          </w:tcPr>
          <w:p w14:paraId="6C7CD7E4" w14:textId="77777777" w:rsidR="00BB6651" w:rsidRPr="005E528F" w:rsidRDefault="00BB6651" w:rsidP="00BB0B3C">
            <w:pPr>
              <w:spacing w:after="0" w:line="240" w:lineRule="auto"/>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Prestaciones de fin de año en especie</w:t>
            </w:r>
          </w:p>
        </w:tc>
        <w:tc>
          <w:tcPr>
            <w:tcW w:w="1373" w:type="dxa"/>
            <w:tcBorders>
              <w:top w:val="nil"/>
              <w:right w:val="single" w:sz="4" w:space="0" w:color="auto"/>
            </w:tcBorders>
            <w:shd w:val="clear" w:color="auto" w:fill="FFFFFF"/>
            <w:vAlign w:val="center"/>
            <w:hideMark/>
          </w:tcPr>
          <w:p w14:paraId="0C73407D" w14:textId="77777777" w:rsidR="00BB6651" w:rsidRPr="005E528F" w:rsidRDefault="00BB6651" w:rsidP="00BB0B3C">
            <w:pPr>
              <w:spacing w:after="0" w:line="240" w:lineRule="auto"/>
              <w:jc w:val="right"/>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370,500.00</w:t>
            </w:r>
          </w:p>
        </w:tc>
        <w:tc>
          <w:tcPr>
            <w:tcW w:w="160" w:type="dxa"/>
            <w:tcBorders>
              <w:left w:val="single" w:sz="4" w:space="0" w:color="auto"/>
            </w:tcBorders>
            <w:vAlign w:val="center"/>
            <w:hideMark/>
          </w:tcPr>
          <w:p w14:paraId="3C7DBC39" w14:textId="77777777" w:rsidR="00BB6651" w:rsidRPr="005E528F" w:rsidRDefault="00BB6651" w:rsidP="00BB0B3C">
            <w:pPr>
              <w:spacing w:after="0"/>
              <w:rPr>
                <w:rFonts w:ascii="Arial" w:hAnsi="Arial" w:cs="Arial"/>
                <w:bCs/>
                <w:sz w:val="18"/>
                <w:szCs w:val="18"/>
                <w:lang w:eastAsia="es-MX"/>
              </w:rPr>
            </w:pPr>
          </w:p>
        </w:tc>
      </w:tr>
      <w:tr w:rsidR="00BB6651" w:rsidRPr="005E528F" w14:paraId="169DCF58" w14:textId="77777777" w:rsidTr="00BB0B3C">
        <w:trPr>
          <w:jc w:val="center"/>
        </w:trPr>
        <w:tc>
          <w:tcPr>
            <w:tcW w:w="1898" w:type="dxa"/>
            <w:vMerge/>
            <w:tcBorders>
              <w:top w:val="nil"/>
              <w:left w:val="single" w:sz="4" w:space="0" w:color="auto"/>
            </w:tcBorders>
            <w:vAlign w:val="center"/>
            <w:hideMark/>
          </w:tcPr>
          <w:p w14:paraId="35F314A5" w14:textId="77777777" w:rsidR="00BB6651" w:rsidRPr="005E528F" w:rsidRDefault="00BB6651" w:rsidP="00BB0B3C">
            <w:pPr>
              <w:spacing w:after="0" w:line="240" w:lineRule="auto"/>
              <w:rPr>
                <w:rFonts w:ascii="Arial" w:eastAsia="Times New Roman" w:hAnsi="Arial" w:cs="Arial"/>
                <w:bCs/>
                <w:color w:val="000000"/>
                <w:sz w:val="18"/>
                <w:szCs w:val="18"/>
                <w:lang w:eastAsia="es-MX"/>
              </w:rPr>
            </w:pPr>
          </w:p>
        </w:tc>
        <w:tc>
          <w:tcPr>
            <w:tcW w:w="1093" w:type="dxa"/>
            <w:tcBorders>
              <w:top w:val="nil"/>
            </w:tcBorders>
            <w:shd w:val="clear" w:color="auto" w:fill="FFFFFF"/>
            <w:vAlign w:val="center"/>
            <w:hideMark/>
          </w:tcPr>
          <w:p w14:paraId="496BC220" w14:textId="77777777" w:rsidR="00BB6651" w:rsidRPr="005E528F" w:rsidRDefault="00BB6651" w:rsidP="00BB0B3C">
            <w:pPr>
              <w:spacing w:after="0" w:line="240" w:lineRule="auto"/>
              <w:jc w:val="center"/>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15404</w:t>
            </w:r>
          </w:p>
        </w:tc>
        <w:tc>
          <w:tcPr>
            <w:tcW w:w="5188" w:type="dxa"/>
            <w:tcBorders>
              <w:top w:val="nil"/>
            </w:tcBorders>
            <w:shd w:val="clear" w:color="auto" w:fill="FFFFFF"/>
            <w:noWrap/>
            <w:vAlign w:val="center"/>
            <w:hideMark/>
          </w:tcPr>
          <w:p w14:paraId="46032AB4" w14:textId="77777777" w:rsidR="00BB6651" w:rsidRPr="005E528F" w:rsidRDefault="00BB6651" w:rsidP="00BB0B3C">
            <w:pPr>
              <w:spacing w:after="0" w:line="240" w:lineRule="auto"/>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Onomástico, día del padre y madre</w:t>
            </w:r>
          </w:p>
        </w:tc>
        <w:tc>
          <w:tcPr>
            <w:tcW w:w="1373" w:type="dxa"/>
            <w:tcBorders>
              <w:top w:val="nil"/>
              <w:right w:val="single" w:sz="4" w:space="0" w:color="auto"/>
            </w:tcBorders>
            <w:shd w:val="clear" w:color="auto" w:fill="FFFFFF"/>
            <w:vAlign w:val="center"/>
            <w:hideMark/>
          </w:tcPr>
          <w:p w14:paraId="028A1682" w14:textId="77777777" w:rsidR="00BB6651" w:rsidRPr="005E528F" w:rsidRDefault="00BB6651" w:rsidP="00BB0B3C">
            <w:pPr>
              <w:spacing w:after="0" w:line="240" w:lineRule="auto"/>
              <w:jc w:val="right"/>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450,000.00</w:t>
            </w:r>
          </w:p>
        </w:tc>
        <w:tc>
          <w:tcPr>
            <w:tcW w:w="160" w:type="dxa"/>
            <w:tcBorders>
              <w:left w:val="single" w:sz="4" w:space="0" w:color="auto"/>
            </w:tcBorders>
            <w:vAlign w:val="center"/>
            <w:hideMark/>
          </w:tcPr>
          <w:p w14:paraId="068E27E9" w14:textId="77777777" w:rsidR="00BB6651" w:rsidRPr="005E528F" w:rsidRDefault="00BB6651" w:rsidP="00BB0B3C">
            <w:pPr>
              <w:spacing w:after="0"/>
              <w:rPr>
                <w:rFonts w:ascii="Arial" w:hAnsi="Arial" w:cs="Arial"/>
                <w:bCs/>
                <w:sz w:val="18"/>
                <w:szCs w:val="18"/>
                <w:lang w:eastAsia="es-MX"/>
              </w:rPr>
            </w:pPr>
          </w:p>
        </w:tc>
      </w:tr>
      <w:tr w:rsidR="00BB6651" w:rsidRPr="005E528F" w14:paraId="79AFAC23" w14:textId="77777777" w:rsidTr="00BB0B3C">
        <w:trPr>
          <w:jc w:val="center"/>
        </w:trPr>
        <w:tc>
          <w:tcPr>
            <w:tcW w:w="1898" w:type="dxa"/>
            <w:vMerge/>
            <w:tcBorders>
              <w:top w:val="nil"/>
              <w:left w:val="single" w:sz="4" w:space="0" w:color="auto"/>
            </w:tcBorders>
            <w:vAlign w:val="center"/>
            <w:hideMark/>
          </w:tcPr>
          <w:p w14:paraId="3F282832" w14:textId="77777777" w:rsidR="00BB6651" w:rsidRPr="005E528F" w:rsidRDefault="00BB6651" w:rsidP="00BB0B3C">
            <w:pPr>
              <w:spacing w:after="0" w:line="240" w:lineRule="auto"/>
              <w:rPr>
                <w:rFonts w:ascii="Arial" w:eastAsia="Times New Roman" w:hAnsi="Arial" w:cs="Arial"/>
                <w:bCs/>
                <w:color w:val="000000"/>
                <w:sz w:val="18"/>
                <w:szCs w:val="18"/>
                <w:lang w:eastAsia="es-MX"/>
              </w:rPr>
            </w:pPr>
          </w:p>
        </w:tc>
        <w:tc>
          <w:tcPr>
            <w:tcW w:w="1093" w:type="dxa"/>
            <w:tcBorders>
              <w:top w:val="nil"/>
            </w:tcBorders>
            <w:shd w:val="clear" w:color="auto" w:fill="FFFFFF"/>
            <w:vAlign w:val="center"/>
            <w:hideMark/>
          </w:tcPr>
          <w:p w14:paraId="029ACA77" w14:textId="77777777" w:rsidR="00BB6651" w:rsidRPr="005E528F" w:rsidRDefault="00BB6651" w:rsidP="00BB0B3C">
            <w:pPr>
              <w:spacing w:after="0" w:line="240" w:lineRule="auto"/>
              <w:jc w:val="center"/>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15407</w:t>
            </w:r>
          </w:p>
        </w:tc>
        <w:tc>
          <w:tcPr>
            <w:tcW w:w="5188" w:type="dxa"/>
            <w:tcBorders>
              <w:top w:val="nil"/>
            </w:tcBorders>
            <w:shd w:val="clear" w:color="auto" w:fill="FFFFFF"/>
            <w:noWrap/>
            <w:vAlign w:val="center"/>
            <w:hideMark/>
          </w:tcPr>
          <w:p w14:paraId="0755ED2F" w14:textId="77777777" w:rsidR="00BB6651" w:rsidRPr="005E528F" w:rsidRDefault="00BB6651" w:rsidP="00BB0B3C">
            <w:pPr>
              <w:spacing w:after="0" w:line="240" w:lineRule="auto"/>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Becas y prestaciones relativas a los hijos de trabajadores en especie</w:t>
            </w:r>
          </w:p>
        </w:tc>
        <w:tc>
          <w:tcPr>
            <w:tcW w:w="1373" w:type="dxa"/>
            <w:tcBorders>
              <w:top w:val="nil"/>
              <w:right w:val="single" w:sz="4" w:space="0" w:color="auto"/>
            </w:tcBorders>
            <w:shd w:val="clear" w:color="auto" w:fill="FFFFFF"/>
            <w:vAlign w:val="center"/>
            <w:hideMark/>
          </w:tcPr>
          <w:p w14:paraId="0678CF2A" w14:textId="77777777" w:rsidR="00BB6651" w:rsidRPr="005E528F" w:rsidRDefault="00BB6651" w:rsidP="00BB0B3C">
            <w:pPr>
              <w:spacing w:after="0" w:line="240" w:lineRule="auto"/>
              <w:jc w:val="right"/>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300,000.00</w:t>
            </w:r>
          </w:p>
        </w:tc>
        <w:tc>
          <w:tcPr>
            <w:tcW w:w="160" w:type="dxa"/>
            <w:tcBorders>
              <w:left w:val="single" w:sz="4" w:space="0" w:color="auto"/>
            </w:tcBorders>
            <w:vAlign w:val="center"/>
            <w:hideMark/>
          </w:tcPr>
          <w:p w14:paraId="63B0335F" w14:textId="77777777" w:rsidR="00BB6651" w:rsidRPr="005E528F" w:rsidRDefault="00BB6651" w:rsidP="00BB0B3C">
            <w:pPr>
              <w:spacing w:after="0"/>
              <w:rPr>
                <w:rFonts w:ascii="Arial" w:hAnsi="Arial" w:cs="Arial"/>
                <w:bCs/>
                <w:sz w:val="18"/>
                <w:szCs w:val="18"/>
                <w:lang w:eastAsia="es-MX"/>
              </w:rPr>
            </w:pPr>
          </w:p>
        </w:tc>
      </w:tr>
      <w:tr w:rsidR="00BB6651" w:rsidRPr="005E528F" w14:paraId="1102A3A0" w14:textId="77777777" w:rsidTr="00BB0B3C">
        <w:trPr>
          <w:jc w:val="center"/>
        </w:trPr>
        <w:tc>
          <w:tcPr>
            <w:tcW w:w="1898" w:type="dxa"/>
            <w:vMerge/>
            <w:tcBorders>
              <w:top w:val="nil"/>
              <w:left w:val="single" w:sz="4" w:space="0" w:color="auto"/>
            </w:tcBorders>
            <w:vAlign w:val="center"/>
            <w:hideMark/>
          </w:tcPr>
          <w:p w14:paraId="636BB1D9" w14:textId="77777777" w:rsidR="00BB6651" w:rsidRPr="005E528F" w:rsidRDefault="00BB6651" w:rsidP="00BB0B3C">
            <w:pPr>
              <w:spacing w:after="0" w:line="240" w:lineRule="auto"/>
              <w:rPr>
                <w:rFonts w:ascii="Arial" w:eastAsia="Times New Roman" w:hAnsi="Arial" w:cs="Arial"/>
                <w:bCs/>
                <w:color w:val="000000"/>
                <w:sz w:val="18"/>
                <w:szCs w:val="18"/>
                <w:lang w:eastAsia="es-MX"/>
              </w:rPr>
            </w:pPr>
          </w:p>
        </w:tc>
        <w:tc>
          <w:tcPr>
            <w:tcW w:w="1093" w:type="dxa"/>
            <w:tcBorders>
              <w:top w:val="nil"/>
            </w:tcBorders>
            <w:shd w:val="clear" w:color="auto" w:fill="FFFFFF"/>
            <w:vAlign w:val="center"/>
            <w:hideMark/>
          </w:tcPr>
          <w:p w14:paraId="3592CAD8" w14:textId="77777777" w:rsidR="00BB6651" w:rsidRPr="005E528F" w:rsidRDefault="00BB6651" w:rsidP="00BB0B3C">
            <w:pPr>
              <w:spacing w:after="0" w:line="240" w:lineRule="auto"/>
              <w:jc w:val="center"/>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15408</w:t>
            </w:r>
          </w:p>
        </w:tc>
        <w:tc>
          <w:tcPr>
            <w:tcW w:w="5188" w:type="dxa"/>
            <w:tcBorders>
              <w:top w:val="nil"/>
            </w:tcBorders>
            <w:shd w:val="clear" w:color="auto" w:fill="FFFFFF"/>
            <w:noWrap/>
            <w:vAlign w:val="center"/>
            <w:hideMark/>
          </w:tcPr>
          <w:p w14:paraId="5B7C815B" w14:textId="77777777" w:rsidR="00BB6651" w:rsidRPr="005E528F" w:rsidRDefault="00BB6651" w:rsidP="00BB0B3C">
            <w:pPr>
              <w:spacing w:after="0" w:line="240" w:lineRule="auto"/>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Prestaciones por concepto de salud</w:t>
            </w:r>
          </w:p>
        </w:tc>
        <w:tc>
          <w:tcPr>
            <w:tcW w:w="1373" w:type="dxa"/>
            <w:tcBorders>
              <w:top w:val="nil"/>
              <w:right w:val="single" w:sz="4" w:space="0" w:color="auto"/>
            </w:tcBorders>
            <w:shd w:val="clear" w:color="auto" w:fill="FFFFFF"/>
            <w:vAlign w:val="center"/>
            <w:hideMark/>
          </w:tcPr>
          <w:p w14:paraId="527B6570" w14:textId="77777777" w:rsidR="00BB6651" w:rsidRPr="005E528F" w:rsidRDefault="00BB6651" w:rsidP="00BB0B3C">
            <w:pPr>
              <w:spacing w:after="0" w:line="240" w:lineRule="auto"/>
              <w:jc w:val="right"/>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7,500.00</w:t>
            </w:r>
          </w:p>
        </w:tc>
        <w:tc>
          <w:tcPr>
            <w:tcW w:w="160" w:type="dxa"/>
            <w:tcBorders>
              <w:left w:val="single" w:sz="4" w:space="0" w:color="auto"/>
            </w:tcBorders>
            <w:vAlign w:val="center"/>
            <w:hideMark/>
          </w:tcPr>
          <w:p w14:paraId="62EF4A4F" w14:textId="77777777" w:rsidR="00BB6651" w:rsidRPr="005E528F" w:rsidRDefault="00BB6651" w:rsidP="00BB0B3C">
            <w:pPr>
              <w:spacing w:after="0"/>
              <w:rPr>
                <w:rFonts w:ascii="Arial" w:hAnsi="Arial" w:cs="Arial"/>
                <w:bCs/>
                <w:sz w:val="18"/>
                <w:szCs w:val="18"/>
                <w:lang w:eastAsia="es-MX"/>
              </w:rPr>
            </w:pPr>
          </w:p>
        </w:tc>
      </w:tr>
      <w:tr w:rsidR="00BB6651" w:rsidRPr="005E528F" w14:paraId="24509B17" w14:textId="77777777" w:rsidTr="00BB0B3C">
        <w:trPr>
          <w:jc w:val="center"/>
        </w:trPr>
        <w:tc>
          <w:tcPr>
            <w:tcW w:w="1898" w:type="dxa"/>
            <w:vMerge/>
            <w:tcBorders>
              <w:top w:val="nil"/>
              <w:left w:val="single" w:sz="4" w:space="0" w:color="auto"/>
            </w:tcBorders>
            <w:vAlign w:val="center"/>
            <w:hideMark/>
          </w:tcPr>
          <w:p w14:paraId="2D4BEC52" w14:textId="77777777" w:rsidR="00BB6651" w:rsidRPr="005E528F" w:rsidRDefault="00BB6651" w:rsidP="00BB0B3C">
            <w:pPr>
              <w:spacing w:after="0" w:line="240" w:lineRule="auto"/>
              <w:rPr>
                <w:rFonts w:ascii="Arial" w:eastAsia="Times New Roman" w:hAnsi="Arial" w:cs="Arial"/>
                <w:bCs/>
                <w:color w:val="000000"/>
                <w:sz w:val="18"/>
                <w:szCs w:val="18"/>
                <w:lang w:eastAsia="es-MX"/>
              </w:rPr>
            </w:pPr>
          </w:p>
        </w:tc>
        <w:tc>
          <w:tcPr>
            <w:tcW w:w="1093" w:type="dxa"/>
            <w:tcBorders>
              <w:top w:val="nil"/>
            </w:tcBorders>
            <w:shd w:val="clear" w:color="auto" w:fill="FFFFFF"/>
            <w:vAlign w:val="center"/>
            <w:hideMark/>
          </w:tcPr>
          <w:p w14:paraId="54B5CC4C" w14:textId="77777777" w:rsidR="00BB6651" w:rsidRPr="005E528F" w:rsidRDefault="00BB6651" w:rsidP="00BB0B3C">
            <w:pPr>
              <w:spacing w:after="0" w:line="240" w:lineRule="auto"/>
              <w:jc w:val="center"/>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15901</w:t>
            </w:r>
          </w:p>
        </w:tc>
        <w:tc>
          <w:tcPr>
            <w:tcW w:w="5188" w:type="dxa"/>
            <w:tcBorders>
              <w:top w:val="nil"/>
            </w:tcBorders>
            <w:shd w:val="clear" w:color="auto" w:fill="FFFFFF"/>
            <w:noWrap/>
            <w:vAlign w:val="center"/>
            <w:hideMark/>
          </w:tcPr>
          <w:p w14:paraId="5D6B5686" w14:textId="77777777" w:rsidR="00BB6651" w:rsidRPr="005E528F" w:rsidRDefault="00BB6651" w:rsidP="00BB0B3C">
            <w:pPr>
              <w:spacing w:after="0" w:line="240" w:lineRule="auto"/>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Días económicos</w:t>
            </w:r>
          </w:p>
        </w:tc>
        <w:tc>
          <w:tcPr>
            <w:tcW w:w="1373" w:type="dxa"/>
            <w:tcBorders>
              <w:top w:val="nil"/>
              <w:right w:val="single" w:sz="4" w:space="0" w:color="auto"/>
            </w:tcBorders>
            <w:shd w:val="clear" w:color="auto" w:fill="FFFFFF"/>
            <w:vAlign w:val="center"/>
            <w:hideMark/>
          </w:tcPr>
          <w:p w14:paraId="79E3477D" w14:textId="77777777" w:rsidR="00BB6651" w:rsidRPr="005E528F" w:rsidRDefault="00BB6651" w:rsidP="00BB0B3C">
            <w:pPr>
              <w:spacing w:after="0" w:line="240" w:lineRule="auto"/>
              <w:jc w:val="right"/>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363,664.22</w:t>
            </w:r>
          </w:p>
        </w:tc>
        <w:tc>
          <w:tcPr>
            <w:tcW w:w="160" w:type="dxa"/>
            <w:tcBorders>
              <w:left w:val="single" w:sz="4" w:space="0" w:color="auto"/>
            </w:tcBorders>
            <w:vAlign w:val="center"/>
            <w:hideMark/>
          </w:tcPr>
          <w:p w14:paraId="1F3A8D6F" w14:textId="77777777" w:rsidR="00BB6651" w:rsidRPr="005E528F" w:rsidRDefault="00BB6651" w:rsidP="00BB0B3C">
            <w:pPr>
              <w:spacing w:after="0"/>
              <w:rPr>
                <w:rFonts w:ascii="Arial" w:hAnsi="Arial" w:cs="Arial"/>
                <w:bCs/>
                <w:sz w:val="18"/>
                <w:szCs w:val="18"/>
                <w:lang w:eastAsia="es-MX"/>
              </w:rPr>
            </w:pPr>
          </w:p>
        </w:tc>
      </w:tr>
      <w:tr w:rsidR="00BB6651" w:rsidRPr="005E528F" w14:paraId="1183A399" w14:textId="77777777" w:rsidTr="00BB0B3C">
        <w:trPr>
          <w:jc w:val="center"/>
        </w:trPr>
        <w:tc>
          <w:tcPr>
            <w:tcW w:w="1898" w:type="dxa"/>
            <w:vMerge/>
            <w:tcBorders>
              <w:top w:val="nil"/>
              <w:left w:val="single" w:sz="4" w:space="0" w:color="auto"/>
            </w:tcBorders>
            <w:vAlign w:val="center"/>
            <w:hideMark/>
          </w:tcPr>
          <w:p w14:paraId="435A8AEF" w14:textId="77777777" w:rsidR="00BB6651" w:rsidRPr="005E528F" w:rsidRDefault="00BB6651" w:rsidP="00BB0B3C">
            <w:pPr>
              <w:spacing w:after="0" w:line="240" w:lineRule="auto"/>
              <w:rPr>
                <w:rFonts w:ascii="Arial" w:eastAsia="Times New Roman" w:hAnsi="Arial" w:cs="Arial"/>
                <w:bCs/>
                <w:color w:val="000000"/>
                <w:sz w:val="18"/>
                <w:szCs w:val="18"/>
                <w:lang w:eastAsia="es-MX"/>
              </w:rPr>
            </w:pPr>
          </w:p>
        </w:tc>
        <w:tc>
          <w:tcPr>
            <w:tcW w:w="1093" w:type="dxa"/>
            <w:tcBorders>
              <w:top w:val="nil"/>
            </w:tcBorders>
            <w:shd w:val="clear" w:color="auto" w:fill="FFFFFF"/>
            <w:vAlign w:val="center"/>
            <w:hideMark/>
          </w:tcPr>
          <w:p w14:paraId="0390DAE7" w14:textId="77777777" w:rsidR="00BB6651" w:rsidRPr="005E528F" w:rsidRDefault="00BB6651" w:rsidP="00BB0B3C">
            <w:pPr>
              <w:spacing w:after="0" w:line="240" w:lineRule="auto"/>
              <w:jc w:val="center"/>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15902</w:t>
            </w:r>
          </w:p>
        </w:tc>
        <w:tc>
          <w:tcPr>
            <w:tcW w:w="5188" w:type="dxa"/>
            <w:tcBorders>
              <w:top w:val="nil"/>
            </w:tcBorders>
            <w:shd w:val="clear" w:color="auto" w:fill="FFFFFF"/>
            <w:noWrap/>
            <w:vAlign w:val="center"/>
            <w:hideMark/>
          </w:tcPr>
          <w:p w14:paraId="672A8EDB" w14:textId="77777777" w:rsidR="00BB6651" w:rsidRPr="005E528F" w:rsidRDefault="00BB6651" w:rsidP="00BB0B3C">
            <w:pPr>
              <w:spacing w:after="0" w:line="240" w:lineRule="auto"/>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Pagos por defunción</w:t>
            </w:r>
          </w:p>
        </w:tc>
        <w:tc>
          <w:tcPr>
            <w:tcW w:w="1373" w:type="dxa"/>
            <w:tcBorders>
              <w:top w:val="nil"/>
              <w:right w:val="single" w:sz="4" w:space="0" w:color="auto"/>
            </w:tcBorders>
            <w:shd w:val="clear" w:color="auto" w:fill="FFFFFF"/>
            <w:vAlign w:val="center"/>
            <w:hideMark/>
          </w:tcPr>
          <w:p w14:paraId="66B75793" w14:textId="77777777" w:rsidR="00BB6651" w:rsidRPr="005E528F" w:rsidRDefault="00BB6651" w:rsidP="00BB0B3C">
            <w:pPr>
              <w:spacing w:after="0" w:line="240" w:lineRule="auto"/>
              <w:jc w:val="right"/>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45,000.00</w:t>
            </w:r>
          </w:p>
        </w:tc>
        <w:tc>
          <w:tcPr>
            <w:tcW w:w="160" w:type="dxa"/>
            <w:tcBorders>
              <w:left w:val="single" w:sz="4" w:space="0" w:color="auto"/>
            </w:tcBorders>
            <w:vAlign w:val="center"/>
            <w:hideMark/>
          </w:tcPr>
          <w:p w14:paraId="22A79173" w14:textId="77777777" w:rsidR="00BB6651" w:rsidRPr="005E528F" w:rsidRDefault="00BB6651" w:rsidP="00BB0B3C">
            <w:pPr>
              <w:spacing w:after="0"/>
              <w:rPr>
                <w:rFonts w:ascii="Arial" w:hAnsi="Arial" w:cs="Arial"/>
                <w:bCs/>
                <w:sz w:val="18"/>
                <w:szCs w:val="18"/>
                <w:lang w:eastAsia="es-MX"/>
              </w:rPr>
            </w:pPr>
          </w:p>
        </w:tc>
      </w:tr>
      <w:tr w:rsidR="00BB6651" w:rsidRPr="005E528F" w14:paraId="26C9A62A" w14:textId="77777777" w:rsidTr="00BB0B3C">
        <w:trPr>
          <w:jc w:val="center"/>
        </w:trPr>
        <w:tc>
          <w:tcPr>
            <w:tcW w:w="1898" w:type="dxa"/>
            <w:vMerge/>
            <w:tcBorders>
              <w:top w:val="nil"/>
              <w:left w:val="single" w:sz="4" w:space="0" w:color="auto"/>
            </w:tcBorders>
            <w:vAlign w:val="center"/>
            <w:hideMark/>
          </w:tcPr>
          <w:p w14:paraId="0227EE9E" w14:textId="77777777" w:rsidR="00BB6651" w:rsidRPr="005E528F" w:rsidRDefault="00BB6651" w:rsidP="00BB0B3C">
            <w:pPr>
              <w:spacing w:after="0" w:line="240" w:lineRule="auto"/>
              <w:rPr>
                <w:rFonts w:ascii="Arial" w:eastAsia="Times New Roman" w:hAnsi="Arial" w:cs="Arial"/>
                <w:bCs/>
                <w:color w:val="000000"/>
                <w:sz w:val="18"/>
                <w:szCs w:val="18"/>
                <w:lang w:eastAsia="es-MX"/>
              </w:rPr>
            </w:pPr>
          </w:p>
        </w:tc>
        <w:tc>
          <w:tcPr>
            <w:tcW w:w="1093" w:type="dxa"/>
            <w:tcBorders>
              <w:top w:val="nil"/>
            </w:tcBorders>
            <w:shd w:val="clear" w:color="auto" w:fill="FFFFFF"/>
            <w:vAlign w:val="center"/>
            <w:hideMark/>
          </w:tcPr>
          <w:p w14:paraId="50F9C231" w14:textId="77777777" w:rsidR="00BB6651" w:rsidRPr="005E528F" w:rsidRDefault="00BB6651" w:rsidP="00BB0B3C">
            <w:pPr>
              <w:spacing w:after="0" w:line="240" w:lineRule="auto"/>
              <w:jc w:val="center"/>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15903</w:t>
            </w:r>
          </w:p>
        </w:tc>
        <w:tc>
          <w:tcPr>
            <w:tcW w:w="5188" w:type="dxa"/>
            <w:tcBorders>
              <w:top w:val="nil"/>
            </w:tcBorders>
            <w:shd w:val="clear" w:color="auto" w:fill="FFFFFF"/>
            <w:noWrap/>
            <w:vAlign w:val="center"/>
            <w:hideMark/>
          </w:tcPr>
          <w:p w14:paraId="189BC4BF" w14:textId="77777777" w:rsidR="00BB6651" w:rsidRPr="005E528F" w:rsidRDefault="00BB6651" w:rsidP="00BB0B3C">
            <w:pPr>
              <w:spacing w:after="0" w:line="240" w:lineRule="auto"/>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Otras prestaciones económicas y sociales</w:t>
            </w:r>
          </w:p>
        </w:tc>
        <w:tc>
          <w:tcPr>
            <w:tcW w:w="1373" w:type="dxa"/>
            <w:tcBorders>
              <w:top w:val="nil"/>
              <w:right w:val="single" w:sz="4" w:space="0" w:color="auto"/>
            </w:tcBorders>
            <w:shd w:val="clear" w:color="auto" w:fill="FFFFFF"/>
            <w:vAlign w:val="center"/>
            <w:hideMark/>
          </w:tcPr>
          <w:p w14:paraId="2AD78FEE" w14:textId="77777777" w:rsidR="00BB6651" w:rsidRPr="005E528F" w:rsidRDefault="00BB6651" w:rsidP="00BB0B3C">
            <w:pPr>
              <w:spacing w:after="0" w:line="240" w:lineRule="auto"/>
              <w:jc w:val="right"/>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9,075,000.00</w:t>
            </w:r>
          </w:p>
        </w:tc>
        <w:tc>
          <w:tcPr>
            <w:tcW w:w="160" w:type="dxa"/>
            <w:tcBorders>
              <w:left w:val="single" w:sz="4" w:space="0" w:color="auto"/>
            </w:tcBorders>
            <w:vAlign w:val="center"/>
            <w:hideMark/>
          </w:tcPr>
          <w:p w14:paraId="2AB96E4F" w14:textId="77777777" w:rsidR="00BB6651" w:rsidRPr="005E528F" w:rsidRDefault="00BB6651" w:rsidP="00BB0B3C">
            <w:pPr>
              <w:spacing w:after="0"/>
              <w:rPr>
                <w:rFonts w:ascii="Arial" w:hAnsi="Arial" w:cs="Arial"/>
                <w:bCs/>
                <w:sz w:val="18"/>
                <w:szCs w:val="18"/>
                <w:lang w:eastAsia="es-MX"/>
              </w:rPr>
            </w:pPr>
          </w:p>
        </w:tc>
      </w:tr>
      <w:tr w:rsidR="00BB6651" w:rsidRPr="005E528F" w14:paraId="516514D7" w14:textId="77777777" w:rsidTr="00BB0B3C">
        <w:trPr>
          <w:jc w:val="center"/>
        </w:trPr>
        <w:tc>
          <w:tcPr>
            <w:tcW w:w="1898" w:type="dxa"/>
            <w:vMerge/>
            <w:tcBorders>
              <w:top w:val="nil"/>
              <w:left w:val="single" w:sz="4" w:space="0" w:color="auto"/>
            </w:tcBorders>
            <w:vAlign w:val="center"/>
            <w:hideMark/>
          </w:tcPr>
          <w:p w14:paraId="20F86E74" w14:textId="77777777" w:rsidR="00BB6651" w:rsidRPr="005E528F" w:rsidRDefault="00BB6651" w:rsidP="00BB0B3C">
            <w:pPr>
              <w:spacing w:after="0" w:line="240" w:lineRule="auto"/>
              <w:rPr>
                <w:rFonts w:ascii="Arial" w:eastAsia="Times New Roman" w:hAnsi="Arial" w:cs="Arial"/>
                <w:bCs/>
                <w:color w:val="000000"/>
                <w:sz w:val="18"/>
                <w:szCs w:val="18"/>
                <w:lang w:eastAsia="es-MX"/>
              </w:rPr>
            </w:pPr>
          </w:p>
        </w:tc>
        <w:tc>
          <w:tcPr>
            <w:tcW w:w="1093" w:type="dxa"/>
            <w:tcBorders>
              <w:top w:val="nil"/>
            </w:tcBorders>
            <w:shd w:val="clear" w:color="auto" w:fill="FFFFFF"/>
            <w:vAlign w:val="center"/>
            <w:hideMark/>
          </w:tcPr>
          <w:p w14:paraId="75B21FC5" w14:textId="77777777" w:rsidR="00BB6651" w:rsidRPr="005E528F" w:rsidRDefault="00BB6651" w:rsidP="00BB0B3C">
            <w:pPr>
              <w:spacing w:after="0" w:line="240" w:lineRule="auto"/>
              <w:jc w:val="center"/>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17101</w:t>
            </w:r>
          </w:p>
        </w:tc>
        <w:tc>
          <w:tcPr>
            <w:tcW w:w="5188" w:type="dxa"/>
            <w:tcBorders>
              <w:top w:val="nil"/>
            </w:tcBorders>
            <w:shd w:val="clear" w:color="auto" w:fill="FFFFFF"/>
            <w:noWrap/>
            <w:vAlign w:val="center"/>
            <w:hideMark/>
          </w:tcPr>
          <w:p w14:paraId="4D79BB48" w14:textId="77777777" w:rsidR="00BB6651" w:rsidRPr="005E528F" w:rsidRDefault="00BB6651" w:rsidP="00BB0B3C">
            <w:pPr>
              <w:spacing w:after="0" w:line="240" w:lineRule="auto"/>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Estímulos por productividad</w:t>
            </w:r>
          </w:p>
        </w:tc>
        <w:tc>
          <w:tcPr>
            <w:tcW w:w="1373" w:type="dxa"/>
            <w:tcBorders>
              <w:top w:val="nil"/>
              <w:right w:val="single" w:sz="4" w:space="0" w:color="auto"/>
            </w:tcBorders>
            <w:shd w:val="clear" w:color="auto" w:fill="FFFFFF"/>
            <w:vAlign w:val="center"/>
            <w:hideMark/>
          </w:tcPr>
          <w:p w14:paraId="52129697" w14:textId="77777777" w:rsidR="00BB6651" w:rsidRPr="005E528F" w:rsidRDefault="00BB6651" w:rsidP="00BB0B3C">
            <w:pPr>
              <w:spacing w:after="0" w:line="240" w:lineRule="auto"/>
              <w:jc w:val="right"/>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1,818,321.08</w:t>
            </w:r>
          </w:p>
        </w:tc>
        <w:tc>
          <w:tcPr>
            <w:tcW w:w="160" w:type="dxa"/>
            <w:tcBorders>
              <w:left w:val="single" w:sz="4" w:space="0" w:color="auto"/>
            </w:tcBorders>
            <w:vAlign w:val="center"/>
            <w:hideMark/>
          </w:tcPr>
          <w:p w14:paraId="2E280C1A" w14:textId="77777777" w:rsidR="00BB6651" w:rsidRPr="005E528F" w:rsidRDefault="00BB6651" w:rsidP="00BB0B3C">
            <w:pPr>
              <w:spacing w:after="0"/>
              <w:rPr>
                <w:rFonts w:ascii="Arial" w:hAnsi="Arial" w:cs="Arial"/>
                <w:bCs/>
                <w:sz w:val="18"/>
                <w:szCs w:val="18"/>
                <w:lang w:eastAsia="es-MX"/>
              </w:rPr>
            </w:pPr>
          </w:p>
        </w:tc>
      </w:tr>
      <w:tr w:rsidR="00BB6651" w:rsidRPr="005E528F" w14:paraId="44D27517" w14:textId="77777777" w:rsidTr="00BB0B3C">
        <w:trPr>
          <w:jc w:val="center"/>
        </w:trPr>
        <w:tc>
          <w:tcPr>
            <w:tcW w:w="1898" w:type="dxa"/>
            <w:vMerge/>
            <w:tcBorders>
              <w:top w:val="nil"/>
              <w:left w:val="single" w:sz="4" w:space="0" w:color="auto"/>
              <w:bottom w:val="single" w:sz="6" w:space="0" w:color="2E74B5" w:themeColor="accent5" w:themeShade="BF"/>
            </w:tcBorders>
            <w:vAlign w:val="center"/>
            <w:hideMark/>
          </w:tcPr>
          <w:p w14:paraId="2DDD5C51" w14:textId="77777777" w:rsidR="00BB6651" w:rsidRPr="005E528F" w:rsidRDefault="00BB6651" w:rsidP="00BB0B3C">
            <w:pPr>
              <w:spacing w:after="0" w:line="240" w:lineRule="auto"/>
              <w:rPr>
                <w:rFonts w:ascii="Arial" w:eastAsia="Times New Roman" w:hAnsi="Arial" w:cs="Arial"/>
                <w:bCs/>
                <w:color w:val="000000"/>
                <w:sz w:val="18"/>
                <w:szCs w:val="18"/>
                <w:lang w:eastAsia="es-MX"/>
              </w:rPr>
            </w:pPr>
          </w:p>
        </w:tc>
        <w:tc>
          <w:tcPr>
            <w:tcW w:w="1093" w:type="dxa"/>
            <w:tcBorders>
              <w:top w:val="nil"/>
            </w:tcBorders>
            <w:shd w:val="clear" w:color="auto" w:fill="FFFFFF"/>
            <w:vAlign w:val="center"/>
            <w:hideMark/>
          </w:tcPr>
          <w:p w14:paraId="202B4B98" w14:textId="77777777" w:rsidR="00BB6651" w:rsidRPr="005E528F" w:rsidRDefault="00BB6651" w:rsidP="00BB0B3C">
            <w:pPr>
              <w:spacing w:after="0" w:line="240" w:lineRule="auto"/>
              <w:jc w:val="center"/>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17102</w:t>
            </w:r>
          </w:p>
        </w:tc>
        <w:tc>
          <w:tcPr>
            <w:tcW w:w="5188" w:type="dxa"/>
            <w:tcBorders>
              <w:top w:val="nil"/>
            </w:tcBorders>
            <w:shd w:val="clear" w:color="auto" w:fill="FFFFFF"/>
            <w:noWrap/>
            <w:vAlign w:val="center"/>
            <w:hideMark/>
          </w:tcPr>
          <w:p w14:paraId="37FFDA97" w14:textId="77777777" w:rsidR="00BB6651" w:rsidRPr="005E528F" w:rsidRDefault="00BB6651" w:rsidP="00BB0B3C">
            <w:pPr>
              <w:spacing w:after="0" w:line="240" w:lineRule="auto"/>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Estímulos por puntualidad y asistencia mensual</w:t>
            </w:r>
          </w:p>
        </w:tc>
        <w:tc>
          <w:tcPr>
            <w:tcW w:w="1373" w:type="dxa"/>
            <w:tcBorders>
              <w:top w:val="nil"/>
              <w:right w:val="single" w:sz="4" w:space="0" w:color="auto"/>
            </w:tcBorders>
            <w:shd w:val="clear" w:color="auto" w:fill="FFFFFF"/>
            <w:vAlign w:val="center"/>
            <w:hideMark/>
          </w:tcPr>
          <w:p w14:paraId="6D719A8F" w14:textId="77777777" w:rsidR="00BB6651" w:rsidRPr="005E528F" w:rsidRDefault="00BB6651" w:rsidP="00BB0B3C">
            <w:pPr>
              <w:spacing w:after="0" w:line="240" w:lineRule="auto"/>
              <w:jc w:val="right"/>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969,771.24</w:t>
            </w:r>
          </w:p>
        </w:tc>
        <w:tc>
          <w:tcPr>
            <w:tcW w:w="160" w:type="dxa"/>
            <w:tcBorders>
              <w:left w:val="single" w:sz="4" w:space="0" w:color="auto"/>
            </w:tcBorders>
            <w:vAlign w:val="center"/>
            <w:hideMark/>
          </w:tcPr>
          <w:p w14:paraId="3A4359A2" w14:textId="77777777" w:rsidR="00BB6651" w:rsidRPr="005E528F" w:rsidRDefault="00BB6651" w:rsidP="00BB0B3C">
            <w:pPr>
              <w:spacing w:after="0"/>
              <w:rPr>
                <w:rFonts w:ascii="Arial" w:hAnsi="Arial" w:cs="Arial"/>
                <w:bCs/>
                <w:sz w:val="18"/>
                <w:szCs w:val="18"/>
                <w:lang w:eastAsia="es-MX"/>
              </w:rPr>
            </w:pPr>
          </w:p>
        </w:tc>
      </w:tr>
      <w:tr w:rsidR="00BB6651" w:rsidRPr="005E528F" w14:paraId="3C4F5572" w14:textId="77777777" w:rsidTr="00BB0B3C">
        <w:trPr>
          <w:jc w:val="center"/>
        </w:trPr>
        <w:tc>
          <w:tcPr>
            <w:tcW w:w="1898" w:type="dxa"/>
            <w:vMerge w:val="restart"/>
            <w:tcBorders>
              <w:top w:val="single" w:sz="6" w:space="0" w:color="2E74B5" w:themeColor="accent5" w:themeShade="BF"/>
              <w:left w:val="single" w:sz="4" w:space="0" w:color="auto"/>
            </w:tcBorders>
            <w:shd w:val="clear" w:color="auto" w:fill="FFFFFF"/>
            <w:vAlign w:val="center"/>
            <w:hideMark/>
          </w:tcPr>
          <w:p w14:paraId="58E2DA02" w14:textId="77777777" w:rsidR="00BB6651" w:rsidRPr="005E528F" w:rsidRDefault="00BB6651" w:rsidP="00BB0B3C">
            <w:pPr>
              <w:spacing w:after="0" w:line="240" w:lineRule="auto"/>
              <w:jc w:val="center"/>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SEGURIDAD SOCIAL</w:t>
            </w:r>
          </w:p>
        </w:tc>
        <w:tc>
          <w:tcPr>
            <w:tcW w:w="1093" w:type="dxa"/>
            <w:tcBorders>
              <w:top w:val="nil"/>
            </w:tcBorders>
            <w:shd w:val="clear" w:color="auto" w:fill="FFFFFF"/>
            <w:vAlign w:val="center"/>
            <w:hideMark/>
          </w:tcPr>
          <w:p w14:paraId="11D252B9" w14:textId="77777777" w:rsidR="00BB6651" w:rsidRPr="005E528F" w:rsidRDefault="00BB6651" w:rsidP="00BB0B3C">
            <w:pPr>
              <w:spacing w:after="0" w:line="240" w:lineRule="auto"/>
              <w:jc w:val="center"/>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14101</w:t>
            </w:r>
          </w:p>
        </w:tc>
        <w:tc>
          <w:tcPr>
            <w:tcW w:w="5188" w:type="dxa"/>
            <w:tcBorders>
              <w:top w:val="nil"/>
            </w:tcBorders>
            <w:shd w:val="clear" w:color="auto" w:fill="FFFFFF"/>
            <w:noWrap/>
            <w:vAlign w:val="center"/>
            <w:hideMark/>
          </w:tcPr>
          <w:p w14:paraId="4CBC4E6F" w14:textId="77777777" w:rsidR="00BB6651" w:rsidRPr="005E528F" w:rsidRDefault="00BB6651" w:rsidP="00BB0B3C">
            <w:pPr>
              <w:spacing w:after="0" w:line="240" w:lineRule="auto"/>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Aportaciones al ISSSTE</w:t>
            </w:r>
          </w:p>
        </w:tc>
        <w:tc>
          <w:tcPr>
            <w:tcW w:w="1373" w:type="dxa"/>
            <w:tcBorders>
              <w:top w:val="nil"/>
              <w:right w:val="single" w:sz="4" w:space="0" w:color="auto"/>
            </w:tcBorders>
            <w:shd w:val="clear" w:color="auto" w:fill="FFFFFF"/>
            <w:vAlign w:val="center"/>
            <w:hideMark/>
          </w:tcPr>
          <w:p w14:paraId="6F19E03F" w14:textId="77777777" w:rsidR="00BB6651" w:rsidRPr="005E528F" w:rsidRDefault="00BB6651" w:rsidP="00BB0B3C">
            <w:pPr>
              <w:spacing w:after="0" w:line="240" w:lineRule="auto"/>
              <w:jc w:val="right"/>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1,744,333.97</w:t>
            </w:r>
          </w:p>
        </w:tc>
        <w:tc>
          <w:tcPr>
            <w:tcW w:w="160" w:type="dxa"/>
            <w:tcBorders>
              <w:left w:val="single" w:sz="4" w:space="0" w:color="auto"/>
            </w:tcBorders>
            <w:vAlign w:val="center"/>
            <w:hideMark/>
          </w:tcPr>
          <w:p w14:paraId="4EBCCE9E" w14:textId="77777777" w:rsidR="00BB6651" w:rsidRPr="005E528F" w:rsidRDefault="00BB6651" w:rsidP="00BB0B3C">
            <w:pPr>
              <w:spacing w:after="0"/>
              <w:rPr>
                <w:rFonts w:ascii="Arial" w:hAnsi="Arial" w:cs="Arial"/>
                <w:bCs/>
                <w:sz w:val="18"/>
                <w:szCs w:val="18"/>
                <w:lang w:eastAsia="es-MX"/>
              </w:rPr>
            </w:pPr>
          </w:p>
        </w:tc>
      </w:tr>
      <w:tr w:rsidR="00BB6651" w:rsidRPr="005E528F" w14:paraId="1797A324" w14:textId="77777777" w:rsidTr="00BB0B3C">
        <w:trPr>
          <w:jc w:val="center"/>
        </w:trPr>
        <w:tc>
          <w:tcPr>
            <w:tcW w:w="1898" w:type="dxa"/>
            <w:vMerge/>
            <w:tcBorders>
              <w:top w:val="nil"/>
              <w:left w:val="single" w:sz="4" w:space="0" w:color="auto"/>
            </w:tcBorders>
            <w:vAlign w:val="center"/>
            <w:hideMark/>
          </w:tcPr>
          <w:p w14:paraId="4A8DCC48" w14:textId="77777777" w:rsidR="00BB6651" w:rsidRPr="005E528F" w:rsidRDefault="00BB6651" w:rsidP="00BB0B3C">
            <w:pPr>
              <w:spacing w:after="0" w:line="240" w:lineRule="auto"/>
              <w:rPr>
                <w:rFonts w:ascii="Arial" w:eastAsia="Times New Roman" w:hAnsi="Arial" w:cs="Arial"/>
                <w:bCs/>
                <w:color w:val="000000"/>
                <w:sz w:val="18"/>
                <w:szCs w:val="18"/>
                <w:lang w:eastAsia="es-MX"/>
              </w:rPr>
            </w:pPr>
          </w:p>
        </w:tc>
        <w:tc>
          <w:tcPr>
            <w:tcW w:w="1093" w:type="dxa"/>
            <w:tcBorders>
              <w:top w:val="nil"/>
            </w:tcBorders>
            <w:shd w:val="clear" w:color="auto" w:fill="FFFFFF"/>
            <w:vAlign w:val="center"/>
            <w:hideMark/>
          </w:tcPr>
          <w:p w14:paraId="3CE2C624" w14:textId="77777777" w:rsidR="00BB6651" w:rsidRPr="005E528F" w:rsidRDefault="00BB6651" w:rsidP="00BB0B3C">
            <w:pPr>
              <w:spacing w:after="0" w:line="240" w:lineRule="auto"/>
              <w:jc w:val="center"/>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14201</w:t>
            </w:r>
          </w:p>
        </w:tc>
        <w:tc>
          <w:tcPr>
            <w:tcW w:w="5188" w:type="dxa"/>
            <w:tcBorders>
              <w:top w:val="nil"/>
            </w:tcBorders>
            <w:shd w:val="clear" w:color="auto" w:fill="FFFFFF"/>
            <w:noWrap/>
            <w:vAlign w:val="center"/>
            <w:hideMark/>
          </w:tcPr>
          <w:p w14:paraId="62D820B4" w14:textId="77777777" w:rsidR="00BB6651" w:rsidRPr="005E528F" w:rsidRDefault="00BB6651" w:rsidP="00BB0B3C">
            <w:pPr>
              <w:spacing w:after="0" w:line="240" w:lineRule="auto"/>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Cuotas al FOVISSSTE</w:t>
            </w:r>
          </w:p>
        </w:tc>
        <w:tc>
          <w:tcPr>
            <w:tcW w:w="1373" w:type="dxa"/>
            <w:tcBorders>
              <w:top w:val="nil"/>
              <w:right w:val="single" w:sz="4" w:space="0" w:color="auto"/>
            </w:tcBorders>
            <w:shd w:val="clear" w:color="auto" w:fill="FFFFFF"/>
            <w:vAlign w:val="center"/>
            <w:hideMark/>
          </w:tcPr>
          <w:p w14:paraId="186B7A20" w14:textId="77777777" w:rsidR="00BB6651" w:rsidRPr="005E528F" w:rsidRDefault="00BB6651" w:rsidP="00BB0B3C">
            <w:pPr>
              <w:spacing w:after="0" w:line="240" w:lineRule="auto"/>
              <w:jc w:val="right"/>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874,791.36</w:t>
            </w:r>
          </w:p>
        </w:tc>
        <w:tc>
          <w:tcPr>
            <w:tcW w:w="160" w:type="dxa"/>
            <w:tcBorders>
              <w:left w:val="single" w:sz="4" w:space="0" w:color="auto"/>
            </w:tcBorders>
            <w:vAlign w:val="center"/>
            <w:hideMark/>
          </w:tcPr>
          <w:p w14:paraId="6E38E434" w14:textId="77777777" w:rsidR="00BB6651" w:rsidRPr="005E528F" w:rsidRDefault="00BB6651" w:rsidP="00BB0B3C">
            <w:pPr>
              <w:spacing w:after="0"/>
              <w:rPr>
                <w:rFonts w:ascii="Arial" w:hAnsi="Arial" w:cs="Arial"/>
                <w:bCs/>
                <w:sz w:val="18"/>
                <w:szCs w:val="18"/>
                <w:lang w:eastAsia="es-MX"/>
              </w:rPr>
            </w:pPr>
          </w:p>
        </w:tc>
      </w:tr>
      <w:tr w:rsidR="00BB6651" w:rsidRPr="005E528F" w14:paraId="3123DCEA" w14:textId="77777777" w:rsidTr="00BB0B3C">
        <w:trPr>
          <w:jc w:val="center"/>
        </w:trPr>
        <w:tc>
          <w:tcPr>
            <w:tcW w:w="1898" w:type="dxa"/>
            <w:vMerge/>
            <w:tcBorders>
              <w:top w:val="nil"/>
              <w:left w:val="single" w:sz="4" w:space="0" w:color="auto"/>
            </w:tcBorders>
            <w:vAlign w:val="center"/>
            <w:hideMark/>
          </w:tcPr>
          <w:p w14:paraId="2F5A667C" w14:textId="77777777" w:rsidR="00BB6651" w:rsidRPr="005E528F" w:rsidRDefault="00BB6651" w:rsidP="00BB0B3C">
            <w:pPr>
              <w:spacing w:after="0" w:line="240" w:lineRule="auto"/>
              <w:rPr>
                <w:rFonts w:ascii="Arial" w:eastAsia="Times New Roman" w:hAnsi="Arial" w:cs="Arial"/>
                <w:bCs/>
                <w:color w:val="000000"/>
                <w:sz w:val="18"/>
                <w:szCs w:val="18"/>
                <w:lang w:eastAsia="es-MX"/>
              </w:rPr>
            </w:pPr>
          </w:p>
        </w:tc>
        <w:tc>
          <w:tcPr>
            <w:tcW w:w="1093" w:type="dxa"/>
            <w:tcBorders>
              <w:top w:val="nil"/>
            </w:tcBorders>
            <w:shd w:val="clear" w:color="auto" w:fill="FFFFFF"/>
            <w:vAlign w:val="center"/>
            <w:hideMark/>
          </w:tcPr>
          <w:p w14:paraId="3A1A64AF" w14:textId="77777777" w:rsidR="00BB6651" w:rsidRPr="005E528F" w:rsidRDefault="00BB6651" w:rsidP="00BB0B3C">
            <w:pPr>
              <w:spacing w:after="0" w:line="240" w:lineRule="auto"/>
              <w:jc w:val="center"/>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14301</w:t>
            </w:r>
          </w:p>
        </w:tc>
        <w:tc>
          <w:tcPr>
            <w:tcW w:w="5188" w:type="dxa"/>
            <w:tcBorders>
              <w:top w:val="nil"/>
            </w:tcBorders>
            <w:shd w:val="clear" w:color="auto" w:fill="FFFFFF"/>
            <w:noWrap/>
            <w:vAlign w:val="center"/>
            <w:hideMark/>
          </w:tcPr>
          <w:p w14:paraId="21956BE9" w14:textId="77777777" w:rsidR="00BB6651" w:rsidRPr="005E528F" w:rsidRDefault="00BB6651" w:rsidP="00BB0B3C">
            <w:pPr>
              <w:spacing w:after="0" w:line="240" w:lineRule="auto"/>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Sistema de ahorro para el retiro</w:t>
            </w:r>
          </w:p>
        </w:tc>
        <w:tc>
          <w:tcPr>
            <w:tcW w:w="1373" w:type="dxa"/>
            <w:tcBorders>
              <w:top w:val="nil"/>
              <w:right w:val="single" w:sz="4" w:space="0" w:color="auto"/>
            </w:tcBorders>
            <w:shd w:val="clear" w:color="auto" w:fill="FFFFFF"/>
            <w:vAlign w:val="center"/>
            <w:hideMark/>
          </w:tcPr>
          <w:p w14:paraId="7C59976B" w14:textId="77777777" w:rsidR="00BB6651" w:rsidRPr="005E528F" w:rsidRDefault="00BB6651" w:rsidP="00BB0B3C">
            <w:pPr>
              <w:spacing w:after="0" w:line="240" w:lineRule="auto"/>
              <w:jc w:val="right"/>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905,409.06</w:t>
            </w:r>
          </w:p>
        </w:tc>
        <w:tc>
          <w:tcPr>
            <w:tcW w:w="160" w:type="dxa"/>
            <w:tcBorders>
              <w:left w:val="single" w:sz="4" w:space="0" w:color="auto"/>
            </w:tcBorders>
            <w:vAlign w:val="center"/>
            <w:hideMark/>
          </w:tcPr>
          <w:p w14:paraId="1412D28B" w14:textId="77777777" w:rsidR="00BB6651" w:rsidRPr="005E528F" w:rsidRDefault="00BB6651" w:rsidP="00BB0B3C">
            <w:pPr>
              <w:spacing w:after="0"/>
              <w:rPr>
                <w:rFonts w:ascii="Arial" w:hAnsi="Arial" w:cs="Arial"/>
                <w:bCs/>
                <w:sz w:val="18"/>
                <w:szCs w:val="18"/>
                <w:lang w:eastAsia="es-MX"/>
              </w:rPr>
            </w:pPr>
          </w:p>
        </w:tc>
      </w:tr>
      <w:tr w:rsidR="00BB6651" w:rsidRPr="005E528F" w14:paraId="471F701D" w14:textId="77777777" w:rsidTr="00BB0B3C">
        <w:trPr>
          <w:jc w:val="center"/>
        </w:trPr>
        <w:tc>
          <w:tcPr>
            <w:tcW w:w="1898" w:type="dxa"/>
            <w:vMerge/>
            <w:tcBorders>
              <w:top w:val="nil"/>
              <w:left w:val="single" w:sz="4" w:space="0" w:color="auto"/>
            </w:tcBorders>
            <w:vAlign w:val="center"/>
            <w:hideMark/>
          </w:tcPr>
          <w:p w14:paraId="47DEBC3F" w14:textId="77777777" w:rsidR="00BB6651" w:rsidRPr="005E528F" w:rsidRDefault="00BB6651" w:rsidP="00BB0B3C">
            <w:pPr>
              <w:spacing w:after="0" w:line="240" w:lineRule="auto"/>
              <w:rPr>
                <w:rFonts w:ascii="Arial" w:eastAsia="Times New Roman" w:hAnsi="Arial" w:cs="Arial"/>
                <w:bCs/>
                <w:color w:val="000000"/>
                <w:sz w:val="18"/>
                <w:szCs w:val="18"/>
                <w:lang w:eastAsia="es-MX"/>
              </w:rPr>
            </w:pPr>
          </w:p>
        </w:tc>
        <w:tc>
          <w:tcPr>
            <w:tcW w:w="1093" w:type="dxa"/>
            <w:tcBorders>
              <w:top w:val="nil"/>
            </w:tcBorders>
            <w:shd w:val="clear" w:color="auto" w:fill="FFFFFF"/>
            <w:vAlign w:val="center"/>
            <w:hideMark/>
          </w:tcPr>
          <w:p w14:paraId="46E8A26A" w14:textId="77777777" w:rsidR="00BB6651" w:rsidRPr="005E528F" w:rsidRDefault="00BB6651" w:rsidP="00BB0B3C">
            <w:pPr>
              <w:spacing w:after="0" w:line="240" w:lineRule="auto"/>
              <w:jc w:val="center"/>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14302</w:t>
            </w:r>
          </w:p>
        </w:tc>
        <w:tc>
          <w:tcPr>
            <w:tcW w:w="5188" w:type="dxa"/>
            <w:tcBorders>
              <w:top w:val="nil"/>
            </w:tcBorders>
            <w:shd w:val="clear" w:color="auto" w:fill="FFFFFF"/>
            <w:noWrap/>
            <w:vAlign w:val="center"/>
            <w:hideMark/>
          </w:tcPr>
          <w:p w14:paraId="65AB9B11" w14:textId="77777777" w:rsidR="00BB6651" w:rsidRPr="005E528F" w:rsidRDefault="00BB6651" w:rsidP="00BB0B3C">
            <w:pPr>
              <w:spacing w:after="0" w:line="240" w:lineRule="auto"/>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Aportaciones adicionales por concepto de ahorro solidario</w:t>
            </w:r>
          </w:p>
        </w:tc>
        <w:tc>
          <w:tcPr>
            <w:tcW w:w="1373" w:type="dxa"/>
            <w:tcBorders>
              <w:top w:val="nil"/>
              <w:right w:val="single" w:sz="4" w:space="0" w:color="auto"/>
            </w:tcBorders>
            <w:shd w:val="clear" w:color="auto" w:fill="FFFFFF"/>
            <w:vAlign w:val="center"/>
            <w:hideMark/>
          </w:tcPr>
          <w:p w14:paraId="0368BDDC" w14:textId="77777777" w:rsidR="00BB6651" w:rsidRPr="005E528F" w:rsidRDefault="00BB6651" w:rsidP="00BB0B3C">
            <w:pPr>
              <w:spacing w:after="0" w:line="240" w:lineRule="auto"/>
              <w:jc w:val="right"/>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67,679.82</w:t>
            </w:r>
          </w:p>
        </w:tc>
        <w:tc>
          <w:tcPr>
            <w:tcW w:w="160" w:type="dxa"/>
            <w:tcBorders>
              <w:left w:val="single" w:sz="4" w:space="0" w:color="auto"/>
            </w:tcBorders>
            <w:vAlign w:val="center"/>
            <w:hideMark/>
          </w:tcPr>
          <w:p w14:paraId="64485CDD" w14:textId="77777777" w:rsidR="00BB6651" w:rsidRPr="005E528F" w:rsidRDefault="00BB6651" w:rsidP="00BB0B3C">
            <w:pPr>
              <w:spacing w:after="0"/>
              <w:rPr>
                <w:rFonts w:ascii="Arial" w:hAnsi="Arial" w:cs="Arial"/>
                <w:bCs/>
                <w:sz w:val="18"/>
                <w:szCs w:val="18"/>
                <w:lang w:eastAsia="es-MX"/>
              </w:rPr>
            </w:pPr>
          </w:p>
        </w:tc>
      </w:tr>
      <w:tr w:rsidR="00BB6651" w:rsidRPr="005E528F" w14:paraId="10D5E816" w14:textId="77777777" w:rsidTr="00BB0B3C">
        <w:trPr>
          <w:jc w:val="center"/>
        </w:trPr>
        <w:tc>
          <w:tcPr>
            <w:tcW w:w="1898" w:type="dxa"/>
            <w:vMerge/>
            <w:tcBorders>
              <w:top w:val="nil"/>
              <w:left w:val="single" w:sz="4" w:space="0" w:color="auto"/>
            </w:tcBorders>
            <w:vAlign w:val="center"/>
            <w:hideMark/>
          </w:tcPr>
          <w:p w14:paraId="1C1CDC9B" w14:textId="77777777" w:rsidR="00BB6651" w:rsidRPr="005E528F" w:rsidRDefault="00BB6651" w:rsidP="00BB0B3C">
            <w:pPr>
              <w:spacing w:after="0" w:line="240" w:lineRule="auto"/>
              <w:rPr>
                <w:rFonts w:ascii="Arial" w:eastAsia="Times New Roman" w:hAnsi="Arial" w:cs="Arial"/>
                <w:bCs/>
                <w:color w:val="000000"/>
                <w:sz w:val="18"/>
                <w:szCs w:val="18"/>
                <w:lang w:eastAsia="es-MX"/>
              </w:rPr>
            </w:pPr>
          </w:p>
        </w:tc>
        <w:tc>
          <w:tcPr>
            <w:tcW w:w="1093" w:type="dxa"/>
            <w:tcBorders>
              <w:top w:val="nil"/>
            </w:tcBorders>
            <w:shd w:val="clear" w:color="auto" w:fill="FFFFFF"/>
            <w:vAlign w:val="center"/>
            <w:hideMark/>
          </w:tcPr>
          <w:p w14:paraId="1A47F882" w14:textId="77777777" w:rsidR="00BB6651" w:rsidRPr="005E528F" w:rsidRDefault="00BB6651" w:rsidP="00BB0B3C">
            <w:pPr>
              <w:spacing w:after="0" w:line="240" w:lineRule="auto"/>
              <w:jc w:val="center"/>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14401</w:t>
            </w:r>
          </w:p>
        </w:tc>
        <w:tc>
          <w:tcPr>
            <w:tcW w:w="5188" w:type="dxa"/>
            <w:tcBorders>
              <w:top w:val="nil"/>
            </w:tcBorders>
            <w:shd w:val="clear" w:color="auto" w:fill="FFFFFF"/>
            <w:noWrap/>
            <w:vAlign w:val="center"/>
            <w:hideMark/>
          </w:tcPr>
          <w:p w14:paraId="561550AB" w14:textId="77777777" w:rsidR="00BB6651" w:rsidRPr="005E528F" w:rsidRDefault="00BB6651" w:rsidP="00BB0B3C">
            <w:pPr>
              <w:spacing w:after="0" w:line="240" w:lineRule="auto"/>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Cuotas para el seguro de vida del personal</w:t>
            </w:r>
          </w:p>
        </w:tc>
        <w:tc>
          <w:tcPr>
            <w:tcW w:w="1373" w:type="dxa"/>
            <w:tcBorders>
              <w:top w:val="nil"/>
              <w:right w:val="single" w:sz="4" w:space="0" w:color="auto"/>
            </w:tcBorders>
            <w:shd w:val="clear" w:color="auto" w:fill="FFFFFF"/>
            <w:vAlign w:val="center"/>
            <w:hideMark/>
          </w:tcPr>
          <w:p w14:paraId="0AC487DE" w14:textId="77777777" w:rsidR="00BB6651" w:rsidRPr="005E528F" w:rsidRDefault="00BB6651" w:rsidP="00BB0B3C">
            <w:pPr>
              <w:spacing w:after="0" w:line="240" w:lineRule="auto"/>
              <w:jc w:val="right"/>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2,143,500.00</w:t>
            </w:r>
          </w:p>
        </w:tc>
        <w:tc>
          <w:tcPr>
            <w:tcW w:w="160" w:type="dxa"/>
            <w:tcBorders>
              <w:left w:val="single" w:sz="4" w:space="0" w:color="auto"/>
            </w:tcBorders>
            <w:vAlign w:val="center"/>
            <w:hideMark/>
          </w:tcPr>
          <w:p w14:paraId="309CF7A9" w14:textId="77777777" w:rsidR="00BB6651" w:rsidRPr="005E528F" w:rsidRDefault="00BB6651" w:rsidP="00BB0B3C">
            <w:pPr>
              <w:spacing w:after="0"/>
              <w:rPr>
                <w:rFonts w:ascii="Arial" w:hAnsi="Arial" w:cs="Arial"/>
                <w:bCs/>
                <w:sz w:val="18"/>
                <w:szCs w:val="18"/>
                <w:lang w:eastAsia="es-MX"/>
              </w:rPr>
            </w:pPr>
          </w:p>
        </w:tc>
      </w:tr>
      <w:tr w:rsidR="00BB6651" w:rsidRPr="005E528F" w14:paraId="21BC05BE" w14:textId="77777777" w:rsidTr="00BB0B3C">
        <w:trPr>
          <w:jc w:val="center"/>
        </w:trPr>
        <w:tc>
          <w:tcPr>
            <w:tcW w:w="1898" w:type="dxa"/>
            <w:vMerge/>
            <w:tcBorders>
              <w:top w:val="nil"/>
              <w:left w:val="single" w:sz="4" w:space="0" w:color="auto"/>
              <w:bottom w:val="single" w:sz="6" w:space="0" w:color="2E74B5" w:themeColor="accent5" w:themeShade="BF"/>
            </w:tcBorders>
            <w:vAlign w:val="center"/>
            <w:hideMark/>
          </w:tcPr>
          <w:p w14:paraId="793557B9" w14:textId="77777777" w:rsidR="00BB6651" w:rsidRPr="005E528F" w:rsidRDefault="00BB6651" w:rsidP="00BB0B3C">
            <w:pPr>
              <w:spacing w:after="0" w:line="240" w:lineRule="auto"/>
              <w:rPr>
                <w:rFonts w:ascii="Arial" w:eastAsia="Times New Roman" w:hAnsi="Arial" w:cs="Arial"/>
                <w:bCs/>
                <w:color w:val="000000"/>
                <w:sz w:val="18"/>
                <w:szCs w:val="18"/>
                <w:lang w:eastAsia="es-MX"/>
              </w:rPr>
            </w:pPr>
          </w:p>
        </w:tc>
        <w:tc>
          <w:tcPr>
            <w:tcW w:w="1093" w:type="dxa"/>
            <w:tcBorders>
              <w:top w:val="nil"/>
            </w:tcBorders>
            <w:shd w:val="clear" w:color="auto" w:fill="FFFFFF"/>
            <w:vAlign w:val="center"/>
            <w:hideMark/>
          </w:tcPr>
          <w:p w14:paraId="0E735C35" w14:textId="77777777" w:rsidR="00BB6651" w:rsidRPr="005E528F" w:rsidRDefault="00BB6651" w:rsidP="00BB0B3C">
            <w:pPr>
              <w:spacing w:after="0" w:line="240" w:lineRule="auto"/>
              <w:jc w:val="center"/>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15101</w:t>
            </w:r>
          </w:p>
        </w:tc>
        <w:tc>
          <w:tcPr>
            <w:tcW w:w="5188" w:type="dxa"/>
            <w:tcBorders>
              <w:top w:val="nil"/>
            </w:tcBorders>
            <w:shd w:val="clear" w:color="auto" w:fill="FFFFFF"/>
            <w:noWrap/>
            <w:vAlign w:val="center"/>
            <w:hideMark/>
          </w:tcPr>
          <w:p w14:paraId="7AA50470" w14:textId="77777777" w:rsidR="00BB6651" w:rsidRPr="005E528F" w:rsidRDefault="00BB6651" w:rsidP="00BB0B3C">
            <w:pPr>
              <w:spacing w:after="0" w:line="240" w:lineRule="auto"/>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Cuotas para el fondo de ahorro y fondo para el trabajo</w:t>
            </w:r>
          </w:p>
        </w:tc>
        <w:tc>
          <w:tcPr>
            <w:tcW w:w="1373" w:type="dxa"/>
            <w:tcBorders>
              <w:top w:val="nil"/>
              <w:right w:val="single" w:sz="4" w:space="0" w:color="auto"/>
            </w:tcBorders>
            <w:shd w:val="clear" w:color="auto" w:fill="FFFFFF"/>
            <w:vAlign w:val="center"/>
            <w:hideMark/>
          </w:tcPr>
          <w:p w14:paraId="27A83CD1" w14:textId="77777777" w:rsidR="00BB6651" w:rsidRPr="005E528F" w:rsidRDefault="00BB6651" w:rsidP="00BB0B3C">
            <w:pPr>
              <w:spacing w:after="0" w:line="240" w:lineRule="auto"/>
              <w:jc w:val="right"/>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728,992.80</w:t>
            </w:r>
          </w:p>
        </w:tc>
        <w:tc>
          <w:tcPr>
            <w:tcW w:w="160" w:type="dxa"/>
            <w:tcBorders>
              <w:left w:val="single" w:sz="4" w:space="0" w:color="auto"/>
            </w:tcBorders>
            <w:vAlign w:val="center"/>
            <w:hideMark/>
          </w:tcPr>
          <w:p w14:paraId="7C31E8C7" w14:textId="77777777" w:rsidR="00BB6651" w:rsidRPr="005E528F" w:rsidRDefault="00BB6651" w:rsidP="00BB0B3C">
            <w:pPr>
              <w:spacing w:after="0"/>
              <w:rPr>
                <w:rFonts w:ascii="Arial" w:hAnsi="Arial" w:cs="Arial"/>
                <w:bCs/>
                <w:sz w:val="18"/>
                <w:szCs w:val="18"/>
                <w:lang w:eastAsia="es-MX"/>
              </w:rPr>
            </w:pPr>
          </w:p>
        </w:tc>
      </w:tr>
      <w:tr w:rsidR="00BB6651" w:rsidRPr="005E528F" w14:paraId="280C69AE" w14:textId="77777777" w:rsidTr="00BB0B3C">
        <w:trPr>
          <w:jc w:val="center"/>
        </w:trPr>
        <w:tc>
          <w:tcPr>
            <w:tcW w:w="1898" w:type="dxa"/>
            <w:tcBorders>
              <w:top w:val="single" w:sz="6" w:space="0" w:color="2E74B5" w:themeColor="accent5" w:themeShade="BF"/>
              <w:left w:val="single" w:sz="4" w:space="0" w:color="auto"/>
              <w:bottom w:val="single" w:sz="4" w:space="0" w:color="auto"/>
            </w:tcBorders>
            <w:shd w:val="clear" w:color="auto" w:fill="FFFFFF"/>
            <w:vAlign w:val="center"/>
            <w:hideMark/>
          </w:tcPr>
          <w:p w14:paraId="45350FC8" w14:textId="77777777" w:rsidR="00BB6651" w:rsidRPr="005E528F" w:rsidRDefault="00BB6651" w:rsidP="00BB0B3C">
            <w:pPr>
              <w:spacing w:after="0" w:line="240" w:lineRule="auto"/>
              <w:jc w:val="center"/>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PREVISIONES</w:t>
            </w:r>
          </w:p>
        </w:tc>
        <w:tc>
          <w:tcPr>
            <w:tcW w:w="1093" w:type="dxa"/>
            <w:tcBorders>
              <w:top w:val="nil"/>
              <w:bottom w:val="single" w:sz="4" w:space="0" w:color="auto"/>
            </w:tcBorders>
            <w:shd w:val="clear" w:color="auto" w:fill="FFFFFF"/>
            <w:vAlign w:val="center"/>
            <w:hideMark/>
          </w:tcPr>
          <w:p w14:paraId="1FAB499E" w14:textId="77777777" w:rsidR="00BB6651" w:rsidRPr="005E528F" w:rsidRDefault="00BB6651" w:rsidP="00BB0B3C">
            <w:pPr>
              <w:spacing w:after="0" w:line="240" w:lineRule="auto"/>
              <w:jc w:val="center"/>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16102</w:t>
            </w:r>
          </w:p>
        </w:tc>
        <w:tc>
          <w:tcPr>
            <w:tcW w:w="5188" w:type="dxa"/>
            <w:tcBorders>
              <w:top w:val="nil"/>
              <w:bottom w:val="single" w:sz="4" w:space="0" w:color="auto"/>
            </w:tcBorders>
            <w:shd w:val="clear" w:color="auto" w:fill="FFFFFF"/>
            <w:noWrap/>
            <w:vAlign w:val="center"/>
            <w:hideMark/>
          </w:tcPr>
          <w:p w14:paraId="093403B3" w14:textId="77777777" w:rsidR="00BB6651" w:rsidRPr="005E528F" w:rsidRDefault="00BB6651" w:rsidP="00BB0B3C">
            <w:pPr>
              <w:spacing w:after="0" w:line="240" w:lineRule="auto"/>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Previsiones por incrementos al salario</w:t>
            </w:r>
          </w:p>
        </w:tc>
        <w:tc>
          <w:tcPr>
            <w:tcW w:w="1373" w:type="dxa"/>
            <w:tcBorders>
              <w:top w:val="nil"/>
              <w:bottom w:val="single" w:sz="4" w:space="0" w:color="auto"/>
              <w:right w:val="single" w:sz="4" w:space="0" w:color="auto"/>
            </w:tcBorders>
            <w:shd w:val="clear" w:color="auto" w:fill="FFFFFF"/>
            <w:vAlign w:val="center"/>
            <w:hideMark/>
          </w:tcPr>
          <w:p w14:paraId="2B7EA094" w14:textId="77777777" w:rsidR="00BB6651" w:rsidRPr="005E528F" w:rsidRDefault="00BB6651" w:rsidP="00BB0B3C">
            <w:pPr>
              <w:spacing w:after="0" w:line="240" w:lineRule="auto"/>
              <w:jc w:val="right"/>
              <w:rPr>
                <w:rFonts w:ascii="Arial" w:eastAsia="Times New Roman" w:hAnsi="Arial" w:cs="Arial"/>
                <w:bCs/>
                <w:color w:val="000000"/>
                <w:sz w:val="18"/>
                <w:szCs w:val="18"/>
                <w:lang w:eastAsia="es-MX"/>
              </w:rPr>
            </w:pPr>
            <w:r w:rsidRPr="005E528F">
              <w:rPr>
                <w:rFonts w:ascii="Arial" w:eastAsia="Times New Roman" w:hAnsi="Arial" w:cs="Arial"/>
                <w:bCs/>
                <w:color w:val="000000"/>
                <w:sz w:val="18"/>
                <w:szCs w:val="18"/>
                <w:lang w:eastAsia="es-MX"/>
              </w:rPr>
              <w:t> </w:t>
            </w:r>
          </w:p>
        </w:tc>
        <w:tc>
          <w:tcPr>
            <w:tcW w:w="160" w:type="dxa"/>
            <w:tcBorders>
              <w:left w:val="single" w:sz="4" w:space="0" w:color="auto"/>
            </w:tcBorders>
            <w:vAlign w:val="center"/>
            <w:hideMark/>
          </w:tcPr>
          <w:p w14:paraId="33E30A3C" w14:textId="77777777" w:rsidR="00BB6651" w:rsidRPr="005E528F" w:rsidRDefault="00BB6651" w:rsidP="00BB0B3C">
            <w:pPr>
              <w:spacing w:after="0"/>
              <w:rPr>
                <w:rFonts w:ascii="Arial" w:hAnsi="Arial" w:cs="Arial"/>
                <w:bCs/>
                <w:sz w:val="18"/>
                <w:szCs w:val="18"/>
                <w:lang w:eastAsia="es-MX"/>
              </w:rPr>
            </w:pPr>
          </w:p>
        </w:tc>
      </w:tr>
      <w:tr w:rsidR="00BB6651" w:rsidRPr="005E528F" w14:paraId="2181002E" w14:textId="77777777" w:rsidTr="00BB0B3C">
        <w:trPr>
          <w:jc w:val="center"/>
        </w:trPr>
        <w:tc>
          <w:tcPr>
            <w:tcW w:w="817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3EEF6E" w14:textId="77777777" w:rsidR="00BB6651" w:rsidRPr="005E528F" w:rsidRDefault="00BB6651" w:rsidP="00BB0B3C">
            <w:pPr>
              <w:spacing w:after="0" w:line="240" w:lineRule="auto"/>
              <w:jc w:val="center"/>
              <w:rPr>
                <w:rFonts w:ascii="Arial" w:eastAsia="Times New Roman" w:hAnsi="Arial" w:cs="Arial"/>
                <w:b/>
                <w:bCs/>
                <w:color w:val="000000"/>
                <w:sz w:val="18"/>
                <w:szCs w:val="18"/>
                <w:lang w:eastAsia="es-MX"/>
              </w:rPr>
            </w:pPr>
            <w:r w:rsidRPr="005E528F">
              <w:rPr>
                <w:rFonts w:ascii="Arial" w:eastAsia="Times New Roman" w:hAnsi="Arial" w:cs="Arial"/>
                <w:b/>
                <w:bCs/>
                <w:color w:val="000000"/>
                <w:sz w:val="18"/>
                <w:szCs w:val="18"/>
                <w:lang w:eastAsia="es-MX"/>
              </w:rPr>
              <w:t>TOTAL</w:t>
            </w:r>
          </w:p>
        </w:tc>
        <w:tc>
          <w:tcPr>
            <w:tcW w:w="1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744A25" w14:textId="77777777" w:rsidR="00BB6651" w:rsidRPr="005E528F" w:rsidRDefault="00BB6651" w:rsidP="00BB0B3C">
            <w:pPr>
              <w:spacing w:after="0" w:line="240" w:lineRule="auto"/>
              <w:jc w:val="right"/>
              <w:rPr>
                <w:rFonts w:ascii="Arial" w:eastAsia="Times New Roman" w:hAnsi="Arial" w:cs="Arial"/>
                <w:b/>
                <w:bCs/>
                <w:color w:val="000000"/>
                <w:sz w:val="18"/>
                <w:szCs w:val="18"/>
                <w:lang w:eastAsia="es-MX"/>
              </w:rPr>
            </w:pPr>
            <w:r w:rsidRPr="005E528F">
              <w:rPr>
                <w:rFonts w:ascii="Arial" w:eastAsia="Times New Roman" w:hAnsi="Arial" w:cs="Arial"/>
                <w:b/>
                <w:bCs/>
                <w:color w:val="000000"/>
                <w:sz w:val="18"/>
                <w:szCs w:val="18"/>
                <w:lang w:eastAsia="es-MX"/>
              </w:rPr>
              <w:t>87,056,752.84</w:t>
            </w:r>
          </w:p>
        </w:tc>
        <w:tc>
          <w:tcPr>
            <w:tcW w:w="160" w:type="dxa"/>
            <w:tcBorders>
              <w:left w:val="single" w:sz="4" w:space="0" w:color="auto"/>
            </w:tcBorders>
            <w:vAlign w:val="center"/>
            <w:hideMark/>
          </w:tcPr>
          <w:p w14:paraId="044D3899" w14:textId="77777777" w:rsidR="00BB6651" w:rsidRPr="005E528F" w:rsidRDefault="00BB6651" w:rsidP="00BB0B3C">
            <w:pPr>
              <w:spacing w:after="0"/>
              <w:rPr>
                <w:rFonts w:ascii="Arial" w:hAnsi="Arial" w:cs="Arial"/>
                <w:bCs/>
                <w:sz w:val="18"/>
                <w:szCs w:val="18"/>
                <w:lang w:eastAsia="es-MX"/>
              </w:rPr>
            </w:pPr>
          </w:p>
        </w:tc>
      </w:tr>
    </w:tbl>
    <w:p w14:paraId="3803815C" w14:textId="77777777" w:rsidR="00BB6651" w:rsidRDefault="00BB6651" w:rsidP="00BB6651">
      <w:pPr>
        <w:spacing w:before="240" w:line="360" w:lineRule="auto"/>
        <w:jc w:val="both"/>
        <w:rPr>
          <w:rFonts w:ascii="Arial" w:hAnsi="Arial" w:cs="Arial"/>
          <w:b/>
          <w:bCs/>
        </w:rPr>
      </w:pPr>
    </w:p>
    <w:p w14:paraId="395AABD9" w14:textId="77777777" w:rsidR="00BB6651" w:rsidRDefault="00BB6651" w:rsidP="00BB6651">
      <w:pPr>
        <w:spacing w:before="240" w:line="360" w:lineRule="auto"/>
        <w:jc w:val="both"/>
        <w:rPr>
          <w:rFonts w:ascii="Arial" w:hAnsi="Arial" w:cs="Arial"/>
          <w:b/>
          <w:bCs/>
        </w:rPr>
      </w:pPr>
    </w:p>
    <w:p w14:paraId="41811E20" w14:textId="77777777" w:rsidR="00BB6651" w:rsidRDefault="00BB6651" w:rsidP="00BB6651">
      <w:pPr>
        <w:spacing w:before="240" w:line="360" w:lineRule="auto"/>
        <w:jc w:val="both"/>
        <w:rPr>
          <w:rFonts w:ascii="Arial" w:hAnsi="Arial" w:cs="Arial"/>
          <w:b/>
          <w:bCs/>
        </w:rPr>
      </w:pPr>
    </w:p>
    <w:p w14:paraId="6CF099D5" w14:textId="667F6CE3" w:rsidR="00BB6651" w:rsidRPr="00CF6DB9" w:rsidRDefault="00BB6651" w:rsidP="00BB6651">
      <w:pPr>
        <w:spacing w:before="240" w:line="360" w:lineRule="auto"/>
        <w:jc w:val="both"/>
        <w:rPr>
          <w:rFonts w:ascii="Arial" w:hAnsi="Arial" w:cs="Arial"/>
          <w:b/>
          <w:bCs/>
        </w:rPr>
      </w:pPr>
      <w:r w:rsidRPr="00CF6DB9">
        <w:rPr>
          <w:rFonts w:ascii="Arial" w:hAnsi="Arial" w:cs="Arial"/>
          <w:b/>
          <w:bCs/>
        </w:rPr>
        <w:t>6.2 PROGRAMAS OPERATIVOS</w:t>
      </w:r>
    </w:p>
    <w:p w14:paraId="654A7843" w14:textId="77777777" w:rsidR="00BB6651" w:rsidRPr="00CF6DB9" w:rsidRDefault="00BB6651" w:rsidP="00BB6651">
      <w:pPr>
        <w:pStyle w:val="Ttulo2"/>
        <w:spacing w:after="200" w:line="360" w:lineRule="auto"/>
        <w:rPr>
          <w:rFonts w:ascii="Arial" w:hAnsi="Arial" w:cs="Arial"/>
          <w:b/>
          <w:bCs/>
          <w:color w:val="000000" w:themeColor="text1"/>
          <w:sz w:val="22"/>
          <w:szCs w:val="22"/>
        </w:rPr>
      </w:pPr>
      <w:r w:rsidRPr="00CF6DB9">
        <w:rPr>
          <w:rFonts w:ascii="Arial" w:hAnsi="Arial" w:cs="Arial"/>
          <w:color w:val="000000" w:themeColor="text1"/>
          <w:sz w:val="22"/>
          <w:szCs w:val="22"/>
        </w:rPr>
        <w:t xml:space="preserve">CONSOLIDACIÓN DEL SISTEMA DE JUSTICIA PENAL. </w:t>
      </w:r>
    </w:p>
    <w:p w14:paraId="74F49427" w14:textId="77777777" w:rsidR="00BB6651" w:rsidRPr="00CF6DB9" w:rsidRDefault="00BB6651" w:rsidP="00BB6651">
      <w:pPr>
        <w:spacing w:before="120" w:line="360" w:lineRule="auto"/>
        <w:jc w:val="both"/>
        <w:rPr>
          <w:rFonts w:ascii="Arial" w:hAnsi="Arial" w:cs="Arial"/>
          <w:b/>
          <w:color w:val="000000" w:themeColor="text1"/>
        </w:rPr>
      </w:pPr>
      <w:r w:rsidRPr="00CF6DB9">
        <w:rPr>
          <w:rFonts w:ascii="Arial" w:hAnsi="Arial" w:cs="Arial"/>
          <w:b/>
          <w:bCs/>
          <w:color w:val="000000" w:themeColor="text1"/>
        </w:rPr>
        <w:t>Objetivo</w:t>
      </w:r>
    </w:p>
    <w:p w14:paraId="65E498FF" w14:textId="77777777" w:rsidR="00BB6651" w:rsidRPr="00CF6DB9" w:rsidRDefault="00BB6651" w:rsidP="00BB6651">
      <w:pPr>
        <w:spacing w:line="360" w:lineRule="auto"/>
        <w:jc w:val="both"/>
        <w:rPr>
          <w:rFonts w:ascii="Arial" w:hAnsi="Arial" w:cs="Arial"/>
          <w:bCs/>
          <w:color w:val="000000" w:themeColor="text1"/>
        </w:rPr>
      </w:pPr>
      <w:r w:rsidRPr="00CF6DB9">
        <w:rPr>
          <w:rFonts w:ascii="Arial" w:hAnsi="Arial" w:cs="Arial"/>
          <w:color w:val="000000" w:themeColor="text1"/>
        </w:rPr>
        <w:t>Consolidar con certeza jurídica el Sistema de Justicia Penal Oral, la resolución de los conflictos penales, el respeto a los Derechos Humanos y la atención a Víctimas con acciones de investigación especializada, transparente y justa, mediante sistemas modernos para disminuir los altos índices de impunidad y recuperar la confianza de la sociedad hacia la autoridad ministerial en el Estado.</w:t>
      </w:r>
    </w:p>
    <w:p w14:paraId="0DCE6028" w14:textId="77777777" w:rsidR="00BB6651" w:rsidRPr="00CF6DB9" w:rsidRDefault="00BB6651" w:rsidP="00BB6651">
      <w:pPr>
        <w:spacing w:line="360" w:lineRule="auto"/>
        <w:jc w:val="both"/>
        <w:rPr>
          <w:rFonts w:ascii="Arial" w:hAnsi="Arial" w:cs="Arial"/>
          <w:b/>
          <w:color w:val="000000" w:themeColor="text1"/>
        </w:rPr>
      </w:pPr>
      <w:r w:rsidRPr="00CF6DB9">
        <w:rPr>
          <w:rFonts w:ascii="Arial" w:hAnsi="Arial" w:cs="Arial"/>
          <w:b/>
          <w:bCs/>
          <w:color w:val="000000" w:themeColor="text1"/>
        </w:rPr>
        <w:t>Estrategia</w:t>
      </w:r>
    </w:p>
    <w:p w14:paraId="414B9920" w14:textId="77777777" w:rsidR="00BB6651" w:rsidRPr="00CF6DB9" w:rsidRDefault="00BB6651" w:rsidP="00BB6651">
      <w:pPr>
        <w:spacing w:line="360" w:lineRule="auto"/>
        <w:jc w:val="both"/>
        <w:rPr>
          <w:rFonts w:ascii="Arial" w:eastAsia="Times New Roman" w:hAnsi="Arial" w:cs="Arial"/>
          <w:bCs/>
          <w:color w:val="000000" w:themeColor="text1"/>
        </w:rPr>
      </w:pPr>
      <w:r w:rsidRPr="00CF6DB9">
        <w:rPr>
          <w:rFonts w:ascii="Arial" w:eastAsia="Times New Roman" w:hAnsi="Arial" w:cs="Arial"/>
          <w:color w:val="000000" w:themeColor="text1"/>
        </w:rPr>
        <w:t>Desarrollar los lineamientos y procesos del Sistema de Justicia Penal, operando por conducto de las fiscalías especializadas, tipo de delito, y sistemas modernos que permitan mejorar la calidad de la investigación, los servicios de procuración de justicia y fomentar la cultura de la denuncia.</w:t>
      </w:r>
    </w:p>
    <w:p w14:paraId="0C3E3C1E" w14:textId="77777777" w:rsidR="00BB6651" w:rsidRPr="00CF6DB9" w:rsidRDefault="00BB6651" w:rsidP="00BB6651">
      <w:pPr>
        <w:tabs>
          <w:tab w:val="left" w:pos="425"/>
        </w:tabs>
        <w:spacing w:line="360" w:lineRule="auto"/>
        <w:jc w:val="both"/>
        <w:rPr>
          <w:rFonts w:ascii="Arial" w:hAnsi="Arial" w:cs="Arial"/>
          <w:color w:val="000000" w:themeColor="text1"/>
        </w:rPr>
      </w:pPr>
      <w:r w:rsidRPr="00CF6DB9">
        <w:rPr>
          <w:rFonts w:ascii="Arial" w:hAnsi="Arial" w:cs="Arial"/>
          <w:color w:val="000000" w:themeColor="text1"/>
        </w:rPr>
        <w:t>Líneas de Acción.</w:t>
      </w:r>
    </w:p>
    <w:p w14:paraId="4A94F60F" w14:textId="77777777" w:rsidR="00BB6651" w:rsidRPr="00CF6DB9" w:rsidRDefault="00BB6651" w:rsidP="00BB6651">
      <w:pPr>
        <w:pStyle w:val="Prrafodelista"/>
        <w:numPr>
          <w:ilvl w:val="0"/>
          <w:numId w:val="18"/>
        </w:numPr>
        <w:spacing w:line="360" w:lineRule="auto"/>
        <w:jc w:val="both"/>
        <w:rPr>
          <w:rFonts w:ascii="Arial" w:hAnsi="Arial" w:cs="Arial"/>
          <w:color w:val="000000" w:themeColor="text1"/>
        </w:rPr>
      </w:pPr>
      <w:r w:rsidRPr="00CF6DB9">
        <w:rPr>
          <w:rFonts w:ascii="Arial" w:hAnsi="Arial" w:cs="Arial"/>
          <w:color w:val="000000" w:themeColor="text1"/>
        </w:rPr>
        <w:t>Promover la actualización del marco jurídico del Estado de Quintana Roo en materia de procuración de justicia y la resolución de conflictos penales.</w:t>
      </w:r>
    </w:p>
    <w:p w14:paraId="4FB068E7" w14:textId="77777777" w:rsidR="00BB6651" w:rsidRPr="00CF6DB9" w:rsidRDefault="00BB6651" w:rsidP="00BB6651">
      <w:pPr>
        <w:pStyle w:val="Prrafodelista"/>
        <w:numPr>
          <w:ilvl w:val="0"/>
          <w:numId w:val="18"/>
        </w:numPr>
        <w:spacing w:line="360" w:lineRule="auto"/>
        <w:jc w:val="both"/>
        <w:rPr>
          <w:rFonts w:ascii="Arial" w:hAnsi="Arial" w:cs="Arial"/>
          <w:color w:val="000000" w:themeColor="text1"/>
        </w:rPr>
      </w:pPr>
      <w:r w:rsidRPr="00CF6DB9">
        <w:rPr>
          <w:rFonts w:ascii="Arial" w:hAnsi="Arial" w:cs="Arial"/>
          <w:color w:val="000000" w:themeColor="text1"/>
        </w:rPr>
        <w:t>Coordinar la Profesionalización y Especialización continua de todos los servidores públicos que laboran en la Fiscalía General del Estado.</w:t>
      </w:r>
    </w:p>
    <w:p w14:paraId="3DB53C63" w14:textId="77777777" w:rsidR="00BB6651" w:rsidRPr="00CF6DB9" w:rsidRDefault="00BB6651" w:rsidP="00BB6651">
      <w:pPr>
        <w:pStyle w:val="Prrafodelista"/>
        <w:numPr>
          <w:ilvl w:val="0"/>
          <w:numId w:val="18"/>
        </w:numPr>
        <w:spacing w:line="360" w:lineRule="auto"/>
        <w:jc w:val="both"/>
        <w:rPr>
          <w:rFonts w:ascii="Arial" w:hAnsi="Arial" w:cs="Arial"/>
          <w:color w:val="000000" w:themeColor="text1"/>
        </w:rPr>
      </w:pPr>
      <w:r w:rsidRPr="00CF6DB9">
        <w:rPr>
          <w:rFonts w:ascii="Arial" w:hAnsi="Arial" w:cs="Arial"/>
          <w:color w:val="000000" w:themeColor="text1"/>
        </w:rPr>
        <w:t xml:space="preserve">Gestionar la certificación continua de todo el personal sustantivo que laboran en la Fiscalía General del Estado. </w:t>
      </w:r>
    </w:p>
    <w:p w14:paraId="6CDA6CF7" w14:textId="77777777" w:rsidR="00BB6651" w:rsidRPr="00CF6DB9" w:rsidRDefault="00BB6651" w:rsidP="00BB6651">
      <w:pPr>
        <w:pStyle w:val="Prrafodelista"/>
        <w:numPr>
          <w:ilvl w:val="0"/>
          <w:numId w:val="18"/>
        </w:numPr>
        <w:spacing w:line="360" w:lineRule="auto"/>
        <w:jc w:val="both"/>
        <w:rPr>
          <w:rFonts w:ascii="Arial" w:hAnsi="Arial" w:cs="Arial"/>
          <w:color w:val="000000" w:themeColor="text1"/>
        </w:rPr>
      </w:pPr>
      <w:r w:rsidRPr="00CF6DB9">
        <w:rPr>
          <w:rFonts w:ascii="Arial" w:hAnsi="Arial" w:cs="Arial"/>
          <w:color w:val="000000" w:themeColor="text1"/>
        </w:rPr>
        <w:t>Gestionar el Certificado Único Policial del personal de la Policía de Investigación de la Fiscalía General del Estado.</w:t>
      </w:r>
    </w:p>
    <w:p w14:paraId="1293391E" w14:textId="77777777" w:rsidR="00BB6651" w:rsidRPr="00CF6DB9" w:rsidRDefault="00BB6651" w:rsidP="00BB6651">
      <w:pPr>
        <w:pStyle w:val="Prrafodelista"/>
        <w:numPr>
          <w:ilvl w:val="0"/>
          <w:numId w:val="18"/>
        </w:numPr>
        <w:spacing w:line="360" w:lineRule="auto"/>
        <w:jc w:val="both"/>
        <w:rPr>
          <w:rFonts w:ascii="Arial" w:hAnsi="Arial" w:cs="Arial"/>
          <w:color w:val="000000" w:themeColor="text1"/>
        </w:rPr>
      </w:pPr>
      <w:r w:rsidRPr="00CF6DB9">
        <w:rPr>
          <w:rFonts w:ascii="Arial" w:hAnsi="Arial" w:cs="Arial"/>
          <w:color w:val="000000" w:themeColor="text1"/>
        </w:rPr>
        <w:t>Establecer vínculos y colaboraciones con operadores y organizaciones de la sociedad civil.</w:t>
      </w:r>
    </w:p>
    <w:p w14:paraId="3502F144" w14:textId="77777777" w:rsidR="00BB6651" w:rsidRPr="00CF6DB9" w:rsidRDefault="00BB6651" w:rsidP="00BB6651">
      <w:pPr>
        <w:pStyle w:val="Prrafodelista"/>
        <w:numPr>
          <w:ilvl w:val="0"/>
          <w:numId w:val="18"/>
        </w:numPr>
        <w:spacing w:line="360" w:lineRule="auto"/>
        <w:jc w:val="both"/>
        <w:rPr>
          <w:rFonts w:ascii="Arial" w:hAnsi="Arial" w:cs="Arial"/>
          <w:color w:val="000000" w:themeColor="text1"/>
        </w:rPr>
      </w:pPr>
      <w:r w:rsidRPr="00CF6DB9">
        <w:rPr>
          <w:rFonts w:ascii="Arial" w:hAnsi="Arial" w:cs="Arial"/>
          <w:color w:val="000000" w:themeColor="text1"/>
        </w:rPr>
        <w:t>Promover el Programa de Cultura Institucional en la Fiscalía General del Estado.</w:t>
      </w:r>
    </w:p>
    <w:p w14:paraId="4CEE8E7A" w14:textId="77777777" w:rsidR="00BB6651" w:rsidRPr="00CF6DB9" w:rsidRDefault="00BB6651" w:rsidP="00BB6651">
      <w:pPr>
        <w:pStyle w:val="Prrafodelista"/>
        <w:numPr>
          <w:ilvl w:val="0"/>
          <w:numId w:val="18"/>
        </w:numPr>
        <w:spacing w:line="360" w:lineRule="auto"/>
        <w:jc w:val="both"/>
        <w:rPr>
          <w:rFonts w:ascii="Arial" w:hAnsi="Arial" w:cs="Arial"/>
          <w:color w:val="000000" w:themeColor="text1"/>
        </w:rPr>
      </w:pPr>
      <w:r w:rsidRPr="00CF6DB9">
        <w:rPr>
          <w:rFonts w:ascii="Arial" w:hAnsi="Arial" w:cs="Arial"/>
          <w:color w:val="000000" w:themeColor="text1"/>
        </w:rPr>
        <w:t>Impulsar la calidad y eficiencia de la productividad de los servidores públicos que laboran en la Fiscalía General del Estado, como base para otorgar promociones y estímulos al personal.</w:t>
      </w:r>
    </w:p>
    <w:p w14:paraId="76DCB0D0" w14:textId="77777777" w:rsidR="00BB6651" w:rsidRPr="00CF6DB9" w:rsidRDefault="00BB6651" w:rsidP="00BB6651">
      <w:pPr>
        <w:pStyle w:val="Prrafodelista"/>
        <w:numPr>
          <w:ilvl w:val="0"/>
          <w:numId w:val="18"/>
        </w:numPr>
        <w:spacing w:line="360" w:lineRule="auto"/>
        <w:jc w:val="both"/>
        <w:rPr>
          <w:rFonts w:ascii="Arial" w:hAnsi="Arial" w:cs="Arial"/>
          <w:color w:val="000000" w:themeColor="text1"/>
        </w:rPr>
      </w:pPr>
      <w:r w:rsidRPr="00CF6DB9">
        <w:rPr>
          <w:rFonts w:ascii="Arial" w:hAnsi="Arial" w:cs="Arial"/>
          <w:color w:val="000000" w:themeColor="text1"/>
        </w:rPr>
        <w:t>Implementación de mecanismos de evaluación que permitan la mejora de los procesos, a través de la revisión de los manuales y lineamientos con el propósito de optimizar los recursos humanos, financieros, materiales y tecnológicos de la Fiscalía General del Estado.</w:t>
      </w:r>
    </w:p>
    <w:p w14:paraId="0B781B3E" w14:textId="77777777" w:rsidR="00BB6651" w:rsidRPr="00CF6DB9" w:rsidRDefault="00BB6651" w:rsidP="00BB6651">
      <w:pPr>
        <w:pStyle w:val="Prrafodelista"/>
        <w:numPr>
          <w:ilvl w:val="0"/>
          <w:numId w:val="18"/>
        </w:numPr>
        <w:spacing w:line="360" w:lineRule="auto"/>
        <w:jc w:val="both"/>
        <w:rPr>
          <w:rFonts w:ascii="Arial" w:hAnsi="Arial" w:cs="Arial"/>
          <w:color w:val="000000" w:themeColor="text1"/>
        </w:rPr>
      </w:pPr>
      <w:r w:rsidRPr="00CF6DB9">
        <w:rPr>
          <w:rFonts w:ascii="Arial" w:hAnsi="Arial" w:cs="Arial"/>
          <w:color w:val="000000" w:themeColor="text1"/>
        </w:rPr>
        <w:t>Abatir el rezago de las averiguaciones previas realizando la investigación del delito y dictando las determinaciones correspondientes.</w:t>
      </w:r>
    </w:p>
    <w:p w14:paraId="19B9E0C8" w14:textId="77777777" w:rsidR="00BB6651" w:rsidRPr="00CF6DB9" w:rsidRDefault="00BB6651" w:rsidP="00BB6651">
      <w:pPr>
        <w:pStyle w:val="Prrafodelista"/>
        <w:numPr>
          <w:ilvl w:val="0"/>
          <w:numId w:val="18"/>
        </w:numPr>
        <w:spacing w:line="360" w:lineRule="auto"/>
        <w:jc w:val="both"/>
        <w:rPr>
          <w:rFonts w:ascii="Arial" w:hAnsi="Arial" w:cs="Arial"/>
          <w:color w:val="000000" w:themeColor="text1"/>
        </w:rPr>
      </w:pPr>
      <w:r w:rsidRPr="00CF6DB9">
        <w:rPr>
          <w:rFonts w:ascii="Arial" w:hAnsi="Arial" w:cs="Arial"/>
          <w:color w:val="000000" w:themeColor="text1"/>
        </w:rPr>
        <w:t>Dar trámite y seguimiento a las carpetas de investigación conforme al procedimiento del Sistema de Justicia Penal.</w:t>
      </w:r>
    </w:p>
    <w:p w14:paraId="0AF12889" w14:textId="77777777" w:rsidR="00BB6651" w:rsidRPr="00CF6DB9" w:rsidRDefault="00BB6651" w:rsidP="00BB6651">
      <w:pPr>
        <w:pStyle w:val="Prrafodelista"/>
        <w:numPr>
          <w:ilvl w:val="0"/>
          <w:numId w:val="18"/>
        </w:numPr>
        <w:spacing w:line="360" w:lineRule="auto"/>
        <w:jc w:val="both"/>
        <w:rPr>
          <w:rFonts w:ascii="Arial" w:hAnsi="Arial" w:cs="Arial"/>
          <w:color w:val="000000" w:themeColor="text1"/>
        </w:rPr>
      </w:pPr>
      <w:r w:rsidRPr="00CF6DB9">
        <w:rPr>
          <w:rFonts w:ascii="Arial" w:hAnsi="Arial" w:cs="Arial"/>
          <w:color w:val="000000" w:themeColor="text1"/>
        </w:rPr>
        <w:t xml:space="preserve">Implementar los mecanismos idóneos para la atención al público, considerando las necesidades de las personas con discapacidad que acuden a solicitar los servicios en materia de Procuración de Justicia. </w:t>
      </w:r>
    </w:p>
    <w:p w14:paraId="60ACB502" w14:textId="77777777" w:rsidR="00BB6651" w:rsidRPr="00CF6DB9" w:rsidRDefault="00BB6651" w:rsidP="00BB6651">
      <w:pPr>
        <w:pStyle w:val="Prrafodelista"/>
        <w:numPr>
          <w:ilvl w:val="0"/>
          <w:numId w:val="18"/>
        </w:numPr>
        <w:spacing w:line="360" w:lineRule="auto"/>
        <w:jc w:val="both"/>
        <w:rPr>
          <w:rFonts w:ascii="Arial" w:hAnsi="Arial" w:cs="Arial"/>
          <w:color w:val="000000" w:themeColor="text1"/>
        </w:rPr>
      </w:pPr>
      <w:r w:rsidRPr="00CF6DB9">
        <w:rPr>
          <w:rFonts w:ascii="Arial" w:hAnsi="Arial" w:cs="Arial"/>
          <w:color w:val="000000" w:themeColor="text1"/>
        </w:rPr>
        <w:t>Elaborar los Manuales Administrativos, (Organizacional, Procedimientos y de Trámites y Servicios) para facilitar la operatividad, desarrollo y cumplimiento de actividades con eficiencia y eficacia.</w:t>
      </w:r>
    </w:p>
    <w:p w14:paraId="5CA8F221" w14:textId="77777777" w:rsidR="00BB6651" w:rsidRPr="00CF6DB9" w:rsidRDefault="00BB6651" w:rsidP="00BB6651">
      <w:pPr>
        <w:pStyle w:val="Prrafodelista"/>
        <w:numPr>
          <w:ilvl w:val="0"/>
          <w:numId w:val="18"/>
        </w:numPr>
        <w:spacing w:line="360" w:lineRule="auto"/>
        <w:jc w:val="both"/>
        <w:rPr>
          <w:rFonts w:ascii="Arial" w:hAnsi="Arial" w:cs="Arial"/>
          <w:color w:val="000000" w:themeColor="text1"/>
        </w:rPr>
      </w:pPr>
      <w:r w:rsidRPr="00CF6DB9">
        <w:rPr>
          <w:rFonts w:ascii="Arial" w:hAnsi="Arial" w:cs="Arial"/>
          <w:color w:val="000000" w:themeColor="text1"/>
        </w:rPr>
        <w:t>Elaborar un programa de construcción y mantenimiento de infraestructura de la Fiscalía General del Estado.</w:t>
      </w:r>
    </w:p>
    <w:p w14:paraId="585DC51D" w14:textId="77777777" w:rsidR="00BB6651" w:rsidRPr="00CF6DB9" w:rsidRDefault="00BB6651" w:rsidP="00BB6651">
      <w:pPr>
        <w:pStyle w:val="Prrafodelista"/>
        <w:numPr>
          <w:ilvl w:val="0"/>
          <w:numId w:val="18"/>
        </w:numPr>
        <w:spacing w:line="360" w:lineRule="auto"/>
        <w:jc w:val="both"/>
        <w:rPr>
          <w:rFonts w:ascii="Arial" w:hAnsi="Arial" w:cs="Arial"/>
          <w:color w:val="000000" w:themeColor="text1"/>
        </w:rPr>
      </w:pPr>
      <w:r w:rsidRPr="00CF6DB9">
        <w:rPr>
          <w:rFonts w:ascii="Arial" w:hAnsi="Arial" w:cs="Arial"/>
          <w:color w:val="000000" w:themeColor="text1"/>
        </w:rPr>
        <w:t xml:space="preserve">Adquirir y suministrar, Materiales y Equipamiento para todas las Unidades de la Fiscalía General del Estado. </w:t>
      </w:r>
    </w:p>
    <w:p w14:paraId="205FBD4F" w14:textId="77777777" w:rsidR="00BB6651" w:rsidRPr="00CF6DB9" w:rsidRDefault="00BB6651" w:rsidP="00BB6651">
      <w:pPr>
        <w:pStyle w:val="Prrafodelista"/>
        <w:numPr>
          <w:ilvl w:val="0"/>
          <w:numId w:val="18"/>
        </w:numPr>
        <w:spacing w:line="360" w:lineRule="auto"/>
        <w:jc w:val="both"/>
        <w:rPr>
          <w:rFonts w:ascii="Arial" w:hAnsi="Arial" w:cs="Arial"/>
          <w:color w:val="000000" w:themeColor="text1"/>
        </w:rPr>
      </w:pPr>
      <w:r w:rsidRPr="00CF6DB9">
        <w:rPr>
          <w:rFonts w:ascii="Arial" w:hAnsi="Arial" w:cs="Arial"/>
          <w:color w:val="000000" w:themeColor="text1"/>
        </w:rPr>
        <w:t xml:space="preserve">Fortalecer un programa integral de tecnologías para la modernización de las comunicaciones en la Fiscalía General del Estado. </w:t>
      </w:r>
    </w:p>
    <w:p w14:paraId="13EE3606" w14:textId="77777777" w:rsidR="00BB6651" w:rsidRPr="00CF6DB9" w:rsidRDefault="00BB6651" w:rsidP="00BB6651">
      <w:pPr>
        <w:pStyle w:val="Prrafodelista"/>
        <w:numPr>
          <w:ilvl w:val="0"/>
          <w:numId w:val="18"/>
        </w:numPr>
        <w:spacing w:line="360" w:lineRule="auto"/>
        <w:jc w:val="both"/>
        <w:rPr>
          <w:rFonts w:ascii="Arial" w:hAnsi="Arial" w:cs="Arial"/>
          <w:color w:val="000000" w:themeColor="text1"/>
        </w:rPr>
      </w:pPr>
      <w:r w:rsidRPr="00CF6DB9">
        <w:rPr>
          <w:rFonts w:ascii="Arial" w:hAnsi="Arial" w:cs="Arial"/>
          <w:color w:val="000000" w:themeColor="text1"/>
        </w:rPr>
        <w:t xml:space="preserve">Generar un banco integral de datos digitales que concentre la información de todas las áreas de la Fiscalía General del Estado. </w:t>
      </w:r>
    </w:p>
    <w:p w14:paraId="349B521B" w14:textId="77777777" w:rsidR="00BB6651" w:rsidRPr="00CF6DB9" w:rsidRDefault="00BB6651" w:rsidP="00BB6651">
      <w:pPr>
        <w:pStyle w:val="Prrafodelista"/>
        <w:numPr>
          <w:ilvl w:val="0"/>
          <w:numId w:val="18"/>
        </w:numPr>
        <w:spacing w:line="360" w:lineRule="auto"/>
        <w:jc w:val="both"/>
        <w:rPr>
          <w:rFonts w:ascii="Arial" w:hAnsi="Arial" w:cs="Arial"/>
          <w:color w:val="000000" w:themeColor="text1"/>
        </w:rPr>
      </w:pPr>
      <w:r w:rsidRPr="00CF6DB9">
        <w:rPr>
          <w:rFonts w:ascii="Arial" w:hAnsi="Arial" w:cs="Arial"/>
          <w:color w:val="000000" w:themeColor="text1"/>
        </w:rPr>
        <w:t xml:space="preserve">Generar estadísticas que permitan a la Fiscalía General del Estado la toma de decisiones de las áreas sustantivas. </w:t>
      </w:r>
    </w:p>
    <w:p w14:paraId="45A9AC0D" w14:textId="77777777" w:rsidR="00BB6651" w:rsidRPr="00CF6DB9" w:rsidRDefault="00BB6651" w:rsidP="00BB6651">
      <w:pPr>
        <w:pStyle w:val="Prrafodelista"/>
        <w:numPr>
          <w:ilvl w:val="0"/>
          <w:numId w:val="18"/>
        </w:numPr>
        <w:spacing w:line="360" w:lineRule="auto"/>
        <w:jc w:val="both"/>
        <w:rPr>
          <w:rFonts w:ascii="Arial" w:hAnsi="Arial" w:cs="Arial"/>
          <w:color w:val="000000" w:themeColor="text1"/>
        </w:rPr>
      </w:pPr>
      <w:r w:rsidRPr="00CF6DB9">
        <w:rPr>
          <w:rFonts w:ascii="Arial" w:hAnsi="Arial" w:cs="Arial"/>
          <w:color w:val="000000" w:themeColor="text1"/>
        </w:rPr>
        <w:t xml:space="preserve">Mejorar la operatividad de los servicios periciales. </w:t>
      </w:r>
    </w:p>
    <w:p w14:paraId="193A4B30" w14:textId="77777777" w:rsidR="00BB6651" w:rsidRPr="00CF6DB9" w:rsidRDefault="00BB6651" w:rsidP="00BB6651">
      <w:pPr>
        <w:pStyle w:val="Prrafodelista"/>
        <w:numPr>
          <w:ilvl w:val="0"/>
          <w:numId w:val="18"/>
        </w:numPr>
        <w:spacing w:line="360" w:lineRule="auto"/>
        <w:jc w:val="both"/>
        <w:rPr>
          <w:rFonts w:ascii="Arial" w:hAnsi="Arial" w:cs="Arial"/>
          <w:color w:val="000000" w:themeColor="text1"/>
        </w:rPr>
      </w:pPr>
      <w:r w:rsidRPr="00CF6DB9">
        <w:rPr>
          <w:rFonts w:ascii="Arial" w:hAnsi="Arial" w:cs="Arial"/>
          <w:color w:val="000000" w:themeColor="text1"/>
        </w:rPr>
        <w:t xml:space="preserve">Gestionar, con Instituciones Nacionales e Internacionales, recursos para el Equipamiento e Infraestructura, para mejorar la operatividad de la Fiscalía General del Estado. </w:t>
      </w:r>
    </w:p>
    <w:p w14:paraId="6C632975" w14:textId="77777777" w:rsidR="00BB6651" w:rsidRPr="00CF6DB9" w:rsidRDefault="00BB6651" w:rsidP="00BB6651">
      <w:pPr>
        <w:pStyle w:val="Prrafodelista"/>
        <w:numPr>
          <w:ilvl w:val="0"/>
          <w:numId w:val="18"/>
        </w:numPr>
        <w:spacing w:line="360" w:lineRule="auto"/>
        <w:jc w:val="both"/>
        <w:rPr>
          <w:rFonts w:ascii="Arial" w:hAnsi="Arial" w:cs="Arial"/>
          <w:color w:val="000000" w:themeColor="text1"/>
        </w:rPr>
      </w:pPr>
      <w:r w:rsidRPr="00CF6DB9">
        <w:rPr>
          <w:rFonts w:ascii="Arial" w:hAnsi="Arial" w:cs="Arial"/>
          <w:color w:val="000000" w:themeColor="text1"/>
        </w:rPr>
        <w:t>Fomentar acciones de conducta del personal de la Fiscalía General del Estado con estricto apego al Código de Ética.</w:t>
      </w:r>
    </w:p>
    <w:p w14:paraId="333A501C" w14:textId="77777777" w:rsidR="00BB6651" w:rsidRPr="00CF6DB9" w:rsidRDefault="00BB6651" w:rsidP="00BB6651">
      <w:pPr>
        <w:pStyle w:val="Prrafodelista"/>
        <w:numPr>
          <w:ilvl w:val="0"/>
          <w:numId w:val="18"/>
        </w:numPr>
        <w:spacing w:line="360" w:lineRule="auto"/>
        <w:jc w:val="both"/>
        <w:rPr>
          <w:rFonts w:ascii="Arial" w:hAnsi="Arial" w:cs="Arial"/>
          <w:color w:val="000000" w:themeColor="text1"/>
        </w:rPr>
      </w:pPr>
      <w:r w:rsidRPr="00CF6DB9">
        <w:rPr>
          <w:rFonts w:ascii="Arial" w:hAnsi="Arial" w:cs="Arial"/>
          <w:color w:val="000000" w:themeColor="text1"/>
        </w:rPr>
        <w:t xml:space="preserve">Fortalecer la Unidad de Análisis de la Información de inteligencia para la atención de asuntos en materia de operaciones con recursos de procedencia ilícita. </w:t>
      </w:r>
    </w:p>
    <w:p w14:paraId="5F201D82" w14:textId="77777777" w:rsidR="00BB6651" w:rsidRPr="00CF6DB9" w:rsidRDefault="00BB6651" w:rsidP="00BB6651">
      <w:pPr>
        <w:pStyle w:val="Prrafodelista"/>
        <w:numPr>
          <w:ilvl w:val="0"/>
          <w:numId w:val="18"/>
        </w:numPr>
        <w:spacing w:line="360" w:lineRule="auto"/>
        <w:jc w:val="both"/>
        <w:rPr>
          <w:rFonts w:ascii="Arial" w:hAnsi="Arial" w:cs="Arial"/>
          <w:color w:val="000000" w:themeColor="text1"/>
        </w:rPr>
      </w:pPr>
      <w:r w:rsidRPr="00CF6DB9">
        <w:rPr>
          <w:rFonts w:ascii="Arial" w:hAnsi="Arial" w:cs="Arial"/>
          <w:color w:val="000000" w:themeColor="text1"/>
        </w:rPr>
        <w:t>Garantizar el acceso a la justicia para las mujeres víctimas del delito fortaleciendo la atención, prevención e integración de las denuncias por violencia de género.</w:t>
      </w:r>
    </w:p>
    <w:p w14:paraId="6E18EE2C" w14:textId="77777777" w:rsidR="00BB6651" w:rsidRPr="00CF6DB9" w:rsidRDefault="00BB6651" w:rsidP="00BB6651">
      <w:pPr>
        <w:pStyle w:val="Prrafodelista"/>
        <w:numPr>
          <w:ilvl w:val="0"/>
          <w:numId w:val="18"/>
        </w:numPr>
        <w:spacing w:line="360" w:lineRule="auto"/>
        <w:jc w:val="both"/>
        <w:rPr>
          <w:rFonts w:ascii="Arial" w:hAnsi="Arial" w:cs="Arial"/>
          <w:color w:val="000000" w:themeColor="text1"/>
        </w:rPr>
      </w:pPr>
      <w:r w:rsidRPr="00CF6DB9">
        <w:rPr>
          <w:rFonts w:ascii="Arial" w:hAnsi="Arial" w:cs="Arial"/>
          <w:color w:val="000000" w:themeColor="text1"/>
        </w:rPr>
        <w:t>Coadyuvar en las medidas de atención para las víctimas, detenidos, testigos protegidos y sujetos contemplados en las leyes aplicables.</w:t>
      </w:r>
    </w:p>
    <w:p w14:paraId="4D76080B" w14:textId="77777777" w:rsidR="00BB6651" w:rsidRPr="00CF6DB9" w:rsidRDefault="00BB6651" w:rsidP="00BB6651">
      <w:pPr>
        <w:pStyle w:val="Prrafodelista"/>
        <w:numPr>
          <w:ilvl w:val="0"/>
          <w:numId w:val="18"/>
        </w:numPr>
        <w:spacing w:line="360" w:lineRule="auto"/>
        <w:jc w:val="both"/>
        <w:rPr>
          <w:rFonts w:ascii="Arial" w:hAnsi="Arial" w:cs="Arial"/>
          <w:color w:val="000000" w:themeColor="text1"/>
        </w:rPr>
      </w:pPr>
      <w:r w:rsidRPr="00CF6DB9">
        <w:rPr>
          <w:rFonts w:ascii="Arial" w:hAnsi="Arial" w:cs="Arial"/>
          <w:color w:val="000000" w:themeColor="text1"/>
        </w:rPr>
        <w:t>Fortalecer el Sistema Integral de Atención a Niñas, Niños y Adolescentes en situaciones de conflicto con la Ley.</w:t>
      </w:r>
    </w:p>
    <w:p w14:paraId="441F63CA" w14:textId="77777777" w:rsidR="00BB6651" w:rsidRPr="00CF6DB9" w:rsidRDefault="00BB6651" w:rsidP="00BB6651">
      <w:pPr>
        <w:pStyle w:val="Prrafodelista"/>
        <w:numPr>
          <w:ilvl w:val="0"/>
          <w:numId w:val="18"/>
        </w:numPr>
        <w:spacing w:line="360" w:lineRule="auto"/>
        <w:jc w:val="both"/>
        <w:rPr>
          <w:rFonts w:ascii="Arial" w:hAnsi="Arial" w:cs="Arial"/>
          <w:color w:val="000000" w:themeColor="text1"/>
        </w:rPr>
      </w:pPr>
      <w:r w:rsidRPr="00CF6DB9">
        <w:rPr>
          <w:rFonts w:ascii="Arial" w:hAnsi="Arial" w:cs="Arial"/>
          <w:color w:val="000000" w:themeColor="text1"/>
        </w:rPr>
        <w:t xml:space="preserve">Fortalecer a todas las Unidades adscritas a la Fiscalía General del Estado a través del Programa Anual de Adquisiciones. </w:t>
      </w:r>
    </w:p>
    <w:p w14:paraId="03441567" w14:textId="77777777" w:rsidR="00BB6651" w:rsidRPr="00CF6DB9" w:rsidRDefault="00BB6651" w:rsidP="00BB6651">
      <w:pPr>
        <w:pStyle w:val="Prrafodelista"/>
        <w:numPr>
          <w:ilvl w:val="0"/>
          <w:numId w:val="18"/>
        </w:numPr>
        <w:spacing w:line="360" w:lineRule="auto"/>
        <w:jc w:val="both"/>
        <w:rPr>
          <w:rFonts w:ascii="Arial" w:hAnsi="Arial" w:cs="Arial"/>
          <w:color w:val="000000" w:themeColor="text1"/>
        </w:rPr>
      </w:pPr>
      <w:r w:rsidRPr="00CF6DB9">
        <w:rPr>
          <w:rFonts w:ascii="Arial" w:hAnsi="Arial" w:cs="Arial"/>
          <w:color w:val="000000" w:themeColor="text1"/>
        </w:rPr>
        <w:t>Fortalecer a la Fiscalía de Desaparición Forzada de Personas y Desaparición Cometida por Particulares para la debida coadyuvancia con los diferentes estados a nivel nacional.</w:t>
      </w:r>
    </w:p>
    <w:p w14:paraId="65F5BBCD" w14:textId="77777777" w:rsidR="00BB6651" w:rsidRPr="00CF6DB9" w:rsidRDefault="00BB6651" w:rsidP="00BB6651">
      <w:pPr>
        <w:pStyle w:val="Prrafodelista"/>
        <w:numPr>
          <w:ilvl w:val="0"/>
          <w:numId w:val="18"/>
        </w:numPr>
        <w:spacing w:line="360" w:lineRule="auto"/>
        <w:jc w:val="both"/>
        <w:rPr>
          <w:rFonts w:ascii="Arial" w:hAnsi="Arial" w:cs="Arial"/>
          <w:color w:val="000000" w:themeColor="text1"/>
        </w:rPr>
      </w:pPr>
      <w:r w:rsidRPr="00CF6DB9">
        <w:rPr>
          <w:rFonts w:ascii="Arial" w:hAnsi="Arial" w:cs="Arial"/>
          <w:color w:val="000000" w:themeColor="text1"/>
        </w:rPr>
        <w:t>Colaborar con las Instancias del Gobierno Federal para la implementación del Programa contra la trata de personas que coadyuven al rescate de   las víctimas.</w:t>
      </w:r>
    </w:p>
    <w:p w14:paraId="1F3287D6" w14:textId="77777777" w:rsidR="00BB6651" w:rsidRPr="00CF6DB9" w:rsidRDefault="00BB6651" w:rsidP="00BB6651">
      <w:pPr>
        <w:pStyle w:val="Prrafodelista"/>
        <w:numPr>
          <w:ilvl w:val="0"/>
          <w:numId w:val="18"/>
        </w:numPr>
        <w:spacing w:line="360" w:lineRule="auto"/>
        <w:jc w:val="both"/>
        <w:rPr>
          <w:rFonts w:ascii="Arial" w:hAnsi="Arial" w:cs="Arial"/>
          <w:color w:val="000000" w:themeColor="text1"/>
        </w:rPr>
      </w:pPr>
      <w:r w:rsidRPr="00CF6DB9">
        <w:rPr>
          <w:rFonts w:ascii="Arial" w:hAnsi="Arial" w:cs="Arial"/>
          <w:color w:val="000000" w:themeColor="text1"/>
        </w:rPr>
        <w:t xml:space="preserve">Ejecutar los protocolos aprobados, en coordinación con instituciones encargadas de la Procuración de Justicia. </w:t>
      </w:r>
    </w:p>
    <w:p w14:paraId="7091D77C" w14:textId="77777777" w:rsidR="00BB6651" w:rsidRPr="00CF6DB9" w:rsidRDefault="00BB6651" w:rsidP="00BB6651">
      <w:pPr>
        <w:pStyle w:val="Prrafodelista"/>
        <w:numPr>
          <w:ilvl w:val="0"/>
          <w:numId w:val="18"/>
        </w:numPr>
        <w:spacing w:line="360" w:lineRule="auto"/>
        <w:jc w:val="both"/>
        <w:rPr>
          <w:rFonts w:ascii="Arial" w:hAnsi="Arial" w:cs="Arial"/>
          <w:color w:val="000000" w:themeColor="text1"/>
        </w:rPr>
      </w:pPr>
      <w:r w:rsidRPr="00CF6DB9">
        <w:rPr>
          <w:rFonts w:ascii="Arial" w:hAnsi="Arial" w:cs="Arial"/>
          <w:color w:val="000000" w:themeColor="text1"/>
        </w:rPr>
        <w:t>Promover, gestionar y vigilar el trámite de los procedimientos de extradición, fichas rojas, alertas migratorias y asesorías jurídicas con organismos nacionales e internacionales.</w:t>
      </w:r>
    </w:p>
    <w:p w14:paraId="26049979" w14:textId="77777777" w:rsidR="00BB6651" w:rsidRPr="00CF6DB9" w:rsidRDefault="00BB6651" w:rsidP="00BB6651">
      <w:pPr>
        <w:pStyle w:val="Prrafodelista"/>
        <w:numPr>
          <w:ilvl w:val="0"/>
          <w:numId w:val="18"/>
        </w:numPr>
        <w:spacing w:line="360" w:lineRule="auto"/>
        <w:jc w:val="both"/>
        <w:rPr>
          <w:rFonts w:ascii="Arial" w:hAnsi="Arial" w:cs="Arial"/>
          <w:color w:val="000000" w:themeColor="text1"/>
        </w:rPr>
      </w:pPr>
      <w:r w:rsidRPr="00CF6DB9">
        <w:rPr>
          <w:rFonts w:ascii="Arial" w:hAnsi="Arial" w:cs="Arial"/>
          <w:color w:val="000000" w:themeColor="text1"/>
        </w:rPr>
        <w:t>Incrementar la cobertura de atención de la Fiscalía Especializada de Delitos contra la Mujer y por razones de Género en el Estado.</w:t>
      </w:r>
    </w:p>
    <w:p w14:paraId="19808051" w14:textId="77777777" w:rsidR="00BB6651" w:rsidRPr="00CF6DB9" w:rsidRDefault="00BB6651" w:rsidP="00BB6651">
      <w:pPr>
        <w:pStyle w:val="Prrafodelista"/>
        <w:numPr>
          <w:ilvl w:val="0"/>
          <w:numId w:val="18"/>
        </w:numPr>
        <w:spacing w:line="360" w:lineRule="auto"/>
        <w:jc w:val="both"/>
        <w:rPr>
          <w:rFonts w:ascii="Arial" w:hAnsi="Arial" w:cs="Arial"/>
          <w:color w:val="000000" w:themeColor="text1"/>
        </w:rPr>
      </w:pPr>
      <w:r w:rsidRPr="00CF6DB9">
        <w:rPr>
          <w:rFonts w:ascii="Arial" w:hAnsi="Arial" w:cs="Arial"/>
          <w:color w:val="000000" w:themeColor="text1"/>
        </w:rPr>
        <w:t xml:space="preserve">Implementación de Unidades Especializadas en delitos de alto impacto de acuerdo con Lineamientos, Políticas y Estrategias nacionales e internacionales en materia de Procuración de Justicia. </w:t>
      </w:r>
    </w:p>
    <w:p w14:paraId="71C7503B" w14:textId="77777777" w:rsidR="00BB6651" w:rsidRPr="00CF6DB9" w:rsidRDefault="00BB6651" w:rsidP="00BB6651">
      <w:pPr>
        <w:pStyle w:val="Prrafodelista"/>
        <w:numPr>
          <w:ilvl w:val="0"/>
          <w:numId w:val="18"/>
        </w:numPr>
        <w:spacing w:line="360" w:lineRule="auto"/>
        <w:jc w:val="both"/>
        <w:rPr>
          <w:rFonts w:ascii="Arial" w:hAnsi="Arial" w:cs="Arial"/>
          <w:color w:val="000000" w:themeColor="text1"/>
        </w:rPr>
      </w:pPr>
      <w:r w:rsidRPr="00CF6DB9">
        <w:rPr>
          <w:rFonts w:ascii="Arial" w:hAnsi="Arial" w:cs="Arial"/>
          <w:color w:val="000000" w:themeColor="text1"/>
        </w:rPr>
        <w:t xml:space="preserve">Fortalecer e implementar mecanismos de cooperación y colaboración con autoridades de los tres niveles de gobierno, para investigar y perseguir los delitos que la ley considera hechos de corrupción. </w:t>
      </w:r>
    </w:p>
    <w:p w14:paraId="065DD91B" w14:textId="77777777" w:rsidR="00BB6651" w:rsidRPr="00CF6DB9" w:rsidRDefault="00BB6651" w:rsidP="00BB6651">
      <w:pPr>
        <w:pStyle w:val="Prrafodelista"/>
        <w:numPr>
          <w:ilvl w:val="0"/>
          <w:numId w:val="18"/>
        </w:numPr>
        <w:spacing w:line="360" w:lineRule="auto"/>
        <w:jc w:val="both"/>
        <w:rPr>
          <w:rFonts w:ascii="Arial" w:hAnsi="Arial" w:cs="Arial"/>
          <w:color w:val="000000" w:themeColor="text1"/>
        </w:rPr>
      </w:pPr>
      <w:r w:rsidRPr="00CF6DB9">
        <w:rPr>
          <w:rFonts w:ascii="Arial" w:hAnsi="Arial" w:cs="Arial"/>
          <w:color w:val="000000" w:themeColor="text1"/>
        </w:rPr>
        <w:t>Implementar programas para prevenir, detectar y erradicar hechos de corrupción en coordinación con la ciudadanía y los sectores empresarial y social.</w:t>
      </w:r>
    </w:p>
    <w:p w14:paraId="595E830D" w14:textId="77777777" w:rsidR="00BB6651" w:rsidRPr="00CF6DB9" w:rsidRDefault="00BB6651" w:rsidP="00BB6651">
      <w:pPr>
        <w:pStyle w:val="Prrafodelista"/>
        <w:numPr>
          <w:ilvl w:val="0"/>
          <w:numId w:val="18"/>
        </w:numPr>
        <w:spacing w:line="360" w:lineRule="auto"/>
        <w:jc w:val="both"/>
        <w:rPr>
          <w:rFonts w:ascii="Arial" w:hAnsi="Arial" w:cs="Arial"/>
          <w:color w:val="000000" w:themeColor="text1"/>
        </w:rPr>
      </w:pPr>
      <w:r w:rsidRPr="00CF6DB9">
        <w:rPr>
          <w:rFonts w:ascii="Arial" w:hAnsi="Arial" w:cs="Arial"/>
          <w:color w:val="000000" w:themeColor="text1"/>
        </w:rPr>
        <w:t xml:space="preserve">Generar en coordinación con la Secretaria Técnica del Sistema Anticorrupción del Estado, información para mejorar los procedimientos de prevención en materia de delitos por hecho de corrupción y lograr una vinculación a nivel local, nacional e internacional. </w:t>
      </w:r>
    </w:p>
    <w:p w14:paraId="19D663F0" w14:textId="77777777" w:rsidR="00BB6651" w:rsidRPr="00CF6DB9" w:rsidRDefault="00BB6651" w:rsidP="00BB6651">
      <w:pPr>
        <w:pStyle w:val="Prrafodelista"/>
        <w:numPr>
          <w:ilvl w:val="0"/>
          <w:numId w:val="18"/>
        </w:numPr>
        <w:spacing w:line="360" w:lineRule="auto"/>
        <w:jc w:val="both"/>
        <w:rPr>
          <w:rFonts w:ascii="Arial" w:hAnsi="Arial" w:cs="Arial"/>
          <w:color w:val="000000" w:themeColor="text1"/>
        </w:rPr>
      </w:pPr>
      <w:r w:rsidRPr="00CF6DB9">
        <w:rPr>
          <w:rFonts w:ascii="Arial" w:hAnsi="Arial" w:cs="Arial"/>
          <w:color w:val="000000" w:themeColor="text1"/>
        </w:rPr>
        <w:t>Promover e Impulsar acciones institucionales sobre el tema de Prevención del Delito y Cultura de la Denuncia para fortalecer el modelo de Prevención en Quintana Roo.</w:t>
      </w:r>
    </w:p>
    <w:p w14:paraId="50C4BC56" w14:textId="77777777" w:rsidR="00BB6651" w:rsidRPr="00CF6DB9" w:rsidRDefault="00BB6651" w:rsidP="00BB6651">
      <w:pPr>
        <w:pStyle w:val="Prrafodelista"/>
        <w:numPr>
          <w:ilvl w:val="0"/>
          <w:numId w:val="18"/>
        </w:numPr>
        <w:spacing w:line="360" w:lineRule="auto"/>
        <w:jc w:val="both"/>
        <w:rPr>
          <w:rFonts w:ascii="Arial" w:hAnsi="Arial" w:cs="Arial"/>
          <w:color w:val="000000" w:themeColor="text1"/>
        </w:rPr>
      </w:pPr>
      <w:r w:rsidRPr="00CF6DB9">
        <w:rPr>
          <w:rFonts w:ascii="Arial" w:hAnsi="Arial" w:cs="Arial"/>
          <w:color w:val="000000" w:themeColor="text1"/>
        </w:rPr>
        <w:t xml:space="preserve">Impulsar la promoción, protección y defensa de los Derechos Humanos, con la aplicación de planteamientos legales, estructurales, así como la constante formación de los servidores públicos fortaleciendo el ejercicio de los Derechos Humanos de los ciudadanos. </w:t>
      </w:r>
    </w:p>
    <w:p w14:paraId="267A1A64" w14:textId="77777777" w:rsidR="00BB6651" w:rsidRPr="00CF6DB9" w:rsidRDefault="00BB6651" w:rsidP="00BB6651">
      <w:pPr>
        <w:pStyle w:val="Prrafodelista"/>
        <w:numPr>
          <w:ilvl w:val="0"/>
          <w:numId w:val="18"/>
        </w:numPr>
        <w:spacing w:line="360" w:lineRule="auto"/>
        <w:jc w:val="both"/>
        <w:rPr>
          <w:rFonts w:ascii="Arial" w:hAnsi="Arial" w:cs="Arial"/>
          <w:color w:val="000000" w:themeColor="text1"/>
        </w:rPr>
      </w:pPr>
      <w:r w:rsidRPr="00CF6DB9">
        <w:rPr>
          <w:rFonts w:ascii="Arial" w:hAnsi="Arial" w:cs="Arial"/>
          <w:color w:val="000000" w:themeColor="text1"/>
        </w:rPr>
        <w:t>Atender y servir con ética profesional las actividades Administrativas, Técnicas, Jurídicas y de Staff, de la Fiscalía General del Estado.</w:t>
      </w:r>
    </w:p>
    <w:p w14:paraId="35533E6D" w14:textId="77777777" w:rsidR="00BB6651" w:rsidRDefault="00BB6651" w:rsidP="00BB6651">
      <w:pPr>
        <w:rPr>
          <w:rFonts w:ascii="Arial Narrow" w:hAnsi="Arial Narrow"/>
          <w:bCs/>
        </w:rPr>
        <w:sectPr w:rsidR="00BB6651" w:rsidSect="000E0316">
          <w:pgSz w:w="12240" w:h="15840"/>
          <w:pgMar w:top="2835" w:right="1418" w:bottom="1701" w:left="1701" w:header="709" w:footer="709" w:gutter="0"/>
          <w:cols w:space="720"/>
        </w:sectPr>
      </w:pPr>
    </w:p>
    <w:p w14:paraId="558EBC1B" w14:textId="77777777" w:rsidR="00BB6651" w:rsidRPr="00CF6DB9" w:rsidRDefault="00BB6651" w:rsidP="00BB6651">
      <w:pPr>
        <w:rPr>
          <w:rFonts w:ascii="Arial" w:hAnsi="Arial" w:cs="Arial"/>
          <w:b/>
        </w:rPr>
      </w:pPr>
      <w:r w:rsidRPr="00CF6DB9">
        <w:rPr>
          <w:rFonts w:ascii="Arial" w:hAnsi="Arial" w:cs="Arial"/>
          <w:b/>
          <w:bCs/>
        </w:rPr>
        <w:t xml:space="preserve">6.3 PROGRAMAS E INDICADORES DE EVALUACIÓN AL DESEMPEÑO. </w:t>
      </w:r>
    </w:p>
    <w:tbl>
      <w:tblPr>
        <w:tblW w:w="0" w:type="auto"/>
        <w:tblCellMar>
          <w:left w:w="70" w:type="dxa"/>
          <w:right w:w="70" w:type="dxa"/>
        </w:tblCellMar>
        <w:tblLook w:val="04A0" w:firstRow="1" w:lastRow="0" w:firstColumn="1" w:lastColumn="0" w:noHBand="0" w:noVBand="1"/>
      </w:tblPr>
      <w:tblGrid>
        <w:gridCol w:w="1171"/>
        <w:gridCol w:w="1828"/>
        <w:gridCol w:w="2264"/>
        <w:gridCol w:w="2518"/>
        <w:gridCol w:w="1612"/>
        <w:gridCol w:w="1585"/>
        <w:gridCol w:w="1733"/>
      </w:tblGrid>
      <w:tr w:rsidR="00BB6651" w:rsidRPr="00CF6DB9" w14:paraId="43DF8215" w14:textId="77777777" w:rsidTr="00BB0B3C">
        <w:trPr>
          <w:tblHeader/>
        </w:trPr>
        <w:tc>
          <w:tcPr>
            <w:tcW w:w="0" w:type="auto"/>
            <w:gridSpan w:val="7"/>
            <w:tcBorders>
              <w:top w:val="single" w:sz="4" w:space="0" w:color="auto"/>
              <w:left w:val="single" w:sz="4" w:space="0" w:color="auto"/>
              <w:bottom w:val="single" w:sz="4" w:space="0" w:color="auto"/>
              <w:right w:val="single" w:sz="4" w:space="0" w:color="auto"/>
            </w:tcBorders>
            <w:shd w:val="clear" w:color="auto" w:fill="DAEEF3"/>
            <w:vAlign w:val="center"/>
            <w:hideMark/>
          </w:tcPr>
          <w:p w14:paraId="5FD32FD9" w14:textId="77777777" w:rsidR="00BB6651" w:rsidRPr="00CF6DB9" w:rsidRDefault="00BB6651" w:rsidP="00BB0B3C">
            <w:pPr>
              <w:spacing w:after="0"/>
              <w:jc w:val="center"/>
              <w:rPr>
                <w:rFonts w:ascii="Arial" w:eastAsia="Times New Roman" w:hAnsi="Arial" w:cs="Arial"/>
                <w:b/>
                <w:bCs/>
                <w:color w:val="000000" w:themeColor="text1"/>
                <w:sz w:val="20"/>
                <w:szCs w:val="20"/>
                <w:lang w:eastAsia="es-MX"/>
              </w:rPr>
            </w:pPr>
            <w:r w:rsidRPr="00CF6DB9">
              <w:rPr>
                <w:rFonts w:ascii="Arial" w:eastAsia="Times New Roman" w:hAnsi="Arial" w:cs="Arial"/>
                <w:b/>
                <w:bCs/>
                <w:color w:val="000000" w:themeColor="text1"/>
                <w:sz w:val="20"/>
                <w:szCs w:val="20"/>
                <w:lang w:eastAsia="es-MX"/>
              </w:rPr>
              <w:t>MATRIZ DE INDICADORES PARA RESULTADOS (MIR)</w:t>
            </w:r>
          </w:p>
        </w:tc>
      </w:tr>
      <w:tr w:rsidR="00BB6651" w:rsidRPr="00CF6DB9" w14:paraId="55BEF752" w14:textId="77777777" w:rsidTr="00BB0B3C">
        <w:trPr>
          <w:tblHeader/>
        </w:trPr>
        <w:tc>
          <w:tcPr>
            <w:tcW w:w="0" w:type="auto"/>
            <w:tcBorders>
              <w:top w:val="single" w:sz="4" w:space="0" w:color="auto"/>
              <w:left w:val="single" w:sz="4" w:space="0" w:color="auto"/>
              <w:bottom w:val="single" w:sz="4" w:space="0" w:color="auto"/>
              <w:right w:val="single" w:sz="4" w:space="0" w:color="auto"/>
            </w:tcBorders>
            <w:shd w:val="clear" w:color="auto" w:fill="EBF6F9"/>
            <w:vAlign w:val="center"/>
            <w:hideMark/>
          </w:tcPr>
          <w:p w14:paraId="708E28D5" w14:textId="77777777" w:rsidR="00BB6651" w:rsidRPr="00CF6DB9" w:rsidRDefault="00BB6651" w:rsidP="00BB0B3C">
            <w:pPr>
              <w:spacing w:after="0" w:line="240" w:lineRule="auto"/>
              <w:jc w:val="center"/>
              <w:rPr>
                <w:rFonts w:ascii="Arial" w:eastAsia="Times New Roman" w:hAnsi="Arial" w:cs="Arial"/>
                <w:b/>
                <w:bCs/>
                <w:color w:val="000000" w:themeColor="text1"/>
                <w:sz w:val="18"/>
                <w:szCs w:val="18"/>
                <w:lang w:eastAsia="es-MX"/>
              </w:rPr>
            </w:pPr>
            <w:r w:rsidRPr="00CF6DB9">
              <w:rPr>
                <w:rFonts w:ascii="Arial" w:eastAsia="Times New Roman" w:hAnsi="Arial" w:cs="Arial"/>
                <w:b/>
                <w:bCs/>
                <w:color w:val="000000" w:themeColor="text1"/>
                <w:sz w:val="18"/>
                <w:szCs w:val="18"/>
                <w:lang w:eastAsia="es-MX"/>
              </w:rPr>
              <w:t>NIVEL</w:t>
            </w:r>
          </w:p>
        </w:tc>
        <w:tc>
          <w:tcPr>
            <w:tcW w:w="0" w:type="auto"/>
            <w:tcBorders>
              <w:top w:val="single" w:sz="4" w:space="0" w:color="auto"/>
              <w:left w:val="single" w:sz="4" w:space="0" w:color="auto"/>
              <w:bottom w:val="single" w:sz="4" w:space="0" w:color="auto"/>
              <w:right w:val="single" w:sz="4" w:space="0" w:color="auto"/>
            </w:tcBorders>
            <w:shd w:val="clear" w:color="auto" w:fill="EBF6F9"/>
            <w:vAlign w:val="center"/>
            <w:hideMark/>
          </w:tcPr>
          <w:p w14:paraId="18C15EFB" w14:textId="77777777" w:rsidR="00BB6651" w:rsidRPr="00CF6DB9" w:rsidRDefault="00BB6651" w:rsidP="00BB0B3C">
            <w:pPr>
              <w:spacing w:after="0" w:line="240" w:lineRule="auto"/>
              <w:jc w:val="center"/>
              <w:rPr>
                <w:rFonts w:ascii="Arial" w:eastAsia="Times New Roman" w:hAnsi="Arial" w:cs="Arial"/>
                <w:b/>
                <w:bCs/>
                <w:color w:val="000000" w:themeColor="text1"/>
                <w:sz w:val="18"/>
                <w:szCs w:val="18"/>
                <w:lang w:eastAsia="es-MX"/>
              </w:rPr>
            </w:pPr>
            <w:r w:rsidRPr="00CF6DB9">
              <w:rPr>
                <w:rFonts w:ascii="Arial" w:eastAsia="Times New Roman" w:hAnsi="Arial" w:cs="Arial"/>
                <w:b/>
                <w:bCs/>
                <w:color w:val="000000" w:themeColor="text1"/>
                <w:sz w:val="18"/>
                <w:szCs w:val="18"/>
                <w:lang w:eastAsia="es-MX"/>
              </w:rPr>
              <w:t>ALINEACIÓN PED/PD</w:t>
            </w:r>
          </w:p>
        </w:tc>
        <w:tc>
          <w:tcPr>
            <w:tcW w:w="2264"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4D65705D" w14:textId="77777777" w:rsidR="00BB6651" w:rsidRPr="00CF6DB9" w:rsidRDefault="00BB6651" w:rsidP="00BB0B3C">
            <w:pPr>
              <w:spacing w:after="0" w:line="240" w:lineRule="auto"/>
              <w:jc w:val="center"/>
              <w:rPr>
                <w:rFonts w:ascii="Arial" w:eastAsia="Times New Roman" w:hAnsi="Arial" w:cs="Arial"/>
                <w:b/>
                <w:bCs/>
                <w:color w:val="000000" w:themeColor="text1"/>
                <w:sz w:val="18"/>
                <w:szCs w:val="18"/>
                <w:lang w:eastAsia="es-MX"/>
              </w:rPr>
            </w:pPr>
            <w:r w:rsidRPr="00CF6DB9">
              <w:rPr>
                <w:rFonts w:ascii="Arial" w:eastAsia="Times New Roman" w:hAnsi="Arial" w:cs="Arial"/>
                <w:b/>
                <w:bCs/>
                <w:color w:val="000000" w:themeColor="text1"/>
                <w:sz w:val="18"/>
                <w:szCs w:val="18"/>
                <w:lang w:eastAsia="es-MX"/>
              </w:rPr>
              <w:t>OBJETIVO</w:t>
            </w:r>
          </w:p>
        </w:tc>
        <w:tc>
          <w:tcPr>
            <w:tcW w:w="2518"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47948DEE" w14:textId="77777777" w:rsidR="00BB6651" w:rsidRPr="00CF6DB9" w:rsidRDefault="00BB6651" w:rsidP="00BB0B3C">
            <w:pPr>
              <w:spacing w:after="0" w:line="240" w:lineRule="auto"/>
              <w:jc w:val="center"/>
              <w:rPr>
                <w:rFonts w:ascii="Arial" w:eastAsia="Times New Roman" w:hAnsi="Arial" w:cs="Arial"/>
                <w:b/>
                <w:bCs/>
                <w:color w:val="000000" w:themeColor="text1"/>
                <w:sz w:val="18"/>
                <w:szCs w:val="18"/>
                <w:lang w:eastAsia="es-MX"/>
              </w:rPr>
            </w:pPr>
            <w:r w:rsidRPr="00CF6DB9">
              <w:rPr>
                <w:rFonts w:ascii="Arial" w:eastAsia="Times New Roman" w:hAnsi="Arial" w:cs="Arial"/>
                <w:b/>
                <w:bCs/>
                <w:color w:val="000000" w:themeColor="text1"/>
                <w:sz w:val="18"/>
                <w:szCs w:val="18"/>
                <w:lang w:eastAsia="es-MX"/>
              </w:rPr>
              <w:t>INDICADOR</w:t>
            </w:r>
          </w:p>
        </w:tc>
        <w:tc>
          <w:tcPr>
            <w:tcW w:w="0" w:type="auto"/>
            <w:tcBorders>
              <w:top w:val="single" w:sz="4" w:space="0" w:color="auto"/>
              <w:left w:val="single" w:sz="4" w:space="0" w:color="auto"/>
              <w:bottom w:val="single" w:sz="4" w:space="0" w:color="auto"/>
              <w:right w:val="single" w:sz="4" w:space="0" w:color="auto"/>
            </w:tcBorders>
            <w:shd w:val="clear" w:color="auto" w:fill="EBF6F9"/>
            <w:vAlign w:val="center"/>
            <w:hideMark/>
          </w:tcPr>
          <w:p w14:paraId="2915BDC0" w14:textId="77777777" w:rsidR="00BB6651" w:rsidRPr="00CF6DB9" w:rsidRDefault="00BB6651" w:rsidP="00BB0B3C">
            <w:pPr>
              <w:spacing w:after="0" w:line="240" w:lineRule="auto"/>
              <w:jc w:val="center"/>
              <w:rPr>
                <w:rFonts w:ascii="Arial" w:eastAsia="Times New Roman" w:hAnsi="Arial" w:cs="Arial"/>
                <w:b/>
                <w:bCs/>
                <w:color w:val="000000" w:themeColor="text1"/>
                <w:sz w:val="18"/>
                <w:szCs w:val="18"/>
                <w:lang w:eastAsia="es-MX"/>
              </w:rPr>
            </w:pPr>
            <w:r w:rsidRPr="00CF6DB9">
              <w:rPr>
                <w:rFonts w:ascii="Arial" w:eastAsia="Times New Roman" w:hAnsi="Arial" w:cs="Arial"/>
                <w:b/>
                <w:bCs/>
                <w:color w:val="000000" w:themeColor="text1"/>
                <w:sz w:val="18"/>
                <w:szCs w:val="18"/>
                <w:lang w:eastAsia="es-MX"/>
              </w:rPr>
              <w:t>MEDIOS DE VERIFICACIÓN</w:t>
            </w:r>
          </w:p>
        </w:tc>
        <w:tc>
          <w:tcPr>
            <w:tcW w:w="0" w:type="auto"/>
            <w:tcBorders>
              <w:top w:val="single" w:sz="4" w:space="0" w:color="auto"/>
              <w:left w:val="single" w:sz="4" w:space="0" w:color="auto"/>
              <w:bottom w:val="single" w:sz="4" w:space="0" w:color="auto"/>
              <w:right w:val="single" w:sz="4" w:space="0" w:color="auto"/>
            </w:tcBorders>
            <w:shd w:val="clear" w:color="auto" w:fill="EBF6F9"/>
            <w:vAlign w:val="center"/>
            <w:hideMark/>
          </w:tcPr>
          <w:p w14:paraId="421D43DE" w14:textId="77777777" w:rsidR="00BB6651" w:rsidRPr="00CF6DB9" w:rsidRDefault="00BB6651" w:rsidP="00BB0B3C">
            <w:pPr>
              <w:spacing w:after="0" w:line="240" w:lineRule="auto"/>
              <w:jc w:val="center"/>
              <w:rPr>
                <w:rFonts w:ascii="Arial" w:eastAsia="Times New Roman" w:hAnsi="Arial" w:cs="Arial"/>
                <w:b/>
                <w:bCs/>
                <w:color w:val="000000" w:themeColor="text1"/>
                <w:sz w:val="18"/>
                <w:szCs w:val="18"/>
                <w:lang w:eastAsia="es-MX"/>
              </w:rPr>
            </w:pPr>
            <w:r w:rsidRPr="00CF6DB9">
              <w:rPr>
                <w:rFonts w:ascii="Arial" w:eastAsia="Times New Roman" w:hAnsi="Arial" w:cs="Arial"/>
                <w:b/>
                <w:bCs/>
                <w:color w:val="000000" w:themeColor="text1"/>
                <w:sz w:val="18"/>
                <w:szCs w:val="18"/>
                <w:lang w:eastAsia="es-MX"/>
              </w:rPr>
              <w:t>SUPUESTO</w:t>
            </w:r>
          </w:p>
        </w:tc>
        <w:tc>
          <w:tcPr>
            <w:tcW w:w="0" w:type="auto"/>
            <w:tcBorders>
              <w:top w:val="single" w:sz="4" w:space="0" w:color="auto"/>
              <w:left w:val="single" w:sz="4" w:space="0" w:color="auto"/>
              <w:bottom w:val="single" w:sz="4" w:space="0" w:color="auto"/>
              <w:right w:val="single" w:sz="4" w:space="0" w:color="auto"/>
            </w:tcBorders>
            <w:shd w:val="clear" w:color="auto" w:fill="EBF6F9"/>
            <w:vAlign w:val="center"/>
            <w:hideMark/>
          </w:tcPr>
          <w:p w14:paraId="77C182AC" w14:textId="77777777" w:rsidR="00BB6651" w:rsidRPr="00CF6DB9" w:rsidRDefault="00BB6651" w:rsidP="00BB0B3C">
            <w:pPr>
              <w:spacing w:after="0" w:line="240" w:lineRule="auto"/>
              <w:jc w:val="center"/>
              <w:rPr>
                <w:rFonts w:ascii="Arial" w:eastAsia="Times New Roman" w:hAnsi="Arial" w:cs="Arial"/>
                <w:b/>
                <w:bCs/>
                <w:color w:val="000000" w:themeColor="text1"/>
                <w:sz w:val="18"/>
                <w:szCs w:val="18"/>
                <w:lang w:eastAsia="es-MX"/>
              </w:rPr>
            </w:pPr>
            <w:r w:rsidRPr="00CF6DB9">
              <w:rPr>
                <w:rFonts w:ascii="Arial" w:eastAsia="Times New Roman" w:hAnsi="Arial" w:cs="Arial"/>
                <w:b/>
                <w:bCs/>
                <w:color w:val="000000" w:themeColor="text1"/>
                <w:sz w:val="18"/>
                <w:szCs w:val="18"/>
                <w:lang w:eastAsia="es-MX"/>
              </w:rPr>
              <w:t>OBSERVACIONES DE ALINEACIÓN</w:t>
            </w:r>
            <w:r w:rsidRPr="00CF6DB9">
              <w:rPr>
                <w:rFonts w:ascii="Arial" w:eastAsia="Times New Roman" w:hAnsi="Arial" w:cs="Arial"/>
                <w:b/>
                <w:bCs/>
                <w:color w:val="000000" w:themeColor="text1"/>
                <w:sz w:val="18"/>
                <w:szCs w:val="18"/>
                <w:lang w:eastAsia="es-MX"/>
              </w:rPr>
              <w:br/>
              <w:t>(Para componentes y actividades)</w:t>
            </w:r>
          </w:p>
        </w:tc>
      </w:tr>
      <w:tr w:rsidR="00BB6651" w:rsidRPr="00CF6DB9" w14:paraId="41B1D83B" w14:textId="77777777" w:rsidTr="00BB0B3C">
        <w:tc>
          <w:tcPr>
            <w:tcW w:w="0" w:type="auto"/>
            <w:tcBorders>
              <w:top w:val="single" w:sz="4" w:space="0" w:color="auto"/>
              <w:left w:val="single" w:sz="4" w:space="0" w:color="auto"/>
            </w:tcBorders>
            <w:vAlign w:val="center"/>
            <w:hideMark/>
          </w:tcPr>
          <w:p w14:paraId="1A22E1ED" w14:textId="77777777" w:rsidR="00BB6651" w:rsidRPr="00CF6DB9" w:rsidRDefault="00BB6651" w:rsidP="00BB0B3C">
            <w:pPr>
              <w:spacing w:after="0" w:line="240" w:lineRule="auto"/>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Fin</w:t>
            </w:r>
          </w:p>
        </w:tc>
        <w:tc>
          <w:tcPr>
            <w:tcW w:w="0" w:type="auto"/>
            <w:tcBorders>
              <w:top w:val="single" w:sz="4" w:space="0" w:color="auto"/>
            </w:tcBorders>
            <w:hideMark/>
          </w:tcPr>
          <w:p w14:paraId="47421278" w14:textId="77777777" w:rsidR="00BB6651" w:rsidRPr="00CF6DB9" w:rsidRDefault="00BB6651" w:rsidP="00BB0B3C">
            <w:pPr>
              <w:spacing w:after="0" w:line="240" w:lineRule="auto"/>
              <w:jc w:val="both"/>
              <w:rPr>
                <w:rFonts w:ascii="Arial" w:eastAsia="Times New Roman" w:hAnsi="Arial" w:cs="Arial"/>
                <w:i/>
                <w:iCs/>
                <w:color w:val="000000" w:themeColor="text1"/>
                <w:sz w:val="18"/>
                <w:szCs w:val="18"/>
                <w:lang w:eastAsia="es-MX"/>
              </w:rPr>
            </w:pPr>
            <w:r w:rsidRPr="00CF6DB9">
              <w:rPr>
                <w:rFonts w:ascii="Arial" w:eastAsia="Times New Roman" w:hAnsi="Arial" w:cs="Arial"/>
                <w:i/>
                <w:iCs/>
                <w:color w:val="000000" w:themeColor="text1"/>
                <w:sz w:val="18"/>
                <w:szCs w:val="18"/>
                <w:lang w:eastAsia="es-MX"/>
              </w:rPr>
              <w:br/>
              <w:t>2-13.</w:t>
            </w:r>
            <w:r>
              <w:rPr>
                <w:rFonts w:ascii="Arial" w:eastAsia="Times New Roman" w:hAnsi="Arial" w:cs="Arial"/>
                <w:i/>
                <w:iCs/>
                <w:color w:val="000000" w:themeColor="text1"/>
                <w:sz w:val="18"/>
                <w:szCs w:val="18"/>
                <w:lang w:eastAsia="es-MX"/>
              </w:rPr>
              <w:t xml:space="preserve"> </w:t>
            </w:r>
            <w:r w:rsidRPr="00CF6DB9">
              <w:rPr>
                <w:rFonts w:ascii="Arial" w:eastAsia="Times New Roman" w:hAnsi="Arial" w:cs="Arial"/>
                <w:i/>
                <w:iCs/>
                <w:color w:val="000000" w:themeColor="text1"/>
                <w:sz w:val="18"/>
                <w:szCs w:val="18"/>
                <w:lang w:eastAsia="es-MX"/>
              </w:rPr>
              <w:t>Fortalecer el Sistema de Procuración de Justicia y la resolución de conflictos penales entre ciudadanos que permita brindarles certeza jurídica y recuperar su confianza.</w:t>
            </w:r>
          </w:p>
        </w:tc>
        <w:tc>
          <w:tcPr>
            <w:tcW w:w="2264" w:type="dxa"/>
            <w:tcBorders>
              <w:top w:val="single" w:sz="4" w:space="0" w:color="auto"/>
            </w:tcBorders>
            <w:vAlign w:val="center"/>
            <w:hideMark/>
          </w:tcPr>
          <w:p w14:paraId="4CCB6979"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F - Contribuir al fortalecimiento del Sistema de Procuración de Justicia y la resolución de conflictos penales entre los ciudadanos que permita brindarles certeza jurídica y recuperar su confianza mediante la Consolidación del Sistema de Justicia Penal, mediante la elaboración de un plan integral e innovador para la correcta aplicación de la procuración de justicia y resolución de conflictos penales entre los ciudadanos, con la colaboración de las instituciones competentes.</w:t>
            </w:r>
          </w:p>
        </w:tc>
        <w:tc>
          <w:tcPr>
            <w:tcW w:w="2518" w:type="dxa"/>
            <w:tcBorders>
              <w:top w:val="single" w:sz="4" w:space="0" w:color="auto"/>
            </w:tcBorders>
            <w:vAlign w:val="center"/>
            <w:hideMark/>
          </w:tcPr>
          <w:p w14:paraId="329A25AB"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Índice de la Impunidad en el Sistema de Justicia Penal.</w:t>
            </w:r>
          </w:p>
        </w:tc>
        <w:tc>
          <w:tcPr>
            <w:tcW w:w="0" w:type="auto"/>
            <w:tcBorders>
              <w:top w:val="single" w:sz="4" w:space="0" w:color="auto"/>
            </w:tcBorders>
            <w:vAlign w:val="center"/>
            <w:hideMark/>
          </w:tcPr>
          <w:p w14:paraId="5EA3DB60"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 xml:space="preserve">Índice Global de Impunidad México 2018, </w:t>
            </w:r>
            <w:proofErr w:type="spellStart"/>
            <w:r w:rsidRPr="00CF6DB9">
              <w:rPr>
                <w:rFonts w:ascii="Arial" w:eastAsia="Times New Roman" w:hAnsi="Arial" w:cs="Arial"/>
                <w:color w:val="000000" w:themeColor="text1"/>
                <w:sz w:val="18"/>
                <w:szCs w:val="18"/>
                <w:lang w:eastAsia="es-MX"/>
              </w:rPr>
              <w:t>Igi</w:t>
            </w:r>
            <w:proofErr w:type="spellEnd"/>
            <w:r w:rsidRPr="00CF6DB9">
              <w:rPr>
                <w:rFonts w:ascii="Arial" w:eastAsia="Times New Roman" w:hAnsi="Arial" w:cs="Arial"/>
                <w:color w:val="000000" w:themeColor="text1"/>
                <w:sz w:val="18"/>
                <w:szCs w:val="18"/>
                <w:lang w:eastAsia="es-MX"/>
              </w:rPr>
              <w:t>-Mex 2018</w:t>
            </w:r>
          </w:p>
        </w:tc>
        <w:tc>
          <w:tcPr>
            <w:tcW w:w="0" w:type="auto"/>
            <w:tcBorders>
              <w:top w:val="single" w:sz="4" w:space="0" w:color="auto"/>
            </w:tcBorders>
            <w:vAlign w:val="center"/>
            <w:hideMark/>
          </w:tcPr>
          <w:p w14:paraId="4F23CBF0"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Las instituciones que conforman el Sistema de Justicia Penal generan certeza jurídica y confianza en la sociedad y fortalecen la cultura de la denuncia.</w:t>
            </w:r>
          </w:p>
        </w:tc>
        <w:tc>
          <w:tcPr>
            <w:tcW w:w="0" w:type="auto"/>
            <w:tcBorders>
              <w:top w:val="single" w:sz="4" w:space="0" w:color="auto"/>
              <w:right w:val="single" w:sz="4" w:space="0" w:color="auto"/>
            </w:tcBorders>
            <w:vAlign w:val="center"/>
            <w:hideMark/>
          </w:tcPr>
          <w:p w14:paraId="2B539CC4" w14:textId="77777777" w:rsidR="00BB6651" w:rsidRPr="00CF6DB9" w:rsidRDefault="00BB6651" w:rsidP="00BB0B3C">
            <w:pPr>
              <w:spacing w:after="0" w:line="240" w:lineRule="auto"/>
              <w:jc w:val="center"/>
              <w:rPr>
                <w:rFonts w:ascii="Arial" w:eastAsia="Times New Roman" w:hAnsi="Arial" w:cs="Arial"/>
                <w:bCs/>
                <w:color w:val="000000" w:themeColor="text1"/>
                <w:sz w:val="18"/>
                <w:szCs w:val="18"/>
                <w:lang w:eastAsia="es-MX"/>
              </w:rPr>
            </w:pPr>
            <w:r w:rsidRPr="00CF6DB9">
              <w:rPr>
                <w:rFonts w:ascii="Arial" w:eastAsia="Times New Roman" w:hAnsi="Arial" w:cs="Arial"/>
                <w:bCs/>
                <w:color w:val="000000" w:themeColor="text1"/>
                <w:sz w:val="18"/>
                <w:szCs w:val="18"/>
                <w:lang w:eastAsia="es-MX"/>
              </w:rPr>
              <w:t>No aplica</w:t>
            </w:r>
          </w:p>
        </w:tc>
      </w:tr>
      <w:tr w:rsidR="00BB6651" w:rsidRPr="00CF6DB9" w14:paraId="07F858A9" w14:textId="77777777" w:rsidTr="00BB0B3C">
        <w:tc>
          <w:tcPr>
            <w:tcW w:w="0" w:type="auto"/>
            <w:tcBorders>
              <w:left w:val="single" w:sz="4" w:space="0" w:color="auto"/>
            </w:tcBorders>
            <w:vAlign w:val="center"/>
            <w:hideMark/>
          </w:tcPr>
          <w:p w14:paraId="5EC11EC8" w14:textId="77777777" w:rsidR="00BB6651" w:rsidRPr="00CF6DB9" w:rsidRDefault="00BB6651" w:rsidP="00BB0B3C">
            <w:pPr>
              <w:spacing w:after="0" w:line="240" w:lineRule="auto"/>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Fin</w:t>
            </w:r>
          </w:p>
        </w:tc>
        <w:tc>
          <w:tcPr>
            <w:tcW w:w="0" w:type="auto"/>
            <w:hideMark/>
          </w:tcPr>
          <w:p w14:paraId="31C6C635" w14:textId="77777777" w:rsidR="00BB6651" w:rsidRPr="00CF6DB9" w:rsidRDefault="00BB6651" w:rsidP="00BB0B3C">
            <w:pPr>
              <w:spacing w:after="0" w:line="240" w:lineRule="auto"/>
              <w:jc w:val="both"/>
              <w:rPr>
                <w:rFonts w:ascii="Arial" w:eastAsia="Times New Roman" w:hAnsi="Arial" w:cs="Arial"/>
                <w:i/>
                <w:iCs/>
                <w:color w:val="000000" w:themeColor="text1"/>
                <w:sz w:val="18"/>
                <w:szCs w:val="18"/>
                <w:lang w:eastAsia="es-MX"/>
              </w:rPr>
            </w:pPr>
            <w:r w:rsidRPr="00CF6DB9">
              <w:rPr>
                <w:rFonts w:ascii="Arial" w:eastAsia="Times New Roman" w:hAnsi="Arial" w:cs="Arial"/>
                <w:i/>
                <w:iCs/>
                <w:color w:val="000000" w:themeColor="text1"/>
                <w:sz w:val="18"/>
                <w:szCs w:val="18"/>
                <w:lang w:eastAsia="es-MX"/>
              </w:rPr>
              <w:br/>
              <w:t>2-13. Fortalecer el Sistema de Procuración de Justicia y la resolución de conflictos penales entre ciudadanos que permita brindarles certeza jurídica y recuperar su confianza.</w:t>
            </w:r>
          </w:p>
        </w:tc>
        <w:tc>
          <w:tcPr>
            <w:tcW w:w="2264" w:type="dxa"/>
            <w:vAlign w:val="center"/>
            <w:hideMark/>
          </w:tcPr>
          <w:p w14:paraId="31AEBA25"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F - Contribuir al fortalecimiento del Sistema de Procuración de Justicia y la resolución de conflictos penales entre los ciudadanos que permita brindarles certeza jurídica y recuperar su confianza mediante la Consolidación del Sistema de Justicia Penal, mediante la elaboración de un plan integral e innovador para la correcta aplicación de la procuración de justicia y resolución de conflictos penales entre los ciudadanos, con la colaboración de las instituciones competentes.</w:t>
            </w:r>
          </w:p>
        </w:tc>
        <w:tc>
          <w:tcPr>
            <w:tcW w:w="2518" w:type="dxa"/>
            <w:vAlign w:val="center"/>
            <w:hideMark/>
          </w:tcPr>
          <w:p w14:paraId="1727DD95"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Cifra Negra</w:t>
            </w:r>
          </w:p>
        </w:tc>
        <w:tc>
          <w:tcPr>
            <w:tcW w:w="0" w:type="auto"/>
            <w:vAlign w:val="center"/>
            <w:hideMark/>
          </w:tcPr>
          <w:p w14:paraId="6F6C632F"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Instituto Nacional de Estadística y Geografía, INEGI</w:t>
            </w:r>
          </w:p>
        </w:tc>
        <w:tc>
          <w:tcPr>
            <w:tcW w:w="0" w:type="auto"/>
            <w:vAlign w:val="center"/>
            <w:hideMark/>
          </w:tcPr>
          <w:p w14:paraId="2C25FBE9"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La ciudadanía presenta sus denuncias en el Sistema de Justicia Penal consolidado confiando en la autoridad ministerial.</w:t>
            </w:r>
          </w:p>
        </w:tc>
        <w:tc>
          <w:tcPr>
            <w:tcW w:w="0" w:type="auto"/>
            <w:tcBorders>
              <w:top w:val="nil"/>
              <w:right w:val="single" w:sz="4" w:space="0" w:color="auto"/>
            </w:tcBorders>
            <w:vAlign w:val="center"/>
            <w:hideMark/>
          </w:tcPr>
          <w:p w14:paraId="483DDA9B" w14:textId="77777777" w:rsidR="00BB6651" w:rsidRPr="00CF6DB9" w:rsidRDefault="00BB6651" w:rsidP="00BB0B3C">
            <w:pPr>
              <w:spacing w:after="0" w:line="240" w:lineRule="auto"/>
              <w:jc w:val="center"/>
              <w:rPr>
                <w:rFonts w:ascii="Arial" w:eastAsia="Times New Roman" w:hAnsi="Arial" w:cs="Arial"/>
                <w:bCs/>
                <w:color w:val="000000" w:themeColor="text1"/>
                <w:sz w:val="18"/>
                <w:szCs w:val="18"/>
                <w:lang w:eastAsia="es-MX"/>
              </w:rPr>
            </w:pPr>
            <w:r w:rsidRPr="00CF6DB9">
              <w:rPr>
                <w:rFonts w:ascii="Arial" w:eastAsia="Times New Roman" w:hAnsi="Arial" w:cs="Arial"/>
                <w:bCs/>
                <w:color w:val="000000" w:themeColor="text1"/>
                <w:sz w:val="18"/>
                <w:szCs w:val="18"/>
                <w:lang w:eastAsia="es-MX"/>
              </w:rPr>
              <w:t>No aplica</w:t>
            </w:r>
          </w:p>
        </w:tc>
      </w:tr>
      <w:tr w:rsidR="00BB6651" w:rsidRPr="00CF6DB9" w14:paraId="6B36AA62" w14:textId="77777777" w:rsidTr="00BB0B3C">
        <w:tc>
          <w:tcPr>
            <w:tcW w:w="0" w:type="auto"/>
            <w:tcBorders>
              <w:top w:val="nil"/>
              <w:left w:val="single" w:sz="4" w:space="0" w:color="auto"/>
            </w:tcBorders>
            <w:vAlign w:val="center"/>
            <w:hideMark/>
          </w:tcPr>
          <w:p w14:paraId="5D6DF188" w14:textId="77777777" w:rsidR="00BB6651" w:rsidRPr="00CF6DB9" w:rsidRDefault="00BB6651" w:rsidP="00BB0B3C">
            <w:pPr>
              <w:spacing w:after="0" w:line="240" w:lineRule="auto"/>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Propósito</w:t>
            </w:r>
          </w:p>
        </w:tc>
        <w:tc>
          <w:tcPr>
            <w:tcW w:w="0" w:type="auto"/>
            <w:tcBorders>
              <w:top w:val="nil"/>
            </w:tcBorders>
            <w:hideMark/>
          </w:tcPr>
          <w:p w14:paraId="5DD7D9B4" w14:textId="77777777" w:rsidR="00BB6651" w:rsidRPr="00CF6DB9" w:rsidRDefault="00BB6651" w:rsidP="00BB0B3C">
            <w:pPr>
              <w:spacing w:after="0" w:line="240" w:lineRule="auto"/>
              <w:jc w:val="both"/>
              <w:rPr>
                <w:rFonts w:ascii="Arial" w:eastAsia="Times New Roman" w:hAnsi="Arial" w:cs="Arial"/>
                <w:i/>
                <w:iCs/>
                <w:color w:val="000000" w:themeColor="text1"/>
                <w:sz w:val="18"/>
                <w:szCs w:val="18"/>
                <w:lang w:eastAsia="es-MX"/>
              </w:rPr>
            </w:pPr>
            <w:r w:rsidRPr="00CF6DB9">
              <w:rPr>
                <w:rFonts w:ascii="Arial" w:eastAsia="Times New Roman" w:hAnsi="Arial" w:cs="Arial"/>
                <w:i/>
                <w:iCs/>
                <w:color w:val="000000" w:themeColor="text1"/>
                <w:sz w:val="18"/>
                <w:szCs w:val="18"/>
                <w:lang w:eastAsia="es-MX"/>
              </w:rPr>
              <w:br/>
              <w:t>22-01. Consolidar con certeza jurídica el Sistema de Justicia Penal Oral, la resolución de los conflictos penales, el respeto a los Derechos Humanos y la atención a Víctimas con acciones de investigación especializada, transparente y justa, mediante sistemas modernos para disminuir los altos índices de impunidad y recuperar la confianza de la sociedad hacia la autoridad Ministerial en el Estado.</w:t>
            </w:r>
          </w:p>
        </w:tc>
        <w:tc>
          <w:tcPr>
            <w:tcW w:w="2264" w:type="dxa"/>
            <w:tcBorders>
              <w:top w:val="nil"/>
            </w:tcBorders>
            <w:vAlign w:val="center"/>
            <w:hideMark/>
          </w:tcPr>
          <w:p w14:paraId="3CC7AC6D"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P -El Sistema de Justicia Penal Consolidado garantiza la Certeza Jurídica, en la resolución de Conflictos Penales recuperando la confianza de la sociedad hacia las Instituciones encargadas de Procurar Justicia.</w:t>
            </w:r>
          </w:p>
        </w:tc>
        <w:tc>
          <w:tcPr>
            <w:tcW w:w="2518" w:type="dxa"/>
            <w:tcBorders>
              <w:top w:val="nil"/>
            </w:tcBorders>
            <w:vAlign w:val="center"/>
            <w:hideMark/>
          </w:tcPr>
          <w:p w14:paraId="532EA9DD"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Índice de delitos no denunciados por causas atribuibles a la autoridad por Entidad Federativa.</w:t>
            </w:r>
          </w:p>
        </w:tc>
        <w:tc>
          <w:tcPr>
            <w:tcW w:w="0" w:type="auto"/>
            <w:tcBorders>
              <w:top w:val="nil"/>
            </w:tcBorders>
            <w:shd w:val="clear" w:color="auto" w:fill="FFFFFF"/>
            <w:vAlign w:val="center"/>
            <w:hideMark/>
          </w:tcPr>
          <w:p w14:paraId="40375C13"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ENVIPE 2018</w:t>
            </w:r>
          </w:p>
        </w:tc>
        <w:tc>
          <w:tcPr>
            <w:tcW w:w="0" w:type="auto"/>
            <w:tcBorders>
              <w:top w:val="nil"/>
            </w:tcBorders>
            <w:shd w:val="clear" w:color="auto" w:fill="FFFFFF"/>
            <w:vAlign w:val="center"/>
            <w:hideMark/>
          </w:tcPr>
          <w:p w14:paraId="26D4281C"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 xml:space="preserve">La ciudadanía Confía en las instituciones encargadas de procurar Justicia </w:t>
            </w:r>
          </w:p>
        </w:tc>
        <w:tc>
          <w:tcPr>
            <w:tcW w:w="0" w:type="auto"/>
            <w:tcBorders>
              <w:top w:val="nil"/>
              <w:right w:val="single" w:sz="4" w:space="0" w:color="auto"/>
            </w:tcBorders>
            <w:vAlign w:val="center"/>
            <w:hideMark/>
          </w:tcPr>
          <w:p w14:paraId="34138088" w14:textId="77777777" w:rsidR="00BB6651" w:rsidRPr="00CF6DB9" w:rsidRDefault="00BB6651" w:rsidP="00BB0B3C">
            <w:pPr>
              <w:spacing w:after="0" w:line="240" w:lineRule="auto"/>
              <w:jc w:val="center"/>
              <w:rPr>
                <w:rFonts w:ascii="Arial" w:eastAsia="Times New Roman" w:hAnsi="Arial" w:cs="Arial"/>
                <w:bCs/>
                <w:color w:val="000000" w:themeColor="text1"/>
                <w:sz w:val="18"/>
                <w:szCs w:val="18"/>
                <w:lang w:eastAsia="es-MX"/>
              </w:rPr>
            </w:pPr>
            <w:r w:rsidRPr="00CF6DB9">
              <w:rPr>
                <w:rFonts w:ascii="Arial" w:eastAsia="Times New Roman" w:hAnsi="Arial" w:cs="Arial"/>
                <w:bCs/>
                <w:color w:val="000000" w:themeColor="text1"/>
                <w:sz w:val="18"/>
                <w:szCs w:val="18"/>
                <w:lang w:eastAsia="es-MX"/>
              </w:rPr>
              <w:t>No aplica</w:t>
            </w:r>
          </w:p>
        </w:tc>
      </w:tr>
      <w:tr w:rsidR="00BB6651" w:rsidRPr="00CF6DB9" w14:paraId="54CC56A2" w14:textId="77777777" w:rsidTr="00BB0B3C">
        <w:tc>
          <w:tcPr>
            <w:tcW w:w="0" w:type="auto"/>
            <w:tcBorders>
              <w:left w:val="single" w:sz="4" w:space="0" w:color="auto"/>
            </w:tcBorders>
            <w:vAlign w:val="center"/>
            <w:hideMark/>
          </w:tcPr>
          <w:p w14:paraId="2B336EA9" w14:textId="77777777" w:rsidR="00BB6651" w:rsidRPr="00CF6DB9" w:rsidRDefault="00BB6651" w:rsidP="00BB0B3C">
            <w:pPr>
              <w:spacing w:after="0" w:line="240" w:lineRule="auto"/>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Componente</w:t>
            </w:r>
          </w:p>
        </w:tc>
        <w:tc>
          <w:tcPr>
            <w:tcW w:w="0" w:type="auto"/>
            <w:hideMark/>
          </w:tcPr>
          <w:p w14:paraId="6F290303" w14:textId="77777777" w:rsidR="00BB6651" w:rsidRPr="00CF6DB9" w:rsidRDefault="00BB6651" w:rsidP="00BB0B3C">
            <w:pPr>
              <w:spacing w:after="0" w:line="240" w:lineRule="auto"/>
              <w:jc w:val="both"/>
              <w:rPr>
                <w:rFonts w:ascii="Arial" w:eastAsia="Times New Roman" w:hAnsi="Arial" w:cs="Arial"/>
                <w:i/>
                <w:iCs/>
                <w:color w:val="000000" w:themeColor="text1"/>
                <w:sz w:val="18"/>
                <w:szCs w:val="18"/>
                <w:lang w:eastAsia="es-MX"/>
              </w:rPr>
            </w:pPr>
            <w:r w:rsidRPr="00CF6DB9">
              <w:rPr>
                <w:rFonts w:ascii="Arial" w:eastAsia="Times New Roman" w:hAnsi="Arial" w:cs="Arial"/>
                <w:i/>
                <w:iCs/>
                <w:color w:val="000000" w:themeColor="text1"/>
                <w:sz w:val="18"/>
                <w:szCs w:val="18"/>
                <w:lang w:eastAsia="es-MX"/>
              </w:rPr>
              <w:br/>
              <w:t>22-13-01-06. Dar trámite a las carpetas de investigación conforme al marco jurídico aplicable.</w:t>
            </w:r>
          </w:p>
        </w:tc>
        <w:tc>
          <w:tcPr>
            <w:tcW w:w="2264" w:type="dxa"/>
            <w:vAlign w:val="center"/>
            <w:hideMark/>
          </w:tcPr>
          <w:p w14:paraId="13657E15"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C.1 - Carpetas de Investigación resueltas.</w:t>
            </w:r>
          </w:p>
        </w:tc>
        <w:tc>
          <w:tcPr>
            <w:tcW w:w="2518" w:type="dxa"/>
            <w:vAlign w:val="center"/>
            <w:hideMark/>
          </w:tcPr>
          <w:p w14:paraId="37A2A600"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Número de carpetas de investigación resueltas</w:t>
            </w:r>
          </w:p>
        </w:tc>
        <w:tc>
          <w:tcPr>
            <w:tcW w:w="0" w:type="auto"/>
            <w:vAlign w:val="center"/>
            <w:hideMark/>
          </w:tcPr>
          <w:p w14:paraId="75C71494"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 xml:space="preserve">Informes de estadísticos de resoluciones de carpetas de investigación en el ejercicio actual, emitido por la </w:t>
            </w:r>
            <w:proofErr w:type="spellStart"/>
            <w:r w:rsidRPr="00CF6DB9">
              <w:rPr>
                <w:rFonts w:ascii="Arial" w:eastAsia="Times New Roman" w:hAnsi="Arial" w:cs="Arial"/>
                <w:color w:val="000000" w:themeColor="text1"/>
                <w:sz w:val="18"/>
                <w:szCs w:val="18"/>
                <w:lang w:eastAsia="es-MX"/>
              </w:rPr>
              <w:t>Vicefiscalía</w:t>
            </w:r>
            <w:proofErr w:type="spellEnd"/>
            <w:r w:rsidRPr="00CF6DB9">
              <w:rPr>
                <w:rFonts w:ascii="Arial" w:eastAsia="Times New Roman" w:hAnsi="Arial" w:cs="Arial"/>
                <w:color w:val="000000" w:themeColor="text1"/>
                <w:sz w:val="18"/>
                <w:szCs w:val="18"/>
                <w:lang w:eastAsia="es-MX"/>
              </w:rPr>
              <w:t xml:space="preserve"> de Investigación Territorial de la FGE</w:t>
            </w:r>
          </w:p>
        </w:tc>
        <w:tc>
          <w:tcPr>
            <w:tcW w:w="0" w:type="auto"/>
            <w:vAlign w:val="center"/>
            <w:hideMark/>
          </w:tcPr>
          <w:p w14:paraId="716D7603"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La ciudadanía da seguimiento al proceso de resolución de la carpeta de investigación.</w:t>
            </w:r>
          </w:p>
        </w:tc>
        <w:tc>
          <w:tcPr>
            <w:tcW w:w="0" w:type="auto"/>
            <w:tcBorders>
              <w:top w:val="nil"/>
              <w:right w:val="single" w:sz="4" w:space="0" w:color="auto"/>
            </w:tcBorders>
            <w:vAlign w:val="center"/>
            <w:hideMark/>
          </w:tcPr>
          <w:p w14:paraId="0F5541DC" w14:textId="77777777" w:rsidR="00BB6651" w:rsidRPr="00CF6DB9" w:rsidRDefault="00BB6651" w:rsidP="00BB0B3C">
            <w:pPr>
              <w:spacing w:after="0" w:line="240" w:lineRule="auto"/>
              <w:jc w:val="center"/>
              <w:rPr>
                <w:rFonts w:ascii="Arial" w:eastAsia="Times New Roman" w:hAnsi="Arial" w:cs="Arial"/>
                <w:bCs/>
                <w:color w:val="000000" w:themeColor="text1"/>
                <w:sz w:val="18"/>
                <w:szCs w:val="18"/>
                <w:lang w:eastAsia="es-MX"/>
              </w:rPr>
            </w:pPr>
            <w:r w:rsidRPr="00CF6DB9">
              <w:rPr>
                <w:rFonts w:ascii="Arial" w:eastAsia="Times New Roman" w:hAnsi="Arial" w:cs="Arial"/>
                <w:bCs/>
                <w:color w:val="000000" w:themeColor="text1"/>
                <w:sz w:val="18"/>
                <w:szCs w:val="18"/>
                <w:lang w:eastAsia="es-MX"/>
              </w:rPr>
              <w:t>Relación directa</w:t>
            </w:r>
          </w:p>
        </w:tc>
      </w:tr>
      <w:tr w:rsidR="00BB6651" w:rsidRPr="00CF6DB9" w14:paraId="3D4F3A5D" w14:textId="77777777" w:rsidTr="00BB0B3C">
        <w:tc>
          <w:tcPr>
            <w:tcW w:w="0" w:type="auto"/>
            <w:tcBorders>
              <w:top w:val="nil"/>
              <w:left w:val="single" w:sz="4" w:space="0" w:color="auto"/>
            </w:tcBorders>
            <w:vAlign w:val="center"/>
            <w:hideMark/>
          </w:tcPr>
          <w:p w14:paraId="3E246A28" w14:textId="77777777" w:rsidR="00BB6651" w:rsidRPr="00CF6DB9" w:rsidRDefault="00BB6651" w:rsidP="00BB0B3C">
            <w:pPr>
              <w:spacing w:after="0" w:line="240" w:lineRule="auto"/>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Actividad</w:t>
            </w:r>
          </w:p>
        </w:tc>
        <w:tc>
          <w:tcPr>
            <w:tcW w:w="0" w:type="auto"/>
            <w:tcBorders>
              <w:top w:val="nil"/>
            </w:tcBorders>
            <w:vAlign w:val="center"/>
            <w:hideMark/>
          </w:tcPr>
          <w:p w14:paraId="16094A30" w14:textId="77777777" w:rsidR="00BB6651" w:rsidRPr="00CF6DB9" w:rsidRDefault="00BB6651" w:rsidP="00BB0B3C">
            <w:pPr>
              <w:spacing w:after="0" w:line="240" w:lineRule="auto"/>
              <w:jc w:val="both"/>
              <w:rPr>
                <w:rFonts w:ascii="Arial" w:eastAsia="Times New Roman" w:hAnsi="Arial" w:cs="Arial"/>
                <w:i/>
                <w:iCs/>
                <w:color w:val="000000" w:themeColor="text1"/>
                <w:sz w:val="18"/>
                <w:szCs w:val="18"/>
                <w:lang w:eastAsia="es-MX"/>
              </w:rPr>
            </w:pPr>
            <w:r w:rsidRPr="00CF6DB9">
              <w:rPr>
                <w:rFonts w:ascii="Arial" w:eastAsia="Times New Roman" w:hAnsi="Arial" w:cs="Arial"/>
                <w:i/>
                <w:iCs/>
                <w:color w:val="000000" w:themeColor="text1"/>
                <w:sz w:val="18"/>
                <w:szCs w:val="18"/>
                <w:lang w:eastAsia="es-MX"/>
              </w:rPr>
              <w:br/>
              <w:t>22-13-01-06. Dar trámite a las carpetas de investigación conforme al marco jurídico aplicable.</w:t>
            </w:r>
          </w:p>
        </w:tc>
        <w:tc>
          <w:tcPr>
            <w:tcW w:w="2264" w:type="dxa"/>
            <w:tcBorders>
              <w:top w:val="nil"/>
            </w:tcBorders>
            <w:vAlign w:val="center"/>
            <w:hideMark/>
          </w:tcPr>
          <w:p w14:paraId="7D6FDC1D"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C.1.A.1 - Litigación de procesos penales</w:t>
            </w:r>
          </w:p>
        </w:tc>
        <w:tc>
          <w:tcPr>
            <w:tcW w:w="2518" w:type="dxa"/>
            <w:tcBorders>
              <w:top w:val="nil"/>
            </w:tcBorders>
            <w:hideMark/>
          </w:tcPr>
          <w:p w14:paraId="475C4C15"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Porcentaje de sentencias cumplidas en vía de ejecución penal</w:t>
            </w:r>
            <w:r w:rsidRPr="00CF6DB9">
              <w:rPr>
                <w:rFonts w:ascii="Arial" w:eastAsia="Times New Roman" w:hAnsi="Arial" w:cs="Arial"/>
                <w:color w:val="000000" w:themeColor="text1"/>
                <w:sz w:val="18"/>
                <w:szCs w:val="18"/>
                <w:lang w:eastAsia="es-MX"/>
              </w:rPr>
              <w:br/>
              <w:t>F: (número sentencias cumplida/ número total de sentencias) *100</w:t>
            </w:r>
          </w:p>
        </w:tc>
        <w:tc>
          <w:tcPr>
            <w:tcW w:w="0" w:type="auto"/>
            <w:tcBorders>
              <w:top w:val="nil"/>
            </w:tcBorders>
            <w:vAlign w:val="center"/>
            <w:hideMark/>
          </w:tcPr>
          <w:p w14:paraId="3ADF8BBC"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Reporte de sentencias cumplidas, emitido por la Vice fiscalía de Procesos de la FGE</w:t>
            </w:r>
          </w:p>
        </w:tc>
        <w:tc>
          <w:tcPr>
            <w:tcW w:w="0" w:type="auto"/>
            <w:tcBorders>
              <w:top w:val="nil"/>
            </w:tcBorders>
            <w:vAlign w:val="center"/>
            <w:hideMark/>
          </w:tcPr>
          <w:p w14:paraId="2D00776D"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El juez emite la sentencia correspondiente en tiempo y forma</w:t>
            </w:r>
          </w:p>
        </w:tc>
        <w:tc>
          <w:tcPr>
            <w:tcW w:w="0" w:type="auto"/>
            <w:tcBorders>
              <w:top w:val="nil"/>
              <w:right w:val="single" w:sz="4" w:space="0" w:color="auto"/>
            </w:tcBorders>
            <w:vAlign w:val="center"/>
            <w:hideMark/>
          </w:tcPr>
          <w:p w14:paraId="05F2590F" w14:textId="77777777" w:rsidR="00BB6651" w:rsidRPr="00CF6DB9" w:rsidRDefault="00BB6651" w:rsidP="00BB0B3C">
            <w:pPr>
              <w:spacing w:after="0" w:line="240" w:lineRule="auto"/>
              <w:jc w:val="center"/>
              <w:rPr>
                <w:rFonts w:ascii="Arial" w:eastAsia="Times New Roman" w:hAnsi="Arial" w:cs="Arial"/>
                <w:bCs/>
                <w:color w:val="000000" w:themeColor="text1"/>
                <w:sz w:val="18"/>
                <w:szCs w:val="18"/>
                <w:lang w:eastAsia="es-MX"/>
              </w:rPr>
            </w:pPr>
            <w:r w:rsidRPr="00CF6DB9">
              <w:rPr>
                <w:rFonts w:ascii="Arial" w:eastAsia="Times New Roman" w:hAnsi="Arial" w:cs="Arial"/>
                <w:bCs/>
                <w:color w:val="000000" w:themeColor="text1"/>
                <w:sz w:val="18"/>
                <w:szCs w:val="18"/>
                <w:lang w:eastAsia="es-MX"/>
              </w:rPr>
              <w:t>Relación asociada</w:t>
            </w:r>
          </w:p>
        </w:tc>
      </w:tr>
      <w:tr w:rsidR="00BB6651" w:rsidRPr="00CF6DB9" w14:paraId="5C4D7F11" w14:textId="77777777" w:rsidTr="00BB0B3C">
        <w:tc>
          <w:tcPr>
            <w:tcW w:w="0" w:type="auto"/>
            <w:tcBorders>
              <w:top w:val="nil"/>
              <w:left w:val="single" w:sz="4" w:space="0" w:color="auto"/>
            </w:tcBorders>
            <w:vAlign w:val="center"/>
            <w:hideMark/>
          </w:tcPr>
          <w:p w14:paraId="237ED82E" w14:textId="77777777" w:rsidR="00BB6651" w:rsidRPr="00CF6DB9" w:rsidRDefault="00BB6651" w:rsidP="00BB0B3C">
            <w:pPr>
              <w:spacing w:after="0" w:line="240" w:lineRule="auto"/>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Actividad</w:t>
            </w:r>
          </w:p>
        </w:tc>
        <w:tc>
          <w:tcPr>
            <w:tcW w:w="0" w:type="auto"/>
            <w:tcBorders>
              <w:top w:val="nil"/>
            </w:tcBorders>
            <w:vAlign w:val="center"/>
            <w:hideMark/>
          </w:tcPr>
          <w:p w14:paraId="543820BF" w14:textId="77777777" w:rsidR="00BB6651" w:rsidRPr="00CF6DB9" w:rsidRDefault="00BB6651" w:rsidP="00BB0B3C">
            <w:pPr>
              <w:spacing w:after="0" w:line="240" w:lineRule="auto"/>
              <w:jc w:val="both"/>
              <w:rPr>
                <w:rFonts w:ascii="Arial" w:eastAsia="Times New Roman" w:hAnsi="Arial" w:cs="Arial"/>
                <w:i/>
                <w:iCs/>
                <w:color w:val="000000" w:themeColor="text1"/>
                <w:sz w:val="18"/>
                <w:szCs w:val="18"/>
                <w:lang w:eastAsia="es-MX"/>
              </w:rPr>
            </w:pPr>
            <w:r w:rsidRPr="00CF6DB9">
              <w:rPr>
                <w:rFonts w:ascii="Arial" w:eastAsia="Times New Roman" w:hAnsi="Arial" w:cs="Arial"/>
                <w:i/>
                <w:iCs/>
                <w:color w:val="000000" w:themeColor="text1"/>
                <w:sz w:val="18"/>
                <w:szCs w:val="18"/>
                <w:lang w:eastAsia="es-MX"/>
              </w:rPr>
              <w:t>22-13-01-06. Dar trámite a las carpetas de investigación conforme al marco jurídico aplicable.</w:t>
            </w:r>
          </w:p>
        </w:tc>
        <w:tc>
          <w:tcPr>
            <w:tcW w:w="2264" w:type="dxa"/>
            <w:tcBorders>
              <w:top w:val="nil"/>
            </w:tcBorders>
            <w:vAlign w:val="center"/>
            <w:hideMark/>
          </w:tcPr>
          <w:p w14:paraId="084D1688"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C.1.A.2 - Presentación de la acusación ante el órgano jurisdiccional correspondiente</w:t>
            </w:r>
          </w:p>
        </w:tc>
        <w:tc>
          <w:tcPr>
            <w:tcW w:w="2518" w:type="dxa"/>
            <w:tcBorders>
              <w:top w:val="nil"/>
            </w:tcBorders>
            <w:vAlign w:val="center"/>
            <w:hideMark/>
          </w:tcPr>
          <w:p w14:paraId="10661C67"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Número de acusaciones formuladas y/o conclusiones acusatorias</w:t>
            </w:r>
          </w:p>
        </w:tc>
        <w:tc>
          <w:tcPr>
            <w:tcW w:w="0" w:type="auto"/>
            <w:tcBorders>
              <w:top w:val="nil"/>
            </w:tcBorders>
            <w:vAlign w:val="center"/>
            <w:hideMark/>
          </w:tcPr>
          <w:p w14:paraId="385C495A"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Reportes de acusaciones, emitido por la Vice fiscalía de Procesos de la FGE</w:t>
            </w:r>
          </w:p>
        </w:tc>
        <w:tc>
          <w:tcPr>
            <w:tcW w:w="0" w:type="auto"/>
            <w:tcBorders>
              <w:top w:val="nil"/>
            </w:tcBorders>
            <w:vAlign w:val="center"/>
            <w:hideMark/>
          </w:tcPr>
          <w:p w14:paraId="4776C26F"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La ciudadanía da seguimiento al proceso de resolución de la carpeta de investigación.</w:t>
            </w:r>
          </w:p>
        </w:tc>
        <w:tc>
          <w:tcPr>
            <w:tcW w:w="0" w:type="auto"/>
            <w:tcBorders>
              <w:top w:val="nil"/>
              <w:right w:val="single" w:sz="4" w:space="0" w:color="auto"/>
            </w:tcBorders>
            <w:vAlign w:val="center"/>
            <w:hideMark/>
          </w:tcPr>
          <w:p w14:paraId="320DF3C4" w14:textId="77777777" w:rsidR="00BB6651" w:rsidRPr="00CF6DB9" w:rsidRDefault="00BB6651" w:rsidP="00BB0B3C">
            <w:pPr>
              <w:spacing w:after="0" w:line="240" w:lineRule="auto"/>
              <w:jc w:val="center"/>
              <w:rPr>
                <w:rFonts w:ascii="Arial" w:eastAsia="Times New Roman" w:hAnsi="Arial" w:cs="Arial"/>
                <w:bCs/>
                <w:color w:val="000000" w:themeColor="text1"/>
                <w:sz w:val="18"/>
                <w:szCs w:val="18"/>
                <w:lang w:eastAsia="es-MX"/>
              </w:rPr>
            </w:pPr>
            <w:r w:rsidRPr="00CF6DB9">
              <w:rPr>
                <w:rFonts w:ascii="Arial" w:eastAsia="Times New Roman" w:hAnsi="Arial" w:cs="Arial"/>
                <w:bCs/>
                <w:color w:val="000000" w:themeColor="text1"/>
                <w:sz w:val="18"/>
                <w:szCs w:val="18"/>
                <w:lang w:eastAsia="es-MX"/>
              </w:rPr>
              <w:t>Relación asociada</w:t>
            </w:r>
          </w:p>
        </w:tc>
      </w:tr>
      <w:tr w:rsidR="00BB6651" w:rsidRPr="00CF6DB9" w14:paraId="7AECE7F8" w14:textId="77777777" w:rsidTr="00BB0B3C">
        <w:tc>
          <w:tcPr>
            <w:tcW w:w="0" w:type="auto"/>
            <w:tcBorders>
              <w:top w:val="nil"/>
              <w:left w:val="single" w:sz="4" w:space="0" w:color="auto"/>
            </w:tcBorders>
            <w:vAlign w:val="center"/>
            <w:hideMark/>
          </w:tcPr>
          <w:p w14:paraId="2410995A" w14:textId="77777777" w:rsidR="00BB6651" w:rsidRPr="00CF6DB9" w:rsidRDefault="00BB6651" w:rsidP="00BB0B3C">
            <w:pPr>
              <w:spacing w:after="0" w:line="240" w:lineRule="auto"/>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Actividad</w:t>
            </w:r>
          </w:p>
        </w:tc>
        <w:tc>
          <w:tcPr>
            <w:tcW w:w="0" w:type="auto"/>
            <w:tcBorders>
              <w:top w:val="nil"/>
            </w:tcBorders>
            <w:vAlign w:val="center"/>
            <w:hideMark/>
          </w:tcPr>
          <w:p w14:paraId="2BD7D3EF" w14:textId="77777777" w:rsidR="00BB6651" w:rsidRPr="00CF6DB9" w:rsidRDefault="00BB6651" w:rsidP="00BB0B3C">
            <w:pPr>
              <w:spacing w:after="0" w:line="240" w:lineRule="auto"/>
              <w:jc w:val="both"/>
              <w:rPr>
                <w:rFonts w:ascii="Arial" w:eastAsia="Times New Roman" w:hAnsi="Arial" w:cs="Arial"/>
                <w:i/>
                <w:iCs/>
                <w:color w:val="000000" w:themeColor="text1"/>
                <w:sz w:val="18"/>
                <w:szCs w:val="18"/>
                <w:lang w:eastAsia="es-MX"/>
              </w:rPr>
            </w:pPr>
            <w:r w:rsidRPr="00CF6DB9">
              <w:rPr>
                <w:rFonts w:ascii="Arial" w:eastAsia="Times New Roman" w:hAnsi="Arial" w:cs="Arial"/>
                <w:i/>
                <w:iCs/>
                <w:color w:val="000000" w:themeColor="text1"/>
                <w:sz w:val="18"/>
                <w:szCs w:val="18"/>
                <w:lang w:eastAsia="es-MX"/>
              </w:rPr>
              <w:br/>
              <w:t>22-13-01-19. Fortalecer el Sistema Integral de Justicia Penal para Adolescentes de la Fiscalía General del Estado.</w:t>
            </w:r>
          </w:p>
        </w:tc>
        <w:tc>
          <w:tcPr>
            <w:tcW w:w="2264" w:type="dxa"/>
            <w:tcBorders>
              <w:top w:val="nil"/>
            </w:tcBorders>
            <w:vAlign w:val="center"/>
            <w:hideMark/>
          </w:tcPr>
          <w:p w14:paraId="11EA412F"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C.1.A.3.- Fortalecer la atención integral de los adolescentes en conflicto con la ley</w:t>
            </w:r>
          </w:p>
        </w:tc>
        <w:tc>
          <w:tcPr>
            <w:tcW w:w="2518" w:type="dxa"/>
            <w:tcBorders>
              <w:top w:val="nil"/>
            </w:tcBorders>
            <w:vAlign w:val="center"/>
            <w:hideMark/>
          </w:tcPr>
          <w:p w14:paraId="62D354E1"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Porcentaje de carpetas de investigación en materia de adolescentes canalizadas a obtener un mecanismo alternativo de solución</w:t>
            </w:r>
            <w:r w:rsidRPr="00CF6DB9">
              <w:rPr>
                <w:rFonts w:ascii="Arial" w:eastAsia="Times New Roman" w:hAnsi="Arial" w:cs="Arial"/>
                <w:color w:val="000000" w:themeColor="text1"/>
                <w:sz w:val="18"/>
                <w:szCs w:val="18"/>
                <w:lang w:eastAsia="es-MX"/>
              </w:rPr>
              <w:br/>
              <w:t xml:space="preserve">de controversias y carpetas de investigación determinadas </w:t>
            </w:r>
            <w:r w:rsidRPr="00CF6DB9">
              <w:rPr>
                <w:rFonts w:ascii="Arial" w:eastAsia="Times New Roman" w:hAnsi="Arial" w:cs="Arial"/>
                <w:color w:val="000000" w:themeColor="text1"/>
                <w:sz w:val="18"/>
                <w:szCs w:val="18"/>
                <w:lang w:eastAsia="es-MX"/>
              </w:rPr>
              <w:br/>
              <w:t>F: (número de carpetas de investigación en materia de adolescentes resueltas por cualquier mecanismo + número de carpetas con alguna determinación/ número de carpetas iniciadas) *100</w:t>
            </w:r>
          </w:p>
        </w:tc>
        <w:tc>
          <w:tcPr>
            <w:tcW w:w="0" w:type="auto"/>
            <w:tcBorders>
              <w:top w:val="nil"/>
            </w:tcBorders>
            <w:vAlign w:val="center"/>
            <w:hideMark/>
          </w:tcPr>
          <w:p w14:paraId="606C2D67"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Incidencia delictiva del secretariado ejecutivo (edad de imputados)</w:t>
            </w:r>
          </w:p>
        </w:tc>
        <w:tc>
          <w:tcPr>
            <w:tcW w:w="0" w:type="auto"/>
            <w:tcBorders>
              <w:top w:val="nil"/>
            </w:tcBorders>
            <w:vAlign w:val="center"/>
            <w:hideMark/>
          </w:tcPr>
          <w:p w14:paraId="3116B750"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La ciudadanía da seguimiento al proceso de resolución de la carpeta de investigación en materia de adolescentes.</w:t>
            </w:r>
          </w:p>
        </w:tc>
        <w:tc>
          <w:tcPr>
            <w:tcW w:w="0" w:type="auto"/>
            <w:tcBorders>
              <w:top w:val="nil"/>
              <w:right w:val="single" w:sz="4" w:space="0" w:color="auto"/>
            </w:tcBorders>
            <w:vAlign w:val="center"/>
            <w:hideMark/>
          </w:tcPr>
          <w:p w14:paraId="4F834B4F" w14:textId="77777777" w:rsidR="00BB6651" w:rsidRPr="00CF6DB9" w:rsidRDefault="00BB6651" w:rsidP="00BB0B3C">
            <w:pPr>
              <w:spacing w:after="0" w:line="240" w:lineRule="auto"/>
              <w:jc w:val="center"/>
              <w:rPr>
                <w:rFonts w:ascii="Arial" w:eastAsia="Times New Roman" w:hAnsi="Arial" w:cs="Arial"/>
                <w:bCs/>
                <w:color w:val="000000" w:themeColor="text1"/>
                <w:sz w:val="18"/>
                <w:szCs w:val="18"/>
                <w:lang w:eastAsia="es-MX"/>
              </w:rPr>
            </w:pPr>
            <w:r w:rsidRPr="00CF6DB9">
              <w:rPr>
                <w:rFonts w:ascii="Arial" w:eastAsia="Times New Roman" w:hAnsi="Arial" w:cs="Arial"/>
                <w:bCs/>
                <w:color w:val="000000" w:themeColor="text1"/>
                <w:sz w:val="18"/>
                <w:szCs w:val="18"/>
                <w:lang w:eastAsia="es-MX"/>
              </w:rPr>
              <w:t xml:space="preserve">Relación directa </w:t>
            </w:r>
          </w:p>
        </w:tc>
      </w:tr>
      <w:tr w:rsidR="00BB6651" w:rsidRPr="00CF6DB9" w14:paraId="4AF833B1" w14:textId="77777777" w:rsidTr="00BB0B3C">
        <w:tc>
          <w:tcPr>
            <w:tcW w:w="0" w:type="auto"/>
            <w:tcBorders>
              <w:top w:val="nil"/>
              <w:left w:val="single" w:sz="4" w:space="0" w:color="auto"/>
            </w:tcBorders>
            <w:vAlign w:val="center"/>
            <w:hideMark/>
          </w:tcPr>
          <w:p w14:paraId="6D8BFFDD" w14:textId="77777777" w:rsidR="00BB6651" w:rsidRPr="00CF6DB9" w:rsidRDefault="00BB6651" w:rsidP="00BB0B3C">
            <w:pPr>
              <w:spacing w:after="0" w:line="240" w:lineRule="auto"/>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Actividad</w:t>
            </w:r>
          </w:p>
        </w:tc>
        <w:tc>
          <w:tcPr>
            <w:tcW w:w="0" w:type="auto"/>
            <w:tcBorders>
              <w:top w:val="nil"/>
            </w:tcBorders>
            <w:vAlign w:val="center"/>
            <w:hideMark/>
          </w:tcPr>
          <w:p w14:paraId="2EE3BB58" w14:textId="77777777" w:rsidR="00BB6651" w:rsidRPr="00CF6DB9" w:rsidRDefault="00BB6651" w:rsidP="00BB0B3C">
            <w:pPr>
              <w:spacing w:after="0" w:line="240" w:lineRule="auto"/>
              <w:jc w:val="both"/>
              <w:rPr>
                <w:rFonts w:ascii="Arial" w:eastAsia="Times New Roman" w:hAnsi="Arial" w:cs="Arial"/>
                <w:i/>
                <w:iCs/>
                <w:color w:val="000000" w:themeColor="text1"/>
                <w:sz w:val="18"/>
                <w:szCs w:val="18"/>
                <w:lang w:eastAsia="es-MX"/>
              </w:rPr>
            </w:pPr>
            <w:r w:rsidRPr="00CF6DB9">
              <w:rPr>
                <w:rFonts w:ascii="Arial" w:eastAsia="Times New Roman" w:hAnsi="Arial" w:cs="Arial"/>
                <w:i/>
                <w:iCs/>
                <w:color w:val="000000" w:themeColor="text1"/>
                <w:sz w:val="18"/>
                <w:szCs w:val="18"/>
                <w:lang w:eastAsia="es-MX"/>
              </w:rPr>
              <w:t>22-13-01-05. Abatir el rezago de las Averiguaciones Previas realizando la investigación del delito y dictando la determinación correspondiente</w:t>
            </w:r>
          </w:p>
        </w:tc>
        <w:tc>
          <w:tcPr>
            <w:tcW w:w="2264" w:type="dxa"/>
            <w:tcBorders>
              <w:top w:val="nil"/>
            </w:tcBorders>
            <w:vAlign w:val="center"/>
            <w:hideMark/>
          </w:tcPr>
          <w:p w14:paraId="7196F4C2"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C.1.A.4.- Tramitación de Averiguaciones Previas</w:t>
            </w:r>
          </w:p>
        </w:tc>
        <w:tc>
          <w:tcPr>
            <w:tcW w:w="2518" w:type="dxa"/>
            <w:tcBorders>
              <w:top w:val="nil"/>
            </w:tcBorders>
            <w:vAlign w:val="center"/>
            <w:hideMark/>
          </w:tcPr>
          <w:p w14:paraId="4738B5DB"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Número de averiguaciones previas tramitadas</w:t>
            </w:r>
          </w:p>
        </w:tc>
        <w:tc>
          <w:tcPr>
            <w:tcW w:w="0" w:type="auto"/>
            <w:tcBorders>
              <w:top w:val="nil"/>
            </w:tcBorders>
            <w:vAlign w:val="center"/>
            <w:hideMark/>
          </w:tcPr>
          <w:p w14:paraId="65A5644E"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 xml:space="preserve">Informes estadísticos de trámite de averiguaciones previas, emitido por la </w:t>
            </w:r>
            <w:proofErr w:type="spellStart"/>
            <w:r w:rsidRPr="00CF6DB9">
              <w:rPr>
                <w:rFonts w:ascii="Arial" w:eastAsia="Times New Roman" w:hAnsi="Arial" w:cs="Arial"/>
                <w:color w:val="000000" w:themeColor="text1"/>
                <w:sz w:val="18"/>
                <w:szCs w:val="18"/>
                <w:lang w:eastAsia="es-MX"/>
              </w:rPr>
              <w:t>Vicefiscalía</w:t>
            </w:r>
            <w:proofErr w:type="spellEnd"/>
            <w:r w:rsidRPr="00CF6DB9">
              <w:rPr>
                <w:rFonts w:ascii="Arial" w:eastAsia="Times New Roman" w:hAnsi="Arial" w:cs="Arial"/>
                <w:color w:val="000000" w:themeColor="text1"/>
                <w:sz w:val="18"/>
                <w:szCs w:val="18"/>
                <w:lang w:eastAsia="es-MX"/>
              </w:rPr>
              <w:t xml:space="preserve"> de Investigación Territorial de la FGE.</w:t>
            </w:r>
          </w:p>
        </w:tc>
        <w:tc>
          <w:tcPr>
            <w:tcW w:w="0" w:type="auto"/>
            <w:tcBorders>
              <w:top w:val="nil"/>
            </w:tcBorders>
            <w:vAlign w:val="center"/>
            <w:hideMark/>
          </w:tcPr>
          <w:p w14:paraId="1505E4B2"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La ciudadanía da seguimiento al proceso de resolución de la averiguación previa.</w:t>
            </w:r>
          </w:p>
        </w:tc>
        <w:tc>
          <w:tcPr>
            <w:tcW w:w="0" w:type="auto"/>
            <w:tcBorders>
              <w:top w:val="nil"/>
              <w:right w:val="single" w:sz="4" w:space="0" w:color="auto"/>
            </w:tcBorders>
            <w:vAlign w:val="center"/>
            <w:hideMark/>
          </w:tcPr>
          <w:p w14:paraId="1E234AC5" w14:textId="77777777" w:rsidR="00BB6651" w:rsidRPr="00CF6DB9" w:rsidRDefault="00BB6651" w:rsidP="00BB0B3C">
            <w:pPr>
              <w:spacing w:after="0" w:line="240" w:lineRule="auto"/>
              <w:jc w:val="center"/>
              <w:rPr>
                <w:rFonts w:ascii="Arial" w:eastAsia="Times New Roman" w:hAnsi="Arial" w:cs="Arial"/>
                <w:bCs/>
                <w:color w:val="000000" w:themeColor="text1"/>
                <w:sz w:val="18"/>
                <w:szCs w:val="18"/>
                <w:lang w:eastAsia="es-MX"/>
              </w:rPr>
            </w:pPr>
            <w:r w:rsidRPr="00CF6DB9">
              <w:rPr>
                <w:rFonts w:ascii="Arial" w:eastAsia="Times New Roman" w:hAnsi="Arial" w:cs="Arial"/>
                <w:bCs/>
                <w:color w:val="000000" w:themeColor="text1"/>
                <w:sz w:val="18"/>
                <w:szCs w:val="18"/>
                <w:lang w:eastAsia="es-MX"/>
              </w:rPr>
              <w:t xml:space="preserve">Relación directa </w:t>
            </w:r>
          </w:p>
        </w:tc>
      </w:tr>
      <w:tr w:rsidR="00BB6651" w:rsidRPr="00CF6DB9" w14:paraId="7CBC3932" w14:textId="77777777" w:rsidTr="00BB0B3C">
        <w:tc>
          <w:tcPr>
            <w:tcW w:w="0" w:type="auto"/>
            <w:tcBorders>
              <w:top w:val="nil"/>
              <w:left w:val="single" w:sz="4" w:space="0" w:color="auto"/>
            </w:tcBorders>
            <w:vAlign w:val="center"/>
            <w:hideMark/>
          </w:tcPr>
          <w:p w14:paraId="2EE3FC1F" w14:textId="77777777" w:rsidR="00BB6651" w:rsidRPr="00CF6DB9" w:rsidRDefault="00BB6651" w:rsidP="00BB0B3C">
            <w:pPr>
              <w:spacing w:after="0" w:line="240" w:lineRule="auto"/>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Actividad</w:t>
            </w:r>
          </w:p>
        </w:tc>
        <w:tc>
          <w:tcPr>
            <w:tcW w:w="0" w:type="auto"/>
            <w:tcBorders>
              <w:top w:val="nil"/>
            </w:tcBorders>
            <w:vAlign w:val="center"/>
            <w:hideMark/>
          </w:tcPr>
          <w:p w14:paraId="7B4BFD89" w14:textId="77777777" w:rsidR="00BB6651" w:rsidRPr="00CF6DB9" w:rsidRDefault="00BB6651" w:rsidP="00BB0B3C">
            <w:pPr>
              <w:spacing w:after="0" w:line="240" w:lineRule="auto"/>
              <w:jc w:val="both"/>
              <w:rPr>
                <w:rFonts w:ascii="Arial" w:eastAsia="Times New Roman" w:hAnsi="Arial" w:cs="Arial"/>
                <w:i/>
                <w:iCs/>
                <w:color w:val="000000" w:themeColor="text1"/>
                <w:sz w:val="18"/>
                <w:szCs w:val="18"/>
                <w:lang w:eastAsia="es-MX"/>
              </w:rPr>
            </w:pPr>
            <w:r w:rsidRPr="00CF6DB9">
              <w:rPr>
                <w:rFonts w:ascii="Arial" w:eastAsia="Times New Roman" w:hAnsi="Arial" w:cs="Arial"/>
                <w:i/>
                <w:iCs/>
                <w:color w:val="000000" w:themeColor="text1"/>
                <w:sz w:val="18"/>
                <w:szCs w:val="18"/>
                <w:lang w:eastAsia="es-MX"/>
              </w:rPr>
              <w:t>22-13-01-06. Dar trámite a las carpetas de investigación conforme al marco jurídico aplicable.</w:t>
            </w:r>
          </w:p>
        </w:tc>
        <w:tc>
          <w:tcPr>
            <w:tcW w:w="2264" w:type="dxa"/>
            <w:tcBorders>
              <w:top w:val="nil"/>
            </w:tcBorders>
            <w:vAlign w:val="center"/>
            <w:hideMark/>
          </w:tcPr>
          <w:p w14:paraId="2D4A6D87"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C.1.A.5.- Integración de carpetas de investigación conforme al marco jurídico aplicable.</w:t>
            </w:r>
          </w:p>
        </w:tc>
        <w:tc>
          <w:tcPr>
            <w:tcW w:w="2518" w:type="dxa"/>
            <w:tcBorders>
              <w:top w:val="nil"/>
            </w:tcBorders>
            <w:vAlign w:val="center"/>
            <w:hideMark/>
          </w:tcPr>
          <w:p w14:paraId="1B589828"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Número de carpetas de investigación integradas.</w:t>
            </w:r>
          </w:p>
        </w:tc>
        <w:tc>
          <w:tcPr>
            <w:tcW w:w="0" w:type="auto"/>
            <w:tcBorders>
              <w:top w:val="nil"/>
            </w:tcBorders>
            <w:vAlign w:val="center"/>
            <w:hideMark/>
          </w:tcPr>
          <w:p w14:paraId="30D1EE47"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 xml:space="preserve">Informes estadísticos de carpetas de investigación integradas en el ejercicio actual, emitido por la </w:t>
            </w:r>
            <w:proofErr w:type="spellStart"/>
            <w:r w:rsidRPr="00CF6DB9">
              <w:rPr>
                <w:rFonts w:ascii="Arial" w:eastAsia="Times New Roman" w:hAnsi="Arial" w:cs="Arial"/>
                <w:color w:val="000000" w:themeColor="text1"/>
                <w:sz w:val="18"/>
                <w:szCs w:val="18"/>
                <w:lang w:eastAsia="es-MX"/>
              </w:rPr>
              <w:t>Vicefiscalía</w:t>
            </w:r>
            <w:proofErr w:type="spellEnd"/>
            <w:r w:rsidRPr="00CF6DB9">
              <w:rPr>
                <w:rFonts w:ascii="Arial" w:eastAsia="Times New Roman" w:hAnsi="Arial" w:cs="Arial"/>
                <w:color w:val="000000" w:themeColor="text1"/>
                <w:sz w:val="18"/>
                <w:szCs w:val="18"/>
                <w:lang w:eastAsia="es-MX"/>
              </w:rPr>
              <w:t xml:space="preserve"> de Investigación Territorial de la FGE.</w:t>
            </w:r>
          </w:p>
        </w:tc>
        <w:tc>
          <w:tcPr>
            <w:tcW w:w="0" w:type="auto"/>
            <w:tcBorders>
              <w:top w:val="nil"/>
            </w:tcBorders>
            <w:vAlign w:val="center"/>
            <w:hideMark/>
          </w:tcPr>
          <w:p w14:paraId="00AEF908"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La ciudadanía da seguimiento al proceso de integración de la carpeta de investigación.</w:t>
            </w:r>
          </w:p>
        </w:tc>
        <w:tc>
          <w:tcPr>
            <w:tcW w:w="0" w:type="auto"/>
            <w:tcBorders>
              <w:top w:val="nil"/>
              <w:right w:val="single" w:sz="4" w:space="0" w:color="auto"/>
            </w:tcBorders>
            <w:vAlign w:val="center"/>
            <w:hideMark/>
          </w:tcPr>
          <w:p w14:paraId="53945636" w14:textId="77777777" w:rsidR="00BB6651" w:rsidRPr="00CF6DB9" w:rsidRDefault="00BB6651" w:rsidP="00BB0B3C">
            <w:pPr>
              <w:spacing w:after="0" w:line="240" w:lineRule="auto"/>
              <w:jc w:val="center"/>
              <w:rPr>
                <w:rFonts w:ascii="Arial" w:eastAsia="Times New Roman" w:hAnsi="Arial" w:cs="Arial"/>
                <w:bCs/>
                <w:color w:val="000000" w:themeColor="text1"/>
                <w:sz w:val="18"/>
                <w:szCs w:val="18"/>
                <w:lang w:eastAsia="es-MX"/>
              </w:rPr>
            </w:pPr>
            <w:r w:rsidRPr="00CF6DB9">
              <w:rPr>
                <w:rFonts w:ascii="Arial" w:eastAsia="Times New Roman" w:hAnsi="Arial" w:cs="Arial"/>
                <w:bCs/>
                <w:color w:val="000000" w:themeColor="text1"/>
                <w:sz w:val="18"/>
                <w:szCs w:val="18"/>
                <w:lang w:eastAsia="es-MX"/>
              </w:rPr>
              <w:t>Relación asociada</w:t>
            </w:r>
          </w:p>
        </w:tc>
      </w:tr>
      <w:tr w:rsidR="00BB6651" w:rsidRPr="00CF6DB9" w14:paraId="0D087065" w14:textId="77777777" w:rsidTr="00BB0B3C">
        <w:tc>
          <w:tcPr>
            <w:tcW w:w="0" w:type="auto"/>
            <w:tcBorders>
              <w:top w:val="nil"/>
              <w:left w:val="single" w:sz="4" w:space="0" w:color="auto"/>
            </w:tcBorders>
            <w:vAlign w:val="center"/>
            <w:hideMark/>
          </w:tcPr>
          <w:p w14:paraId="5BEB27D3" w14:textId="77777777" w:rsidR="00BB6651" w:rsidRPr="00CF6DB9" w:rsidRDefault="00BB6651" w:rsidP="00BB0B3C">
            <w:pPr>
              <w:spacing w:after="0" w:line="240" w:lineRule="auto"/>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Actividad</w:t>
            </w:r>
          </w:p>
        </w:tc>
        <w:tc>
          <w:tcPr>
            <w:tcW w:w="0" w:type="auto"/>
            <w:tcBorders>
              <w:top w:val="nil"/>
            </w:tcBorders>
            <w:vAlign w:val="center"/>
            <w:hideMark/>
          </w:tcPr>
          <w:p w14:paraId="6763C2CF" w14:textId="77777777" w:rsidR="00BB6651" w:rsidRPr="00CF6DB9" w:rsidRDefault="00BB6651" w:rsidP="00BB0B3C">
            <w:pPr>
              <w:spacing w:after="0" w:line="240" w:lineRule="auto"/>
              <w:jc w:val="both"/>
              <w:rPr>
                <w:rFonts w:ascii="Arial" w:eastAsia="Times New Roman" w:hAnsi="Arial" w:cs="Arial"/>
                <w:i/>
                <w:iCs/>
                <w:color w:val="000000" w:themeColor="text1"/>
                <w:sz w:val="18"/>
                <w:szCs w:val="18"/>
                <w:lang w:eastAsia="es-MX"/>
              </w:rPr>
            </w:pPr>
            <w:r w:rsidRPr="00CF6DB9">
              <w:rPr>
                <w:rFonts w:ascii="Arial" w:eastAsia="Times New Roman" w:hAnsi="Arial" w:cs="Arial"/>
                <w:i/>
                <w:iCs/>
                <w:color w:val="000000" w:themeColor="text1"/>
                <w:sz w:val="18"/>
                <w:szCs w:val="18"/>
                <w:lang w:eastAsia="es-MX"/>
              </w:rPr>
              <w:t>22-13-01-04. Mejorar la operatividad de los servicios periciales.</w:t>
            </w:r>
          </w:p>
        </w:tc>
        <w:tc>
          <w:tcPr>
            <w:tcW w:w="2264" w:type="dxa"/>
            <w:tcBorders>
              <w:top w:val="nil"/>
            </w:tcBorders>
            <w:vAlign w:val="center"/>
            <w:hideMark/>
          </w:tcPr>
          <w:p w14:paraId="79357462"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 xml:space="preserve">C.1.A.6.- Emisión de Dictámenes e informes Periciales  </w:t>
            </w:r>
          </w:p>
        </w:tc>
        <w:tc>
          <w:tcPr>
            <w:tcW w:w="2518" w:type="dxa"/>
            <w:tcBorders>
              <w:top w:val="nil"/>
            </w:tcBorders>
            <w:vAlign w:val="center"/>
            <w:hideMark/>
          </w:tcPr>
          <w:p w14:paraId="12BED71B"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Porcentaje de Dictámenes e informes emitidos respecto a las solicitudes recibidas</w:t>
            </w:r>
            <w:r w:rsidRPr="00CF6DB9">
              <w:rPr>
                <w:rFonts w:ascii="Arial" w:eastAsia="Times New Roman" w:hAnsi="Arial" w:cs="Arial"/>
                <w:color w:val="000000" w:themeColor="text1"/>
                <w:sz w:val="18"/>
                <w:szCs w:val="18"/>
                <w:lang w:eastAsia="es-MX"/>
              </w:rPr>
              <w:br/>
              <w:t>F: (número de Dictámenes e informes emitidos/ respecto al número de solicitudes recibidas) *100</w:t>
            </w:r>
          </w:p>
        </w:tc>
        <w:tc>
          <w:tcPr>
            <w:tcW w:w="0" w:type="auto"/>
            <w:tcBorders>
              <w:top w:val="nil"/>
            </w:tcBorders>
            <w:vAlign w:val="center"/>
            <w:hideMark/>
          </w:tcPr>
          <w:p w14:paraId="3E4ED1E5"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Reporte de dictámenes emitidos por la Dirección de Servicios Periciales de la FGE.</w:t>
            </w:r>
          </w:p>
        </w:tc>
        <w:tc>
          <w:tcPr>
            <w:tcW w:w="0" w:type="auto"/>
            <w:tcBorders>
              <w:top w:val="nil"/>
            </w:tcBorders>
            <w:vAlign w:val="center"/>
            <w:hideMark/>
          </w:tcPr>
          <w:p w14:paraId="70D702AC"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 xml:space="preserve">Que los ciudadanos respeten los límites para hacer los servicios de peritaje </w:t>
            </w:r>
          </w:p>
        </w:tc>
        <w:tc>
          <w:tcPr>
            <w:tcW w:w="0" w:type="auto"/>
            <w:tcBorders>
              <w:top w:val="nil"/>
              <w:right w:val="single" w:sz="4" w:space="0" w:color="auto"/>
            </w:tcBorders>
            <w:vAlign w:val="center"/>
            <w:hideMark/>
          </w:tcPr>
          <w:p w14:paraId="038E8171" w14:textId="77777777" w:rsidR="00BB6651" w:rsidRPr="00CF6DB9" w:rsidRDefault="00BB6651" w:rsidP="00BB0B3C">
            <w:pPr>
              <w:spacing w:after="0" w:line="240" w:lineRule="auto"/>
              <w:jc w:val="center"/>
              <w:rPr>
                <w:rFonts w:ascii="Arial" w:eastAsia="Times New Roman" w:hAnsi="Arial" w:cs="Arial"/>
                <w:bCs/>
                <w:color w:val="000000" w:themeColor="text1"/>
                <w:sz w:val="18"/>
                <w:szCs w:val="18"/>
                <w:lang w:eastAsia="es-MX"/>
              </w:rPr>
            </w:pPr>
            <w:r w:rsidRPr="00CF6DB9">
              <w:rPr>
                <w:rFonts w:ascii="Arial" w:eastAsia="Times New Roman" w:hAnsi="Arial" w:cs="Arial"/>
                <w:bCs/>
                <w:color w:val="000000" w:themeColor="text1"/>
                <w:sz w:val="18"/>
                <w:szCs w:val="18"/>
                <w:lang w:eastAsia="es-MX"/>
              </w:rPr>
              <w:t>Relación asociada</w:t>
            </w:r>
          </w:p>
        </w:tc>
      </w:tr>
      <w:tr w:rsidR="00BB6651" w:rsidRPr="00CF6DB9" w14:paraId="41A16D09" w14:textId="77777777" w:rsidTr="00BB0B3C">
        <w:tc>
          <w:tcPr>
            <w:tcW w:w="0" w:type="auto"/>
            <w:tcBorders>
              <w:top w:val="nil"/>
              <w:left w:val="single" w:sz="4" w:space="0" w:color="auto"/>
            </w:tcBorders>
            <w:vAlign w:val="center"/>
            <w:hideMark/>
          </w:tcPr>
          <w:p w14:paraId="17CC89D7" w14:textId="77777777" w:rsidR="00BB6651" w:rsidRPr="00CF6DB9" w:rsidRDefault="00BB6651" w:rsidP="00BB0B3C">
            <w:pPr>
              <w:spacing w:after="0" w:line="240" w:lineRule="auto"/>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Actividad</w:t>
            </w:r>
          </w:p>
        </w:tc>
        <w:tc>
          <w:tcPr>
            <w:tcW w:w="0" w:type="auto"/>
            <w:tcBorders>
              <w:top w:val="nil"/>
            </w:tcBorders>
            <w:vAlign w:val="center"/>
            <w:hideMark/>
          </w:tcPr>
          <w:p w14:paraId="1CD0CAF5" w14:textId="77777777" w:rsidR="00BB6651" w:rsidRPr="00CF6DB9" w:rsidRDefault="00BB6651" w:rsidP="00BB0B3C">
            <w:pPr>
              <w:spacing w:after="0" w:line="240" w:lineRule="auto"/>
              <w:jc w:val="both"/>
              <w:rPr>
                <w:rFonts w:ascii="Arial" w:eastAsia="Times New Roman" w:hAnsi="Arial" w:cs="Arial"/>
                <w:i/>
                <w:iCs/>
                <w:color w:val="000000" w:themeColor="text1"/>
                <w:sz w:val="18"/>
                <w:szCs w:val="18"/>
                <w:lang w:eastAsia="es-MX"/>
              </w:rPr>
            </w:pPr>
            <w:r w:rsidRPr="00CF6DB9">
              <w:rPr>
                <w:rFonts w:ascii="Arial" w:eastAsia="Times New Roman" w:hAnsi="Arial" w:cs="Arial"/>
                <w:i/>
                <w:iCs/>
                <w:color w:val="000000" w:themeColor="text1"/>
                <w:sz w:val="18"/>
                <w:szCs w:val="18"/>
                <w:lang w:eastAsia="es-MX"/>
              </w:rPr>
              <w:t>22-13-01-06. Dar trámite a las carpetas de investigación conforme al marco jurídico aplicable.</w:t>
            </w:r>
          </w:p>
        </w:tc>
        <w:tc>
          <w:tcPr>
            <w:tcW w:w="2264" w:type="dxa"/>
            <w:tcBorders>
              <w:top w:val="nil"/>
            </w:tcBorders>
            <w:vAlign w:val="center"/>
            <w:hideMark/>
          </w:tcPr>
          <w:p w14:paraId="1106E848"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C.1.A.7.- Realización de la Investigación sobre las Carpetas turnadas por el Ministerio Público</w:t>
            </w:r>
          </w:p>
        </w:tc>
        <w:tc>
          <w:tcPr>
            <w:tcW w:w="2518" w:type="dxa"/>
            <w:tcBorders>
              <w:top w:val="nil"/>
            </w:tcBorders>
            <w:vAlign w:val="center"/>
            <w:hideMark/>
          </w:tcPr>
          <w:p w14:paraId="5109CC60"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Porcentaje de carpetas de investigación informadas</w:t>
            </w:r>
            <w:r w:rsidRPr="00CF6DB9">
              <w:rPr>
                <w:rFonts w:ascii="Arial" w:eastAsia="Times New Roman" w:hAnsi="Arial" w:cs="Arial"/>
                <w:color w:val="000000" w:themeColor="text1"/>
                <w:sz w:val="18"/>
                <w:szCs w:val="18"/>
                <w:lang w:eastAsia="es-MX"/>
              </w:rPr>
              <w:br/>
              <w:t>F: (Número de carpetas de investigación informadas / número ordenes de investigación recibidas por parte del ministerio público) * 100</w:t>
            </w:r>
          </w:p>
        </w:tc>
        <w:tc>
          <w:tcPr>
            <w:tcW w:w="0" w:type="auto"/>
            <w:tcBorders>
              <w:top w:val="nil"/>
            </w:tcBorders>
            <w:vAlign w:val="center"/>
            <w:hideMark/>
          </w:tcPr>
          <w:p w14:paraId="7FF25DE1"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Informe mensual emitido por la Dirección General de la Policía de Investigación de la FGE.</w:t>
            </w:r>
          </w:p>
        </w:tc>
        <w:tc>
          <w:tcPr>
            <w:tcW w:w="0" w:type="auto"/>
            <w:tcBorders>
              <w:top w:val="nil"/>
            </w:tcBorders>
            <w:vAlign w:val="center"/>
            <w:hideMark/>
          </w:tcPr>
          <w:p w14:paraId="10088D3B"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Existe una adecuada coordinación interinstitucional para realizar las investigaciones.</w:t>
            </w:r>
          </w:p>
        </w:tc>
        <w:tc>
          <w:tcPr>
            <w:tcW w:w="0" w:type="auto"/>
            <w:tcBorders>
              <w:top w:val="nil"/>
              <w:right w:val="single" w:sz="4" w:space="0" w:color="auto"/>
            </w:tcBorders>
            <w:vAlign w:val="center"/>
            <w:hideMark/>
          </w:tcPr>
          <w:p w14:paraId="331EDA17" w14:textId="77777777" w:rsidR="00BB6651" w:rsidRPr="00CF6DB9" w:rsidRDefault="00BB6651" w:rsidP="00BB0B3C">
            <w:pPr>
              <w:spacing w:after="0" w:line="240" w:lineRule="auto"/>
              <w:jc w:val="center"/>
              <w:rPr>
                <w:rFonts w:ascii="Arial" w:eastAsia="Times New Roman" w:hAnsi="Arial" w:cs="Arial"/>
                <w:bCs/>
                <w:color w:val="000000" w:themeColor="text1"/>
                <w:sz w:val="18"/>
                <w:szCs w:val="18"/>
                <w:lang w:eastAsia="es-MX"/>
              </w:rPr>
            </w:pPr>
            <w:r w:rsidRPr="00CF6DB9">
              <w:rPr>
                <w:rFonts w:ascii="Arial" w:eastAsia="Times New Roman" w:hAnsi="Arial" w:cs="Arial"/>
                <w:bCs/>
                <w:color w:val="000000" w:themeColor="text1"/>
                <w:sz w:val="18"/>
                <w:szCs w:val="18"/>
                <w:lang w:eastAsia="es-MX"/>
              </w:rPr>
              <w:t>Relación asociada</w:t>
            </w:r>
          </w:p>
        </w:tc>
      </w:tr>
      <w:tr w:rsidR="00BB6651" w:rsidRPr="00CF6DB9" w14:paraId="195DC22B" w14:textId="77777777" w:rsidTr="00BB0B3C">
        <w:tc>
          <w:tcPr>
            <w:tcW w:w="0" w:type="auto"/>
            <w:tcBorders>
              <w:top w:val="nil"/>
              <w:left w:val="single" w:sz="4" w:space="0" w:color="auto"/>
            </w:tcBorders>
            <w:vAlign w:val="center"/>
            <w:hideMark/>
          </w:tcPr>
          <w:p w14:paraId="68E0D373" w14:textId="77777777" w:rsidR="00BB6651" w:rsidRPr="00CF6DB9" w:rsidRDefault="00BB6651" w:rsidP="00BB0B3C">
            <w:pPr>
              <w:spacing w:after="0" w:line="240" w:lineRule="auto"/>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Actividad</w:t>
            </w:r>
          </w:p>
        </w:tc>
        <w:tc>
          <w:tcPr>
            <w:tcW w:w="0" w:type="auto"/>
            <w:tcBorders>
              <w:top w:val="nil"/>
            </w:tcBorders>
            <w:vAlign w:val="center"/>
            <w:hideMark/>
          </w:tcPr>
          <w:p w14:paraId="141CD32C" w14:textId="77777777" w:rsidR="00BB6651" w:rsidRPr="00CF6DB9" w:rsidRDefault="00BB6651" w:rsidP="00BB0B3C">
            <w:pPr>
              <w:spacing w:after="0" w:line="240" w:lineRule="auto"/>
              <w:jc w:val="both"/>
              <w:rPr>
                <w:rFonts w:ascii="Arial" w:eastAsia="Times New Roman" w:hAnsi="Arial" w:cs="Arial"/>
                <w:i/>
                <w:iCs/>
                <w:color w:val="000000" w:themeColor="text1"/>
                <w:sz w:val="18"/>
                <w:szCs w:val="18"/>
                <w:lang w:eastAsia="es-MX"/>
              </w:rPr>
            </w:pPr>
            <w:r w:rsidRPr="00CF6DB9">
              <w:rPr>
                <w:rFonts w:ascii="Arial" w:eastAsia="Times New Roman" w:hAnsi="Arial" w:cs="Arial"/>
                <w:i/>
                <w:iCs/>
                <w:color w:val="000000" w:themeColor="text1"/>
                <w:sz w:val="18"/>
                <w:szCs w:val="18"/>
                <w:lang w:eastAsia="es-MX"/>
              </w:rPr>
              <w:t>22-13-01-06. Dar trámite a las carpetas de investigación conforme al marco jurídico aplicable.</w:t>
            </w:r>
          </w:p>
        </w:tc>
        <w:tc>
          <w:tcPr>
            <w:tcW w:w="2264" w:type="dxa"/>
            <w:tcBorders>
              <w:top w:val="nil"/>
            </w:tcBorders>
            <w:vAlign w:val="center"/>
            <w:hideMark/>
          </w:tcPr>
          <w:p w14:paraId="30DE0425"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C.1.A.8.- Complementación de las ordenes de aprehensión</w:t>
            </w:r>
          </w:p>
        </w:tc>
        <w:tc>
          <w:tcPr>
            <w:tcW w:w="2518" w:type="dxa"/>
            <w:tcBorders>
              <w:top w:val="nil"/>
            </w:tcBorders>
            <w:vAlign w:val="center"/>
            <w:hideMark/>
          </w:tcPr>
          <w:p w14:paraId="5051CC04"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Porcentaje de ordenes de aprehensión cumplidas</w:t>
            </w:r>
            <w:r w:rsidRPr="00CF6DB9">
              <w:rPr>
                <w:rFonts w:ascii="Arial" w:eastAsia="Times New Roman" w:hAnsi="Arial" w:cs="Arial"/>
                <w:color w:val="000000" w:themeColor="text1"/>
                <w:sz w:val="18"/>
                <w:szCs w:val="18"/>
                <w:lang w:eastAsia="es-MX"/>
              </w:rPr>
              <w:br/>
              <w:t>F: (número de ordenes de aprehensión cumplidas/número de ordenes de aprehensión emitidas por el juez) *100</w:t>
            </w:r>
          </w:p>
        </w:tc>
        <w:tc>
          <w:tcPr>
            <w:tcW w:w="0" w:type="auto"/>
            <w:tcBorders>
              <w:top w:val="nil"/>
            </w:tcBorders>
            <w:vAlign w:val="center"/>
            <w:hideMark/>
          </w:tcPr>
          <w:p w14:paraId="6D0CA7B7"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Informe mensual emitido por la Dirección General de la Policía de Investigación de la FGE.</w:t>
            </w:r>
          </w:p>
        </w:tc>
        <w:tc>
          <w:tcPr>
            <w:tcW w:w="0" w:type="auto"/>
            <w:tcBorders>
              <w:top w:val="nil"/>
            </w:tcBorders>
            <w:vAlign w:val="center"/>
            <w:hideMark/>
          </w:tcPr>
          <w:p w14:paraId="198B17C3"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El juez emite en tiempo y forma las ordenes de aprehensión</w:t>
            </w:r>
          </w:p>
        </w:tc>
        <w:tc>
          <w:tcPr>
            <w:tcW w:w="0" w:type="auto"/>
            <w:tcBorders>
              <w:top w:val="nil"/>
              <w:right w:val="single" w:sz="4" w:space="0" w:color="auto"/>
            </w:tcBorders>
            <w:vAlign w:val="center"/>
            <w:hideMark/>
          </w:tcPr>
          <w:p w14:paraId="081B461F" w14:textId="77777777" w:rsidR="00BB6651" w:rsidRPr="00CF6DB9" w:rsidRDefault="00BB6651" w:rsidP="00BB0B3C">
            <w:pPr>
              <w:spacing w:after="0" w:line="240" w:lineRule="auto"/>
              <w:jc w:val="center"/>
              <w:rPr>
                <w:rFonts w:ascii="Arial" w:eastAsia="Times New Roman" w:hAnsi="Arial" w:cs="Arial"/>
                <w:bCs/>
                <w:color w:val="000000" w:themeColor="text1"/>
                <w:sz w:val="18"/>
                <w:szCs w:val="18"/>
                <w:lang w:eastAsia="es-MX"/>
              </w:rPr>
            </w:pPr>
            <w:r w:rsidRPr="00CF6DB9">
              <w:rPr>
                <w:rFonts w:ascii="Arial" w:eastAsia="Times New Roman" w:hAnsi="Arial" w:cs="Arial"/>
                <w:bCs/>
                <w:color w:val="000000" w:themeColor="text1"/>
                <w:sz w:val="18"/>
                <w:szCs w:val="18"/>
                <w:lang w:eastAsia="es-MX"/>
              </w:rPr>
              <w:t>Relación asociada</w:t>
            </w:r>
          </w:p>
        </w:tc>
      </w:tr>
      <w:tr w:rsidR="00BB6651" w:rsidRPr="00CF6DB9" w14:paraId="34DF1807" w14:textId="77777777" w:rsidTr="00BB0B3C">
        <w:tc>
          <w:tcPr>
            <w:tcW w:w="0" w:type="auto"/>
            <w:tcBorders>
              <w:top w:val="nil"/>
              <w:left w:val="single" w:sz="4" w:space="0" w:color="auto"/>
            </w:tcBorders>
            <w:vAlign w:val="center"/>
            <w:hideMark/>
          </w:tcPr>
          <w:p w14:paraId="3CEEBA39" w14:textId="77777777" w:rsidR="00BB6651" w:rsidRPr="00CF6DB9" w:rsidRDefault="00BB6651" w:rsidP="00BB0B3C">
            <w:pPr>
              <w:spacing w:after="0" w:line="240" w:lineRule="auto"/>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Actividad</w:t>
            </w:r>
          </w:p>
        </w:tc>
        <w:tc>
          <w:tcPr>
            <w:tcW w:w="0" w:type="auto"/>
            <w:tcBorders>
              <w:top w:val="nil"/>
            </w:tcBorders>
            <w:vAlign w:val="center"/>
            <w:hideMark/>
          </w:tcPr>
          <w:p w14:paraId="2D6AE4F0" w14:textId="77777777" w:rsidR="00BB6651" w:rsidRPr="00CF6DB9" w:rsidRDefault="00BB6651" w:rsidP="00BB0B3C">
            <w:pPr>
              <w:spacing w:after="0" w:line="240" w:lineRule="auto"/>
              <w:jc w:val="both"/>
              <w:rPr>
                <w:rFonts w:ascii="Arial" w:eastAsia="Times New Roman" w:hAnsi="Arial" w:cs="Arial"/>
                <w:i/>
                <w:iCs/>
                <w:color w:val="000000" w:themeColor="text1"/>
                <w:sz w:val="18"/>
                <w:szCs w:val="18"/>
                <w:lang w:eastAsia="es-MX"/>
              </w:rPr>
            </w:pPr>
            <w:r w:rsidRPr="00CF6DB9">
              <w:rPr>
                <w:rFonts w:ascii="Arial" w:eastAsia="Times New Roman" w:hAnsi="Arial" w:cs="Arial"/>
                <w:i/>
                <w:iCs/>
                <w:color w:val="000000" w:themeColor="text1"/>
                <w:sz w:val="18"/>
                <w:szCs w:val="18"/>
                <w:lang w:eastAsia="es-MX"/>
              </w:rPr>
              <w:t>22-13-01-06. Dar trámite a las carpetas de investigación conforme al marco jurídico aplicable.</w:t>
            </w:r>
          </w:p>
        </w:tc>
        <w:tc>
          <w:tcPr>
            <w:tcW w:w="2264" w:type="dxa"/>
            <w:tcBorders>
              <w:top w:val="nil"/>
            </w:tcBorders>
            <w:vAlign w:val="center"/>
            <w:hideMark/>
          </w:tcPr>
          <w:p w14:paraId="78DDA8EB"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 xml:space="preserve">C.1.A.9.- Realización de operativos de investigación </w:t>
            </w:r>
          </w:p>
        </w:tc>
        <w:tc>
          <w:tcPr>
            <w:tcW w:w="2518" w:type="dxa"/>
            <w:tcBorders>
              <w:top w:val="nil"/>
            </w:tcBorders>
            <w:vAlign w:val="center"/>
            <w:hideMark/>
          </w:tcPr>
          <w:p w14:paraId="6AA6487D"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Número de operativos de productos de investigación realizados</w:t>
            </w:r>
          </w:p>
        </w:tc>
        <w:tc>
          <w:tcPr>
            <w:tcW w:w="0" w:type="auto"/>
            <w:tcBorders>
              <w:top w:val="nil"/>
            </w:tcBorders>
            <w:vAlign w:val="center"/>
            <w:hideMark/>
          </w:tcPr>
          <w:p w14:paraId="0837CCD7"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Informe mensual emitido por la Dirección de la Policía de Investigación de la FGE.</w:t>
            </w:r>
          </w:p>
        </w:tc>
        <w:tc>
          <w:tcPr>
            <w:tcW w:w="0" w:type="auto"/>
            <w:tcBorders>
              <w:top w:val="nil"/>
            </w:tcBorders>
            <w:vAlign w:val="center"/>
            <w:hideMark/>
          </w:tcPr>
          <w:p w14:paraId="5FB9F705"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Se cuenta con el estado de fuerza necesario para realizar los operativos.</w:t>
            </w:r>
          </w:p>
        </w:tc>
        <w:tc>
          <w:tcPr>
            <w:tcW w:w="0" w:type="auto"/>
            <w:tcBorders>
              <w:top w:val="nil"/>
              <w:right w:val="single" w:sz="4" w:space="0" w:color="auto"/>
            </w:tcBorders>
            <w:vAlign w:val="center"/>
            <w:hideMark/>
          </w:tcPr>
          <w:p w14:paraId="7C466D61" w14:textId="77777777" w:rsidR="00BB6651" w:rsidRPr="00CF6DB9" w:rsidRDefault="00BB6651" w:rsidP="00BB0B3C">
            <w:pPr>
              <w:spacing w:after="0" w:line="240" w:lineRule="auto"/>
              <w:jc w:val="center"/>
              <w:rPr>
                <w:rFonts w:ascii="Arial" w:eastAsia="Times New Roman" w:hAnsi="Arial" w:cs="Arial"/>
                <w:bCs/>
                <w:color w:val="000000" w:themeColor="text1"/>
                <w:sz w:val="18"/>
                <w:szCs w:val="18"/>
                <w:lang w:eastAsia="es-MX"/>
              </w:rPr>
            </w:pPr>
            <w:r w:rsidRPr="00CF6DB9">
              <w:rPr>
                <w:rFonts w:ascii="Arial" w:eastAsia="Times New Roman" w:hAnsi="Arial" w:cs="Arial"/>
                <w:bCs/>
                <w:color w:val="000000" w:themeColor="text1"/>
                <w:sz w:val="18"/>
                <w:szCs w:val="18"/>
                <w:lang w:eastAsia="es-MX"/>
              </w:rPr>
              <w:t>Relación asociada</w:t>
            </w:r>
          </w:p>
        </w:tc>
      </w:tr>
      <w:tr w:rsidR="00BB6651" w:rsidRPr="00CF6DB9" w14:paraId="72138567" w14:textId="77777777" w:rsidTr="00BB0B3C">
        <w:tc>
          <w:tcPr>
            <w:tcW w:w="0" w:type="auto"/>
            <w:tcBorders>
              <w:top w:val="nil"/>
              <w:left w:val="single" w:sz="4" w:space="0" w:color="auto"/>
            </w:tcBorders>
            <w:vAlign w:val="center"/>
            <w:hideMark/>
          </w:tcPr>
          <w:p w14:paraId="6DA98CB2" w14:textId="77777777" w:rsidR="00BB6651" w:rsidRPr="00CF6DB9" w:rsidRDefault="00BB6651" w:rsidP="00BB0B3C">
            <w:pPr>
              <w:spacing w:after="0" w:line="240" w:lineRule="auto"/>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Actividad</w:t>
            </w:r>
          </w:p>
        </w:tc>
        <w:tc>
          <w:tcPr>
            <w:tcW w:w="0" w:type="auto"/>
            <w:tcBorders>
              <w:top w:val="nil"/>
            </w:tcBorders>
            <w:vAlign w:val="center"/>
            <w:hideMark/>
          </w:tcPr>
          <w:p w14:paraId="1C8785CC" w14:textId="77777777" w:rsidR="00BB6651" w:rsidRPr="00CF6DB9" w:rsidRDefault="00BB6651" w:rsidP="00BB0B3C">
            <w:pPr>
              <w:spacing w:after="0" w:line="240" w:lineRule="auto"/>
              <w:jc w:val="both"/>
              <w:rPr>
                <w:rFonts w:ascii="Arial" w:eastAsia="Times New Roman" w:hAnsi="Arial" w:cs="Arial"/>
                <w:i/>
                <w:iCs/>
                <w:color w:val="000000" w:themeColor="text1"/>
                <w:sz w:val="18"/>
                <w:szCs w:val="18"/>
                <w:lang w:eastAsia="es-MX"/>
              </w:rPr>
            </w:pPr>
            <w:r w:rsidRPr="00CF6DB9">
              <w:rPr>
                <w:rFonts w:ascii="Arial" w:eastAsia="Times New Roman" w:hAnsi="Arial" w:cs="Arial"/>
                <w:i/>
                <w:iCs/>
                <w:color w:val="000000" w:themeColor="text1"/>
                <w:sz w:val="18"/>
                <w:szCs w:val="18"/>
                <w:lang w:eastAsia="es-MX"/>
              </w:rPr>
              <w:t>22-13-01-06 - Dar trámite a las carpetas de investigación conforme al marco jurídico aplicable.</w:t>
            </w:r>
          </w:p>
        </w:tc>
        <w:tc>
          <w:tcPr>
            <w:tcW w:w="2264" w:type="dxa"/>
            <w:tcBorders>
              <w:top w:val="nil"/>
            </w:tcBorders>
            <w:vAlign w:val="center"/>
            <w:hideMark/>
          </w:tcPr>
          <w:p w14:paraId="1624A3C6"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C.1.A.10.- Firma de acuerdos reparatorios.</w:t>
            </w:r>
          </w:p>
        </w:tc>
        <w:tc>
          <w:tcPr>
            <w:tcW w:w="2518" w:type="dxa"/>
            <w:tcBorders>
              <w:top w:val="nil"/>
            </w:tcBorders>
            <w:vAlign w:val="center"/>
            <w:hideMark/>
          </w:tcPr>
          <w:p w14:paraId="16ABB368"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El porcentaje de cantidad de acuerdos reparatorios realizados</w:t>
            </w:r>
            <w:r w:rsidRPr="00CF6DB9">
              <w:rPr>
                <w:rFonts w:ascii="Arial" w:eastAsia="Times New Roman" w:hAnsi="Arial" w:cs="Arial"/>
                <w:color w:val="000000" w:themeColor="text1"/>
                <w:sz w:val="18"/>
                <w:szCs w:val="18"/>
                <w:lang w:eastAsia="es-MX"/>
              </w:rPr>
              <w:br/>
              <w:t>F: (Número de acuerdos reparatorios alcanzados/ número de casos y/o carpetas de investigación derivadas) * 100</w:t>
            </w:r>
          </w:p>
        </w:tc>
        <w:tc>
          <w:tcPr>
            <w:tcW w:w="0" w:type="auto"/>
            <w:tcBorders>
              <w:top w:val="nil"/>
            </w:tcBorders>
            <w:vAlign w:val="center"/>
            <w:hideMark/>
          </w:tcPr>
          <w:p w14:paraId="540E5367"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Reporte interno emitido por el Centro de Justicia Alternativa de la FGE.</w:t>
            </w:r>
          </w:p>
        </w:tc>
        <w:tc>
          <w:tcPr>
            <w:tcW w:w="0" w:type="auto"/>
            <w:tcBorders>
              <w:top w:val="nil"/>
            </w:tcBorders>
            <w:vAlign w:val="center"/>
            <w:hideMark/>
          </w:tcPr>
          <w:p w14:paraId="44A28037"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 xml:space="preserve">Las partes involucradas aceptan firmar un acuerdo de reparatorio </w:t>
            </w:r>
          </w:p>
        </w:tc>
        <w:tc>
          <w:tcPr>
            <w:tcW w:w="0" w:type="auto"/>
            <w:tcBorders>
              <w:top w:val="nil"/>
              <w:right w:val="single" w:sz="4" w:space="0" w:color="auto"/>
            </w:tcBorders>
            <w:vAlign w:val="center"/>
            <w:hideMark/>
          </w:tcPr>
          <w:p w14:paraId="291DAA1B" w14:textId="77777777" w:rsidR="00BB6651" w:rsidRPr="00CF6DB9" w:rsidRDefault="00BB6651" w:rsidP="00BB0B3C">
            <w:pPr>
              <w:spacing w:after="0" w:line="240" w:lineRule="auto"/>
              <w:jc w:val="center"/>
              <w:rPr>
                <w:rFonts w:ascii="Arial" w:eastAsia="Times New Roman" w:hAnsi="Arial" w:cs="Arial"/>
                <w:bCs/>
                <w:color w:val="000000" w:themeColor="text1"/>
                <w:sz w:val="18"/>
                <w:szCs w:val="18"/>
                <w:lang w:eastAsia="es-MX"/>
              </w:rPr>
            </w:pPr>
            <w:r w:rsidRPr="00CF6DB9">
              <w:rPr>
                <w:rFonts w:ascii="Arial" w:eastAsia="Times New Roman" w:hAnsi="Arial" w:cs="Arial"/>
                <w:bCs/>
                <w:color w:val="000000" w:themeColor="text1"/>
                <w:sz w:val="18"/>
                <w:szCs w:val="18"/>
                <w:lang w:eastAsia="es-MX"/>
              </w:rPr>
              <w:t>Relación asociada</w:t>
            </w:r>
          </w:p>
        </w:tc>
      </w:tr>
      <w:tr w:rsidR="00BB6651" w:rsidRPr="00CF6DB9" w14:paraId="6A360D59" w14:textId="77777777" w:rsidTr="00BB0B3C">
        <w:tc>
          <w:tcPr>
            <w:tcW w:w="0" w:type="auto"/>
            <w:tcBorders>
              <w:top w:val="nil"/>
              <w:left w:val="single" w:sz="4" w:space="0" w:color="auto"/>
            </w:tcBorders>
            <w:vAlign w:val="center"/>
            <w:hideMark/>
          </w:tcPr>
          <w:p w14:paraId="71F1B813" w14:textId="77777777" w:rsidR="00BB6651" w:rsidRPr="00CF6DB9" w:rsidRDefault="00BB6651" w:rsidP="00BB0B3C">
            <w:pPr>
              <w:spacing w:after="0" w:line="240" w:lineRule="auto"/>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Actividad</w:t>
            </w:r>
          </w:p>
        </w:tc>
        <w:tc>
          <w:tcPr>
            <w:tcW w:w="0" w:type="auto"/>
            <w:tcBorders>
              <w:top w:val="nil"/>
            </w:tcBorders>
            <w:vAlign w:val="center"/>
            <w:hideMark/>
          </w:tcPr>
          <w:p w14:paraId="612FB440" w14:textId="77777777" w:rsidR="00BB6651" w:rsidRPr="00CF6DB9" w:rsidRDefault="00BB6651" w:rsidP="00BB0B3C">
            <w:pPr>
              <w:spacing w:after="0" w:line="240" w:lineRule="auto"/>
              <w:jc w:val="both"/>
              <w:rPr>
                <w:rFonts w:ascii="Arial" w:eastAsia="Times New Roman" w:hAnsi="Arial" w:cs="Arial"/>
                <w:i/>
                <w:iCs/>
                <w:color w:val="000000" w:themeColor="text1"/>
                <w:sz w:val="18"/>
                <w:szCs w:val="18"/>
                <w:lang w:eastAsia="es-MX"/>
              </w:rPr>
            </w:pPr>
            <w:r w:rsidRPr="00CF6DB9">
              <w:rPr>
                <w:rFonts w:ascii="Arial" w:eastAsia="Times New Roman" w:hAnsi="Arial" w:cs="Arial"/>
                <w:i/>
                <w:iCs/>
                <w:color w:val="000000" w:themeColor="text1"/>
                <w:sz w:val="18"/>
                <w:szCs w:val="18"/>
                <w:lang w:eastAsia="es-MX"/>
              </w:rPr>
              <w:t>22-13-01-18.  Crear y fortalecer la Unidad para Atención de Víctimas del Delito.</w:t>
            </w:r>
          </w:p>
        </w:tc>
        <w:tc>
          <w:tcPr>
            <w:tcW w:w="2264" w:type="dxa"/>
            <w:tcBorders>
              <w:top w:val="nil"/>
            </w:tcBorders>
            <w:vAlign w:val="center"/>
            <w:hideMark/>
          </w:tcPr>
          <w:p w14:paraId="7E22E51F"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C.1.A.11.- Brindar la atención correspondiente a las y las ofendidas víctimas del delito</w:t>
            </w:r>
          </w:p>
        </w:tc>
        <w:tc>
          <w:tcPr>
            <w:tcW w:w="2518" w:type="dxa"/>
            <w:tcBorders>
              <w:top w:val="nil"/>
            </w:tcBorders>
            <w:vAlign w:val="center"/>
            <w:hideMark/>
          </w:tcPr>
          <w:p w14:paraId="1BBCC95B"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Número de víctimas del delito atendidas.</w:t>
            </w:r>
          </w:p>
        </w:tc>
        <w:tc>
          <w:tcPr>
            <w:tcW w:w="0" w:type="auto"/>
            <w:tcBorders>
              <w:top w:val="nil"/>
            </w:tcBorders>
            <w:vAlign w:val="center"/>
            <w:hideMark/>
          </w:tcPr>
          <w:p w14:paraId="34855B89"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Reporte interno de la Dirección de atención a víctimas de la FGE, considerando la información proporcionada por las áreas.</w:t>
            </w:r>
          </w:p>
        </w:tc>
        <w:tc>
          <w:tcPr>
            <w:tcW w:w="0" w:type="auto"/>
            <w:tcBorders>
              <w:top w:val="nil"/>
            </w:tcBorders>
            <w:vAlign w:val="center"/>
            <w:hideMark/>
          </w:tcPr>
          <w:p w14:paraId="7B156870"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Las víctimas del delito realizan su denuncia ante la autoridad competente.</w:t>
            </w:r>
          </w:p>
        </w:tc>
        <w:tc>
          <w:tcPr>
            <w:tcW w:w="0" w:type="auto"/>
            <w:tcBorders>
              <w:top w:val="nil"/>
              <w:right w:val="single" w:sz="4" w:space="0" w:color="auto"/>
            </w:tcBorders>
            <w:vAlign w:val="center"/>
            <w:hideMark/>
          </w:tcPr>
          <w:p w14:paraId="7F549070" w14:textId="77777777" w:rsidR="00BB6651" w:rsidRPr="00CF6DB9" w:rsidRDefault="00BB6651" w:rsidP="00BB0B3C">
            <w:pPr>
              <w:spacing w:after="0" w:line="240" w:lineRule="auto"/>
              <w:jc w:val="center"/>
              <w:rPr>
                <w:rFonts w:ascii="Arial" w:eastAsia="Times New Roman" w:hAnsi="Arial" w:cs="Arial"/>
                <w:bCs/>
                <w:color w:val="000000" w:themeColor="text1"/>
                <w:sz w:val="18"/>
                <w:szCs w:val="18"/>
                <w:lang w:eastAsia="es-MX"/>
              </w:rPr>
            </w:pPr>
            <w:r w:rsidRPr="00CF6DB9">
              <w:rPr>
                <w:rFonts w:ascii="Arial" w:eastAsia="Times New Roman" w:hAnsi="Arial" w:cs="Arial"/>
                <w:bCs/>
                <w:color w:val="000000" w:themeColor="text1"/>
                <w:sz w:val="18"/>
                <w:szCs w:val="18"/>
                <w:lang w:eastAsia="es-MX"/>
              </w:rPr>
              <w:t xml:space="preserve">Relación directa </w:t>
            </w:r>
          </w:p>
        </w:tc>
      </w:tr>
      <w:tr w:rsidR="00BB6651" w:rsidRPr="00CF6DB9" w14:paraId="45823BDF" w14:textId="77777777" w:rsidTr="00BB0B3C">
        <w:tc>
          <w:tcPr>
            <w:tcW w:w="0" w:type="auto"/>
            <w:tcBorders>
              <w:top w:val="nil"/>
              <w:left w:val="single" w:sz="4" w:space="0" w:color="auto"/>
            </w:tcBorders>
            <w:vAlign w:val="center"/>
            <w:hideMark/>
          </w:tcPr>
          <w:p w14:paraId="36AB087E" w14:textId="77777777" w:rsidR="00BB6651" w:rsidRPr="00CF6DB9" w:rsidRDefault="00BB6651" w:rsidP="00BB0B3C">
            <w:pPr>
              <w:spacing w:after="0" w:line="240" w:lineRule="auto"/>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Actividad</w:t>
            </w:r>
          </w:p>
        </w:tc>
        <w:tc>
          <w:tcPr>
            <w:tcW w:w="0" w:type="auto"/>
            <w:tcBorders>
              <w:top w:val="nil"/>
            </w:tcBorders>
            <w:vAlign w:val="center"/>
            <w:hideMark/>
          </w:tcPr>
          <w:p w14:paraId="5A719899" w14:textId="77777777" w:rsidR="00BB6651" w:rsidRPr="00CF6DB9" w:rsidRDefault="00BB6651" w:rsidP="00BB0B3C">
            <w:pPr>
              <w:spacing w:after="0" w:line="240" w:lineRule="auto"/>
              <w:jc w:val="both"/>
              <w:rPr>
                <w:rFonts w:ascii="Arial" w:eastAsia="Times New Roman" w:hAnsi="Arial" w:cs="Arial"/>
                <w:i/>
                <w:iCs/>
                <w:color w:val="000000" w:themeColor="text1"/>
                <w:sz w:val="18"/>
                <w:szCs w:val="18"/>
                <w:lang w:eastAsia="es-MX"/>
              </w:rPr>
            </w:pPr>
            <w:r w:rsidRPr="00CF6DB9">
              <w:rPr>
                <w:rFonts w:ascii="Arial" w:eastAsia="Times New Roman" w:hAnsi="Arial" w:cs="Arial"/>
                <w:i/>
                <w:iCs/>
                <w:color w:val="000000" w:themeColor="text1"/>
                <w:sz w:val="18"/>
                <w:szCs w:val="18"/>
                <w:lang w:eastAsia="es-MX"/>
              </w:rPr>
              <w:t>22-13-01-24. fortalecer la Fiscalía de Desaparición Forzada de Personas y Desaparición cometida por particulares para la debida coadyuvancia con los diferentes estados a nivel nacional.</w:t>
            </w:r>
          </w:p>
        </w:tc>
        <w:tc>
          <w:tcPr>
            <w:tcW w:w="2264" w:type="dxa"/>
            <w:tcBorders>
              <w:top w:val="nil"/>
            </w:tcBorders>
            <w:vAlign w:val="center"/>
            <w:hideMark/>
          </w:tcPr>
          <w:p w14:paraId="52F802B8"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C.1.A.12.- Fortalecimiento de la unidad encargada de la investigación de personas desaparecidas y no localizadas.</w:t>
            </w:r>
          </w:p>
        </w:tc>
        <w:tc>
          <w:tcPr>
            <w:tcW w:w="2518" w:type="dxa"/>
            <w:tcBorders>
              <w:top w:val="nil"/>
            </w:tcBorders>
            <w:vAlign w:val="center"/>
            <w:hideMark/>
          </w:tcPr>
          <w:p w14:paraId="0F8D1E38"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Número de carpetas de investigación iniciadas por personas en calidad de desaparecidas o no localizadas</w:t>
            </w:r>
          </w:p>
        </w:tc>
        <w:tc>
          <w:tcPr>
            <w:tcW w:w="0" w:type="auto"/>
            <w:tcBorders>
              <w:top w:val="nil"/>
            </w:tcBorders>
            <w:vAlign w:val="center"/>
            <w:hideMark/>
          </w:tcPr>
          <w:p w14:paraId="33CD07DC"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Registro libros de gobiernos</w:t>
            </w:r>
          </w:p>
        </w:tc>
        <w:tc>
          <w:tcPr>
            <w:tcW w:w="0" w:type="auto"/>
            <w:tcBorders>
              <w:top w:val="nil"/>
            </w:tcBorders>
            <w:vAlign w:val="center"/>
            <w:hideMark/>
          </w:tcPr>
          <w:p w14:paraId="5BB361A1"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La ciudadanía solicita los servicios de la fiscalía especializada en búsqueda de personas desaparecidas y no localizadas</w:t>
            </w:r>
          </w:p>
        </w:tc>
        <w:tc>
          <w:tcPr>
            <w:tcW w:w="0" w:type="auto"/>
            <w:tcBorders>
              <w:top w:val="nil"/>
              <w:right w:val="single" w:sz="4" w:space="0" w:color="auto"/>
            </w:tcBorders>
            <w:vAlign w:val="center"/>
            <w:hideMark/>
          </w:tcPr>
          <w:p w14:paraId="0BB54E1C" w14:textId="77777777" w:rsidR="00BB6651" w:rsidRPr="00CF6DB9" w:rsidRDefault="00BB6651" w:rsidP="00BB0B3C">
            <w:pPr>
              <w:spacing w:after="0" w:line="240" w:lineRule="auto"/>
              <w:jc w:val="center"/>
              <w:rPr>
                <w:rFonts w:ascii="Arial" w:eastAsia="Times New Roman" w:hAnsi="Arial" w:cs="Arial"/>
                <w:bCs/>
                <w:color w:val="000000" w:themeColor="text1"/>
                <w:sz w:val="18"/>
                <w:szCs w:val="18"/>
                <w:lang w:eastAsia="es-MX"/>
              </w:rPr>
            </w:pPr>
            <w:r w:rsidRPr="00CF6DB9">
              <w:rPr>
                <w:rFonts w:ascii="Arial" w:eastAsia="Times New Roman" w:hAnsi="Arial" w:cs="Arial"/>
                <w:bCs/>
                <w:color w:val="000000" w:themeColor="text1"/>
                <w:sz w:val="18"/>
                <w:szCs w:val="18"/>
                <w:lang w:eastAsia="es-MX"/>
              </w:rPr>
              <w:t xml:space="preserve">Relación directa </w:t>
            </w:r>
          </w:p>
        </w:tc>
      </w:tr>
      <w:tr w:rsidR="00BB6651" w:rsidRPr="00CF6DB9" w14:paraId="2DABA9B3" w14:textId="77777777" w:rsidTr="00BB0B3C">
        <w:tc>
          <w:tcPr>
            <w:tcW w:w="0" w:type="auto"/>
            <w:tcBorders>
              <w:top w:val="nil"/>
              <w:left w:val="single" w:sz="4" w:space="0" w:color="auto"/>
            </w:tcBorders>
            <w:vAlign w:val="center"/>
            <w:hideMark/>
          </w:tcPr>
          <w:p w14:paraId="303FC097" w14:textId="77777777" w:rsidR="00BB6651" w:rsidRPr="00CF6DB9" w:rsidRDefault="00BB6651" w:rsidP="00BB0B3C">
            <w:pPr>
              <w:spacing w:after="0" w:line="240" w:lineRule="auto"/>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Actividad</w:t>
            </w:r>
          </w:p>
        </w:tc>
        <w:tc>
          <w:tcPr>
            <w:tcW w:w="0" w:type="auto"/>
            <w:tcBorders>
              <w:top w:val="nil"/>
            </w:tcBorders>
            <w:vAlign w:val="center"/>
            <w:hideMark/>
          </w:tcPr>
          <w:p w14:paraId="18CC2DE2" w14:textId="77777777" w:rsidR="00BB6651" w:rsidRPr="00CF6DB9" w:rsidRDefault="00BB6651" w:rsidP="00BB0B3C">
            <w:pPr>
              <w:spacing w:after="0" w:line="240" w:lineRule="auto"/>
              <w:jc w:val="both"/>
              <w:rPr>
                <w:rFonts w:ascii="Arial" w:eastAsia="Times New Roman" w:hAnsi="Arial" w:cs="Arial"/>
                <w:i/>
                <w:iCs/>
                <w:color w:val="000000" w:themeColor="text1"/>
                <w:sz w:val="18"/>
                <w:szCs w:val="18"/>
                <w:lang w:eastAsia="es-MX"/>
              </w:rPr>
            </w:pPr>
            <w:r w:rsidRPr="00CF6DB9">
              <w:rPr>
                <w:rFonts w:ascii="Arial" w:eastAsia="Times New Roman" w:hAnsi="Arial" w:cs="Arial"/>
                <w:i/>
                <w:iCs/>
                <w:color w:val="000000" w:themeColor="text1"/>
                <w:sz w:val="18"/>
                <w:szCs w:val="18"/>
                <w:lang w:eastAsia="es-MX"/>
              </w:rPr>
              <w:t>2-13-01-25. Desarrollar, en colaboración con el gobierno federal, un programa local contra la trata de personas</w:t>
            </w:r>
          </w:p>
        </w:tc>
        <w:tc>
          <w:tcPr>
            <w:tcW w:w="2264" w:type="dxa"/>
            <w:tcBorders>
              <w:top w:val="nil"/>
            </w:tcBorders>
            <w:vAlign w:val="center"/>
            <w:hideMark/>
          </w:tcPr>
          <w:p w14:paraId="6C090673"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C.1.A.13.- Colaboración en el programa local contra la trata de personas.</w:t>
            </w:r>
          </w:p>
        </w:tc>
        <w:tc>
          <w:tcPr>
            <w:tcW w:w="2518" w:type="dxa"/>
            <w:tcBorders>
              <w:top w:val="nil"/>
            </w:tcBorders>
            <w:vAlign w:val="center"/>
            <w:hideMark/>
          </w:tcPr>
          <w:p w14:paraId="31495154"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Número de intercambios de información realizados entre los estados y la federación.</w:t>
            </w:r>
          </w:p>
        </w:tc>
        <w:tc>
          <w:tcPr>
            <w:tcW w:w="0" w:type="auto"/>
            <w:tcBorders>
              <w:top w:val="nil"/>
            </w:tcBorders>
            <w:vAlign w:val="center"/>
            <w:hideMark/>
          </w:tcPr>
          <w:p w14:paraId="64C1DE8D"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Registro del sistema ITZEL</w:t>
            </w:r>
          </w:p>
        </w:tc>
        <w:tc>
          <w:tcPr>
            <w:tcW w:w="0" w:type="auto"/>
            <w:tcBorders>
              <w:top w:val="nil"/>
            </w:tcBorders>
            <w:vAlign w:val="center"/>
            <w:hideMark/>
          </w:tcPr>
          <w:p w14:paraId="7C83BBA8"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Las personas víctimas del delito de trata denuncian</w:t>
            </w:r>
          </w:p>
        </w:tc>
        <w:tc>
          <w:tcPr>
            <w:tcW w:w="0" w:type="auto"/>
            <w:tcBorders>
              <w:top w:val="nil"/>
              <w:right w:val="single" w:sz="4" w:space="0" w:color="auto"/>
            </w:tcBorders>
            <w:vAlign w:val="center"/>
            <w:hideMark/>
          </w:tcPr>
          <w:p w14:paraId="64C32692" w14:textId="77777777" w:rsidR="00BB6651" w:rsidRPr="00CF6DB9" w:rsidRDefault="00BB6651" w:rsidP="00BB0B3C">
            <w:pPr>
              <w:spacing w:after="0" w:line="240" w:lineRule="auto"/>
              <w:jc w:val="center"/>
              <w:rPr>
                <w:rFonts w:ascii="Arial" w:eastAsia="Times New Roman" w:hAnsi="Arial" w:cs="Arial"/>
                <w:bCs/>
                <w:color w:val="000000" w:themeColor="text1"/>
                <w:sz w:val="18"/>
                <w:szCs w:val="18"/>
                <w:lang w:eastAsia="es-MX"/>
              </w:rPr>
            </w:pPr>
            <w:r w:rsidRPr="00CF6DB9">
              <w:rPr>
                <w:rFonts w:ascii="Arial" w:eastAsia="Times New Roman" w:hAnsi="Arial" w:cs="Arial"/>
                <w:bCs/>
                <w:color w:val="000000" w:themeColor="text1"/>
                <w:sz w:val="18"/>
                <w:szCs w:val="18"/>
                <w:lang w:eastAsia="es-MX"/>
              </w:rPr>
              <w:t xml:space="preserve">Relación directa </w:t>
            </w:r>
          </w:p>
        </w:tc>
      </w:tr>
      <w:tr w:rsidR="00BB6651" w:rsidRPr="00CF6DB9" w14:paraId="6693DD86" w14:textId="77777777" w:rsidTr="00BB0B3C">
        <w:tc>
          <w:tcPr>
            <w:tcW w:w="0" w:type="auto"/>
            <w:tcBorders>
              <w:top w:val="nil"/>
              <w:left w:val="single" w:sz="4" w:space="0" w:color="auto"/>
            </w:tcBorders>
            <w:vAlign w:val="center"/>
            <w:hideMark/>
          </w:tcPr>
          <w:p w14:paraId="2D99F8C4" w14:textId="77777777" w:rsidR="00BB6651" w:rsidRPr="00CF6DB9" w:rsidRDefault="00BB6651" w:rsidP="00BB0B3C">
            <w:pPr>
              <w:spacing w:after="0" w:line="240" w:lineRule="auto"/>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Actividad</w:t>
            </w:r>
          </w:p>
        </w:tc>
        <w:tc>
          <w:tcPr>
            <w:tcW w:w="0" w:type="auto"/>
            <w:tcBorders>
              <w:top w:val="nil"/>
            </w:tcBorders>
            <w:vAlign w:val="center"/>
            <w:hideMark/>
          </w:tcPr>
          <w:p w14:paraId="06E94EA6" w14:textId="77777777" w:rsidR="00BB6651" w:rsidRPr="00CF6DB9" w:rsidRDefault="00BB6651" w:rsidP="00BB0B3C">
            <w:pPr>
              <w:spacing w:after="0" w:line="240" w:lineRule="auto"/>
              <w:jc w:val="both"/>
              <w:rPr>
                <w:rFonts w:ascii="Arial" w:eastAsia="Times New Roman" w:hAnsi="Arial" w:cs="Arial"/>
                <w:i/>
                <w:iCs/>
                <w:color w:val="000000" w:themeColor="text1"/>
                <w:sz w:val="18"/>
                <w:szCs w:val="18"/>
                <w:lang w:eastAsia="es-MX"/>
              </w:rPr>
            </w:pPr>
            <w:r w:rsidRPr="00CF6DB9">
              <w:rPr>
                <w:rFonts w:ascii="Arial" w:eastAsia="Times New Roman" w:hAnsi="Arial" w:cs="Arial"/>
                <w:i/>
                <w:iCs/>
                <w:color w:val="000000" w:themeColor="text1"/>
                <w:sz w:val="18"/>
                <w:szCs w:val="18"/>
                <w:lang w:eastAsia="es-MX"/>
              </w:rPr>
              <w:t>22-13-01-29.  Atender   los   lineamientos   derivados   de   las   políticas   y   estrategias   nacionales   e internacionales en materia de procuración de justicia.</w:t>
            </w:r>
          </w:p>
        </w:tc>
        <w:tc>
          <w:tcPr>
            <w:tcW w:w="2264" w:type="dxa"/>
            <w:tcBorders>
              <w:top w:val="nil"/>
            </w:tcBorders>
            <w:vAlign w:val="center"/>
            <w:hideMark/>
          </w:tcPr>
          <w:p w14:paraId="3F7AE8CF"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C.1.A.14.- Creación de unidades especializadas, para la atención de delitos de alto impacto</w:t>
            </w:r>
          </w:p>
        </w:tc>
        <w:tc>
          <w:tcPr>
            <w:tcW w:w="2518" w:type="dxa"/>
            <w:tcBorders>
              <w:top w:val="nil"/>
            </w:tcBorders>
            <w:vAlign w:val="center"/>
            <w:hideMark/>
          </w:tcPr>
          <w:p w14:paraId="69421102"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Número de unidades especializadas, para la atención de delitos de alto impacto implementadas.</w:t>
            </w:r>
          </w:p>
        </w:tc>
        <w:tc>
          <w:tcPr>
            <w:tcW w:w="0" w:type="auto"/>
            <w:tcBorders>
              <w:top w:val="nil"/>
            </w:tcBorders>
            <w:vAlign w:val="center"/>
            <w:hideMark/>
          </w:tcPr>
          <w:p w14:paraId="26936254"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Estructura Orgánica de la FGE</w:t>
            </w:r>
          </w:p>
        </w:tc>
        <w:tc>
          <w:tcPr>
            <w:tcW w:w="0" w:type="auto"/>
            <w:tcBorders>
              <w:top w:val="nil"/>
            </w:tcBorders>
            <w:vAlign w:val="center"/>
            <w:hideMark/>
          </w:tcPr>
          <w:p w14:paraId="7F2FF9DE"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Son denunciados todos los delitos de alto impacto en el Estado.</w:t>
            </w:r>
          </w:p>
        </w:tc>
        <w:tc>
          <w:tcPr>
            <w:tcW w:w="0" w:type="auto"/>
            <w:tcBorders>
              <w:top w:val="nil"/>
              <w:right w:val="single" w:sz="4" w:space="0" w:color="auto"/>
            </w:tcBorders>
            <w:vAlign w:val="center"/>
            <w:hideMark/>
          </w:tcPr>
          <w:p w14:paraId="6E91B32E" w14:textId="77777777" w:rsidR="00BB6651" w:rsidRPr="00CF6DB9" w:rsidRDefault="00BB6651" w:rsidP="00BB0B3C">
            <w:pPr>
              <w:spacing w:after="0" w:line="240" w:lineRule="auto"/>
              <w:jc w:val="center"/>
              <w:rPr>
                <w:rFonts w:ascii="Arial" w:eastAsia="Times New Roman" w:hAnsi="Arial" w:cs="Arial"/>
                <w:bCs/>
                <w:color w:val="000000" w:themeColor="text1"/>
                <w:sz w:val="18"/>
                <w:szCs w:val="18"/>
                <w:lang w:eastAsia="es-MX"/>
              </w:rPr>
            </w:pPr>
            <w:r w:rsidRPr="00CF6DB9">
              <w:rPr>
                <w:rFonts w:ascii="Arial" w:eastAsia="Times New Roman" w:hAnsi="Arial" w:cs="Arial"/>
                <w:bCs/>
                <w:color w:val="000000" w:themeColor="text1"/>
                <w:sz w:val="18"/>
                <w:szCs w:val="18"/>
                <w:lang w:eastAsia="es-MX"/>
              </w:rPr>
              <w:t>Relación asociada</w:t>
            </w:r>
          </w:p>
        </w:tc>
      </w:tr>
      <w:tr w:rsidR="00BB6651" w:rsidRPr="00CF6DB9" w14:paraId="26809D92" w14:textId="77777777" w:rsidTr="00BB0B3C">
        <w:tc>
          <w:tcPr>
            <w:tcW w:w="0" w:type="auto"/>
            <w:tcBorders>
              <w:top w:val="nil"/>
              <w:left w:val="single" w:sz="4" w:space="0" w:color="auto"/>
            </w:tcBorders>
            <w:vAlign w:val="center"/>
            <w:hideMark/>
          </w:tcPr>
          <w:p w14:paraId="51A65A96" w14:textId="77777777" w:rsidR="00BB6651" w:rsidRPr="00CF6DB9" w:rsidRDefault="00BB6651" w:rsidP="00BB0B3C">
            <w:pPr>
              <w:spacing w:after="0" w:line="240" w:lineRule="auto"/>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Actividad</w:t>
            </w:r>
          </w:p>
        </w:tc>
        <w:tc>
          <w:tcPr>
            <w:tcW w:w="0" w:type="auto"/>
            <w:tcBorders>
              <w:top w:val="nil"/>
            </w:tcBorders>
            <w:vAlign w:val="center"/>
            <w:hideMark/>
          </w:tcPr>
          <w:p w14:paraId="75EDFE76" w14:textId="77777777" w:rsidR="00BB6651" w:rsidRPr="00CF6DB9" w:rsidRDefault="00BB6651" w:rsidP="00BB0B3C">
            <w:pPr>
              <w:spacing w:after="0" w:line="240" w:lineRule="auto"/>
              <w:jc w:val="both"/>
              <w:rPr>
                <w:rFonts w:ascii="Arial" w:eastAsia="Times New Roman" w:hAnsi="Arial" w:cs="Arial"/>
                <w:i/>
                <w:iCs/>
                <w:color w:val="000000" w:themeColor="text1"/>
                <w:sz w:val="18"/>
                <w:szCs w:val="18"/>
                <w:lang w:eastAsia="es-MX"/>
              </w:rPr>
            </w:pPr>
            <w:r w:rsidRPr="00CF6DB9">
              <w:rPr>
                <w:rFonts w:ascii="Arial" w:eastAsia="Times New Roman" w:hAnsi="Arial" w:cs="Arial"/>
                <w:i/>
                <w:iCs/>
                <w:color w:val="000000" w:themeColor="text1"/>
                <w:sz w:val="18"/>
                <w:szCs w:val="18"/>
                <w:lang w:eastAsia="es-MX"/>
              </w:rPr>
              <w:t>22-13-01-16. Establecer y fortalecer la Unidad de Análisis de la Información.</w:t>
            </w:r>
          </w:p>
        </w:tc>
        <w:tc>
          <w:tcPr>
            <w:tcW w:w="2264" w:type="dxa"/>
            <w:tcBorders>
              <w:top w:val="nil"/>
            </w:tcBorders>
            <w:vAlign w:val="center"/>
            <w:hideMark/>
          </w:tcPr>
          <w:p w14:paraId="4647EA21"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C.1.A.15.- Fortalecer la Unidad de Análisis de la Información Patrimonial y Económica en el Estado.</w:t>
            </w:r>
          </w:p>
        </w:tc>
        <w:tc>
          <w:tcPr>
            <w:tcW w:w="2518" w:type="dxa"/>
            <w:tcBorders>
              <w:top w:val="nil"/>
            </w:tcBorders>
            <w:vAlign w:val="center"/>
            <w:hideMark/>
          </w:tcPr>
          <w:p w14:paraId="4FEDD82B"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Número de carpetas de investigación de delitos en materia de operaciones con recursos de procedencia ilícita iniciadas</w:t>
            </w:r>
          </w:p>
        </w:tc>
        <w:tc>
          <w:tcPr>
            <w:tcW w:w="0" w:type="auto"/>
            <w:tcBorders>
              <w:top w:val="nil"/>
            </w:tcBorders>
            <w:vAlign w:val="center"/>
            <w:hideMark/>
          </w:tcPr>
          <w:p w14:paraId="728ABDD6"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Evidencia documental emitida por la Unidad de Inteligencia Patrimonial y Económica</w:t>
            </w:r>
          </w:p>
        </w:tc>
        <w:tc>
          <w:tcPr>
            <w:tcW w:w="0" w:type="auto"/>
            <w:tcBorders>
              <w:top w:val="nil"/>
            </w:tcBorders>
            <w:vAlign w:val="center"/>
            <w:hideMark/>
          </w:tcPr>
          <w:p w14:paraId="4FA1C13D"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Son reducidos los delitos en materia de operaciones con recursos de procedencia ilícita.</w:t>
            </w:r>
          </w:p>
        </w:tc>
        <w:tc>
          <w:tcPr>
            <w:tcW w:w="0" w:type="auto"/>
            <w:tcBorders>
              <w:top w:val="nil"/>
              <w:right w:val="single" w:sz="4" w:space="0" w:color="auto"/>
            </w:tcBorders>
            <w:vAlign w:val="center"/>
            <w:hideMark/>
          </w:tcPr>
          <w:p w14:paraId="0B7F1CCD" w14:textId="77777777" w:rsidR="00BB6651" w:rsidRPr="00CF6DB9" w:rsidRDefault="00BB6651" w:rsidP="00BB0B3C">
            <w:pPr>
              <w:spacing w:after="0" w:line="240" w:lineRule="auto"/>
              <w:jc w:val="center"/>
              <w:rPr>
                <w:rFonts w:ascii="Arial" w:eastAsia="Times New Roman" w:hAnsi="Arial" w:cs="Arial"/>
                <w:bCs/>
                <w:color w:val="000000" w:themeColor="text1"/>
                <w:sz w:val="18"/>
                <w:szCs w:val="18"/>
                <w:lang w:eastAsia="es-MX"/>
              </w:rPr>
            </w:pPr>
            <w:r w:rsidRPr="00CF6DB9">
              <w:rPr>
                <w:rFonts w:ascii="Arial" w:eastAsia="Times New Roman" w:hAnsi="Arial" w:cs="Arial"/>
                <w:bCs/>
                <w:color w:val="000000" w:themeColor="text1"/>
                <w:sz w:val="18"/>
                <w:szCs w:val="18"/>
                <w:lang w:eastAsia="es-MX"/>
              </w:rPr>
              <w:t>Relación asociada</w:t>
            </w:r>
          </w:p>
        </w:tc>
      </w:tr>
      <w:tr w:rsidR="00BB6651" w:rsidRPr="00CF6DB9" w14:paraId="6BFF5A62" w14:textId="77777777" w:rsidTr="00BB0B3C">
        <w:tc>
          <w:tcPr>
            <w:tcW w:w="0" w:type="auto"/>
            <w:tcBorders>
              <w:top w:val="nil"/>
              <w:left w:val="single" w:sz="4" w:space="0" w:color="auto"/>
            </w:tcBorders>
            <w:vAlign w:val="center"/>
            <w:hideMark/>
          </w:tcPr>
          <w:p w14:paraId="2F29AD40" w14:textId="77777777" w:rsidR="00BB6651" w:rsidRPr="00CF6DB9" w:rsidRDefault="00BB6651" w:rsidP="00BB0B3C">
            <w:pPr>
              <w:spacing w:after="0" w:line="240" w:lineRule="auto"/>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Actividad</w:t>
            </w:r>
          </w:p>
        </w:tc>
        <w:tc>
          <w:tcPr>
            <w:tcW w:w="0" w:type="auto"/>
            <w:tcBorders>
              <w:top w:val="nil"/>
            </w:tcBorders>
            <w:vAlign w:val="center"/>
            <w:hideMark/>
          </w:tcPr>
          <w:p w14:paraId="6CE84777" w14:textId="77777777" w:rsidR="00BB6651" w:rsidRPr="00CF6DB9" w:rsidRDefault="00BB6651" w:rsidP="00BB0B3C">
            <w:pPr>
              <w:spacing w:after="0" w:line="240" w:lineRule="auto"/>
              <w:jc w:val="both"/>
              <w:rPr>
                <w:rFonts w:ascii="Arial" w:eastAsia="Times New Roman" w:hAnsi="Arial" w:cs="Arial"/>
                <w:i/>
                <w:iCs/>
                <w:color w:val="000000" w:themeColor="text1"/>
                <w:sz w:val="18"/>
                <w:szCs w:val="18"/>
                <w:lang w:eastAsia="es-MX"/>
              </w:rPr>
            </w:pPr>
            <w:r w:rsidRPr="00CF6DB9">
              <w:rPr>
                <w:rFonts w:ascii="Arial" w:eastAsia="Times New Roman" w:hAnsi="Arial" w:cs="Arial"/>
                <w:i/>
                <w:iCs/>
                <w:color w:val="000000" w:themeColor="text1"/>
                <w:sz w:val="18"/>
                <w:szCs w:val="18"/>
                <w:lang w:eastAsia="es-MX"/>
              </w:rPr>
              <w:t xml:space="preserve">22-13-01-27.  Generar vínculos con organismos nacionales e internacionales para mejorar la procuración de justicia. </w:t>
            </w:r>
          </w:p>
        </w:tc>
        <w:tc>
          <w:tcPr>
            <w:tcW w:w="2264" w:type="dxa"/>
            <w:tcBorders>
              <w:top w:val="nil"/>
            </w:tcBorders>
            <w:vAlign w:val="center"/>
            <w:hideMark/>
          </w:tcPr>
          <w:p w14:paraId="260A8A8E"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C.1.A.16.- Generación de vínculos con organismos nacionales e internacionales para mejorar la procuración de justicia.</w:t>
            </w:r>
          </w:p>
        </w:tc>
        <w:tc>
          <w:tcPr>
            <w:tcW w:w="2518" w:type="dxa"/>
            <w:tcBorders>
              <w:top w:val="nil"/>
            </w:tcBorders>
            <w:vAlign w:val="center"/>
            <w:hideMark/>
          </w:tcPr>
          <w:p w14:paraId="7D7239D5"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Número de solicitudes realizadas a organismos nacionales e internacionales respecto a extradiciones, asistencia jurídica, fichas rojas y alertas migratorias.</w:t>
            </w:r>
          </w:p>
        </w:tc>
        <w:tc>
          <w:tcPr>
            <w:tcW w:w="0" w:type="auto"/>
            <w:tcBorders>
              <w:top w:val="nil"/>
            </w:tcBorders>
            <w:vAlign w:val="center"/>
            <w:hideMark/>
          </w:tcPr>
          <w:p w14:paraId="22218ED3"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Reporte interno de la Coordinación de asuntos internacionales de la FGE.</w:t>
            </w:r>
          </w:p>
        </w:tc>
        <w:tc>
          <w:tcPr>
            <w:tcW w:w="0" w:type="auto"/>
            <w:tcBorders>
              <w:top w:val="nil"/>
            </w:tcBorders>
            <w:vAlign w:val="center"/>
            <w:hideMark/>
          </w:tcPr>
          <w:p w14:paraId="7C710499"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Los organismos nacionales e internacionales colaboran con la institución para mejorar la procuración de justicia en el Estado</w:t>
            </w:r>
          </w:p>
        </w:tc>
        <w:tc>
          <w:tcPr>
            <w:tcW w:w="0" w:type="auto"/>
            <w:tcBorders>
              <w:top w:val="nil"/>
              <w:right w:val="single" w:sz="4" w:space="0" w:color="auto"/>
            </w:tcBorders>
            <w:vAlign w:val="center"/>
            <w:hideMark/>
          </w:tcPr>
          <w:p w14:paraId="16CA5A85" w14:textId="77777777" w:rsidR="00BB6651" w:rsidRPr="00CF6DB9" w:rsidRDefault="00BB6651" w:rsidP="00BB0B3C">
            <w:pPr>
              <w:spacing w:after="0" w:line="240" w:lineRule="auto"/>
              <w:jc w:val="center"/>
              <w:rPr>
                <w:rFonts w:ascii="Arial" w:eastAsia="Times New Roman" w:hAnsi="Arial" w:cs="Arial"/>
                <w:bCs/>
                <w:color w:val="000000" w:themeColor="text1"/>
                <w:sz w:val="18"/>
                <w:szCs w:val="18"/>
                <w:lang w:eastAsia="es-MX"/>
              </w:rPr>
            </w:pPr>
            <w:r w:rsidRPr="00CF6DB9">
              <w:rPr>
                <w:rFonts w:ascii="Arial" w:eastAsia="Times New Roman" w:hAnsi="Arial" w:cs="Arial"/>
                <w:bCs/>
                <w:color w:val="000000" w:themeColor="text1"/>
                <w:sz w:val="18"/>
                <w:szCs w:val="18"/>
                <w:lang w:eastAsia="es-MX"/>
              </w:rPr>
              <w:t xml:space="preserve">Relación directa </w:t>
            </w:r>
          </w:p>
        </w:tc>
      </w:tr>
      <w:tr w:rsidR="00BB6651" w:rsidRPr="00CF6DB9" w14:paraId="54FD3D9C" w14:textId="77777777" w:rsidTr="00BB0B3C">
        <w:tc>
          <w:tcPr>
            <w:tcW w:w="0" w:type="auto"/>
            <w:tcBorders>
              <w:top w:val="nil"/>
              <w:left w:val="single" w:sz="4" w:space="0" w:color="auto"/>
            </w:tcBorders>
            <w:vAlign w:val="center"/>
            <w:hideMark/>
          </w:tcPr>
          <w:p w14:paraId="3E3B590A" w14:textId="77777777" w:rsidR="00BB6651" w:rsidRPr="00CF6DB9" w:rsidRDefault="00BB6651" w:rsidP="00BB0B3C">
            <w:pPr>
              <w:spacing w:after="0" w:line="240" w:lineRule="auto"/>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Actividad</w:t>
            </w:r>
          </w:p>
        </w:tc>
        <w:tc>
          <w:tcPr>
            <w:tcW w:w="0" w:type="auto"/>
            <w:tcBorders>
              <w:top w:val="nil"/>
            </w:tcBorders>
            <w:vAlign w:val="center"/>
            <w:hideMark/>
          </w:tcPr>
          <w:p w14:paraId="05D39CCB" w14:textId="77777777" w:rsidR="00BB6651" w:rsidRPr="00CF6DB9" w:rsidRDefault="00BB6651" w:rsidP="00BB0B3C">
            <w:pPr>
              <w:spacing w:after="0" w:line="240" w:lineRule="auto"/>
              <w:jc w:val="both"/>
              <w:rPr>
                <w:rFonts w:ascii="Arial" w:eastAsia="Times New Roman" w:hAnsi="Arial" w:cs="Arial"/>
                <w:i/>
                <w:iCs/>
                <w:color w:val="000000" w:themeColor="text1"/>
                <w:sz w:val="18"/>
                <w:szCs w:val="18"/>
                <w:lang w:eastAsia="es-MX"/>
              </w:rPr>
            </w:pPr>
            <w:r w:rsidRPr="00CF6DB9">
              <w:rPr>
                <w:rFonts w:ascii="Arial" w:eastAsia="Times New Roman" w:hAnsi="Arial" w:cs="Arial"/>
                <w:i/>
                <w:iCs/>
                <w:color w:val="000000" w:themeColor="text1"/>
                <w:sz w:val="18"/>
                <w:szCs w:val="18"/>
                <w:lang w:eastAsia="es-MX"/>
              </w:rPr>
              <w:t>22-13-01-21. Ejecutar los Protocolos para la atención a víctimas del delito.</w:t>
            </w:r>
          </w:p>
        </w:tc>
        <w:tc>
          <w:tcPr>
            <w:tcW w:w="2264" w:type="dxa"/>
            <w:tcBorders>
              <w:top w:val="nil"/>
            </w:tcBorders>
            <w:vAlign w:val="center"/>
            <w:hideMark/>
          </w:tcPr>
          <w:p w14:paraId="2232C827"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C.1.A.17.- Incorporación de protocolos aprobados, en coordinación con instituciones encargadas de la procuración de justicia.</w:t>
            </w:r>
          </w:p>
        </w:tc>
        <w:tc>
          <w:tcPr>
            <w:tcW w:w="2518" w:type="dxa"/>
            <w:tcBorders>
              <w:top w:val="nil"/>
            </w:tcBorders>
            <w:vAlign w:val="center"/>
            <w:hideMark/>
          </w:tcPr>
          <w:p w14:paraId="113540AF"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Número de protocolos observados y ejecutados en el desarrollo de la integración de las carpetas de investigación.</w:t>
            </w:r>
          </w:p>
        </w:tc>
        <w:tc>
          <w:tcPr>
            <w:tcW w:w="0" w:type="auto"/>
            <w:tcBorders>
              <w:top w:val="nil"/>
            </w:tcBorders>
            <w:vAlign w:val="center"/>
            <w:hideMark/>
          </w:tcPr>
          <w:p w14:paraId="42FF3C1C"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Archivo digital y físico de las Carpetas de investigación.</w:t>
            </w:r>
          </w:p>
        </w:tc>
        <w:tc>
          <w:tcPr>
            <w:tcW w:w="0" w:type="auto"/>
            <w:tcBorders>
              <w:top w:val="nil"/>
            </w:tcBorders>
            <w:vAlign w:val="center"/>
            <w:hideMark/>
          </w:tcPr>
          <w:p w14:paraId="54B1E366"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Que los protocolos sean aprobados y publicados.</w:t>
            </w:r>
          </w:p>
        </w:tc>
        <w:tc>
          <w:tcPr>
            <w:tcW w:w="0" w:type="auto"/>
            <w:tcBorders>
              <w:top w:val="nil"/>
              <w:right w:val="single" w:sz="4" w:space="0" w:color="auto"/>
            </w:tcBorders>
            <w:vAlign w:val="center"/>
            <w:hideMark/>
          </w:tcPr>
          <w:p w14:paraId="476DA91B" w14:textId="77777777" w:rsidR="00BB6651" w:rsidRPr="00CF6DB9" w:rsidRDefault="00BB6651" w:rsidP="00BB0B3C">
            <w:pPr>
              <w:spacing w:after="0" w:line="240" w:lineRule="auto"/>
              <w:jc w:val="center"/>
              <w:rPr>
                <w:rFonts w:ascii="Arial" w:eastAsia="Times New Roman" w:hAnsi="Arial" w:cs="Arial"/>
                <w:bCs/>
                <w:color w:val="000000" w:themeColor="text1"/>
                <w:sz w:val="18"/>
                <w:szCs w:val="18"/>
                <w:lang w:eastAsia="es-MX"/>
              </w:rPr>
            </w:pPr>
            <w:r w:rsidRPr="00CF6DB9">
              <w:rPr>
                <w:rFonts w:ascii="Arial" w:eastAsia="Times New Roman" w:hAnsi="Arial" w:cs="Arial"/>
                <w:bCs/>
                <w:color w:val="000000" w:themeColor="text1"/>
                <w:sz w:val="18"/>
                <w:szCs w:val="18"/>
                <w:lang w:eastAsia="es-MX"/>
              </w:rPr>
              <w:t xml:space="preserve">Relación directa </w:t>
            </w:r>
          </w:p>
        </w:tc>
      </w:tr>
      <w:tr w:rsidR="00BB6651" w:rsidRPr="00CF6DB9" w14:paraId="1A30E635" w14:textId="77777777" w:rsidTr="00BB0B3C">
        <w:tc>
          <w:tcPr>
            <w:tcW w:w="0" w:type="auto"/>
            <w:tcBorders>
              <w:top w:val="nil"/>
              <w:left w:val="single" w:sz="4" w:space="0" w:color="auto"/>
            </w:tcBorders>
            <w:vAlign w:val="center"/>
            <w:hideMark/>
          </w:tcPr>
          <w:p w14:paraId="12316A7B" w14:textId="77777777" w:rsidR="00BB6651" w:rsidRPr="00CF6DB9" w:rsidRDefault="00BB6651" w:rsidP="00BB0B3C">
            <w:pPr>
              <w:spacing w:after="0" w:line="240" w:lineRule="auto"/>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Actividad</w:t>
            </w:r>
          </w:p>
        </w:tc>
        <w:tc>
          <w:tcPr>
            <w:tcW w:w="0" w:type="auto"/>
            <w:tcBorders>
              <w:top w:val="nil"/>
            </w:tcBorders>
            <w:vAlign w:val="center"/>
            <w:hideMark/>
          </w:tcPr>
          <w:p w14:paraId="0CCEBE3D" w14:textId="77777777" w:rsidR="00BB6651" w:rsidRPr="00CF6DB9" w:rsidRDefault="00BB6651" w:rsidP="00BB0B3C">
            <w:pPr>
              <w:spacing w:after="0" w:line="240" w:lineRule="auto"/>
              <w:jc w:val="both"/>
              <w:rPr>
                <w:rFonts w:ascii="Arial" w:eastAsia="Times New Roman" w:hAnsi="Arial" w:cs="Arial"/>
                <w:i/>
                <w:iCs/>
                <w:color w:val="000000" w:themeColor="text1"/>
                <w:sz w:val="18"/>
                <w:szCs w:val="18"/>
                <w:lang w:eastAsia="es-MX"/>
              </w:rPr>
            </w:pPr>
            <w:r w:rsidRPr="00CF6DB9">
              <w:rPr>
                <w:rFonts w:ascii="Arial" w:eastAsia="Times New Roman" w:hAnsi="Arial" w:cs="Arial"/>
                <w:i/>
                <w:iCs/>
                <w:color w:val="000000" w:themeColor="text1"/>
                <w:sz w:val="18"/>
                <w:szCs w:val="18"/>
                <w:lang w:eastAsia="es-MX"/>
              </w:rPr>
              <w:t>2-12-01-01 - Promover la actualización del marco jurídico del estado de Quintana Roo en materia de procuración de justicia y la resolución de conflictos penales.</w:t>
            </w:r>
          </w:p>
        </w:tc>
        <w:tc>
          <w:tcPr>
            <w:tcW w:w="2264" w:type="dxa"/>
            <w:tcBorders>
              <w:top w:val="nil"/>
            </w:tcBorders>
            <w:vAlign w:val="center"/>
            <w:hideMark/>
          </w:tcPr>
          <w:p w14:paraId="7264DD8F"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C.1.A.18.-Realización de documentos para la actualización del marco jurídico</w:t>
            </w:r>
          </w:p>
        </w:tc>
        <w:tc>
          <w:tcPr>
            <w:tcW w:w="2518" w:type="dxa"/>
            <w:tcBorders>
              <w:top w:val="nil"/>
            </w:tcBorders>
            <w:vAlign w:val="center"/>
            <w:hideMark/>
          </w:tcPr>
          <w:p w14:paraId="2294A805"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Número de documentos realizados y/o publicados</w:t>
            </w:r>
          </w:p>
        </w:tc>
        <w:tc>
          <w:tcPr>
            <w:tcW w:w="0" w:type="auto"/>
            <w:tcBorders>
              <w:top w:val="nil"/>
            </w:tcBorders>
            <w:vAlign w:val="center"/>
            <w:hideMark/>
          </w:tcPr>
          <w:p w14:paraId="3BFE7F0A"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 xml:space="preserve"> Periódico Oficial del Estado</w:t>
            </w:r>
          </w:p>
        </w:tc>
        <w:tc>
          <w:tcPr>
            <w:tcW w:w="0" w:type="auto"/>
            <w:tcBorders>
              <w:top w:val="nil"/>
            </w:tcBorders>
            <w:vAlign w:val="center"/>
            <w:hideMark/>
          </w:tcPr>
          <w:p w14:paraId="2D5C7774"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Que los documentos sean aprobados y publicados</w:t>
            </w:r>
          </w:p>
        </w:tc>
        <w:tc>
          <w:tcPr>
            <w:tcW w:w="0" w:type="auto"/>
            <w:tcBorders>
              <w:top w:val="nil"/>
              <w:right w:val="single" w:sz="4" w:space="0" w:color="auto"/>
            </w:tcBorders>
            <w:vAlign w:val="center"/>
            <w:hideMark/>
          </w:tcPr>
          <w:p w14:paraId="4F5F684B" w14:textId="77777777" w:rsidR="00BB6651" w:rsidRPr="00CF6DB9" w:rsidRDefault="00BB6651" w:rsidP="00BB0B3C">
            <w:pPr>
              <w:spacing w:after="0" w:line="240" w:lineRule="auto"/>
              <w:jc w:val="center"/>
              <w:rPr>
                <w:rFonts w:ascii="Arial" w:eastAsia="Times New Roman" w:hAnsi="Arial" w:cs="Arial"/>
                <w:bCs/>
                <w:color w:val="000000" w:themeColor="text1"/>
                <w:sz w:val="18"/>
                <w:szCs w:val="18"/>
                <w:lang w:eastAsia="es-MX"/>
              </w:rPr>
            </w:pPr>
            <w:r w:rsidRPr="00CF6DB9">
              <w:rPr>
                <w:rFonts w:ascii="Arial" w:eastAsia="Times New Roman" w:hAnsi="Arial" w:cs="Arial"/>
                <w:bCs/>
                <w:color w:val="000000" w:themeColor="text1"/>
                <w:sz w:val="18"/>
                <w:szCs w:val="18"/>
                <w:lang w:eastAsia="es-MX"/>
              </w:rPr>
              <w:t xml:space="preserve">Relación directa </w:t>
            </w:r>
          </w:p>
        </w:tc>
      </w:tr>
      <w:tr w:rsidR="00BB6651" w:rsidRPr="00CF6DB9" w14:paraId="6620E80D" w14:textId="77777777" w:rsidTr="00BB0B3C">
        <w:tc>
          <w:tcPr>
            <w:tcW w:w="0" w:type="auto"/>
            <w:tcBorders>
              <w:top w:val="nil"/>
              <w:left w:val="single" w:sz="4" w:space="0" w:color="auto"/>
            </w:tcBorders>
            <w:vAlign w:val="center"/>
            <w:hideMark/>
          </w:tcPr>
          <w:p w14:paraId="60FC3460" w14:textId="77777777" w:rsidR="00BB6651" w:rsidRPr="00CF6DB9" w:rsidRDefault="00BB6651" w:rsidP="00BB0B3C">
            <w:pPr>
              <w:spacing w:after="0" w:line="240" w:lineRule="auto"/>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Actividad</w:t>
            </w:r>
          </w:p>
        </w:tc>
        <w:tc>
          <w:tcPr>
            <w:tcW w:w="0" w:type="auto"/>
            <w:tcBorders>
              <w:top w:val="nil"/>
            </w:tcBorders>
            <w:vAlign w:val="center"/>
            <w:hideMark/>
          </w:tcPr>
          <w:p w14:paraId="46723EC3" w14:textId="77777777" w:rsidR="00BB6651" w:rsidRPr="00CF6DB9" w:rsidRDefault="00BB6651" w:rsidP="00BB0B3C">
            <w:pPr>
              <w:spacing w:after="0" w:line="240" w:lineRule="auto"/>
              <w:jc w:val="both"/>
              <w:rPr>
                <w:rFonts w:ascii="Arial" w:eastAsia="Times New Roman" w:hAnsi="Arial" w:cs="Arial"/>
                <w:i/>
                <w:iCs/>
                <w:color w:val="000000" w:themeColor="text1"/>
                <w:sz w:val="18"/>
                <w:szCs w:val="18"/>
                <w:lang w:eastAsia="es-MX"/>
              </w:rPr>
            </w:pPr>
            <w:r w:rsidRPr="00CF6DB9">
              <w:rPr>
                <w:rFonts w:ascii="Arial" w:eastAsia="Times New Roman" w:hAnsi="Arial" w:cs="Arial"/>
                <w:i/>
                <w:iCs/>
                <w:color w:val="000000" w:themeColor="text1"/>
                <w:sz w:val="18"/>
                <w:szCs w:val="18"/>
                <w:lang w:eastAsia="es-MX"/>
              </w:rPr>
              <w:t>22--13-01-02. Realizar la profesionalización continua de todos los servidores públicos de la Fiscalía General del Estado.</w:t>
            </w:r>
          </w:p>
        </w:tc>
        <w:tc>
          <w:tcPr>
            <w:tcW w:w="2264" w:type="dxa"/>
            <w:tcBorders>
              <w:top w:val="nil"/>
            </w:tcBorders>
            <w:vAlign w:val="center"/>
            <w:hideMark/>
          </w:tcPr>
          <w:p w14:paraId="27DE8A4B"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C.1.A.19.- Capacitación y/o especialización del personal sustantivo de la Fiscalía General del Estado.</w:t>
            </w:r>
          </w:p>
        </w:tc>
        <w:tc>
          <w:tcPr>
            <w:tcW w:w="2518" w:type="dxa"/>
            <w:tcBorders>
              <w:top w:val="nil"/>
            </w:tcBorders>
            <w:vAlign w:val="center"/>
            <w:hideMark/>
          </w:tcPr>
          <w:p w14:paraId="1F6C35B7"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Porcentaje del personal sustantivo de la FGE capacitado y/o especializado.</w:t>
            </w:r>
            <w:r w:rsidRPr="00CF6DB9">
              <w:rPr>
                <w:rFonts w:ascii="Arial" w:eastAsia="Times New Roman" w:hAnsi="Arial" w:cs="Arial"/>
                <w:color w:val="000000" w:themeColor="text1"/>
                <w:sz w:val="18"/>
                <w:szCs w:val="18"/>
                <w:lang w:eastAsia="es-MX"/>
              </w:rPr>
              <w:br/>
              <w:t>F: (Personal capacitado y/o especializado /personal programado para capacitar) X 100</w:t>
            </w:r>
          </w:p>
        </w:tc>
        <w:tc>
          <w:tcPr>
            <w:tcW w:w="0" w:type="auto"/>
            <w:tcBorders>
              <w:top w:val="nil"/>
            </w:tcBorders>
            <w:vAlign w:val="center"/>
            <w:hideMark/>
          </w:tcPr>
          <w:p w14:paraId="1555787D"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Estadísticas, listas de capacitaciones y constancias entregadas</w:t>
            </w:r>
          </w:p>
        </w:tc>
        <w:tc>
          <w:tcPr>
            <w:tcW w:w="0" w:type="auto"/>
            <w:tcBorders>
              <w:top w:val="nil"/>
            </w:tcBorders>
            <w:vAlign w:val="center"/>
            <w:hideMark/>
          </w:tcPr>
          <w:p w14:paraId="0AFC0012"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Los servidores públicos aplican los conocimientos adquiridos en el desempeño de sus funciones.</w:t>
            </w:r>
          </w:p>
        </w:tc>
        <w:tc>
          <w:tcPr>
            <w:tcW w:w="0" w:type="auto"/>
            <w:tcBorders>
              <w:top w:val="nil"/>
              <w:right w:val="single" w:sz="4" w:space="0" w:color="auto"/>
            </w:tcBorders>
            <w:vAlign w:val="center"/>
            <w:hideMark/>
          </w:tcPr>
          <w:p w14:paraId="009B6FE9" w14:textId="77777777" w:rsidR="00BB6651" w:rsidRPr="00CF6DB9" w:rsidRDefault="00BB6651" w:rsidP="00BB0B3C">
            <w:pPr>
              <w:spacing w:after="0" w:line="240" w:lineRule="auto"/>
              <w:jc w:val="center"/>
              <w:rPr>
                <w:rFonts w:ascii="Arial" w:eastAsia="Times New Roman" w:hAnsi="Arial" w:cs="Arial"/>
                <w:bCs/>
                <w:color w:val="000000" w:themeColor="text1"/>
                <w:sz w:val="18"/>
                <w:szCs w:val="18"/>
                <w:lang w:eastAsia="es-MX"/>
              </w:rPr>
            </w:pPr>
            <w:r w:rsidRPr="00CF6DB9">
              <w:rPr>
                <w:rFonts w:ascii="Arial" w:eastAsia="Times New Roman" w:hAnsi="Arial" w:cs="Arial"/>
                <w:bCs/>
                <w:color w:val="000000" w:themeColor="text1"/>
                <w:sz w:val="18"/>
                <w:szCs w:val="18"/>
                <w:lang w:eastAsia="es-MX"/>
              </w:rPr>
              <w:t xml:space="preserve">Relación directa </w:t>
            </w:r>
          </w:p>
        </w:tc>
      </w:tr>
      <w:tr w:rsidR="00BB6651" w:rsidRPr="00CF6DB9" w14:paraId="1479CB05" w14:textId="77777777" w:rsidTr="00BB0B3C">
        <w:tc>
          <w:tcPr>
            <w:tcW w:w="0" w:type="auto"/>
            <w:tcBorders>
              <w:top w:val="nil"/>
              <w:left w:val="single" w:sz="4" w:space="0" w:color="auto"/>
            </w:tcBorders>
            <w:vAlign w:val="center"/>
            <w:hideMark/>
          </w:tcPr>
          <w:p w14:paraId="17733396" w14:textId="77777777" w:rsidR="00BB6651" w:rsidRPr="00CF6DB9" w:rsidRDefault="00BB6651" w:rsidP="00BB0B3C">
            <w:pPr>
              <w:spacing w:after="0" w:line="240" w:lineRule="auto"/>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Actividad</w:t>
            </w:r>
          </w:p>
        </w:tc>
        <w:tc>
          <w:tcPr>
            <w:tcW w:w="0" w:type="auto"/>
            <w:tcBorders>
              <w:top w:val="nil"/>
            </w:tcBorders>
            <w:vAlign w:val="center"/>
            <w:hideMark/>
          </w:tcPr>
          <w:p w14:paraId="398EBFE8" w14:textId="77777777" w:rsidR="00BB6651" w:rsidRPr="00CF6DB9" w:rsidRDefault="00BB6651" w:rsidP="00BB0B3C">
            <w:pPr>
              <w:spacing w:after="0" w:line="240" w:lineRule="auto"/>
              <w:jc w:val="both"/>
              <w:rPr>
                <w:rFonts w:ascii="Arial" w:eastAsia="Times New Roman" w:hAnsi="Arial" w:cs="Arial"/>
                <w:i/>
                <w:iCs/>
                <w:color w:val="000000" w:themeColor="text1"/>
                <w:sz w:val="18"/>
                <w:szCs w:val="18"/>
                <w:lang w:eastAsia="es-MX"/>
              </w:rPr>
            </w:pPr>
            <w:r w:rsidRPr="00CF6DB9">
              <w:rPr>
                <w:rFonts w:ascii="Arial" w:eastAsia="Times New Roman" w:hAnsi="Arial" w:cs="Arial"/>
                <w:i/>
                <w:iCs/>
                <w:color w:val="000000" w:themeColor="text1"/>
                <w:sz w:val="18"/>
                <w:szCs w:val="18"/>
                <w:lang w:eastAsia="es-MX"/>
              </w:rPr>
              <w:t>22-13-01-34. 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w:t>
            </w:r>
          </w:p>
        </w:tc>
        <w:tc>
          <w:tcPr>
            <w:tcW w:w="2264" w:type="dxa"/>
            <w:tcBorders>
              <w:top w:val="nil"/>
            </w:tcBorders>
            <w:vAlign w:val="center"/>
            <w:hideMark/>
          </w:tcPr>
          <w:p w14:paraId="34650CE3"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C.1.A.20.- Capacitación de los servidores públicos de la FGE en materia de derechos humanos.</w:t>
            </w:r>
          </w:p>
        </w:tc>
        <w:tc>
          <w:tcPr>
            <w:tcW w:w="2518" w:type="dxa"/>
            <w:tcBorders>
              <w:top w:val="nil"/>
            </w:tcBorders>
            <w:vAlign w:val="center"/>
            <w:hideMark/>
          </w:tcPr>
          <w:p w14:paraId="23AC1FA2"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Porcentaje del personal de la FGE capacitado en materia de derechos humanos.</w:t>
            </w:r>
            <w:r w:rsidRPr="00CF6DB9">
              <w:rPr>
                <w:rFonts w:ascii="Arial" w:eastAsia="Times New Roman" w:hAnsi="Arial" w:cs="Arial"/>
                <w:color w:val="000000" w:themeColor="text1"/>
                <w:sz w:val="18"/>
                <w:szCs w:val="18"/>
                <w:lang w:eastAsia="es-MX"/>
              </w:rPr>
              <w:br/>
              <w:t>F: (Personal capacitado en materia de derechos humanos /personal programado para capacitar en materia de derechos humanos) X 100</w:t>
            </w:r>
          </w:p>
        </w:tc>
        <w:tc>
          <w:tcPr>
            <w:tcW w:w="0" w:type="auto"/>
            <w:tcBorders>
              <w:top w:val="nil"/>
            </w:tcBorders>
            <w:vAlign w:val="center"/>
            <w:hideMark/>
          </w:tcPr>
          <w:p w14:paraId="1D46420D"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Estadísticas, listas de capacitaciones y constancias entregadas</w:t>
            </w:r>
          </w:p>
        </w:tc>
        <w:tc>
          <w:tcPr>
            <w:tcW w:w="0" w:type="auto"/>
            <w:tcBorders>
              <w:top w:val="nil"/>
            </w:tcBorders>
            <w:vAlign w:val="center"/>
            <w:hideMark/>
          </w:tcPr>
          <w:p w14:paraId="2B60A90B"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Los servidores públicos aplican los conocimientos adquiridos en el desempeño de sus funciones.</w:t>
            </w:r>
          </w:p>
        </w:tc>
        <w:tc>
          <w:tcPr>
            <w:tcW w:w="0" w:type="auto"/>
            <w:tcBorders>
              <w:top w:val="nil"/>
              <w:right w:val="single" w:sz="4" w:space="0" w:color="auto"/>
            </w:tcBorders>
            <w:vAlign w:val="center"/>
            <w:hideMark/>
          </w:tcPr>
          <w:p w14:paraId="3641C6F1" w14:textId="77777777" w:rsidR="00BB6651" w:rsidRPr="00CF6DB9" w:rsidRDefault="00BB6651" w:rsidP="00BB0B3C">
            <w:pPr>
              <w:spacing w:after="0" w:line="240" w:lineRule="auto"/>
              <w:jc w:val="center"/>
              <w:rPr>
                <w:rFonts w:ascii="Arial" w:eastAsia="Times New Roman" w:hAnsi="Arial" w:cs="Arial"/>
                <w:bCs/>
                <w:color w:val="000000" w:themeColor="text1"/>
                <w:sz w:val="18"/>
                <w:szCs w:val="18"/>
                <w:lang w:eastAsia="es-MX"/>
              </w:rPr>
            </w:pPr>
            <w:r w:rsidRPr="00CF6DB9">
              <w:rPr>
                <w:rFonts w:ascii="Arial" w:eastAsia="Times New Roman" w:hAnsi="Arial" w:cs="Arial"/>
                <w:bCs/>
                <w:color w:val="000000" w:themeColor="text1"/>
                <w:sz w:val="18"/>
                <w:szCs w:val="18"/>
                <w:lang w:eastAsia="es-MX"/>
              </w:rPr>
              <w:t>Relación asociada</w:t>
            </w:r>
          </w:p>
        </w:tc>
      </w:tr>
      <w:tr w:rsidR="00BB6651" w:rsidRPr="00CF6DB9" w14:paraId="04486F7C" w14:textId="77777777" w:rsidTr="00BB0B3C">
        <w:tc>
          <w:tcPr>
            <w:tcW w:w="0" w:type="auto"/>
            <w:tcBorders>
              <w:top w:val="nil"/>
              <w:left w:val="single" w:sz="4" w:space="0" w:color="auto"/>
            </w:tcBorders>
            <w:vAlign w:val="center"/>
            <w:hideMark/>
          </w:tcPr>
          <w:p w14:paraId="1F6E2C86" w14:textId="77777777" w:rsidR="00BB6651" w:rsidRPr="00CF6DB9" w:rsidRDefault="00BB6651" w:rsidP="00BB0B3C">
            <w:pPr>
              <w:spacing w:after="0" w:line="240" w:lineRule="auto"/>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Actividad</w:t>
            </w:r>
          </w:p>
        </w:tc>
        <w:tc>
          <w:tcPr>
            <w:tcW w:w="0" w:type="auto"/>
            <w:tcBorders>
              <w:top w:val="nil"/>
            </w:tcBorders>
            <w:vAlign w:val="center"/>
            <w:hideMark/>
          </w:tcPr>
          <w:p w14:paraId="60AEE2E0" w14:textId="77777777" w:rsidR="00BB6651" w:rsidRPr="00CF6DB9" w:rsidRDefault="00BB6651" w:rsidP="00BB0B3C">
            <w:pPr>
              <w:spacing w:after="0" w:line="240" w:lineRule="auto"/>
              <w:jc w:val="both"/>
              <w:rPr>
                <w:rFonts w:ascii="Arial" w:eastAsia="Times New Roman" w:hAnsi="Arial" w:cs="Arial"/>
                <w:i/>
                <w:iCs/>
                <w:color w:val="000000" w:themeColor="text1"/>
                <w:sz w:val="18"/>
                <w:szCs w:val="18"/>
                <w:lang w:eastAsia="es-MX"/>
              </w:rPr>
            </w:pPr>
            <w:r w:rsidRPr="00CF6DB9">
              <w:rPr>
                <w:rFonts w:ascii="Arial" w:eastAsia="Times New Roman" w:hAnsi="Arial" w:cs="Arial"/>
                <w:i/>
                <w:iCs/>
                <w:color w:val="000000" w:themeColor="text1"/>
                <w:sz w:val="18"/>
                <w:szCs w:val="18"/>
                <w:lang w:eastAsia="es-MX"/>
              </w:rPr>
              <w:t xml:space="preserve">22-13-01-15. Promover que las acciones y la conducta del personal de la Fiscalía General del Estado sea con estricto apego y respeto a los derechos humanos. </w:t>
            </w:r>
          </w:p>
        </w:tc>
        <w:tc>
          <w:tcPr>
            <w:tcW w:w="2264" w:type="dxa"/>
            <w:tcBorders>
              <w:top w:val="nil"/>
            </w:tcBorders>
            <w:vAlign w:val="center"/>
            <w:hideMark/>
          </w:tcPr>
          <w:p w14:paraId="30428F2E"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C.1.A.21.- Capacitación de servidores públicos de FGE en materia de conducta profesional.</w:t>
            </w:r>
          </w:p>
        </w:tc>
        <w:tc>
          <w:tcPr>
            <w:tcW w:w="2518" w:type="dxa"/>
            <w:tcBorders>
              <w:top w:val="nil"/>
            </w:tcBorders>
            <w:vAlign w:val="center"/>
            <w:hideMark/>
          </w:tcPr>
          <w:p w14:paraId="047BAF75"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Porcentaje del personal de la FGE capacitado en materia de conducta profesional.</w:t>
            </w:r>
            <w:r w:rsidRPr="00CF6DB9">
              <w:rPr>
                <w:rFonts w:ascii="Arial" w:eastAsia="Times New Roman" w:hAnsi="Arial" w:cs="Arial"/>
                <w:color w:val="000000" w:themeColor="text1"/>
                <w:sz w:val="18"/>
                <w:szCs w:val="18"/>
                <w:lang w:eastAsia="es-MX"/>
              </w:rPr>
              <w:br/>
              <w:t>F: (Personal capacitado en materia de conducta profesional /personal programado para capacitar en materia de conducta profesional) X 100</w:t>
            </w:r>
          </w:p>
        </w:tc>
        <w:tc>
          <w:tcPr>
            <w:tcW w:w="0" w:type="auto"/>
            <w:tcBorders>
              <w:top w:val="nil"/>
            </w:tcBorders>
            <w:vAlign w:val="center"/>
            <w:hideMark/>
          </w:tcPr>
          <w:p w14:paraId="1806C385"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Estadísticas, listas de capacitaciones y constancias entregadas</w:t>
            </w:r>
          </w:p>
        </w:tc>
        <w:tc>
          <w:tcPr>
            <w:tcW w:w="0" w:type="auto"/>
            <w:tcBorders>
              <w:top w:val="nil"/>
            </w:tcBorders>
            <w:vAlign w:val="center"/>
            <w:hideMark/>
          </w:tcPr>
          <w:p w14:paraId="568778A4"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Los servidores públicos aplican los conocimientos adquiridos en el desempeño de sus funciones.</w:t>
            </w:r>
          </w:p>
        </w:tc>
        <w:tc>
          <w:tcPr>
            <w:tcW w:w="0" w:type="auto"/>
            <w:tcBorders>
              <w:top w:val="nil"/>
              <w:right w:val="single" w:sz="4" w:space="0" w:color="auto"/>
            </w:tcBorders>
            <w:vAlign w:val="center"/>
            <w:hideMark/>
          </w:tcPr>
          <w:p w14:paraId="262C15AE" w14:textId="77777777" w:rsidR="00BB6651" w:rsidRPr="00CF6DB9" w:rsidRDefault="00BB6651" w:rsidP="00BB0B3C">
            <w:pPr>
              <w:spacing w:after="0" w:line="240" w:lineRule="auto"/>
              <w:jc w:val="center"/>
              <w:rPr>
                <w:rFonts w:ascii="Arial" w:eastAsia="Times New Roman" w:hAnsi="Arial" w:cs="Arial"/>
                <w:bCs/>
                <w:color w:val="000000" w:themeColor="text1"/>
                <w:sz w:val="18"/>
                <w:szCs w:val="18"/>
                <w:lang w:eastAsia="es-MX"/>
              </w:rPr>
            </w:pPr>
            <w:r w:rsidRPr="00CF6DB9">
              <w:rPr>
                <w:rFonts w:ascii="Arial" w:eastAsia="Times New Roman" w:hAnsi="Arial" w:cs="Arial"/>
                <w:bCs/>
                <w:color w:val="000000" w:themeColor="text1"/>
                <w:sz w:val="18"/>
                <w:szCs w:val="18"/>
                <w:lang w:eastAsia="es-MX"/>
              </w:rPr>
              <w:t>Relación asociada</w:t>
            </w:r>
          </w:p>
        </w:tc>
      </w:tr>
      <w:tr w:rsidR="00BB6651" w:rsidRPr="00CF6DB9" w14:paraId="78FDD515" w14:textId="77777777" w:rsidTr="00BB0B3C">
        <w:tc>
          <w:tcPr>
            <w:tcW w:w="0" w:type="auto"/>
            <w:tcBorders>
              <w:top w:val="nil"/>
              <w:left w:val="single" w:sz="4" w:space="0" w:color="auto"/>
            </w:tcBorders>
            <w:vAlign w:val="center"/>
            <w:hideMark/>
          </w:tcPr>
          <w:p w14:paraId="69E98F28" w14:textId="77777777" w:rsidR="00BB6651" w:rsidRPr="00CF6DB9" w:rsidRDefault="00BB6651" w:rsidP="00BB0B3C">
            <w:pPr>
              <w:spacing w:after="0" w:line="240" w:lineRule="auto"/>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Actividad</w:t>
            </w:r>
          </w:p>
        </w:tc>
        <w:tc>
          <w:tcPr>
            <w:tcW w:w="0" w:type="auto"/>
            <w:tcBorders>
              <w:top w:val="nil"/>
            </w:tcBorders>
            <w:vAlign w:val="center"/>
            <w:hideMark/>
          </w:tcPr>
          <w:p w14:paraId="4025EAB1" w14:textId="77777777" w:rsidR="00BB6651" w:rsidRPr="00CF6DB9" w:rsidRDefault="00BB6651" w:rsidP="00BB0B3C">
            <w:pPr>
              <w:spacing w:after="0" w:line="240" w:lineRule="auto"/>
              <w:jc w:val="both"/>
              <w:rPr>
                <w:rFonts w:ascii="Arial" w:eastAsia="Times New Roman" w:hAnsi="Arial" w:cs="Arial"/>
                <w:i/>
                <w:iCs/>
                <w:color w:val="000000" w:themeColor="text1"/>
                <w:sz w:val="18"/>
                <w:szCs w:val="18"/>
                <w:lang w:eastAsia="es-MX"/>
              </w:rPr>
            </w:pPr>
            <w:r w:rsidRPr="00CF6DB9">
              <w:rPr>
                <w:rFonts w:ascii="Arial" w:eastAsia="Times New Roman" w:hAnsi="Arial" w:cs="Arial"/>
                <w:i/>
                <w:iCs/>
                <w:color w:val="000000" w:themeColor="text1"/>
                <w:sz w:val="18"/>
                <w:szCs w:val="18"/>
                <w:lang w:eastAsia="es-MX"/>
              </w:rPr>
              <w:t>22-13-01-02. Realizar la profesionalización continua de todos los servidores públicos de la Fiscalía General del Estado.</w:t>
            </w:r>
          </w:p>
        </w:tc>
        <w:tc>
          <w:tcPr>
            <w:tcW w:w="2264" w:type="dxa"/>
            <w:tcBorders>
              <w:top w:val="nil"/>
            </w:tcBorders>
            <w:vAlign w:val="center"/>
            <w:hideMark/>
          </w:tcPr>
          <w:p w14:paraId="09A95721"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C.1.A.22.- Programación de las evaluaciones correspondientes al Centro Estatal de Control de Confianza</w:t>
            </w:r>
          </w:p>
        </w:tc>
        <w:tc>
          <w:tcPr>
            <w:tcW w:w="2518" w:type="dxa"/>
            <w:tcBorders>
              <w:top w:val="nil"/>
            </w:tcBorders>
            <w:vAlign w:val="center"/>
            <w:hideMark/>
          </w:tcPr>
          <w:p w14:paraId="408043C3"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Número de Personal sustantivo que cuente con evaluaciones vigentes de control de confianza.</w:t>
            </w:r>
          </w:p>
        </w:tc>
        <w:tc>
          <w:tcPr>
            <w:tcW w:w="0" w:type="auto"/>
            <w:tcBorders>
              <w:top w:val="nil"/>
            </w:tcBorders>
            <w:vAlign w:val="center"/>
            <w:hideMark/>
          </w:tcPr>
          <w:p w14:paraId="13B46137"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Listado de evaluación de la Dirección del Servicio Profesional de carrera del personal sustantivo</w:t>
            </w:r>
          </w:p>
        </w:tc>
        <w:tc>
          <w:tcPr>
            <w:tcW w:w="0" w:type="auto"/>
            <w:tcBorders>
              <w:top w:val="nil"/>
            </w:tcBorders>
            <w:vAlign w:val="center"/>
            <w:hideMark/>
          </w:tcPr>
          <w:p w14:paraId="0A023880"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 xml:space="preserve">Las personas evaluadas </w:t>
            </w:r>
            <w:proofErr w:type="gramStart"/>
            <w:r w:rsidRPr="00CF6DB9">
              <w:rPr>
                <w:rFonts w:ascii="Arial" w:eastAsia="Times New Roman" w:hAnsi="Arial" w:cs="Arial"/>
                <w:color w:val="000000" w:themeColor="text1"/>
                <w:sz w:val="18"/>
                <w:szCs w:val="18"/>
                <w:lang w:eastAsia="es-MX"/>
              </w:rPr>
              <w:t>de acuerdo a</w:t>
            </w:r>
            <w:proofErr w:type="gramEnd"/>
            <w:r w:rsidRPr="00CF6DB9">
              <w:rPr>
                <w:rFonts w:ascii="Arial" w:eastAsia="Times New Roman" w:hAnsi="Arial" w:cs="Arial"/>
                <w:color w:val="000000" w:themeColor="text1"/>
                <w:sz w:val="18"/>
                <w:szCs w:val="18"/>
                <w:lang w:eastAsia="es-MX"/>
              </w:rPr>
              <w:t xml:space="preserve"> la programación por parte del C3 establecidas.</w:t>
            </w:r>
          </w:p>
        </w:tc>
        <w:tc>
          <w:tcPr>
            <w:tcW w:w="0" w:type="auto"/>
            <w:tcBorders>
              <w:top w:val="nil"/>
              <w:right w:val="single" w:sz="4" w:space="0" w:color="auto"/>
            </w:tcBorders>
            <w:vAlign w:val="center"/>
            <w:hideMark/>
          </w:tcPr>
          <w:p w14:paraId="123E3ED9" w14:textId="77777777" w:rsidR="00BB6651" w:rsidRPr="00CF6DB9" w:rsidRDefault="00BB6651" w:rsidP="00BB0B3C">
            <w:pPr>
              <w:spacing w:after="0" w:line="240" w:lineRule="auto"/>
              <w:jc w:val="center"/>
              <w:rPr>
                <w:rFonts w:ascii="Arial" w:eastAsia="Times New Roman" w:hAnsi="Arial" w:cs="Arial"/>
                <w:bCs/>
                <w:color w:val="000000" w:themeColor="text1"/>
                <w:sz w:val="18"/>
                <w:szCs w:val="18"/>
                <w:lang w:eastAsia="es-MX"/>
              </w:rPr>
            </w:pPr>
            <w:r w:rsidRPr="00CF6DB9">
              <w:rPr>
                <w:rFonts w:ascii="Arial" w:eastAsia="Times New Roman" w:hAnsi="Arial" w:cs="Arial"/>
                <w:bCs/>
                <w:color w:val="000000" w:themeColor="text1"/>
                <w:sz w:val="18"/>
                <w:szCs w:val="18"/>
                <w:lang w:eastAsia="es-MX"/>
              </w:rPr>
              <w:t>Relación asociada</w:t>
            </w:r>
          </w:p>
        </w:tc>
      </w:tr>
      <w:tr w:rsidR="00BB6651" w:rsidRPr="00CF6DB9" w14:paraId="3D237EF5" w14:textId="77777777" w:rsidTr="00BB0B3C">
        <w:tc>
          <w:tcPr>
            <w:tcW w:w="0" w:type="auto"/>
            <w:tcBorders>
              <w:top w:val="nil"/>
              <w:left w:val="single" w:sz="4" w:space="0" w:color="auto"/>
            </w:tcBorders>
            <w:vAlign w:val="center"/>
            <w:hideMark/>
          </w:tcPr>
          <w:p w14:paraId="3CE4870E" w14:textId="77777777" w:rsidR="00BB6651" w:rsidRPr="00CF6DB9" w:rsidRDefault="00BB6651" w:rsidP="00BB0B3C">
            <w:pPr>
              <w:spacing w:after="0" w:line="240" w:lineRule="auto"/>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Actividad</w:t>
            </w:r>
          </w:p>
        </w:tc>
        <w:tc>
          <w:tcPr>
            <w:tcW w:w="0" w:type="auto"/>
            <w:tcBorders>
              <w:top w:val="nil"/>
            </w:tcBorders>
            <w:vAlign w:val="center"/>
            <w:hideMark/>
          </w:tcPr>
          <w:p w14:paraId="261E0AD1" w14:textId="77777777" w:rsidR="00BB6651" w:rsidRPr="00CF6DB9" w:rsidRDefault="00BB6651" w:rsidP="00BB0B3C">
            <w:pPr>
              <w:spacing w:after="0" w:line="240" w:lineRule="auto"/>
              <w:jc w:val="both"/>
              <w:rPr>
                <w:rFonts w:ascii="Arial" w:eastAsia="Times New Roman" w:hAnsi="Arial" w:cs="Arial"/>
                <w:i/>
                <w:iCs/>
                <w:color w:val="000000" w:themeColor="text1"/>
                <w:sz w:val="18"/>
                <w:szCs w:val="18"/>
                <w:lang w:eastAsia="es-MX"/>
              </w:rPr>
            </w:pPr>
            <w:r w:rsidRPr="00CF6DB9">
              <w:rPr>
                <w:rFonts w:ascii="Arial" w:eastAsia="Times New Roman" w:hAnsi="Arial" w:cs="Arial"/>
                <w:i/>
                <w:iCs/>
                <w:color w:val="000000" w:themeColor="text1"/>
                <w:sz w:val="18"/>
                <w:szCs w:val="18"/>
                <w:lang w:eastAsia="es-MX"/>
              </w:rPr>
              <w:t>22-13-01-02. Realizar la profesionalización continua de todos los servidores públicos de la Fiscalía General del Estado.</w:t>
            </w:r>
          </w:p>
        </w:tc>
        <w:tc>
          <w:tcPr>
            <w:tcW w:w="2264" w:type="dxa"/>
            <w:tcBorders>
              <w:top w:val="nil"/>
            </w:tcBorders>
            <w:vAlign w:val="center"/>
            <w:hideMark/>
          </w:tcPr>
          <w:p w14:paraId="6991A886"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C.1.A.23.- Programación de las evaluaciones correspondientes al Centro Estatal de Control de Confianza, para obtener el Certificado único policial.</w:t>
            </w:r>
          </w:p>
        </w:tc>
        <w:tc>
          <w:tcPr>
            <w:tcW w:w="2518" w:type="dxa"/>
            <w:tcBorders>
              <w:top w:val="nil"/>
            </w:tcBorders>
            <w:vAlign w:val="center"/>
            <w:hideMark/>
          </w:tcPr>
          <w:p w14:paraId="13FB0A27"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Número de Personal policial que cuenta con Certificado Único Policial</w:t>
            </w:r>
          </w:p>
        </w:tc>
        <w:tc>
          <w:tcPr>
            <w:tcW w:w="0" w:type="auto"/>
            <w:tcBorders>
              <w:top w:val="nil"/>
            </w:tcBorders>
            <w:vAlign w:val="center"/>
            <w:hideMark/>
          </w:tcPr>
          <w:p w14:paraId="20C13C1B"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Relación de certificados emitidos por C3</w:t>
            </w:r>
          </w:p>
        </w:tc>
        <w:tc>
          <w:tcPr>
            <w:tcW w:w="0" w:type="auto"/>
            <w:tcBorders>
              <w:top w:val="nil"/>
            </w:tcBorders>
            <w:vAlign w:val="center"/>
            <w:hideMark/>
          </w:tcPr>
          <w:p w14:paraId="302BABA8"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El personal policial reúne todos los requisitos para obtener el Certificado único Policial</w:t>
            </w:r>
          </w:p>
        </w:tc>
        <w:tc>
          <w:tcPr>
            <w:tcW w:w="0" w:type="auto"/>
            <w:tcBorders>
              <w:top w:val="nil"/>
              <w:right w:val="single" w:sz="4" w:space="0" w:color="auto"/>
            </w:tcBorders>
            <w:vAlign w:val="center"/>
            <w:hideMark/>
          </w:tcPr>
          <w:p w14:paraId="16650953" w14:textId="77777777" w:rsidR="00BB6651" w:rsidRPr="00CF6DB9" w:rsidRDefault="00BB6651" w:rsidP="00BB0B3C">
            <w:pPr>
              <w:spacing w:after="0" w:line="240" w:lineRule="auto"/>
              <w:jc w:val="center"/>
              <w:rPr>
                <w:rFonts w:ascii="Arial" w:eastAsia="Times New Roman" w:hAnsi="Arial" w:cs="Arial"/>
                <w:bCs/>
                <w:color w:val="000000" w:themeColor="text1"/>
                <w:sz w:val="18"/>
                <w:szCs w:val="18"/>
                <w:lang w:eastAsia="es-MX"/>
              </w:rPr>
            </w:pPr>
            <w:r w:rsidRPr="00CF6DB9">
              <w:rPr>
                <w:rFonts w:ascii="Arial" w:eastAsia="Times New Roman" w:hAnsi="Arial" w:cs="Arial"/>
                <w:bCs/>
                <w:color w:val="000000" w:themeColor="text1"/>
                <w:sz w:val="18"/>
                <w:szCs w:val="18"/>
                <w:lang w:eastAsia="es-MX"/>
              </w:rPr>
              <w:t>Relación asociada</w:t>
            </w:r>
          </w:p>
        </w:tc>
      </w:tr>
      <w:tr w:rsidR="00BB6651" w:rsidRPr="00CF6DB9" w14:paraId="7CB3E96E" w14:textId="77777777" w:rsidTr="00BB0B3C">
        <w:tc>
          <w:tcPr>
            <w:tcW w:w="0" w:type="auto"/>
            <w:tcBorders>
              <w:top w:val="nil"/>
              <w:left w:val="single" w:sz="4" w:space="0" w:color="auto"/>
            </w:tcBorders>
            <w:vAlign w:val="center"/>
            <w:hideMark/>
          </w:tcPr>
          <w:p w14:paraId="15CA53A0" w14:textId="77777777" w:rsidR="00BB6651" w:rsidRPr="00CF6DB9" w:rsidRDefault="00BB6651" w:rsidP="00BB0B3C">
            <w:pPr>
              <w:spacing w:after="0" w:line="240" w:lineRule="auto"/>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Actividad</w:t>
            </w:r>
          </w:p>
        </w:tc>
        <w:tc>
          <w:tcPr>
            <w:tcW w:w="0" w:type="auto"/>
            <w:tcBorders>
              <w:top w:val="nil"/>
            </w:tcBorders>
            <w:vAlign w:val="center"/>
            <w:hideMark/>
          </w:tcPr>
          <w:p w14:paraId="0DF6D3B4" w14:textId="77777777" w:rsidR="00BB6651" w:rsidRPr="00CF6DB9" w:rsidRDefault="00BB6651" w:rsidP="00BB0B3C">
            <w:pPr>
              <w:spacing w:after="0" w:line="240" w:lineRule="auto"/>
              <w:jc w:val="both"/>
              <w:rPr>
                <w:rFonts w:ascii="Arial" w:eastAsia="Times New Roman" w:hAnsi="Arial" w:cs="Arial"/>
                <w:i/>
                <w:iCs/>
                <w:color w:val="000000" w:themeColor="text1"/>
                <w:sz w:val="18"/>
                <w:szCs w:val="18"/>
                <w:lang w:eastAsia="es-MX"/>
              </w:rPr>
            </w:pPr>
            <w:r w:rsidRPr="00CF6DB9">
              <w:rPr>
                <w:rFonts w:ascii="Arial" w:eastAsia="Times New Roman" w:hAnsi="Arial" w:cs="Arial"/>
                <w:i/>
                <w:iCs/>
                <w:color w:val="000000" w:themeColor="text1"/>
                <w:sz w:val="18"/>
                <w:szCs w:val="18"/>
                <w:lang w:eastAsia="es-MX"/>
              </w:rPr>
              <w:t>22-13-01-12.  Generar un banco integral de datos digitales que concentre la información de todas las áreas de la Fiscalía General del Estado.</w:t>
            </w:r>
          </w:p>
        </w:tc>
        <w:tc>
          <w:tcPr>
            <w:tcW w:w="2264" w:type="dxa"/>
            <w:tcBorders>
              <w:top w:val="nil"/>
            </w:tcBorders>
            <w:vAlign w:val="center"/>
            <w:hideMark/>
          </w:tcPr>
          <w:p w14:paraId="51246B2B"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C.1.A.24.- Generación de Estadísticas que permitan a la Fiscalía General del Estado la toma de decisiones de las áreas sustantivas.</w:t>
            </w:r>
          </w:p>
        </w:tc>
        <w:tc>
          <w:tcPr>
            <w:tcW w:w="2518" w:type="dxa"/>
            <w:tcBorders>
              <w:top w:val="nil"/>
            </w:tcBorders>
            <w:vAlign w:val="center"/>
            <w:hideMark/>
          </w:tcPr>
          <w:p w14:paraId="7D303519"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Porcentaje del Sistema SIGAP operando en la FGE.</w:t>
            </w:r>
            <w:r w:rsidRPr="00CF6DB9">
              <w:rPr>
                <w:rFonts w:ascii="Arial" w:eastAsia="Times New Roman" w:hAnsi="Arial" w:cs="Arial"/>
                <w:color w:val="000000" w:themeColor="text1"/>
                <w:sz w:val="18"/>
                <w:szCs w:val="18"/>
                <w:lang w:eastAsia="es-MX"/>
              </w:rPr>
              <w:br/>
              <w:t>F: (porcentaje del sistema operando/ porce</w:t>
            </w:r>
            <w:r>
              <w:rPr>
                <w:rFonts w:ascii="Arial" w:eastAsia="Times New Roman" w:hAnsi="Arial" w:cs="Arial"/>
                <w:color w:val="000000" w:themeColor="text1"/>
                <w:sz w:val="18"/>
                <w:szCs w:val="18"/>
                <w:lang w:eastAsia="es-MX"/>
              </w:rPr>
              <w:t>n</w:t>
            </w:r>
            <w:r w:rsidRPr="00CF6DB9">
              <w:rPr>
                <w:rFonts w:ascii="Arial" w:eastAsia="Times New Roman" w:hAnsi="Arial" w:cs="Arial"/>
                <w:color w:val="000000" w:themeColor="text1"/>
                <w:sz w:val="18"/>
                <w:szCs w:val="18"/>
                <w:lang w:eastAsia="es-MX"/>
              </w:rPr>
              <w:t>taje del sistema programado para operar) x 100</w:t>
            </w:r>
          </w:p>
        </w:tc>
        <w:tc>
          <w:tcPr>
            <w:tcW w:w="0" w:type="auto"/>
            <w:tcBorders>
              <w:top w:val="nil"/>
            </w:tcBorders>
            <w:vAlign w:val="center"/>
            <w:hideMark/>
          </w:tcPr>
          <w:p w14:paraId="3D71F02D"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Base de datos emitida por la Dirección de Política y Estadística Criminal</w:t>
            </w:r>
          </w:p>
        </w:tc>
        <w:tc>
          <w:tcPr>
            <w:tcW w:w="0" w:type="auto"/>
            <w:tcBorders>
              <w:top w:val="nil"/>
            </w:tcBorders>
            <w:vAlign w:val="center"/>
            <w:hideMark/>
          </w:tcPr>
          <w:p w14:paraId="5717BDFF"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Los servicios tecnológicos contratados funcionan sin interrupción, permitiendo la operación adecuada del Sistema.</w:t>
            </w:r>
          </w:p>
        </w:tc>
        <w:tc>
          <w:tcPr>
            <w:tcW w:w="0" w:type="auto"/>
            <w:tcBorders>
              <w:top w:val="nil"/>
              <w:right w:val="single" w:sz="4" w:space="0" w:color="auto"/>
            </w:tcBorders>
            <w:vAlign w:val="center"/>
            <w:hideMark/>
          </w:tcPr>
          <w:p w14:paraId="44E0BCB3" w14:textId="77777777" w:rsidR="00BB6651" w:rsidRPr="00CF6DB9" w:rsidRDefault="00BB6651" w:rsidP="00BB0B3C">
            <w:pPr>
              <w:spacing w:after="0" w:line="240" w:lineRule="auto"/>
              <w:jc w:val="center"/>
              <w:rPr>
                <w:rFonts w:ascii="Arial" w:eastAsia="Times New Roman" w:hAnsi="Arial" w:cs="Arial"/>
                <w:bCs/>
                <w:color w:val="000000" w:themeColor="text1"/>
                <w:sz w:val="18"/>
                <w:szCs w:val="18"/>
                <w:lang w:eastAsia="es-MX"/>
              </w:rPr>
            </w:pPr>
            <w:r w:rsidRPr="00CF6DB9">
              <w:rPr>
                <w:rFonts w:ascii="Arial" w:eastAsia="Times New Roman" w:hAnsi="Arial" w:cs="Arial"/>
                <w:bCs/>
                <w:color w:val="000000" w:themeColor="text1"/>
                <w:sz w:val="18"/>
                <w:szCs w:val="18"/>
                <w:lang w:eastAsia="es-MX"/>
              </w:rPr>
              <w:t>Relación asociada</w:t>
            </w:r>
          </w:p>
        </w:tc>
      </w:tr>
      <w:tr w:rsidR="00BB6651" w:rsidRPr="00CF6DB9" w14:paraId="01A2ADB1" w14:textId="77777777" w:rsidTr="00BB0B3C">
        <w:tc>
          <w:tcPr>
            <w:tcW w:w="0" w:type="auto"/>
            <w:tcBorders>
              <w:top w:val="nil"/>
              <w:left w:val="single" w:sz="4" w:space="0" w:color="auto"/>
            </w:tcBorders>
            <w:vAlign w:val="center"/>
            <w:hideMark/>
          </w:tcPr>
          <w:p w14:paraId="1D0F08F7" w14:textId="77777777" w:rsidR="00BB6651" w:rsidRPr="00CF6DB9" w:rsidRDefault="00BB6651" w:rsidP="00BB0B3C">
            <w:pPr>
              <w:spacing w:after="0" w:line="240" w:lineRule="auto"/>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Actividad</w:t>
            </w:r>
          </w:p>
        </w:tc>
        <w:tc>
          <w:tcPr>
            <w:tcW w:w="0" w:type="auto"/>
            <w:tcBorders>
              <w:top w:val="nil"/>
            </w:tcBorders>
            <w:vAlign w:val="center"/>
            <w:hideMark/>
          </w:tcPr>
          <w:p w14:paraId="64D7A3B3" w14:textId="77777777" w:rsidR="00BB6651" w:rsidRPr="00CF6DB9" w:rsidRDefault="00BB6651" w:rsidP="00BB0B3C">
            <w:pPr>
              <w:spacing w:after="0" w:line="240" w:lineRule="auto"/>
              <w:jc w:val="both"/>
              <w:rPr>
                <w:rFonts w:ascii="Arial" w:eastAsia="Times New Roman" w:hAnsi="Arial" w:cs="Arial"/>
                <w:i/>
                <w:iCs/>
                <w:color w:val="000000" w:themeColor="text1"/>
                <w:sz w:val="18"/>
                <w:szCs w:val="18"/>
                <w:lang w:eastAsia="es-MX"/>
              </w:rPr>
            </w:pPr>
            <w:r w:rsidRPr="00CF6DB9">
              <w:rPr>
                <w:rFonts w:ascii="Arial" w:eastAsia="Times New Roman" w:hAnsi="Arial" w:cs="Arial"/>
                <w:i/>
                <w:iCs/>
                <w:color w:val="000000" w:themeColor="text1"/>
                <w:sz w:val="18"/>
                <w:szCs w:val="18"/>
                <w:lang w:eastAsia="es-MX"/>
              </w:rPr>
              <w:t>22-13-01-33. Desarrollar e implementar acciones para fortalecer el Modelo de Prevención Quintana Roo</w:t>
            </w:r>
          </w:p>
        </w:tc>
        <w:tc>
          <w:tcPr>
            <w:tcW w:w="2264" w:type="dxa"/>
            <w:tcBorders>
              <w:top w:val="nil"/>
            </w:tcBorders>
            <w:vAlign w:val="center"/>
            <w:hideMark/>
          </w:tcPr>
          <w:p w14:paraId="3FAFFE2B"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C.1.A.25.- Ejecución de acciones en materia de cultura a la prevención del delito, participación ciudadana y Servicios a la comunidad.</w:t>
            </w:r>
          </w:p>
        </w:tc>
        <w:tc>
          <w:tcPr>
            <w:tcW w:w="2518" w:type="dxa"/>
            <w:tcBorders>
              <w:top w:val="nil"/>
            </w:tcBorders>
            <w:vAlign w:val="center"/>
            <w:hideMark/>
          </w:tcPr>
          <w:p w14:paraId="5DB67FED"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Número de acciones ejecutadas en materia de cultura a la prevención del delito, participación ciudadana y Servicios a la comunidad.</w:t>
            </w:r>
          </w:p>
        </w:tc>
        <w:tc>
          <w:tcPr>
            <w:tcW w:w="0" w:type="auto"/>
            <w:tcBorders>
              <w:top w:val="nil"/>
            </w:tcBorders>
            <w:vAlign w:val="center"/>
            <w:hideMark/>
          </w:tcPr>
          <w:p w14:paraId="3D568BCD"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Reporte de acciones ejecutadas por parte de la Dirección de prevención del delito, participación ciudadana y servicios a la comunidad de la FGE.</w:t>
            </w:r>
          </w:p>
        </w:tc>
        <w:tc>
          <w:tcPr>
            <w:tcW w:w="0" w:type="auto"/>
            <w:tcBorders>
              <w:top w:val="nil"/>
            </w:tcBorders>
            <w:vAlign w:val="center"/>
            <w:hideMark/>
          </w:tcPr>
          <w:p w14:paraId="3C3E161C"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La ciudadanía en general, los sectores social y privado participan de manera activa en los eventos organizados con el fin de proporcionar información en materia de prevención de delitos, fomentar la cultura de la denuncia y de los derechos humanos.</w:t>
            </w:r>
          </w:p>
        </w:tc>
        <w:tc>
          <w:tcPr>
            <w:tcW w:w="0" w:type="auto"/>
            <w:tcBorders>
              <w:top w:val="nil"/>
              <w:right w:val="single" w:sz="4" w:space="0" w:color="auto"/>
            </w:tcBorders>
            <w:vAlign w:val="center"/>
            <w:hideMark/>
          </w:tcPr>
          <w:p w14:paraId="34E2F375" w14:textId="77777777" w:rsidR="00BB6651" w:rsidRPr="00CF6DB9" w:rsidRDefault="00BB6651" w:rsidP="00BB0B3C">
            <w:pPr>
              <w:spacing w:after="0" w:line="240" w:lineRule="auto"/>
              <w:jc w:val="center"/>
              <w:rPr>
                <w:rFonts w:ascii="Arial" w:eastAsia="Times New Roman" w:hAnsi="Arial" w:cs="Arial"/>
                <w:bCs/>
                <w:color w:val="000000" w:themeColor="text1"/>
                <w:sz w:val="18"/>
                <w:szCs w:val="18"/>
                <w:lang w:eastAsia="es-MX"/>
              </w:rPr>
            </w:pPr>
            <w:r w:rsidRPr="00CF6DB9">
              <w:rPr>
                <w:rFonts w:ascii="Arial" w:eastAsia="Times New Roman" w:hAnsi="Arial" w:cs="Arial"/>
                <w:bCs/>
                <w:color w:val="000000" w:themeColor="text1"/>
                <w:sz w:val="18"/>
                <w:szCs w:val="18"/>
                <w:lang w:eastAsia="es-MX"/>
              </w:rPr>
              <w:t>Relación directa</w:t>
            </w:r>
          </w:p>
        </w:tc>
      </w:tr>
      <w:tr w:rsidR="00BB6651" w:rsidRPr="00CF6DB9" w14:paraId="07B4CDFE" w14:textId="77777777" w:rsidTr="00BB0B3C">
        <w:tc>
          <w:tcPr>
            <w:tcW w:w="0" w:type="auto"/>
            <w:tcBorders>
              <w:top w:val="nil"/>
              <w:left w:val="single" w:sz="4" w:space="0" w:color="auto"/>
            </w:tcBorders>
            <w:vAlign w:val="center"/>
            <w:hideMark/>
          </w:tcPr>
          <w:p w14:paraId="58EE1F23" w14:textId="77777777" w:rsidR="00BB6651" w:rsidRPr="00CF6DB9" w:rsidRDefault="00BB6651" w:rsidP="00BB0B3C">
            <w:pPr>
              <w:spacing w:after="0" w:line="240" w:lineRule="auto"/>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Componente</w:t>
            </w:r>
          </w:p>
        </w:tc>
        <w:tc>
          <w:tcPr>
            <w:tcW w:w="0" w:type="auto"/>
            <w:tcBorders>
              <w:top w:val="nil"/>
            </w:tcBorders>
            <w:hideMark/>
          </w:tcPr>
          <w:p w14:paraId="422D78A1" w14:textId="77777777" w:rsidR="00BB6651" w:rsidRPr="00CF6DB9" w:rsidRDefault="00BB6651" w:rsidP="00BB0B3C">
            <w:pPr>
              <w:spacing w:after="0" w:line="240" w:lineRule="auto"/>
              <w:jc w:val="both"/>
              <w:rPr>
                <w:rFonts w:ascii="Arial" w:eastAsia="Times New Roman" w:hAnsi="Arial" w:cs="Arial"/>
                <w:i/>
                <w:iCs/>
                <w:color w:val="000000" w:themeColor="text1"/>
                <w:sz w:val="18"/>
                <w:szCs w:val="18"/>
                <w:lang w:eastAsia="es-MX"/>
              </w:rPr>
            </w:pPr>
            <w:r w:rsidRPr="00CF6DB9">
              <w:rPr>
                <w:rFonts w:ascii="Arial" w:eastAsia="Times New Roman" w:hAnsi="Arial" w:cs="Arial"/>
                <w:i/>
                <w:iCs/>
                <w:color w:val="000000" w:themeColor="text1"/>
                <w:sz w:val="18"/>
                <w:szCs w:val="18"/>
                <w:lang w:eastAsia="es-MX"/>
              </w:rPr>
              <w:t>22-13-01-30. Fortalecer e implementar mecanismos de cooperación y colaboración con autoridades de los tres niveles de gobierno, para investigar y perseguir los delitos que la ley considera hechos de corrupción.</w:t>
            </w:r>
          </w:p>
        </w:tc>
        <w:tc>
          <w:tcPr>
            <w:tcW w:w="2264" w:type="dxa"/>
            <w:tcBorders>
              <w:top w:val="nil"/>
            </w:tcBorders>
            <w:vAlign w:val="center"/>
            <w:hideMark/>
          </w:tcPr>
          <w:p w14:paraId="6579818B"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C.2 - Acuerdos y/o convenios de cooperación y colaboración firmados, con autoridades de los tres niveles de gobierno, para prevenir, investigar y perseguir los delitos que la ley considera hechos de corrupción.</w:t>
            </w:r>
          </w:p>
        </w:tc>
        <w:tc>
          <w:tcPr>
            <w:tcW w:w="2518" w:type="dxa"/>
            <w:tcBorders>
              <w:top w:val="nil"/>
            </w:tcBorders>
            <w:vAlign w:val="center"/>
            <w:hideMark/>
          </w:tcPr>
          <w:p w14:paraId="016B8F29"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Numero de acuerdos y/o convenios de cooperación y colaboración firmados</w:t>
            </w:r>
          </w:p>
        </w:tc>
        <w:tc>
          <w:tcPr>
            <w:tcW w:w="0" w:type="auto"/>
            <w:tcBorders>
              <w:top w:val="nil"/>
            </w:tcBorders>
            <w:vAlign w:val="center"/>
            <w:hideMark/>
          </w:tcPr>
          <w:p w14:paraId="165FCD52"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 xml:space="preserve">Acuerdos firmados en resguardo </w:t>
            </w:r>
            <w:r w:rsidRPr="00CF6DB9">
              <w:rPr>
                <w:rFonts w:ascii="Arial" w:eastAsia="Times New Roman" w:hAnsi="Arial" w:cs="Arial"/>
                <w:color w:val="000000" w:themeColor="text1"/>
                <w:sz w:val="18"/>
                <w:szCs w:val="18"/>
                <w:lang w:eastAsia="es-MX"/>
              </w:rPr>
              <w:br/>
              <w:t>Fiscalía Especializada en combate a la Corrupción.</w:t>
            </w:r>
          </w:p>
        </w:tc>
        <w:tc>
          <w:tcPr>
            <w:tcW w:w="0" w:type="auto"/>
            <w:tcBorders>
              <w:top w:val="nil"/>
            </w:tcBorders>
            <w:vAlign w:val="center"/>
            <w:hideMark/>
          </w:tcPr>
          <w:p w14:paraId="745489D2"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Las instituciones de los tres órdenes de gobierno participantes firman los acuerdos y/o convenios.</w:t>
            </w:r>
          </w:p>
        </w:tc>
        <w:tc>
          <w:tcPr>
            <w:tcW w:w="0" w:type="auto"/>
            <w:tcBorders>
              <w:top w:val="nil"/>
              <w:right w:val="single" w:sz="4" w:space="0" w:color="auto"/>
            </w:tcBorders>
            <w:vAlign w:val="center"/>
            <w:hideMark/>
          </w:tcPr>
          <w:p w14:paraId="6A382A1F" w14:textId="77777777" w:rsidR="00BB6651" w:rsidRPr="00CF6DB9" w:rsidRDefault="00BB6651" w:rsidP="00BB0B3C">
            <w:pPr>
              <w:spacing w:after="0" w:line="240" w:lineRule="auto"/>
              <w:jc w:val="center"/>
              <w:rPr>
                <w:rFonts w:ascii="Arial" w:eastAsia="Times New Roman" w:hAnsi="Arial" w:cs="Arial"/>
                <w:bCs/>
                <w:color w:val="000000" w:themeColor="text1"/>
                <w:sz w:val="18"/>
                <w:szCs w:val="18"/>
                <w:lang w:eastAsia="es-MX"/>
              </w:rPr>
            </w:pPr>
            <w:r w:rsidRPr="00CF6DB9">
              <w:rPr>
                <w:rFonts w:ascii="Arial" w:eastAsia="Times New Roman" w:hAnsi="Arial" w:cs="Arial"/>
                <w:bCs/>
                <w:color w:val="000000" w:themeColor="text1"/>
                <w:sz w:val="18"/>
                <w:szCs w:val="18"/>
                <w:lang w:eastAsia="es-MX"/>
              </w:rPr>
              <w:t xml:space="preserve">Relación directa </w:t>
            </w:r>
          </w:p>
        </w:tc>
      </w:tr>
      <w:tr w:rsidR="00BB6651" w:rsidRPr="00CF6DB9" w14:paraId="68B67A06" w14:textId="77777777" w:rsidTr="00BB0B3C">
        <w:tc>
          <w:tcPr>
            <w:tcW w:w="0" w:type="auto"/>
            <w:tcBorders>
              <w:top w:val="nil"/>
              <w:left w:val="single" w:sz="4" w:space="0" w:color="auto"/>
            </w:tcBorders>
            <w:vAlign w:val="center"/>
            <w:hideMark/>
          </w:tcPr>
          <w:p w14:paraId="3E4F3DE0" w14:textId="77777777" w:rsidR="00BB6651" w:rsidRPr="00CF6DB9" w:rsidRDefault="00BB6651" w:rsidP="00BB0B3C">
            <w:pPr>
              <w:spacing w:after="0" w:line="240" w:lineRule="auto"/>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Actividad</w:t>
            </w:r>
          </w:p>
        </w:tc>
        <w:tc>
          <w:tcPr>
            <w:tcW w:w="0" w:type="auto"/>
            <w:tcBorders>
              <w:top w:val="nil"/>
            </w:tcBorders>
            <w:hideMark/>
          </w:tcPr>
          <w:p w14:paraId="0105817C" w14:textId="77777777" w:rsidR="00BB6651" w:rsidRPr="00CF6DB9" w:rsidRDefault="00BB6651" w:rsidP="00BB0B3C">
            <w:pPr>
              <w:spacing w:after="0" w:line="240" w:lineRule="auto"/>
              <w:jc w:val="both"/>
              <w:rPr>
                <w:rFonts w:ascii="Arial" w:eastAsia="Times New Roman" w:hAnsi="Arial" w:cs="Arial"/>
                <w:i/>
                <w:iCs/>
                <w:color w:val="000000" w:themeColor="text1"/>
                <w:sz w:val="18"/>
                <w:szCs w:val="18"/>
                <w:lang w:eastAsia="es-MX"/>
              </w:rPr>
            </w:pPr>
            <w:r w:rsidRPr="00CF6DB9">
              <w:rPr>
                <w:rFonts w:ascii="Arial" w:eastAsia="Times New Roman" w:hAnsi="Arial" w:cs="Arial"/>
                <w:i/>
                <w:iCs/>
                <w:color w:val="000000" w:themeColor="text1"/>
                <w:sz w:val="18"/>
                <w:szCs w:val="18"/>
                <w:lang w:eastAsia="es-MX"/>
              </w:rPr>
              <w:t>22-13-01-31. Implementar programas para prevenir, detectar y erradicar hechos de corrupción en coordinación con la ciudadanía y los sectores empresarial y social.</w:t>
            </w:r>
          </w:p>
        </w:tc>
        <w:tc>
          <w:tcPr>
            <w:tcW w:w="2264" w:type="dxa"/>
            <w:tcBorders>
              <w:top w:val="nil"/>
            </w:tcBorders>
            <w:vAlign w:val="center"/>
            <w:hideMark/>
          </w:tcPr>
          <w:p w14:paraId="4B4533FC"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C.2.A.1 - Generación de información para mejorar los procedimientos de prevención en materia de delitos por hecho de corrupción y lograr una vinculación a nivel local, nacional e internacional.</w:t>
            </w:r>
          </w:p>
        </w:tc>
        <w:tc>
          <w:tcPr>
            <w:tcW w:w="2518" w:type="dxa"/>
            <w:tcBorders>
              <w:top w:val="nil"/>
            </w:tcBorders>
            <w:vAlign w:val="center"/>
            <w:hideMark/>
          </w:tcPr>
          <w:p w14:paraId="38E81E65"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Número de informes realizados en materia de delitos por hechos de corrupción.</w:t>
            </w:r>
          </w:p>
        </w:tc>
        <w:tc>
          <w:tcPr>
            <w:tcW w:w="0" w:type="auto"/>
            <w:tcBorders>
              <w:top w:val="nil"/>
            </w:tcBorders>
            <w:vAlign w:val="center"/>
            <w:hideMark/>
          </w:tcPr>
          <w:p w14:paraId="3BE2D173"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 xml:space="preserve"> Informes emitidos por la Fiscalía Especializada en combate a la Corrupción.</w:t>
            </w:r>
          </w:p>
        </w:tc>
        <w:tc>
          <w:tcPr>
            <w:tcW w:w="0" w:type="auto"/>
            <w:tcBorders>
              <w:top w:val="nil"/>
            </w:tcBorders>
            <w:vAlign w:val="center"/>
            <w:hideMark/>
          </w:tcPr>
          <w:p w14:paraId="0789EA91"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La Secretaria Técnica participa y proporciona información que mejoran los procedimientos de prevención en materia de hechos de corrupción.</w:t>
            </w:r>
          </w:p>
        </w:tc>
        <w:tc>
          <w:tcPr>
            <w:tcW w:w="0" w:type="auto"/>
            <w:tcBorders>
              <w:top w:val="nil"/>
              <w:right w:val="single" w:sz="4" w:space="0" w:color="auto"/>
            </w:tcBorders>
            <w:vAlign w:val="center"/>
            <w:hideMark/>
          </w:tcPr>
          <w:p w14:paraId="50F88295" w14:textId="77777777" w:rsidR="00BB6651" w:rsidRPr="00CF6DB9" w:rsidRDefault="00BB6651" w:rsidP="00BB0B3C">
            <w:pPr>
              <w:spacing w:after="0" w:line="240" w:lineRule="auto"/>
              <w:jc w:val="center"/>
              <w:rPr>
                <w:rFonts w:ascii="Arial" w:eastAsia="Times New Roman" w:hAnsi="Arial" w:cs="Arial"/>
                <w:bCs/>
                <w:color w:val="000000" w:themeColor="text1"/>
                <w:sz w:val="18"/>
                <w:szCs w:val="18"/>
                <w:lang w:eastAsia="es-MX"/>
              </w:rPr>
            </w:pPr>
            <w:r w:rsidRPr="00CF6DB9">
              <w:rPr>
                <w:rFonts w:ascii="Arial" w:eastAsia="Times New Roman" w:hAnsi="Arial" w:cs="Arial"/>
                <w:bCs/>
                <w:color w:val="000000" w:themeColor="text1"/>
                <w:sz w:val="18"/>
                <w:szCs w:val="18"/>
                <w:lang w:eastAsia="es-MX"/>
              </w:rPr>
              <w:t>Relación directa</w:t>
            </w:r>
          </w:p>
        </w:tc>
      </w:tr>
      <w:tr w:rsidR="00BB6651" w:rsidRPr="00CF6DB9" w14:paraId="53C8940A" w14:textId="77777777" w:rsidTr="00BB0B3C">
        <w:tc>
          <w:tcPr>
            <w:tcW w:w="0" w:type="auto"/>
            <w:tcBorders>
              <w:top w:val="nil"/>
              <w:left w:val="single" w:sz="4" w:space="0" w:color="auto"/>
            </w:tcBorders>
            <w:vAlign w:val="center"/>
            <w:hideMark/>
          </w:tcPr>
          <w:p w14:paraId="3B742799" w14:textId="77777777" w:rsidR="00BB6651" w:rsidRPr="00CF6DB9" w:rsidRDefault="00BB6651" w:rsidP="00BB0B3C">
            <w:pPr>
              <w:spacing w:after="0" w:line="240" w:lineRule="auto"/>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Actividad</w:t>
            </w:r>
          </w:p>
        </w:tc>
        <w:tc>
          <w:tcPr>
            <w:tcW w:w="0" w:type="auto"/>
            <w:tcBorders>
              <w:top w:val="nil"/>
            </w:tcBorders>
            <w:hideMark/>
          </w:tcPr>
          <w:p w14:paraId="721FF63D" w14:textId="77777777" w:rsidR="00BB6651" w:rsidRPr="00CF6DB9" w:rsidRDefault="00BB6651" w:rsidP="00BB0B3C">
            <w:pPr>
              <w:spacing w:after="0" w:line="240" w:lineRule="auto"/>
              <w:jc w:val="both"/>
              <w:rPr>
                <w:rFonts w:ascii="Arial" w:eastAsia="Times New Roman" w:hAnsi="Arial" w:cs="Arial"/>
                <w:i/>
                <w:iCs/>
                <w:color w:val="000000" w:themeColor="text1"/>
                <w:sz w:val="18"/>
                <w:szCs w:val="18"/>
                <w:lang w:eastAsia="es-MX"/>
              </w:rPr>
            </w:pPr>
            <w:r w:rsidRPr="00CF6DB9">
              <w:rPr>
                <w:rFonts w:ascii="Arial" w:eastAsia="Times New Roman" w:hAnsi="Arial" w:cs="Arial"/>
                <w:i/>
                <w:iCs/>
                <w:color w:val="000000" w:themeColor="text1"/>
                <w:sz w:val="18"/>
                <w:szCs w:val="18"/>
                <w:lang w:eastAsia="es-MX"/>
              </w:rPr>
              <w:t>22-13-01-30. Fortalecer e implementar mecanismos de cooperación y colaboración con autoridades de los tres niveles de gobierno, para investigar y perseguir los delitos que la ley considera hechos de corrupción.</w:t>
            </w:r>
          </w:p>
        </w:tc>
        <w:tc>
          <w:tcPr>
            <w:tcW w:w="2264" w:type="dxa"/>
            <w:tcBorders>
              <w:top w:val="nil"/>
            </w:tcBorders>
            <w:vAlign w:val="center"/>
            <w:hideMark/>
          </w:tcPr>
          <w:p w14:paraId="4F36844F"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C.2.A.2 - Implementación de mecanismos de cooperación y colaboración con autoridades de los tres niveles de gobierno, para investigar y perseguir los delitos que la ley considera hechos de corrupción.</w:t>
            </w:r>
          </w:p>
        </w:tc>
        <w:tc>
          <w:tcPr>
            <w:tcW w:w="2518" w:type="dxa"/>
            <w:tcBorders>
              <w:top w:val="nil"/>
            </w:tcBorders>
            <w:vAlign w:val="center"/>
            <w:hideMark/>
          </w:tcPr>
          <w:p w14:paraId="797EB82B"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Número de mecanismos de cooperación y colaboración implementados</w:t>
            </w:r>
          </w:p>
        </w:tc>
        <w:tc>
          <w:tcPr>
            <w:tcW w:w="0" w:type="auto"/>
            <w:tcBorders>
              <w:top w:val="nil"/>
            </w:tcBorders>
            <w:vAlign w:val="center"/>
            <w:hideMark/>
          </w:tcPr>
          <w:p w14:paraId="0D6C31ED"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Informe emitido por la Fiscalía Especializada en combate a la Corrupción de la FGE.</w:t>
            </w:r>
          </w:p>
        </w:tc>
        <w:tc>
          <w:tcPr>
            <w:tcW w:w="0" w:type="auto"/>
            <w:tcBorders>
              <w:top w:val="nil"/>
            </w:tcBorders>
            <w:vAlign w:val="center"/>
            <w:hideMark/>
          </w:tcPr>
          <w:p w14:paraId="0AC3FE95"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Los tres niveles de gobierno acuerdan la investigación y persecución de delitos que la ley considera hechos de corrupción.</w:t>
            </w:r>
          </w:p>
        </w:tc>
        <w:tc>
          <w:tcPr>
            <w:tcW w:w="0" w:type="auto"/>
            <w:tcBorders>
              <w:top w:val="nil"/>
              <w:right w:val="single" w:sz="4" w:space="0" w:color="auto"/>
            </w:tcBorders>
            <w:vAlign w:val="center"/>
            <w:hideMark/>
          </w:tcPr>
          <w:p w14:paraId="1C0A576C" w14:textId="77777777" w:rsidR="00BB6651" w:rsidRPr="00CF6DB9" w:rsidRDefault="00BB6651" w:rsidP="00BB0B3C">
            <w:pPr>
              <w:spacing w:after="0" w:line="240" w:lineRule="auto"/>
              <w:jc w:val="center"/>
              <w:rPr>
                <w:rFonts w:ascii="Arial" w:eastAsia="Times New Roman" w:hAnsi="Arial" w:cs="Arial"/>
                <w:bCs/>
                <w:color w:val="000000" w:themeColor="text1"/>
                <w:sz w:val="18"/>
                <w:szCs w:val="18"/>
                <w:lang w:eastAsia="es-MX"/>
              </w:rPr>
            </w:pPr>
            <w:r w:rsidRPr="00CF6DB9">
              <w:rPr>
                <w:rFonts w:ascii="Arial" w:eastAsia="Times New Roman" w:hAnsi="Arial" w:cs="Arial"/>
                <w:bCs/>
                <w:color w:val="000000" w:themeColor="text1"/>
                <w:sz w:val="18"/>
                <w:szCs w:val="18"/>
                <w:lang w:eastAsia="es-MX"/>
              </w:rPr>
              <w:t>Relación directa</w:t>
            </w:r>
          </w:p>
        </w:tc>
      </w:tr>
      <w:tr w:rsidR="00BB6651" w:rsidRPr="00CF6DB9" w14:paraId="639CE3A3" w14:textId="77777777" w:rsidTr="00BB0B3C">
        <w:tc>
          <w:tcPr>
            <w:tcW w:w="0" w:type="auto"/>
            <w:tcBorders>
              <w:top w:val="nil"/>
              <w:left w:val="single" w:sz="4" w:space="0" w:color="auto"/>
            </w:tcBorders>
            <w:vAlign w:val="center"/>
            <w:hideMark/>
          </w:tcPr>
          <w:p w14:paraId="50E41A40" w14:textId="77777777" w:rsidR="00BB6651" w:rsidRPr="00CF6DB9" w:rsidRDefault="00BB6651" w:rsidP="00BB0B3C">
            <w:pPr>
              <w:spacing w:after="0" w:line="240" w:lineRule="auto"/>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Componente</w:t>
            </w:r>
          </w:p>
        </w:tc>
        <w:tc>
          <w:tcPr>
            <w:tcW w:w="0" w:type="auto"/>
            <w:tcBorders>
              <w:top w:val="nil"/>
            </w:tcBorders>
            <w:vAlign w:val="center"/>
            <w:hideMark/>
          </w:tcPr>
          <w:p w14:paraId="59CFE230" w14:textId="77777777" w:rsidR="00BB6651" w:rsidRPr="00CF6DB9" w:rsidRDefault="00BB6651" w:rsidP="00BB0B3C">
            <w:pPr>
              <w:spacing w:after="0" w:line="240" w:lineRule="auto"/>
              <w:jc w:val="both"/>
              <w:rPr>
                <w:rFonts w:ascii="Arial" w:eastAsia="Times New Roman" w:hAnsi="Arial" w:cs="Arial"/>
                <w:i/>
                <w:iCs/>
                <w:color w:val="000000" w:themeColor="text1"/>
                <w:sz w:val="18"/>
                <w:szCs w:val="18"/>
                <w:lang w:eastAsia="es-MX"/>
              </w:rPr>
            </w:pPr>
            <w:r w:rsidRPr="00CF6DB9">
              <w:rPr>
                <w:rFonts w:ascii="Arial" w:eastAsia="Times New Roman" w:hAnsi="Arial" w:cs="Arial"/>
                <w:i/>
                <w:iCs/>
                <w:color w:val="000000" w:themeColor="text1"/>
                <w:sz w:val="18"/>
                <w:szCs w:val="18"/>
                <w:lang w:eastAsia="es-MX"/>
              </w:rPr>
              <w:t>22-13-01-28.  Crear una fiscalía especializada para la atención de delitos por violencia de género</w:t>
            </w:r>
          </w:p>
        </w:tc>
        <w:tc>
          <w:tcPr>
            <w:tcW w:w="2264" w:type="dxa"/>
            <w:tcBorders>
              <w:top w:val="nil"/>
            </w:tcBorders>
            <w:vAlign w:val="center"/>
            <w:hideMark/>
          </w:tcPr>
          <w:p w14:paraId="17253C95"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 xml:space="preserve">C.3 - Víctimas de delitos por razones de género con acceso a la justicia </w:t>
            </w:r>
          </w:p>
        </w:tc>
        <w:tc>
          <w:tcPr>
            <w:tcW w:w="2518" w:type="dxa"/>
            <w:tcBorders>
              <w:top w:val="nil"/>
            </w:tcBorders>
            <w:vAlign w:val="center"/>
            <w:hideMark/>
          </w:tcPr>
          <w:p w14:paraId="0A91DE40"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Número de mujeres y/o personas de la diversidad sexual víctimas de delitos por razones de género, atendidas.</w:t>
            </w:r>
          </w:p>
        </w:tc>
        <w:tc>
          <w:tcPr>
            <w:tcW w:w="0" w:type="auto"/>
            <w:tcBorders>
              <w:top w:val="nil"/>
            </w:tcBorders>
            <w:vAlign w:val="center"/>
            <w:hideMark/>
          </w:tcPr>
          <w:p w14:paraId="1907E09E"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Registro de libros de gobierno</w:t>
            </w:r>
          </w:p>
        </w:tc>
        <w:tc>
          <w:tcPr>
            <w:tcW w:w="0" w:type="auto"/>
            <w:tcBorders>
              <w:top w:val="nil"/>
            </w:tcBorders>
            <w:vAlign w:val="center"/>
            <w:hideMark/>
          </w:tcPr>
          <w:p w14:paraId="5E40DD0C"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Las personas víctimas de violencia de género realizan su denuncia.</w:t>
            </w:r>
          </w:p>
        </w:tc>
        <w:tc>
          <w:tcPr>
            <w:tcW w:w="0" w:type="auto"/>
            <w:tcBorders>
              <w:top w:val="nil"/>
              <w:right w:val="single" w:sz="4" w:space="0" w:color="auto"/>
            </w:tcBorders>
            <w:vAlign w:val="center"/>
            <w:hideMark/>
          </w:tcPr>
          <w:p w14:paraId="796CF26B" w14:textId="77777777" w:rsidR="00BB6651" w:rsidRPr="00CF6DB9" w:rsidRDefault="00BB6651" w:rsidP="00BB0B3C">
            <w:pPr>
              <w:spacing w:after="0" w:line="240" w:lineRule="auto"/>
              <w:jc w:val="center"/>
              <w:rPr>
                <w:rFonts w:ascii="Arial" w:eastAsia="Times New Roman" w:hAnsi="Arial" w:cs="Arial"/>
                <w:bCs/>
                <w:color w:val="000000" w:themeColor="text1"/>
                <w:sz w:val="18"/>
                <w:szCs w:val="18"/>
                <w:lang w:eastAsia="es-MX"/>
              </w:rPr>
            </w:pPr>
            <w:r w:rsidRPr="00CF6DB9">
              <w:rPr>
                <w:rFonts w:ascii="Arial" w:eastAsia="Times New Roman" w:hAnsi="Arial" w:cs="Arial"/>
                <w:bCs/>
                <w:color w:val="000000" w:themeColor="text1"/>
                <w:sz w:val="18"/>
                <w:szCs w:val="18"/>
                <w:lang w:eastAsia="es-MX"/>
              </w:rPr>
              <w:t>Relación directa</w:t>
            </w:r>
          </w:p>
        </w:tc>
      </w:tr>
      <w:tr w:rsidR="00BB6651" w:rsidRPr="00CF6DB9" w14:paraId="6E07D7D5" w14:textId="77777777" w:rsidTr="00BB0B3C">
        <w:tc>
          <w:tcPr>
            <w:tcW w:w="0" w:type="auto"/>
            <w:tcBorders>
              <w:top w:val="nil"/>
              <w:left w:val="single" w:sz="4" w:space="0" w:color="auto"/>
            </w:tcBorders>
            <w:vAlign w:val="center"/>
            <w:hideMark/>
          </w:tcPr>
          <w:p w14:paraId="14D5CC4B" w14:textId="77777777" w:rsidR="00BB6651" w:rsidRPr="00CF6DB9" w:rsidRDefault="00BB6651" w:rsidP="00BB0B3C">
            <w:pPr>
              <w:spacing w:after="0" w:line="240" w:lineRule="auto"/>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Actividad</w:t>
            </w:r>
          </w:p>
        </w:tc>
        <w:tc>
          <w:tcPr>
            <w:tcW w:w="0" w:type="auto"/>
            <w:tcBorders>
              <w:top w:val="nil"/>
            </w:tcBorders>
            <w:vAlign w:val="center"/>
            <w:hideMark/>
          </w:tcPr>
          <w:p w14:paraId="690B182F" w14:textId="77777777" w:rsidR="00BB6651" w:rsidRPr="00CF6DB9" w:rsidRDefault="00BB6651" w:rsidP="00BB0B3C">
            <w:pPr>
              <w:spacing w:after="0" w:line="240" w:lineRule="auto"/>
              <w:jc w:val="both"/>
              <w:rPr>
                <w:rFonts w:ascii="Arial" w:eastAsia="Times New Roman" w:hAnsi="Arial" w:cs="Arial"/>
                <w:i/>
                <w:iCs/>
                <w:color w:val="000000" w:themeColor="text1"/>
                <w:sz w:val="18"/>
                <w:szCs w:val="18"/>
                <w:lang w:eastAsia="es-MX"/>
              </w:rPr>
            </w:pPr>
            <w:r w:rsidRPr="00CF6DB9">
              <w:rPr>
                <w:rFonts w:ascii="Arial" w:eastAsia="Times New Roman" w:hAnsi="Arial" w:cs="Arial"/>
                <w:i/>
                <w:iCs/>
                <w:color w:val="000000" w:themeColor="text1"/>
                <w:sz w:val="18"/>
                <w:szCs w:val="18"/>
                <w:lang w:eastAsia="es-MX"/>
              </w:rPr>
              <w:t>22-13-01-17.  Establecer y fortalecer el Centro de Justicia para las Mujeres</w:t>
            </w:r>
          </w:p>
        </w:tc>
        <w:tc>
          <w:tcPr>
            <w:tcW w:w="2264" w:type="dxa"/>
            <w:tcBorders>
              <w:top w:val="nil"/>
            </w:tcBorders>
            <w:vAlign w:val="center"/>
            <w:hideMark/>
          </w:tcPr>
          <w:p w14:paraId="69ABB317"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C.3.A.1- Seguimiento a las acciones de la alerta de Violencia de Género en el Estado</w:t>
            </w:r>
          </w:p>
        </w:tc>
        <w:tc>
          <w:tcPr>
            <w:tcW w:w="2518" w:type="dxa"/>
            <w:tcBorders>
              <w:top w:val="nil"/>
            </w:tcBorders>
            <w:vAlign w:val="center"/>
            <w:hideMark/>
          </w:tcPr>
          <w:p w14:paraId="7B026865"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Porcentaje de las acciones realizadas de la alerta de Violencia de Género en el Estado</w:t>
            </w:r>
            <w:r w:rsidRPr="00CF6DB9">
              <w:rPr>
                <w:rFonts w:ascii="Arial" w:eastAsia="Times New Roman" w:hAnsi="Arial" w:cs="Arial"/>
                <w:color w:val="000000" w:themeColor="text1"/>
                <w:sz w:val="18"/>
                <w:szCs w:val="18"/>
                <w:lang w:eastAsia="es-MX"/>
              </w:rPr>
              <w:br/>
              <w:t>(Número de acciones realizadas para atener la alerta de violencia de género/ número de acciones programadas) x 100</w:t>
            </w:r>
          </w:p>
        </w:tc>
        <w:tc>
          <w:tcPr>
            <w:tcW w:w="0" w:type="auto"/>
            <w:tcBorders>
              <w:top w:val="nil"/>
            </w:tcBorders>
            <w:vAlign w:val="center"/>
            <w:hideMark/>
          </w:tcPr>
          <w:p w14:paraId="266BF23D"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Reporte de acciones del Centro de Justica para las Mujeres en materia de la alerta de violencia de género</w:t>
            </w:r>
          </w:p>
        </w:tc>
        <w:tc>
          <w:tcPr>
            <w:tcW w:w="0" w:type="auto"/>
            <w:tcBorders>
              <w:top w:val="nil"/>
            </w:tcBorders>
            <w:vAlign w:val="center"/>
            <w:hideMark/>
          </w:tcPr>
          <w:p w14:paraId="1638D844"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Las mujeres víctimas de violencia, solicitan atención en el Centro de Justicia para las Mujeres.</w:t>
            </w:r>
          </w:p>
        </w:tc>
        <w:tc>
          <w:tcPr>
            <w:tcW w:w="0" w:type="auto"/>
            <w:tcBorders>
              <w:top w:val="nil"/>
              <w:right w:val="single" w:sz="4" w:space="0" w:color="auto"/>
            </w:tcBorders>
            <w:vAlign w:val="center"/>
            <w:hideMark/>
          </w:tcPr>
          <w:p w14:paraId="1DCD74D5" w14:textId="77777777" w:rsidR="00BB6651" w:rsidRPr="00CF6DB9" w:rsidRDefault="00BB6651" w:rsidP="00BB0B3C">
            <w:pPr>
              <w:spacing w:after="0" w:line="240" w:lineRule="auto"/>
              <w:jc w:val="center"/>
              <w:rPr>
                <w:rFonts w:ascii="Arial" w:eastAsia="Times New Roman" w:hAnsi="Arial" w:cs="Arial"/>
                <w:bCs/>
                <w:color w:val="000000" w:themeColor="text1"/>
                <w:sz w:val="18"/>
                <w:szCs w:val="18"/>
                <w:lang w:eastAsia="es-MX"/>
              </w:rPr>
            </w:pPr>
            <w:r w:rsidRPr="00CF6DB9">
              <w:rPr>
                <w:rFonts w:ascii="Arial" w:eastAsia="Times New Roman" w:hAnsi="Arial" w:cs="Arial"/>
                <w:bCs/>
                <w:color w:val="000000" w:themeColor="text1"/>
                <w:sz w:val="18"/>
                <w:szCs w:val="18"/>
                <w:lang w:eastAsia="es-MX"/>
              </w:rPr>
              <w:t>Relación asociada</w:t>
            </w:r>
          </w:p>
        </w:tc>
      </w:tr>
      <w:tr w:rsidR="00BB6651" w:rsidRPr="00CF6DB9" w14:paraId="0DF62C02" w14:textId="77777777" w:rsidTr="00BB0B3C">
        <w:tc>
          <w:tcPr>
            <w:tcW w:w="0" w:type="auto"/>
            <w:tcBorders>
              <w:top w:val="nil"/>
              <w:left w:val="single" w:sz="4" w:space="0" w:color="auto"/>
            </w:tcBorders>
            <w:vAlign w:val="center"/>
            <w:hideMark/>
          </w:tcPr>
          <w:p w14:paraId="3DEFF905" w14:textId="77777777" w:rsidR="00BB6651" w:rsidRPr="00CF6DB9" w:rsidRDefault="00BB6651" w:rsidP="00BB0B3C">
            <w:pPr>
              <w:spacing w:after="0" w:line="240" w:lineRule="auto"/>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Actividad</w:t>
            </w:r>
          </w:p>
        </w:tc>
        <w:tc>
          <w:tcPr>
            <w:tcW w:w="0" w:type="auto"/>
            <w:tcBorders>
              <w:top w:val="nil"/>
            </w:tcBorders>
            <w:vAlign w:val="center"/>
            <w:hideMark/>
          </w:tcPr>
          <w:p w14:paraId="3A310B5C" w14:textId="77777777" w:rsidR="00BB6651" w:rsidRPr="00CF6DB9" w:rsidRDefault="00BB6651" w:rsidP="00BB0B3C">
            <w:pPr>
              <w:spacing w:after="0" w:line="240" w:lineRule="auto"/>
              <w:jc w:val="both"/>
              <w:rPr>
                <w:rFonts w:ascii="Arial" w:eastAsia="Times New Roman" w:hAnsi="Arial" w:cs="Arial"/>
                <w:i/>
                <w:iCs/>
                <w:color w:val="000000" w:themeColor="text1"/>
                <w:sz w:val="18"/>
                <w:szCs w:val="18"/>
                <w:lang w:eastAsia="es-MX"/>
              </w:rPr>
            </w:pPr>
            <w:r w:rsidRPr="00CF6DB9">
              <w:rPr>
                <w:rFonts w:ascii="Arial" w:eastAsia="Times New Roman" w:hAnsi="Arial" w:cs="Arial"/>
                <w:i/>
                <w:iCs/>
                <w:color w:val="000000" w:themeColor="text1"/>
                <w:sz w:val="18"/>
                <w:szCs w:val="18"/>
                <w:lang w:eastAsia="es-MX"/>
              </w:rPr>
              <w:t>22-13-01-17.  Establecer y fortalecer el Centro de Justicia para las Mujeres</w:t>
            </w:r>
          </w:p>
        </w:tc>
        <w:tc>
          <w:tcPr>
            <w:tcW w:w="2264" w:type="dxa"/>
            <w:tcBorders>
              <w:top w:val="nil"/>
            </w:tcBorders>
            <w:vAlign w:val="center"/>
            <w:hideMark/>
          </w:tcPr>
          <w:p w14:paraId="068D9A66"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C.3.A.2- Proporcionar atención, asistencia, protección y reparación integral a las mujeres víctimas de violencia para transitar hacia un estado de autodeterminación y autonomía y prevenir la revictimización y victimización a través de acciones y procedimientos con enfoque psicosocial, perspectiva de género y derechos humanos.</w:t>
            </w:r>
          </w:p>
        </w:tc>
        <w:tc>
          <w:tcPr>
            <w:tcW w:w="2518" w:type="dxa"/>
            <w:tcBorders>
              <w:top w:val="nil"/>
            </w:tcBorders>
            <w:vAlign w:val="center"/>
            <w:hideMark/>
          </w:tcPr>
          <w:p w14:paraId="0168E398"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Número de atenciones que se brindan a las Mujeres víctimas de violencia.</w:t>
            </w:r>
          </w:p>
        </w:tc>
        <w:tc>
          <w:tcPr>
            <w:tcW w:w="0" w:type="auto"/>
            <w:tcBorders>
              <w:top w:val="nil"/>
            </w:tcBorders>
            <w:vAlign w:val="center"/>
            <w:hideMark/>
          </w:tcPr>
          <w:p w14:paraId="2FEFFBF6"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Reporte de atenciones del Centro de Justica para las Mujeres de la FGE.</w:t>
            </w:r>
          </w:p>
        </w:tc>
        <w:tc>
          <w:tcPr>
            <w:tcW w:w="0" w:type="auto"/>
            <w:tcBorders>
              <w:top w:val="nil"/>
            </w:tcBorders>
            <w:vAlign w:val="center"/>
            <w:hideMark/>
          </w:tcPr>
          <w:p w14:paraId="24A1D99F"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Las mujeres víctimas de violencia, solicitan atención en el Centro de Justicia para las Mujeres.</w:t>
            </w:r>
          </w:p>
        </w:tc>
        <w:tc>
          <w:tcPr>
            <w:tcW w:w="0" w:type="auto"/>
            <w:tcBorders>
              <w:top w:val="nil"/>
              <w:right w:val="single" w:sz="4" w:space="0" w:color="auto"/>
            </w:tcBorders>
            <w:vAlign w:val="center"/>
            <w:hideMark/>
          </w:tcPr>
          <w:p w14:paraId="70267227" w14:textId="77777777" w:rsidR="00BB6651" w:rsidRPr="00CF6DB9" w:rsidRDefault="00BB6651" w:rsidP="00BB0B3C">
            <w:pPr>
              <w:spacing w:after="0" w:line="240" w:lineRule="auto"/>
              <w:jc w:val="center"/>
              <w:rPr>
                <w:rFonts w:ascii="Arial" w:eastAsia="Times New Roman" w:hAnsi="Arial" w:cs="Arial"/>
                <w:bCs/>
                <w:color w:val="000000" w:themeColor="text1"/>
                <w:sz w:val="18"/>
                <w:szCs w:val="18"/>
                <w:lang w:eastAsia="es-MX"/>
              </w:rPr>
            </w:pPr>
            <w:r w:rsidRPr="00CF6DB9">
              <w:rPr>
                <w:rFonts w:ascii="Arial" w:eastAsia="Times New Roman" w:hAnsi="Arial" w:cs="Arial"/>
                <w:bCs/>
                <w:color w:val="000000" w:themeColor="text1"/>
                <w:sz w:val="18"/>
                <w:szCs w:val="18"/>
                <w:lang w:eastAsia="es-MX"/>
              </w:rPr>
              <w:t>Relación directa</w:t>
            </w:r>
          </w:p>
        </w:tc>
      </w:tr>
      <w:tr w:rsidR="00BB6651" w:rsidRPr="00CF6DB9" w14:paraId="5A3CFAA5" w14:textId="77777777" w:rsidTr="00BB0B3C">
        <w:tc>
          <w:tcPr>
            <w:tcW w:w="0" w:type="auto"/>
            <w:tcBorders>
              <w:top w:val="nil"/>
              <w:left w:val="single" w:sz="4" w:space="0" w:color="auto"/>
            </w:tcBorders>
            <w:vAlign w:val="center"/>
            <w:hideMark/>
          </w:tcPr>
          <w:p w14:paraId="3802FEE7" w14:textId="77777777" w:rsidR="00BB6651" w:rsidRPr="00CF6DB9" w:rsidRDefault="00BB6651" w:rsidP="00BB0B3C">
            <w:pPr>
              <w:spacing w:after="0" w:line="240" w:lineRule="auto"/>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Actividad</w:t>
            </w:r>
          </w:p>
        </w:tc>
        <w:tc>
          <w:tcPr>
            <w:tcW w:w="0" w:type="auto"/>
            <w:tcBorders>
              <w:top w:val="nil"/>
            </w:tcBorders>
            <w:vAlign w:val="center"/>
            <w:hideMark/>
          </w:tcPr>
          <w:p w14:paraId="65F9A3E8" w14:textId="77777777" w:rsidR="00BB6651" w:rsidRPr="00CF6DB9" w:rsidRDefault="00BB6651" w:rsidP="00BB0B3C">
            <w:pPr>
              <w:spacing w:after="0" w:line="240" w:lineRule="auto"/>
              <w:jc w:val="both"/>
              <w:rPr>
                <w:rFonts w:ascii="Arial" w:eastAsia="Times New Roman" w:hAnsi="Arial" w:cs="Arial"/>
                <w:i/>
                <w:iCs/>
                <w:color w:val="000000" w:themeColor="text1"/>
                <w:sz w:val="18"/>
                <w:szCs w:val="18"/>
                <w:lang w:eastAsia="es-MX"/>
              </w:rPr>
            </w:pPr>
            <w:r w:rsidRPr="00CF6DB9">
              <w:rPr>
                <w:rFonts w:ascii="Arial" w:eastAsia="Times New Roman" w:hAnsi="Arial" w:cs="Arial"/>
                <w:i/>
                <w:iCs/>
                <w:color w:val="000000" w:themeColor="text1"/>
                <w:sz w:val="18"/>
                <w:szCs w:val="18"/>
                <w:lang w:eastAsia="es-MX"/>
              </w:rPr>
              <w:t>22-13-01-34 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w:t>
            </w:r>
          </w:p>
        </w:tc>
        <w:tc>
          <w:tcPr>
            <w:tcW w:w="2264" w:type="dxa"/>
            <w:tcBorders>
              <w:top w:val="nil"/>
            </w:tcBorders>
            <w:vAlign w:val="center"/>
            <w:hideMark/>
          </w:tcPr>
          <w:p w14:paraId="3511D9C4"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C.3.A.3- Recomendaciones atendidas</w:t>
            </w:r>
          </w:p>
        </w:tc>
        <w:tc>
          <w:tcPr>
            <w:tcW w:w="2518" w:type="dxa"/>
            <w:tcBorders>
              <w:top w:val="nil"/>
            </w:tcBorders>
            <w:vAlign w:val="center"/>
            <w:hideMark/>
          </w:tcPr>
          <w:p w14:paraId="08DC0FEB"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Número de recomendaciones cumplidas por violaciones a derechos humanos</w:t>
            </w:r>
          </w:p>
        </w:tc>
        <w:tc>
          <w:tcPr>
            <w:tcW w:w="0" w:type="auto"/>
            <w:tcBorders>
              <w:top w:val="nil"/>
            </w:tcBorders>
            <w:vAlign w:val="center"/>
            <w:hideMark/>
          </w:tcPr>
          <w:p w14:paraId="7D5B6A6E"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informe emitido por la Dirección de Derechos Humanos de la FGE.</w:t>
            </w:r>
          </w:p>
        </w:tc>
        <w:tc>
          <w:tcPr>
            <w:tcW w:w="0" w:type="auto"/>
            <w:tcBorders>
              <w:top w:val="nil"/>
            </w:tcBorders>
            <w:vAlign w:val="center"/>
            <w:hideMark/>
          </w:tcPr>
          <w:p w14:paraId="370F09C7"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 xml:space="preserve">Las personas denuncian ser víctimas de Violación a sus derechos humanos. </w:t>
            </w:r>
          </w:p>
        </w:tc>
        <w:tc>
          <w:tcPr>
            <w:tcW w:w="0" w:type="auto"/>
            <w:tcBorders>
              <w:top w:val="nil"/>
              <w:right w:val="single" w:sz="4" w:space="0" w:color="auto"/>
            </w:tcBorders>
            <w:vAlign w:val="center"/>
            <w:hideMark/>
          </w:tcPr>
          <w:p w14:paraId="56F6EF08" w14:textId="77777777" w:rsidR="00BB6651" w:rsidRPr="00CF6DB9" w:rsidRDefault="00BB6651" w:rsidP="00BB0B3C">
            <w:pPr>
              <w:spacing w:after="0" w:line="240" w:lineRule="auto"/>
              <w:jc w:val="center"/>
              <w:rPr>
                <w:rFonts w:ascii="Arial" w:eastAsia="Times New Roman" w:hAnsi="Arial" w:cs="Arial"/>
                <w:bCs/>
                <w:color w:val="000000" w:themeColor="text1"/>
                <w:sz w:val="18"/>
                <w:szCs w:val="18"/>
                <w:lang w:eastAsia="es-MX"/>
              </w:rPr>
            </w:pPr>
            <w:r w:rsidRPr="00CF6DB9">
              <w:rPr>
                <w:rFonts w:ascii="Arial" w:eastAsia="Times New Roman" w:hAnsi="Arial" w:cs="Arial"/>
                <w:bCs/>
                <w:color w:val="000000" w:themeColor="text1"/>
                <w:sz w:val="18"/>
                <w:szCs w:val="18"/>
                <w:lang w:eastAsia="es-MX"/>
              </w:rPr>
              <w:t>Relación directa</w:t>
            </w:r>
          </w:p>
        </w:tc>
      </w:tr>
      <w:tr w:rsidR="00BB6651" w:rsidRPr="00CF6DB9" w14:paraId="266ABC56" w14:textId="77777777" w:rsidTr="00BB0B3C">
        <w:tc>
          <w:tcPr>
            <w:tcW w:w="0" w:type="auto"/>
            <w:tcBorders>
              <w:top w:val="nil"/>
              <w:left w:val="single" w:sz="4" w:space="0" w:color="auto"/>
            </w:tcBorders>
            <w:vAlign w:val="center"/>
            <w:hideMark/>
          </w:tcPr>
          <w:p w14:paraId="706865A1" w14:textId="77777777" w:rsidR="00BB6651" w:rsidRPr="00CF6DB9" w:rsidRDefault="00BB6651" w:rsidP="00BB0B3C">
            <w:pPr>
              <w:spacing w:after="0" w:line="240" w:lineRule="auto"/>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Componente</w:t>
            </w:r>
          </w:p>
        </w:tc>
        <w:tc>
          <w:tcPr>
            <w:tcW w:w="0" w:type="auto"/>
            <w:tcBorders>
              <w:top w:val="nil"/>
            </w:tcBorders>
            <w:vAlign w:val="center"/>
            <w:hideMark/>
          </w:tcPr>
          <w:p w14:paraId="700FBB96" w14:textId="77777777" w:rsidR="00BB6651" w:rsidRPr="00CF6DB9" w:rsidRDefault="00BB6651" w:rsidP="00BB0B3C">
            <w:pPr>
              <w:spacing w:after="0" w:line="240" w:lineRule="auto"/>
              <w:jc w:val="both"/>
              <w:rPr>
                <w:rFonts w:ascii="Arial" w:eastAsia="Times New Roman" w:hAnsi="Arial" w:cs="Arial"/>
                <w:i/>
                <w:iCs/>
                <w:color w:val="000000" w:themeColor="text1"/>
                <w:sz w:val="18"/>
                <w:szCs w:val="18"/>
                <w:lang w:eastAsia="es-MX"/>
              </w:rPr>
            </w:pPr>
            <w:r w:rsidRPr="00CF6DB9">
              <w:rPr>
                <w:rFonts w:ascii="Arial" w:eastAsia="Times New Roman" w:hAnsi="Arial" w:cs="Arial"/>
                <w:i/>
                <w:iCs/>
                <w:color w:val="000000" w:themeColor="text1"/>
                <w:sz w:val="18"/>
                <w:szCs w:val="18"/>
                <w:lang w:eastAsia="es-MX"/>
              </w:rPr>
              <w:t>22-13-01-20.  Fortalecer todas las unidades administrativas adscritas a la Fiscalía General del Estado.</w:t>
            </w:r>
          </w:p>
        </w:tc>
        <w:tc>
          <w:tcPr>
            <w:tcW w:w="2264" w:type="dxa"/>
            <w:tcBorders>
              <w:top w:val="nil"/>
            </w:tcBorders>
            <w:vAlign w:val="center"/>
            <w:hideMark/>
          </w:tcPr>
          <w:p w14:paraId="269C4B20"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C.4 - Unidades de la Fiscalía General del Estado fortalecidas y/o equipadas.</w:t>
            </w:r>
          </w:p>
        </w:tc>
        <w:tc>
          <w:tcPr>
            <w:tcW w:w="2518" w:type="dxa"/>
            <w:tcBorders>
              <w:top w:val="nil"/>
            </w:tcBorders>
            <w:vAlign w:val="center"/>
            <w:hideMark/>
          </w:tcPr>
          <w:p w14:paraId="54FAD82D"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Número de Unidades Responsables de la FGE Equipadas.</w:t>
            </w:r>
          </w:p>
        </w:tc>
        <w:tc>
          <w:tcPr>
            <w:tcW w:w="0" w:type="auto"/>
            <w:tcBorders>
              <w:top w:val="nil"/>
            </w:tcBorders>
            <w:vAlign w:val="center"/>
            <w:hideMark/>
          </w:tcPr>
          <w:p w14:paraId="3644101D"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Resguardos firmados por los usuarios correspondientes a las unidades administrativas equipadas.</w:t>
            </w:r>
          </w:p>
        </w:tc>
        <w:tc>
          <w:tcPr>
            <w:tcW w:w="0" w:type="auto"/>
            <w:tcBorders>
              <w:top w:val="nil"/>
            </w:tcBorders>
            <w:vAlign w:val="center"/>
            <w:hideMark/>
          </w:tcPr>
          <w:p w14:paraId="6C2AF33C"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Los proveedores suministran los Materiales y el equipamiento a la Institución.</w:t>
            </w:r>
          </w:p>
        </w:tc>
        <w:tc>
          <w:tcPr>
            <w:tcW w:w="0" w:type="auto"/>
            <w:tcBorders>
              <w:top w:val="nil"/>
              <w:right w:val="single" w:sz="4" w:space="0" w:color="auto"/>
            </w:tcBorders>
            <w:vAlign w:val="center"/>
            <w:hideMark/>
          </w:tcPr>
          <w:p w14:paraId="46C248AC" w14:textId="77777777" w:rsidR="00BB6651" w:rsidRPr="00CF6DB9" w:rsidRDefault="00BB6651" w:rsidP="00BB0B3C">
            <w:pPr>
              <w:spacing w:after="0" w:line="240" w:lineRule="auto"/>
              <w:jc w:val="center"/>
              <w:rPr>
                <w:rFonts w:ascii="Arial" w:eastAsia="Times New Roman" w:hAnsi="Arial" w:cs="Arial"/>
                <w:bCs/>
                <w:color w:val="000000" w:themeColor="text1"/>
                <w:sz w:val="18"/>
                <w:szCs w:val="18"/>
                <w:lang w:eastAsia="es-MX"/>
              </w:rPr>
            </w:pPr>
            <w:r w:rsidRPr="00CF6DB9">
              <w:rPr>
                <w:rFonts w:ascii="Arial" w:eastAsia="Times New Roman" w:hAnsi="Arial" w:cs="Arial"/>
                <w:bCs/>
                <w:color w:val="000000" w:themeColor="text1"/>
                <w:sz w:val="18"/>
                <w:szCs w:val="18"/>
                <w:lang w:eastAsia="es-MX"/>
              </w:rPr>
              <w:t>Relación directa</w:t>
            </w:r>
          </w:p>
        </w:tc>
      </w:tr>
      <w:tr w:rsidR="00BB6651" w:rsidRPr="00CF6DB9" w14:paraId="2B507940" w14:textId="77777777" w:rsidTr="00BB0B3C">
        <w:tc>
          <w:tcPr>
            <w:tcW w:w="0" w:type="auto"/>
            <w:tcBorders>
              <w:top w:val="nil"/>
              <w:left w:val="single" w:sz="4" w:space="0" w:color="auto"/>
            </w:tcBorders>
            <w:vAlign w:val="center"/>
            <w:hideMark/>
          </w:tcPr>
          <w:p w14:paraId="67C7FE84" w14:textId="77777777" w:rsidR="00BB6651" w:rsidRPr="00CF6DB9" w:rsidRDefault="00BB6651" w:rsidP="00BB0B3C">
            <w:pPr>
              <w:spacing w:after="0" w:line="240" w:lineRule="auto"/>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Actividad</w:t>
            </w:r>
          </w:p>
        </w:tc>
        <w:tc>
          <w:tcPr>
            <w:tcW w:w="0" w:type="auto"/>
            <w:tcBorders>
              <w:top w:val="nil"/>
            </w:tcBorders>
            <w:vAlign w:val="center"/>
            <w:hideMark/>
          </w:tcPr>
          <w:p w14:paraId="7E7BEE88" w14:textId="77777777" w:rsidR="00BB6651" w:rsidRPr="00CF6DB9" w:rsidRDefault="00BB6651" w:rsidP="00BB0B3C">
            <w:pPr>
              <w:spacing w:after="0" w:line="240" w:lineRule="auto"/>
              <w:jc w:val="both"/>
              <w:rPr>
                <w:rFonts w:ascii="Arial" w:eastAsia="Times New Roman" w:hAnsi="Arial" w:cs="Arial"/>
                <w:i/>
                <w:iCs/>
                <w:color w:val="000000" w:themeColor="text1"/>
                <w:sz w:val="18"/>
                <w:szCs w:val="18"/>
                <w:lang w:eastAsia="es-MX"/>
              </w:rPr>
            </w:pPr>
            <w:r w:rsidRPr="00CF6DB9">
              <w:rPr>
                <w:rFonts w:ascii="Arial" w:eastAsia="Times New Roman" w:hAnsi="Arial" w:cs="Arial"/>
                <w:i/>
                <w:iCs/>
                <w:color w:val="000000" w:themeColor="text1"/>
                <w:sz w:val="18"/>
                <w:szCs w:val="18"/>
                <w:lang w:eastAsia="es-MX"/>
              </w:rPr>
              <w:t>22-13-01- 4.  Promover el diseño de mecanismos de evaluación, que permitan la mejora continua de las áreas de la Fiscalía General del Estado.</w:t>
            </w:r>
          </w:p>
        </w:tc>
        <w:tc>
          <w:tcPr>
            <w:tcW w:w="2264" w:type="dxa"/>
            <w:tcBorders>
              <w:top w:val="nil"/>
            </w:tcBorders>
            <w:vAlign w:val="center"/>
            <w:hideMark/>
          </w:tcPr>
          <w:p w14:paraId="737ADCC7"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C.4.A.1- Implementación de mecanismos de evaluación, que permitan la mejora continua de las áreas de la Fiscalía General del Estado</w:t>
            </w:r>
          </w:p>
        </w:tc>
        <w:tc>
          <w:tcPr>
            <w:tcW w:w="2518" w:type="dxa"/>
            <w:tcBorders>
              <w:top w:val="nil"/>
            </w:tcBorders>
            <w:vAlign w:val="center"/>
            <w:hideMark/>
          </w:tcPr>
          <w:p w14:paraId="4B74A46B"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Número de mecanismos de evaluación implementados.</w:t>
            </w:r>
          </w:p>
        </w:tc>
        <w:tc>
          <w:tcPr>
            <w:tcW w:w="0" w:type="auto"/>
            <w:tcBorders>
              <w:top w:val="nil"/>
            </w:tcBorders>
            <w:vAlign w:val="center"/>
            <w:hideMark/>
          </w:tcPr>
          <w:p w14:paraId="54D48CE3"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Cédulas de evaluación realizadas por la Dirección de Administración y Finanzas</w:t>
            </w:r>
          </w:p>
        </w:tc>
        <w:tc>
          <w:tcPr>
            <w:tcW w:w="0" w:type="auto"/>
            <w:tcBorders>
              <w:top w:val="nil"/>
            </w:tcBorders>
            <w:vAlign w:val="center"/>
            <w:hideMark/>
          </w:tcPr>
          <w:p w14:paraId="792DCF81"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La ciudanía confía en los servicios de procuración de Justicia.</w:t>
            </w:r>
          </w:p>
        </w:tc>
        <w:tc>
          <w:tcPr>
            <w:tcW w:w="0" w:type="auto"/>
            <w:tcBorders>
              <w:top w:val="nil"/>
              <w:right w:val="single" w:sz="4" w:space="0" w:color="auto"/>
            </w:tcBorders>
            <w:vAlign w:val="center"/>
            <w:hideMark/>
          </w:tcPr>
          <w:p w14:paraId="6D7E8F68" w14:textId="77777777" w:rsidR="00BB6651" w:rsidRPr="00CF6DB9" w:rsidRDefault="00BB6651" w:rsidP="00BB0B3C">
            <w:pPr>
              <w:spacing w:after="0" w:line="240" w:lineRule="auto"/>
              <w:jc w:val="center"/>
              <w:rPr>
                <w:rFonts w:ascii="Arial" w:eastAsia="Times New Roman" w:hAnsi="Arial" w:cs="Arial"/>
                <w:bCs/>
                <w:color w:val="000000" w:themeColor="text1"/>
                <w:sz w:val="18"/>
                <w:szCs w:val="18"/>
                <w:lang w:eastAsia="es-MX"/>
              </w:rPr>
            </w:pPr>
            <w:r w:rsidRPr="00CF6DB9">
              <w:rPr>
                <w:rFonts w:ascii="Arial" w:eastAsia="Times New Roman" w:hAnsi="Arial" w:cs="Arial"/>
                <w:bCs/>
                <w:color w:val="000000" w:themeColor="text1"/>
                <w:sz w:val="18"/>
                <w:szCs w:val="18"/>
                <w:lang w:eastAsia="es-MX"/>
              </w:rPr>
              <w:t>Relación directa</w:t>
            </w:r>
          </w:p>
        </w:tc>
      </w:tr>
      <w:tr w:rsidR="00BB6651" w:rsidRPr="00CF6DB9" w14:paraId="185D8DA9" w14:textId="77777777" w:rsidTr="00BB0B3C">
        <w:tc>
          <w:tcPr>
            <w:tcW w:w="0" w:type="auto"/>
            <w:tcBorders>
              <w:top w:val="nil"/>
              <w:left w:val="single" w:sz="4" w:space="0" w:color="auto"/>
            </w:tcBorders>
            <w:vAlign w:val="center"/>
            <w:hideMark/>
          </w:tcPr>
          <w:p w14:paraId="49485874" w14:textId="77777777" w:rsidR="00BB6651" w:rsidRPr="00CF6DB9" w:rsidRDefault="00BB6651" w:rsidP="00BB0B3C">
            <w:pPr>
              <w:spacing w:after="0" w:line="240" w:lineRule="auto"/>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Actividad</w:t>
            </w:r>
          </w:p>
        </w:tc>
        <w:tc>
          <w:tcPr>
            <w:tcW w:w="0" w:type="auto"/>
            <w:tcBorders>
              <w:top w:val="nil"/>
            </w:tcBorders>
            <w:vAlign w:val="center"/>
            <w:hideMark/>
          </w:tcPr>
          <w:p w14:paraId="77762990" w14:textId="77777777" w:rsidR="00BB6651" w:rsidRPr="00CF6DB9" w:rsidRDefault="00BB6651" w:rsidP="00BB0B3C">
            <w:pPr>
              <w:spacing w:after="0" w:line="240" w:lineRule="auto"/>
              <w:jc w:val="both"/>
              <w:rPr>
                <w:rFonts w:ascii="Arial" w:eastAsia="Times New Roman" w:hAnsi="Arial" w:cs="Arial"/>
                <w:i/>
                <w:iCs/>
                <w:color w:val="000000" w:themeColor="text1"/>
                <w:sz w:val="18"/>
                <w:szCs w:val="18"/>
                <w:lang w:eastAsia="es-MX"/>
              </w:rPr>
            </w:pPr>
            <w:r w:rsidRPr="00CF6DB9">
              <w:rPr>
                <w:rFonts w:ascii="Arial" w:eastAsia="Times New Roman" w:hAnsi="Arial" w:cs="Arial"/>
                <w:i/>
                <w:iCs/>
                <w:color w:val="000000" w:themeColor="text1"/>
                <w:sz w:val="18"/>
                <w:szCs w:val="18"/>
                <w:lang w:eastAsia="es-MX"/>
              </w:rPr>
              <w:t>22-13-01- 7.  Implementar mecanismos eficientes de atención al público, con especial atención a personas con discapacidad.</w:t>
            </w:r>
          </w:p>
        </w:tc>
        <w:tc>
          <w:tcPr>
            <w:tcW w:w="2264" w:type="dxa"/>
            <w:tcBorders>
              <w:top w:val="nil"/>
            </w:tcBorders>
            <w:vAlign w:val="center"/>
            <w:hideMark/>
          </w:tcPr>
          <w:p w14:paraId="0B2567D6"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C.4.A.2- Implementación de los mecanismos idóneos para la atención al público, con discapacidad que acuden a presentar su denuncia.</w:t>
            </w:r>
          </w:p>
        </w:tc>
        <w:tc>
          <w:tcPr>
            <w:tcW w:w="2518" w:type="dxa"/>
            <w:tcBorders>
              <w:top w:val="nil"/>
            </w:tcBorders>
            <w:vAlign w:val="center"/>
            <w:hideMark/>
          </w:tcPr>
          <w:p w14:paraId="350D2D39"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Número de mecanismos implementados para la atención al público, con discapacidad que acuden a presentar su denuncia.</w:t>
            </w:r>
          </w:p>
        </w:tc>
        <w:tc>
          <w:tcPr>
            <w:tcW w:w="0" w:type="auto"/>
            <w:tcBorders>
              <w:top w:val="nil"/>
            </w:tcBorders>
            <w:vAlign w:val="center"/>
            <w:hideMark/>
          </w:tcPr>
          <w:p w14:paraId="558CAB30"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 xml:space="preserve">Evidencia fotográfica y documental emitido por la Dirección de Administración y Finanzas. </w:t>
            </w:r>
          </w:p>
        </w:tc>
        <w:tc>
          <w:tcPr>
            <w:tcW w:w="0" w:type="auto"/>
            <w:tcBorders>
              <w:top w:val="nil"/>
            </w:tcBorders>
            <w:vAlign w:val="center"/>
            <w:hideMark/>
          </w:tcPr>
          <w:p w14:paraId="10903538"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Las personas con discapacidad acuden a denunciar.</w:t>
            </w:r>
          </w:p>
        </w:tc>
        <w:tc>
          <w:tcPr>
            <w:tcW w:w="0" w:type="auto"/>
            <w:tcBorders>
              <w:top w:val="nil"/>
              <w:right w:val="single" w:sz="4" w:space="0" w:color="auto"/>
            </w:tcBorders>
            <w:vAlign w:val="center"/>
            <w:hideMark/>
          </w:tcPr>
          <w:p w14:paraId="07566496" w14:textId="77777777" w:rsidR="00BB6651" w:rsidRPr="00CF6DB9" w:rsidRDefault="00BB6651" w:rsidP="00BB0B3C">
            <w:pPr>
              <w:spacing w:after="0" w:line="240" w:lineRule="auto"/>
              <w:jc w:val="center"/>
              <w:rPr>
                <w:rFonts w:ascii="Arial" w:eastAsia="Times New Roman" w:hAnsi="Arial" w:cs="Arial"/>
                <w:bCs/>
                <w:color w:val="000000" w:themeColor="text1"/>
                <w:sz w:val="18"/>
                <w:szCs w:val="18"/>
                <w:lang w:eastAsia="es-MX"/>
              </w:rPr>
            </w:pPr>
            <w:r w:rsidRPr="00CF6DB9">
              <w:rPr>
                <w:rFonts w:ascii="Arial" w:eastAsia="Times New Roman" w:hAnsi="Arial" w:cs="Arial"/>
                <w:bCs/>
                <w:color w:val="000000" w:themeColor="text1"/>
                <w:sz w:val="18"/>
                <w:szCs w:val="18"/>
                <w:lang w:eastAsia="es-MX"/>
              </w:rPr>
              <w:t>Relación directa</w:t>
            </w:r>
          </w:p>
        </w:tc>
      </w:tr>
      <w:tr w:rsidR="00BB6651" w:rsidRPr="00CF6DB9" w14:paraId="2ADAF81B" w14:textId="77777777" w:rsidTr="00BB0B3C">
        <w:tc>
          <w:tcPr>
            <w:tcW w:w="0" w:type="auto"/>
            <w:tcBorders>
              <w:top w:val="nil"/>
              <w:left w:val="single" w:sz="4" w:space="0" w:color="auto"/>
            </w:tcBorders>
            <w:vAlign w:val="center"/>
            <w:hideMark/>
          </w:tcPr>
          <w:p w14:paraId="58104497" w14:textId="77777777" w:rsidR="00BB6651" w:rsidRPr="00CF6DB9" w:rsidRDefault="00BB6651" w:rsidP="00BB0B3C">
            <w:pPr>
              <w:spacing w:after="0" w:line="240" w:lineRule="auto"/>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Actividad</w:t>
            </w:r>
          </w:p>
        </w:tc>
        <w:tc>
          <w:tcPr>
            <w:tcW w:w="0" w:type="auto"/>
            <w:tcBorders>
              <w:top w:val="nil"/>
            </w:tcBorders>
            <w:vAlign w:val="center"/>
            <w:hideMark/>
          </w:tcPr>
          <w:p w14:paraId="0324378A" w14:textId="77777777" w:rsidR="00BB6651" w:rsidRPr="00CF6DB9" w:rsidRDefault="00BB6651" w:rsidP="00BB0B3C">
            <w:pPr>
              <w:spacing w:after="0" w:line="240" w:lineRule="auto"/>
              <w:jc w:val="both"/>
              <w:rPr>
                <w:rFonts w:ascii="Arial" w:eastAsia="Times New Roman" w:hAnsi="Arial" w:cs="Arial"/>
                <w:i/>
                <w:iCs/>
                <w:color w:val="000000" w:themeColor="text1"/>
                <w:sz w:val="18"/>
                <w:szCs w:val="18"/>
                <w:lang w:eastAsia="es-MX"/>
              </w:rPr>
            </w:pPr>
            <w:r w:rsidRPr="00CF6DB9">
              <w:rPr>
                <w:rFonts w:ascii="Arial" w:eastAsia="Times New Roman" w:hAnsi="Arial" w:cs="Arial"/>
                <w:i/>
                <w:iCs/>
                <w:color w:val="000000" w:themeColor="text1"/>
                <w:sz w:val="18"/>
                <w:szCs w:val="18"/>
                <w:lang w:eastAsia="es-MX"/>
              </w:rPr>
              <w:t>22-13-01- 12.  Generar un banco integral de datos digitales que concentre la información de todas las áreas de la Fiscalía General del Estado.</w:t>
            </w:r>
          </w:p>
        </w:tc>
        <w:tc>
          <w:tcPr>
            <w:tcW w:w="2264" w:type="dxa"/>
            <w:tcBorders>
              <w:top w:val="nil"/>
            </w:tcBorders>
            <w:vAlign w:val="center"/>
            <w:hideMark/>
          </w:tcPr>
          <w:p w14:paraId="1F736514"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C.4.A.3- Generar un banco integral de datos digitales que concentre la información de todas las áreas de la Fiscalía General del Estado.</w:t>
            </w:r>
          </w:p>
        </w:tc>
        <w:tc>
          <w:tcPr>
            <w:tcW w:w="2518" w:type="dxa"/>
            <w:tcBorders>
              <w:top w:val="nil"/>
            </w:tcBorders>
            <w:vAlign w:val="center"/>
            <w:hideMark/>
          </w:tcPr>
          <w:p w14:paraId="28F96FBC"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Porcentaje de archivos digitalizados de las áreas de la FGE.</w:t>
            </w:r>
            <w:r w:rsidRPr="00CF6DB9">
              <w:rPr>
                <w:rFonts w:ascii="Arial" w:eastAsia="Times New Roman" w:hAnsi="Arial" w:cs="Arial"/>
                <w:color w:val="000000" w:themeColor="text1"/>
                <w:sz w:val="18"/>
                <w:szCs w:val="18"/>
                <w:lang w:eastAsia="es-MX"/>
              </w:rPr>
              <w:br/>
              <w:t>F: (número de archivos digitalizados/ número de archivos programados para digitalizar) x 100</w:t>
            </w:r>
          </w:p>
        </w:tc>
        <w:tc>
          <w:tcPr>
            <w:tcW w:w="0" w:type="auto"/>
            <w:tcBorders>
              <w:top w:val="nil"/>
            </w:tcBorders>
            <w:vAlign w:val="center"/>
            <w:hideMark/>
          </w:tcPr>
          <w:p w14:paraId="04404403"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Reporte de archivos digitalizados emitido por la Coordinación de Archivo de la FGE</w:t>
            </w:r>
          </w:p>
        </w:tc>
        <w:tc>
          <w:tcPr>
            <w:tcW w:w="0" w:type="auto"/>
            <w:tcBorders>
              <w:top w:val="nil"/>
            </w:tcBorders>
            <w:vAlign w:val="center"/>
            <w:hideMark/>
          </w:tcPr>
          <w:p w14:paraId="307DC9DC"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Los servicios tecnológicos contratados funcionan sin interrupción.</w:t>
            </w:r>
          </w:p>
        </w:tc>
        <w:tc>
          <w:tcPr>
            <w:tcW w:w="0" w:type="auto"/>
            <w:tcBorders>
              <w:top w:val="nil"/>
              <w:right w:val="single" w:sz="4" w:space="0" w:color="auto"/>
            </w:tcBorders>
            <w:vAlign w:val="center"/>
            <w:hideMark/>
          </w:tcPr>
          <w:p w14:paraId="64B5BB2F" w14:textId="77777777" w:rsidR="00BB6651" w:rsidRPr="00CF6DB9" w:rsidRDefault="00BB6651" w:rsidP="00BB0B3C">
            <w:pPr>
              <w:spacing w:after="0" w:line="240" w:lineRule="auto"/>
              <w:jc w:val="center"/>
              <w:rPr>
                <w:rFonts w:ascii="Arial" w:eastAsia="Times New Roman" w:hAnsi="Arial" w:cs="Arial"/>
                <w:bCs/>
                <w:color w:val="000000" w:themeColor="text1"/>
                <w:sz w:val="18"/>
                <w:szCs w:val="18"/>
                <w:lang w:eastAsia="es-MX"/>
              </w:rPr>
            </w:pPr>
            <w:r w:rsidRPr="00CF6DB9">
              <w:rPr>
                <w:rFonts w:ascii="Arial" w:eastAsia="Times New Roman" w:hAnsi="Arial" w:cs="Arial"/>
                <w:bCs/>
                <w:color w:val="000000" w:themeColor="text1"/>
                <w:sz w:val="18"/>
                <w:szCs w:val="18"/>
                <w:lang w:eastAsia="es-MX"/>
              </w:rPr>
              <w:t>Relación directa</w:t>
            </w:r>
          </w:p>
        </w:tc>
      </w:tr>
      <w:tr w:rsidR="00BB6651" w:rsidRPr="00CF6DB9" w14:paraId="04AFAB6D" w14:textId="77777777" w:rsidTr="00BB0B3C">
        <w:tc>
          <w:tcPr>
            <w:tcW w:w="0" w:type="auto"/>
            <w:tcBorders>
              <w:top w:val="nil"/>
              <w:left w:val="single" w:sz="4" w:space="0" w:color="auto"/>
            </w:tcBorders>
            <w:vAlign w:val="center"/>
            <w:hideMark/>
          </w:tcPr>
          <w:p w14:paraId="2D6CEB37" w14:textId="77777777" w:rsidR="00BB6651" w:rsidRPr="00CF6DB9" w:rsidRDefault="00BB6651" w:rsidP="00BB0B3C">
            <w:pPr>
              <w:spacing w:after="0" w:line="240" w:lineRule="auto"/>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Actividad</w:t>
            </w:r>
          </w:p>
        </w:tc>
        <w:tc>
          <w:tcPr>
            <w:tcW w:w="0" w:type="auto"/>
            <w:tcBorders>
              <w:top w:val="nil"/>
            </w:tcBorders>
            <w:vAlign w:val="center"/>
            <w:hideMark/>
          </w:tcPr>
          <w:p w14:paraId="46887ACA" w14:textId="77777777" w:rsidR="00BB6651" w:rsidRPr="00CF6DB9" w:rsidRDefault="00BB6651" w:rsidP="00BB0B3C">
            <w:pPr>
              <w:spacing w:after="0" w:line="240" w:lineRule="auto"/>
              <w:jc w:val="both"/>
              <w:rPr>
                <w:rFonts w:ascii="Arial" w:eastAsia="Times New Roman" w:hAnsi="Arial" w:cs="Arial"/>
                <w:i/>
                <w:iCs/>
                <w:color w:val="000000" w:themeColor="text1"/>
                <w:sz w:val="18"/>
                <w:szCs w:val="18"/>
                <w:lang w:eastAsia="es-MX"/>
              </w:rPr>
            </w:pPr>
            <w:r w:rsidRPr="00CF6DB9">
              <w:rPr>
                <w:rFonts w:ascii="Arial" w:eastAsia="Times New Roman" w:hAnsi="Arial" w:cs="Arial"/>
                <w:i/>
                <w:iCs/>
                <w:color w:val="000000" w:themeColor="text1"/>
                <w:sz w:val="18"/>
                <w:szCs w:val="18"/>
                <w:lang w:eastAsia="es-MX"/>
              </w:rPr>
              <w:t>22-13-01- 11.  Implementar un programa integral de tecnologías de la información y comunicaciones necesarias a fin de mejorar el funcionamiento de la Fiscalía General del Estado.</w:t>
            </w:r>
          </w:p>
        </w:tc>
        <w:tc>
          <w:tcPr>
            <w:tcW w:w="2264" w:type="dxa"/>
            <w:tcBorders>
              <w:top w:val="nil"/>
            </w:tcBorders>
            <w:vAlign w:val="center"/>
            <w:hideMark/>
          </w:tcPr>
          <w:p w14:paraId="7CDB811A"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C.4.A.4- Implementación del Programa integral de tecnologías.</w:t>
            </w:r>
          </w:p>
        </w:tc>
        <w:tc>
          <w:tcPr>
            <w:tcW w:w="2518" w:type="dxa"/>
            <w:tcBorders>
              <w:top w:val="nil"/>
            </w:tcBorders>
            <w:vAlign w:val="center"/>
            <w:hideMark/>
          </w:tcPr>
          <w:p w14:paraId="0BF4CDF7"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Porcentaje de implementación del programa integral de tecnologías.</w:t>
            </w:r>
            <w:r w:rsidRPr="00CF6DB9">
              <w:rPr>
                <w:rFonts w:ascii="Arial" w:eastAsia="Times New Roman" w:hAnsi="Arial" w:cs="Arial"/>
                <w:color w:val="000000" w:themeColor="text1"/>
                <w:sz w:val="18"/>
                <w:szCs w:val="18"/>
                <w:lang w:eastAsia="es-MX"/>
              </w:rPr>
              <w:br/>
              <w:t>F: (porcentaje de implementación del programa/ porcentaje de la implementación programado realizar) x100</w:t>
            </w:r>
          </w:p>
        </w:tc>
        <w:tc>
          <w:tcPr>
            <w:tcW w:w="0" w:type="auto"/>
            <w:tcBorders>
              <w:top w:val="nil"/>
            </w:tcBorders>
            <w:vAlign w:val="center"/>
            <w:hideMark/>
          </w:tcPr>
          <w:p w14:paraId="498E3899"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Programa en operación a cargo de la Dirección de Tecnologías de la Información</w:t>
            </w:r>
          </w:p>
        </w:tc>
        <w:tc>
          <w:tcPr>
            <w:tcW w:w="0" w:type="auto"/>
            <w:tcBorders>
              <w:top w:val="nil"/>
            </w:tcBorders>
            <w:vAlign w:val="center"/>
            <w:hideMark/>
          </w:tcPr>
          <w:p w14:paraId="701E2470"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Los servicios tecnológicos contratados funcionan sin interrupción.</w:t>
            </w:r>
          </w:p>
        </w:tc>
        <w:tc>
          <w:tcPr>
            <w:tcW w:w="0" w:type="auto"/>
            <w:tcBorders>
              <w:top w:val="nil"/>
              <w:right w:val="single" w:sz="4" w:space="0" w:color="auto"/>
            </w:tcBorders>
            <w:vAlign w:val="center"/>
            <w:hideMark/>
          </w:tcPr>
          <w:p w14:paraId="4F68DB3E" w14:textId="77777777" w:rsidR="00BB6651" w:rsidRPr="00CF6DB9" w:rsidRDefault="00BB6651" w:rsidP="00BB0B3C">
            <w:pPr>
              <w:spacing w:after="0" w:line="240" w:lineRule="auto"/>
              <w:jc w:val="center"/>
              <w:rPr>
                <w:rFonts w:ascii="Arial" w:eastAsia="Times New Roman" w:hAnsi="Arial" w:cs="Arial"/>
                <w:bCs/>
                <w:color w:val="000000" w:themeColor="text1"/>
                <w:sz w:val="18"/>
                <w:szCs w:val="18"/>
                <w:lang w:eastAsia="es-MX"/>
              </w:rPr>
            </w:pPr>
            <w:r w:rsidRPr="00CF6DB9">
              <w:rPr>
                <w:rFonts w:ascii="Arial" w:eastAsia="Times New Roman" w:hAnsi="Arial" w:cs="Arial"/>
                <w:bCs/>
                <w:color w:val="000000" w:themeColor="text1"/>
                <w:sz w:val="18"/>
                <w:szCs w:val="18"/>
                <w:lang w:eastAsia="es-MX"/>
              </w:rPr>
              <w:t>Relación directa</w:t>
            </w:r>
          </w:p>
        </w:tc>
      </w:tr>
      <w:tr w:rsidR="00BB6651" w:rsidRPr="00CF6DB9" w14:paraId="27BEE358" w14:textId="77777777" w:rsidTr="00BB0B3C">
        <w:tc>
          <w:tcPr>
            <w:tcW w:w="0" w:type="auto"/>
            <w:tcBorders>
              <w:top w:val="nil"/>
              <w:left w:val="single" w:sz="4" w:space="0" w:color="auto"/>
            </w:tcBorders>
            <w:vAlign w:val="center"/>
            <w:hideMark/>
          </w:tcPr>
          <w:p w14:paraId="6250162A" w14:textId="77777777" w:rsidR="00BB6651" w:rsidRPr="00CF6DB9" w:rsidRDefault="00BB6651" w:rsidP="00BB0B3C">
            <w:pPr>
              <w:spacing w:after="0" w:line="240" w:lineRule="auto"/>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Actividad</w:t>
            </w:r>
          </w:p>
        </w:tc>
        <w:tc>
          <w:tcPr>
            <w:tcW w:w="0" w:type="auto"/>
            <w:tcBorders>
              <w:top w:val="nil"/>
            </w:tcBorders>
            <w:vAlign w:val="center"/>
            <w:hideMark/>
          </w:tcPr>
          <w:p w14:paraId="356F317C" w14:textId="77777777" w:rsidR="00BB6651" w:rsidRPr="00CF6DB9" w:rsidRDefault="00BB6651" w:rsidP="00BB0B3C">
            <w:pPr>
              <w:spacing w:after="0" w:line="240" w:lineRule="auto"/>
              <w:jc w:val="both"/>
              <w:rPr>
                <w:rFonts w:ascii="Arial" w:eastAsia="Times New Roman" w:hAnsi="Arial" w:cs="Arial"/>
                <w:i/>
                <w:iCs/>
                <w:color w:val="000000" w:themeColor="text1"/>
                <w:sz w:val="18"/>
                <w:szCs w:val="18"/>
                <w:lang w:eastAsia="es-MX"/>
              </w:rPr>
            </w:pPr>
            <w:r w:rsidRPr="00CF6DB9">
              <w:rPr>
                <w:rFonts w:ascii="Arial" w:eastAsia="Times New Roman" w:hAnsi="Arial" w:cs="Arial"/>
                <w:i/>
                <w:iCs/>
                <w:color w:val="000000" w:themeColor="text1"/>
                <w:sz w:val="18"/>
                <w:szCs w:val="18"/>
                <w:lang w:eastAsia="es-MX"/>
              </w:rPr>
              <w:t>22-13-01- 14.  Gestionar, con instituciones nacionales e internacionales, recursos para el equipamiento, infraestructura y capacitación para mejorar la operatividad de la Fiscalía General del Estado.</w:t>
            </w:r>
          </w:p>
        </w:tc>
        <w:tc>
          <w:tcPr>
            <w:tcW w:w="2264" w:type="dxa"/>
            <w:tcBorders>
              <w:top w:val="nil"/>
            </w:tcBorders>
            <w:vAlign w:val="center"/>
            <w:hideMark/>
          </w:tcPr>
          <w:p w14:paraId="05CA2EED"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C.4.A.5- Implementación del programa de Infraestructura y Mantenimiento de la FGE.</w:t>
            </w:r>
          </w:p>
        </w:tc>
        <w:tc>
          <w:tcPr>
            <w:tcW w:w="2518" w:type="dxa"/>
            <w:tcBorders>
              <w:top w:val="nil"/>
            </w:tcBorders>
            <w:vAlign w:val="center"/>
            <w:hideMark/>
          </w:tcPr>
          <w:p w14:paraId="3876FB83"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Número de Unidades integradas en el Programa de Infraestructura y mantenimiento de la FGE.</w:t>
            </w:r>
          </w:p>
        </w:tc>
        <w:tc>
          <w:tcPr>
            <w:tcW w:w="0" w:type="auto"/>
            <w:tcBorders>
              <w:top w:val="nil"/>
            </w:tcBorders>
            <w:vAlign w:val="center"/>
            <w:hideMark/>
          </w:tcPr>
          <w:p w14:paraId="479B9A05"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 xml:space="preserve">Programa de construcción y mantenimiento realizado por la Dirección General de Administración y Finanzas </w:t>
            </w:r>
          </w:p>
        </w:tc>
        <w:tc>
          <w:tcPr>
            <w:tcW w:w="0" w:type="auto"/>
            <w:tcBorders>
              <w:top w:val="nil"/>
            </w:tcBorders>
            <w:vAlign w:val="center"/>
            <w:hideMark/>
          </w:tcPr>
          <w:p w14:paraId="37708BF5"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Las autoridades del poder ejecutivo aprueban el presupuesto de egresos para la Institución.</w:t>
            </w:r>
          </w:p>
        </w:tc>
        <w:tc>
          <w:tcPr>
            <w:tcW w:w="0" w:type="auto"/>
            <w:tcBorders>
              <w:top w:val="nil"/>
              <w:right w:val="single" w:sz="4" w:space="0" w:color="auto"/>
            </w:tcBorders>
            <w:vAlign w:val="center"/>
            <w:hideMark/>
          </w:tcPr>
          <w:p w14:paraId="73B5FD2F" w14:textId="77777777" w:rsidR="00BB6651" w:rsidRPr="00CF6DB9" w:rsidRDefault="00BB6651" w:rsidP="00BB0B3C">
            <w:pPr>
              <w:spacing w:after="0" w:line="240" w:lineRule="auto"/>
              <w:jc w:val="center"/>
              <w:rPr>
                <w:rFonts w:ascii="Arial" w:eastAsia="Times New Roman" w:hAnsi="Arial" w:cs="Arial"/>
                <w:bCs/>
                <w:color w:val="000000" w:themeColor="text1"/>
                <w:sz w:val="18"/>
                <w:szCs w:val="18"/>
                <w:lang w:eastAsia="es-MX"/>
              </w:rPr>
            </w:pPr>
            <w:r w:rsidRPr="00CF6DB9">
              <w:rPr>
                <w:rFonts w:ascii="Arial" w:eastAsia="Times New Roman" w:hAnsi="Arial" w:cs="Arial"/>
                <w:bCs/>
                <w:color w:val="000000" w:themeColor="text1"/>
                <w:sz w:val="18"/>
                <w:szCs w:val="18"/>
                <w:lang w:eastAsia="es-MX"/>
              </w:rPr>
              <w:t>Relación directa</w:t>
            </w:r>
          </w:p>
        </w:tc>
      </w:tr>
      <w:tr w:rsidR="00BB6651" w:rsidRPr="00CF6DB9" w14:paraId="6092BC18" w14:textId="77777777" w:rsidTr="00BB0B3C">
        <w:tc>
          <w:tcPr>
            <w:tcW w:w="0" w:type="auto"/>
            <w:tcBorders>
              <w:top w:val="nil"/>
              <w:left w:val="single" w:sz="4" w:space="0" w:color="auto"/>
            </w:tcBorders>
            <w:vAlign w:val="center"/>
            <w:hideMark/>
          </w:tcPr>
          <w:p w14:paraId="612476C4" w14:textId="77777777" w:rsidR="00BB6651" w:rsidRPr="00CF6DB9" w:rsidRDefault="00BB6651" w:rsidP="00BB0B3C">
            <w:pPr>
              <w:spacing w:after="0" w:line="240" w:lineRule="auto"/>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Actividad</w:t>
            </w:r>
          </w:p>
        </w:tc>
        <w:tc>
          <w:tcPr>
            <w:tcW w:w="0" w:type="auto"/>
            <w:tcBorders>
              <w:top w:val="nil"/>
            </w:tcBorders>
            <w:vAlign w:val="center"/>
            <w:hideMark/>
          </w:tcPr>
          <w:p w14:paraId="4EED2833" w14:textId="77777777" w:rsidR="00BB6651" w:rsidRPr="00CF6DB9" w:rsidRDefault="00BB6651" w:rsidP="00BB0B3C">
            <w:pPr>
              <w:spacing w:after="0" w:line="240" w:lineRule="auto"/>
              <w:jc w:val="both"/>
              <w:rPr>
                <w:rFonts w:ascii="Arial" w:eastAsia="Times New Roman" w:hAnsi="Arial" w:cs="Arial"/>
                <w:i/>
                <w:iCs/>
                <w:color w:val="000000" w:themeColor="text1"/>
                <w:sz w:val="18"/>
                <w:szCs w:val="18"/>
                <w:lang w:eastAsia="es-MX"/>
              </w:rPr>
            </w:pPr>
            <w:r w:rsidRPr="00CF6DB9">
              <w:rPr>
                <w:rFonts w:ascii="Arial" w:eastAsia="Times New Roman" w:hAnsi="Arial" w:cs="Arial"/>
                <w:i/>
                <w:iCs/>
                <w:color w:val="000000" w:themeColor="text1"/>
                <w:sz w:val="18"/>
                <w:szCs w:val="18"/>
                <w:lang w:eastAsia="es-MX"/>
              </w:rPr>
              <w:t>22-13-01- 3.  Promover la mejora de las condiciones laborales de los servidores públicos que laboran en la Fiscalía General del Estado.</w:t>
            </w:r>
          </w:p>
        </w:tc>
        <w:tc>
          <w:tcPr>
            <w:tcW w:w="2264" w:type="dxa"/>
            <w:tcBorders>
              <w:top w:val="nil"/>
            </w:tcBorders>
            <w:vAlign w:val="center"/>
            <w:hideMark/>
          </w:tcPr>
          <w:p w14:paraId="7B2C150D"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C.4.A.6- Otorgamiento de promociones y estímulos a los servidores públicos que laboran en la Fiscalía General del Estado.</w:t>
            </w:r>
          </w:p>
        </w:tc>
        <w:tc>
          <w:tcPr>
            <w:tcW w:w="2518" w:type="dxa"/>
            <w:tcBorders>
              <w:top w:val="nil"/>
            </w:tcBorders>
            <w:vAlign w:val="center"/>
            <w:hideMark/>
          </w:tcPr>
          <w:p w14:paraId="65307C78"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Número de cedulas de evaluación aplicadas a servidores públicos de la FGE.</w:t>
            </w:r>
          </w:p>
        </w:tc>
        <w:tc>
          <w:tcPr>
            <w:tcW w:w="0" w:type="auto"/>
            <w:tcBorders>
              <w:top w:val="nil"/>
            </w:tcBorders>
            <w:vAlign w:val="center"/>
            <w:hideMark/>
          </w:tcPr>
          <w:p w14:paraId="10240567"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Cédulas de evaluación realizadas a los servidores públicos por la Dirección General de Administración.</w:t>
            </w:r>
          </w:p>
        </w:tc>
        <w:tc>
          <w:tcPr>
            <w:tcW w:w="0" w:type="auto"/>
            <w:tcBorders>
              <w:top w:val="nil"/>
            </w:tcBorders>
            <w:vAlign w:val="center"/>
            <w:hideMark/>
          </w:tcPr>
          <w:p w14:paraId="50EFF2EB"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Los servidores públicos mejoran su calidad de vida</w:t>
            </w:r>
          </w:p>
        </w:tc>
        <w:tc>
          <w:tcPr>
            <w:tcW w:w="0" w:type="auto"/>
            <w:tcBorders>
              <w:top w:val="nil"/>
              <w:right w:val="single" w:sz="4" w:space="0" w:color="auto"/>
            </w:tcBorders>
            <w:vAlign w:val="center"/>
            <w:hideMark/>
          </w:tcPr>
          <w:p w14:paraId="20470B8C" w14:textId="77777777" w:rsidR="00BB6651" w:rsidRPr="00CF6DB9" w:rsidRDefault="00BB6651" w:rsidP="00BB0B3C">
            <w:pPr>
              <w:spacing w:after="0" w:line="240" w:lineRule="auto"/>
              <w:jc w:val="center"/>
              <w:rPr>
                <w:rFonts w:ascii="Arial" w:eastAsia="Times New Roman" w:hAnsi="Arial" w:cs="Arial"/>
                <w:bCs/>
                <w:color w:val="000000" w:themeColor="text1"/>
                <w:sz w:val="18"/>
                <w:szCs w:val="18"/>
                <w:lang w:eastAsia="es-MX"/>
              </w:rPr>
            </w:pPr>
            <w:r w:rsidRPr="00CF6DB9">
              <w:rPr>
                <w:rFonts w:ascii="Arial" w:eastAsia="Times New Roman" w:hAnsi="Arial" w:cs="Arial"/>
                <w:bCs/>
                <w:color w:val="000000" w:themeColor="text1"/>
                <w:sz w:val="18"/>
                <w:szCs w:val="18"/>
                <w:lang w:eastAsia="es-MX"/>
              </w:rPr>
              <w:t>Relación directa</w:t>
            </w:r>
          </w:p>
        </w:tc>
      </w:tr>
      <w:tr w:rsidR="00BB6651" w:rsidRPr="00CF6DB9" w14:paraId="58001D63" w14:textId="77777777" w:rsidTr="00BB0B3C">
        <w:tc>
          <w:tcPr>
            <w:tcW w:w="0" w:type="auto"/>
            <w:tcBorders>
              <w:top w:val="nil"/>
              <w:left w:val="single" w:sz="4" w:space="0" w:color="auto"/>
            </w:tcBorders>
            <w:vAlign w:val="center"/>
            <w:hideMark/>
          </w:tcPr>
          <w:p w14:paraId="7846D46F" w14:textId="77777777" w:rsidR="00BB6651" w:rsidRPr="00CF6DB9" w:rsidRDefault="00BB6651" w:rsidP="00BB0B3C">
            <w:pPr>
              <w:spacing w:after="0" w:line="240" w:lineRule="auto"/>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Actividad</w:t>
            </w:r>
          </w:p>
        </w:tc>
        <w:tc>
          <w:tcPr>
            <w:tcW w:w="0" w:type="auto"/>
            <w:tcBorders>
              <w:top w:val="nil"/>
            </w:tcBorders>
            <w:vAlign w:val="center"/>
            <w:hideMark/>
          </w:tcPr>
          <w:p w14:paraId="50509FDB" w14:textId="77777777" w:rsidR="00BB6651" w:rsidRPr="00CF6DB9" w:rsidRDefault="00BB6651" w:rsidP="00BB0B3C">
            <w:pPr>
              <w:spacing w:after="0" w:line="240" w:lineRule="auto"/>
              <w:jc w:val="both"/>
              <w:rPr>
                <w:rFonts w:ascii="Arial" w:eastAsia="Times New Roman" w:hAnsi="Arial" w:cs="Arial"/>
                <w:i/>
                <w:iCs/>
                <w:color w:val="000000" w:themeColor="text1"/>
                <w:sz w:val="18"/>
                <w:szCs w:val="18"/>
                <w:lang w:eastAsia="es-MX"/>
              </w:rPr>
            </w:pPr>
            <w:r w:rsidRPr="00CF6DB9">
              <w:rPr>
                <w:rFonts w:ascii="Arial" w:eastAsia="Times New Roman" w:hAnsi="Arial" w:cs="Arial"/>
                <w:i/>
                <w:iCs/>
                <w:color w:val="000000" w:themeColor="text1"/>
                <w:sz w:val="18"/>
                <w:szCs w:val="18"/>
                <w:lang w:eastAsia="es-MX"/>
              </w:rPr>
              <w:t>22-13-01- 14.  Gestionar, con instituciones nacionales e internacionales, recursos para el equipamiento, infraestructura y capacitación para mejorar la operatividad de la Fiscalía General del Estado.</w:t>
            </w:r>
          </w:p>
        </w:tc>
        <w:tc>
          <w:tcPr>
            <w:tcW w:w="2264" w:type="dxa"/>
            <w:tcBorders>
              <w:top w:val="nil"/>
            </w:tcBorders>
            <w:vAlign w:val="center"/>
            <w:hideMark/>
          </w:tcPr>
          <w:p w14:paraId="40118660"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C.4.A.7- Gestión con instituciones nacionales e internacionales, recursos para el equipamiento, infraestructura y capacitación para mejorar la operatividad de la Fiscalía General del Estado</w:t>
            </w:r>
          </w:p>
        </w:tc>
        <w:tc>
          <w:tcPr>
            <w:tcW w:w="2518" w:type="dxa"/>
            <w:tcBorders>
              <w:top w:val="nil"/>
            </w:tcBorders>
            <w:vAlign w:val="center"/>
            <w:hideMark/>
          </w:tcPr>
          <w:p w14:paraId="7B5CE757"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Número de Convenios firmados con Instituciones Nacionales para el Equipamiento, Infraestructura y Capacitación.</w:t>
            </w:r>
          </w:p>
        </w:tc>
        <w:tc>
          <w:tcPr>
            <w:tcW w:w="0" w:type="auto"/>
            <w:tcBorders>
              <w:top w:val="nil"/>
            </w:tcBorders>
            <w:vAlign w:val="center"/>
            <w:hideMark/>
          </w:tcPr>
          <w:p w14:paraId="3623E5F9"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Convenios firmados en resguardo de la Dirección General de Administración.</w:t>
            </w:r>
          </w:p>
        </w:tc>
        <w:tc>
          <w:tcPr>
            <w:tcW w:w="0" w:type="auto"/>
            <w:tcBorders>
              <w:top w:val="nil"/>
            </w:tcBorders>
            <w:vAlign w:val="center"/>
            <w:hideMark/>
          </w:tcPr>
          <w:p w14:paraId="1A3A548E"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Las Instituciones Nacionales firman los convenios con el Gobierno del Estado para financiar el Equipamiento, Infraestructura y Capacitación de la Institución.</w:t>
            </w:r>
          </w:p>
        </w:tc>
        <w:tc>
          <w:tcPr>
            <w:tcW w:w="0" w:type="auto"/>
            <w:tcBorders>
              <w:top w:val="nil"/>
              <w:right w:val="single" w:sz="4" w:space="0" w:color="auto"/>
            </w:tcBorders>
            <w:vAlign w:val="center"/>
            <w:hideMark/>
          </w:tcPr>
          <w:p w14:paraId="4ACA8FEC" w14:textId="77777777" w:rsidR="00BB6651" w:rsidRPr="00CF6DB9" w:rsidRDefault="00BB6651" w:rsidP="00BB0B3C">
            <w:pPr>
              <w:spacing w:after="0" w:line="240" w:lineRule="auto"/>
              <w:jc w:val="center"/>
              <w:rPr>
                <w:rFonts w:ascii="Arial" w:eastAsia="Times New Roman" w:hAnsi="Arial" w:cs="Arial"/>
                <w:bCs/>
                <w:color w:val="000000" w:themeColor="text1"/>
                <w:sz w:val="18"/>
                <w:szCs w:val="18"/>
                <w:lang w:eastAsia="es-MX"/>
              </w:rPr>
            </w:pPr>
            <w:r w:rsidRPr="00CF6DB9">
              <w:rPr>
                <w:rFonts w:ascii="Arial" w:eastAsia="Times New Roman" w:hAnsi="Arial" w:cs="Arial"/>
                <w:bCs/>
                <w:color w:val="000000" w:themeColor="text1"/>
                <w:sz w:val="18"/>
                <w:szCs w:val="18"/>
                <w:lang w:eastAsia="es-MX"/>
              </w:rPr>
              <w:t>Relación directa</w:t>
            </w:r>
          </w:p>
        </w:tc>
      </w:tr>
      <w:tr w:rsidR="00BB6651" w:rsidRPr="00CF6DB9" w14:paraId="44517654" w14:textId="77777777" w:rsidTr="00BB0B3C">
        <w:tc>
          <w:tcPr>
            <w:tcW w:w="0" w:type="auto"/>
            <w:tcBorders>
              <w:top w:val="nil"/>
              <w:left w:val="single" w:sz="4" w:space="0" w:color="auto"/>
              <w:bottom w:val="single" w:sz="4" w:space="0" w:color="auto"/>
            </w:tcBorders>
            <w:vAlign w:val="center"/>
            <w:hideMark/>
          </w:tcPr>
          <w:p w14:paraId="177431D7" w14:textId="77777777" w:rsidR="00BB6651" w:rsidRPr="00CF6DB9" w:rsidRDefault="00BB6651" w:rsidP="00BB0B3C">
            <w:pPr>
              <w:spacing w:after="0" w:line="240" w:lineRule="auto"/>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Actividad</w:t>
            </w:r>
          </w:p>
        </w:tc>
        <w:tc>
          <w:tcPr>
            <w:tcW w:w="0" w:type="auto"/>
            <w:tcBorders>
              <w:top w:val="nil"/>
              <w:bottom w:val="single" w:sz="4" w:space="0" w:color="auto"/>
            </w:tcBorders>
            <w:vAlign w:val="center"/>
            <w:hideMark/>
          </w:tcPr>
          <w:p w14:paraId="5FA8B489" w14:textId="77777777" w:rsidR="00BB6651" w:rsidRPr="00CF6DB9" w:rsidRDefault="00BB6651" w:rsidP="00BB0B3C">
            <w:pPr>
              <w:spacing w:after="0" w:line="240" w:lineRule="auto"/>
              <w:jc w:val="both"/>
              <w:rPr>
                <w:rFonts w:ascii="Arial" w:eastAsia="Times New Roman" w:hAnsi="Arial" w:cs="Arial"/>
                <w:i/>
                <w:iCs/>
                <w:color w:val="000000" w:themeColor="text1"/>
                <w:sz w:val="18"/>
                <w:szCs w:val="18"/>
                <w:lang w:eastAsia="es-MX"/>
              </w:rPr>
            </w:pPr>
            <w:r w:rsidRPr="00CF6DB9">
              <w:rPr>
                <w:rFonts w:ascii="Arial" w:eastAsia="Times New Roman" w:hAnsi="Arial" w:cs="Arial"/>
                <w:i/>
                <w:iCs/>
                <w:color w:val="000000" w:themeColor="text1"/>
                <w:sz w:val="18"/>
                <w:szCs w:val="18"/>
                <w:lang w:eastAsia="es-MX"/>
              </w:rPr>
              <w:t>22-13-01- 8.  Mejorar los mecanismos para lograr una simplificación administrativa.</w:t>
            </w:r>
          </w:p>
        </w:tc>
        <w:tc>
          <w:tcPr>
            <w:tcW w:w="2264" w:type="dxa"/>
            <w:tcBorders>
              <w:top w:val="nil"/>
              <w:bottom w:val="single" w:sz="4" w:space="0" w:color="auto"/>
            </w:tcBorders>
            <w:vAlign w:val="center"/>
            <w:hideMark/>
          </w:tcPr>
          <w:p w14:paraId="6622C4C8"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C.4.A.8- Elaboración de los manuales administrativos que faciliten la operatividad, desarrollo y cumplimiento de actividades con eficiencia y eficacia.</w:t>
            </w:r>
          </w:p>
        </w:tc>
        <w:tc>
          <w:tcPr>
            <w:tcW w:w="2518" w:type="dxa"/>
            <w:tcBorders>
              <w:top w:val="nil"/>
              <w:bottom w:val="single" w:sz="4" w:space="0" w:color="auto"/>
            </w:tcBorders>
            <w:vAlign w:val="center"/>
            <w:hideMark/>
          </w:tcPr>
          <w:p w14:paraId="5EE424C4"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Porcentaje de Manuales Administrativos de la FGE elaborados, aprobados y publicados.</w:t>
            </w:r>
            <w:r w:rsidRPr="00CF6DB9">
              <w:rPr>
                <w:rFonts w:ascii="Arial" w:eastAsia="Times New Roman" w:hAnsi="Arial" w:cs="Arial"/>
                <w:color w:val="000000" w:themeColor="text1"/>
                <w:sz w:val="18"/>
                <w:szCs w:val="18"/>
                <w:lang w:eastAsia="es-MX"/>
              </w:rPr>
              <w:br/>
              <w:t>F: (número de manuales publicados/ número manuales programados para publicar) x 100</w:t>
            </w:r>
          </w:p>
        </w:tc>
        <w:tc>
          <w:tcPr>
            <w:tcW w:w="0" w:type="auto"/>
            <w:tcBorders>
              <w:top w:val="nil"/>
              <w:bottom w:val="single" w:sz="4" w:space="0" w:color="auto"/>
            </w:tcBorders>
            <w:vAlign w:val="center"/>
            <w:hideMark/>
          </w:tcPr>
          <w:p w14:paraId="7163538F" w14:textId="77777777" w:rsidR="00BB6651" w:rsidRPr="00CF6DB9" w:rsidRDefault="00BB6651" w:rsidP="00BB0B3C">
            <w:pPr>
              <w:spacing w:after="0" w:line="240" w:lineRule="auto"/>
              <w:jc w:val="center"/>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Página del periódico Oficial del Estado.</w:t>
            </w:r>
          </w:p>
        </w:tc>
        <w:tc>
          <w:tcPr>
            <w:tcW w:w="0" w:type="auto"/>
            <w:tcBorders>
              <w:top w:val="nil"/>
              <w:bottom w:val="single" w:sz="4" w:space="0" w:color="auto"/>
            </w:tcBorders>
            <w:vAlign w:val="center"/>
            <w:hideMark/>
          </w:tcPr>
          <w:p w14:paraId="0A89856C" w14:textId="77777777" w:rsidR="00BB6651" w:rsidRPr="00CF6DB9" w:rsidRDefault="00BB6651" w:rsidP="00BB0B3C">
            <w:pPr>
              <w:spacing w:after="0" w:line="240" w:lineRule="auto"/>
              <w:jc w:val="both"/>
              <w:rPr>
                <w:rFonts w:ascii="Arial" w:eastAsia="Times New Roman" w:hAnsi="Arial" w:cs="Arial"/>
                <w:color w:val="000000" w:themeColor="text1"/>
                <w:sz w:val="18"/>
                <w:szCs w:val="18"/>
                <w:lang w:eastAsia="es-MX"/>
              </w:rPr>
            </w:pPr>
            <w:r w:rsidRPr="00CF6DB9">
              <w:rPr>
                <w:rFonts w:ascii="Arial" w:eastAsia="Times New Roman" w:hAnsi="Arial" w:cs="Arial"/>
                <w:color w:val="000000" w:themeColor="text1"/>
                <w:sz w:val="18"/>
                <w:szCs w:val="18"/>
                <w:lang w:eastAsia="es-MX"/>
              </w:rPr>
              <w:t>Los usuarios ejecutan los procedimientos correctamente.</w:t>
            </w:r>
          </w:p>
        </w:tc>
        <w:tc>
          <w:tcPr>
            <w:tcW w:w="0" w:type="auto"/>
            <w:tcBorders>
              <w:top w:val="nil"/>
              <w:bottom w:val="single" w:sz="4" w:space="0" w:color="auto"/>
              <w:right w:val="single" w:sz="4" w:space="0" w:color="auto"/>
            </w:tcBorders>
            <w:vAlign w:val="center"/>
            <w:hideMark/>
          </w:tcPr>
          <w:p w14:paraId="58D02612" w14:textId="77777777" w:rsidR="00BB6651" w:rsidRPr="00CF6DB9" w:rsidRDefault="00BB6651" w:rsidP="00BB0B3C">
            <w:pPr>
              <w:spacing w:after="0" w:line="240" w:lineRule="auto"/>
              <w:jc w:val="center"/>
              <w:rPr>
                <w:rFonts w:ascii="Arial" w:eastAsia="Times New Roman" w:hAnsi="Arial" w:cs="Arial"/>
                <w:bCs/>
                <w:color w:val="000000" w:themeColor="text1"/>
                <w:sz w:val="18"/>
                <w:szCs w:val="18"/>
                <w:lang w:eastAsia="es-MX"/>
              </w:rPr>
            </w:pPr>
            <w:r w:rsidRPr="00CF6DB9">
              <w:rPr>
                <w:rFonts w:ascii="Arial" w:eastAsia="Times New Roman" w:hAnsi="Arial" w:cs="Arial"/>
                <w:bCs/>
                <w:color w:val="000000" w:themeColor="text1"/>
                <w:sz w:val="18"/>
                <w:szCs w:val="18"/>
                <w:lang w:eastAsia="es-MX"/>
              </w:rPr>
              <w:t>Relación asociada</w:t>
            </w:r>
          </w:p>
        </w:tc>
      </w:tr>
    </w:tbl>
    <w:p w14:paraId="04353CAD" w14:textId="77777777" w:rsidR="00BB6651" w:rsidRDefault="00BB6651" w:rsidP="00BB6651">
      <w:pPr>
        <w:rPr>
          <w:rFonts w:ascii="Arial Narrow" w:hAnsi="Arial Narrow" w:cs="Arial"/>
          <w:b/>
          <w:bCs/>
        </w:rPr>
      </w:pPr>
    </w:p>
    <w:p w14:paraId="09656941" w14:textId="77777777" w:rsidR="00BB6651" w:rsidRDefault="00BB6651" w:rsidP="00BB6651">
      <w:pPr>
        <w:rPr>
          <w:rFonts w:ascii="Arial Narrow" w:hAnsi="Arial Narrow"/>
          <w:b/>
          <w:bCs/>
        </w:rPr>
      </w:pPr>
    </w:p>
    <w:p w14:paraId="1283A321" w14:textId="77777777" w:rsidR="00BB6651" w:rsidRDefault="00BB6651" w:rsidP="00BB6651">
      <w:pPr>
        <w:tabs>
          <w:tab w:val="left" w:pos="922"/>
        </w:tabs>
        <w:rPr>
          <w:rFonts w:ascii="Arial Narrow" w:hAnsi="Arial Narrow"/>
          <w:b/>
          <w:bCs/>
        </w:rPr>
      </w:pPr>
      <w:r>
        <w:rPr>
          <w:rFonts w:ascii="Arial Narrow" w:hAnsi="Arial Narrow"/>
          <w:b/>
          <w:bCs/>
        </w:rPr>
        <w:tab/>
      </w: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171"/>
        <w:gridCol w:w="2455"/>
        <w:gridCol w:w="2036"/>
        <w:gridCol w:w="1655"/>
        <w:gridCol w:w="1897"/>
        <w:gridCol w:w="1725"/>
        <w:gridCol w:w="1772"/>
      </w:tblGrid>
      <w:tr w:rsidR="00BB6651" w:rsidRPr="00CB0C1C" w14:paraId="66F958E8" w14:textId="77777777" w:rsidTr="00BB0B3C">
        <w:tc>
          <w:tcPr>
            <w:tcW w:w="0" w:type="auto"/>
            <w:gridSpan w:val="7"/>
            <w:tcBorders>
              <w:bottom w:val="single" w:sz="4" w:space="0" w:color="auto"/>
            </w:tcBorders>
            <w:shd w:val="clear" w:color="auto" w:fill="DAEEF3"/>
            <w:vAlign w:val="bottom"/>
            <w:hideMark/>
          </w:tcPr>
          <w:p w14:paraId="5F15EB86" w14:textId="77777777" w:rsidR="00BB6651" w:rsidRPr="00CB0C1C" w:rsidRDefault="00BB6651" w:rsidP="00BB0B3C">
            <w:pPr>
              <w:spacing w:after="0"/>
              <w:jc w:val="center"/>
              <w:rPr>
                <w:rFonts w:ascii="Arial" w:eastAsia="Times New Roman" w:hAnsi="Arial" w:cs="Arial"/>
                <w:b/>
                <w:bCs/>
                <w:color w:val="000000" w:themeColor="text1"/>
                <w:sz w:val="18"/>
                <w:szCs w:val="18"/>
                <w:lang w:eastAsia="es-MX"/>
              </w:rPr>
            </w:pPr>
            <w:r w:rsidRPr="00CB0C1C">
              <w:rPr>
                <w:rFonts w:ascii="Arial" w:eastAsia="Times New Roman" w:hAnsi="Arial" w:cs="Arial"/>
                <w:b/>
                <w:bCs/>
                <w:color w:val="000000" w:themeColor="text1"/>
                <w:sz w:val="18"/>
                <w:szCs w:val="18"/>
                <w:lang w:eastAsia="es-MX"/>
              </w:rPr>
              <w:t>MATRIZ DE INDICADORES PARA RESULTADOS (MIR)</w:t>
            </w:r>
          </w:p>
        </w:tc>
      </w:tr>
      <w:tr w:rsidR="00BB6651" w:rsidRPr="00CB0C1C" w14:paraId="0FA22E58" w14:textId="77777777" w:rsidTr="00BB0B3C">
        <w:tc>
          <w:tcPr>
            <w:tcW w:w="0" w:type="auto"/>
            <w:tcBorders>
              <w:top w:val="single" w:sz="4" w:space="0" w:color="auto"/>
              <w:bottom w:val="single" w:sz="4" w:space="0" w:color="auto"/>
              <w:right w:val="single" w:sz="4" w:space="0" w:color="auto"/>
            </w:tcBorders>
            <w:shd w:val="clear" w:color="auto" w:fill="EBF6F9"/>
            <w:vAlign w:val="center"/>
            <w:hideMark/>
          </w:tcPr>
          <w:p w14:paraId="06D4A556" w14:textId="77777777" w:rsidR="00BB6651" w:rsidRPr="00CB0C1C" w:rsidRDefault="00BB6651" w:rsidP="00BB0B3C">
            <w:pPr>
              <w:spacing w:after="0"/>
              <w:jc w:val="center"/>
              <w:rPr>
                <w:rFonts w:ascii="Arial" w:eastAsia="Times New Roman" w:hAnsi="Arial" w:cs="Arial"/>
                <w:b/>
                <w:bCs/>
                <w:color w:val="000000" w:themeColor="text1"/>
                <w:sz w:val="18"/>
                <w:szCs w:val="18"/>
                <w:lang w:eastAsia="es-MX"/>
              </w:rPr>
            </w:pPr>
            <w:r w:rsidRPr="00CB0C1C">
              <w:rPr>
                <w:rFonts w:ascii="Arial" w:eastAsia="Times New Roman" w:hAnsi="Arial" w:cs="Arial"/>
                <w:b/>
                <w:bCs/>
                <w:color w:val="000000" w:themeColor="text1"/>
                <w:sz w:val="18"/>
                <w:szCs w:val="18"/>
                <w:lang w:eastAsia="es-MX"/>
              </w:rPr>
              <w:t>NIVEL</w:t>
            </w:r>
          </w:p>
        </w:tc>
        <w:tc>
          <w:tcPr>
            <w:tcW w:w="0" w:type="auto"/>
            <w:tcBorders>
              <w:top w:val="single" w:sz="4" w:space="0" w:color="auto"/>
              <w:left w:val="single" w:sz="4" w:space="0" w:color="auto"/>
              <w:bottom w:val="single" w:sz="4" w:space="0" w:color="auto"/>
              <w:right w:val="single" w:sz="4" w:space="0" w:color="auto"/>
            </w:tcBorders>
            <w:shd w:val="clear" w:color="auto" w:fill="EBF6F9"/>
            <w:vAlign w:val="center"/>
            <w:hideMark/>
          </w:tcPr>
          <w:p w14:paraId="26D77AAF" w14:textId="77777777" w:rsidR="00BB6651" w:rsidRPr="00CB0C1C" w:rsidRDefault="00BB6651" w:rsidP="00BB0B3C">
            <w:pPr>
              <w:spacing w:after="0"/>
              <w:jc w:val="center"/>
              <w:rPr>
                <w:rFonts w:ascii="Arial" w:eastAsia="Times New Roman" w:hAnsi="Arial" w:cs="Arial"/>
                <w:b/>
                <w:bCs/>
                <w:color w:val="000000" w:themeColor="text1"/>
                <w:sz w:val="18"/>
                <w:szCs w:val="18"/>
                <w:lang w:eastAsia="es-MX"/>
              </w:rPr>
            </w:pPr>
            <w:r w:rsidRPr="00CB0C1C">
              <w:rPr>
                <w:rFonts w:ascii="Arial" w:eastAsia="Times New Roman" w:hAnsi="Arial" w:cs="Arial"/>
                <w:b/>
                <w:bCs/>
                <w:color w:val="000000" w:themeColor="text1"/>
                <w:sz w:val="18"/>
                <w:szCs w:val="18"/>
                <w:lang w:eastAsia="es-MX"/>
              </w:rPr>
              <w:t>ALINEACIÓN PED/PD</w:t>
            </w:r>
          </w:p>
        </w:tc>
        <w:tc>
          <w:tcPr>
            <w:tcW w:w="0" w:type="auto"/>
            <w:tcBorders>
              <w:top w:val="single" w:sz="4" w:space="0" w:color="auto"/>
              <w:left w:val="single" w:sz="4" w:space="0" w:color="auto"/>
              <w:bottom w:val="single" w:sz="4" w:space="0" w:color="auto"/>
              <w:right w:val="single" w:sz="4" w:space="0" w:color="auto"/>
            </w:tcBorders>
            <w:shd w:val="clear" w:color="auto" w:fill="EBF6F9"/>
            <w:vAlign w:val="center"/>
            <w:hideMark/>
          </w:tcPr>
          <w:p w14:paraId="338A4605" w14:textId="77777777" w:rsidR="00BB6651" w:rsidRPr="00CB0C1C" w:rsidRDefault="00BB6651" w:rsidP="00BB0B3C">
            <w:pPr>
              <w:spacing w:after="0"/>
              <w:jc w:val="center"/>
              <w:rPr>
                <w:rFonts w:ascii="Arial" w:eastAsia="Times New Roman" w:hAnsi="Arial" w:cs="Arial"/>
                <w:b/>
                <w:bCs/>
                <w:color w:val="000000" w:themeColor="text1"/>
                <w:sz w:val="18"/>
                <w:szCs w:val="18"/>
                <w:lang w:eastAsia="es-MX"/>
              </w:rPr>
            </w:pPr>
            <w:r w:rsidRPr="00CB0C1C">
              <w:rPr>
                <w:rFonts w:ascii="Arial" w:eastAsia="Times New Roman" w:hAnsi="Arial" w:cs="Arial"/>
                <w:b/>
                <w:bCs/>
                <w:color w:val="000000" w:themeColor="text1"/>
                <w:sz w:val="18"/>
                <w:szCs w:val="18"/>
                <w:lang w:eastAsia="es-MX"/>
              </w:rPr>
              <w:t>OBJETIVO</w:t>
            </w:r>
          </w:p>
        </w:tc>
        <w:tc>
          <w:tcPr>
            <w:tcW w:w="0" w:type="auto"/>
            <w:tcBorders>
              <w:top w:val="single" w:sz="4" w:space="0" w:color="auto"/>
              <w:left w:val="single" w:sz="4" w:space="0" w:color="auto"/>
              <w:bottom w:val="single" w:sz="4" w:space="0" w:color="auto"/>
              <w:right w:val="single" w:sz="4" w:space="0" w:color="auto"/>
            </w:tcBorders>
            <w:shd w:val="clear" w:color="auto" w:fill="EBF6F9"/>
            <w:vAlign w:val="center"/>
            <w:hideMark/>
          </w:tcPr>
          <w:p w14:paraId="5AACFB5E" w14:textId="77777777" w:rsidR="00BB6651" w:rsidRPr="00CB0C1C" w:rsidRDefault="00BB6651" w:rsidP="00BB0B3C">
            <w:pPr>
              <w:spacing w:after="0"/>
              <w:jc w:val="center"/>
              <w:rPr>
                <w:rFonts w:ascii="Arial" w:eastAsia="Times New Roman" w:hAnsi="Arial" w:cs="Arial"/>
                <w:b/>
                <w:bCs/>
                <w:color w:val="000000" w:themeColor="text1"/>
                <w:sz w:val="18"/>
                <w:szCs w:val="18"/>
                <w:lang w:eastAsia="es-MX"/>
              </w:rPr>
            </w:pPr>
            <w:r w:rsidRPr="00CB0C1C">
              <w:rPr>
                <w:rFonts w:ascii="Arial" w:eastAsia="Times New Roman" w:hAnsi="Arial" w:cs="Arial"/>
                <w:b/>
                <w:bCs/>
                <w:color w:val="000000" w:themeColor="text1"/>
                <w:sz w:val="18"/>
                <w:szCs w:val="18"/>
                <w:lang w:eastAsia="es-MX"/>
              </w:rPr>
              <w:t>INDICADOR</w:t>
            </w:r>
          </w:p>
        </w:tc>
        <w:tc>
          <w:tcPr>
            <w:tcW w:w="0" w:type="auto"/>
            <w:tcBorders>
              <w:top w:val="single" w:sz="4" w:space="0" w:color="auto"/>
              <w:left w:val="single" w:sz="4" w:space="0" w:color="auto"/>
              <w:bottom w:val="single" w:sz="4" w:space="0" w:color="auto"/>
              <w:right w:val="single" w:sz="4" w:space="0" w:color="auto"/>
            </w:tcBorders>
            <w:shd w:val="clear" w:color="auto" w:fill="EBF6F9"/>
            <w:vAlign w:val="center"/>
            <w:hideMark/>
          </w:tcPr>
          <w:p w14:paraId="39341EEA" w14:textId="77777777" w:rsidR="00BB6651" w:rsidRPr="00CB0C1C" w:rsidRDefault="00BB6651" w:rsidP="00BB0B3C">
            <w:pPr>
              <w:spacing w:after="0"/>
              <w:jc w:val="center"/>
              <w:rPr>
                <w:rFonts w:ascii="Arial" w:eastAsia="Times New Roman" w:hAnsi="Arial" w:cs="Arial"/>
                <w:b/>
                <w:bCs/>
                <w:color w:val="000000" w:themeColor="text1"/>
                <w:sz w:val="18"/>
                <w:szCs w:val="18"/>
                <w:lang w:eastAsia="es-MX"/>
              </w:rPr>
            </w:pPr>
            <w:r w:rsidRPr="00CB0C1C">
              <w:rPr>
                <w:rFonts w:ascii="Arial" w:eastAsia="Times New Roman" w:hAnsi="Arial" w:cs="Arial"/>
                <w:b/>
                <w:bCs/>
                <w:color w:val="000000" w:themeColor="text1"/>
                <w:sz w:val="18"/>
                <w:szCs w:val="18"/>
                <w:lang w:eastAsia="es-MX"/>
              </w:rPr>
              <w:t>MEDIOS DE VERIFICACIÓN</w:t>
            </w:r>
          </w:p>
        </w:tc>
        <w:tc>
          <w:tcPr>
            <w:tcW w:w="0" w:type="auto"/>
            <w:tcBorders>
              <w:top w:val="single" w:sz="4" w:space="0" w:color="auto"/>
              <w:left w:val="single" w:sz="4" w:space="0" w:color="auto"/>
              <w:bottom w:val="single" w:sz="4" w:space="0" w:color="auto"/>
              <w:right w:val="single" w:sz="4" w:space="0" w:color="auto"/>
            </w:tcBorders>
            <w:shd w:val="clear" w:color="auto" w:fill="EBF6F9"/>
            <w:vAlign w:val="center"/>
            <w:hideMark/>
          </w:tcPr>
          <w:p w14:paraId="1F92C1B7" w14:textId="77777777" w:rsidR="00BB6651" w:rsidRPr="00CB0C1C" w:rsidRDefault="00BB6651" w:rsidP="00BB0B3C">
            <w:pPr>
              <w:spacing w:after="0"/>
              <w:jc w:val="center"/>
              <w:rPr>
                <w:rFonts w:ascii="Arial" w:eastAsia="Times New Roman" w:hAnsi="Arial" w:cs="Arial"/>
                <w:b/>
                <w:bCs/>
                <w:color w:val="000000" w:themeColor="text1"/>
                <w:sz w:val="18"/>
                <w:szCs w:val="18"/>
                <w:lang w:eastAsia="es-MX"/>
              </w:rPr>
            </w:pPr>
            <w:r w:rsidRPr="00CB0C1C">
              <w:rPr>
                <w:rFonts w:ascii="Arial" w:eastAsia="Times New Roman" w:hAnsi="Arial" w:cs="Arial"/>
                <w:b/>
                <w:bCs/>
                <w:color w:val="000000" w:themeColor="text1"/>
                <w:sz w:val="18"/>
                <w:szCs w:val="18"/>
                <w:lang w:eastAsia="es-MX"/>
              </w:rPr>
              <w:t>SUPUESTO</w:t>
            </w:r>
          </w:p>
        </w:tc>
        <w:tc>
          <w:tcPr>
            <w:tcW w:w="0" w:type="auto"/>
            <w:tcBorders>
              <w:top w:val="single" w:sz="4" w:space="0" w:color="auto"/>
              <w:left w:val="single" w:sz="4" w:space="0" w:color="auto"/>
              <w:bottom w:val="single" w:sz="4" w:space="0" w:color="auto"/>
            </w:tcBorders>
            <w:shd w:val="clear" w:color="auto" w:fill="EBF6F9"/>
            <w:vAlign w:val="center"/>
            <w:hideMark/>
          </w:tcPr>
          <w:p w14:paraId="5C1E40A0" w14:textId="77777777" w:rsidR="00BB6651" w:rsidRPr="00CB0C1C" w:rsidRDefault="00BB6651" w:rsidP="00BB0B3C">
            <w:pPr>
              <w:spacing w:after="0"/>
              <w:jc w:val="center"/>
              <w:rPr>
                <w:rFonts w:ascii="Arial" w:eastAsia="Times New Roman" w:hAnsi="Arial" w:cs="Arial"/>
                <w:b/>
                <w:bCs/>
                <w:color w:val="000000" w:themeColor="text1"/>
                <w:sz w:val="18"/>
                <w:szCs w:val="18"/>
                <w:lang w:eastAsia="es-MX"/>
              </w:rPr>
            </w:pPr>
            <w:r w:rsidRPr="00CB0C1C">
              <w:rPr>
                <w:rFonts w:ascii="Arial" w:eastAsia="Times New Roman" w:hAnsi="Arial" w:cs="Arial"/>
                <w:b/>
                <w:bCs/>
                <w:color w:val="000000" w:themeColor="text1"/>
                <w:sz w:val="18"/>
                <w:szCs w:val="18"/>
                <w:lang w:eastAsia="es-MX"/>
              </w:rPr>
              <w:t>OBSERVACIONES DE ALINEACIÓN</w:t>
            </w:r>
            <w:r w:rsidRPr="00CB0C1C">
              <w:rPr>
                <w:rFonts w:ascii="Arial" w:eastAsia="Times New Roman" w:hAnsi="Arial" w:cs="Arial"/>
                <w:b/>
                <w:bCs/>
                <w:color w:val="000000" w:themeColor="text1"/>
                <w:sz w:val="18"/>
                <w:szCs w:val="18"/>
                <w:lang w:eastAsia="es-MX"/>
              </w:rPr>
              <w:br/>
              <w:t>(Para componentes y actividades)</w:t>
            </w:r>
          </w:p>
        </w:tc>
      </w:tr>
      <w:tr w:rsidR="00BB6651" w:rsidRPr="00CB0C1C" w14:paraId="5D6CB399" w14:textId="77777777" w:rsidTr="00BB0B3C">
        <w:tc>
          <w:tcPr>
            <w:tcW w:w="0" w:type="auto"/>
            <w:tcBorders>
              <w:top w:val="single" w:sz="4" w:space="0" w:color="auto"/>
            </w:tcBorders>
            <w:vAlign w:val="center"/>
            <w:hideMark/>
          </w:tcPr>
          <w:p w14:paraId="5BD88EE1" w14:textId="77777777" w:rsidR="00BB6651" w:rsidRPr="00CB0C1C" w:rsidRDefault="00BB6651" w:rsidP="00BB0B3C">
            <w:pPr>
              <w:spacing w:after="0"/>
              <w:jc w:val="center"/>
              <w:rPr>
                <w:rFonts w:ascii="Arial" w:eastAsia="Times New Roman" w:hAnsi="Arial" w:cs="Arial"/>
                <w:color w:val="000000" w:themeColor="text1"/>
                <w:sz w:val="18"/>
                <w:szCs w:val="18"/>
                <w:lang w:eastAsia="es-MX"/>
              </w:rPr>
            </w:pPr>
            <w:r w:rsidRPr="00CB0C1C">
              <w:rPr>
                <w:rFonts w:ascii="Arial" w:eastAsia="Times New Roman" w:hAnsi="Arial" w:cs="Arial"/>
                <w:color w:val="000000" w:themeColor="text1"/>
                <w:sz w:val="18"/>
                <w:szCs w:val="18"/>
                <w:lang w:eastAsia="es-MX"/>
              </w:rPr>
              <w:t>Fin</w:t>
            </w:r>
          </w:p>
        </w:tc>
        <w:tc>
          <w:tcPr>
            <w:tcW w:w="0" w:type="auto"/>
            <w:tcBorders>
              <w:top w:val="single" w:sz="4" w:space="0" w:color="auto"/>
            </w:tcBorders>
            <w:vAlign w:val="center"/>
            <w:hideMark/>
          </w:tcPr>
          <w:p w14:paraId="1DEE2E53" w14:textId="77777777" w:rsidR="00BB6651" w:rsidRPr="00CB0C1C" w:rsidRDefault="00BB6651" w:rsidP="00BB0B3C">
            <w:pPr>
              <w:spacing w:after="0"/>
              <w:jc w:val="both"/>
              <w:rPr>
                <w:rFonts w:ascii="Arial" w:eastAsia="Times New Roman" w:hAnsi="Arial" w:cs="Arial"/>
                <w:bCs/>
                <w:i/>
                <w:iCs/>
                <w:color w:val="000000" w:themeColor="text1"/>
                <w:sz w:val="18"/>
                <w:szCs w:val="18"/>
                <w:lang w:eastAsia="es-MX"/>
              </w:rPr>
            </w:pPr>
            <w:r w:rsidRPr="00CB0C1C">
              <w:rPr>
                <w:rFonts w:ascii="Arial" w:eastAsia="Times New Roman" w:hAnsi="Arial" w:cs="Arial"/>
                <w:bCs/>
                <w:i/>
                <w:iCs/>
                <w:color w:val="000000" w:themeColor="text1"/>
                <w:sz w:val="18"/>
                <w:szCs w:val="18"/>
                <w:lang w:eastAsia="es-MX"/>
              </w:rPr>
              <w:br/>
              <w:t>2-13.</w:t>
            </w:r>
            <w:r>
              <w:rPr>
                <w:rFonts w:ascii="Arial" w:eastAsia="Times New Roman" w:hAnsi="Arial" w:cs="Arial"/>
                <w:bCs/>
                <w:i/>
                <w:iCs/>
                <w:color w:val="000000" w:themeColor="text1"/>
                <w:sz w:val="18"/>
                <w:szCs w:val="18"/>
                <w:lang w:eastAsia="es-MX"/>
              </w:rPr>
              <w:t xml:space="preserve"> </w:t>
            </w:r>
            <w:r w:rsidRPr="00CB0C1C">
              <w:rPr>
                <w:rFonts w:ascii="Arial" w:eastAsia="Times New Roman" w:hAnsi="Arial" w:cs="Arial"/>
                <w:bCs/>
                <w:i/>
                <w:iCs/>
                <w:color w:val="000000" w:themeColor="text1"/>
                <w:sz w:val="18"/>
                <w:szCs w:val="18"/>
                <w:lang w:eastAsia="es-MX"/>
              </w:rPr>
              <w:t>Fortalecer el Sistema de Procuración de Justicia y la resolución de conflictos penales entre ciudadanos que permita brindarles certeza jurídica y recuperar su confianza.</w:t>
            </w:r>
          </w:p>
        </w:tc>
        <w:tc>
          <w:tcPr>
            <w:tcW w:w="0" w:type="auto"/>
            <w:tcBorders>
              <w:top w:val="single" w:sz="4" w:space="0" w:color="auto"/>
            </w:tcBorders>
            <w:vAlign w:val="center"/>
            <w:hideMark/>
          </w:tcPr>
          <w:p w14:paraId="5573DECC" w14:textId="77777777" w:rsidR="00BB6651" w:rsidRPr="00CB0C1C" w:rsidRDefault="00BB6651" w:rsidP="00BB0B3C">
            <w:pPr>
              <w:spacing w:after="0"/>
              <w:jc w:val="both"/>
              <w:rPr>
                <w:rFonts w:ascii="Arial" w:eastAsia="Times New Roman" w:hAnsi="Arial" w:cs="Arial"/>
                <w:bCs/>
                <w:color w:val="000000" w:themeColor="text1"/>
                <w:sz w:val="18"/>
                <w:szCs w:val="18"/>
                <w:lang w:eastAsia="es-MX"/>
              </w:rPr>
            </w:pPr>
            <w:r w:rsidRPr="00CB0C1C">
              <w:rPr>
                <w:rFonts w:ascii="Arial" w:eastAsia="Times New Roman" w:hAnsi="Arial" w:cs="Arial"/>
                <w:bCs/>
                <w:color w:val="000000" w:themeColor="text1"/>
                <w:sz w:val="18"/>
                <w:szCs w:val="18"/>
                <w:lang w:eastAsia="es-MX"/>
              </w:rPr>
              <w:t>F- Contribuir al fortalecimiento del Sistema de Procuración de Justicia y la resolución de conflictos penales entre los ciudadanos que permita brindarles certeza jurídica y recuperar su confianza mediante la Consolidación del Sistema de Justicia Penal.</w:t>
            </w:r>
          </w:p>
        </w:tc>
        <w:tc>
          <w:tcPr>
            <w:tcW w:w="0" w:type="auto"/>
            <w:tcBorders>
              <w:top w:val="single" w:sz="4" w:space="0" w:color="auto"/>
            </w:tcBorders>
            <w:vAlign w:val="center"/>
            <w:hideMark/>
          </w:tcPr>
          <w:p w14:paraId="59371E3C" w14:textId="77777777" w:rsidR="00BB6651" w:rsidRPr="00CB0C1C" w:rsidRDefault="00BB6651" w:rsidP="00BB0B3C">
            <w:pPr>
              <w:spacing w:after="0"/>
              <w:jc w:val="center"/>
              <w:rPr>
                <w:rFonts w:ascii="Arial" w:eastAsia="Times New Roman" w:hAnsi="Arial" w:cs="Arial"/>
                <w:bCs/>
                <w:color w:val="000000" w:themeColor="text1"/>
                <w:sz w:val="18"/>
                <w:szCs w:val="18"/>
                <w:lang w:eastAsia="es-MX"/>
              </w:rPr>
            </w:pPr>
            <w:r w:rsidRPr="00CB0C1C">
              <w:rPr>
                <w:rFonts w:ascii="Arial" w:eastAsia="Times New Roman" w:hAnsi="Arial" w:cs="Arial"/>
                <w:bCs/>
                <w:color w:val="000000" w:themeColor="text1"/>
                <w:sz w:val="18"/>
                <w:szCs w:val="18"/>
                <w:lang w:eastAsia="es-MX"/>
              </w:rPr>
              <w:t>Índice de la Impunidad en el Sistema de Justicia Penal.</w:t>
            </w:r>
          </w:p>
        </w:tc>
        <w:tc>
          <w:tcPr>
            <w:tcW w:w="0" w:type="auto"/>
            <w:tcBorders>
              <w:top w:val="single" w:sz="4" w:space="0" w:color="auto"/>
            </w:tcBorders>
            <w:vAlign w:val="center"/>
            <w:hideMark/>
          </w:tcPr>
          <w:p w14:paraId="328FD3BE" w14:textId="77777777" w:rsidR="00BB6651" w:rsidRPr="00CB0C1C" w:rsidRDefault="00BB6651" w:rsidP="00BB0B3C">
            <w:pPr>
              <w:spacing w:after="0"/>
              <w:jc w:val="center"/>
              <w:rPr>
                <w:rFonts w:ascii="Arial" w:eastAsia="Times New Roman" w:hAnsi="Arial" w:cs="Arial"/>
                <w:bCs/>
                <w:color w:val="000000" w:themeColor="text1"/>
                <w:sz w:val="18"/>
                <w:szCs w:val="18"/>
                <w:lang w:eastAsia="es-MX"/>
              </w:rPr>
            </w:pPr>
            <w:r w:rsidRPr="00CB0C1C">
              <w:rPr>
                <w:rFonts w:ascii="Arial" w:eastAsia="Times New Roman" w:hAnsi="Arial" w:cs="Arial"/>
                <w:bCs/>
                <w:color w:val="000000" w:themeColor="text1"/>
                <w:sz w:val="18"/>
                <w:szCs w:val="18"/>
                <w:lang w:eastAsia="es-MX"/>
              </w:rPr>
              <w:t xml:space="preserve">Índice Global de Impunidad México 2018, </w:t>
            </w:r>
            <w:proofErr w:type="spellStart"/>
            <w:r w:rsidRPr="00CB0C1C">
              <w:rPr>
                <w:rFonts w:ascii="Arial" w:eastAsia="Times New Roman" w:hAnsi="Arial" w:cs="Arial"/>
                <w:bCs/>
                <w:color w:val="000000" w:themeColor="text1"/>
                <w:sz w:val="18"/>
                <w:szCs w:val="18"/>
                <w:lang w:eastAsia="es-MX"/>
              </w:rPr>
              <w:t>Igi</w:t>
            </w:r>
            <w:proofErr w:type="spellEnd"/>
            <w:r w:rsidRPr="00CB0C1C">
              <w:rPr>
                <w:rFonts w:ascii="Arial" w:eastAsia="Times New Roman" w:hAnsi="Arial" w:cs="Arial"/>
                <w:bCs/>
                <w:color w:val="000000" w:themeColor="text1"/>
                <w:sz w:val="18"/>
                <w:szCs w:val="18"/>
                <w:lang w:eastAsia="es-MX"/>
              </w:rPr>
              <w:t>-Mex 2018</w:t>
            </w:r>
          </w:p>
        </w:tc>
        <w:tc>
          <w:tcPr>
            <w:tcW w:w="0" w:type="auto"/>
            <w:tcBorders>
              <w:top w:val="single" w:sz="4" w:space="0" w:color="auto"/>
            </w:tcBorders>
            <w:vAlign w:val="center"/>
            <w:hideMark/>
          </w:tcPr>
          <w:p w14:paraId="52BAE1BC" w14:textId="77777777" w:rsidR="00BB6651" w:rsidRPr="00CB0C1C" w:rsidRDefault="00BB6651" w:rsidP="00BB0B3C">
            <w:pPr>
              <w:spacing w:after="0"/>
              <w:jc w:val="both"/>
              <w:rPr>
                <w:rFonts w:ascii="Arial" w:eastAsia="Times New Roman" w:hAnsi="Arial" w:cs="Arial"/>
                <w:bCs/>
                <w:color w:val="000000" w:themeColor="text1"/>
                <w:sz w:val="18"/>
                <w:szCs w:val="18"/>
                <w:lang w:eastAsia="es-MX"/>
              </w:rPr>
            </w:pPr>
            <w:r w:rsidRPr="00CB0C1C">
              <w:rPr>
                <w:rFonts w:ascii="Arial" w:eastAsia="Times New Roman" w:hAnsi="Arial" w:cs="Arial"/>
                <w:bCs/>
                <w:color w:val="000000" w:themeColor="text1"/>
                <w:sz w:val="18"/>
                <w:szCs w:val="18"/>
                <w:lang w:eastAsia="es-MX"/>
              </w:rPr>
              <w:t>Las instituciones que conforman el Sistema de Justicia Penal generan certeza jurídica y confianza en la sociedad y fortalecen la cultura de la denuncia.</w:t>
            </w:r>
          </w:p>
        </w:tc>
        <w:tc>
          <w:tcPr>
            <w:tcW w:w="0" w:type="auto"/>
            <w:tcBorders>
              <w:top w:val="single" w:sz="4" w:space="0" w:color="auto"/>
            </w:tcBorders>
            <w:vAlign w:val="center"/>
            <w:hideMark/>
          </w:tcPr>
          <w:p w14:paraId="6672CE99" w14:textId="77777777" w:rsidR="00BB6651" w:rsidRPr="00CB0C1C" w:rsidRDefault="00BB6651" w:rsidP="00BB0B3C">
            <w:pPr>
              <w:spacing w:after="0"/>
              <w:jc w:val="both"/>
              <w:rPr>
                <w:rFonts w:ascii="Arial" w:eastAsia="Times New Roman" w:hAnsi="Arial" w:cs="Arial"/>
                <w:bCs/>
                <w:color w:val="000000" w:themeColor="text1"/>
                <w:sz w:val="18"/>
                <w:szCs w:val="18"/>
                <w:lang w:eastAsia="es-MX"/>
              </w:rPr>
            </w:pPr>
            <w:r w:rsidRPr="00CB0C1C">
              <w:rPr>
                <w:rFonts w:ascii="Arial" w:eastAsia="Times New Roman" w:hAnsi="Arial" w:cs="Arial"/>
                <w:bCs/>
                <w:color w:val="000000" w:themeColor="text1"/>
                <w:sz w:val="18"/>
                <w:szCs w:val="18"/>
                <w:lang w:eastAsia="es-MX"/>
              </w:rPr>
              <w:t>No aplica</w:t>
            </w:r>
          </w:p>
        </w:tc>
      </w:tr>
      <w:tr w:rsidR="00BB6651" w:rsidRPr="00CB0C1C" w14:paraId="4E229981" w14:textId="77777777" w:rsidTr="00BB0B3C">
        <w:tc>
          <w:tcPr>
            <w:tcW w:w="0" w:type="auto"/>
            <w:vAlign w:val="center"/>
            <w:hideMark/>
          </w:tcPr>
          <w:p w14:paraId="2E32E3A1" w14:textId="77777777" w:rsidR="00BB6651" w:rsidRPr="00CB0C1C" w:rsidRDefault="00BB6651" w:rsidP="00BB0B3C">
            <w:pPr>
              <w:spacing w:after="0"/>
              <w:jc w:val="center"/>
              <w:rPr>
                <w:rFonts w:ascii="Arial" w:eastAsia="Times New Roman" w:hAnsi="Arial" w:cs="Arial"/>
                <w:color w:val="000000" w:themeColor="text1"/>
                <w:sz w:val="18"/>
                <w:szCs w:val="18"/>
                <w:lang w:eastAsia="es-MX"/>
              </w:rPr>
            </w:pPr>
            <w:r w:rsidRPr="00CB0C1C">
              <w:rPr>
                <w:rFonts w:ascii="Arial" w:eastAsia="Times New Roman" w:hAnsi="Arial" w:cs="Arial"/>
                <w:color w:val="000000" w:themeColor="text1"/>
                <w:sz w:val="18"/>
                <w:szCs w:val="18"/>
                <w:lang w:eastAsia="es-MX"/>
              </w:rPr>
              <w:t>Propósito</w:t>
            </w:r>
          </w:p>
        </w:tc>
        <w:tc>
          <w:tcPr>
            <w:tcW w:w="0" w:type="auto"/>
            <w:vAlign w:val="center"/>
            <w:hideMark/>
          </w:tcPr>
          <w:p w14:paraId="7153524E" w14:textId="77777777" w:rsidR="00BB6651" w:rsidRPr="00CB0C1C" w:rsidRDefault="00BB6651" w:rsidP="00BB0B3C">
            <w:pPr>
              <w:spacing w:after="0"/>
              <w:jc w:val="both"/>
              <w:rPr>
                <w:rFonts w:ascii="Arial" w:eastAsia="Times New Roman" w:hAnsi="Arial" w:cs="Arial"/>
                <w:bCs/>
                <w:color w:val="000000" w:themeColor="text1"/>
                <w:sz w:val="18"/>
                <w:szCs w:val="18"/>
                <w:lang w:eastAsia="es-MX"/>
              </w:rPr>
            </w:pPr>
            <w:r w:rsidRPr="00CB0C1C">
              <w:rPr>
                <w:rFonts w:ascii="Arial" w:eastAsia="Times New Roman" w:hAnsi="Arial" w:cs="Arial"/>
                <w:bCs/>
                <w:color w:val="000000" w:themeColor="text1"/>
                <w:sz w:val="18"/>
                <w:szCs w:val="18"/>
                <w:lang w:eastAsia="es-MX"/>
              </w:rPr>
              <w:br/>
              <w:t xml:space="preserve">22-01. </w:t>
            </w:r>
            <w:r w:rsidRPr="00CB0C1C">
              <w:rPr>
                <w:rFonts w:ascii="Arial" w:eastAsia="Times New Roman" w:hAnsi="Arial" w:cs="Arial"/>
                <w:bCs/>
                <w:i/>
                <w:iCs/>
                <w:color w:val="000000" w:themeColor="text1"/>
                <w:sz w:val="18"/>
                <w:szCs w:val="18"/>
                <w:lang w:eastAsia="es-MX"/>
              </w:rPr>
              <w:t>Consolidar con certeza jurídica el Sistema de Justicia Penal Oral, la resolución de los conflictos penales, el respeto a los Derechos Humanos y la atención a Víctimas con acciones de investigación especializada, transparente y justa, mediante sistemas modernos para disminuir los altos índices de impunidad y recuperar la confianza de la sociedad hacia la autoridad Ministerial en el Estado.</w:t>
            </w:r>
          </w:p>
        </w:tc>
        <w:tc>
          <w:tcPr>
            <w:tcW w:w="0" w:type="auto"/>
            <w:vAlign w:val="center"/>
            <w:hideMark/>
          </w:tcPr>
          <w:p w14:paraId="24896ABB" w14:textId="77777777" w:rsidR="00BB6651" w:rsidRPr="00CB0C1C" w:rsidRDefault="00BB6651" w:rsidP="00BB0B3C">
            <w:pPr>
              <w:spacing w:after="0"/>
              <w:jc w:val="both"/>
              <w:rPr>
                <w:rFonts w:ascii="Arial" w:eastAsia="Times New Roman" w:hAnsi="Arial" w:cs="Arial"/>
                <w:bCs/>
                <w:color w:val="000000" w:themeColor="text1"/>
                <w:sz w:val="18"/>
                <w:szCs w:val="18"/>
                <w:lang w:eastAsia="es-MX"/>
              </w:rPr>
            </w:pPr>
            <w:r w:rsidRPr="00CB0C1C">
              <w:rPr>
                <w:rFonts w:ascii="Arial" w:eastAsia="Times New Roman" w:hAnsi="Arial" w:cs="Arial"/>
                <w:bCs/>
                <w:color w:val="000000" w:themeColor="text1"/>
                <w:sz w:val="18"/>
                <w:szCs w:val="18"/>
                <w:lang w:eastAsia="es-MX"/>
              </w:rPr>
              <w:t>P- El Sistema de Justicia Penal Consolidado garantiza la Certeza Jurídica, en la resolución de Conflictos Penales recuperando la confianza de la sociedad hacia las Instituciones encargadas de Procurar Justicia.</w:t>
            </w:r>
          </w:p>
        </w:tc>
        <w:tc>
          <w:tcPr>
            <w:tcW w:w="0" w:type="auto"/>
            <w:vAlign w:val="center"/>
            <w:hideMark/>
          </w:tcPr>
          <w:p w14:paraId="46D04D18" w14:textId="77777777" w:rsidR="00BB6651" w:rsidRPr="00CB0C1C" w:rsidRDefault="00BB6651" w:rsidP="00BB0B3C">
            <w:pPr>
              <w:spacing w:after="0"/>
              <w:jc w:val="center"/>
              <w:rPr>
                <w:rFonts w:ascii="Arial" w:eastAsia="Times New Roman" w:hAnsi="Arial" w:cs="Arial"/>
                <w:bCs/>
                <w:color w:val="000000" w:themeColor="text1"/>
                <w:sz w:val="18"/>
                <w:szCs w:val="18"/>
                <w:lang w:eastAsia="es-MX"/>
              </w:rPr>
            </w:pPr>
            <w:r w:rsidRPr="00CB0C1C">
              <w:rPr>
                <w:rFonts w:ascii="Arial" w:eastAsia="Times New Roman" w:hAnsi="Arial" w:cs="Arial"/>
                <w:bCs/>
                <w:color w:val="000000" w:themeColor="text1"/>
                <w:sz w:val="18"/>
                <w:szCs w:val="18"/>
                <w:lang w:eastAsia="es-MX"/>
              </w:rPr>
              <w:t>Posición en delitos no denunciados por causas atribuibles a la autoridad por Entidad Federativa.</w:t>
            </w:r>
          </w:p>
        </w:tc>
        <w:tc>
          <w:tcPr>
            <w:tcW w:w="0" w:type="auto"/>
            <w:shd w:val="clear" w:color="auto" w:fill="FFFFFF"/>
            <w:vAlign w:val="center"/>
            <w:hideMark/>
          </w:tcPr>
          <w:p w14:paraId="402A5E4C" w14:textId="77777777" w:rsidR="00BB6651" w:rsidRPr="00CB0C1C" w:rsidRDefault="00BB6651" w:rsidP="00BB0B3C">
            <w:pPr>
              <w:spacing w:after="0"/>
              <w:jc w:val="center"/>
              <w:rPr>
                <w:rFonts w:ascii="Arial" w:eastAsia="Times New Roman" w:hAnsi="Arial" w:cs="Arial"/>
                <w:bCs/>
                <w:color w:val="000000" w:themeColor="text1"/>
                <w:sz w:val="18"/>
                <w:szCs w:val="18"/>
                <w:lang w:eastAsia="es-MX"/>
              </w:rPr>
            </w:pPr>
            <w:r w:rsidRPr="00CB0C1C">
              <w:rPr>
                <w:rFonts w:ascii="Arial" w:eastAsia="Times New Roman" w:hAnsi="Arial" w:cs="Arial"/>
                <w:bCs/>
                <w:color w:val="000000" w:themeColor="text1"/>
                <w:sz w:val="18"/>
                <w:szCs w:val="18"/>
                <w:lang w:eastAsia="es-MX"/>
              </w:rPr>
              <w:t>ENVIPE 2018</w:t>
            </w:r>
          </w:p>
        </w:tc>
        <w:tc>
          <w:tcPr>
            <w:tcW w:w="0" w:type="auto"/>
            <w:shd w:val="clear" w:color="auto" w:fill="FFFFFF"/>
            <w:vAlign w:val="center"/>
            <w:hideMark/>
          </w:tcPr>
          <w:p w14:paraId="34705583" w14:textId="77777777" w:rsidR="00BB6651" w:rsidRPr="00CB0C1C" w:rsidRDefault="00BB6651" w:rsidP="00BB0B3C">
            <w:pPr>
              <w:spacing w:after="0"/>
              <w:jc w:val="both"/>
              <w:rPr>
                <w:rFonts w:ascii="Arial" w:eastAsia="Times New Roman" w:hAnsi="Arial" w:cs="Arial"/>
                <w:bCs/>
                <w:color w:val="000000" w:themeColor="text1"/>
                <w:sz w:val="18"/>
                <w:szCs w:val="18"/>
                <w:lang w:eastAsia="es-MX"/>
              </w:rPr>
            </w:pPr>
            <w:r w:rsidRPr="00CB0C1C">
              <w:rPr>
                <w:rFonts w:ascii="Arial" w:eastAsia="Times New Roman" w:hAnsi="Arial" w:cs="Arial"/>
                <w:bCs/>
                <w:color w:val="000000" w:themeColor="text1"/>
                <w:sz w:val="18"/>
                <w:szCs w:val="18"/>
                <w:lang w:eastAsia="es-MX"/>
              </w:rPr>
              <w:t xml:space="preserve">La ciudadanía Confía en las instituciones encargadas de procurar Justicia </w:t>
            </w:r>
          </w:p>
        </w:tc>
        <w:tc>
          <w:tcPr>
            <w:tcW w:w="0" w:type="auto"/>
            <w:vAlign w:val="center"/>
            <w:hideMark/>
          </w:tcPr>
          <w:p w14:paraId="548D5C81" w14:textId="77777777" w:rsidR="00BB6651" w:rsidRPr="00CB0C1C" w:rsidRDefault="00BB6651" w:rsidP="00BB0B3C">
            <w:pPr>
              <w:spacing w:after="0"/>
              <w:jc w:val="both"/>
              <w:rPr>
                <w:rFonts w:ascii="Arial" w:eastAsia="Times New Roman" w:hAnsi="Arial" w:cs="Arial"/>
                <w:bCs/>
                <w:color w:val="000000" w:themeColor="text1"/>
                <w:sz w:val="18"/>
                <w:szCs w:val="18"/>
                <w:lang w:eastAsia="es-MX"/>
              </w:rPr>
            </w:pPr>
            <w:r w:rsidRPr="00CB0C1C">
              <w:rPr>
                <w:rFonts w:ascii="Arial" w:eastAsia="Times New Roman" w:hAnsi="Arial" w:cs="Arial"/>
                <w:bCs/>
                <w:color w:val="000000" w:themeColor="text1"/>
                <w:sz w:val="18"/>
                <w:szCs w:val="18"/>
                <w:lang w:eastAsia="es-MX"/>
              </w:rPr>
              <w:t>No aplica</w:t>
            </w:r>
          </w:p>
        </w:tc>
      </w:tr>
      <w:tr w:rsidR="00BB6651" w:rsidRPr="00CB0C1C" w14:paraId="2FAB4684" w14:textId="77777777" w:rsidTr="00BB0B3C">
        <w:tc>
          <w:tcPr>
            <w:tcW w:w="0" w:type="auto"/>
            <w:shd w:val="clear" w:color="auto" w:fill="FFFFFF"/>
            <w:vAlign w:val="center"/>
            <w:hideMark/>
          </w:tcPr>
          <w:p w14:paraId="2067BF22" w14:textId="77777777" w:rsidR="00BB6651" w:rsidRPr="00CB0C1C" w:rsidRDefault="00BB6651" w:rsidP="00BB0B3C">
            <w:pPr>
              <w:spacing w:after="0"/>
              <w:jc w:val="center"/>
              <w:rPr>
                <w:rFonts w:ascii="Arial" w:eastAsia="Times New Roman" w:hAnsi="Arial" w:cs="Arial"/>
                <w:color w:val="000000" w:themeColor="text1"/>
                <w:sz w:val="18"/>
                <w:szCs w:val="18"/>
                <w:lang w:eastAsia="es-MX"/>
              </w:rPr>
            </w:pPr>
            <w:r w:rsidRPr="00CB0C1C">
              <w:rPr>
                <w:rFonts w:ascii="Arial" w:eastAsia="Times New Roman" w:hAnsi="Arial" w:cs="Arial"/>
                <w:color w:val="000000" w:themeColor="text1"/>
                <w:sz w:val="18"/>
                <w:szCs w:val="18"/>
                <w:lang w:eastAsia="es-MX"/>
              </w:rPr>
              <w:t>Componente</w:t>
            </w:r>
          </w:p>
        </w:tc>
        <w:tc>
          <w:tcPr>
            <w:tcW w:w="0" w:type="auto"/>
            <w:shd w:val="clear" w:color="auto" w:fill="FFFFFF"/>
            <w:vAlign w:val="center"/>
            <w:hideMark/>
          </w:tcPr>
          <w:p w14:paraId="471C49F4" w14:textId="77777777" w:rsidR="00BB6651" w:rsidRPr="00CB0C1C" w:rsidRDefault="00BB6651" w:rsidP="00BB0B3C">
            <w:pPr>
              <w:spacing w:after="0"/>
              <w:jc w:val="both"/>
              <w:rPr>
                <w:rFonts w:ascii="Arial" w:eastAsia="Times New Roman" w:hAnsi="Arial" w:cs="Arial"/>
                <w:bCs/>
                <w:i/>
                <w:iCs/>
                <w:color w:val="000000" w:themeColor="text1"/>
                <w:sz w:val="18"/>
                <w:szCs w:val="18"/>
                <w:lang w:eastAsia="es-MX"/>
              </w:rPr>
            </w:pPr>
            <w:r w:rsidRPr="00CB0C1C">
              <w:rPr>
                <w:rFonts w:ascii="Arial" w:eastAsia="Times New Roman" w:hAnsi="Arial" w:cs="Arial"/>
                <w:bCs/>
                <w:i/>
                <w:iCs/>
                <w:color w:val="000000" w:themeColor="text1"/>
                <w:sz w:val="18"/>
                <w:szCs w:val="18"/>
                <w:lang w:eastAsia="es-MX"/>
              </w:rPr>
              <w:t>22-13-01-37. Atender y servir con ética profesional las actividades Administrativas, Técnicas, Jurídicas y de Staff, de la Fiscalía General del Estado.</w:t>
            </w:r>
          </w:p>
        </w:tc>
        <w:tc>
          <w:tcPr>
            <w:tcW w:w="0" w:type="auto"/>
            <w:shd w:val="clear" w:color="auto" w:fill="FFFFFF"/>
            <w:vAlign w:val="center"/>
            <w:hideMark/>
          </w:tcPr>
          <w:p w14:paraId="234DDDE0" w14:textId="77777777" w:rsidR="00BB6651" w:rsidRPr="00CB0C1C" w:rsidRDefault="00BB6651" w:rsidP="00BB0B3C">
            <w:pPr>
              <w:spacing w:after="0"/>
              <w:jc w:val="both"/>
              <w:rPr>
                <w:rFonts w:ascii="Arial" w:eastAsia="Times New Roman" w:hAnsi="Arial" w:cs="Arial"/>
                <w:bCs/>
                <w:color w:val="000000" w:themeColor="text1"/>
                <w:sz w:val="18"/>
                <w:szCs w:val="18"/>
                <w:lang w:eastAsia="es-MX"/>
              </w:rPr>
            </w:pPr>
            <w:r w:rsidRPr="00CB0C1C">
              <w:rPr>
                <w:rFonts w:ascii="Arial" w:eastAsia="Times New Roman" w:hAnsi="Arial" w:cs="Arial"/>
                <w:bCs/>
                <w:color w:val="000000" w:themeColor="text1"/>
                <w:sz w:val="18"/>
                <w:szCs w:val="18"/>
                <w:lang w:eastAsia="es-MX"/>
              </w:rPr>
              <w:t>C01 - Asistencia a las áreas sustantivas en funciones administrativas, jurídicas, de planeación, relaciones públicas u otras funciones de staff.</w:t>
            </w:r>
          </w:p>
        </w:tc>
        <w:tc>
          <w:tcPr>
            <w:tcW w:w="0" w:type="auto"/>
            <w:shd w:val="clear" w:color="auto" w:fill="FFFFFF"/>
            <w:vAlign w:val="center"/>
            <w:hideMark/>
          </w:tcPr>
          <w:p w14:paraId="7D4591BE" w14:textId="77777777" w:rsidR="00BB6651" w:rsidRPr="00CB0C1C" w:rsidRDefault="00BB6651" w:rsidP="00BB0B3C">
            <w:pPr>
              <w:spacing w:after="0"/>
              <w:jc w:val="center"/>
              <w:rPr>
                <w:rFonts w:ascii="Arial" w:eastAsia="Times New Roman" w:hAnsi="Arial" w:cs="Arial"/>
                <w:bCs/>
                <w:color w:val="000000" w:themeColor="text1"/>
                <w:sz w:val="18"/>
                <w:szCs w:val="18"/>
                <w:lang w:eastAsia="es-MX"/>
              </w:rPr>
            </w:pPr>
            <w:r w:rsidRPr="00CB0C1C">
              <w:rPr>
                <w:rFonts w:ascii="Arial" w:eastAsia="Times New Roman" w:hAnsi="Arial" w:cs="Arial"/>
                <w:bCs/>
                <w:color w:val="000000" w:themeColor="text1"/>
                <w:sz w:val="18"/>
                <w:szCs w:val="18"/>
                <w:lang w:eastAsia="es-MX"/>
              </w:rPr>
              <w:t>Porcentaje del Presupuesto Ejercido destinado a las áreas staff</w:t>
            </w:r>
          </w:p>
        </w:tc>
        <w:tc>
          <w:tcPr>
            <w:tcW w:w="0" w:type="auto"/>
            <w:shd w:val="clear" w:color="auto" w:fill="FFFFFF"/>
            <w:vAlign w:val="center"/>
            <w:hideMark/>
          </w:tcPr>
          <w:p w14:paraId="70F52F24" w14:textId="77777777" w:rsidR="00BB6651" w:rsidRPr="00CB0C1C" w:rsidRDefault="00BB6651" w:rsidP="00BB0B3C">
            <w:pPr>
              <w:spacing w:after="0"/>
              <w:jc w:val="center"/>
              <w:rPr>
                <w:rFonts w:ascii="Arial" w:eastAsia="Times New Roman" w:hAnsi="Arial" w:cs="Arial"/>
                <w:bCs/>
                <w:color w:val="000000" w:themeColor="text1"/>
                <w:sz w:val="18"/>
                <w:szCs w:val="18"/>
                <w:lang w:eastAsia="es-MX"/>
              </w:rPr>
            </w:pPr>
            <w:r w:rsidRPr="00CB0C1C">
              <w:rPr>
                <w:rFonts w:ascii="Arial" w:eastAsia="Times New Roman" w:hAnsi="Arial" w:cs="Arial"/>
                <w:bCs/>
                <w:color w:val="000000" w:themeColor="text1"/>
                <w:sz w:val="18"/>
                <w:szCs w:val="18"/>
                <w:lang w:eastAsia="es-MX"/>
              </w:rPr>
              <w:t>Presupuesto de la Fiscalía General del Estado aprobado.</w:t>
            </w:r>
          </w:p>
        </w:tc>
        <w:tc>
          <w:tcPr>
            <w:tcW w:w="0" w:type="auto"/>
            <w:shd w:val="clear" w:color="auto" w:fill="FFFFFF"/>
            <w:vAlign w:val="center"/>
            <w:hideMark/>
          </w:tcPr>
          <w:p w14:paraId="091E6182" w14:textId="77777777" w:rsidR="00BB6651" w:rsidRPr="00CB0C1C" w:rsidRDefault="00BB6651" w:rsidP="00BB0B3C">
            <w:pPr>
              <w:spacing w:after="0"/>
              <w:jc w:val="both"/>
              <w:rPr>
                <w:rFonts w:ascii="Arial" w:eastAsia="Times New Roman" w:hAnsi="Arial" w:cs="Arial"/>
                <w:bCs/>
                <w:color w:val="000000" w:themeColor="text1"/>
                <w:sz w:val="18"/>
                <w:szCs w:val="18"/>
                <w:lang w:eastAsia="es-MX"/>
              </w:rPr>
            </w:pPr>
            <w:r w:rsidRPr="00CB0C1C">
              <w:rPr>
                <w:rFonts w:ascii="Arial" w:eastAsia="Times New Roman" w:hAnsi="Arial" w:cs="Arial"/>
                <w:bCs/>
                <w:color w:val="000000" w:themeColor="text1"/>
                <w:sz w:val="18"/>
                <w:szCs w:val="18"/>
                <w:lang w:eastAsia="es-MX"/>
              </w:rPr>
              <w:t>El congreso del estado aprueba el presupuesto de la Fiscalía General del Estado</w:t>
            </w:r>
          </w:p>
        </w:tc>
        <w:tc>
          <w:tcPr>
            <w:tcW w:w="0" w:type="auto"/>
            <w:shd w:val="clear" w:color="auto" w:fill="FFFFFF"/>
            <w:vAlign w:val="center"/>
            <w:hideMark/>
          </w:tcPr>
          <w:p w14:paraId="6D8F5B37" w14:textId="77777777" w:rsidR="00BB6651" w:rsidRPr="00CB0C1C" w:rsidRDefault="00BB6651" w:rsidP="00BB0B3C">
            <w:pPr>
              <w:spacing w:after="0"/>
              <w:jc w:val="both"/>
              <w:rPr>
                <w:rFonts w:ascii="Arial" w:eastAsia="Times New Roman" w:hAnsi="Arial" w:cs="Arial"/>
                <w:bCs/>
                <w:color w:val="000000" w:themeColor="text1"/>
                <w:sz w:val="18"/>
                <w:szCs w:val="18"/>
                <w:lang w:eastAsia="es-MX"/>
              </w:rPr>
            </w:pPr>
            <w:r w:rsidRPr="00CB0C1C">
              <w:rPr>
                <w:rFonts w:ascii="Arial" w:eastAsia="Times New Roman" w:hAnsi="Arial" w:cs="Arial"/>
                <w:bCs/>
                <w:color w:val="000000" w:themeColor="text1"/>
                <w:sz w:val="18"/>
                <w:szCs w:val="18"/>
                <w:lang w:eastAsia="es-MX"/>
              </w:rPr>
              <w:t xml:space="preserve">Relación directa </w:t>
            </w:r>
          </w:p>
        </w:tc>
      </w:tr>
      <w:tr w:rsidR="00BB6651" w:rsidRPr="00CB0C1C" w14:paraId="16106CD3" w14:textId="77777777" w:rsidTr="00BB0B3C">
        <w:tc>
          <w:tcPr>
            <w:tcW w:w="0" w:type="auto"/>
            <w:vAlign w:val="center"/>
            <w:hideMark/>
          </w:tcPr>
          <w:p w14:paraId="58BD0168" w14:textId="77777777" w:rsidR="00BB6651" w:rsidRPr="00CB0C1C" w:rsidRDefault="00BB6651" w:rsidP="00BB0B3C">
            <w:pPr>
              <w:spacing w:after="0"/>
              <w:jc w:val="center"/>
              <w:rPr>
                <w:rFonts w:ascii="Arial" w:eastAsia="Times New Roman" w:hAnsi="Arial" w:cs="Arial"/>
                <w:color w:val="000000" w:themeColor="text1"/>
                <w:sz w:val="18"/>
                <w:szCs w:val="18"/>
                <w:lang w:eastAsia="es-MX"/>
              </w:rPr>
            </w:pPr>
            <w:r w:rsidRPr="00CB0C1C">
              <w:rPr>
                <w:rFonts w:ascii="Arial" w:eastAsia="Times New Roman" w:hAnsi="Arial" w:cs="Arial"/>
                <w:color w:val="000000" w:themeColor="text1"/>
                <w:sz w:val="18"/>
                <w:szCs w:val="18"/>
                <w:lang w:eastAsia="es-MX"/>
              </w:rPr>
              <w:t>Actividad</w:t>
            </w:r>
          </w:p>
        </w:tc>
        <w:tc>
          <w:tcPr>
            <w:tcW w:w="0" w:type="auto"/>
            <w:vAlign w:val="center"/>
            <w:hideMark/>
          </w:tcPr>
          <w:p w14:paraId="65EBC93F" w14:textId="77777777" w:rsidR="00BB6651" w:rsidRPr="00CB0C1C" w:rsidRDefault="00BB6651" w:rsidP="00BB0B3C">
            <w:pPr>
              <w:spacing w:after="0"/>
              <w:jc w:val="both"/>
              <w:rPr>
                <w:rFonts w:ascii="Arial" w:eastAsia="Times New Roman" w:hAnsi="Arial" w:cs="Arial"/>
                <w:bCs/>
                <w:i/>
                <w:iCs/>
                <w:color w:val="000000" w:themeColor="text1"/>
                <w:sz w:val="18"/>
                <w:szCs w:val="18"/>
                <w:lang w:eastAsia="es-MX"/>
              </w:rPr>
            </w:pPr>
            <w:r w:rsidRPr="00CB0C1C">
              <w:rPr>
                <w:rFonts w:ascii="Arial" w:eastAsia="Times New Roman" w:hAnsi="Arial" w:cs="Arial"/>
                <w:bCs/>
                <w:i/>
                <w:iCs/>
                <w:color w:val="000000" w:themeColor="text1"/>
                <w:sz w:val="18"/>
                <w:szCs w:val="18"/>
                <w:lang w:eastAsia="es-MX"/>
              </w:rPr>
              <w:t xml:space="preserve">22-13-01-36. Impulsar la promoción, protección y defensa de los Derechos Humanos, con la aplicación de planteamientos legales, estructurales, así como la constante formación de los servidores públicos fortaleciendo el ejercicio de los Derechos Humanos de los ciudadanos. </w:t>
            </w:r>
          </w:p>
        </w:tc>
        <w:tc>
          <w:tcPr>
            <w:tcW w:w="0" w:type="auto"/>
            <w:vAlign w:val="center"/>
            <w:hideMark/>
          </w:tcPr>
          <w:p w14:paraId="21946741" w14:textId="77777777" w:rsidR="00BB6651" w:rsidRPr="00CB0C1C" w:rsidRDefault="00BB6651" w:rsidP="00BB0B3C">
            <w:pPr>
              <w:spacing w:after="0"/>
              <w:jc w:val="both"/>
              <w:rPr>
                <w:rFonts w:ascii="Arial" w:eastAsia="Times New Roman" w:hAnsi="Arial" w:cs="Arial"/>
                <w:bCs/>
                <w:color w:val="000000" w:themeColor="text1"/>
                <w:sz w:val="18"/>
                <w:szCs w:val="18"/>
                <w:lang w:eastAsia="es-MX"/>
              </w:rPr>
            </w:pPr>
            <w:r w:rsidRPr="00CB0C1C">
              <w:rPr>
                <w:rFonts w:ascii="Arial" w:eastAsia="Times New Roman" w:hAnsi="Arial" w:cs="Arial"/>
                <w:bCs/>
                <w:color w:val="000000" w:themeColor="text1"/>
                <w:sz w:val="18"/>
                <w:szCs w:val="18"/>
                <w:lang w:eastAsia="es-MX"/>
              </w:rPr>
              <w:t xml:space="preserve">C01.A01- Dar contestación a las solicitudes de transparencia, acceso a la información y protección de datos personales </w:t>
            </w:r>
          </w:p>
        </w:tc>
        <w:tc>
          <w:tcPr>
            <w:tcW w:w="0" w:type="auto"/>
            <w:vAlign w:val="center"/>
            <w:hideMark/>
          </w:tcPr>
          <w:p w14:paraId="5549FBA2" w14:textId="77777777" w:rsidR="00BB6651" w:rsidRPr="00CB0C1C" w:rsidRDefault="00BB6651" w:rsidP="00BB0B3C">
            <w:pPr>
              <w:spacing w:after="0"/>
              <w:jc w:val="center"/>
              <w:rPr>
                <w:rFonts w:ascii="Arial" w:eastAsia="Times New Roman" w:hAnsi="Arial" w:cs="Arial"/>
                <w:bCs/>
                <w:color w:val="000000" w:themeColor="text1"/>
                <w:sz w:val="18"/>
                <w:szCs w:val="18"/>
                <w:lang w:eastAsia="es-MX"/>
              </w:rPr>
            </w:pPr>
            <w:r w:rsidRPr="00CB0C1C">
              <w:rPr>
                <w:rFonts w:ascii="Arial" w:eastAsia="Times New Roman" w:hAnsi="Arial" w:cs="Arial"/>
                <w:bCs/>
                <w:color w:val="000000" w:themeColor="text1"/>
                <w:sz w:val="18"/>
                <w:szCs w:val="18"/>
                <w:lang w:eastAsia="es-MX"/>
              </w:rPr>
              <w:t>Porcentaje de respuestas de solicitudes de Transparencia, Acceso a la Información y Protección de Datos Personales atendidas.</w:t>
            </w:r>
          </w:p>
        </w:tc>
        <w:tc>
          <w:tcPr>
            <w:tcW w:w="0" w:type="auto"/>
            <w:vAlign w:val="center"/>
            <w:hideMark/>
          </w:tcPr>
          <w:p w14:paraId="12475996" w14:textId="77777777" w:rsidR="00BB6651" w:rsidRPr="00CB0C1C" w:rsidRDefault="00BB6651" w:rsidP="00BB0B3C">
            <w:pPr>
              <w:spacing w:after="0"/>
              <w:jc w:val="center"/>
              <w:rPr>
                <w:rFonts w:ascii="Arial" w:eastAsia="Times New Roman" w:hAnsi="Arial" w:cs="Arial"/>
                <w:bCs/>
                <w:color w:val="000000" w:themeColor="text1"/>
                <w:sz w:val="18"/>
                <w:szCs w:val="18"/>
                <w:lang w:eastAsia="es-MX"/>
              </w:rPr>
            </w:pPr>
            <w:r w:rsidRPr="00CB0C1C">
              <w:rPr>
                <w:rFonts w:ascii="Arial" w:eastAsia="Times New Roman" w:hAnsi="Arial" w:cs="Arial"/>
                <w:bCs/>
                <w:color w:val="000000" w:themeColor="text1"/>
                <w:sz w:val="18"/>
                <w:szCs w:val="18"/>
                <w:lang w:eastAsia="es-MX"/>
              </w:rPr>
              <w:t>Páginas de INFOMEX e IDAIPQROO</w:t>
            </w:r>
          </w:p>
        </w:tc>
        <w:tc>
          <w:tcPr>
            <w:tcW w:w="0" w:type="auto"/>
            <w:vAlign w:val="center"/>
            <w:hideMark/>
          </w:tcPr>
          <w:p w14:paraId="564479E7" w14:textId="77777777" w:rsidR="00BB6651" w:rsidRPr="00CB0C1C" w:rsidRDefault="00BB6651" w:rsidP="00BB0B3C">
            <w:pPr>
              <w:spacing w:after="0"/>
              <w:jc w:val="both"/>
              <w:rPr>
                <w:rFonts w:ascii="Arial" w:eastAsia="Times New Roman" w:hAnsi="Arial" w:cs="Arial"/>
                <w:bCs/>
                <w:color w:val="000000" w:themeColor="text1"/>
                <w:sz w:val="18"/>
                <w:szCs w:val="18"/>
                <w:lang w:eastAsia="es-MX"/>
              </w:rPr>
            </w:pPr>
            <w:r w:rsidRPr="00CB0C1C">
              <w:rPr>
                <w:rFonts w:ascii="Arial" w:eastAsia="Times New Roman" w:hAnsi="Arial" w:cs="Arial"/>
                <w:bCs/>
                <w:color w:val="000000" w:themeColor="text1"/>
                <w:sz w:val="18"/>
                <w:szCs w:val="18"/>
                <w:lang w:eastAsia="es-MX"/>
              </w:rPr>
              <w:t xml:space="preserve">Los solicitantes conocen y se informan sobre la normatividad, para realizar sus solicitudes de transparencia  </w:t>
            </w:r>
          </w:p>
        </w:tc>
        <w:tc>
          <w:tcPr>
            <w:tcW w:w="0" w:type="auto"/>
            <w:vAlign w:val="center"/>
            <w:hideMark/>
          </w:tcPr>
          <w:p w14:paraId="1C05656B" w14:textId="77777777" w:rsidR="00BB6651" w:rsidRPr="00CB0C1C" w:rsidRDefault="00BB6651" w:rsidP="00BB0B3C">
            <w:pPr>
              <w:spacing w:after="0"/>
              <w:jc w:val="both"/>
              <w:rPr>
                <w:rFonts w:ascii="Arial" w:eastAsia="Times New Roman" w:hAnsi="Arial" w:cs="Arial"/>
                <w:bCs/>
                <w:color w:val="000000" w:themeColor="text1"/>
                <w:sz w:val="18"/>
                <w:szCs w:val="18"/>
                <w:lang w:eastAsia="es-MX"/>
              </w:rPr>
            </w:pPr>
            <w:r w:rsidRPr="00CB0C1C">
              <w:rPr>
                <w:rFonts w:ascii="Arial" w:eastAsia="Times New Roman" w:hAnsi="Arial" w:cs="Arial"/>
                <w:bCs/>
                <w:color w:val="000000" w:themeColor="text1"/>
                <w:sz w:val="18"/>
                <w:szCs w:val="18"/>
                <w:lang w:eastAsia="es-MX"/>
              </w:rPr>
              <w:t>Relación asociada</w:t>
            </w:r>
          </w:p>
        </w:tc>
      </w:tr>
      <w:tr w:rsidR="00BB6651" w:rsidRPr="00CB0C1C" w14:paraId="4B0958D0" w14:textId="77777777" w:rsidTr="00BB0B3C">
        <w:tc>
          <w:tcPr>
            <w:tcW w:w="0" w:type="auto"/>
            <w:vAlign w:val="center"/>
            <w:hideMark/>
          </w:tcPr>
          <w:p w14:paraId="0F2BA1EA" w14:textId="77777777" w:rsidR="00BB6651" w:rsidRPr="00CB0C1C" w:rsidRDefault="00BB6651" w:rsidP="00BB0B3C">
            <w:pPr>
              <w:spacing w:after="0"/>
              <w:jc w:val="center"/>
              <w:rPr>
                <w:rFonts w:ascii="Arial" w:eastAsia="Times New Roman" w:hAnsi="Arial" w:cs="Arial"/>
                <w:color w:val="000000" w:themeColor="text1"/>
                <w:sz w:val="18"/>
                <w:szCs w:val="18"/>
                <w:lang w:eastAsia="es-MX"/>
              </w:rPr>
            </w:pPr>
            <w:r w:rsidRPr="00CB0C1C">
              <w:rPr>
                <w:rFonts w:ascii="Arial" w:eastAsia="Times New Roman" w:hAnsi="Arial" w:cs="Arial"/>
                <w:color w:val="000000" w:themeColor="text1"/>
                <w:sz w:val="18"/>
                <w:szCs w:val="18"/>
                <w:lang w:eastAsia="es-MX"/>
              </w:rPr>
              <w:t>Actividad</w:t>
            </w:r>
          </w:p>
        </w:tc>
        <w:tc>
          <w:tcPr>
            <w:tcW w:w="0" w:type="auto"/>
            <w:vAlign w:val="center"/>
            <w:hideMark/>
          </w:tcPr>
          <w:p w14:paraId="17EF3785" w14:textId="77777777" w:rsidR="00BB6651" w:rsidRPr="00CB0C1C" w:rsidRDefault="00BB6651" w:rsidP="00BB0B3C">
            <w:pPr>
              <w:spacing w:after="0"/>
              <w:jc w:val="both"/>
              <w:rPr>
                <w:rFonts w:ascii="Arial" w:eastAsia="Times New Roman" w:hAnsi="Arial" w:cs="Arial"/>
                <w:bCs/>
                <w:i/>
                <w:iCs/>
                <w:color w:val="000000" w:themeColor="text1"/>
                <w:sz w:val="18"/>
                <w:szCs w:val="18"/>
                <w:lang w:eastAsia="es-MX"/>
              </w:rPr>
            </w:pPr>
            <w:r w:rsidRPr="00CB0C1C">
              <w:rPr>
                <w:rFonts w:ascii="Arial" w:eastAsia="Times New Roman" w:hAnsi="Arial" w:cs="Arial"/>
                <w:bCs/>
                <w:i/>
                <w:iCs/>
                <w:color w:val="000000" w:themeColor="text1"/>
                <w:sz w:val="18"/>
                <w:szCs w:val="18"/>
                <w:lang w:eastAsia="es-MX"/>
              </w:rPr>
              <w:t xml:space="preserve">22-13-01-36. Impulsar la promoción, protección y defensa de los Derechos Humanos, con la aplicación de planteamientos legales, estructurales, así como la constante formación de los servidores públicos fortaleciendo el ejercicio de los Derechos Humanos de los ciudadanos. </w:t>
            </w:r>
          </w:p>
        </w:tc>
        <w:tc>
          <w:tcPr>
            <w:tcW w:w="0" w:type="auto"/>
            <w:vAlign w:val="center"/>
            <w:hideMark/>
          </w:tcPr>
          <w:p w14:paraId="4F31B4EB" w14:textId="77777777" w:rsidR="00BB6651" w:rsidRPr="00CB0C1C" w:rsidRDefault="00BB6651" w:rsidP="00BB0B3C">
            <w:pPr>
              <w:spacing w:after="0"/>
              <w:jc w:val="both"/>
              <w:rPr>
                <w:rFonts w:ascii="Arial" w:eastAsia="Times New Roman" w:hAnsi="Arial" w:cs="Arial"/>
                <w:bCs/>
                <w:color w:val="000000" w:themeColor="text1"/>
                <w:sz w:val="18"/>
                <w:szCs w:val="18"/>
                <w:lang w:eastAsia="es-MX"/>
              </w:rPr>
            </w:pPr>
            <w:r w:rsidRPr="00CB0C1C">
              <w:rPr>
                <w:rFonts w:ascii="Arial" w:eastAsia="Times New Roman" w:hAnsi="Arial" w:cs="Arial"/>
                <w:bCs/>
                <w:color w:val="000000" w:themeColor="text1"/>
                <w:sz w:val="18"/>
                <w:szCs w:val="18"/>
                <w:lang w:eastAsia="es-MX"/>
              </w:rPr>
              <w:t>C01.A02- Difusión de información en materia de procuración de justicia con apego a la defensa de los Derechos Humanos, en la página oficial de la FGE</w:t>
            </w:r>
          </w:p>
        </w:tc>
        <w:tc>
          <w:tcPr>
            <w:tcW w:w="0" w:type="auto"/>
            <w:vAlign w:val="center"/>
            <w:hideMark/>
          </w:tcPr>
          <w:p w14:paraId="40F67FC6" w14:textId="77777777" w:rsidR="00BB6651" w:rsidRPr="00CB0C1C" w:rsidRDefault="00BB6651" w:rsidP="00BB0B3C">
            <w:pPr>
              <w:spacing w:after="0"/>
              <w:jc w:val="center"/>
              <w:rPr>
                <w:rFonts w:ascii="Arial" w:eastAsia="Times New Roman" w:hAnsi="Arial" w:cs="Arial"/>
                <w:bCs/>
                <w:color w:val="000000" w:themeColor="text1"/>
                <w:sz w:val="18"/>
                <w:szCs w:val="18"/>
                <w:lang w:eastAsia="es-MX"/>
              </w:rPr>
            </w:pPr>
            <w:r w:rsidRPr="00CB0C1C">
              <w:rPr>
                <w:rFonts w:ascii="Arial" w:eastAsia="Times New Roman" w:hAnsi="Arial" w:cs="Arial"/>
                <w:bCs/>
                <w:color w:val="000000" w:themeColor="text1"/>
                <w:sz w:val="18"/>
                <w:szCs w:val="18"/>
                <w:lang w:eastAsia="es-MX"/>
              </w:rPr>
              <w:t>Número de boletines difundidos en materia de procuración de justicia.</w:t>
            </w:r>
          </w:p>
        </w:tc>
        <w:tc>
          <w:tcPr>
            <w:tcW w:w="0" w:type="auto"/>
            <w:vAlign w:val="center"/>
            <w:hideMark/>
          </w:tcPr>
          <w:p w14:paraId="4B90B80E" w14:textId="77777777" w:rsidR="00BB6651" w:rsidRPr="00CB0C1C" w:rsidRDefault="00BB6651" w:rsidP="00BB0B3C">
            <w:pPr>
              <w:spacing w:after="0"/>
              <w:jc w:val="center"/>
              <w:rPr>
                <w:rFonts w:ascii="Arial" w:eastAsia="Times New Roman" w:hAnsi="Arial" w:cs="Arial"/>
                <w:bCs/>
                <w:color w:val="000000" w:themeColor="text1"/>
                <w:sz w:val="18"/>
                <w:szCs w:val="18"/>
                <w:lang w:eastAsia="es-MX"/>
              </w:rPr>
            </w:pPr>
            <w:r w:rsidRPr="00CB0C1C">
              <w:rPr>
                <w:rFonts w:ascii="Arial" w:eastAsia="Times New Roman" w:hAnsi="Arial" w:cs="Arial"/>
                <w:bCs/>
                <w:color w:val="000000" w:themeColor="text1"/>
                <w:sz w:val="18"/>
                <w:szCs w:val="18"/>
                <w:lang w:eastAsia="es-MX"/>
              </w:rPr>
              <w:t>Listado de boletines difundidos por la Dirección de Comunicación Social en la página oficial de la FGE y redes sociales</w:t>
            </w:r>
          </w:p>
        </w:tc>
        <w:tc>
          <w:tcPr>
            <w:tcW w:w="0" w:type="auto"/>
            <w:vAlign w:val="center"/>
            <w:hideMark/>
          </w:tcPr>
          <w:p w14:paraId="09F1C4DC" w14:textId="77777777" w:rsidR="00BB6651" w:rsidRPr="00CB0C1C" w:rsidRDefault="00BB6651" w:rsidP="00BB0B3C">
            <w:pPr>
              <w:spacing w:after="0"/>
              <w:jc w:val="both"/>
              <w:rPr>
                <w:rFonts w:ascii="Arial" w:eastAsia="Times New Roman" w:hAnsi="Arial" w:cs="Arial"/>
                <w:bCs/>
                <w:color w:val="000000" w:themeColor="text1"/>
                <w:sz w:val="18"/>
                <w:szCs w:val="18"/>
                <w:lang w:eastAsia="es-MX"/>
              </w:rPr>
            </w:pPr>
            <w:r w:rsidRPr="00CB0C1C">
              <w:rPr>
                <w:rFonts w:ascii="Arial" w:eastAsia="Times New Roman" w:hAnsi="Arial" w:cs="Arial"/>
                <w:bCs/>
                <w:color w:val="000000" w:themeColor="text1"/>
                <w:sz w:val="18"/>
                <w:szCs w:val="18"/>
                <w:lang w:eastAsia="es-MX"/>
              </w:rPr>
              <w:t>Toda la ciudadanía tiene acceso a la información difundida</w:t>
            </w:r>
          </w:p>
        </w:tc>
        <w:tc>
          <w:tcPr>
            <w:tcW w:w="0" w:type="auto"/>
            <w:vAlign w:val="center"/>
            <w:hideMark/>
          </w:tcPr>
          <w:p w14:paraId="1B19E23F" w14:textId="77777777" w:rsidR="00BB6651" w:rsidRPr="00CB0C1C" w:rsidRDefault="00BB6651" w:rsidP="00BB0B3C">
            <w:pPr>
              <w:spacing w:after="0"/>
              <w:jc w:val="both"/>
              <w:rPr>
                <w:rFonts w:ascii="Arial" w:eastAsia="Times New Roman" w:hAnsi="Arial" w:cs="Arial"/>
                <w:bCs/>
                <w:color w:val="000000" w:themeColor="text1"/>
                <w:sz w:val="18"/>
                <w:szCs w:val="18"/>
                <w:lang w:eastAsia="es-MX"/>
              </w:rPr>
            </w:pPr>
            <w:r w:rsidRPr="00CB0C1C">
              <w:rPr>
                <w:rFonts w:ascii="Arial" w:eastAsia="Times New Roman" w:hAnsi="Arial" w:cs="Arial"/>
                <w:bCs/>
                <w:color w:val="000000" w:themeColor="text1"/>
                <w:sz w:val="18"/>
                <w:szCs w:val="18"/>
                <w:lang w:eastAsia="es-MX"/>
              </w:rPr>
              <w:t>Relación asociada</w:t>
            </w:r>
          </w:p>
        </w:tc>
      </w:tr>
      <w:tr w:rsidR="00BB6651" w:rsidRPr="00CB0C1C" w14:paraId="7B8B0AC8" w14:textId="77777777" w:rsidTr="00BB0B3C">
        <w:tc>
          <w:tcPr>
            <w:tcW w:w="0" w:type="auto"/>
            <w:vAlign w:val="center"/>
            <w:hideMark/>
          </w:tcPr>
          <w:p w14:paraId="40A0F9CE" w14:textId="77777777" w:rsidR="00BB6651" w:rsidRPr="00CB0C1C" w:rsidRDefault="00BB6651" w:rsidP="00BB0B3C">
            <w:pPr>
              <w:spacing w:after="0"/>
              <w:jc w:val="center"/>
              <w:rPr>
                <w:rFonts w:ascii="Arial" w:eastAsia="Times New Roman" w:hAnsi="Arial" w:cs="Arial"/>
                <w:color w:val="000000" w:themeColor="text1"/>
                <w:sz w:val="18"/>
                <w:szCs w:val="18"/>
                <w:lang w:eastAsia="es-MX"/>
              </w:rPr>
            </w:pPr>
            <w:r w:rsidRPr="00CB0C1C">
              <w:rPr>
                <w:rFonts w:ascii="Arial" w:eastAsia="Times New Roman" w:hAnsi="Arial" w:cs="Arial"/>
                <w:color w:val="000000" w:themeColor="text1"/>
                <w:sz w:val="18"/>
                <w:szCs w:val="18"/>
                <w:lang w:eastAsia="es-MX"/>
              </w:rPr>
              <w:t>Actividad</w:t>
            </w:r>
          </w:p>
        </w:tc>
        <w:tc>
          <w:tcPr>
            <w:tcW w:w="0" w:type="auto"/>
            <w:vAlign w:val="center"/>
            <w:hideMark/>
          </w:tcPr>
          <w:p w14:paraId="7A9C304B" w14:textId="77777777" w:rsidR="00BB6651" w:rsidRPr="00CB0C1C" w:rsidRDefault="00BB6651" w:rsidP="00BB0B3C">
            <w:pPr>
              <w:spacing w:after="0"/>
              <w:jc w:val="both"/>
              <w:rPr>
                <w:rFonts w:ascii="Arial" w:eastAsia="Times New Roman" w:hAnsi="Arial" w:cs="Arial"/>
                <w:bCs/>
                <w:i/>
                <w:iCs/>
                <w:color w:val="000000" w:themeColor="text1"/>
                <w:sz w:val="18"/>
                <w:szCs w:val="18"/>
                <w:lang w:eastAsia="es-MX"/>
              </w:rPr>
            </w:pPr>
            <w:r w:rsidRPr="00CB0C1C">
              <w:rPr>
                <w:rFonts w:ascii="Arial" w:eastAsia="Times New Roman" w:hAnsi="Arial" w:cs="Arial"/>
                <w:bCs/>
                <w:i/>
                <w:iCs/>
                <w:color w:val="000000" w:themeColor="text1"/>
                <w:sz w:val="18"/>
                <w:szCs w:val="18"/>
                <w:lang w:eastAsia="es-MX"/>
              </w:rPr>
              <w:t>22-13-01-05. Establecer vínculos y colaboraciones con operadores y organizaciones de la sociedad civil.</w:t>
            </w:r>
          </w:p>
        </w:tc>
        <w:tc>
          <w:tcPr>
            <w:tcW w:w="0" w:type="auto"/>
            <w:vAlign w:val="center"/>
            <w:hideMark/>
          </w:tcPr>
          <w:p w14:paraId="54F5B2FE" w14:textId="77777777" w:rsidR="00BB6651" w:rsidRPr="00CB0C1C" w:rsidRDefault="00BB6651" w:rsidP="00BB0B3C">
            <w:pPr>
              <w:spacing w:after="0"/>
              <w:jc w:val="both"/>
              <w:rPr>
                <w:rFonts w:ascii="Arial" w:eastAsia="Times New Roman" w:hAnsi="Arial" w:cs="Arial"/>
                <w:bCs/>
                <w:color w:val="000000" w:themeColor="text1"/>
                <w:sz w:val="18"/>
                <w:szCs w:val="18"/>
                <w:lang w:eastAsia="es-MX"/>
              </w:rPr>
            </w:pPr>
            <w:r w:rsidRPr="00CB0C1C">
              <w:rPr>
                <w:rFonts w:ascii="Arial" w:eastAsia="Times New Roman" w:hAnsi="Arial" w:cs="Arial"/>
                <w:bCs/>
                <w:color w:val="000000" w:themeColor="text1"/>
                <w:sz w:val="18"/>
                <w:szCs w:val="18"/>
                <w:lang w:eastAsia="es-MX"/>
              </w:rPr>
              <w:t>C01.A03- Reforzamiento de vínculos y colaboración con operadores y organizaciones de la sociedad civil,</w:t>
            </w:r>
          </w:p>
        </w:tc>
        <w:tc>
          <w:tcPr>
            <w:tcW w:w="0" w:type="auto"/>
            <w:vAlign w:val="center"/>
            <w:hideMark/>
          </w:tcPr>
          <w:p w14:paraId="70E09CF4" w14:textId="77777777" w:rsidR="00BB6651" w:rsidRPr="00CB0C1C" w:rsidRDefault="00BB6651" w:rsidP="00BB0B3C">
            <w:pPr>
              <w:spacing w:after="0"/>
              <w:rPr>
                <w:rFonts w:ascii="Arial" w:eastAsia="Times New Roman" w:hAnsi="Arial" w:cs="Arial"/>
                <w:bCs/>
                <w:color w:val="000000" w:themeColor="text1"/>
                <w:sz w:val="18"/>
                <w:szCs w:val="18"/>
                <w:lang w:eastAsia="es-MX"/>
              </w:rPr>
            </w:pPr>
            <w:r w:rsidRPr="00CB0C1C">
              <w:rPr>
                <w:rFonts w:ascii="Arial" w:eastAsia="Times New Roman" w:hAnsi="Arial" w:cs="Arial"/>
                <w:bCs/>
                <w:color w:val="000000" w:themeColor="text1"/>
                <w:sz w:val="18"/>
                <w:szCs w:val="18"/>
                <w:lang w:eastAsia="es-MX"/>
              </w:rPr>
              <w:t>Número de acciones de vinculación realizadas</w:t>
            </w:r>
          </w:p>
        </w:tc>
        <w:tc>
          <w:tcPr>
            <w:tcW w:w="0" w:type="auto"/>
            <w:vAlign w:val="center"/>
            <w:hideMark/>
          </w:tcPr>
          <w:p w14:paraId="73F21EF2" w14:textId="77777777" w:rsidR="00BB6651" w:rsidRPr="00CB0C1C" w:rsidRDefault="00BB6651" w:rsidP="00BB0B3C">
            <w:pPr>
              <w:spacing w:after="0"/>
              <w:jc w:val="center"/>
              <w:rPr>
                <w:rFonts w:ascii="Arial" w:eastAsia="Times New Roman" w:hAnsi="Arial" w:cs="Arial"/>
                <w:bCs/>
                <w:color w:val="000000" w:themeColor="text1"/>
                <w:sz w:val="18"/>
                <w:szCs w:val="18"/>
                <w:lang w:eastAsia="es-MX"/>
              </w:rPr>
            </w:pPr>
            <w:r w:rsidRPr="00CB0C1C">
              <w:rPr>
                <w:rFonts w:ascii="Arial" w:eastAsia="Times New Roman" w:hAnsi="Arial" w:cs="Arial"/>
                <w:bCs/>
                <w:color w:val="000000" w:themeColor="text1"/>
                <w:sz w:val="18"/>
                <w:szCs w:val="18"/>
                <w:lang w:eastAsia="es-MX"/>
              </w:rPr>
              <w:t>Relación de Vínculos interinstitucionales realizados</w:t>
            </w:r>
          </w:p>
        </w:tc>
        <w:tc>
          <w:tcPr>
            <w:tcW w:w="0" w:type="auto"/>
            <w:vAlign w:val="center"/>
            <w:hideMark/>
          </w:tcPr>
          <w:p w14:paraId="2A9A0FBE" w14:textId="77777777" w:rsidR="00BB6651" w:rsidRPr="00CB0C1C" w:rsidRDefault="00BB6651" w:rsidP="00BB0B3C">
            <w:pPr>
              <w:spacing w:after="0"/>
              <w:jc w:val="both"/>
              <w:rPr>
                <w:rFonts w:ascii="Arial" w:eastAsia="Times New Roman" w:hAnsi="Arial" w:cs="Arial"/>
                <w:bCs/>
                <w:color w:val="000000" w:themeColor="text1"/>
                <w:sz w:val="18"/>
                <w:szCs w:val="18"/>
                <w:lang w:eastAsia="es-MX"/>
              </w:rPr>
            </w:pPr>
            <w:r w:rsidRPr="00CB0C1C">
              <w:rPr>
                <w:rFonts w:ascii="Arial" w:eastAsia="Times New Roman" w:hAnsi="Arial" w:cs="Arial"/>
                <w:bCs/>
                <w:color w:val="000000" w:themeColor="text1"/>
                <w:sz w:val="18"/>
                <w:szCs w:val="18"/>
                <w:lang w:eastAsia="es-MX"/>
              </w:rPr>
              <w:t>Las organizaciones civiles cumplen con las acciones estipuladas</w:t>
            </w:r>
          </w:p>
        </w:tc>
        <w:tc>
          <w:tcPr>
            <w:tcW w:w="0" w:type="auto"/>
            <w:vAlign w:val="center"/>
            <w:hideMark/>
          </w:tcPr>
          <w:p w14:paraId="735AC02A" w14:textId="77777777" w:rsidR="00BB6651" w:rsidRPr="00CB0C1C" w:rsidRDefault="00BB6651" w:rsidP="00BB0B3C">
            <w:pPr>
              <w:spacing w:after="0"/>
              <w:jc w:val="both"/>
              <w:rPr>
                <w:rFonts w:ascii="Arial" w:eastAsia="Times New Roman" w:hAnsi="Arial" w:cs="Arial"/>
                <w:bCs/>
                <w:color w:val="000000" w:themeColor="text1"/>
                <w:sz w:val="18"/>
                <w:szCs w:val="18"/>
                <w:lang w:eastAsia="es-MX"/>
              </w:rPr>
            </w:pPr>
            <w:r w:rsidRPr="00CB0C1C">
              <w:rPr>
                <w:rFonts w:ascii="Arial" w:eastAsia="Times New Roman" w:hAnsi="Arial" w:cs="Arial"/>
                <w:bCs/>
                <w:color w:val="000000" w:themeColor="text1"/>
                <w:sz w:val="18"/>
                <w:szCs w:val="18"/>
                <w:lang w:eastAsia="es-MX"/>
              </w:rPr>
              <w:t xml:space="preserve">Relación directa </w:t>
            </w:r>
          </w:p>
        </w:tc>
      </w:tr>
      <w:tr w:rsidR="00BB6651" w:rsidRPr="00CB0C1C" w14:paraId="7B603E31" w14:textId="77777777" w:rsidTr="00BB0B3C">
        <w:tc>
          <w:tcPr>
            <w:tcW w:w="0" w:type="auto"/>
            <w:vAlign w:val="center"/>
            <w:hideMark/>
          </w:tcPr>
          <w:p w14:paraId="2029A0DB" w14:textId="77777777" w:rsidR="00BB6651" w:rsidRPr="00CB0C1C" w:rsidRDefault="00BB6651" w:rsidP="00BB0B3C">
            <w:pPr>
              <w:spacing w:after="0"/>
              <w:jc w:val="center"/>
              <w:rPr>
                <w:rFonts w:ascii="Arial" w:eastAsia="Times New Roman" w:hAnsi="Arial" w:cs="Arial"/>
                <w:color w:val="000000" w:themeColor="text1"/>
                <w:sz w:val="18"/>
                <w:szCs w:val="18"/>
                <w:lang w:eastAsia="es-MX"/>
              </w:rPr>
            </w:pPr>
            <w:r w:rsidRPr="00CB0C1C">
              <w:rPr>
                <w:rFonts w:ascii="Arial" w:eastAsia="Times New Roman" w:hAnsi="Arial" w:cs="Arial"/>
                <w:color w:val="000000" w:themeColor="text1"/>
                <w:sz w:val="18"/>
                <w:szCs w:val="18"/>
                <w:lang w:eastAsia="es-MX"/>
              </w:rPr>
              <w:t>Actividad</w:t>
            </w:r>
          </w:p>
        </w:tc>
        <w:tc>
          <w:tcPr>
            <w:tcW w:w="0" w:type="auto"/>
            <w:vAlign w:val="center"/>
            <w:hideMark/>
          </w:tcPr>
          <w:p w14:paraId="780CB152" w14:textId="77777777" w:rsidR="00BB6651" w:rsidRPr="00CB0C1C" w:rsidRDefault="00BB6651" w:rsidP="00BB0B3C">
            <w:pPr>
              <w:spacing w:after="0"/>
              <w:jc w:val="both"/>
              <w:rPr>
                <w:rFonts w:ascii="Arial" w:eastAsia="Times New Roman" w:hAnsi="Arial" w:cs="Arial"/>
                <w:bCs/>
                <w:i/>
                <w:iCs/>
                <w:color w:val="000000" w:themeColor="text1"/>
                <w:sz w:val="18"/>
                <w:szCs w:val="18"/>
                <w:lang w:eastAsia="es-MX"/>
              </w:rPr>
            </w:pPr>
            <w:r w:rsidRPr="00CB0C1C">
              <w:rPr>
                <w:rFonts w:ascii="Arial" w:eastAsia="Times New Roman" w:hAnsi="Arial" w:cs="Arial"/>
                <w:bCs/>
                <w:i/>
                <w:iCs/>
                <w:color w:val="000000" w:themeColor="text1"/>
                <w:sz w:val="18"/>
                <w:szCs w:val="18"/>
                <w:lang w:eastAsia="es-MX"/>
              </w:rPr>
              <w:t>22-13-01-06. Promover el Programa de Cultura Institucional en la Fiscalía General del Estado</w:t>
            </w:r>
          </w:p>
        </w:tc>
        <w:tc>
          <w:tcPr>
            <w:tcW w:w="0" w:type="auto"/>
            <w:vAlign w:val="center"/>
            <w:hideMark/>
          </w:tcPr>
          <w:p w14:paraId="19FB86BC" w14:textId="77777777" w:rsidR="00BB6651" w:rsidRPr="00CB0C1C" w:rsidRDefault="00BB6651" w:rsidP="00BB0B3C">
            <w:pPr>
              <w:spacing w:after="0"/>
              <w:jc w:val="both"/>
              <w:rPr>
                <w:rFonts w:ascii="Arial" w:eastAsia="Times New Roman" w:hAnsi="Arial" w:cs="Arial"/>
                <w:bCs/>
                <w:color w:val="000000" w:themeColor="text1"/>
                <w:sz w:val="18"/>
                <w:szCs w:val="18"/>
                <w:lang w:eastAsia="es-MX"/>
              </w:rPr>
            </w:pPr>
            <w:r w:rsidRPr="00CB0C1C">
              <w:rPr>
                <w:rFonts w:ascii="Arial" w:eastAsia="Times New Roman" w:hAnsi="Arial" w:cs="Arial"/>
                <w:bCs/>
                <w:color w:val="000000" w:themeColor="text1"/>
                <w:sz w:val="18"/>
                <w:szCs w:val="18"/>
                <w:lang w:eastAsia="es-MX"/>
              </w:rPr>
              <w:t>C01.A04- Realización de las acciones del Programa de Cultura Institucional.</w:t>
            </w:r>
          </w:p>
        </w:tc>
        <w:tc>
          <w:tcPr>
            <w:tcW w:w="0" w:type="auto"/>
            <w:vAlign w:val="center"/>
            <w:hideMark/>
          </w:tcPr>
          <w:p w14:paraId="616C9C28" w14:textId="77777777" w:rsidR="00BB6651" w:rsidRPr="00CB0C1C" w:rsidRDefault="00BB6651" w:rsidP="00BB0B3C">
            <w:pPr>
              <w:spacing w:after="0"/>
              <w:rPr>
                <w:rFonts w:ascii="Arial" w:eastAsia="Times New Roman" w:hAnsi="Arial" w:cs="Arial"/>
                <w:bCs/>
                <w:color w:val="000000" w:themeColor="text1"/>
                <w:sz w:val="18"/>
                <w:szCs w:val="18"/>
                <w:lang w:eastAsia="es-MX"/>
              </w:rPr>
            </w:pPr>
            <w:r w:rsidRPr="00CB0C1C">
              <w:rPr>
                <w:rFonts w:ascii="Arial" w:eastAsia="Times New Roman" w:hAnsi="Arial" w:cs="Arial"/>
                <w:bCs/>
                <w:color w:val="000000" w:themeColor="text1"/>
                <w:sz w:val="18"/>
                <w:szCs w:val="18"/>
                <w:lang w:eastAsia="es-MX"/>
              </w:rPr>
              <w:t>Acciones realizadas del Programa de Cultura Institucional</w:t>
            </w:r>
          </w:p>
        </w:tc>
        <w:tc>
          <w:tcPr>
            <w:tcW w:w="0" w:type="auto"/>
            <w:vAlign w:val="center"/>
            <w:hideMark/>
          </w:tcPr>
          <w:p w14:paraId="1EAF9DC6" w14:textId="77777777" w:rsidR="00BB6651" w:rsidRPr="00CB0C1C" w:rsidRDefault="00BB6651" w:rsidP="00BB0B3C">
            <w:pPr>
              <w:spacing w:after="0"/>
              <w:jc w:val="center"/>
              <w:rPr>
                <w:rFonts w:ascii="Arial" w:eastAsia="Times New Roman" w:hAnsi="Arial" w:cs="Arial"/>
                <w:bCs/>
                <w:color w:val="000000" w:themeColor="text1"/>
                <w:sz w:val="18"/>
                <w:szCs w:val="18"/>
                <w:lang w:eastAsia="es-MX"/>
              </w:rPr>
            </w:pPr>
            <w:r w:rsidRPr="00CB0C1C">
              <w:rPr>
                <w:rFonts w:ascii="Arial" w:eastAsia="Times New Roman" w:hAnsi="Arial" w:cs="Arial"/>
                <w:bCs/>
                <w:color w:val="000000" w:themeColor="text1"/>
                <w:sz w:val="18"/>
                <w:szCs w:val="18"/>
                <w:lang w:eastAsia="es-MX"/>
              </w:rPr>
              <w:t>Informe del Programa de Cultura Institucional</w:t>
            </w:r>
          </w:p>
        </w:tc>
        <w:tc>
          <w:tcPr>
            <w:tcW w:w="0" w:type="auto"/>
            <w:vAlign w:val="center"/>
            <w:hideMark/>
          </w:tcPr>
          <w:p w14:paraId="52447657" w14:textId="77777777" w:rsidR="00BB6651" w:rsidRPr="00CB0C1C" w:rsidRDefault="00BB6651" w:rsidP="00BB0B3C">
            <w:pPr>
              <w:spacing w:after="0"/>
              <w:jc w:val="both"/>
              <w:rPr>
                <w:rFonts w:ascii="Arial" w:eastAsia="Times New Roman" w:hAnsi="Arial" w:cs="Arial"/>
                <w:bCs/>
                <w:color w:val="000000" w:themeColor="text1"/>
                <w:sz w:val="18"/>
                <w:szCs w:val="18"/>
                <w:lang w:eastAsia="es-MX"/>
              </w:rPr>
            </w:pPr>
            <w:r w:rsidRPr="00CB0C1C">
              <w:rPr>
                <w:rFonts w:ascii="Arial" w:eastAsia="Times New Roman" w:hAnsi="Arial" w:cs="Arial"/>
                <w:bCs/>
                <w:color w:val="000000" w:themeColor="text1"/>
                <w:sz w:val="18"/>
                <w:szCs w:val="18"/>
                <w:lang w:eastAsia="es-MX"/>
              </w:rPr>
              <w:t>El personal de la FGE aplica los conocimientos adquiridos.</w:t>
            </w:r>
          </w:p>
        </w:tc>
        <w:tc>
          <w:tcPr>
            <w:tcW w:w="0" w:type="auto"/>
            <w:vAlign w:val="center"/>
            <w:hideMark/>
          </w:tcPr>
          <w:p w14:paraId="277CD766" w14:textId="77777777" w:rsidR="00BB6651" w:rsidRPr="00CB0C1C" w:rsidRDefault="00BB6651" w:rsidP="00BB0B3C">
            <w:pPr>
              <w:spacing w:after="0"/>
              <w:jc w:val="both"/>
              <w:rPr>
                <w:rFonts w:ascii="Arial" w:eastAsia="Times New Roman" w:hAnsi="Arial" w:cs="Arial"/>
                <w:bCs/>
                <w:color w:val="000000" w:themeColor="text1"/>
                <w:sz w:val="18"/>
                <w:szCs w:val="18"/>
                <w:lang w:eastAsia="es-MX"/>
              </w:rPr>
            </w:pPr>
            <w:r w:rsidRPr="00CB0C1C">
              <w:rPr>
                <w:rFonts w:ascii="Arial" w:eastAsia="Times New Roman" w:hAnsi="Arial" w:cs="Arial"/>
                <w:bCs/>
                <w:color w:val="000000" w:themeColor="text1"/>
                <w:sz w:val="18"/>
                <w:szCs w:val="18"/>
                <w:lang w:eastAsia="es-MX"/>
              </w:rPr>
              <w:t xml:space="preserve">Relación directa </w:t>
            </w:r>
          </w:p>
        </w:tc>
      </w:tr>
    </w:tbl>
    <w:p w14:paraId="363ECB59" w14:textId="77777777" w:rsidR="00BB6651" w:rsidRDefault="00BB6651" w:rsidP="00BB6651">
      <w:pPr>
        <w:tabs>
          <w:tab w:val="left" w:pos="922"/>
        </w:tabs>
        <w:rPr>
          <w:rFonts w:ascii="Arial Narrow" w:hAnsi="Arial Narrow" w:cs="Arial"/>
          <w:b/>
          <w:bCs/>
        </w:rPr>
      </w:pPr>
    </w:p>
    <w:p w14:paraId="220BDE64" w14:textId="77777777" w:rsidR="00BB6651" w:rsidRDefault="00BB6651" w:rsidP="00BB6651">
      <w:pPr>
        <w:tabs>
          <w:tab w:val="left" w:pos="922"/>
        </w:tabs>
        <w:rPr>
          <w:rFonts w:ascii="Arial Narrow" w:hAnsi="Arial Narrow"/>
          <w:b/>
          <w:bCs/>
        </w:rPr>
      </w:pPr>
    </w:p>
    <w:p w14:paraId="3C5F59A0" w14:textId="77777777" w:rsidR="00BB6651" w:rsidRDefault="00BB6651" w:rsidP="00BB6651">
      <w:pPr>
        <w:tabs>
          <w:tab w:val="left" w:pos="922"/>
        </w:tabs>
        <w:rPr>
          <w:rFonts w:ascii="Arial Narrow" w:hAnsi="Arial Narrow"/>
          <w:bCs/>
        </w:rPr>
      </w:pPr>
      <w:r>
        <w:rPr>
          <w:rFonts w:ascii="Arial Narrow" w:hAnsi="Arial Narrow"/>
        </w:rPr>
        <w:tab/>
      </w:r>
    </w:p>
    <w:p w14:paraId="30FE2AEA" w14:textId="77777777" w:rsidR="00BB6651" w:rsidRDefault="00BB6651" w:rsidP="00BB6651">
      <w:pPr>
        <w:rPr>
          <w:rFonts w:ascii="Arial Narrow" w:hAnsi="Arial Narrow"/>
          <w:bCs/>
        </w:rPr>
        <w:sectPr w:rsidR="00BB6651">
          <w:pgSz w:w="15840" w:h="12240" w:orient="landscape"/>
          <w:pgMar w:top="2381" w:right="1418" w:bottom="1701" w:left="1701" w:header="709" w:footer="709" w:gutter="0"/>
          <w:cols w:space="720"/>
        </w:sectPr>
      </w:pPr>
    </w:p>
    <w:p w14:paraId="21C11A0B" w14:textId="77777777" w:rsidR="00BB6651" w:rsidRPr="00CB0C1C" w:rsidRDefault="00BB6651" w:rsidP="00BB6651">
      <w:pPr>
        <w:pStyle w:val="Prrafodelista"/>
        <w:numPr>
          <w:ilvl w:val="0"/>
          <w:numId w:val="22"/>
        </w:numPr>
        <w:spacing w:line="360" w:lineRule="auto"/>
        <w:jc w:val="both"/>
        <w:rPr>
          <w:rFonts w:ascii="Arial" w:hAnsi="Arial" w:cs="Arial"/>
          <w:b/>
          <w:bCs/>
        </w:rPr>
      </w:pPr>
      <w:r w:rsidRPr="00CB0C1C">
        <w:rPr>
          <w:rFonts w:ascii="Arial" w:hAnsi="Arial" w:cs="Arial"/>
          <w:b/>
          <w:bCs/>
        </w:rPr>
        <w:t>RIESGOS RELEVANTES</w:t>
      </w:r>
    </w:p>
    <w:p w14:paraId="0810D2F8" w14:textId="77777777" w:rsidR="00BB6651" w:rsidRPr="00CB0C1C" w:rsidRDefault="00BB6651" w:rsidP="00BB6651">
      <w:pPr>
        <w:spacing w:line="360" w:lineRule="auto"/>
        <w:jc w:val="both"/>
        <w:rPr>
          <w:rFonts w:ascii="Arial" w:hAnsi="Arial" w:cs="Arial"/>
        </w:rPr>
      </w:pPr>
      <w:r w:rsidRPr="00CB0C1C">
        <w:rPr>
          <w:rFonts w:ascii="Arial" w:hAnsi="Arial" w:cs="Arial"/>
        </w:rPr>
        <w:t>Existen riesgos relevantes que impedirían el cumplimiento de los objetivos trazados por la fiscalía general del estado, estos son de naturaleza externa como lo son:</w:t>
      </w:r>
    </w:p>
    <w:p w14:paraId="087A25B3" w14:textId="77777777" w:rsidR="00BB6651" w:rsidRPr="00CB0C1C" w:rsidRDefault="00BB6651" w:rsidP="00BB6651">
      <w:pPr>
        <w:pStyle w:val="Prrafodelista"/>
        <w:numPr>
          <w:ilvl w:val="0"/>
          <w:numId w:val="19"/>
        </w:numPr>
        <w:spacing w:line="360" w:lineRule="auto"/>
        <w:jc w:val="both"/>
        <w:rPr>
          <w:rFonts w:ascii="Arial" w:hAnsi="Arial" w:cs="Arial"/>
        </w:rPr>
      </w:pPr>
      <w:r w:rsidRPr="00CB0C1C">
        <w:rPr>
          <w:rFonts w:ascii="Arial" w:hAnsi="Arial" w:cs="Arial"/>
        </w:rPr>
        <w:t>No contar con la totalidad del presupuesto solicitado.</w:t>
      </w:r>
    </w:p>
    <w:p w14:paraId="510500F1" w14:textId="77777777" w:rsidR="00BB6651" w:rsidRPr="00CB0C1C" w:rsidRDefault="00BB6651" w:rsidP="00BB6651">
      <w:pPr>
        <w:pStyle w:val="Prrafodelista"/>
        <w:numPr>
          <w:ilvl w:val="0"/>
          <w:numId w:val="19"/>
        </w:numPr>
        <w:spacing w:line="360" w:lineRule="auto"/>
        <w:jc w:val="both"/>
        <w:rPr>
          <w:rFonts w:ascii="Arial" w:hAnsi="Arial" w:cs="Arial"/>
        </w:rPr>
      </w:pPr>
      <w:r w:rsidRPr="00CB0C1C">
        <w:rPr>
          <w:rFonts w:ascii="Arial" w:hAnsi="Arial" w:cs="Arial"/>
        </w:rPr>
        <w:t>Reprogramación de los indicadores por falta de recursos.</w:t>
      </w:r>
    </w:p>
    <w:p w14:paraId="4802113D" w14:textId="77777777" w:rsidR="00BB6651" w:rsidRPr="00CB0C1C" w:rsidRDefault="00BB6651" w:rsidP="00BB6651">
      <w:pPr>
        <w:pStyle w:val="Prrafodelista"/>
        <w:numPr>
          <w:ilvl w:val="0"/>
          <w:numId w:val="19"/>
        </w:numPr>
        <w:spacing w:line="360" w:lineRule="auto"/>
        <w:jc w:val="both"/>
        <w:rPr>
          <w:rFonts w:ascii="Arial" w:hAnsi="Arial" w:cs="Arial"/>
        </w:rPr>
      </w:pPr>
      <w:r w:rsidRPr="00CB0C1C">
        <w:rPr>
          <w:rFonts w:ascii="Arial" w:hAnsi="Arial" w:cs="Arial"/>
        </w:rPr>
        <w:t>No alcanzar las metas establecidas en los indicadores de desempeño.</w:t>
      </w:r>
    </w:p>
    <w:p w14:paraId="125C3C63" w14:textId="77777777" w:rsidR="00BB6651" w:rsidRPr="00CB0C1C" w:rsidRDefault="00BB6651" w:rsidP="00BB6651">
      <w:pPr>
        <w:pStyle w:val="Prrafodelista"/>
        <w:numPr>
          <w:ilvl w:val="0"/>
          <w:numId w:val="19"/>
        </w:numPr>
        <w:spacing w:line="360" w:lineRule="auto"/>
        <w:jc w:val="both"/>
        <w:rPr>
          <w:rFonts w:ascii="Arial" w:hAnsi="Arial" w:cs="Arial"/>
        </w:rPr>
      </w:pPr>
      <w:r w:rsidRPr="00CB0C1C">
        <w:rPr>
          <w:rFonts w:ascii="Arial" w:hAnsi="Arial" w:cs="Arial"/>
        </w:rPr>
        <w:t>No contar en tiempo y forma con las ministraciones mensuales ya que pone en riesgo la operatividad de nuestra dependencia.</w:t>
      </w:r>
    </w:p>
    <w:p w14:paraId="778552AA" w14:textId="77777777" w:rsidR="00BB6651" w:rsidRPr="00CB0C1C" w:rsidRDefault="00BB6651" w:rsidP="00BB6651">
      <w:pPr>
        <w:pStyle w:val="Prrafodelista"/>
        <w:numPr>
          <w:ilvl w:val="0"/>
          <w:numId w:val="19"/>
        </w:numPr>
        <w:spacing w:line="360" w:lineRule="auto"/>
        <w:jc w:val="both"/>
        <w:rPr>
          <w:rFonts w:ascii="Arial" w:hAnsi="Arial" w:cs="Arial"/>
        </w:rPr>
      </w:pPr>
      <w:r w:rsidRPr="00CB0C1C">
        <w:rPr>
          <w:rFonts w:ascii="Arial" w:hAnsi="Arial" w:cs="Arial"/>
        </w:rPr>
        <w:t>El deterioro de la Infraestructura actual y la falta de nueva infraestructura detona una mala imagen, creando una percepción de ineficiencia e inseguridad, es indispensable garantizar la dignidad de las personas.</w:t>
      </w:r>
    </w:p>
    <w:p w14:paraId="50C14682" w14:textId="77777777" w:rsidR="00BB6651" w:rsidRPr="00CB0C1C" w:rsidRDefault="00BB6651" w:rsidP="00BB6651">
      <w:pPr>
        <w:pStyle w:val="Prrafodelista"/>
        <w:numPr>
          <w:ilvl w:val="0"/>
          <w:numId w:val="19"/>
        </w:numPr>
        <w:spacing w:line="360" w:lineRule="auto"/>
        <w:jc w:val="both"/>
        <w:rPr>
          <w:rFonts w:ascii="Arial" w:hAnsi="Arial" w:cs="Arial"/>
        </w:rPr>
      </w:pPr>
      <w:r w:rsidRPr="00CB0C1C">
        <w:rPr>
          <w:rFonts w:ascii="Arial" w:hAnsi="Arial" w:cs="Arial"/>
        </w:rPr>
        <w:t>No contar el presupuesto solicitado en el capítulo de servicios personales y los inherentes al gasto corriente.</w:t>
      </w:r>
    </w:p>
    <w:p w14:paraId="21BAC1B8" w14:textId="77777777" w:rsidR="00BB6651" w:rsidRPr="00CB0C1C" w:rsidRDefault="00BB6651" w:rsidP="00BB6651">
      <w:pPr>
        <w:pStyle w:val="Prrafodelista"/>
        <w:numPr>
          <w:ilvl w:val="0"/>
          <w:numId w:val="19"/>
        </w:numPr>
        <w:spacing w:line="360" w:lineRule="auto"/>
        <w:jc w:val="both"/>
        <w:rPr>
          <w:rFonts w:ascii="Arial" w:hAnsi="Arial" w:cs="Arial"/>
        </w:rPr>
      </w:pPr>
      <w:r w:rsidRPr="00CB0C1C">
        <w:rPr>
          <w:rFonts w:ascii="Arial" w:hAnsi="Arial" w:cs="Arial"/>
        </w:rPr>
        <w:t>Brotes de epidemiológicos por la sobrepoblación en las áreas destinadas Servicio Médico Forense (SEMEFOS), por falta de un panteón forense.</w:t>
      </w:r>
    </w:p>
    <w:p w14:paraId="14A6772E" w14:textId="77777777" w:rsidR="00BB6651" w:rsidRPr="00CB0C1C" w:rsidRDefault="00BB6651" w:rsidP="00BB6651">
      <w:pPr>
        <w:pStyle w:val="Prrafodelista"/>
        <w:numPr>
          <w:ilvl w:val="0"/>
          <w:numId w:val="19"/>
        </w:numPr>
        <w:spacing w:line="360" w:lineRule="auto"/>
        <w:jc w:val="both"/>
        <w:rPr>
          <w:rFonts w:ascii="Arial" w:hAnsi="Arial" w:cs="Arial"/>
        </w:rPr>
      </w:pPr>
      <w:r w:rsidRPr="00CB0C1C">
        <w:rPr>
          <w:rFonts w:ascii="Arial" w:hAnsi="Arial" w:cs="Arial"/>
        </w:rPr>
        <w:t>La falta del personal sustantivo (solicitud de 150 plazas), provoca aumento en el Índice de Impunidad por cada 100 mil habitantes en el estado existen 15 elementos de la policía ministerial.</w:t>
      </w:r>
    </w:p>
    <w:p w14:paraId="5136D030" w14:textId="77777777" w:rsidR="00BB6651" w:rsidRPr="00CB0C1C" w:rsidRDefault="00BB6651" w:rsidP="00BB6651">
      <w:pPr>
        <w:pStyle w:val="Prrafodelista"/>
        <w:numPr>
          <w:ilvl w:val="0"/>
          <w:numId w:val="19"/>
        </w:numPr>
        <w:spacing w:line="360" w:lineRule="auto"/>
        <w:jc w:val="both"/>
        <w:rPr>
          <w:rFonts w:ascii="Arial" w:hAnsi="Arial" w:cs="Arial"/>
        </w:rPr>
      </w:pPr>
      <w:r w:rsidRPr="00CB0C1C">
        <w:rPr>
          <w:rFonts w:ascii="Arial" w:hAnsi="Arial" w:cs="Arial"/>
        </w:rPr>
        <w:t>Incremento de la cifra negra por falta de personal que atienda a la ciudadanía.</w:t>
      </w:r>
    </w:p>
    <w:p w14:paraId="3EDDAF48" w14:textId="77777777" w:rsidR="00BB6651" w:rsidRPr="00CB0C1C" w:rsidRDefault="00BB6651" w:rsidP="00BB6651">
      <w:pPr>
        <w:pStyle w:val="Prrafodelista"/>
        <w:numPr>
          <w:ilvl w:val="0"/>
          <w:numId w:val="19"/>
        </w:numPr>
        <w:spacing w:line="360" w:lineRule="auto"/>
        <w:jc w:val="both"/>
        <w:rPr>
          <w:rFonts w:ascii="Arial" w:hAnsi="Arial" w:cs="Arial"/>
        </w:rPr>
      </w:pPr>
      <w:r w:rsidRPr="00CB0C1C">
        <w:rPr>
          <w:rFonts w:ascii="Arial" w:hAnsi="Arial" w:cs="Arial"/>
        </w:rPr>
        <w:t>Paro indefinido al no poder cumplir con el pliego petitorio.</w:t>
      </w:r>
    </w:p>
    <w:p w14:paraId="599A41EF" w14:textId="77777777" w:rsidR="00BB6651" w:rsidRPr="00CB0C1C" w:rsidRDefault="00BB6651" w:rsidP="00BB6651">
      <w:pPr>
        <w:pStyle w:val="Prrafodelista"/>
        <w:numPr>
          <w:ilvl w:val="0"/>
          <w:numId w:val="19"/>
        </w:numPr>
        <w:spacing w:line="360" w:lineRule="auto"/>
        <w:jc w:val="both"/>
        <w:rPr>
          <w:rFonts w:ascii="Arial" w:hAnsi="Arial" w:cs="Arial"/>
        </w:rPr>
      </w:pPr>
      <w:r w:rsidRPr="00CB0C1C">
        <w:rPr>
          <w:rFonts w:ascii="Arial" w:hAnsi="Arial" w:cs="Arial"/>
        </w:rPr>
        <w:t>El no contar con el recurso para cumplir con las 32 recomendaciones emitidas por la Comisión de Derechos Humanos comprendidos del 2015 al 2018.</w:t>
      </w:r>
    </w:p>
    <w:p w14:paraId="0DE0536E" w14:textId="77777777" w:rsidR="00BB6651" w:rsidRPr="00CB0C1C" w:rsidRDefault="00BB6651" w:rsidP="00BB6651">
      <w:pPr>
        <w:pStyle w:val="Prrafodelista"/>
        <w:numPr>
          <w:ilvl w:val="0"/>
          <w:numId w:val="19"/>
        </w:numPr>
        <w:spacing w:line="360" w:lineRule="auto"/>
        <w:jc w:val="both"/>
        <w:rPr>
          <w:rFonts w:ascii="Arial" w:hAnsi="Arial" w:cs="Arial"/>
        </w:rPr>
      </w:pPr>
      <w:r w:rsidRPr="00CB0C1C">
        <w:rPr>
          <w:rFonts w:ascii="Arial" w:hAnsi="Arial" w:cs="Arial"/>
        </w:rPr>
        <w:t>Incremento al índice de violencia contra las mujeres en los municipios del Estado de Quintana Roo que aún no se encuentran considerados dentro de la declaratoria de alerta de violencia de género.</w:t>
      </w:r>
    </w:p>
    <w:p w14:paraId="71ED621F" w14:textId="77777777" w:rsidR="00BB6651" w:rsidRPr="00CB0C1C" w:rsidRDefault="00BB6651" w:rsidP="00BB6651">
      <w:pPr>
        <w:pStyle w:val="Prrafodelista"/>
        <w:numPr>
          <w:ilvl w:val="0"/>
          <w:numId w:val="19"/>
        </w:numPr>
        <w:spacing w:line="360" w:lineRule="auto"/>
        <w:jc w:val="both"/>
        <w:rPr>
          <w:rFonts w:ascii="Arial" w:hAnsi="Arial" w:cs="Arial"/>
        </w:rPr>
      </w:pPr>
      <w:r w:rsidRPr="00CB0C1C">
        <w:rPr>
          <w:rFonts w:ascii="Arial" w:hAnsi="Arial" w:cs="Arial"/>
        </w:rPr>
        <w:t>El no contar con un Centro de Justicia para las Mujeres en el municipio de Solidaridad impide a las mujeres que sufren violencia de género acceder a una atención integral que prevenga, radique y sancione los delitos de los cuales son víctimas.</w:t>
      </w:r>
    </w:p>
    <w:p w14:paraId="3ADA442F" w14:textId="77777777" w:rsidR="00BB6651" w:rsidRPr="00CB0C1C" w:rsidRDefault="00BB6651" w:rsidP="00BB6651">
      <w:pPr>
        <w:pStyle w:val="Prrafodelista"/>
        <w:numPr>
          <w:ilvl w:val="0"/>
          <w:numId w:val="19"/>
        </w:numPr>
        <w:spacing w:line="360" w:lineRule="auto"/>
        <w:jc w:val="both"/>
        <w:rPr>
          <w:rFonts w:ascii="Arial" w:hAnsi="Arial" w:cs="Arial"/>
          <w:i/>
          <w:iCs/>
        </w:rPr>
      </w:pPr>
      <w:r w:rsidRPr="00CB0C1C">
        <w:rPr>
          <w:rFonts w:ascii="Arial" w:hAnsi="Arial" w:cs="Arial"/>
          <w:i/>
          <w:iCs/>
        </w:rPr>
        <w:t>Enfatice el problema de la Alerta de Género.</w:t>
      </w:r>
    </w:p>
    <w:p w14:paraId="6276A1E7" w14:textId="77777777" w:rsidR="00BB6651" w:rsidRPr="00CB0C1C" w:rsidRDefault="00BB6651" w:rsidP="00BB6651">
      <w:pPr>
        <w:pStyle w:val="Prrafodelista"/>
        <w:numPr>
          <w:ilvl w:val="0"/>
          <w:numId w:val="19"/>
        </w:numPr>
        <w:spacing w:line="360" w:lineRule="auto"/>
        <w:jc w:val="both"/>
        <w:rPr>
          <w:rFonts w:ascii="Arial" w:hAnsi="Arial" w:cs="Arial"/>
          <w:i/>
          <w:iCs/>
        </w:rPr>
      </w:pPr>
      <w:r w:rsidRPr="00CB0C1C">
        <w:rPr>
          <w:rFonts w:ascii="Arial" w:hAnsi="Arial" w:cs="Arial"/>
          <w:i/>
          <w:iCs/>
        </w:rPr>
        <w:t>Aumento de ciertos delitos por carencia de elementos tecnológicos y de investigación.</w:t>
      </w:r>
    </w:p>
    <w:p w14:paraId="7C2E0B28" w14:textId="77777777" w:rsidR="00BB6651" w:rsidRPr="00CB0C1C" w:rsidRDefault="00BB6651" w:rsidP="00BB6651">
      <w:pPr>
        <w:pStyle w:val="Prrafodelista"/>
        <w:numPr>
          <w:ilvl w:val="0"/>
          <w:numId w:val="19"/>
        </w:numPr>
        <w:spacing w:line="360" w:lineRule="auto"/>
        <w:jc w:val="both"/>
        <w:rPr>
          <w:rFonts w:ascii="Arial" w:hAnsi="Arial" w:cs="Arial"/>
        </w:rPr>
      </w:pPr>
      <w:r w:rsidRPr="00CB0C1C">
        <w:rPr>
          <w:rFonts w:ascii="Arial" w:hAnsi="Arial" w:cs="Arial"/>
          <w:i/>
          <w:iCs/>
        </w:rPr>
        <w:t>Parálisis de operación por falta de disminución de servicios básicos, gasolina, internet.</w:t>
      </w:r>
    </w:p>
    <w:p w14:paraId="0D6F017C" w14:textId="77777777" w:rsidR="00BB6651" w:rsidRPr="00CB0C1C" w:rsidRDefault="00BB6651" w:rsidP="00BB6651">
      <w:pPr>
        <w:spacing w:line="360" w:lineRule="auto"/>
        <w:jc w:val="both"/>
        <w:rPr>
          <w:rFonts w:ascii="Arial" w:hAnsi="Arial" w:cs="Arial"/>
        </w:rPr>
      </w:pPr>
      <w:r w:rsidRPr="00CB0C1C">
        <w:rPr>
          <w:rFonts w:ascii="Arial" w:hAnsi="Arial" w:cs="Arial"/>
        </w:rPr>
        <w:t>Este tipo de riesgos detonan problemas en la operatividad de la fiscalía y la calidad del desempeño del ministerio público se ve mermada en la obtención de material para su operatividad.</w:t>
      </w:r>
    </w:p>
    <w:p w14:paraId="7698A093" w14:textId="77777777" w:rsidR="00BB6651" w:rsidRPr="00CB0C1C" w:rsidRDefault="00BB6651" w:rsidP="00BB6651">
      <w:pPr>
        <w:pStyle w:val="Prrafodelista"/>
        <w:numPr>
          <w:ilvl w:val="0"/>
          <w:numId w:val="22"/>
        </w:numPr>
        <w:spacing w:line="360" w:lineRule="auto"/>
        <w:jc w:val="both"/>
        <w:rPr>
          <w:rFonts w:ascii="Arial" w:hAnsi="Arial" w:cs="Arial"/>
          <w:b/>
          <w:bCs/>
        </w:rPr>
      </w:pPr>
      <w:r w:rsidRPr="00CB0C1C">
        <w:rPr>
          <w:rFonts w:ascii="Arial" w:hAnsi="Arial" w:cs="Arial"/>
          <w:b/>
          <w:bCs/>
        </w:rPr>
        <w:t>EJECUCIÓN DEL PRESUPUESTO DE EGRESOS</w:t>
      </w:r>
    </w:p>
    <w:p w14:paraId="58551FE3" w14:textId="77777777" w:rsidR="00BB6651" w:rsidRPr="00CB0C1C" w:rsidRDefault="00BB6651" w:rsidP="00BB6651">
      <w:pPr>
        <w:spacing w:line="360" w:lineRule="auto"/>
        <w:jc w:val="both"/>
        <w:rPr>
          <w:rFonts w:ascii="Arial" w:hAnsi="Arial" w:cs="Arial"/>
          <w:b/>
          <w:bCs/>
        </w:rPr>
      </w:pPr>
      <w:r w:rsidRPr="00CB0C1C">
        <w:rPr>
          <w:rFonts w:ascii="Arial" w:hAnsi="Arial" w:cs="Arial"/>
          <w:b/>
          <w:bCs/>
        </w:rPr>
        <w:t>Ejecución del Presupuesto de Egresos para el Ejercicio Fiscal 2021.</w:t>
      </w:r>
    </w:p>
    <w:p w14:paraId="54B5244D" w14:textId="77777777" w:rsidR="00BB6651" w:rsidRPr="00CB0C1C" w:rsidRDefault="00BB6651" w:rsidP="00BB6651">
      <w:pPr>
        <w:spacing w:line="360" w:lineRule="auto"/>
        <w:jc w:val="both"/>
        <w:rPr>
          <w:rFonts w:ascii="Arial" w:hAnsi="Arial" w:cs="Arial"/>
          <w:bCs/>
        </w:rPr>
      </w:pPr>
      <w:r w:rsidRPr="00CB0C1C">
        <w:rPr>
          <w:rFonts w:ascii="Arial" w:hAnsi="Arial" w:cs="Arial"/>
        </w:rPr>
        <w:t xml:space="preserve">El gasto total previsto en el presente Presupuesto de Egresos para el Ejercicio Fiscal 2021 para </w:t>
      </w:r>
      <w:r w:rsidRPr="00CB0C1C">
        <w:rPr>
          <w:rFonts w:ascii="Arial" w:hAnsi="Arial" w:cs="Arial"/>
          <w:b/>
          <w:bCs/>
        </w:rPr>
        <w:t>la Fiscalía General del Estado de Quintana Roo</w:t>
      </w:r>
      <w:r w:rsidRPr="00CB0C1C">
        <w:rPr>
          <w:rFonts w:ascii="Arial" w:hAnsi="Arial" w:cs="Arial"/>
          <w:i/>
          <w:iCs/>
        </w:rPr>
        <w:t xml:space="preserve"> </w:t>
      </w:r>
      <w:r w:rsidRPr="00CB0C1C">
        <w:rPr>
          <w:rFonts w:ascii="Arial" w:hAnsi="Arial" w:cs="Arial"/>
        </w:rPr>
        <w:t>asciende a la cantidad de 942’709,295.00 (Son: Novecientos cuarenta y Dos millones setecientos nueve mil doscientos noventa y cinco pesos 00/100 M.N.)</w:t>
      </w:r>
      <w:r w:rsidRPr="00CB0C1C">
        <w:rPr>
          <w:rFonts w:ascii="Arial" w:hAnsi="Arial" w:cs="Arial"/>
          <w:i/>
          <w:iCs/>
        </w:rPr>
        <w:t xml:space="preserve">. </w:t>
      </w:r>
      <w:r w:rsidRPr="00CB0C1C">
        <w:rPr>
          <w:rFonts w:ascii="Arial" w:hAnsi="Arial" w:cs="Arial"/>
        </w:rPr>
        <w:t>Importe que incluye el Fondo de Aportaciones para la Seguridad Pública (FASP) para el Ejercicio Fiscal 2021</w:t>
      </w:r>
    </w:p>
    <w:p w14:paraId="443E79D6" w14:textId="77777777" w:rsidR="00BB6651" w:rsidRPr="00CB0C1C" w:rsidRDefault="00BB6651" w:rsidP="00BB6651">
      <w:pPr>
        <w:spacing w:line="360" w:lineRule="auto"/>
        <w:jc w:val="both"/>
        <w:rPr>
          <w:rStyle w:val="nfasis"/>
          <w:rFonts w:ascii="Arial" w:hAnsi="Arial" w:cs="Arial"/>
          <w:i w:val="0"/>
        </w:rPr>
      </w:pPr>
      <w:r w:rsidRPr="00CB0C1C">
        <w:rPr>
          <w:rStyle w:val="nfasis"/>
          <w:rFonts w:ascii="Arial" w:hAnsi="Arial" w:cs="Arial"/>
        </w:rPr>
        <w:t>La asignación presupuestaria otorgada no contempla:</w:t>
      </w:r>
    </w:p>
    <w:p w14:paraId="2BD4D4BE" w14:textId="77777777" w:rsidR="00BB6651" w:rsidRPr="00CB0C1C" w:rsidRDefault="00BB6651" w:rsidP="00BB6651">
      <w:pPr>
        <w:pStyle w:val="Prrafodelista"/>
        <w:numPr>
          <w:ilvl w:val="0"/>
          <w:numId w:val="20"/>
        </w:numPr>
        <w:spacing w:line="360" w:lineRule="auto"/>
        <w:jc w:val="both"/>
        <w:rPr>
          <w:rFonts w:ascii="Arial" w:eastAsia="Times New Roman" w:hAnsi="Arial" w:cs="Arial"/>
          <w:lang w:eastAsia="es-MX"/>
        </w:rPr>
      </w:pPr>
      <w:r w:rsidRPr="00CB0C1C">
        <w:rPr>
          <w:rFonts w:ascii="Arial" w:eastAsia="Times New Roman" w:hAnsi="Arial" w:cs="Arial"/>
          <w:lang w:eastAsia="es-MX"/>
        </w:rPr>
        <w:t>El impacto del Pliego Petitorio del Personal de la Fiscalía General del Estado de Quintana Roo, derivado del paro laboral del Personal sustantivo.</w:t>
      </w:r>
    </w:p>
    <w:p w14:paraId="1EF25A3D" w14:textId="77777777" w:rsidR="00BB6651" w:rsidRPr="00CB0C1C" w:rsidRDefault="00BB6651" w:rsidP="00BB6651">
      <w:pPr>
        <w:pStyle w:val="Prrafodelista"/>
        <w:numPr>
          <w:ilvl w:val="0"/>
          <w:numId w:val="20"/>
        </w:numPr>
        <w:spacing w:line="360" w:lineRule="auto"/>
        <w:jc w:val="both"/>
        <w:rPr>
          <w:rFonts w:ascii="Arial" w:eastAsia="Times New Roman" w:hAnsi="Arial" w:cs="Arial"/>
          <w:lang w:eastAsia="es-MX"/>
        </w:rPr>
      </w:pPr>
      <w:r w:rsidRPr="00CB0C1C">
        <w:rPr>
          <w:rFonts w:ascii="Arial" w:eastAsia="Times New Roman" w:hAnsi="Arial" w:cs="Arial"/>
          <w:lang w:eastAsia="es-MX"/>
        </w:rPr>
        <w:t>Reparación integral del daño a las víctimas de violaciones a derechos humanos</w:t>
      </w:r>
    </w:p>
    <w:p w14:paraId="527C8823" w14:textId="77777777" w:rsidR="00BB6651" w:rsidRPr="00CB0C1C" w:rsidRDefault="00BB6651" w:rsidP="00BB6651">
      <w:pPr>
        <w:pStyle w:val="Prrafodelista"/>
        <w:numPr>
          <w:ilvl w:val="0"/>
          <w:numId w:val="20"/>
        </w:numPr>
        <w:spacing w:line="360" w:lineRule="auto"/>
        <w:jc w:val="both"/>
        <w:rPr>
          <w:rFonts w:ascii="Arial" w:eastAsia="Times New Roman" w:hAnsi="Arial" w:cs="Arial"/>
          <w:lang w:eastAsia="es-MX"/>
        </w:rPr>
      </w:pPr>
      <w:r w:rsidRPr="00CB0C1C">
        <w:rPr>
          <w:rFonts w:ascii="Arial" w:eastAsia="Times New Roman" w:hAnsi="Arial" w:cs="Arial"/>
          <w:lang w:eastAsia="es-MX"/>
        </w:rPr>
        <w:t>Proyectos especiales para ejecución en el ejercicio 2021</w:t>
      </w:r>
    </w:p>
    <w:p w14:paraId="0E7F867A" w14:textId="77777777" w:rsidR="00BB6651" w:rsidRPr="00CB0C1C" w:rsidRDefault="00BB6651" w:rsidP="00BB6651">
      <w:pPr>
        <w:spacing w:line="360" w:lineRule="auto"/>
        <w:jc w:val="both"/>
        <w:rPr>
          <w:rFonts w:ascii="Arial" w:hAnsi="Arial" w:cs="Arial"/>
          <w:b/>
        </w:rPr>
      </w:pPr>
      <w:r w:rsidRPr="00CB0C1C">
        <w:rPr>
          <w:rFonts w:ascii="Arial" w:eastAsia="Times New Roman" w:hAnsi="Arial" w:cs="Arial"/>
          <w:lang w:eastAsia="es-MX"/>
        </w:rPr>
        <w:t xml:space="preserve">Descrito en los apartados </w:t>
      </w:r>
      <w:r w:rsidRPr="00CB0C1C">
        <w:rPr>
          <w:rFonts w:ascii="Arial" w:eastAsia="Times New Roman" w:hAnsi="Arial" w:cs="Arial"/>
          <w:i/>
          <w:iCs/>
          <w:u w:val="single"/>
          <w:lang w:eastAsia="es-MX"/>
        </w:rPr>
        <w:t xml:space="preserve">6 Objetivos Anuales, Estrategias Y Metas </w:t>
      </w:r>
      <w:r w:rsidRPr="00CB0C1C">
        <w:rPr>
          <w:rFonts w:ascii="Arial" w:eastAsia="Times New Roman" w:hAnsi="Arial" w:cs="Arial"/>
          <w:lang w:eastAsia="es-MX"/>
        </w:rPr>
        <w:t xml:space="preserve">y </w:t>
      </w:r>
      <w:r w:rsidRPr="00CB0C1C">
        <w:rPr>
          <w:rFonts w:ascii="Arial" w:eastAsia="Times New Roman" w:hAnsi="Arial" w:cs="Arial"/>
          <w:i/>
          <w:iCs/>
          <w:u w:val="single"/>
          <w:lang w:eastAsia="es-MX"/>
        </w:rPr>
        <w:t>8.8.1 Proyección</w:t>
      </w:r>
    </w:p>
    <w:p w14:paraId="4D56AF0A" w14:textId="77777777" w:rsidR="00BB6651" w:rsidRDefault="00BB6651" w:rsidP="00BB6651">
      <w:pPr>
        <w:spacing w:line="360" w:lineRule="auto"/>
        <w:jc w:val="both"/>
        <w:rPr>
          <w:rFonts w:ascii="Arial" w:hAnsi="Arial" w:cs="Arial"/>
        </w:rPr>
      </w:pPr>
      <w:r w:rsidRPr="00CB0C1C">
        <w:rPr>
          <w:rFonts w:ascii="Arial" w:hAnsi="Arial" w:cs="Arial"/>
        </w:rPr>
        <w:t xml:space="preserve">El Presupuesto de Egresos total para el Ejercicio Fiscal comprendido del 1 de enero al 31 de diciembre de 2021 para </w:t>
      </w:r>
      <w:r w:rsidRPr="00CB0C1C">
        <w:rPr>
          <w:rFonts w:ascii="Arial" w:hAnsi="Arial" w:cs="Arial"/>
          <w:b/>
          <w:bCs/>
        </w:rPr>
        <w:t xml:space="preserve">Fiscalía General del Estado de Quintana Roo </w:t>
      </w:r>
      <w:r w:rsidRPr="00CB0C1C">
        <w:rPr>
          <w:rFonts w:ascii="Arial" w:hAnsi="Arial" w:cs="Arial"/>
        </w:rPr>
        <w:t>se clasifica y distribuye de la siguiente manera:</w:t>
      </w:r>
    </w:p>
    <w:p w14:paraId="1185FFBB" w14:textId="77777777" w:rsidR="00BB6651" w:rsidRPr="00CB0C1C" w:rsidRDefault="00BB6651" w:rsidP="00BB6651">
      <w:pPr>
        <w:spacing w:line="360" w:lineRule="auto"/>
        <w:jc w:val="both"/>
        <w:rPr>
          <w:rFonts w:ascii="Arial" w:hAnsi="Arial" w:cs="Arial"/>
          <w:bCs/>
        </w:rPr>
      </w:pPr>
    </w:p>
    <w:p w14:paraId="5CB06E64" w14:textId="77777777" w:rsidR="00BB6651" w:rsidRPr="00CB0C1C" w:rsidRDefault="00BB6651" w:rsidP="00BB6651">
      <w:pPr>
        <w:pStyle w:val="Prrafodelista"/>
        <w:numPr>
          <w:ilvl w:val="1"/>
          <w:numId w:val="22"/>
        </w:numPr>
        <w:spacing w:line="360" w:lineRule="auto"/>
        <w:ind w:left="567" w:hanging="567"/>
        <w:jc w:val="both"/>
        <w:rPr>
          <w:rFonts w:ascii="Arial" w:hAnsi="Arial" w:cs="Arial"/>
          <w:b/>
        </w:rPr>
      </w:pPr>
      <w:r w:rsidRPr="00CB0C1C">
        <w:rPr>
          <w:rFonts w:ascii="Arial" w:hAnsi="Arial" w:cs="Arial"/>
          <w:b/>
          <w:bCs/>
        </w:rPr>
        <w:t>Clasificación por Objeto del Gasto</w:t>
      </w:r>
    </w:p>
    <w:tbl>
      <w:tblPr>
        <w:tblW w:w="5000" w:type="pct"/>
        <w:jc w:val="center"/>
        <w:tblCellMar>
          <w:left w:w="70" w:type="dxa"/>
          <w:right w:w="70" w:type="dxa"/>
        </w:tblCellMar>
        <w:tblLook w:val="04A0" w:firstRow="1" w:lastRow="0" w:firstColumn="1" w:lastColumn="0" w:noHBand="0" w:noVBand="1"/>
      </w:tblPr>
      <w:tblGrid>
        <w:gridCol w:w="7198"/>
        <w:gridCol w:w="1913"/>
      </w:tblGrid>
      <w:tr w:rsidR="00BB6651" w14:paraId="11EAC7DA" w14:textId="77777777" w:rsidTr="00BB0B3C">
        <w:trPr>
          <w:trHeight w:val="852"/>
          <w:tblHeader/>
          <w:jc w:val="center"/>
        </w:trPr>
        <w:tc>
          <w:tcPr>
            <w:tcW w:w="5000" w:type="pct"/>
            <w:gridSpan w:val="2"/>
            <w:tcBorders>
              <w:top w:val="single" w:sz="4" w:space="0" w:color="auto"/>
              <w:left w:val="single" w:sz="4" w:space="0" w:color="auto"/>
              <w:right w:val="single" w:sz="4" w:space="0" w:color="auto"/>
            </w:tcBorders>
            <w:shd w:val="clear" w:color="auto" w:fill="DAEEF3"/>
            <w:noWrap/>
            <w:vAlign w:val="center"/>
            <w:hideMark/>
          </w:tcPr>
          <w:p w14:paraId="7787DAC6" w14:textId="77777777" w:rsidR="00BB6651" w:rsidRPr="00CB0C1C" w:rsidRDefault="00BB6651" w:rsidP="00BB0B3C">
            <w:pPr>
              <w:spacing w:after="0"/>
              <w:jc w:val="center"/>
              <w:rPr>
                <w:rFonts w:ascii="Arial" w:eastAsia="Times New Roman" w:hAnsi="Arial" w:cs="Arial"/>
                <w:b/>
                <w:bCs/>
                <w:color w:val="000000"/>
                <w:sz w:val="20"/>
                <w:szCs w:val="20"/>
                <w:lang w:eastAsia="es-MX"/>
              </w:rPr>
            </w:pPr>
            <w:r w:rsidRPr="00CB0C1C">
              <w:rPr>
                <w:rFonts w:ascii="Arial" w:eastAsia="Times New Roman" w:hAnsi="Arial" w:cs="Arial"/>
                <w:b/>
                <w:bCs/>
                <w:color w:val="000000"/>
                <w:sz w:val="18"/>
                <w:szCs w:val="18"/>
                <w:lang w:eastAsia="es-MX"/>
              </w:rPr>
              <w:t xml:space="preserve">Fiscalía </w:t>
            </w:r>
            <w:r w:rsidRPr="00CB0C1C">
              <w:rPr>
                <w:rFonts w:ascii="Arial" w:eastAsia="Times New Roman" w:hAnsi="Arial" w:cs="Arial"/>
                <w:b/>
                <w:bCs/>
                <w:color w:val="000000"/>
                <w:sz w:val="20"/>
                <w:szCs w:val="20"/>
                <w:lang w:eastAsia="es-MX"/>
              </w:rPr>
              <w:t>General del Estado de Quintana Roo</w:t>
            </w:r>
          </w:p>
          <w:p w14:paraId="31E0E613" w14:textId="77777777" w:rsidR="00BB6651" w:rsidRPr="00CB0C1C" w:rsidRDefault="00BB6651" w:rsidP="00BB0B3C">
            <w:pPr>
              <w:spacing w:after="0"/>
              <w:jc w:val="center"/>
              <w:rPr>
                <w:rFonts w:ascii="Arial" w:eastAsia="Times New Roman" w:hAnsi="Arial" w:cs="Arial"/>
                <w:b/>
                <w:bCs/>
                <w:color w:val="000000"/>
                <w:sz w:val="20"/>
                <w:szCs w:val="20"/>
                <w:lang w:eastAsia="es-MX"/>
              </w:rPr>
            </w:pPr>
            <w:r w:rsidRPr="00CB0C1C">
              <w:rPr>
                <w:rFonts w:ascii="Arial" w:eastAsia="Times New Roman" w:hAnsi="Arial" w:cs="Arial"/>
                <w:b/>
                <w:bCs/>
                <w:color w:val="000000"/>
                <w:sz w:val="20"/>
                <w:szCs w:val="20"/>
                <w:lang w:eastAsia="es-MX"/>
              </w:rPr>
              <w:t>Presupuesto de Egresos para el Ejercicio Fiscal 2021</w:t>
            </w:r>
          </w:p>
          <w:p w14:paraId="1BE74264" w14:textId="77777777" w:rsidR="00BB6651" w:rsidRPr="00CB0C1C" w:rsidRDefault="00BB6651" w:rsidP="00BB0B3C">
            <w:pPr>
              <w:jc w:val="center"/>
              <w:rPr>
                <w:rFonts w:ascii="Arial" w:eastAsia="Times New Roman" w:hAnsi="Arial" w:cs="Arial"/>
                <w:b/>
                <w:bCs/>
                <w:color w:val="000000"/>
                <w:sz w:val="18"/>
                <w:szCs w:val="18"/>
                <w:lang w:eastAsia="es-MX"/>
              </w:rPr>
            </w:pPr>
            <w:r w:rsidRPr="00CB0C1C">
              <w:rPr>
                <w:rFonts w:ascii="Arial" w:eastAsia="Times New Roman" w:hAnsi="Arial" w:cs="Arial"/>
                <w:b/>
                <w:bCs/>
                <w:color w:val="000000"/>
                <w:sz w:val="20"/>
                <w:szCs w:val="20"/>
                <w:lang w:eastAsia="es-MX"/>
              </w:rPr>
              <w:t xml:space="preserve">Clasificador por </w:t>
            </w:r>
            <w:r w:rsidRPr="00CB0C1C">
              <w:rPr>
                <w:rFonts w:ascii="Arial" w:eastAsia="Times New Roman" w:hAnsi="Arial" w:cs="Arial"/>
                <w:b/>
                <w:bCs/>
                <w:color w:val="000000"/>
                <w:sz w:val="18"/>
                <w:szCs w:val="18"/>
                <w:lang w:eastAsia="es-MX"/>
              </w:rPr>
              <w:t>Objeto del Gasto</w:t>
            </w:r>
          </w:p>
        </w:tc>
      </w:tr>
      <w:tr w:rsidR="00BB6651" w14:paraId="4BBF1E15" w14:textId="77777777" w:rsidTr="00BB0B3C">
        <w:trPr>
          <w:trHeight w:val="72"/>
          <w:tblHeader/>
          <w:jc w:val="center"/>
        </w:trPr>
        <w:tc>
          <w:tcPr>
            <w:tcW w:w="3950" w:type="pct"/>
            <w:tcBorders>
              <w:top w:val="single" w:sz="4" w:space="0" w:color="auto"/>
              <w:left w:val="single" w:sz="4" w:space="0" w:color="auto"/>
              <w:bottom w:val="single" w:sz="4" w:space="0" w:color="auto"/>
              <w:right w:val="single" w:sz="4" w:space="0" w:color="auto"/>
            </w:tcBorders>
            <w:shd w:val="clear" w:color="auto" w:fill="EBF6F9"/>
          </w:tcPr>
          <w:p w14:paraId="7701C1A5" w14:textId="77777777" w:rsidR="00BB6651" w:rsidRPr="00CB0C1C" w:rsidRDefault="00BB6651" w:rsidP="00BB0B3C">
            <w:pPr>
              <w:spacing w:after="0" w:line="240" w:lineRule="auto"/>
              <w:jc w:val="center"/>
              <w:rPr>
                <w:rFonts w:ascii="Arial" w:eastAsia="Times New Roman" w:hAnsi="Arial" w:cs="Arial"/>
                <w:b/>
                <w:bCs/>
                <w:color w:val="000000"/>
                <w:sz w:val="18"/>
                <w:szCs w:val="18"/>
                <w:lang w:eastAsia="es-MX"/>
              </w:rPr>
            </w:pPr>
          </w:p>
        </w:tc>
        <w:tc>
          <w:tcPr>
            <w:tcW w:w="1050" w:type="pct"/>
            <w:tcBorders>
              <w:top w:val="single" w:sz="4" w:space="0" w:color="auto"/>
              <w:left w:val="single" w:sz="4" w:space="0" w:color="auto"/>
              <w:bottom w:val="single" w:sz="4" w:space="0" w:color="auto"/>
              <w:right w:val="single" w:sz="4" w:space="0" w:color="auto"/>
            </w:tcBorders>
            <w:shd w:val="clear" w:color="auto" w:fill="EBF6F9"/>
          </w:tcPr>
          <w:p w14:paraId="196ED3C6" w14:textId="77777777" w:rsidR="00BB6651" w:rsidRPr="00CB0C1C" w:rsidRDefault="00BB6651" w:rsidP="00BB0B3C">
            <w:pPr>
              <w:spacing w:after="0" w:line="240" w:lineRule="auto"/>
              <w:jc w:val="center"/>
              <w:rPr>
                <w:rFonts w:ascii="Arial" w:eastAsia="Times New Roman" w:hAnsi="Arial" w:cs="Arial"/>
                <w:b/>
                <w:bCs/>
                <w:color w:val="000000"/>
                <w:sz w:val="18"/>
                <w:szCs w:val="18"/>
                <w:lang w:eastAsia="es-MX"/>
              </w:rPr>
            </w:pPr>
            <w:r w:rsidRPr="00CB0C1C">
              <w:rPr>
                <w:rFonts w:ascii="Arial" w:eastAsia="Times New Roman" w:hAnsi="Arial" w:cs="Arial"/>
                <w:b/>
                <w:bCs/>
                <w:color w:val="000000"/>
                <w:sz w:val="18"/>
                <w:szCs w:val="18"/>
                <w:lang w:eastAsia="es-MX"/>
              </w:rPr>
              <w:t>Importe</w:t>
            </w:r>
          </w:p>
        </w:tc>
      </w:tr>
      <w:tr w:rsidR="00BB6651" w14:paraId="47D49BC8" w14:textId="77777777" w:rsidTr="00BB0B3C">
        <w:trPr>
          <w:jc w:val="center"/>
        </w:trPr>
        <w:tc>
          <w:tcPr>
            <w:tcW w:w="39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F1EC95" w14:textId="77777777" w:rsidR="00BB6651" w:rsidRPr="00CB0C1C" w:rsidRDefault="00BB6651" w:rsidP="00BB0B3C">
            <w:pPr>
              <w:spacing w:after="0" w:line="240" w:lineRule="auto"/>
              <w:jc w:val="center"/>
              <w:rPr>
                <w:rFonts w:ascii="Arial" w:eastAsia="Times New Roman" w:hAnsi="Arial" w:cs="Arial"/>
                <w:b/>
                <w:bCs/>
                <w:color w:val="000000"/>
                <w:sz w:val="18"/>
                <w:szCs w:val="18"/>
                <w:lang w:eastAsia="es-MX"/>
              </w:rPr>
            </w:pPr>
            <w:r w:rsidRPr="00CB0C1C">
              <w:rPr>
                <w:rFonts w:ascii="Arial" w:eastAsia="Times New Roman" w:hAnsi="Arial" w:cs="Arial"/>
                <w:b/>
                <w:bCs/>
                <w:color w:val="000000"/>
                <w:sz w:val="18"/>
                <w:szCs w:val="18"/>
                <w:lang w:eastAsia="es-MX"/>
              </w:rPr>
              <w:t>Total</w:t>
            </w:r>
          </w:p>
        </w:tc>
        <w:tc>
          <w:tcPr>
            <w:tcW w:w="105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0E11FB" w14:textId="77777777" w:rsidR="00BB6651" w:rsidRPr="00CB0C1C" w:rsidRDefault="00BB6651" w:rsidP="00BB0B3C">
            <w:pPr>
              <w:spacing w:after="0" w:line="240" w:lineRule="auto"/>
              <w:jc w:val="right"/>
              <w:rPr>
                <w:rFonts w:ascii="Arial" w:eastAsia="Times New Roman" w:hAnsi="Arial" w:cs="Arial"/>
                <w:b/>
                <w:bCs/>
                <w:color w:val="000000"/>
                <w:sz w:val="18"/>
                <w:szCs w:val="18"/>
                <w:lang w:eastAsia="es-MX"/>
              </w:rPr>
            </w:pPr>
            <w:r w:rsidRPr="00CB0C1C">
              <w:rPr>
                <w:rFonts w:ascii="Arial" w:hAnsi="Arial" w:cs="Arial"/>
                <w:b/>
                <w:bCs/>
                <w:color w:val="000000"/>
                <w:sz w:val="18"/>
                <w:szCs w:val="18"/>
              </w:rPr>
              <w:t>942,709,295.00</w:t>
            </w:r>
          </w:p>
        </w:tc>
      </w:tr>
      <w:tr w:rsidR="00BB6651" w14:paraId="6BA0A969" w14:textId="77777777" w:rsidTr="00BB0B3C">
        <w:trPr>
          <w:jc w:val="center"/>
        </w:trPr>
        <w:tc>
          <w:tcPr>
            <w:tcW w:w="3950" w:type="pct"/>
            <w:tcBorders>
              <w:top w:val="single" w:sz="4" w:space="0" w:color="auto"/>
              <w:left w:val="single" w:sz="4" w:space="0" w:color="auto"/>
            </w:tcBorders>
            <w:shd w:val="clear" w:color="auto" w:fill="E7E6E6" w:themeFill="background2"/>
            <w:hideMark/>
          </w:tcPr>
          <w:p w14:paraId="42691A14" w14:textId="77777777" w:rsidR="00BB6651" w:rsidRPr="00CB0C1C" w:rsidRDefault="00BB6651" w:rsidP="00BB0B3C">
            <w:pPr>
              <w:spacing w:after="0" w:line="240" w:lineRule="auto"/>
              <w:rPr>
                <w:rFonts w:ascii="Arial" w:eastAsia="Times New Roman" w:hAnsi="Arial" w:cs="Arial"/>
                <w:b/>
                <w:bCs/>
                <w:color w:val="000000"/>
                <w:sz w:val="18"/>
                <w:szCs w:val="18"/>
                <w:lang w:eastAsia="es-MX"/>
              </w:rPr>
            </w:pPr>
            <w:r w:rsidRPr="00CB0C1C">
              <w:rPr>
                <w:rFonts w:ascii="Arial" w:eastAsia="Times New Roman" w:hAnsi="Arial" w:cs="Arial"/>
                <w:b/>
                <w:bCs/>
                <w:color w:val="000000"/>
                <w:sz w:val="18"/>
                <w:szCs w:val="18"/>
                <w:lang w:eastAsia="es-MX"/>
              </w:rPr>
              <w:t>Servicios Personales*</w:t>
            </w:r>
          </w:p>
        </w:tc>
        <w:tc>
          <w:tcPr>
            <w:tcW w:w="1050" w:type="pct"/>
            <w:tcBorders>
              <w:top w:val="single" w:sz="4" w:space="0" w:color="auto"/>
              <w:right w:val="single" w:sz="4" w:space="0" w:color="auto"/>
            </w:tcBorders>
            <w:shd w:val="clear" w:color="auto" w:fill="E7E6E6" w:themeFill="background2"/>
            <w:hideMark/>
          </w:tcPr>
          <w:p w14:paraId="551A439C" w14:textId="77777777" w:rsidR="00BB6651" w:rsidRPr="00CB0C1C" w:rsidRDefault="00BB6651" w:rsidP="00BB0B3C">
            <w:pPr>
              <w:spacing w:after="0" w:line="240" w:lineRule="auto"/>
              <w:jc w:val="right"/>
              <w:rPr>
                <w:rFonts w:ascii="Arial" w:eastAsia="Times New Roman" w:hAnsi="Arial" w:cs="Arial"/>
                <w:b/>
                <w:bCs/>
                <w:color w:val="000000"/>
                <w:sz w:val="18"/>
                <w:szCs w:val="18"/>
                <w:lang w:eastAsia="es-MX"/>
              </w:rPr>
            </w:pPr>
            <w:r w:rsidRPr="00CB0C1C">
              <w:rPr>
                <w:rFonts w:ascii="Arial" w:hAnsi="Arial" w:cs="Arial"/>
                <w:b/>
                <w:bCs/>
                <w:color w:val="000000"/>
                <w:sz w:val="18"/>
                <w:szCs w:val="18"/>
              </w:rPr>
              <w:t>696,827,519.00</w:t>
            </w:r>
          </w:p>
        </w:tc>
      </w:tr>
      <w:tr w:rsidR="00BB6651" w14:paraId="11123BB7" w14:textId="77777777" w:rsidTr="00BB0B3C">
        <w:trPr>
          <w:jc w:val="center"/>
        </w:trPr>
        <w:tc>
          <w:tcPr>
            <w:tcW w:w="3950" w:type="pct"/>
            <w:tcBorders>
              <w:left w:val="single" w:sz="4" w:space="0" w:color="auto"/>
            </w:tcBorders>
            <w:shd w:val="clear" w:color="auto" w:fill="FFFFFF"/>
            <w:hideMark/>
          </w:tcPr>
          <w:p w14:paraId="0D901703"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Remuneraciones al Personal de Carácter Permanente</w:t>
            </w:r>
          </w:p>
        </w:tc>
        <w:tc>
          <w:tcPr>
            <w:tcW w:w="1050" w:type="pct"/>
            <w:tcBorders>
              <w:right w:val="single" w:sz="4" w:space="0" w:color="auto"/>
            </w:tcBorders>
            <w:shd w:val="clear" w:color="auto" w:fill="FFFFFF"/>
            <w:hideMark/>
          </w:tcPr>
          <w:p w14:paraId="6BCF76EC"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165,494,957.00</w:t>
            </w:r>
          </w:p>
        </w:tc>
      </w:tr>
      <w:tr w:rsidR="00BB6651" w14:paraId="0746F6AF" w14:textId="77777777" w:rsidTr="00BB0B3C">
        <w:trPr>
          <w:jc w:val="center"/>
        </w:trPr>
        <w:tc>
          <w:tcPr>
            <w:tcW w:w="3950" w:type="pct"/>
            <w:tcBorders>
              <w:left w:val="single" w:sz="4" w:space="0" w:color="auto"/>
            </w:tcBorders>
            <w:shd w:val="clear" w:color="auto" w:fill="FFFFFF"/>
            <w:hideMark/>
          </w:tcPr>
          <w:p w14:paraId="03899840"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Remuneraciones al Personal de Carácter Transitorio</w:t>
            </w:r>
          </w:p>
        </w:tc>
        <w:tc>
          <w:tcPr>
            <w:tcW w:w="1050" w:type="pct"/>
            <w:tcBorders>
              <w:right w:val="single" w:sz="4" w:space="0" w:color="auto"/>
            </w:tcBorders>
            <w:shd w:val="clear" w:color="auto" w:fill="FFFFFF"/>
            <w:hideMark/>
          </w:tcPr>
          <w:p w14:paraId="50A28EA3"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0.00</w:t>
            </w:r>
          </w:p>
        </w:tc>
      </w:tr>
      <w:tr w:rsidR="00BB6651" w14:paraId="19BFA239" w14:textId="77777777" w:rsidTr="00BB0B3C">
        <w:trPr>
          <w:jc w:val="center"/>
        </w:trPr>
        <w:tc>
          <w:tcPr>
            <w:tcW w:w="3950" w:type="pct"/>
            <w:tcBorders>
              <w:left w:val="single" w:sz="4" w:space="0" w:color="auto"/>
            </w:tcBorders>
            <w:shd w:val="clear" w:color="auto" w:fill="FFFFFF"/>
            <w:hideMark/>
          </w:tcPr>
          <w:p w14:paraId="48724787"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Remuneraciones Adicionales y Especiales</w:t>
            </w:r>
          </w:p>
        </w:tc>
        <w:tc>
          <w:tcPr>
            <w:tcW w:w="1050" w:type="pct"/>
            <w:tcBorders>
              <w:right w:val="single" w:sz="4" w:space="0" w:color="auto"/>
            </w:tcBorders>
            <w:shd w:val="clear" w:color="auto" w:fill="FFFFFF"/>
            <w:hideMark/>
          </w:tcPr>
          <w:p w14:paraId="632EE979"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235,482,666.00</w:t>
            </w:r>
          </w:p>
        </w:tc>
      </w:tr>
      <w:tr w:rsidR="00BB6651" w14:paraId="6358B36F" w14:textId="77777777" w:rsidTr="00BB0B3C">
        <w:trPr>
          <w:jc w:val="center"/>
        </w:trPr>
        <w:tc>
          <w:tcPr>
            <w:tcW w:w="3950" w:type="pct"/>
            <w:tcBorders>
              <w:left w:val="single" w:sz="4" w:space="0" w:color="auto"/>
            </w:tcBorders>
            <w:shd w:val="clear" w:color="auto" w:fill="FFFFFF"/>
            <w:hideMark/>
          </w:tcPr>
          <w:p w14:paraId="67BF2152"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Seguridad Social</w:t>
            </w:r>
          </w:p>
        </w:tc>
        <w:tc>
          <w:tcPr>
            <w:tcW w:w="1050" w:type="pct"/>
            <w:tcBorders>
              <w:right w:val="single" w:sz="4" w:space="0" w:color="auto"/>
            </w:tcBorders>
            <w:shd w:val="clear" w:color="auto" w:fill="FFFFFF"/>
            <w:hideMark/>
          </w:tcPr>
          <w:p w14:paraId="2A6E44F8"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87,235,502.00</w:t>
            </w:r>
          </w:p>
        </w:tc>
      </w:tr>
      <w:tr w:rsidR="00BB6651" w14:paraId="1EB5BF1B" w14:textId="77777777" w:rsidTr="00BB0B3C">
        <w:trPr>
          <w:jc w:val="center"/>
        </w:trPr>
        <w:tc>
          <w:tcPr>
            <w:tcW w:w="3950" w:type="pct"/>
            <w:tcBorders>
              <w:left w:val="single" w:sz="4" w:space="0" w:color="auto"/>
            </w:tcBorders>
            <w:shd w:val="clear" w:color="auto" w:fill="FFFFFF"/>
            <w:hideMark/>
          </w:tcPr>
          <w:p w14:paraId="5CE8A541"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Otras Prestaciones Sociales y Económicas</w:t>
            </w:r>
          </w:p>
        </w:tc>
        <w:tc>
          <w:tcPr>
            <w:tcW w:w="1050" w:type="pct"/>
            <w:tcBorders>
              <w:right w:val="single" w:sz="4" w:space="0" w:color="auto"/>
            </w:tcBorders>
            <w:shd w:val="clear" w:color="auto" w:fill="FFFFFF"/>
            <w:hideMark/>
          </w:tcPr>
          <w:p w14:paraId="64189916"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186,700,213.00</w:t>
            </w:r>
          </w:p>
        </w:tc>
      </w:tr>
      <w:tr w:rsidR="00BB6651" w14:paraId="1F3D2552" w14:textId="77777777" w:rsidTr="00BB0B3C">
        <w:trPr>
          <w:jc w:val="center"/>
        </w:trPr>
        <w:tc>
          <w:tcPr>
            <w:tcW w:w="3950" w:type="pct"/>
            <w:tcBorders>
              <w:left w:val="single" w:sz="4" w:space="0" w:color="auto"/>
            </w:tcBorders>
            <w:shd w:val="clear" w:color="auto" w:fill="FFFFFF"/>
            <w:hideMark/>
          </w:tcPr>
          <w:p w14:paraId="3D7127AE"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Previsiones</w:t>
            </w:r>
          </w:p>
        </w:tc>
        <w:tc>
          <w:tcPr>
            <w:tcW w:w="1050" w:type="pct"/>
            <w:tcBorders>
              <w:right w:val="single" w:sz="4" w:space="0" w:color="auto"/>
            </w:tcBorders>
            <w:shd w:val="clear" w:color="auto" w:fill="FFFFFF"/>
            <w:hideMark/>
          </w:tcPr>
          <w:p w14:paraId="390C12E1"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0.00</w:t>
            </w:r>
          </w:p>
        </w:tc>
      </w:tr>
      <w:tr w:rsidR="00BB6651" w14:paraId="07A71FDB" w14:textId="77777777" w:rsidTr="00BB0B3C">
        <w:trPr>
          <w:jc w:val="center"/>
        </w:trPr>
        <w:tc>
          <w:tcPr>
            <w:tcW w:w="3950" w:type="pct"/>
            <w:tcBorders>
              <w:left w:val="single" w:sz="4" w:space="0" w:color="auto"/>
            </w:tcBorders>
            <w:shd w:val="clear" w:color="auto" w:fill="FFFFFF"/>
            <w:hideMark/>
          </w:tcPr>
          <w:p w14:paraId="07CD7DA1"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Pago de Estímulos a Servidores Públicos</w:t>
            </w:r>
          </w:p>
        </w:tc>
        <w:tc>
          <w:tcPr>
            <w:tcW w:w="1050" w:type="pct"/>
            <w:tcBorders>
              <w:right w:val="single" w:sz="4" w:space="0" w:color="auto"/>
            </w:tcBorders>
            <w:shd w:val="clear" w:color="auto" w:fill="FFFFFF"/>
            <w:hideMark/>
          </w:tcPr>
          <w:p w14:paraId="71593DDC"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21,914,181.00</w:t>
            </w:r>
          </w:p>
        </w:tc>
      </w:tr>
      <w:tr w:rsidR="00BB6651" w14:paraId="002D6190" w14:textId="77777777" w:rsidTr="00BB0B3C">
        <w:trPr>
          <w:jc w:val="center"/>
        </w:trPr>
        <w:tc>
          <w:tcPr>
            <w:tcW w:w="3950" w:type="pct"/>
            <w:tcBorders>
              <w:left w:val="single" w:sz="4" w:space="0" w:color="auto"/>
            </w:tcBorders>
            <w:shd w:val="clear" w:color="auto" w:fill="E7E6E6" w:themeFill="background2"/>
            <w:hideMark/>
          </w:tcPr>
          <w:p w14:paraId="317DBCA5" w14:textId="77777777" w:rsidR="00BB6651" w:rsidRPr="00CB0C1C" w:rsidRDefault="00BB6651" w:rsidP="00BB0B3C">
            <w:pPr>
              <w:spacing w:after="0" w:line="240" w:lineRule="auto"/>
              <w:rPr>
                <w:rFonts w:ascii="Arial" w:eastAsia="Times New Roman" w:hAnsi="Arial" w:cs="Arial"/>
                <w:b/>
                <w:bCs/>
                <w:color w:val="000000"/>
                <w:sz w:val="18"/>
                <w:szCs w:val="18"/>
                <w:lang w:eastAsia="es-MX"/>
              </w:rPr>
            </w:pPr>
            <w:r w:rsidRPr="00CB0C1C">
              <w:rPr>
                <w:rFonts w:ascii="Arial" w:eastAsia="Times New Roman" w:hAnsi="Arial" w:cs="Arial"/>
                <w:b/>
                <w:bCs/>
                <w:color w:val="000000"/>
                <w:sz w:val="18"/>
                <w:szCs w:val="18"/>
                <w:lang w:eastAsia="es-MX"/>
              </w:rPr>
              <w:t>Materiales y Suministros</w:t>
            </w:r>
          </w:p>
        </w:tc>
        <w:tc>
          <w:tcPr>
            <w:tcW w:w="1050" w:type="pct"/>
            <w:tcBorders>
              <w:right w:val="single" w:sz="4" w:space="0" w:color="auto"/>
            </w:tcBorders>
            <w:shd w:val="clear" w:color="auto" w:fill="E7E6E6" w:themeFill="background2"/>
            <w:hideMark/>
          </w:tcPr>
          <w:p w14:paraId="3FBAE699" w14:textId="77777777" w:rsidR="00BB6651" w:rsidRPr="00CB0C1C" w:rsidRDefault="00BB6651" w:rsidP="00BB0B3C">
            <w:pPr>
              <w:spacing w:after="0" w:line="240" w:lineRule="auto"/>
              <w:jc w:val="right"/>
              <w:rPr>
                <w:rFonts w:ascii="Arial" w:eastAsia="Times New Roman" w:hAnsi="Arial" w:cs="Arial"/>
                <w:b/>
                <w:bCs/>
                <w:color w:val="000000"/>
                <w:sz w:val="18"/>
                <w:szCs w:val="18"/>
                <w:lang w:eastAsia="es-MX"/>
              </w:rPr>
            </w:pPr>
            <w:r w:rsidRPr="00CB0C1C">
              <w:rPr>
                <w:rFonts w:ascii="Arial" w:hAnsi="Arial" w:cs="Arial"/>
                <w:b/>
                <w:bCs/>
                <w:color w:val="000000"/>
                <w:sz w:val="18"/>
                <w:szCs w:val="18"/>
              </w:rPr>
              <w:t>41,855,259.00</w:t>
            </w:r>
          </w:p>
        </w:tc>
      </w:tr>
      <w:tr w:rsidR="00BB6651" w14:paraId="501B15F1" w14:textId="77777777" w:rsidTr="00BB0B3C">
        <w:trPr>
          <w:jc w:val="center"/>
        </w:trPr>
        <w:tc>
          <w:tcPr>
            <w:tcW w:w="3950" w:type="pct"/>
            <w:tcBorders>
              <w:left w:val="single" w:sz="4" w:space="0" w:color="auto"/>
            </w:tcBorders>
            <w:shd w:val="clear" w:color="auto" w:fill="FFFFFF"/>
            <w:hideMark/>
          </w:tcPr>
          <w:p w14:paraId="68048CF4"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Materiales de Administración, Emisión de Documentos y Artículos Oficiales</w:t>
            </w:r>
          </w:p>
        </w:tc>
        <w:tc>
          <w:tcPr>
            <w:tcW w:w="1050" w:type="pct"/>
            <w:tcBorders>
              <w:right w:val="single" w:sz="4" w:space="0" w:color="auto"/>
            </w:tcBorders>
            <w:shd w:val="clear" w:color="auto" w:fill="FFFFFF"/>
            <w:hideMark/>
          </w:tcPr>
          <w:p w14:paraId="11A05CF6"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8,622,818.00</w:t>
            </w:r>
          </w:p>
        </w:tc>
      </w:tr>
      <w:tr w:rsidR="00BB6651" w14:paraId="5321DFBF" w14:textId="77777777" w:rsidTr="00BB0B3C">
        <w:trPr>
          <w:jc w:val="center"/>
        </w:trPr>
        <w:tc>
          <w:tcPr>
            <w:tcW w:w="3950" w:type="pct"/>
            <w:tcBorders>
              <w:left w:val="single" w:sz="4" w:space="0" w:color="auto"/>
            </w:tcBorders>
            <w:shd w:val="clear" w:color="auto" w:fill="FFFFFF"/>
            <w:hideMark/>
          </w:tcPr>
          <w:p w14:paraId="3A25B0D1"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Alimentos y Utensilios</w:t>
            </w:r>
          </w:p>
        </w:tc>
        <w:tc>
          <w:tcPr>
            <w:tcW w:w="1050" w:type="pct"/>
            <w:tcBorders>
              <w:right w:val="single" w:sz="4" w:space="0" w:color="auto"/>
            </w:tcBorders>
            <w:shd w:val="clear" w:color="auto" w:fill="FFFFFF"/>
            <w:hideMark/>
          </w:tcPr>
          <w:p w14:paraId="52FD1BD7"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2,151,492.00</w:t>
            </w:r>
          </w:p>
        </w:tc>
      </w:tr>
      <w:tr w:rsidR="00BB6651" w14:paraId="7844AD14" w14:textId="77777777" w:rsidTr="00BB0B3C">
        <w:trPr>
          <w:jc w:val="center"/>
        </w:trPr>
        <w:tc>
          <w:tcPr>
            <w:tcW w:w="3950" w:type="pct"/>
            <w:tcBorders>
              <w:left w:val="single" w:sz="4" w:space="0" w:color="auto"/>
            </w:tcBorders>
            <w:shd w:val="clear" w:color="auto" w:fill="FFFFFF"/>
            <w:hideMark/>
          </w:tcPr>
          <w:p w14:paraId="559177A7"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Materias Primas y Materiales de Producción y Comercialización</w:t>
            </w:r>
          </w:p>
        </w:tc>
        <w:tc>
          <w:tcPr>
            <w:tcW w:w="1050" w:type="pct"/>
            <w:tcBorders>
              <w:right w:val="single" w:sz="4" w:space="0" w:color="auto"/>
            </w:tcBorders>
            <w:shd w:val="clear" w:color="auto" w:fill="FFFFFF"/>
            <w:hideMark/>
          </w:tcPr>
          <w:p w14:paraId="48A836A1"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0.00</w:t>
            </w:r>
          </w:p>
        </w:tc>
      </w:tr>
      <w:tr w:rsidR="00BB6651" w14:paraId="55577D5A" w14:textId="77777777" w:rsidTr="00BB0B3C">
        <w:trPr>
          <w:jc w:val="center"/>
        </w:trPr>
        <w:tc>
          <w:tcPr>
            <w:tcW w:w="3950" w:type="pct"/>
            <w:tcBorders>
              <w:left w:val="single" w:sz="4" w:space="0" w:color="auto"/>
            </w:tcBorders>
            <w:shd w:val="clear" w:color="auto" w:fill="FFFFFF"/>
            <w:hideMark/>
          </w:tcPr>
          <w:p w14:paraId="7DB0DC5C"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Materiales y Artículos de Construcción y de Reparación</w:t>
            </w:r>
          </w:p>
        </w:tc>
        <w:tc>
          <w:tcPr>
            <w:tcW w:w="1050" w:type="pct"/>
            <w:tcBorders>
              <w:right w:val="single" w:sz="4" w:space="0" w:color="auto"/>
            </w:tcBorders>
            <w:shd w:val="clear" w:color="auto" w:fill="FFFFFF"/>
            <w:hideMark/>
          </w:tcPr>
          <w:p w14:paraId="0502BE9F"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3,401,569.00</w:t>
            </w:r>
          </w:p>
        </w:tc>
      </w:tr>
      <w:tr w:rsidR="00BB6651" w14:paraId="714F3ACD" w14:textId="77777777" w:rsidTr="00BB0B3C">
        <w:trPr>
          <w:jc w:val="center"/>
        </w:trPr>
        <w:tc>
          <w:tcPr>
            <w:tcW w:w="3950" w:type="pct"/>
            <w:tcBorders>
              <w:left w:val="single" w:sz="4" w:space="0" w:color="auto"/>
            </w:tcBorders>
            <w:shd w:val="clear" w:color="auto" w:fill="FFFFFF"/>
            <w:hideMark/>
          </w:tcPr>
          <w:p w14:paraId="1870CA40"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Productos Químicos, Farmacéuticos y de Laboratorio</w:t>
            </w:r>
          </w:p>
        </w:tc>
        <w:tc>
          <w:tcPr>
            <w:tcW w:w="1050" w:type="pct"/>
            <w:tcBorders>
              <w:right w:val="single" w:sz="4" w:space="0" w:color="auto"/>
            </w:tcBorders>
            <w:shd w:val="clear" w:color="auto" w:fill="FFFFFF"/>
            <w:hideMark/>
          </w:tcPr>
          <w:p w14:paraId="3A0BC9F3"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990,314.00</w:t>
            </w:r>
          </w:p>
        </w:tc>
      </w:tr>
      <w:tr w:rsidR="00BB6651" w14:paraId="33A62254" w14:textId="77777777" w:rsidTr="00BB0B3C">
        <w:trPr>
          <w:jc w:val="center"/>
        </w:trPr>
        <w:tc>
          <w:tcPr>
            <w:tcW w:w="3950" w:type="pct"/>
            <w:tcBorders>
              <w:left w:val="single" w:sz="4" w:space="0" w:color="auto"/>
            </w:tcBorders>
            <w:shd w:val="clear" w:color="auto" w:fill="FFFFFF"/>
            <w:hideMark/>
          </w:tcPr>
          <w:p w14:paraId="078FCE46"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Combustibles, Lubricantes y Aditivos</w:t>
            </w:r>
          </w:p>
        </w:tc>
        <w:tc>
          <w:tcPr>
            <w:tcW w:w="1050" w:type="pct"/>
            <w:tcBorders>
              <w:right w:val="single" w:sz="4" w:space="0" w:color="auto"/>
            </w:tcBorders>
            <w:shd w:val="clear" w:color="auto" w:fill="FFFFFF"/>
            <w:hideMark/>
          </w:tcPr>
          <w:p w14:paraId="32E91A63"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21,000,000.00</w:t>
            </w:r>
          </w:p>
        </w:tc>
      </w:tr>
      <w:tr w:rsidR="00BB6651" w14:paraId="3EB5060B" w14:textId="77777777" w:rsidTr="00BB0B3C">
        <w:trPr>
          <w:jc w:val="center"/>
        </w:trPr>
        <w:tc>
          <w:tcPr>
            <w:tcW w:w="3950" w:type="pct"/>
            <w:tcBorders>
              <w:left w:val="single" w:sz="4" w:space="0" w:color="auto"/>
            </w:tcBorders>
            <w:shd w:val="clear" w:color="auto" w:fill="FFFFFF"/>
            <w:hideMark/>
          </w:tcPr>
          <w:p w14:paraId="077FCC9B"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Vestuario, Blancos, Prendas de Protección y Artículos Deportivos</w:t>
            </w:r>
          </w:p>
        </w:tc>
        <w:tc>
          <w:tcPr>
            <w:tcW w:w="1050" w:type="pct"/>
            <w:tcBorders>
              <w:right w:val="single" w:sz="4" w:space="0" w:color="auto"/>
            </w:tcBorders>
            <w:shd w:val="clear" w:color="auto" w:fill="FFFFFF"/>
            <w:hideMark/>
          </w:tcPr>
          <w:p w14:paraId="4CD912DA"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2,663,342.00</w:t>
            </w:r>
          </w:p>
        </w:tc>
      </w:tr>
      <w:tr w:rsidR="00BB6651" w14:paraId="481AF672" w14:textId="77777777" w:rsidTr="00BB0B3C">
        <w:trPr>
          <w:jc w:val="center"/>
        </w:trPr>
        <w:tc>
          <w:tcPr>
            <w:tcW w:w="3950" w:type="pct"/>
            <w:tcBorders>
              <w:left w:val="single" w:sz="4" w:space="0" w:color="auto"/>
            </w:tcBorders>
            <w:shd w:val="clear" w:color="auto" w:fill="FFFFFF"/>
            <w:hideMark/>
          </w:tcPr>
          <w:p w14:paraId="41B5AD76"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Materiales y Suministros para Seguridad</w:t>
            </w:r>
          </w:p>
        </w:tc>
        <w:tc>
          <w:tcPr>
            <w:tcW w:w="1050" w:type="pct"/>
            <w:tcBorders>
              <w:right w:val="single" w:sz="4" w:space="0" w:color="auto"/>
            </w:tcBorders>
            <w:shd w:val="clear" w:color="auto" w:fill="FFFFFF"/>
            <w:hideMark/>
          </w:tcPr>
          <w:p w14:paraId="71CC5D0F"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1,000,000.00</w:t>
            </w:r>
          </w:p>
        </w:tc>
      </w:tr>
      <w:tr w:rsidR="00BB6651" w14:paraId="31ABBD97" w14:textId="77777777" w:rsidTr="00BB0B3C">
        <w:trPr>
          <w:jc w:val="center"/>
        </w:trPr>
        <w:tc>
          <w:tcPr>
            <w:tcW w:w="3950" w:type="pct"/>
            <w:tcBorders>
              <w:left w:val="single" w:sz="4" w:space="0" w:color="auto"/>
            </w:tcBorders>
            <w:shd w:val="clear" w:color="auto" w:fill="FFFFFF"/>
            <w:hideMark/>
          </w:tcPr>
          <w:p w14:paraId="4D6D3FC4"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Herramientas, Refacciones y Accesorios Menores</w:t>
            </w:r>
          </w:p>
        </w:tc>
        <w:tc>
          <w:tcPr>
            <w:tcW w:w="1050" w:type="pct"/>
            <w:tcBorders>
              <w:right w:val="single" w:sz="4" w:space="0" w:color="auto"/>
            </w:tcBorders>
            <w:shd w:val="clear" w:color="auto" w:fill="FFFFFF"/>
            <w:hideMark/>
          </w:tcPr>
          <w:p w14:paraId="73341F90"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2,025,724.00</w:t>
            </w:r>
          </w:p>
        </w:tc>
      </w:tr>
      <w:tr w:rsidR="00BB6651" w14:paraId="59D594E9" w14:textId="77777777" w:rsidTr="00BB0B3C">
        <w:trPr>
          <w:jc w:val="center"/>
        </w:trPr>
        <w:tc>
          <w:tcPr>
            <w:tcW w:w="3950" w:type="pct"/>
            <w:tcBorders>
              <w:left w:val="single" w:sz="4" w:space="0" w:color="auto"/>
            </w:tcBorders>
            <w:shd w:val="clear" w:color="auto" w:fill="E7E6E6" w:themeFill="background2"/>
            <w:hideMark/>
          </w:tcPr>
          <w:p w14:paraId="24952173" w14:textId="77777777" w:rsidR="00BB6651" w:rsidRPr="00CB0C1C" w:rsidRDefault="00BB6651" w:rsidP="00BB0B3C">
            <w:pPr>
              <w:spacing w:after="0" w:line="240" w:lineRule="auto"/>
              <w:rPr>
                <w:rFonts w:ascii="Arial" w:eastAsia="Times New Roman" w:hAnsi="Arial" w:cs="Arial"/>
                <w:b/>
                <w:bCs/>
                <w:color w:val="000000"/>
                <w:sz w:val="18"/>
                <w:szCs w:val="18"/>
                <w:lang w:eastAsia="es-MX"/>
              </w:rPr>
            </w:pPr>
            <w:r w:rsidRPr="00CB0C1C">
              <w:rPr>
                <w:rFonts w:ascii="Arial" w:eastAsia="Times New Roman" w:hAnsi="Arial" w:cs="Arial"/>
                <w:b/>
                <w:bCs/>
                <w:color w:val="000000"/>
                <w:sz w:val="18"/>
                <w:szCs w:val="18"/>
                <w:lang w:eastAsia="es-MX"/>
              </w:rPr>
              <w:t>Servicios Generales</w:t>
            </w:r>
          </w:p>
        </w:tc>
        <w:tc>
          <w:tcPr>
            <w:tcW w:w="1050" w:type="pct"/>
            <w:tcBorders>
              <w:right w:val="single" w:sz="4" w:space="0" w:color="auto"/>
            </w:tcBorders>
            <w:shd w:val="clear" w:color="auto" w:fill="E7E6E6" w:themeFill="background2"/>
            <w:hideMark/>
          </w:tcPr>
          <w:p w14:paraId="0830F938" w14:textId="77777777" w:rsidR="00BB6651" w:rsidRPr="00CB0C1C" w:rsidRDefault="00BB6651" w:rsidP="00BB0B3C">
            <w:pPr>
              <w:spacing w:after="0" w:line="240" w:lineRule="auto"/>
              <w:jc w:val="right"/>
              <w:rPr>
                <w:rFonts w:ascii="Arial" w:eastAsia="Times New Roman" w:hAnsi="Arial" w:cs="Arial"/>
                <w:b/>
                <w:bCs/>
                <w:color w:val="000000"/>
                <w:sz w:val="18"/>
                <w:szCs w:val="18"/>
                <w:lang w:eastAsia="es-MX"/>
              </w:rPr>
            </w:pPr>
            <w:r w:rsidRPr="00CB0C1C">
              <w:rPr>
                <w:rFonts w:ascii="Arial" w:hAnsi="Arial" w:cs="Arial"/>
                <w:b/>
                <w:bCs/>
                <w:color w:val="000000"/>
                <w:sz w:val="18"/>
                <w:szCs w:val="18"/>
              </w:rPr>
              <w:t>197,661,717.00</w:t>
            </w:r>
          </w:p>
        </w:tc>
      </w:tr>
      <w:tr w:rsidR="00BB6651" w14:paraId="3AA4E1AD" w14:textId="77777777" w:rsidTr="00BB0B3C">
        <w:trPr>
          <w:jc w:val="center"/>
        </w:trPr>
        <w:tc>
          <w:tcPr>
            <w:tcW w:w="3950" w:type="pct"/>
            <w:tcBorders>
              <w:left w:val="single" w:sz="4" w:space="0" w:color="auto"/>
            </w:tcBorders>
            <w:shd w:val="clear" w:color="auto" w:fill="FFFFFF"/>
            <w:hideMark/>
          </w:tcPr>
          <w:p w14:paraId="71BE97FE"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Servicios Básicos</w:t>
            </w:r>
          </w:p>
        </w:tc>
        <w:tc>
          <w:tcPr>
            <w:tcW w:w="1050" w:type="pct"/>
            <w:tcBorders>
              <w:right w:val="single" w:sz="4" w:space="0" w:color="auto"/>
            </w:tcBorders>
            <w:shd w:val="clear" w:color="auto" w:fill="FFFFFF"/>
            <w:hideMark/>
          </w:tcPr>
          <w:p w14:paraId="37D9D3F3"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26,304,325.00</w:t>
            </w:r>
          </w:p>
        </w:tc>
      </w:tr>
      <w:tr w:rsidR="00BB6651" w14:paraId="653FC9A3" w14:textId="77777777" w:rsidTr="00BB0B3C">
        <w:trPr>
          <w:jc w:val="center"/>
        </w:trPr>
        <w:tc>
          <w:tcPr>
            <w:tcW w:w="3950" w:type="pct"/>
            <w:tcBorders>
              <w:left w:val="single" w:sz="4" w:space="0" w:color="auto"/>
            </w:tcBorders>
            <w:shd w:val="clear" w:color="auto" w:fill="FFFFFF"/>
            <w:hideMark/>
          </w:tcPr>
          <w:p w14:paraId="62727FDD"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Servicios de Arrendamiento</w:t>
            </w:r>
          </w:p>
        </w:tc>
        <w:tc>
          <w:tcPr>
            <w:tcW w:w="1050" w:type="pct"/>
            <w:tcBorders>
              <w:right w:val="single" w:sz="4" w:space="0" w:color="auto"/>
            </w:tcBorders>
            <w:shd w:val="clear" w:color="auto" w:fill="FFFFFF"/>
            <w:hideMark/>
          </w:tcPr>
          <w:p w14:paraId="5DA02F34"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14,124,000.00</w:t>
            </w:r>
          </w:p>
        </w:tc>
      </w:tr>
      <w:tr w:rsidR="00BB6651" w14:paraId="5F55CAB6" w14:textId="77777777" w:rsidTr="00BB0B3C">
        <w:trPr>
          <w:jc w:val="center"/>
        </w:trPr>
        <w:tc>
          <w:tcPr>
            <w:tcW w:w="3950" w:type="pct"/>
            <w:tcBorders>
              <w:left w:val="single" w:sz="4" w:space="0" w:color="auto"/>
            </w:tcBorders>
            <w:shd w:val="clear" w:color="auto" w:fill="FFFFFF"/>
            <w:hideMark/>
          </w:tcPr>
          <w:p w14:paraId="5B2753B2"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Servicios Profesionales, Científicos, Técnicos y Otros Servicios</w:t>
            </w:r>
          </w:p>
        </w:tc>
        <w:tc>
          <w:tcPr>
            <w:tcW w:w="1050" w:type="pct"/>
            <w:tcBorders>
              <w:right w:val="single" w:sz="4" w:space="0" w:color="auto"/>
            </w:tcBorders>
            <w:shd w:val="clear" w:color="auto" w:fill="FFFFFF"/>
            <w:hideMark/>
          </w:tcPr>
          <w:p w14:paraId="0EC2B992"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94,724,025.00</w:t>
            </w:r>
          </w:p>
        </w:tc>
      </w:tr>
      <w:tr w:rsidR="00BB6651" w14:paraId="34DA4E80" w14:textId="77777777" w:rsidTr="00BB0B3C">
        <w:trPr>
          <w:jc w:val="center"/>
        </w:trPr>
        <w:tc>
          <w:tcPr>
            <w:tcW w:w="3950" w:type="pct"/>
            <w:tcBorders>
              <w:left w:val="single" w:sz="4" w:space="0" w:color="auto"/>
            </w:tcBorders>
            <w:shd w:val="clear" w:color="auto" w:fill="FFFFFF"/>
            <w:hideMark/>
          </w:tcPr>
          <w:p w14:paraId="794E9C8D"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Servicios Financieros, Bancarios y Comerciales</w:t>
            </w:r>
          </w:p>
        </w:tc>
        <w:tc>
          <w:tcPr>
            <w:tcW w:w="1050" w:type="pct"/>
            <w:tcBorders>
              <w:right w:val="single" w:sz="4" w:space="0" w:color="auto"/>
            </w:tcBorders>
            <w:shd w:val="clear" w:color="auto" w:fill="FFFFFF"/>
            <w:hideMark/>
          </w:tcPr>
          <w:p w14:paraId="57D8D7C4"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3,975,000.00</w:t>
            </w:r>
          </w:p>
        </w:tc>
      </w:tr>
      <w:tr w:rsidR="00BB6651" w14:paraId="451B48CF" w14:textId="77777777" w:rsidTr="00BB0B3C">
        <w:trPr>
          <w:jc w:val="center"/>
        </w:trPr>
        <w:tc>
          <w:tcPr>
            <w:tcW w:w="3950" w:type="pct"/>
            <w:tcBorders>
              <w:left w:val="single" w:sz="4" w:space="0" w:color="auto"/>
            </w:tcBorders>
            <w:shd w:val="clear" w:color="auto" w:fill="FFFFFF"/>
            <w:hideMark/>
          </w:tcPr>
          <w:p w14:paraId="3602453D"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Servicios de Instalación, Reparación, Mantenimiento y Conservación</w:t>
            </w:r>
          </w:p>
        </w:tc>
        <w:tc>
          <w:tcPr>
            <w:tcW w:w="1050" w:type="pct"/>
            <w:tcBorders>
              <w:right w:val="single" w:sz="4" w:space="0" w:color="auto"/>
            </w:tcBorders>
            <w:shd w:val="clear" w:color="auto" w:fill="FFFFFF"/>
            <w:hideMark/>
          </w:tcPr>
          <w:p w14:paraId="10270C9B"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16,811,578.00</w:t>
            </w:r>
          </w:p>
        </w:tc>
      </w:tr>
      <w:tr w:rsidR="00BB6651" w14:paraId="1325A1E5" w14:textId="77777777" w:rsidTr="00BB0B3C">
        <w:trPr>
          <w:jc w:val="center"/>
        </w:trPr>
        <w:tc>
          <w:tcPr>
            <w:tcW w:w="3950" w:type="pct"/>
            <w:tcBorders>
              <w:left w:val="single" w:sz="4" w:space="0" w:color="auto"/>
            </w:tcBorders>
            <w:shd w:val="clear" w:color="auto" w:fill="FFFFFF"/>
            <w:hideMark/>
          </w:tcPr>
          <w:p w14:paraId="42C5175F"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Servicios de Comunicación Social y Publicidad</w:t>
            </w:r>
          </w:p>
        </w:tc>
        <w:tc>
          <w:tcPr>
            <w:tcW w:w="1050" w:type="pct"/>
            <w:tcBorders>
              <w:right w:val="single" w:sz="4" w:space="0" w:color="auto"/>
            </w:tcBorders>
            <w:shd w:val="clear" w:color="auto" w:fill="FFFFFF"/>
            <w:hideMark/>
          </w:tcPr>
          <w:p w14:paraId="1E1E801D"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360,000.00</w:t>
            </w:r>
          </w:p>
        </w:tc>
      </w:tr>
      <w:tr w:rsidR="00BB6651" w14:paraId="58CFCADE" w14:textId="77777777" w:rsidTr="00BB0B3C">
        <w:trPr>
          <w:jc w:val="center"/>
        </w:trPr>
        <w:tc>
          <w:tcPr>
            <w:tcW w:w="3950" w:type="pct"/>
            <w:tcBorders>
              <w:left w:val="single" w:sz="4" w:space="0" w:color="auto"/>
            </w:tcBorders>
            <w:shd w:val="clear" w:color="auto" w:fill="FFFFFF"/>
            <w:hideMark/>
          </w:tcPr>
          <w:p w14:paraId="25C07B00"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Servicios de Traslado y Viáticos</w:t>
            </w:r>
          </w:p>
        </w:tc>
        <w:tc>
          <w:tcPr>
            <w:tcW w:w="1050" w:type="pct"/>
            <w:tcBorders>
              <w:right w:val="single" w:sz="4" w:space="0" w:color="auto"/>
            </w:tcBorders>
            <w:shd w:val="clear" w:color="auto" w:fill="FFFFFF"/>
            <w:hideMark/>
          </w:tcPr>
          <w:p w14:paraId="643B7A4D"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5,727,885.00</w:t>
            </w:r>
          </w:p>
        </w:tc>
      </w:tr>
      <w:tr w:rsidR="00BB6651" w14:paraId="117A51A5" w14:textId="77777777" w:rsidTr="00BB0B3C">
        <w:trPr>
          <w:jc w:val="center"/>
        </w:trPr>
        <w:tc>
          <w:tcPr>
            <w:tcW w:w="3950" w:type="pct"/>
            <w:tcBorders>
              <w:left w:val="single" w:sz="4" w:space="0" w:color="auto"/>
            </w:tcBorders>
            <w:shd w:val="clear" w:color="auto" w:fill="FFFFFF"/>
            <w:hideMark/>
          </w:tcPr>
          <w:p w14:paraId="36A679E5"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Servicios Oficiales</w:t>
            </w:r>
          </w:p>
        </w:tc>
        <w:tc>
          <w:tcPr>
            <w:tcW w:w="1050" w:type="pct"/>
            <w:tcBorders>
              <w:right w:val="single" w:sz="4" w:space="0" w:color="auto"/>
            </w:tcBorders>
            <w:shd w:val="clear" w:color="auto" w:fill="FFFFFF"/>
            <w:hideMark/>
          </w:tcPr>
          <w:p w14:paraId="2B9F1877"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437,208.00</w:t>
            </w:r>
          </w:p>
        </w:tc>
      </w:tr>
      <w:tr w:rsidR="00BB6651" w14:paraId="6AABB4F5" w14:textId="77777777" w:rsidTr="00BB0B3C">
        <w:trPr>
          <w:jc w:val="center"/>
        </w:trPr>
        <w:tc>
          <w:tcPr>
            <w:tcW w:w="3950" w:type="pct"/>
            <w:tcBorders>
              <w:left w:val="single" w:sz="4" w:space="0" w:color="auto"/>
            </w:tcBorders>
            <w:shd w:val="clear" w:color="auto" w:fill="FFFFFF"/>
            <w:hideMark/>
          </w:tcPr>
          <w:p w14:paraId="1C9AD433"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Otros Servicios Generales</w:t>
            </w:r>
          </w:p>
        </w:tc>
        <w:tc>
          <w:tcPr>
            <w:tcW w:w="1050" w:type="pct"/>
            <w:tcBorders>
              <w:right w:val="single" w:sz="4" w:space="0" w:color="auto"/>
            </w:tcBorders>
            <w:shd w:val="clear" w:color="auto" w:fill="FFFFFF"/>
            <w:hideMark/>
          </w:tcPr>
          <w:p w14:paraId="7ACB7746"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35,197,696.00</w:t>
            </w:r>
          </w:p>
        </w:tc>
      </w:tr>
      <w:tr w:rsidR="00BB6651" w14:paraId="143DE09D" w14:textId="77777777" w:rsidTr="00BB0B3C">
        <w:trPr>
          <w:jc w:val="center"/>
        </w:trPr>
        <w:tc>
          <w:tcPr>
            <w:tcW w:w="3950" w:type="pct"/>
            <w:tcBorders>
              <w:left w:val="single" w:sz="4" w:space="0" w:color="auto"/>
            </w:tcBorders>
            <w:shd w:val="clear" w:color="auto" w:fill="E7E6E6" w:themeFill="background2"/>
            <w:hideMark/>
          </w:tcPr>
          <w:p w14:paraId="584A1702" w14:textId="77777777" w:rsidR="00BB6651" w:rsidRPr="00CB0C1C" w:rsidRDefault="00BB6651" w:rsidP="00BB0B3C">
            <w:pPr>
              <w:spacing w:after="0" w:line="240" w:lineRule="auto"/>
              <w:rPr>
                <w:rFonts w:ascii="Arial" w:eastAsia="Times New Roman" w:hAnsi="Arial" w:cs="Arial"/>
                <w:b/>
                <w:bCs/>
                <w:color w:val="000000"/>
                <w:sz w:val="18"/>
                <w:szCs w:val="18"/>
                <w:lang w:eastAsia="es-MX"/>
              </w:rPr>
            </w:pPr>
            <w:r w:rsidRPr="00CB0C1C">
              <w:rPr>
                <w:rFonts w:ascii="Arial" w:eastAsia="Times New Roman" w:hAnsi="Arial" w:cs="Arial"/>
                <w:b/>
                <w:bCs/>
                <w:color w:val="000000"/>
                <w:sz w:val="18"/>
                <w:szCs w:val="18"/>
                <w:lang w:eastAsia="es-MX"/>
              </w:rPr>
              <w:t>Transferencias, Asignaciones, Subsidios y Otras Ayudas</w:t>
            </w:r>
          </w:p>
        </w:tc>
        <w:tc>
          <w:tcPr>
            <w:tcW w:w="1050" w:type="pct"/>
            <w:tcBorders>
              <w:right w:val="single" w:sz="4" w:space="0" w:color="auto"/>
            </w:tcBorders>
            <w:shd w:val="clear" w:color="auto" w:fill="E7E6E6" w:themeFill="background2"/>
            <w:hideMark/>
          </w:tcPr>
          <w:p w14:paraId="2D61992B" w14:textId="77777777" w:rsidR="00BB6651" w:rsidRPr="00CB0C1C" w:rsidRDefault="00BB6651" w:rsidP="00BB0B3C">
            <w:pPr>
              <w:spacing w:after="0" w:line="240" w:lineRule="auto"/>
              <w:jc w:val="right"/>
              <w:rPr>
                <w:rFonts w:ascii="Arial" w:eastAsia="Times New Roman" w:hAnsi="Arial" w:cs="Arial"/>
                <w:b/>
                <w:bCs/>
                <w:color w:val="000000"/>
                <w:sz w:val="18"/>
                <w:szCs w:val="18"/>
                <w:lang w:eastAsia="es-MX"/>
              </w:rPr>
            </w:pPr>
            <w:r w:rsidRPr="00CB0C1C">
              <w:rPr>
                <w:rFonts w:ascii="Arial" w:hAnsi="Arial" w:cs="Arial"/>
                <w:b/>
                <w:bCs/>
                <w:color w:val="000000"/>
                <w:sz w:val="18"/>
                <w:szCs w:val="18"/>
              </w:rPr>
              <w:t>50,000.00</w:t>
            </w:r>
          </w:p>
        </w:tc>
      </w:tr>
      <w:tr w:rsidR="00BB6651" w14:paraId="22996E50" w14:textId="77777777" w:rsidTr="00BB0B3C">
        <w:trPr>
          <w:jc w:val="center"/>
        </w:trPr>
        <w:tc>
          <w:tcPr>
            <w:tcW w:w="3950" w:type="pct"/>
            <w:tcBorders>
              <w:left w:val="single" w:sz="4" w:space="0" w:color="auto"/>
            </w:tcBorders>
            <w:shd w:val="clear" w:color="auto" w:fill="FFFFFF"/>
            <w:hideMark/>
          </w:tcPr>
          <w:p w14:paraId="24DEA048"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Transferencias Internas y Asignaciones al Sector Público</w:t>
            </w:r>
          </w:p>
        </w:tc>
        <w:tc>
          <w:tcPr>
            <w:tcW w:w="1050" w:type="pct"/>
            <w:tcBorders>
              <w:right w:val="single" w:sz="4" w:space="0" w:color="auto"/>
            </w:tcBorders>
            <w:shd w:val="clear" w:color="auto" w:fill="FFFFFF"/>
            <w:hideMark/>
          </w:tcPr>
          <w:p w14:paraId="0BB7BB4F"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50,000.00</w:t>
            </w:r>
          </w:p>
        </w:tc>
      </w:tr>
      <w:tr w:rsidR="00BB6651" w14:paraId="07B55415" w14:textId="77777777" w:rsidTr="00BB0B3C">
        <w:trPr>
          <w:jc w:val="center"/>
        </w:trPr>
        <w:tc>
          <w:tcPr>
            <w:tcW w:w="3950" w:type="pct"/>
            <w:tcBorders>
              <w:left w:val="single" w:sz="4" w:space="0" w:color="auto"/>
            </w:tcBorders>
            <w:shd w:val="clear" w:color="auto" w:fill="FFFFFF"/>
            <w:hideMark/>
          </w:tcPr>
          <w:p w14:paraId="7329B7C5"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Transferencias al Resto del Sector Público</w:t>
            </w:r>
          </w:p>
        </w:tc>
        <w:tc>
          <w:tcPr>
            <w:tcW w:w="1050" w:type="pct"/>
            <w:tcBorders>
              <w:right w:val="single" w:sz="4" w:space="0" w:color="auto"/>
            </w:tcBorders>
            <w:shd w:val="clear" w:color="auto" w:fill="FFFFFF"/>
            <w:hideMark/>
          </w:tcPr>
          <w:p w14:paraId="227BF010"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0.00</w:t>
            </w:r>
          </w:p>
        </w:tc>
      </w:tr>
      <w:tr w:rsidR="00BB6651" w14:paraId="58E4973E" w14:textId="77777777" w:rsidTr="00BB0B3C">
        <w:trPr>
          <w:jc w:val="center"/>
        </w:trPr>
        <w:tc>
          <w:tcPr>
            <w:tcW w:w="3950" w:type="pct"/>
            <w:tcBorders>
              <w:left w:val="single" w:sz="4" w:space="0" w:color="auto"/>
            </w:tcBorders>
            <w:shd w:val="clear" w:color="auto" w:fill="FFFFFF"/>
            <w:hideMark/>
          </w:tcPr>
          <w:p w14:paraId="52675AEE"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Subsidios y Subvenciones</w:t>
            </w:r>
          </w:p>
        </w:tc>
        <w:tc>
          <w:tcPr>
            <w:tcW w:w="1050" w:type="pct"/>
            <w:tcBorders>
              <w:right w:val="single" w:sz="4" w:space="0" w:color="auto"/>
            </w:tcBorders>
            <w:shd w:val="clear" w:color="auto" w:fill="FFFFFF"/>
            <w:hideMark/>
          </w:tcPr>
          <w:p w14:paraId="62184A3B"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0.00</w:t>
            </w:r>
          </w:p>
        </w:tc>
      </w:tr>
      <w:tr w:rsidR="00BB6651" w14:paraId="7F3166B6" w14:textId="77777777" w:rsidTr="00BB0B3C">
        <w:trPr>
          <w:jc w:val="center"/>
        </w:trPr>
        <w:tc>
          <w:tcPr>
            <w:tcW w:w="3950" w:type="pct"/>
            <w:tcBorders>
              <w:left w:val="single" w:sz="4" w:space="0" w:color="auto"/>
            </w:tcBorders>
            <w:shd w:val="clear" w:color="auto" w:fill="FFFFFF"/>
            <w:hideMark/>
          </w:tcPr>
          <w:p w14:paraId="548B0F3F"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Ayudas Sociales</w:t>
            </w:r>
          </w:p>
        </w:tc>
        <w:tc>
          <w:tcPr>
            <w:tcW w:w="1050" w:type="pct"/>
            <w:tcBorders>
              <w:right w:val="single" w:sz="4" w:space="0" w:color="auto"/>
            </w:tcBorders>
            <w:shd w:val="clear" w:color="auto" w:fill="FFFFFF"/>
            <w:hideMark/>
          </w:tcPr>
          <w:p w14:paraId="75D4C909"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0.00</w:t>
            </w:r>
          </w:p>
        </w:tc>
      </w:tr>
      <w:tr w:rsidR="00BB6651" w14:paraId="46C15C07" w14:textId="77777777" w:rsidTr="00BB0B3C">
        <w:trPr>
          <w:jc w:val="center"/>
        </w:trPr>
        <w:tc>
          <w:tcPr>
            <w:tcW w:w="3950" w:type="pct"/>
            <w:tcBorders>
              <w:left w:val="single" w:sz="4" w:space="0" w:color="auto"/>
            </w:tcBorders>
            <w:shd w:val="clear" w:color="auto" w:fill="FFFFFF"/>
            <w:hideMark/>
          </w:tcPr>
          <w:p w14:paraId="253E4B7B"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Pensiones y Jubilaciones</w:t>
            </w:r>
          </w:p>
        </w:tc>
        <w:tc>
          <w:tcPr>
            <w:tcW w:w="1050" w:type="pct"/>
            <w:tcBorders>
              <w:right w:val="single" w:sz="4" w:space="0" w:color="auto"/>
            </w:tcBorders>
            <w:shd w:val="clear" w:color="auto" w:fill="FFFFFF"/>
            <w:hideMark/>
          </w:tcPr>
          <w:p w14:paraId="61E26ECB"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0.00</w:t>
            </w:r>
          </w:p>
        </w:tc>
      </w:tr>
      <w:tr w:rsidR="00BB6651" w14:paraId="67363D54" w14:textId="77777777" w:rsidTr="00BB0B3C">
        <w:trPr>
          <w:jc w:val="center"/>
        </w:trPr>
        <w:tc>
          <w:tcPr>
            <w:tcW w:w="3950" w:type="pct"/>
            <w:tcBorders>
              <w:left w:val="single" w:sz="4" w:space="0" w:color="auto"/>
            </w:tcBorders>
            <w:shd w:val="clear" w:color="auto" w:fill="FFFFFF"/>
            <w:hideMark/>
          </w:tcPr>
          <w:p w14:paraId="02F4632C"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Transferencias a Fideicomisos, Mandatos y Otros Análogos</w:t>
            </w:r>
          </w:p>
        </w:tc>
        <w:tc>
          <w:tcPr>
            <w:tcW w:w="1050" w:type="pct"/>
            <w:tcBorders>
              <w:right w:val="single" w:sz="4" w:space="0" w:color="auto"/>
            </w:tcBorders>
            <w:shd w:val="clear" w:color="auto" w:fill="FFFFFF"/>
            <w:hideMark/>
          </w:tcPr>
          <w:p w14:paraId="748D2E4D"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0.00</w:t>
            </w:r>
          </w:p>
        </w:tc>
      </w:tr>
      <w:tr w:rsidR="00BB6651" w14:paraId="7E93B934" w14:textId="77777777" w:rsidTr="00BB0B3C">
        <w:trPr>
          <w:jc w:val="center"/>
        </w:trPr>
        <w:tc>
          <w:tcPr>
            <w:tcW w:w="3950" w:type="pct"/>
            <w:tcBorders>
              <w:left w:val="single" w:sz="4" w:space="0" w:color="auto"/>
            </w:tcBorders>
            <w:shd w:val="clear" w:color="auto" w:fill="FFFFFF"/>
            <w:hideMark/>
          </w:tcPr>
          <w:p w14:paraId="26DBABF0"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Transferencias a la Seguridad Social</w:t>
            </w:r>
          </w:p>
        </w:tc>
        <w:tc>
          <w:tcPr>
            <w:tcW w:w="1050" w:type="pct"/>
            <w:tcBorders>
              <w:right w:val="single" w:sz="4" w:space="0" w:color="auto"/>
            </w:tcBorders>
            <w:shd w:val="clear" w:color="auto" w:fill="FFFFFF"/>
            <w:hideMark/>
          </w:tcPr>
          <w:p w14:paraId="545FE9A8"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0.00</w:t>
            </w:r>
          </w:p>
        </w:tc>
      </w:tr>
      <w:tr w:rsidR="00BB6651" w14:paraId="1532930D" w14:textId="77777777" w:rsidTr="00BB0B3C">
        <w:trPr>
          <w:jc w:val="center"/>
        </w:trPr>
        <w:tc>
          <w:tcPr>
            <w:tcW w:w="3950" w:type="pct"/>
            <w:tcBorders>
              <w:left w:val="single" w:sz="4" w:space="0" w:color="auto"/>
            </w:tcBorders>
            <w:shd w:val="clear" w:color="auto" w:fill="FFFFFF"/>
            <w:hideMark/>
          </w:tcPr>
          <w:p w14:paraId="043504AB"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Donativos</w:t>
            </w:r>
          </w:p>
        </w:tc>
        <w:tc>
          <w:tcPr>
            <w:tcW w:w="1050" w:type="pct"/>
            <w:tcBorders>
              <w:right w:val="single" w:sz="4" w:space="0" w:color="auto"/>
            </w:tcBorders>
            <w:shd w:val="clear" w:color="auto" w:fill="FFFFFF"/>
            <w:hideMark/>
          </w:tcPr>
          <w:p w14:paraId="0100C282"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0.00</w:t>
            </w:r>
          </w:p>
        </w:tc>
      </w:tr>
      <w:tr w:rsidR="00BB6651" w14:paraId="18E5D8A1" w14:textId="77777777" w:rsidTr="00BB0B3C">
        <w:trPr>
          <w:jc w:val="center"/>
        </w:trPr>
        <w:tc>
          <w:tcPr>
            <w:tcW w:w="3950" w:type="pct"/>
            <w:tcBorders>
              <w:left w:val="single" w:sz="4" w:space="0" w:color="auto"/>
            </w:tcBorders>
            <w:shd w:val="clear" w:color="auto" w:fill="FFFFFF"/>
            <w:hideMark/>
          </w:tcPr>
          <w:p w14:paraId="50401870"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Transferencias al Exterior</w:t>
            </w:r>
          </w:p>
        </w:tc>
        <w:tc>
          <w:tcPr>
            <w:tcW w:w="1050" w:type="pct"/>
            <w:tcBorders>
              <w:right w:val="single" w:sz="4" w:space="0" w:color="auto"/>
            </w:tcBorders>
            <w:shd w:val="clear" w:color="auto" w:fill="FFFFFF"/>
            <w:hideMark/>
          </w:tcPr>
          <w:p w14:paraId="45F6674D"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0.00</w:t>
            </w:r>
          </w:p>
        </w:tc>
      </w:tr>
      <w:tr w:rsidR="00BB6651" w14:paraId="41B9D03A" w14:textId="77777777" w:rsidTr="00BB0B3C">
        <w:trPr>
          <w:jc w:val="center"/>
        </w:trPr>
        <w:tc>
          <w:tcPr>
            <w:tcW w:w="3950" w:type="pct"/>
            <w:tcBorders>
              <w:left w:val="single" w:sz="4" w:space="0" w:color="auto"/>
            </w:tcBorders>
            <w:shd w:val="clear" w:color="auto" w:fill="E7E6E6" w:themeFill="background2"/>
            <w:hideMark/>
          </w:tcPr>
          <w:p w14:paraId="44B4624B" w14:textId="77777777" w:rsidR="00BB6651" w:rsidRPr="00CB0C1C" w:rsidRDefault="00BB6651" w:rsidP="00BB0B3C">
            <w:pPr>
              <w:spacing w:after="0" w:line="240" w:lineRule="auto"/>
              <w:rPr>
                <w:rFonts w:ascii="Arial" w:eastAsia="Times New Roman" w:hAnsi="Arial" w:cs="Arial"/>
                <w:b/>
                <w:bCs/>
                <w:color w:val="000000"/>
                <w:sz w:val="18"/>
                <w:szCs w:val="18"/>
                <w:lang w:eastAsia="es-MX"/>
              </w:rPr>
            </w:pPr>
            <w:r w:rsidRPr="00CB0C1C">
              <w:rPr>
                <w:rFonts w:ascii="Arial" w:eastAsia="Times New Roman" w:hAnsi="Arial" w:cs="Arial"/>
                <w:b/>
                <w:bCs/>
                <w:color w:val="000000"/>
                <w:sz w:val="18"/>
                <w:szCs w:val="18"/>
                <w:lang w:eastAsia="es-MX"/>
              </w:rPr>
              <w:t>Bienes Muebles, Inmuebles e Intangibles</w:t>
            </w:r>
          </w:p>
        </w:tc>
        <w:tc>
          <w:tcPr>
            <w:tcW w:w="1050" w:type="pct"/>
            <w:tcBorders>
              <w:right w:val="single" w:sz="4" w:space="0" w:color="auto"/>
            </w:tcBorders>
            <w:shd w:val="clear" w:color="auto" w:fill="E7E6E6" w:themeFill="background2"/>
            <w:hideMark/>
          </w:tcPr>
          <w:p w14:paraId="572BADDD" w14:textId="77777777" w:rsidR="00BB6651" w:rsidRPr="00CB0C1C" w:rsidRDefault="00BB6651" w:rsidP="00BB0B3C">
            <w:pPr>
              <w:spacing w:after="0" w:line="240" w:lineRule="auto"/>
              <w:jc w:val="right"/>
              <w:rPr>
                <w:rFonts w:ascii="Arial" w:eastAsia="Times New Roman" w:hAnsi="Arial" w:cs="Arial"/>
                <w:b/>
                <w:bCs/>
                <w:color w:val="000000"/>
                <w:sz w:val="18"/>
                <w:szCs w:val="18"/>
                <w:lang w:eastAsia="es-MX"/>
              </w:rPr>
            </w:pPr>
            <w:r w:rsidRPr="00CB0C1C">
              <w:rPr>
                <w:rFonts w:ascii="Arial" w:hAnsi="Arial" w:cs="Arial"/>
                <w:b/>
                <w:bCs/>
                <w:color w:val="000000"/>
                <w:sz w:val="18"/>
                <w:szCs w:val="18"/>
              </w:rPr>
              <w:t>6,314,800.00</w:t>
            </w:r>
          </w:p>
        </w:tc>
      </w:tr>
      <w:tr w:rsidR="00BB6651" w14:paraId="7FFB8ECA" w14:textId="77777777" w:rsidTr="00BB0B3C">
        <w:trPr>
          <w:jc w:val="center"/>
        </w:trPr>
        <w:tc>
          <w:tcPr>
            <w:tcW w:w="3950" w:type="pct"/>
            <w:tcBorders>
              <w:left w:val="single" w:sz="4" w:space="0" w:color="auto"/>
            </w:tcBorders>
            <w:shd w:val="clear" w:color="auto" w:fill="FFFFFF"/>
            <w:hideMark/>
          </w:tcPr>
          <w:p w14:paraId="10760BDA"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Mobiliario y Equipo de Administración</w:t>
            </w:r>
          </w:p>
        </w:tc>
        <w:tc>
          <w:tcPr>
            <w:tcW w:w="1050" w:type="pct"/>
            <w:tcBorders>
              <w:right w:val="single" w:sz="4" w:space="0" w:color="auto"/>
            </w:tcBorders>
            <w:shd w:val="clear" w:color="auto" w:fill="FFFFFF"/>
            <w:hideMark/>
          </w:tcPr>
          <w:p w14:paraId="1BB16850"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6,014,800.00</w:t>
            </w:r>
          </w:p>
        </w:tc>
      </w:tr>
      <w:tr w:rsidR="00BB6651" w14:paraId="718C5276" w14:textId="77777777" w:rsidTr="00BB0B3C">
        <w:trPr>
          <w:jc w:val="center"/>
        </w:trPr>
        <w:tc>
          <w:tcPr>
            <w:tcW w:w="3950" w:type="pct"/>
            <w:tcBorders>
              <w:left w:val="single" w:sz="4" w:space="0" w:color="auto"/>
            </w:tcBorders>
            <w:shd w:val="clear" w:color="auto" w:fill="FFFFFF"/>
            <w:hideMark/>
          </w:tcPr>
          <w:p w14:paraId="70A1D164"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Mobiliario y Equipo Educacional y Recreativo</w:t>
            </w:r>
          </w:p>
        </w:tc>
        <w:tc>
          <w:tcPr>
            <w:tcW w:w="1050" w:type="pct"/>
            <w:tcBorders>
              <w:right w:val="single" w:sz="4" w:space="0" w:color="auto"/>
            </w:tcBorders>
            <w:shd w:val="clear" w:color="auto" w:fill="FFFFFF"/>
            <w:hideMark/>
          </w:tcPr>
          <w:p w14:paraId="0AEAECD5"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100,000.00</w:t>
            </w:r>
          </w:p>
        </w:tc>
      </w:tr>
      <w:tr w:rsidR="00BB6651" w14:paraId="6A09C2E8" w14:textId="77777777" w:rsidTr="00BB0B3C">
        <w:trPr>
          <w:jc w:val="center"/>
        </w:trPr>
        <w:tc>
          <w:tcPr>
            <w:tcW w:w="3950" w:type="pct"/>
            <w:tcBorders>
              <w:left w:val="single" w:sz="4" w:space="0" w:color="auto"/>
            </w:tcBorders>
            <w:shd w:val="clear" w:color="auto" w:fill="FFFFFF"/>
            <w:hideMark/>
          </w:tcPr>
          <w:p w14:paraId="2F4463B7"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Equipo e Instrumental Médico y de Laboratorio</w:t>
            </w:r>
          </w:p>
        </w:tc>
        <w:tc>
          <w:tcPr>
            <w:tcW w:w="1050" w:type="pct"/>
            <w:tcBorders>
              <w:right w:val="single" w:sz="4" w:space="0" w:color="auto"/>
            </w:tcBorders>
            <w:shd w:val="clear" w:color="auto" w:fill="FFFFFF"/>
            <w:hideMark/>
          </w:tcPr>
          <w:p w14:paraId="6DB23E37"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0.00</w:t>
            </w:r>
          </w:p>
        </w:tc>
      </w:tr>
      <w:tr w:rsidR="00BB6651" w14:paraId="14DB48DB" w14:textId="77777777" w:rsidTr="00BB0B3C">
        <w:trPr>
          <w:jc w:val="center"/>
        </w:trPr>
        <w:tc>
          <w:tcPr>
            <w:tcW w:w="3950" w:type="pct"/>
            <w:tcBorders>
              <w:left w:val="single" w:sz="4" w:space="0" w:color="auto"/>
            </w:tcBorders>
            <w:shd w:val="clear" w:color="auto" w:fill="FFFFFF"/>
            <w:hideMark/>
          </w:tcPr>
          <w:p w14:paraId="13873319"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Vehículos y Equipo de Transporte</w:t>
            </w:r>
          </w:p>
        </w:tc>
        <w:tc>
          <w:tcPr>
            <w:tcW w:w="1050" w:type="pct"/>
            <w:tcBorders>
              <w:right w:val="single" w:sz="4" w:space="0" w:color="auto"/>
            </w:tcBorders>
            <w:shd w:val="clear" w:color="auto" w:fill="FFFFFF"/>
            <w:hideMark/>
          </w:tcPr>
          <w:p w14:paraId="44C00060"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0.00</w:t>
            </w:r>
          </w:p>
        </w:tc>
      </w:tr>
      <w:tr w:rsidR="00BB6651" w14:paraId="3B042406" w14:textId="77777777" w:rsidTr="00BB0B3C">
        <w:trPr>
          <w:jc w:val="center"/>
        </w:trPr>
        <w:tc>
          <w:tcPr>
            <w:tcW w:w="3950" w:type="pct"/>
            <w:tcBorders>
              <w:left w:val="single" w:sz="4" w:space="0" w:color="auto"/>
            </w:tcBorders>
            <w:shd w:val="clear" w:color="auto" w:fill="FFFFFF"/>
            <w:hideMark/>
          </w:tcPr>
          <w:p w14:paraId="3B86B534"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Equipo de Defensa y Seguridad</w:t>
            </w:r>
          </w:p>
        </w:tc>
        <w:tc>
          <w:tcPr>
            <w:tcW w:w="1050" w:type="pct"/>
            <w:tcBorders>
              <w:right w:val="single" w:sz="4" w:space="0" w:color="auto"/>
            </w:tcBorders>
            <w:shd w:val="clear" w:color="auto" w:fill="FFFFFF"/>
            <w:hideMark/>
          </w:tcPr>
          <w:p w14:paraId="39E255D8"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0.00</w:t>
            </w:r>
          </w:p>
        </w:tc>
      </w:tr>
      <w:tr w:rsidR="00BB6651" w14:paraId="18C53F24" w14:textId="77777777" w:rsidTr="00BB0B3C">
        <w:trPr>
          <w:jc w:val="center"/>
        </w:trPr>
        <w:tc>
          <w:tcPr>
            <w:tcW w:w="3950" w:type="pct"/>
            <w:tcBorders>
              <w:left w:val="single" w:sz="4" w:space="0" w:color="auto"/>
            </w:tcBorders>
            <w:shd w:val="clear" w:color="auto" w:fill="FFFFFF"/>
            <w:hideMark/>
          </w:tcPr>
          <w:p w14:paraId="28E6CAE1"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Maquinaria, Otros Equipos y Herramientas</w:t>
            </w:r>
          </w:p>
        </w:tc>
        <w:tc>
          <w:tcPr>
            <w:tcW w:w="1050" w:type="pct"/>
            <w:tcBorders>
              <w:right w:val="single" w:sz="4" w:space="0" w:color="auto"/>
            </w:tcBorders>
            <w:shd w:val="clear" w:color="auto" w:fill="FFFFFF"/>
            <w:hideMark/>
          </w:tcPr>
          <w:p w14:paraId="3901E544"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50,000.00</w:t>
            </w:r>
          </w:p>
        </w:tc>
      </w:tr>
      <w:tr w:rsidR="00BB6651" w14:paraId="1E6C070D" w14:textId="77777777" w:rsidTr="00BB0B3C">
        <w:trPr>
          <w:jc w:val="center"/>
        </w:trPr>
        <w:tc>
          <w:tcPr>
            <w:tcW w:w="3950" w:type="pct"/>
            <w:tcBorders>
              <w:left w:val="single" w:sz="4" w:space="0" w:color="auto"/>
            </w:tcBorders>
            <w:shd w:val="clear" w:color="auto" w:fill="FFFFFF"/>
            <w:hideMark/>
          </w:tcPr>
          <w:p w14:paraId="62140EF5"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Activos Biológicos</w:t>
            </w:r>
          </w:p>
        </w:tc>
        <w:tc>
          <w:tcPr>
            <w:tcW w:w="1050" w:type="pct"/>
            <w:tcBorders>
              <w:right w:val="single" w:sz="4" w:space="0" w:color="auto"/>
            </w:tcBorders>
            <w:shd w:val="clear" w:color="auto" w:fill="FFFFFF"/>
            <w:hideMark/>
          </w:tcPr>
          <w:p w14:paraId="368EC6C3"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0.00</w:t>
            </w:r>
          </w:p>
        </w:tc>
      </w:tr>
      <w:tr w:rsidR="00BB6651" w14:paraId="1E91D03C" w14:textId="77777777" w:rsidTr="00BB0B3C">
        <w:trPr>
          <w:jc w:val="center"/>
        </w:trPr>
        <w:tc>
          <w:tcPr>
            <w:tcW w:w="3950" w:type="pct"/>
            <w:tcBorders>
              <w:left w:val="single" w:sz="4" w:space="0" w:color="auto"/>
            </w:tcBorders>
            <w:shd w:val="clear" w:color="auto" w:fill="FFFFFF"/>
            <w:hideMark/>
          </w:tcPr>
          <w:p w14:paraId="315739E4"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Bienes Inmuebles</w:t>
            </w:r>
          </w:p>
        </w:tc>
        <w:tc>
          <w:tcPr>
            <w:tcW w:w="1050" w:type="pct"/>
            <w:tcBorders>
              <w:right w:val="single" w:sz="4" w:space="0" w:color="auto"/>
            </w:tcBorders>
            <w:shd w:val="clear" w:color="auto" w:fill="FFFFFF"/>
            <w:hideMark/>
          </w:tcPr>
          <w:p w14:paraId="7A54B432"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0.00</w:t>
            </w:r>
          </w:p>
        </w:tc>
      </w:tr>
      <w:tr w:rsidR="00BB6651" w14:paraId="337CB042" w14:textId="77777777" w:rsidTr="00BB0B3C">
        <w:trPr>
          <w:jc w:val="center"/>
        </w:trPr>
        <w:tc>
          <w:tcPr>
            <w:tcW w:w="3950" w:type="pct"/>
            <w:tcBorders>
              <w:left w:val="single" w:sz="4" w:space="0" w:color="auto"/>
            </w:tcBorders>
            <w:shd w:val="clear" w:color="auto" w:fill="FFFFFF"/>
            <w:hideMark/>
          </w:tcPr>
          <w:p w14:paraId="5AEE6131"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Activos Intangibles</w:t>
            </w:r>
          </w:p>
        </w:tc>
        <w:tc>
          <w:tcPr>
            <w:tcW w:w="1050" w:type="pct"/>
            <w:tcBorders>
              <w:right w:val="single" w:sz="4" w:space="0" w:color="auto"/>
            </w:tcBorders>
            <w:shd w:val="clear" w:color="auto" w:fill="FFFFFF"/>
            <w:hideMark/>
          </w:tcPr>
          <w:p w14:paraId="06137503"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150,000.00</w:t>
            </w:r>
          </w:p>
        </w:tc>
      </w:tr>
      <w:tr w:rsidR="00BB6651" w14:paraId="219D20F5" w14:textId="77777777" w:rsidTr="00BB0B3C">
        <w:trPr>
          <w:jc w:val="center"/>
        </w:trPr>
        <w:tc>
          <w:tcPr>
            <w:tcW w:w="3950" w:type="pct"/>
            <w:tcBorders>
              <w:left w:val="single" w:sz="4" w:space="0" w:color="auto"/>
            </w:tcBorders>
            <w:shd w:val="clear" w:color="auto" w:fill="E7E6E6" w:themeFill="background2"/>
            <w:hideMark/>
          </w:tcPr>
          <w:p w14:paraId="5182A858" w14:textId="77777777" w:rsidR="00BB6651" w:rsidRPr="00CB0C1C" w:rsidRDefault="00BB6651" w:rsidP="00BB0B3C">
            <w:pPr>
              <w:spacing w:after="0" w:line="240" w:lineRule="auto"/>
              <w:rPr>
                <w:rFonts w:ascii="Arial" w:eastAsia="Times New Roman" w:hAnsi="Arial" w:cs="Arial"/>
                <w:b/>
                <w:bCs/>
                <w:color w:val="000000"/>
                <w:sz w:val="18"/>
                <w:szCs w:val="18"/>
                <w:lang w:eastAsia="es-MX"/>
              </w:rPr>
            </w:pPr>
            <w:r w:rsidRPr="00CB0C1C">
              <w:rPr>
                <w:rFonts w:ascii="Arial" w:eastAsia="Times New Roman" w:hAnsi="Arial" w:cs="Arial"/>
                <w:b/>
                <w:bCs/>
                <w:color w:val="000000"/>
                <w:sz w:val="18"/>
                <w:szCs w:val="18"/>
                <w:lang w:eastAsia="es-MX"/>
              </w:rPr>
              <w:t>Inversión Pública</w:t>
            </w:r>
          </w:p>
        </w:tc>
        <w:tc>
          <w:tcPr>
            <w:tcW w:w="1050" w:type="pct"/>
            <w:tcBorders>
              <w:right w:val="single" w:sz="4" w:space="0" w:color="auto"/>
            </w:tcBorders>
            <w:shd w:val="clear" w:color="auto" w:fill="E7E6E6" w:themeFill="background2"/>
            <w:hideMark/>
          </w:tcPr>
          <w:p w14:paraId="1C81260A" w14:textId="77777777" w:rsidR="00BB6651" w:rsidRPr="00CB0C1C" w:rsidRDefault="00BB6651" w:rsidP="00BB0B3C">
            <w:pPr>
              <w:spacing w:after="0" w:line="240" w:lineRule="auto"/>
              <w:jc w:val="right"/>
              <w:rPr>
                <w:rFonts w:ascii="Arial" w:eastAsia="Times New Roman" w:hAnsi="Arial" w:cs="Arial"/>
                <w:b/>
                <w:bCs/>
                <w:color w:val="000000"/>
                <w:sz w:val="18"/>
                <w:szCs w:val="18"/>
                <w:lang w:eastAsia="es-MX"/>
              </w:rPr>
            </w:pPr>
            <w:r w:rsidRPr="00CB0C1C">
              <w:rPr>
                <w:rFonts w:ascii="Arial" w:hAnsi="Arial" w:cs="Arial"/>
                <w:b/>
                <w:bCs/>
                <w:color w:val="000000"/>
                <w:sz w:val="18"/>
                <w:szCs w:val="18"/>
              </w:rPr>
              <w:t>0.00</w:t>
            </w:r>
          </w:p>
        </w:tc>
      </w:tr>
      <w:tr w:rsidR="00BB6651" w14:paraId="5AE14752" w14:textId="77777777" w:rsidTr="00BB0B3C">
        <w:trPr>
          <w:jc w:val="center"/>
        </w:trPr>
        <w:tc>
          <w:tcPr>
            <w:tcW w:w="3950" w:type="pct"/>
            <w:tcBorders>
              <w:left w:val="single" w:sz="4" w:space="0" w:color="auto"/>
            </w:tcBorders>
            <w:shd w:val="clear" w:color="auto" w:fill="FFFFFF"/>
            <w:hideMark/>
          </w:tcPr>
          <w:p w14:paraId="240609E2"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Obra Pública en Bienes de Dominio Público</w:t>
            </w:r>
          </w:p>
        </w:tc>
        <w:tc>
          <w:tcPr>
            <w:tcW w:w="1050" w:type="pct"/>
            <w:tcBorders>
              <w:right w:val="single" w:sz="4" w:space="0" w:color="auto"/>
            </w:tcBorders>
            <w:shd w:val="clear" w:color="auto" w:fill="FFFFFF"/>
            <w:hideMark/>
          </w:tcPr>
          <w:p w14:paraId="16B5E365"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0.00</w:t>
            </w:r>
          </w:p>
        </w:tc>
      </w:tr>
      <w:tr w:rsidR="00BB6651" w14:paraId="3E0DE5A0" w14:textId="77777777" w:rsidTr="00BB0B3C">
        <w:trPr>
          <w:jc w:val="center"/>
        </w:trPr>
        <w:tc>
          <w:tcPr>
            <w:tcW w:w="3950" w:type="pct"/>
            <w:tcBorders>
              <w:left w:val="single" w:sz="4" w:space="0" w:color="auto"/>
            </w:tcBorders>
            <w:shd w:val="clear" w:color="auto" w:fill="FFFFFF"/>
            <w:hideMark/>
          </w:tcPr>
          <w:p w14:paraId="0F7A0662"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Obra Pública en Bienes Propios</w:t>
            </w:r>
          </w:p>
        </w:tc>
        <w:tc>
          <w:tcPr>
            <w:tcW w:w="1050" w:type="pct"/>
            <w:tcBorders>
              <w:right w:val="single" w:sz="4" w:space="0" w:color="auto"/>
            </w:tcBorders>
            <w:shd w:val="clear" w:color="auto" w:fill="FFFFFF"/>
            <w:hideMark/>
          </w:tcPr>
          <w:p w14:paraId="57539F2A"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0.00</w:t>
            </w:r>
          </w:p>
        </w:tc>
      </w:tr>
      <w:tr w:rsidR="00BB6651" w14:paraId="758AF565" w14:textId="77777777" w:rsidTr="00BB0B3C">
        <w:trPr>
          <w:jc w:val="center"/>
        </w:trPr>
        <w:tc>
          <w:tcPr>
            <w:tcW w:w="3950" w:type="pct"/>
            <w:tcBorders>
              <w:left w:val="single" w:sz="4" w:space="0" w:color="auto"/>
            </w:tcBorders>
            <w:shd w:val="clear" w:color="auto" w:fill="FFFFFF"/>
            <w:hideMark/>
          </w:tcPr>
          <w:p w14:paraId="362EFD06"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Proyectos Productivos y Acciones de Fomento</w:t>
            </w:r>
          </w:p>
        </w:tc>
        <w:tc>
          <w:tcPr>
            <w:tcW w:w="1050" w:type="pct"/>
            <w:tcBorders>
              <w:right w:val="single" w:sz="4" w:space="0" w:color="auto"/>
            </w:tcBorders>
            <w:shd w:val="clear" w:color="auto" w:fill="FFFFFF"/>
            <w:hideMark/>
          </w:tcPr>
          <w:p w14:paraId="43AD971C"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0.00</w:t>
            </w:r>
          </w:p>
        </w:tc>
      </w:tr>
      <w:tr w:rsidR="00BB6651" w14:paraId="2B18FD68" w14:textId="77777777" w:rsidTr="00BB0B3C">
        <w:trPr>
          <w:jc w:val="center"/>
        </w:trPr>
        <w:tc>
          <w:tcPr>
            <w:tcW w:w="3950" w:type="pct"/>
            <w:tcBorders>
              <w:left w:val="single" w:sz="4" w:space="0" w:color="auto"/>
            </w:tcBorders>
            <w:shd w:val="clear" w:color="auto" w:fill="E7E6E6" w:themeFill="background2"/>
            <w:hideMark/>
          </w:tcPr>
          <w:p w14:paraId="6EF516EE" w14:textId="77777777" w:rsidR="00BB6651" w:rsidRPr="00CB0C1C" w:rsidRDefault="00BB6651" w:rsidP="00BB0B3C">
            <w:pPr>
              <w:spacing w:after="0" w:line="240" w:lineRule="auto"/>
              <w:rPr>
                <w:rFonts w:ascii="Arial" w:eastAsia="Times New Roman" w:hAnsi="Arial" w:cs="Arial"/>
                <w:b/>
                <w:bCs/>
                <w:color w:val="000000"/>
                <w:sz w:val="18"/>
                <w:szCs w:val="18"/>
                <w:lang w:eastAsia="es-MX"/>
              </w:rPr>
            </w:pPr>
            <w:r w:rsidRPr="00CB0C1C">
              <w:rPr>
                <w:rFonts w:ascii="Arial" w:eastAsia="Times New Roman" w:hAnsi="Arial" w:cs="Arial"/>
                <w:b/>
                <w:bCs/>
                <w:color w:val="000000"/>
                <w:sz w:val="18"/>
                <w:szCs w:val="18"/>
                <w:lang w:eastAsia="es-MX"/>
              </w:rPr>
              <w:t>Inversiones Financieras y Otras Provisiones</w:t>
            </w:r>
          </w:p>
        </w:tc>
        <w:tc>
          <w:tcPr>
            <w:tcW w:w="1050" w:type="pct"/>
            <w:tcBorders>
              <w:right w:val="single" w:sz="4" w:space="0" w:color="auto"/>
            </w:tcBorders>
            <w:shd w:val="clear" w:color="auto" w:fill="E7E6E6" w:themeFill="background2"/>
            <w:hideMark/>
          </w:tcPr>
          <w:p w14:paraId="4B7D9063" w14:textId="77777777" w:rsidR="00BB6651" w:rsidRPr="00CB0C1C" w:rsidRDefault="00BB6651" w:rsidP="00BB0B3C">
            <w:pPr>
              <w:spacing w:after="0" w:line="240" w:lineRule="auto"/>
              <w:jc w:val="right"/>
              <w:rPr>
                <w:rFonts w:ascii="Arial" w:eastAsia="Times New Roman" w:hAnsi="Arial" w:cs="Arial"/>
                <w:b/>
                <w:bCs/>
                <w:color w:val="000000"/>
                <w:sz w:val="18"/>
                <w:szCs w:val="18"/>
                <w:lang w:eastAsia="es-MX"/>
              </w:rPr>
            </w:pPr>
            <w:r w:rsidRPr="00CB0C1C">
              <w:rPr>
                <w:rFonts w:ascii="Arial" w:hAnsi="Arial" w:cs="Arial"/>
                <w:b/>
                <w:bCs/>
                <w:color w:val="000000"/>
                <w:sz w:val="18"/>
                <w:szCs w:val="18"/>
              </w:rPr>
              <w:t>0.00</w:t>
            </w:r>
          </w:p>
        </w:tc>
      </w:tr>
      <w:tr w:rsidR="00BB6651" w14:paraId="4AC32436" w14:textId="77777777" w:rsidTr="00BB0B3C">
        <w:trPr>
          <w:jc w:val="center"/>
        </w:trPr>
        <w:tc>
          <w:tcPr>
            <w:tcW w:w="3950" w:type="pct"/>
            <w:tcBorders>
              <w:left w:val="single" w:sz="4" w:space="0" w:color="auto"/>
            </w:tcBorders>
            <w:shd w:val="clear" w:color="auto" w:fill="FFFFFF"/>
            <w:hideMark/>
          </w:tcPr>
          <w:p w14:paraId="78BE57A5"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Inversiones para el Fomento de Actividades Productivas</w:t>
            </w:r>
          </w:p>
        </w:tc>
        <w:tc>
          <w:tcPr>
            <w:tcW w:w="1050" w:type="pct"/>
            <w:tcBorders>
              <w:right w:val="single" w:sz="4" w:space="0" w:color="auto"/>
            </w:tcBorders>
            <w:shd w:val="clear" w:color="auto" w:fill="FFFFFF"/>
            <w:hideMark/>
          </w:tcPr>
          <w:p w14:paraId="39353F1E"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0.00</w:t>
            </w:r>
          </w:p>
        </w:tc>
      </w:tr>
      <w:tr w:rsidR="00BB6651" w14:paraId="5FD5AE9F" w14:textId="77777777" w:rsidTr="00BB0B3C">
        <w:trPr>
          <w:jc w:val="center"/>
        </w:trPr>
        <w:tc>
          <w:tcPr>
            <w:tcW w:w="3950" w:type="pct"/>
            <w:tcBorders>
              <w:left w:val="single" w:sz="4" w:space="0" w:color="auto"/>
            </w:tcBorders>
            <w:shd w:val="clear" w:color="auto" w:fill="FFFFFF"/>
            <w:hideMark/>
          </w:tcPr>
          <w:p w14:paraId="3B50FBF1"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Acciones y Participaciones de Capital</w:t>
            </w:r>
          </w:p>
        </w:tc>
        <w:tc>
          <w:tcPr>
            <w:tcW w:w="1050" w:type="pct"/>
            <w:tcBorders>
              <w:right w:val="single" w:sz="4" w:space="0" w:color="auto"/>
            </w:tcBorders>
            <w:shd w:val="clear" w:color="auto" w:fill="FFFFFF"/>
            <w:hideMark/>
          </w:tcPr>
          <w:p w14:paraId="2CDE1B9A"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0.00</w:t>
            </w:r>
          </w:p>
        </w:tc>
      </w:tr>
      <w:tr w:rsidR="00BB6651" w14:paraId="472ABD34" w14:textId="77777777" w:rsidTr="00BB0B3C">
        <w:trPr>
          <w:jc w:val="center"/>
        </w:trPr>
        <w:tc>
          <w:tcPr>
            <w:tcW w:w="3950" w:type="pct"/>
            <w:tcBorders>
              <w:left w:val="single" w:sz="4" w:space="0" w:color="auto"/>
            </w:tcBorders>
            <w:shd w:val="clear" w:color="auto" w:fill="FFFFFF"/>
            <w:hideMark/>
          </w:tcPr>
          <w:p w14:paraId="2398F523"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Compra de Títulos y Valores</w:t>
            </w:r>
          </w:p>
        </w:tc>
        <w:tc>
          <w:tcPr>
            <w:tcW w:w="1050" w:type="pct"/>
            <w:tcBorders>
              <w:right w:val="single" w:sz="4" w:space="0" w:color="auto"/>
            </w:tcBorders>
            <w:shd w:val="clear" w:color="auto" w:fill="FFFFFF"/>
            <w:hideMark/>
          </w:tcPr>
          <w:p w14:paraId="3E00FE5B"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0.00</w:t>
            </w:r>
          </w:p>
        </w:tc>
      </w:tr>
      <w:tr w:rsidR="00BB6651" w14:paraId="1330EAAF" w14:textId="77777777" w:rsidTr="00BB0B3C">
        <w:trPr>
          <w:jc w:val="center"/>
        </w:trPr>
        <w:tc>
          <w:tcPr>
            <w:tcW w:w="3950" w:type="pct"/>
            <w:tcBorders>
              <w:left w:val="single" w:sz="4" w:space="0" w:color="auto"/>
            </w:tcBorders>
            <w:shd w:val="clear" w:color="auto" w:fill="FFFFFF"/>
            <w:hideMark/>
          </w:tcPr>
          <w:p w14:paraId="4DA94D0E"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Concesión de Préstamos</w:t>
            </w:r>
          </w:p>
        </w:tc>
        <w:tc>
          <w:tcPr>
            <w:tcW w:w="1050" w:type="pct"/>
            <w:tcBorders>
              <w:right w:val="single" w:sz="4" w:space="0" w:color="auto"/>
            </w:tcBorders>
            <w:shd w:val="clear" w:color="auto" w:fill="FFFFFF"/>
            <w:hideMark/>
          </w:tcPr>
          <w:p w14:paraId="72FDF1C4"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0.00</w:t>
            </w:r>
          </w:p>
        </w:tc>
      </w:tr>
      <w:tr w:rsidR="00BB6651" w14:paraId="5CAFE4F7" w14:textId="77777777" w:rsidTr="00BB0B3C">
        <w:trPr>
          <w:jc w:val="center"/>
        </w:trPr>
        <w:tc>
          <w:tcPr>
            <w:tcW w:w="3950" w:type="pct"/>
            <w:tcBorders>
              <w:left w:val="single" w:sz="4" w:space="0" w:color="auto"/>
            </w:tcBorders>
            <w:shd w:val="clear" w:color="auto" w:fill="FFFFFF"/>
            <w:hideMark/>
          </w:tcPr>
          <w:p w14:paraId="56A8066D"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Inversiones en Fideicomisos, Mandatos y Otros Análogos</w:t>
            </w:r>
          </w:p>
        </w:tc>
        <w:tc>
          <w:tcPr>
            <w:tcW w:w="1050" w:type="pct"/>
            <w:tcBorders>
              <w:right w:val="single" w:sz="4" w:space="0" w:color="auto"/>
            </w:tcBorders>
            <w:shd w:val="clear" w:color="auto" w:fill="FFFFFF"/>
            <w:hideMark/>
          </w:tcPr>
          <w:p w14:paraId="070B6F0C"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0.00</w:t>
            </w:r>
          </w:p>
        </w:tc>
      </w:tr>
      <w:tr w:rsidR="00BB6651" w14:paraId="6ED95AD9" w14:textId="77777777" w:rsidTr="00BB0B3C">
        <w:trPr>
          <w:jc w:val="center"/>
        </w:trPr>
        <w:tc>
          <w:tcPr>
            <w:tcW w:w="3950" w:type="pct"/>
            <w:tcBorders>
              <w:left w:val="single" w:sz="4" w:space="0" w:color="auto"/>
            </w:tcBorders>
            <w:shd w:val="clear" w:color="auto" w:fill="FFFFFF"/>
            <w:hideMark/>
          </w:tcPr>
          <w:p w14:paraId="62EFCE1E"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Otras Inversiones Financieras</w:t>
            </w:r>
          </w:p>
        </w:tc>
        <w:tc>
          <w:tcPr>
            <w:tcW w:w="1050" w:type="pct"/>
            <w:tcBorders>
              <w:right w:val="single" w:sz="4" w:space="0" w:color="auto"/>
            </w:tcBorders>
            <w:shd w:val="clear" w:color="auto" w:fill="FFFFFF"/>
            <w:hideMark/>
          </w:tcPr>
          <w:p w14:paraId="24C32E71"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0.00</w:t>
            </w:r>
          </w:p>
        </w:tc>
      </w:tr>
      <w:tr w:rsidR="00BB6651" w14:paraId="7F1B0464" w14:textId="77777777" w:rsidTr="00BB0B3C">
        <w:trPr>
          <w:jc w:val="center"/>
        </w:trPr>
        <w:tc>
          <w:tcPr>
            <w:tcW w:w="3950" w:type="pct"/>
            <w:tcBorders>
              <w:left w:val="single" w:sz="4" w:space="0" w:color="auto"/>
            </w:tcBorders>
            <w:shd w:val="clear" w:color="auto" w:fill="FFFFFF"/>
            <w:hideMark/>
          </w:tcPr>
          <w:p w14:paraId="237F20B5"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Provisiones para Contingencias y Otras Erogaciones Especiales</w:t>
            </w:r>
          </w:p>
        </w:tc>
        <w:tc>
          <w:tcPr>
            <w:tcW w:w="1050" w:type="pct"/>
            <w:tcBorders>
              <w:right w:val="single" w:sz="4" w:space="0" w:color="auto"/>
            </w:tcBorders>
            <w:shd w:val="clear" w:color="auto" w:fill="FFFFFF"/>
            <w:hideMark/>
          </w:tcPr>
          <w:p w14:paraId="5F168C8E"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0.00</w:t>
            </w:r>
          </w:p>
        </w:tc>
      </w:tr>
      <w:tr w:rsidR="00BB6651" w14:paraId="17445976" w14:textId="77777777" w:rsidTr="00BB0B3C">
        <w:trPr>
          <w:jc w:val="center"/>
        </w:trPr>
        <w:tc>
          <w:tcPr>
            <w:tcW w:w="3950" w:type="pct"/>
            <w:tcBorders>
              <w:left w:val="single" w:sz="4" w:space="0" w:color="auto"/>
            </w:tcBorders>
            <w:shd w:val="clear" w:color="auto" w:fill="E7E6E6" w:themeFill="background2"/>
            <w:hideMark/>
          </w:tcPr>
          <w:p w14:paraId="4A84643E" w14:textId="77777777" w:rsidR="00BB6651" w:rsidRPr="00CB0C1C" w:rsidRDefault="00BB6651" w:rsidP="00BB0B3C">
            <w:pPr>
              <w:spacing w:after="0" w:line="240" w:lineRule="auto"/>
              <w:rPr>
                <w:rFonts w:ascii="Arial" w:eastAsia="Times New Roman" w:hAnsi="Arial" w:cs="Arial"/>
                <w:b/>
                <w:bCs/>
                <w:color w:val="000000"/>
                <w:sz w:val="18"/>
                <w:szCs w:val="18"/>
                <w:lang w:eastAsia="es-MX"/>
              </w:rPr>
            </w:pPr>
            <w:r w:rsidRPr="00CB0C1C">
              <w:rPr>
                <w:rFonts w:ascii="Arial" w:eastAsia="Times New Roman" w:hAnsi="Arial" w:cs="Arial"/>
                <w:b/>
                <w:bCs/>
                <w:color w:val="000000"/>
                <w:sz w:val="18"/>
                <w:szCs w:val="18"/>
                <w:lang w:eastAsia="es-MX"/>
              </w:rPr>
              <w:t>Participaciones y Aportaciones</w:t>
            </w:r>
          </w:p>
        </w:tc>
        <w:tc>
          <w:tcPr>
            <w:tcW w:w="1050" w:type="pct"/>
            <w:tcBorders>
              <w:right w:val="single" w:sz="4" w:space="0" w:color="auto"/>
            </w:tcBorders>
            <w:shd w:val="clear" w:color="auto" w:fill="E7E6E6" w:themeFill="background2"/>
            <w:hideMark/>
          </w:tcPr>
          <w:p w14:paraId="5406785D" w14:textId="77777777" w:rsidR="00BB6651" w:rsidRPr="00CB0C1C" w:rsidRDefault="00BB6651" w:rsidP="00BB0B3C">
            <w:pPr>
              <w:spacing w:after="0" w:line="240" w:lineRule="auto"/>
              <w:jc w:val="right"/>
              <w:rPr>
                <w:rFonts w:ascii="Arial" w:eastAsia="Times New Roman" w:hAnsi="Arial" w:cs="Arial"/>
                <w:b/>
                <w:bCs/>
                <w:color w:val="000000"/>
                <w:sz w:val="18"/>
                <w:szCs w:val="18"/>
                <w:lang w:eastAsia="es-MX"/>
              </w:rPr>
            </w:pPr>
            <w:r w:rsidRPr="00CB0C1C">
              <w:rPr>
                <w:rFonts w:ascii="Arial" w:hAnsi="Arial" w:cs="Arial"/>
                <w:b/>
                <w:bCs/>
                <w:color w:val="000000"/>
                <w:sz w:val="18"/>
                <w:szCs w:val="18"/>
              </w:rPr>
              <w:t>0.00</w:t>
            </w:r>
          </w:p>
        </w:tc>
      </w:tr>
      <w:tr w:rsidR="00BB6651" w14:paraId="4629FDA0" w14:textId="77777777" w:rsidTr="00BB0B3C">
        <w:trPr>
          <w:jc w:val="center"/>
        </w:trPr>
        <w:tc>
          <w:tcPr>
            <w:tcW w:w="3950" w:type="pct"/>
            <w:tcBorders>
              <w:left w:val="single" w:sz="4" w:space="0" w:color="auto"/>
            </w:tcBorders>
            <w:shd w:val="clear" w:color="auto" w:fill="FFFFFF"/>
            <w:hideMark/>
          </w:tcPr>
          <w:p w14:paraId="3428B6E5"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Participaciones</w:t>
            </w:r>
          </w:p>
        </w:tc>
        <w:tc>
          <w:tcPr>
            <w:tcW w:w="1050" w:type="pct"/>
            <w:tcBorders>
              <w:right w:val="single" w:sz="4" w:space="0" w:color="auto"/>
            </w:tcBorders>
            <w:shd w:val="clear" w:color="auto" w:fill="FFFFFF"/>
            <w:hideMark/>
          </w:tcPr>
          <w:p w14:paraId="18FD3D6B"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0.00</w:t>
            </w:r>
          </w:p>
        </w:tc>
      </w:tr>
      <w:tr w:rsidR="00BB6651" w14:paraId="511CC009" w14:textId="77777777" w:rsidTr="00BB0B3C">
        <w:trPr>
          <w:jc w:val="center"/>
        </w:trPr>
        <w:tc>
          <w:tcPr>
            <w:tcW w:w="3950" w:type="pct"/>
            <w:tcBorders>
              <w:left w:val="single" w:sz="4" w:space="0" w:color="auto"/>
            </w:tcBorders>
            <w:shd w:val="clear" w:color="auto" w:fill="FFFFFF"/>
            <w:hideMark/>
          </w:tcPr>
          <w:p w14:paraId="53F3AF1A"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Aportaciones</w:t>
            </w:r>
          </w:p>
        </w:tc>
        <w:tc>
          <w:tcPr>
            <w:tcW w:w="1050" w:type="pct"/>
            <w:tcBorders>
              <w:right w:val="single" w:sz="4" w:space="0" w:color="auto"/>
            </w:tcBorders>
            <w:shd w:val="clear" w:color="auto" w:fill="FFFFFF"/>
            <w:hideMark/>
          </w:tcPr>
          <w:p w14:paraId="46915954"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0.00</w:t>
            </w:r>
          </w:p>
        </w:tc>
      </w:tr>
      <w:tr w:rsidR="00BB6651" w14:paraId="69C2EFFB" w14:textId="77777777" w:rsidTr="00BB0B3C">
        <w:trPr>
          <w:jc w:val="center"/>
        </w:trPr>
        <w:tc>
          <w:tcPr>
            <w:tcW w:w="3950" w:type="pct"/>
            <w:tcBorders>
              <w:left w:val="single" w:sz="4" w:space="0" w:color="auto"/>
            </w:tcBorders>
            <w:shd w:val="clear" w:color="auto" w:fill="FFFFFF"/>
            <w:hideMark/>
          </w:tcPr>
          <w:p w14:paraId="56FFEEE9"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Convenios</w:t>
            </w:r>
          </w:p>
        </w:tc>
        <w:tc>
          <w:tcPr>
            <w:tcW w:w="1050" w:type="pct"/>
            <w:tcBorders>
              <w:right w:val="single" w:sz="4" w:space="0" w:color="auto"/>
            </w:tcBorders>
            <w:shd w:val="clear" w:color="auto" w:fill="FFFFFF"/>
            <w:hideMark/>
          </w:tcPr>
          <w:p w14:paraId="337D5216"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0.00</w:t>
            </w:r>
          </w:p>
        </w:tc>
      </w:tr>
      <w:tr w:rsidR="00BB6651" w14:paraId="6181F33D" w14:textId="77777777" w:rsidTr="00BB0B3C">
        <w:trPr>
          <w:jc w:val="center"/>
        </w:trPr>
        <w:tc>
          <w:tcPr>
            <w:tcW w:w="3950" w:type="pct"/>
            <w:tcBorders>
              <w:left w:val="single" w:sz="4" w:space="0" w:color="auto"/>
            </w:tcBorders>
            <w:shd w:val="clear" w:color="auto" w:fill="E7E6E6" w:themeFill="background2"/>
            <w:hideMark/>
          </w:tcPr>
          <w:p w14:paraId="767D4FCA" w14:textId="77777777" w:rsidR="00BB6651" w:rsidRPr="00CB0C1C" w:rsidRDefault="00BB6651" w:rsidP="00BB0B3C">
            <w:pPr>
              <w:spacing w:after="0" w:line="240" w:lineRule="auto"/>
              <w:rPr>
                <w:rFonts w:ascii="Arial" w:eastAsia="Times New Roman" w:hAnsi="Arial" w:cs="Arial"/>
                <w:b/>
                <w:bCs/>
                <w:color w:val="000000"/>
                <w:sz w:val="18"/>
                <w:szCs w:val="18"/>
                <w:lang w:eastAsia="es-MX"/>
              </w:rPr>
            </w:pPr>
            <w:r w:rsidRPr="00CB0C1C">
              <w:rPr>
                <w:rFonts w:ascii="Arial" w:eastAsia="Times New Roman" w:hAnsi="Arial" w:cs="Arial"/>
                <w:b/>
                <w:bCs/>
                <w:color w:val="000000"/>
                <w:sz w:val="18"/>
                <w:szCs w:val="18"/>
                <w:lang w:eastAsia="es-MX"/>
              </w:rPr>
              <w:t>Deuda Pública</w:t>
            </w:r>
          </w:p>
        </w:tc>
        <w:tc>
          <w:tcPr>
            <w:tcW w:w="1050" w:type="pct"/>
            <w:tcBorders>
              <w:right w:val="single" w:sz="4" w:space="0" w:color="auto"/>
            </w:tcBorders>
            <w:shd w:val="clear" w:color="auto" w:fill="E7E6E6" w:themeFill="background2"/>
            <w:hideMark/>
          </w:tcPr>
          <w:p w14:paraId="406AEFE5" w14:textId="77777777" w:rsidR="00BB6651" w:rsidRPr="00CB0C1C" w:rsidRDefault="00BB6651" w:rsidP="00BB0B3C">
            <w:pPr>
              <w:spacing w:after="0" w:line="240" w:lineRule="auto"/>
              <w:jc w:val="right"/>
              <w:rPr>
                <w:rFonts w:ascii="Arial" w:eastAsia="Times New Roman" w:hAnsi="Arial" w:cs="Arial"/>
                <w:b/>
                <w:bCs/>
                <w:color w:val="000000"/>
                <w:sz w:val="18"/>
                <w:szCs w:val="18"/>
                <w:lang w:eastAsia="es-MX"/>
              </w:rPr>
            </w:pPr>
            <w:r w:rsidRPr="00CB0C1C">
              <w:rPr>
                <w:rFonts w:ascii="Arial" w:hAnsi="Arial" w:cs="Arial"/>
                <w:b/>
                <w:bCs/>
                <w:color w:val="000000"/>
                <w:sz w:val="18"/>
                <w:szCs w:val="18"/>
              </w:rPr>
              <w:t>0.00</w:t>
            </w:r>
          </w:p>
        </w:tc>
      </w:tr>
      <w:tr w:rsidR="00BB6651" w14:paraId="31D8548F" w14:textId="77777777" w:rsidTr="00BB0B3C">
        <w:trPr>
          <w:jc w:val="center"/>
        </w:trPr>
        <w:tc>
          <w:tcPr>
            <w:tcW w:w="3950" w:type="pct"/>
            <w:tcBorders>
              <w:left w:val="single" w:sz="4" w:space="0" w:color="auto"/>
            </w:tcBorders>
            <w:shd w:val="clear" w:color="auto" w:fill="FFFFFF"/>
            <w:hideMark/>
          </w:tcPr>
          <w:p w14:paraId="515D5D33"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Amortización de la Deuda Pública</w:t>
            </w:r>
          </w:p>
        </w:tc>
        <w:tc>
          <w:tcPr>
            <w:tcW w:w="1050" w:type="pct"/>
            <w:tcBorders>
              <w:right w:val="single" w:sz="4" w:space="0" w:color="auto"/>
            </w:tcBorders>
            <w:shd w:val="clear" w:color="auto" w:fill="FFFFFF"/>
            <w:hideMark/>
          </w:tcPr>
          <w:p w14:paraId="05CD58E7"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0.00</w:t>
            </w:r>
          </w:p>
        </w:tc>
      </w:tr>
      <w:tr w:rsidR="00BB6651" w14:paraId="6E6740C8" w14:textId="77777777" w:rsidTr="00BB0B3C">
        <w:trPr>
          <w:jc w:val="center"/>
        </w:trPr>
        <w:tc>
          <w:tcPr>
            <w:tcW w:w="3950" w:type="pct"/>
            <w:tcBorders>
              <w:left w:val="single" w:sz="4" w:space="0" w:color="auto"/>
            </w:tcBorders>
            <w:shd w:val="clear" w:color="auto" w:fill="FFFFFF"/>
            <w:hideMark/>
          </w:tcPr>
          <w:p w14:paraId="5330C618"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Intereses de la Deuda Pública</w:t>
            </w:r>
          </w:p>
        </w:tc>
        <w:tc>
          <w:tcPr>
            <w:tcW w:w="1050" w:type="pct"/>
            <w:tcBorders>
              <w:right w:val="single" w:sz="4" w:space="0" w:color="auto"/>
            </w:tcBorders>
            <w:shd w:val="clear" w:color="auto" w:fill="FFFFFF"/>
            <w:hideMark/>
          </w:tcPr>
          <w:p w14:paraId="112C5FE3"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0.00</w:t>
            </w:r>
          </w:p>
        </w:tc>
      </w:tr>
      <w:tr w:rsidR="00BB6651" w14:paraId="06211A20" w14:textId="77777777" w:rsidTr="00BB0B3C">
        <w:trPr>
          <w:jc w:val="center"/>
        </w:trPr>
        <w:tc>
          <w:tcPr>
            <w:tcW w:w="3950" w:type="pct"/>
            <w:tcBorders>
              <w:left w:val="single" w:sz="4" w:space="0" w:color="auto"/>
            </w:tcBorders>
            <w:shd w:val="clear" w:color="auto" w:fill="FFFFFF"/>
            <w:hideMark/>
          </w:tcPr>
          <w:p w14:paraId="0A2D3724"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Comisiones de la Deuda Pública</w:t>
            </w:r>
          </w:p>
        </w:tc>
        <w:tc>
          <w:tcPr>
            <w:tcW w:w="1050" w:type="pct"/>
            <w:tcBorders>
              <w:right w:val="single" w:sz="4" w:space="0" w:color="auto"/>
            </w:tcBorders>
            <w:shd w:val="clear" w:color="auto" w:fill="FFFFFF"/>
            <w:hideMark/>
          </w:tcPr>
          <w:p w14:paraId="03A90492"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0.00</w:t>
            </w:r>
          </w:p>
        </w:tc>
      </w:tr>
      <w:tr w:rsidR="00BB6651" w14:paraId="7F5325D3" w14:textId="77777777" w:rsidTr="00BB0B3C">
        <w:trPr>
          <w:jc w:val="center"/>
        </w:trPr>
        <w:tc>
          <w:tcPr>
            <w:tcW w:w="3950" w:type="pct"/>
            <w:tcBorders>
              <w:left w:val="single" w:sz="4" w:space="0" w:color="auto"/>
            </w:tcBorders>
            <w:shd w:val="clear" w:color="auto" w:fill="FFFFFF"/>
            <w:hideMark/>
          </w:tcPr>
          <w:p w14:paraId="3EF4033C"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Gastos de la Deuda Pública</w:t>
            </w:r>
          </w:p>
        </w:tc>
        <w:tc>
          <w:tcPr>
            <w:tcW w:w="1050" w:type="pct"/>
            <w:tcBorders>
              <w:right w:val="single" w:sz="4" w:space="0" w:color="auto"/>
            </w:tcBorders>
            <w:shd w:val="clear" w:color="auto" w:fill="FFFFFF"/>
            <w:hideMark/>
          </w:tcPr>
          <w:p w14:paraId="322CE4D2"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0.00</w:t>
            </w:r>
          </w:p>
        </w:tc>
      </w:tr>
      <w:tr w:rsidR="00BB6651" w14:paraId="349E412D" w14:textId="77777777" w:rsidTr="00BB0B3C">
        <w:trPr>
          <w:jc w:val="center"/>
        </w:trPr>
        <w:tc>
          <w:tcPr>
            <w:tcW w:w="3950" w:type="pct"/>
            <w:tcBorders>
              <w:left w:val="single" w:sz="4" w:space="0" w:color="auto"/>
            </w:tcBorders>
            <w:shd w:val="clear" w:color="auto" w:fill="FFFFFF"/>
            <w:hideMark/>
          </w:tcPr>
          <w:p w14:paraId="33DF122E"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Costo por Coberturas</w:t>
            </w:r>
          </w:p>
        </w:tc>
        <w:tc>
          <w:tcPr>
            <w:tcW w:w="1050" w:type="pct"/>
            <w:tcBorders>
              <w:right w:val="single" w:sz="4" w:space="0" w:color="auto"/>
            </w:tcBorders>
            <w:shd w:val="clear" w:color="auto" w:fill="FFFFFF"/>
            <w:hideMark/>
          </w:tcPr>
          <w:p w14:paraId="0FC93260"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0.00</w:t>
            </w:r>
          </w:p>
        </w:tc>
      </w:tr>
      <w:tr w:rsidR="00BB6651" w14:paraId="66003F96" w14:textId="77777777" w:rsidTr="00BB0B3C">
        <w:trPr>
          <w:jc w:val="center"/>
        </w:trPr>
        <w:tc>
          <w:tcPr>
            <w:tcW w:w="3950" w:type="pct"/>
            <w:tcBorders>
              <w:left w:val="single" w:sz="4" w:space="0" w:color="auto"/>
            </w:tcBorders>
            <w:shd w:val="clear" w:color="auto" w:fill="FFFFFF"/>
            <w:hideMark/>
          </w:tcPr>
          <w:p w14:paraId="36372CF2"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Apoyos Financieros</w:t>
            </w:r>
          </w:p>
        </w:tc>
        <w:tc>
          <w:tcPr>
            <w:tcW w:w="1050" w:type="pct"/>
            <w:tcBorders>
              <w:right w:val="single" w:sz="4" w:space="0" w:color="auto"/>
            </w:tcBorders>
            <w:shd w:val="clear" w:color="auto" w:fill="FFFFFF"/>
            <w:hideMark/>
          </w:tcPr>
          <w:p w14:paraId="7DC41255"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0.00</w:t>
            </w:r>
          </w:p>
        </w:tc>
      </w:tr>
      <w:tr w:rsidR="00BB6651" w14:paraId="427D1CA0" w14:textId="77777777" w:rsidTr="00BB0B3C">
        <w:trPr>
          <w:jc w:val="center"/>
        </w:trPr>
        <w:tc>
          <w:tcPr>
            <w:tcW w:w="3950" w:type="pct"/>
            <w:tcBorders>
              <w:left w:val="single" w:sz="4" w:space="0" w:color="auto"/>
              <w:bottom w:val="single" w:sz="4" w:space="0" w:color="auto"/>
            </w:tcBorders>
            <w:shd w:val="clear" w:color="auto" w:fill="FFFFFF"/>
            <w:hideMark/>
          </w:tcPr>
          <w:p w14:paraId="32944F4F" w14:textId="77777777" w:rsidR="00BB6651" w:rsidRPr="00CB0C1C" w:rsidRDefault="00BB6651" w:rsidP="00BB0B3C">
            <w:pPr>
              <w:spacing w:after="0" w:line="240" w:lineRule="auto"/>
              <w:ind w:left="71"/>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Adeudos de Ejercicios Fiscales Anteriores (ADEFAS)</w:t>
            </w:r>
          </w:p>
        </w:tc>
        <w:tc>
          <w:tcPr>
            <w:tcW w:w="1050" w:type="pct"/>
            <w:tcBorders>
              <w:bottom w:val="single" w:sz="4" w:space="0" w:color="auto"/>
              <w:right w:val="single" w:sz="4" w:space="0" w:color="auto"/>
            </w:tcBorders>
            <w:shd w:val="clear" w:color="auto" w:fill="FFFFFF"/>
            <w:hideMark/>
          </w:tcPr>
          <w:p w14:paraId="7EB3602A"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0.00</w:t>
            </w:r>
          </w:p>
        </w:tc>
      </w:tr>
    </w:tbl>
    <w:p w14:paraId="54BFF938" w14:textId="77777777" w:rsidR="00BB6651" w:rsidRPr="00CB0C1C" w:rsidRDefault="00BB6651" w:rsidP="00BB6651">
      <w:pPr>
        <w:pStyle w:val="Prrafodelista"/>
        <w:numPr>
          <w:ilvl w:val="1"/>
          <w:numId w:val="22"/>
        </w:numPr>
        <w:tabs>
          <w:tab w:val="left" w:pos="1999"/>
        </w:tabs>
        <w:spacing w:before="240" w:line="240" w:lineRule="auto"/>
        <w:ind w:left="567" w:hanging="567"/>
        <w:jc w:val="both"/>
        <w:rPr>
          <w:rFonts w:ascii="Arial" w:hAnsi="Arial" w:cs="Arial"/>
          <w:b/>
        </w:rPr>
      </w:pPr>
      <w:r w:rsidRPr="00CB0C1C">
        <w:rPr>
          <w:rFonts w:ascii="Arial" w:hAnsi="Arial" w:cs="Arial"/>
          <w:b/>
          <w:bCs/>
        </w:rPr>
        <w:t>Clasificación Administrativa</w:t>
      </w: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7138"/>
        <w:gridCol w:w="1973"/>
      </w:tblGrid>
      <w:tr w:rsidR="00BB6651" w:rsidRPr="00CB0C1C" w14:paraId="5EE4F124" w14:textId="77777777" w:rsidTr="00BB0B3C">
        <w:trPr>
          <w:trHeight w:val="532"/>
        </w:trPr>
        <w:tc>
          <w:tcPr>
            <w:tcW w:w="5000" w:type="pct"/>
            <w:gridSpan w:val="2"/>
            <w:tcBorders>
              <w:bottom w:val="single" w:sz="4" w:space="0" w:color="auto"/>
            </w:tcBorders>
            <w:shd w:val="clear" w:color="auto" w:fill="DAEEF3"/>
            <w:noWrap/>
            <w:vAlign w:val="center"/>
            <w:hideMark/>
          </w:tcPr>
          <w:p w14:paraId="63C8C40A" w14:textId="77777777" w:rsidR="00BB6651" w:rsidRPr="00CB0C1C" w:rsidRDefault="00BB6651" w:rsidP="00BB0B3C">
            <w:pPr>
              <w:spacing w:after="0" w:line="240" w:lineRule="auto"/>
              <w:jc w:val="center"/>
              <w:rPr>
                <w:rFonts w:ascii="Arial" w:eastAsia="Times New Roman" w:hAnsi="Arial" w:cs="Arial"/>
                <w:b/>
                <w:color w:val="000000"/>
                <w:sz w:val="20"/>
                <w:szCs w:val="20"/>
                <w:lang w:eastAsia="es-MX"/>
              </w:rPr>
            </w:pPr>
            <w:r w:rsidRPr="00CB0C1C">
              <w:rPr>
                <w:rFonts w:ascii="Arial" w:eastAsia="Times New Roman" w:hAnsi="Arial" w:cs="Arial"/>
                <w:b/>
                <w:bCs/>
                <w:color w:val="000000"/>
                <w:sz w:val="20"/>
                <w:szCs w:val="20"/>
                <w:lang w:eastAsia="es-MX"/>
              </w:rPr>
              <w:t>Fiscalía General del Estado de Quintana Roo</w:t>
            </w:r>
          </w:p>
          <w:p w14:paraId="2815A6A6" w14:textId="77777777" w:rsidR="00BB6651" w:rsidRPr="00CB0C1C" w:rsidRDefault="00BB6651" w:rsidP="00BB0B3C">
            <w:pPr>
              <w:spacing w:after="0" w:line="240" w:lineRule="auto"/>
              <w:jc w:val="center"/>
              <w:rPr>
                <w:rFonts w:ascii="Arial" w:eastAsia="Times New Roman" w:hAnsi="Arial" w:cs="Arial"/>
                <w:b/>
                <w:color w:val="000000"/>
                <w:sz w:val="20"/>
                <w:szCs w:val="20"/>
                <w:lang w:eastAsia="es-MX"/>
              </w:rPr>
            </w:pPr>
            <w:r w:rsidRPr="00CB0C1C">
              <w:rPr>
                <w:rFonts w:ascii="Arial" w:eastAsia="Times New Roman" w:hAnsi="Arial" w:cs="Arial"/>
                <w:b/>
                <w:bCs/>
                <w:color w:val="000000"/>
                <w:sz w:val="20"/>
                <w:szCs w:val="20"/>
                <w:lang w:eastAsia="es-MX"/>
              </w:rPr>
              <w:t>Presupuesto de Egresos para el Ejercicio Fiscal 2021</w:t>
            </w:r>
          </w:p>
          <w:p w14:paraId="61A7012C" w14:textId="77777777" w:rsidR="00BB6651" w:rsidRPr="00CB0C1C" w:rsidRDefault="00BB6651" w:rsidP="00BB0B3C">
            <w:pPr>
              <w:spacing w:after="0" w:line="240" w:lineRule="auto"/>
              <w:jc w:val="center"/>
              <w:rPr>
                <w:rFonts w:ascii="Arial" w:eastAsia="Times New Roman" w:hAnsi="Arial" w:cs="Arial"/>
                <w:b/>
                <w:color w:val="000000"/>
                <w:sz w:val="20"/>
                <w:szCs w:val="20"/>
                <w:lang w:eastAsia="es-MX"/>
              </w:rPr>
            </w:pPr>
            <w:r w:rsidRPr="00CB0C1C">
              <w:rPr>
                <w:rFonts w:ascii="Arial" w:eastAsia="Times New Roman" w:hAnsi="Arial" w:cs="Arial"/>
                <w:b/>
                <w:bCs/>
                <w:color w:val="000000"/>
                <w:sz w:val="20"/>
                <w:szCs w:val="20"/>
                <w:lang w:eastAsia="es-MX"/>
              </w:rPr>
              <w:t>Clasificación Administrativa</w:t>
            </w:r>
          </w:p>
        </w:tc>
      </w:tr>
      <w:tr w:rsidR="00BB6651" w:rsidRPr="00CB0C1C" w14:paraId="34AA9A97" w14:textId="77777777" w:rsidTr="00BB0B3C">
        <w:tc>
          <w:tcPr>
            <w:tcW w:w="3917" w:type="pct"/>
            <w:tcBorders>
              <w:top w:val="single" w:sz="4" w:space="0" w:color="auto"/>
              <w:bottom w:val="single" w:sz="4" w:space="0" w:color="auto"/>
            </w:tcBorders>
            <w:shd w:val="clear" w:color="auto" w:fill="EBF6F9"/>
          </w:tcPr>
          <w:p w14:paraId="1003CB19" w14:textId="77777777" w:rsidR="00BB6651" w:rsidRPr="00CB0C1C" w:rsidRDefault="00BB6651" w:rsidP="00BB0B3C">
            <w:pPr>
              <w:spacing w:after="0" w:line="240" w:lineRule="auto"/>
              <w:jc w:val="center"/>
              <w:rPr>
                <w:rFonts w:ascii="Arial" w:eastAsia="Times New Roman" w:hAnsi="Arial" w:cs="Arial"/>
                <w:b/>
                <w:bCs/>
                <w:color w:val="000000"/>
                <w:sz w:val="18"/>
                <w:szCs w:val="18"/>
                <w:lang w:eastAsia="es-MX"/>
              </w:rPr>
            </w:pPr>
          </w:p>
        </w:tc>
        <w:tc>
          <w:tcPr>
            <w:tcW w:w="1083" w:type="pct"/>
            <w:tcBorders>
              <w:top w:val="single" w:sz="4" w:space="0" w:color="auto"/>
              <w:bottom w:val="single" w:sz="4" w:space="0" w:color="auto"/>
            </w:tcBorders>
            <w:shd w:val="clear" w:color="auto" w:fill="EBF6F9"/>
          </w:tcPr>
          <w:p w14:paraId="7C932976" w14:textId="77777777" w:rsidR="00BB6651" w:rsidRPr="00CB0C1C" w:rsidRDefault="00BB6651" w:rsidP="00BB0B3C">
            <w:pPr>
              <w:spacing w:after="0" w:line="240" w:lineRule="auto"/>
              <w:jc w:val="center"/>
              <w:rPr>
                <w:rFonts w:ascii="Arial" w:eastAsia="Times New Roman" w:hAnsi="Arial" w:cs="Arial"/>
                <w:b/>
                <w:bCs/>
                <w:color w:val="000000"/>
                <w:sz w:val="18"/>
                <w:szCs w:val="18"/>
                <w:lang w:eastAsia="es-MX"/>
              </w:rPr>
            </w:pPr>
            <w:r w:rsidRPr="00CB0C1C">
              <w:rPr>
                <w:rFonts w:ascii="Arial" w:eastAsia="Times New Roman" w:hAnsi="Arial" w:cs="Arial"/>
                <w:b/>
                <w:bCs/>
                <w:color w:val="000000"/>
                <w:sz w:val="18"/>
                <w:szCs w:val="18"/>
                <w:lang w:eastAsia="es-MX"/>
              </w:rPr>
              <w:t>Importe</w:t>
            </w:r>
          </w:p>
        </w:tc>
      </w:tr>
      <w:tr w:rsidR="00BB6651" w:rsidRPr="00CB0C1C" w14:paraId="7F82455F" w14:textId="77777777" w:rsidTr="00BB0B3C">
        <w:tc>
          <w:tcPr>
            <w:tcW w:w="3917" w:type="pct"/>
            <w:tcBorders>
              <w:top w:val="single" w:sz="4" w:space="0" w:color="auto"/>
            </w:tcBorders>
            <w:shd w:val="clear" w:color="auto" w:fill="FFFFFF"/>
            <w:hideMark/>
          </w:tcPr>
          <w:p w14:paraId="0FF95D1D" w14:textId="77777777" w:rsidR="00BB6651" w:rsidRPr="00CB0C1C" w:rsidRDefault="00BB6651" w:rsidP="00BB0B3C">
            <w:pPr>
              <w:spacing w:after="0" w:line="240" w:lineRule="auto"/>
              <w:rPr>
                <w:rFonts w:ascii="Arial" w:eastAsia="Times New Roman" w:hAnsi="Arial" w:cs="Arial"/>
                <w:b/>
                <w:bCs/>
                <w:color w:val="000000"/>
                <w:sz w:val="18"/>
                <w:szCs w:val="18"/>
                <w:lang w:eastAsia="es-MX"/>
              </w:rPr>
            </w:pPr>
            <w:r w:rsidRPr="00CB0C1C">
              <w:rPr>
                <w:rFonts w:ascii="Arial" w:eastAsia="Times New Roman" w:hAnsi="Arial" w:cs="Arial"/>
                <w:b/>
                <w:bCs/>
                <w:color w:val="000000"/>
                <w:sz w:val="18"/>
                <w:szCs w:val="18"/>
                <w:lang w:eastAsia="es-MX"/>
              </w:rPr>
              <w:t>2.0.0.0.0 SECTOR PUBLICO DE LAS ENTIDADES FEDERATIVAS</w:t>
            </w:r>
          </w:p>
        </w:tc>
        <w:tc>
          <w:tcPr>
            <w:tcW w:w="1083" w:type="pct"/>
            <w:tcBorders>
              <w:top w:val="single" w:sz="4" w:space="0" w:color="auto"/>
            </w:tcBorders>
            <w:shd w:val="clear" w:color="auto" w:fill="FFFFFF"/>
            <w:hideMark/>
          </w:tcPr>
          <w:p w14:paraId="6C75D53C"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942,709,295.00</w:t>
            </w:r>
          </w:p>
        </w:tc>
      </w:tr>
      <w:tr w:rsidR="00BB6651" w:rsidRPr="00CB0C1C" w14:paraId="01473B05" w14:textId="77777777" w:rsidTr="00BB0B3C">
        <w:tc>
          <w:tcPr>
            <w:tcW w:w="3917" w:type="pct"/>
            <w:shd w:val="clear" w:color="auto" w:fill="FFFFFF"/>
            <w:hideMark/>
          </w:tcPr>
          <w:p w14:paraId="43AC40FA" w14:textId="77777777" w:rsidR="00BB6651" w:rsidRPr="00CB0C1C" w:rsidRDefault="00BB6651" w:rsidP="00BB0B3C">
            <w:pPr>
              <w:spacing w:after="0" w:line="240" w:lineRule="auto"/>
              <w:ind w:firstLineChars="100" w:firstLine="181"/>
              <w:rPr>
                <w:rFonts w:ascii="Arial" w:eastAsia="Times New Roman" w:hAnsi="Arial" w:cs="Arial"/>
                <w:b/>
                <w:bCs/>
                <w:color w:val="000000"/>
                <w:sz w:val="18"/>
                <w:szCs w:val="18"/>
                <w:lang w:eastAsia="es-MX"/>
              </w:rPr>
            </w:pPr>
            <w:r w:rsidRPr="00CB0C1C">
              <w:rPr>
                <w:rFonts w:ascii="Arial" w:eastAsia="Times New Roman" w:hAnsi="Arial" w:cs="Arial"/>
                <w:b/>
                <w:bCs/>
                <w:color w:val="000000"/>
                <w:sz w:val="18"/>
                <w:szCs w:val="18"/>
                <w:lang w:eastAsia="es-MX"/>
              </w:rPr>
              <w:t>2.1.0.0.0 SECTOR PUBLICO NO FINANCIERO</w:t>
            </w:r>
          </w:p>
        </w:tc>
        <w:tc>
          <w:tcPr>
            <w:tcW w:w="1083" w:type="pct"/>
            <w:shd w:val="clear" w:color="auto" w:fill="FFFFFF"/>
            <w:hideMark/>
          </w:tcPr>
          <w:p w14:paraId="42458D36"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942,709,295.00</w:t>
            </w:r>
          </w:p>
        </w:tc>
      </w:tr>
      <w:tr w:rsidR="00BB6651" w:rsidRPr="00CB0C1C" w14:paraId="490CC033" w14:textId="77777777" w:rsidTr="00BB0B3C">
        <w:tc>
          <w:tcPr>
            <w:tcW w:w="3917" w:type="pct"/>
            <w:shd w:val="clear" w:color="auto" w:fill="FFFFFF"/>
            <w:hideMark/>
          </w:tcPr>
          <w:p w14:paraId="24AFDF99" w14:textId="77777777" w:rsidR="00BB6651" w:rsidRPr="00CB0C1C" w:rsidRDefault="00BB6651" w:rsidP="00BB0B3C">
            <w:pPr>
              <w:spacing w:after="0" w:line="240" w:lineRule="auto"/>
              <w:ind w:firstLineChars="200" w:firstLine="361"/>
              <w:rPr>
                <w:rFonts w:ascii="Arial" w:eastAsia="Times New Roman" w:hAnsi="Arial" w:cs="Arial"/>
                <w:b/>
                <w:bCs/>
                <w:color w:val="000000"/>
                <w:sz w:val="18"/>
                <w:szCs w:val="18"/>
                <w:lang w:eastAsia="es-MX"/>
              </w:rPr>
            </w:pPr>
            <w:r w:rsidRPr="00CB0C1C">
              <w:rPr>
                <w:rFonts w:ascii="Arial" w:eastAsia="Times New Roman" w:hAnsi="Arial" w:cs="Arial"/>
                <w:b/>
                <w:bCs/>
                <w:color w:val="000000"/>
                <w:sz w:val="18"/>
                <w:szCs w:val="18"/>
                <w:lang w:eastAsia="es-MX"/>
              </w:rPr>
              <w:t>2.1.1.0.0 GOBIERNO GENERAL ESTATAL</w:t>
            </w:r>
          </w:p>
        </w:tc>
        <w:tc>
          <w:tcPr>
            <w:tcW w:w="1083" w:type="pct"/>
            <w:shd w:val="clear" w:color="auto" w:fill="FFFFFF"/>
            <w:hideMark/>
          </w:tcPr>
          <w:p w14:paraId="0A21AD94"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942,709,295.00</w:t>
            </w:r>
          </w:p>
        </w:tc>
      </w:tr>
      <w:tr w:rsidR="00BB6651" w:rsidRPr="00CB0C1C" w14:paraId="6438C6FE" w14:textId="77777777" w:rsidTr="00BB0B3C">
        <w:tc>
          <w:tcPr>
            <w:tcW w:w="3917" w:type="pct"/>
            <w:shd w:val="clear" w:color="auto" w:fill="FFFFFF"/>
            <w:hideMark/>
          </w:tcPr>
          <w:p w14:paraId="093633EB" w14:textId="77777777" w:rsidR="00BB6651" w:rsidRPr="00CB0C1C" w:rsidRDefault="00BB6651" w:rsidP="00BB0B3C">
            <w:pPr>
              <w:spacing w:after="0" w:line="240" w:lineRule="auto"/>
              <w:ind w:firstLineChars="300" w:firstLine="540"/>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 xml:space="preserve">2.1.1.1.0 Gobierno Estatal </w:t>
            </w:r>
          </w:p>
        </w:tc>
        <w:tc>
          <w:tcPr>
            <w:tcW w:w="1083" w:type="pct"/>
            <w:shd w:val="clear" w:color="auto" w:fill="FFFFFF"/>
            <w:hideMark/>
          </w:tcPr>
          <w:p w14:paraId="7F726FD2"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942,709,295.00</w:t>
            </w:r>
          </w:p>
        </w:tc>
      </w:tr>
      <w:tr w:rsidR="00BB6651" w:rsidRPr="00CB0C1C" w14:paraId="738142EF" w14:textId="77777777" w:rsidTr="00BB0B3C">
        <w:tc>
          <w:tcPr>
            <w:tcW w:w="3917" w:type="pct"/>
            <w:shd w:val="clear" w:color="auto" w:fill="FFFFFF"/>
            <w:hideMark/>
          </w:tcPr>
          <w:p w14:paraId="7136FA47" w14:textId="77777777" w:rsidR="00BB6651" w:rsidRPr="00CB0C1C" w:rsidRDefault="00BB6651" w:rsidP="00BB0B3C">
            <w:pPr>
              <w:spacing w:after="0" w:line="240" w:lineRule="auto"/>
              <w:ind w:firstLineChars="400" w:firstLine="720"/>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2.1.1.1.1 Poder Ejecutivo</w:t>
            </w:r>
          </w:p>
        </w:tc>
        <w:tc>
          <w:tcPr>
            <w:tcW w:w="1083" w:type="pct"/>
            <w:shd w:val="clear" w:color="auto" w:fill="FFFFFF"/>
            <w:hideMark/>
          </w:tcPr>
          <w:p w14:paraId="652C673C"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0.00</w:t>
            </w:r>
          </w:p>
        </w:tc>
      </w:tr>
      <w:tr w:rsidR="00BB6651" w:rsidRPr="00CB0C1C" w14:paraId="3152E156" w14:textId="77777777" w:rsidTr="00BB0B3C">
        <w:tc>
          <w:tcPr>
            <w:tcW w:w="3917" w:type="pct"/>
            <w:shd w:val="clear" w:color="auto" w:fill="FFFFFF"/>
            <w:hideMark/>
          </w:tcPr>
          <w:p w14:paraId="40F1B85F" w14:textId="77777777" w:rsidR="00BB6651" w:rsidRPr="00CB0C1C" w:rsidRDefault="00BB6651" w:rsidP="00BB0B3C">
            <w:pPr>
              <w:spacing w:after="0" w:line="240" w:lineRule="auto"/>
              <w:ind w:firstLineChars="400" w:firstLine="720"/>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2.1.1.1.2 Poder Legislativo</w:t>
            </w:r>
          </w:p>
        </w:tc>
        <w:tc>
          <w:tcPr>
            <w:tcW w:w="1083" w:type="pct"/>
            <w:shd w:val="clear" w:color="auto" w:fill="FFFFFF"/>
            <w:hideMark/>
          </w:tcPr>
          <w:p w14:paraId="143ADD92"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0.00</w:t>
            </w:r>
          </w:p>
        </w:tc>
      </w:tr>
      <w:tr w:rsidR="00BB6651" w:rsidRPr="00CB0C1C" w14:paraId="75DAA984" w14:textId="77777777" w:rsidTr="00BB0B3C">
        <w:tc>
          <w:tcPr>
            <w:tcW w:w="3917" w:type="pct"/>
            <w:shd w:val="clear" w:color="auto" w:fill="FFFFFF"/>
            <w:hideMark/>
          </w:tcPr>
          <w:p w14:paraId="539B7C07" w14:textId="77777777" w:rsidR="00BB6651" w:rsidRPr="00CB0C1C" w:rsidRDefault="00BB6651" w:rsidP="00BB0B3C">
            <w:pPr>
              <w:spacing w:after="0" w:line="240" w:lineRule="auto"/>
              <w:ind w:firstLineChars="400" w:firstLine="720"/>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2.1.1.1.3 Poder Judicial</w:t>
            </w:r>
          </w:p>
        </w:tc>
        <w:tc>
          <w:tcPr>
            <w:tcW w:w="1083" w:type="pct"/>
            <w:shd w:val="clear" w:color="auto" w:fill="FFFFFF"/>
            <w:hideMark/>
          </w:tcPr>
          <w:p w14:paraId="0EF205F1"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0.00</w:t>
            </w:r>
          </w:p>
        </w:tc>
      </w:tr>
      <w:tr w:rsidR="00BB6651" w:rsidRPr="00CB0C1C" w14:paraId="1BA1F1C2" w14:textId="77777777" w:rsidTr="00BB0B3C">
        <w:tc>
          <w:tcPr>
            <w:tcW w:w="3917" w:type="pct"/>
            <w:shd w:val="clear" w:color="auto" w:fill="FFFFFF"/>
            <w:hideMark/>
          </w:tcPr>
          <w:p w14:paraId="60A62B48" w14:textId="77777777" w:rsidR="00BB6651" w:rsidRPr="00CB0C1C" w:rsidRDefault="00BB6651" w:rsidP="00BB0B3C">
            <w:pPr>
              <w:spacing w:after="0" w:line="240" w:lineRule="auto"/>
              <w:ind w:firstLineChars="400" w:firstLine="720"/>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2.1.1.1.4 Órganos Autónomos</w:t>
            </w:r>
          </w:p>
        </w:tc>
        <w:tc>
          <w:tcPr>
            <w:tcW w:w="1083" w:type="pct"/>
            <w:shd w:val="clear" w:color="auto" w:fill="FFFFFF"/>
            <w:hideMark/>
          </w:tcPr>
          <w:p w14:paraId="61D74C96" w14:textId="77777777" w:rsidR="00BB6651" w:rsidRPr="00CB0C1C" w:rsidRDefault="00BB6651" w:rsidP="00BB0B3C">
            <w:pPr>
              <w:spacing w:after="0" w:line="240" w:lineRule="auto"/>
              <w:jc w:val="right"/>
              <w:rPr>
                <w:rFonts w:ascii="Arial" w:hAnsi="Arial" w:cs="Arial"/>
                <w:bCs/>
                <w:color w:val="000000"/>
                <w:sz w:val="18"/>
                <w:szCs w:val="18"/>
              </w:rPr>
            </w:pPr>
            <w:r w:rsidRPr="00CB0C1C">
              <w:rPr>
                <w:rFonts w:ascii="Arial" w:hAnsi="Arial" w:cs="Arial"/>
                <w:b/>
                <w:bCs/>
                <w:color w:val="000000"/>
                <w:sz w:val="18"/>
                <w:szCs w:val="18"/>
              </w:rPr>
              <w:t>942,709,295.00</w:t>
            </w:r>
          </w:p>
        </w:tc>
      </w:tr>
      <w:tr w:rsidR="00BB6651" w:rsidRPr="00CB0C1C" w14:paraId="34D2491D" w14:textId="77777777" w:rsidTr="00BB0B3C">
        <w:tc>
          <w:tcPr>
            <w:tcW w:w="3917" w:type="pct"/>
            <w:hideMark/>
          </w:tcPr>
          <w:p w14:paraId="2EC45C18" w14:textId="77777777" w:rsidR="00BB6651" w:rsidRPr="00CB0C1C" w:rsidRDefault="00BB6651" w:rsidP="00BB0B3C">
            <w:pPr>
              <w:spacing w:after="0" w:line="240" w:lineRule="auto"/>
              <w:ind w:left="776"/>
              <w:rPr>
                <w:rFonts w:ascii="Arial" w:eastAsia="Times New Roman" w:hAnsi="Arial" w:cs="Arial"/>
                <w:i/>
                <w:iCs/>
                <w:color w:val="000000"/>
                <w:sz w:val="18"/>
                <w:szCs w:val="18"/>
                <w:lang w:eastAsia="es-MX"/>
              </w:rPr>
            </w:pPr>
            <w:r w:rsidRPr="00CB0C1C">
              <w:rPr>
                <w:rFonts w:ascii="Arial" w:eastAsia="Times New Roman" w:hAnsi="Arial" w:cs="Arial"/>
                <w:bCs/>
                <w:i/>
                <w:iCs/>
                <w:color w:val="000000"/>
                <w:sz w:val="18"/>
                <w:szCs w:val="18"/>
                <w:lang w:eastAsia="es-MX"/>
              </w:rPr>
              <w:t>Unidades Administrativas de la Fiscalía General del Estado</w:t>
            </w:r>
          </w:p>
        </w:tc>
        <w:tc>
          <w:tcPr>
            <w:tcW w:w="1083" w:type="pct"/>
            <w:vAlign w:val="bottom"/>
            <w:hideMark/>
          </w:tcPr>
          <w:p w14:paraId="3E0DDC89" w14:textId="77777777" w:rsidR="00BB6651" w:rsidRPr="00CB0C1C" w:rsidRDefault="00BB6651" w:rsidP="00BB0B3C">
            <w:pPr>
              <w:spacing w:after="0" w:line="240" w:lineRule="auto"/>
              <w:jc w:val="right"/>
              <w:rPr>
                <w:rFonts w:ascii="Arial" w:hAnsi="Arial" w:cs="Arial"/>
                <w:bCs/>
                <w:color w:val="000000"/>
                <w:sz w:val="18"/>
                <w:szCs w:val="18"/>
              </w:rPr>
            </w:pPr>
            <w:r w:rsidRPr="00CB0C1C">
              <w:rPr>
                <w:rFonts w:ascii="Arial" w:hAnsi="Arial" w:cs="Arial"/>
                <w:color w:val="000000"/>
                <w:sz w:val="18"/>
                <w:szCs w:val="18"/>
              </w:rPr>
              <w:t>898,207,160.00</w:t>
            </w:r>
          </w:p>
        </w:tc>
      </w:tr>
      <w:tr w:rsidR="00BB6651" w:rsidRPr="00CB0C1C" w14:paraId="2C9BD37C" w14:textId="77777777" w:rsidTr="00BB0B3C">
        <w:tc>
          <w:tcPr>
            <w:tcW w:w="3917" w:type="pct"/>
            <w:tcBorders>
              <w:bottom w:val="single" w:sz="4" w:space="0" w:color="auto"/>
            </w:tcBorders>
            <w:hideMark/>
          </w:tcPr>
          <w:p w14:paraId="024BB31B" w14:textId="77777777" w:rsidR="00BB6651" w:rsidRPr="00CB0C1C" w:rsidRDefault="00BB6651" w:rsidP="00BB0B3C">
            <w:pPr>
              <w:spacing w:after="0" w:line="240" w:lineRule="auto"/>
              <w:ind w:left="776"/>
              <w:rPr>
                <w:rFonts w:ascii="Arial" w:eastAsia="Times New Roman" w:hAnsi="Arial" w:cs="Arial"/>
                <w:i/>
                <w:iCs/>
                <w:color w:val="000000"/>
                <w:sz w:val="18"/>
                <w:szCs w:val="18"/>
                <w:lang w:eastAsia="es-MX"/>
              </w:rPr>
            </w:pPr>
            <w:r w:rsidRPr="00CB0C1C">
              <w:rPr>
                <w:rFonts w:ascii="Arial" w:eastAsia="Times New Roman" w:hAnsi="Arial" w:cs="Arial"/>
                <w:bCs/>
                <w:i/>
                <w:iCs/>
                <w:color w:val="000000"/>
                <w:sz w:val="18"/>
                <w:szCs w:val="18"/>
                <w:lang w:eastAsia="es-MX"/>
              </w:rPr>
              <w:t>Fiscalía Especializada en combate a la corrupción</w:t>
            </w:r>
          </w:p>
        </w:tc>
        <w:tc>
          <w:tcPr>
            <w:tcW w:w="1083" w:type="pct"/>
            <w:tcBorders>
              <w:bottom w:val="single" w:sz="4" w:space="0" w:color="auto"/>
            </w:tcBorders>
            <w:hideMark/>
          </w:tcPr>
          <w:p w14:paraId="2D22D6EB" w14:textId="77777777" w:rsidR="00BB6651" w:rsidRPr="00CB0C1C" w:rsidRDefault="00BB6651" w:rsidP="00BB0B3C">
            <w:pPr>
              <w:spacing w:after="0" w:line="240" w:lineRule="auto"/>
              <w:jc w:val="right"/>
              <w:rPr>
                <w:rFonts w:ascii="Arial" w:hAnsi="Arial" w:cs="Arial"/>
                <w:bCs/>
                <w:color w:val="000000"/>
                <w:sz w:val="18"/>
                <w:szCs w:val="18"/>
              </w:rPr>
            </w:pPr>
            <w:r w:rsidRPr="00CB0C1C">
              <w:rPr>
                <w:rFonts w:ascii="Arial" w:hAnsi="Arial" w:cs="Arial"/>
                <w:color w:val="000000"/>
                <w:sz w:val="18"/>
                <w:szCs w:val="18"/>
              </w:rPr>
              <w:t>44,502,135.00</w:t>
            </w:r>
          </w:p>
        </w:tc>
      </w:tr>
      <w:tr w:rsidR="00BB6651" w:rsidRPr="00CB0C1C" w14:paraId="3B0B4FB9" w14:textId="77777777" w:rsidTr="00BB0B3C">
        <w:tc>
          <w:tcPr>
            <w:tcW w:w="3917" w:type="pct"/>
            <w:tcBorders>
              <w:top w:val="single" w:sz="4" w:space="0" w:color="auto"/>
              <w:bottom w:val="single" w:sz="4" w:space="0" w:color="auto"/>
              <w:right w:val="single" w:sz="4" w:space="0" w:color="auto"/>
            </w:tcBorders>
            <w:shd w:val="clear" w:color="auto" w:fill="D9D9D9" w:themeFill="background1" w:themeFillShade="D9"/>
            <w:hideMark/>
          </w:tcPr>
          <w:p w14:paraId="710D0BEB" w14:textId="77777777" w:rsidR="00BB6651" w:rsidRPr="00CB0C1C" w:rsidRDefault="00BB6651" w:rsidP="00BB0B3C">
            <w:pPr>
              <w:spacing w:after="0" w:line="240" w:lineRule="auto"/>
              <w:rPr>
                <w:rFonts w:ascii="Arial" w:eastAsia="Times New Roman" w:hAnsi="Arial" w:cs="Arial"/>
                <w:b/>
                <w:color w:val="000000"/>
                <w:sz w:val="18"/>
                <w:szCs w:val="18"/>
                <w:lang w:eastAsia="es-MX"/>
              </w:rPr>
            </w:pPr>
            <w:r w:rsidRPr="00CB0C1C">
              <w:rPr>
                <w:rFonts w:ascii="Arial" w:eastAsia="Times New Roman" w:hAnsi="Arial" w:cs="Arial"/>
                <w:b/>
                <w:bCs/>
                <w:color w:val="000000"/>
                <w:sz w:val="18"/>
                <w:szCs w:val="18"/>
                <w:lang w:eastAsia="es-MX"/>
              </w:rPr>
              <w:t>Fiscalía General del Estado de Quintana Roo</w:t>
            </w:r>
          </w:p>
        </w:tc>
        <w:tc>
          <w:tcPr>
            <w:tcW w:w="1083" w:type="pct"/>
            <w:tcBorders>
              <w:top w:val="single" w:sz="4" w:space="0" w:color="auto"/>
              <w:left w:val="single" w:sz="4" w:space="0" w:color="auto"/>
              <w:bottom w:val="single" w:sz="4" w:space="0" w:color="auto"/>
            </w:tcBorders>
            <w:shd w:val="clear" w:color="auto" w:fill="D9D9D9" w:themeFill="background1" w:themeFillShade="D9"/>
            <w:hideMark/>
          </w:tcPr>
          <w:p w14:paraId="1C8F2857" w14:textId="77777777" w:rsidR="00BB6651" w:rsidRPr="00CB0C1C" w:rsidRDefault="00BB6651" w:rsidP="00BB0B3C">
            <w:pPr>
              <w:spacing w:after="0" w:line="240" w:lineRule="auto"/>
              <w:jc w:val="right"/>
              <w:rPr>
                <w:rFonts w:ascii="Arial" w:eastAsia="Times New Roman" w:hAnsi="Arial" w:cs="Arial"/>
                <w:b/>
                <w:bCs/>
                <w:color w:val="000000"/>
                <w:sz w:val="18"/>
                <w:szCs w:val="18"/>
                <w:lang w:eastAsia="es-MX"/>
              </w:rPr>
            </w:pPr>
            <w:r w:rsidRPr="00CB0C1C">
              <w:rPr>
                <w:rFonts w:ascii="Arial" w:hAnsi="Arial" w:cs="Arial"/>
                <w:b/>
                <w:bCs/>
                <w:color w:val="000000"/>
                <w:sz w:val="18"/>
                <w:szCs w:val="18"/>
              </w:rPr>
              <w:t>942,709,295.00</w:t>
            </w:r>
          </w:p>
        </w:tc>
      </w:tr>
    </w:tbl>
    <w:p w14:paraId="3BFE35F0" w14:textId="77777777" w:rsidR="00BB6651" w:rsidRPr="00CB0C1C" w:rsidRDefault="00BB6651" w:rsidP="00BB6651">
      <w:pPr>
        <w:pStyle w:val="Prrafodelista"/>
        <w:numPr>
          <w:ilvl w:val="1"/>
          <w:numId w:val="22"/>
        </w:numPr>
        <w:spacing w:before="240"/>
        <w:ind w:left="567" w:hanging="567"/>
        <w:jc w:val="both"/>
        <w:rPr>
          <w:rFonts w:ascii="Arial" w:hAnsi="Arial" w:cs="Arial"/>
          <w:b/>
          <w:bCs/>
        </w:rPr>
      </w:pPr>
      <w:r w:rsidRPr="00CB0C1C">
        <w:rPr>
          <w:rFonts w:ascii="Arial" w:hAnsi="Arial" w:cs="Arial"/>
          <w:b/>
          <w:bCs/>
        </w:rPr>
        <w:t>Clasificación Funcional del Gasto</w:t>
      </w:r>
    </w:p>
    <w:tbl>
      <w:tblPr>
        <w:tblW w:w="5000" w:type="pct"/>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6434"/>
        <w:gridCol w:w="2677"/>
      </w:tblGrid>
      <w:tr w:rsidR="00BB6651" w:rsidRPr="00CB0C1C" w14:paraId="3F857229" w14:textId="77777777" w:rsidTr="00BB0B3C">
        <w:trPr>
          <w:trHeight w:val="641"/>
          <w:jc w:val="center"/>
        </w:trPr>
        <w:tc>
          <w:tcPr>
            <w:tcW w:w="5000" w:type="pct"/>
            <w:gridSpan w:val="2"/>
            <w:tcBorders>
              <w:bottom w:val="single" w:sz="4" w:space="0" w:color="auto"/>
            </w:tcBorders>
            <w:shd w:val="clear" w:color="auto" w:fill="DAEEF3"/>
            <w:noWrap/>
            <w:vAlign w:val="center"/>
            <w:hideMark/>
          </w:tcPr>
          <w:p w14:paraId="226807D7" w14:textId="77777777" w:rsidR="00BB6651" w:rsidRPr="00CB0C1C" w:rsidRDefault="00BB6651" w:rsidP="00BB0B3C">
            <w:pPr>
              <w:spacing w:after="0"/>
              <w:jc w:val="center"/>
              <w:rPr>
                <w:rFonts w:ascii="Arial" w:eastAsia="Times New Roman" w:hAnsi="Arial" w:cs="Arial"/>
                <w:b/>
                <w:bCs/>
                <w:color w:val="000000"/>
                <w:sz w:val="20"/>
                <w:szCs w:val="20"/>
                <w:lang w:eastAsia="es-MX"/>
              </w:rPr>
            </w:pPr>
            <w:r w:rsidRPr="00CB0C1C">
              <w:rPr>
                <w:rFonts w:ascii="Arial" w:eastAsia="Times New Roman" w:hAnsi="Arial" w:cs="Arial"/>
                <w:b/>
                <w:bCs/>
                <w:color w:val="000000"/>
                <w:sz w:val="20"/>
                <w:szCs w:val="20"/>
                <w:lang w:eastAsia="es-MX"/>
              </w:rPr>
              <w:t>Fiscalía General del Estado de Quintana Roo</w:t>
            </w:r>
          </w:p>
          <w:p w14:paraId="0C0179CE" w14:textId="77777777" w:rsidR="00BB6651" w:rsidRPr="00CB0C1C" w:rsidRDefault="00BB6651" w:rsidP="00BB0B3C">
            <w:pPr>
              <w:spacing w:after="0"/>
              <w:jc w:val="center"/>
              <w:rPr>
                <w:rFonts w:ascii="Arial" w:eastAsia="Times New Roman" w:hAnsi="Arial" w:cs="Arial"/>
                <w:b/>
                <w:bCs/>
                <w:color w:val="000000"/>
                <w:sz w:val="20"/>
                <w:szCs w:val="20"/>
                <w:lang w:eastAsia="es-MX"/>
              </w:rPr>
            </w:pPr>
            <w:r w:rsidRPr="00CB0C1C">
              <w:rPr>
                <w:rFonts w:ascii="Arial" w:eastAsia="Times New Roman" w:hAnsi="Arial" w:cs="Arial"/>
                <w:b/>
                <w:bCs/>
                <w:color w:val="000000"/>
                <w:sz w:val="20"/>
                <w:szCs w:val="20"/>
                <w:lang w:eastAsia="es-MX"/>
              </w:rPr>
              <w:t>Presupuesto de Egresos para el Ejercicio Fiscal 2021</w:t>
            </w:r>
          </w:p>
          <w:p w14:paraId="2FAA9E3E" w14:textId="77777777" w:rsidR="00BB6651" w:rsidRPr="00CB0C1C" w:rsidRDefault="00BB6651" w:rsidP="00BB0B3C">
            <w:pPr>
              <w:spacing w:after="0"/>
              <w:jc w:val="center"/>
              <w:rPr>
                <w:rFonts w:ascii="Arial" w:eastAsia="Times New Roman" w:hAnsi="Arial" w:cs="Arial"/>
                <w:b/>
                <w:bCs/>
                <w:color w:val="000000"/>
                <w:sz w:val="20"/>
                <w:szCs w:val="20"/>
                <w:lang w:eastAsia="es-MX"/>
              </w:rPr>
            </w:pPr>
            <w:r w:rsidRPr="00CB0C1C">
              <w:rPr>
                <w:rFonts w:ascii="Arial" w:eastAsia="Times New Roman" w:hAnsi="Arial" w:cs="Arial"/>
                <w:b/>
                <w:bCs/>
                <w:color w:val="000000"/>
                <w:sz w:val="20"/>
                <w:szCs w:val="20"/>
                <w:lang w:eastAsia="es-MX"/>
              </w:rPr>
              <w:t>Clasificador Funcional del Gasto</w:t>
            </w:r>
          </w:p>
        </w:tc>
      </w:tr>
      <w:tr w:rsidR="00BB6651" w:rsidRPr="00CB0C1C" w14:paraId="253F6613" w14:textId="77777777" w:rsidTr="00BB0B3C">
        <w:trPr>
          <w:jc w:val="center"/>
        </w:trPr>
        <w:tc>
          <w:tcPr>
            <w:tcW w:w="3531" w:type="pct"/>
            <w:tcBorders>
              <w:top w:val="single" w:sz="4" w:space="0" w:color="auto"/>
              <w:bottom w:val="single" w:sz="4" w:space="0" w:color="auto"/>
            </w:tcBorders>
            <w:shd w:val="clear" w:color="auto" w:fill="EBF6F9"/>
          </w:tcPr>
          <w:p w14:paraId="7D796D3A" w14:textId="77777777" w:rsidR="00BB6651" w:rsidRPr="00CB0C1C" w:rsidRDefault="00BB6651" w:rsidP="00BB0B3C">
            <w:pPr>
              <w:spacing w:after="0" w:line="240" w:lineRule="auto"/>
              <w:jc w:val="center"/>
              <w:rPr>
                <w:rFonts w:ascii="Arial" w:eastAsia="Times New Roman" w:hAnsi="Arial" w:cs="Arial"/>
                <w:b/>
                <w:bCs/>
                <w:color w:val="000000"/>
                <w:sz w:val="18"/>
                <w:szCs w:val="18"/>
                <w:lang w:eastAsia="es-MX"/>
              </w:rPr>
            </w:pPr>
          </w:p>
        </w:tc>
        <w:tc>
          <w:tcPr>
            <w:tcW w:w="1469" w:type="pct"/>
            <w:tcBorders>
              <w:top w:val="single" w:sz="4" w:space="0" w:color="auto"/>
              <w:bottom w:val="single" w:sz="4" w:space="0" w:color="auto"/>
            </w:tcBorders>
            <w:shd w:val="clear" w:color="auto" w:fill="EBF6F9"/>
          </w:tcPr>
          <w:p w14:paraId="36603E36" w14:textId="77777777" w:rsidR="00BB6651" w:rsidRPr="00CB0C1C" w:rsidRDefault="00BB6651" w:rsidP="00BB0B3C">
            <w:pPr>
              <w:spacing w:after="0" w:line="240" w:lineRule="auto"/>
              <w:jc w:val="center"/>
              <w:rPr>
                <w:rFonts w:ascii="Arial" w:eastAsia="Times New Roman" w:hAnsi="Arial" w:cs="Arial"/>
                <w:b/>
                <w:bCs/>
                <w:color w:val="000000"/>
                <w:sz w:val="18"/>
                <w:szCs w:val="18"/>
                <w:lang w:eastAsia="es-MX"/>
              </w:rPr>
            </w:pPr>
            <w:r w:rsidRPr="00CB0C1C">
              <w:rPr>
                <w:rFonts w:ascii="Arial" w:eastAsia="Times New Roman" w:hAnsi="Arial" w:cs="Arial"/>
                <w:b/>
                <w:bCs/>
                <w:color w:val="000000"/>
                <w:sz w:val="18"/>
                <w:szCs w:val="18"/>
                <w:lang w:eastAsia="es-MX"/>
              </w:rPr>
              <w:t>Importe</w:t>
            </w:r>
          </w:p>
        </w:tc>
      </w:tr>
      <w:tr w:rsidR="00BB6651" w:rsidRPr="00CB0C1C" w14:paraId="1A0449D9" w14:textId="77777777" w:rsidTr="00BB0B3C">
        <w:trPr>
          <w:jc w:val="center"/>
        </w:trPr>
        <w:tc>
          <w:tcPr>
            <w:tcW w:w="3531" w:type="pct"/>
            <w:tcBorders>
              <w:top w:val="single" w:sz="4" w:space="0" w:color="auto"/>
              <w:bottom w:val="single" w:sz="4" w:space="0" w:color="auto"/>
              <w:right w:val="single" w:sz="4" w:space="0" w:color="auto"/>
            </w:tcBorders>
            <w:shd w:val="clear" w:color="auto" w:fill="D9D9D9" w:themeFill="background1" w:themeFillShade="D9"/>
            <w:hideMark/>
          </w:tcPr>
          <w:p w14:paraId="0C3BB32F" w14:textId="77777777" w:rsidR="00BB6651" w:rsidRPr="00CB0C1C" w:rsidRDefault="00BB6651" w:rsidP="00BB0B3C">
            <w:pPr>
              <w:spacing w:after="0" w:line="240" w:lineRule="auto"/>
              <w:jc w:val="center"/>
              <w:rPr>
                <w:rFonts w:ascii="Arial" w:eastAsia="Times New Roman" w:hAnsi="Arial" w:cs="Arial"/>
                <w:b/>
                <w:bCs/>
                <w:color w:val="000000"/>
                <w:sz w:val="18"/>
                <w:szCs w:val="18"/>
                <w:lang w:eastAsia="es-MX"/>
              </w:rPr>
            </w:pPr>
            <w:r w:rsidRPr="00CB0C1C">
              <w:rPr>
                <w:rFonts w:ascii="Arial" w:eastAsia="Times New Roman" w:hAnsi="Arial" w:cs="Arial"/>
                <w:b/>
                <w:bCs/>
                <w:color w:val="000000"/>
                <w:sz w:val="18"/>
                <w:szCs w:val="18"/>
                <w:lang w:eastAsia="es-MX"/>
              </w:rPr>
              <w:t>Total</w:t>
            </w:r>
          </w:p>
        </w:tc>
        <w:tc>
          <w:tcPr>
            <w:tcW w:w="1469" w:type="pct"/>
            <w:tcBorders>
              <w:top w:val="single" w:sz="4" w:space="0" w:color="auto"/>
              <w:left w:val="single" w:sz="4" w:space="0" w:color="auto"/>
              <w:bottom w:val="single" w:sz="4" w:space="0" w:color="auto"/>
            </w:tcBorders>
            <w:shd w:val="clear" w:color="auto" w:fill="D9D9D9" w:themeFill="background1" w:themeFillShade="D9"/>
            <w:hideMark/>
          </w:tcPr>
          <w:p w14:paraId="6955C21A" w14:textId="77777777" w:rsidR="00BB6651" w:rsidRPr="00CB0C1C" w:rsidRDefault="00BB6651" w:rsidP="00BB0B3C">
            <w:pPr>
              <w:spacing w:after="0" w:line="240" w:lineRule="auto"/>
              <w:jc w:val="right"/>
              <w:rPr>
                <w:rFonts w:ascii="Arial" w:eastAsia="Times New Roman" w:hAnsi="Arial" w:cs="Arial"/>
                <w:b/>
                <w:bCs/>
                <w:color w:val="000000"/>
                <w:sz w:val="18"/>
                <w:szCs w:val="18"/>
                <w:lang w:eastAsia="es-MX"/>
              </w:rPr>
            </w:pPr>
            <w:r w:rsidRPr="00CB0C1C">
              <w:rPr>
                <w:rFonts w:ascii="Arial" w:hAnsi="Arial" w:cs="Arial"/>
                <w:b/>
                <w:bCs/>
                <w:color w:val="000000"/>
                <w:sz w:val="18"/>
                <w:szCs w:val="18"/>
              </w:rPr>
              <w:t>942,709,295.00</w:t>
            </w:r>
          </w:p>
        </w:tc>
      </w:tr>
      <w:tr w:rsidR="00BB6651" w:rsidRPr="00CB0C1C" w14:paraId="210F9ED7" w14:textId="77777777" w:rsidTr="00BB0B3C">
        <w:trPr>
          <w:jc w:val="center"/>
        </w:trPr>
        <w:tc>
          <w:tcPr>
            <w:tcW w:w="3531" w:type="pct"/>
            <w:tcBorders>
              <w:top w:val="single" w:sz="4" w:space="0" w:color="auto"/>
            </w:tcBorders>
            <w:shd w:val="clear" w:color="auto" w:fill="FFFFFF"/>
            <w:hideMark/>
          </w:tcPr>
          <w:p w14:paraId="3191BA9D" w14:textId="77777777" w:rsidR="00BB6651" w:rsidRPr="00CB0C1C" w:rsidRDefault="00BB6651" w:rsidP="00BB0B3C">
            <w:pPr>
              <w:spacing w:after="0" w:line="240" w:lineRule="auto"/>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Gobierno</w:t>
            </w:r>
          </w:p>
        </w:tc>
        <w:tc>
          <w:tcPr>
            <w:tcW w:w="1469" w:type="pct"/>
            <w:tcBorders>
              <w:top w:val="single" w:sz="4" w:space="0" w:color="auto"/>
            </w:tcBorders>
            <w:shd w:val="clear" w:color="auto" w:fill="FFFFFF"/>
            <w:vAlign w:val="bottom"/>
            <w:hideMark/>
          </w:tcPr>
          <w:p w14:paraId="3EB0D607"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942,709,295.00</w:t>
            </w:r>
          </w:p>
        </w:tc>
      </w:tr>
      <w:tr w:rsidR="00BB6651" w:rsidRPr="00CB0C1C" w14:paraId="549ED295" w14:textId="77777777" w:rsidTr="00BB0B3C">
        <w:trPr>
          <w:jc w:val="center"/>
        </w:trPr>
        <w:tc>
          <w:tcPr>
            <w:tcW w:w="3531" w:type="pct"/>
            <w:shd w:val="clear" w:color="auto" w:fill="FFFFFF"/>
            <w:hideMark/>
          </w:tcPr>
          <w:p w14:paraId="6F4D5ED7" w14:textId="77777777" w:rsidR="00BB6651" w:rsidRPr="00CB0C1C" w:rsidRDefault="00BB6651" w:rsidP="00BB0B3C">
            <w:pPr>
              <w:spacing w:after="0" w:line="240" w:lineRule="auto"/>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Desarrollo Social</w:t>
            </w:r>
          </w:p>
        </w:tc>
        <w:tc>
          <w:tcPr>
            <w:tcW w:w="1469" w:type="pct"/>
            <w:shd w:val="clear" w:color="auto" w:fill="FFFFFF"/>
            <w:hideMark/>
          </w:tcPr>
          <w:p w14:paraId="063C5BEA"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0.00</w:t>
            </w:r>
          </w:p>
        </w:tc>
      </w:tr>
      <w:tr w:rsidR="00BB6651" w:rsidRPr="00CB0C1C" w14:paraId="0A207AAB" w14:textId="77777777" w:rsidTr="00BB0B3C">
        <w:trPr>
          <w:jc w:val="center"/>
        </w:trPr>
        <w:tc>
          <w:tcPr>
            <w:tcW w:w="3531" w:type="pct"/>
            <w:shd w:val="clear" w:color="auto" w:fill="FFFFFF"/>
            <w:hideMark/>
          </w:tcPr>
          <w:p w14:paraId="6C018F45" w14:textId="77777777" w:rsidR="00BB6651" w:rsidRPr="00CB0C1C" w:rsidRDefault="00BB6651" w:rsidP="00BB0B3C">
            <w:pPr>
              <w:spacing w:after="0" w:line="240" w:lineRule="auto"/>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Desarrollo Económico</w:t>
            </w:r>
          </w:p>
        </w:tc>
        <w:tc>
          <w:tcPr>
            <w:tcW w:w="1469" w:type="pct"/>
            <w:shd w:val="clear" w:color="auto" w:fill="FFFFFF"/>
            <w:hideMark/>
          </w:tcPr>
          <w:p w14:paraId="12E22E8C"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0.00</w:t>
            </w:r>
          </w:p>
        </w:tc>
      </w:tr>
      <w:tr w:rsidR="00BB6651" w:rsidRPr="00CB0C1C" w14:paraId="68E9BDB4" w14:textId="77777777" w:rsidTr="00BB0B3C">
        <w:trPr>
          <w:jc w:val="center"/>
        </w:trPr>
        <w:tc>
          <w:tcPr>
            <w:tcW w:w="3531" w:type="pct"/>
            <w:shd w:val="clear" w:color="auto" w:fill="FFFFFF"/>
            <w:hideMark/>
          </w:tcPr>
          <w:p w14:paraId="1B0EA261" w14:textId="77777777" w:rsidR="00BB6651" w:rsidRPr="00CB0C1C" w:rsidRDefault="00BB6651" w:rsidP="00BB0B3C">
            <w:pPr>
              <w:spacing w:after="0" w:line="240" w:lineRule="auto"/>
              <w:rPr>
                <w:rFonts w:ascii="Arial" w:eastAsia="Times New Roman" w:hAnsi="Arial" w:cs="Arial"/>
                <w:bCs/>
                <w:color w:val="000000"/>
                <w:sz w:val="18"/>
                <w:szCs w:val="18"/>
                <w:lang w:eastAsia="es-MX"/>
              </w:rPr>
            </w:pPr>
            <w:r w:rsidRPr="00CB0C1C">
              <w:rPr>
                <w:rFonts w:ascii="Arial" w:eastAsia="Times New Roman" w:hAnsi="Arial" w:cs="Arial"/>
                <w:bCs/>
                <w:color w:val="000000"/>
                <w:sz w:val="18"/>
                <w:szCs w:val="18"/>
                <w:lang w:eastAsia="es-MX"/>
              </w:rPr>
              <w:t>Otras no clasificadas en funciones anteriores</w:t>
            </w:r>
          </w:p>
        </w:tc>
        <w:tc>
          <w:tcPr>
            <w:tcW w:w="1469" w:type="pct"/>
            <w:shd w:val="clear" w:color="auto" w:fill="FFFFFF"/>
            <w:hideMark/>
          </w:tcPr>
          <w:p w14:paraId="1B7815D1" w14:textId="77777777" w:rsidR="00BB6651" w:rsidRPr="00CB0C1C" w:rsidRDefault="00BB6651" w:rsidP="00BB0B3C">
            <w:pPr>
              <w:spacing w:after="0" w:line="240" w:lineRule="auto"/>
              <w:jc w:val="right"/>
              <w:rPr>
                <w:rFonts w:ascii="Arial" w:eastAsia="Times New Roman" w:hAnsi="Arial" w:cs="Arial"/>
                <w:bCs/>
                <w:color w:val="000000"/>
                <w:sz w:val="18"/>
                <w:szCs w:val="18"/>
                <w:lang w:eastAsia="es-MX"/>
              </w:rPr>
            </w:pPr>
            <w:r w:rsidRPr="00CB0C1C">
              <w:rPr>
                <w:rFonts w:ascii="Arial" w:hAnsi="Arial" w:cs="Arial"/>
                <w:color w:val="000000"/>
                <w:sz w:val="18"/>
                <w:szCs w:val="18"/>
              </w:rPr>
              <w:t>0.00</w:t>
            </w:r>
          </w:p>
        </w:tc>
      </w:tr>
    </w:tbl>
    <w:p w14:paraId="6A1F86DE" w14:textId="77777777" w:rsidR="00BB6651" w:rsidRPr="00433A8D" w:rsidRDefault="00BB6651" w:rsidP="00BB6651">
      <w:pPr>
        <w:pStyle w:val="Prrafodelista"/>
        <w:numPr>
          <w:ilvl w:val="1"/>
          <w:numId w:val="22"/>
        </w:numPr>
        <w:tabs>
          <w:tab w:val="left" w:pos="1999"/>
        </w:tabs>
        <w:spacing w:before="240"/>
        <w:ind w:left="567" w:hanging="567"/>
        <w:jc w:val="both"/>
        <w:rPr>
          <w:rFonts w:ascii="Arial" w:hAnsi="Arial" w:cs="Arial"/>
          <w:b/>
          <w:bCs/>
        </w:rPr>
      </w:pPr>
      <w:r w:rsidRPr="00433A8D">
        <w:rPr>
          <w:rFonts w:ascii="Arial" w:hAnsi="Arial" w:cs="Arial"/>
          <w:b/>
          <w:bCs/>
        </w:rPr>
        <w:t>Clasificación por Tipo de Gasto</w:t>
      </w:r>
    </w:p>
    <w:tbl>
      <w:tblPr>
        <w:tblW w:w="5000" w:type="pct"/>
        <w:jc w:val="center"/>
        <w:tblCellMar>
          <w:left w:w="70" w:type="dxa"/>
          <w:right w:w="70" w:type="dxa"/>
        </w:tblCellMar>
        <w:tblLook w:val="04A0" w:firstRow="1" w:lastRow="0" w:firstColumn="1" w:lastColumn="0" w:noHBand="0" w:noVBand="1"/>
      </w:tblPr>
      <w:tblGrid>
        <w:gridCol w:w="6662"/>
        <w:gridCol w:w="2449"/>
      </w:tblGrid>
      <w:tr w:rsidR="00BB6651" w:rsidRPr="00433A8D" w14:paraId="491BEE43" w14:textId="77777777" w:rsidTr="00BB0B3C">
        <w:trPr>
          <w:trHeight w:val="631"/>
          <w:jc w:val="center"/>
        </w:trPr>
        <w:tc>
          <w:tcPr>
            <w:tcW w:w="5000" w:type="pct"/>
            <w:gridSpan w:val="2"/>
            <w:tcBorders>
              <w:top w:val="single" w:sz="4" w:space="0" w:color="auto"/>
              <w:left w:val="single" w:sz="4" w:space="0" w:color="auto"/>
              <w:right w:val="single" w:sz="4" w:space="0" w:color="auto"/>
            </w:tcBorders>
            <w:shd w:val="clear" w:color="auto" w:fill="DAEEF3"/>
            <w:noWrap/>
            <w:vAlign w:val="center"/>
            <w:hideMark/>
          </w:tcPr>
          <w:p w14:paraId="5685E2BD" w14:textId="77777777" w:rsidR="00BB6651" w:rsidRPr="00433A8D" w:rsidRDefault="00BB6651" w:rsidP="00BB0B3C">
            <w:pPr>
              <w:spacing w:after="0"/>
              <w:jc w:val="center"/>
              <w:rPr>
                <w:rFonts w:ascii="Arial" w:eastAsia="Times New Roman" w:hAnsi="Arial" w:cs="Arial"/>
                <w:b/>
                <w:color w:val="000000"/>
                <w:sz w:val="20"/>
                <w:szCs w:val="20"/>
                <w:lang w:eastAsia="es-MX"/>
              </w:rPr>
            </w:pPr>
            <w:r w:rsidRPr="00433A8D">
              <w:rPr>
                <w:rFonts w:ascii="Arial" w:eastAsia="Times New Roman" w:hAnsi="Arial" w:cs="Arial"/>
                <w:b/>
                <w:bCs/>
                <w:color w:val="000000"/>
                <w:sz w:val="20"/>
                <w:szCs w:val="20"/>
                <w:lang w:eastAsia="es-MX"/>
              </w:rPr>
              <w:t>Fiscalía General del Estado de Quintana Roo</w:t>
            </w:r>
          </w:p>
          <w:p w14:paraId="695862AC" w14:textId="77777777" w:rsidR="00BB6651" w:rsidRPr="00433A8D" w:rsidRDefault="00BB6651" w:rsidP="00BB0B3C">
            <w:pPr>
              <w:spacing w:after="0"/>
              <w:jc w:val="center"/>
              <w:rPr>
                <w:rFonts w:ascii="Arial" w:eastAsia="Times New Roman" w:hAnsi="Arial" w:cs="Arial"/>
                <w:b/>
                <w:bCs/>
                <w:color w:val="000000"/>
                <w:sz w:val="20"/>
                <w:szCs w:val="20"/>
                <w:lang w:eastAsia="es-MX"/>
              </w:rPr>
            </w:pPr>
            <w:r w:rsidRPr="00433A8D">
              <w:rPr>
                <w:rFonts w:ascii="Arial" w:eastAsia="Times New Roman" w:hAnsi="Arial" w:cs="Arial"/>
                <w:b/>
                <w:bCs/>
                <w:color w:val="000000"/>
                <w:sz w:val="20"/>
                <w:szCs w:val="20"/>
                <w:lang w:eastAsia="es-MX"/>
              </w:rPr>
              <w:t>Presupuesto de Egresos para el Ejercicio Fiscal 2021</w:t>
            </w:r>
          </w:p>
          <w:p w14:paraId="7ECE3D8B" w14:textId="77777777" w:rsidR="00BB6651" w:rsidRPr="00433A8D" w:rsidRDefault="00BB6651" w:rsidP="00BB0B3C">
            <w:pPr>
              <w:spacing w:after="0"/>
              <w:jc w:val="center"/>
              <w:rPr>
                <w:rFonts w:ascii="Arial" w:eastAsia="Times New Roman" w:hAnsi="Arial" w:cs="Arial"/>
                <w:b/>
                <w:color w:val="000000"/>
                <w:sz w:val="20"/>
                <w:szCs w:val="20"/>
                <w:lang w:eastAsia="es-MX"/>
              </w:rPr>
            </w:pPr>
            <w:r w:rsidRPr="00433A8D">
              <w:rPr>
                <w:rFonts w:ascii="Arial" w:eastAsia="Times New Roman" w:hAnsi="Arial" w:cs="Arial"/>
                <w:b/>
                <w:bCs/>
                <w:color w:val="000000"/>
                <w:sz w:val="20"/>
                <w:szCs w:val="20"/>
                <w:lang w:eastAsia="es-MX"/>
              </w:rPr>
              <w:t>Clasificación por Tipo de Gasto</w:t>
            </w:r>
          </w:p>
        </w:tc>
      </w:tr>
      <w:tr w:rsidR="00BB6651" w:rsidRPr="00433A8D" w14:paraId="6753E837" w14:textId="77777777" w:rsidTr="00BB0B3C">
        <w:trPr>
          <w:jc w:val="center"/>
        </w:trPr>
        <w:tc>
          <w:tcPr>
            <w:tcW w:w="3656" w:type="pct"/>
            <w:tcBorders>
              <w:top w:val="single" w:sz="4" w:space="0" w:color="auto"/>
              <w:left w:val="single" w:sz="4" w:space="0" w:color="auto"/>
              <w:bottom w:val="single" w:sz="4" w:space="0" w:color="auto"/>
              <w:right w:val="single" w:sz="4" w:space="0" w:color="auto"/>
            </w:tcBorders>
            <w:shd w:val="clear" w:color="auto" w:fill="EBF6F9"/>
          </w:tcPr>
          <w:p w14:paraId="4F90686A" w14:textId="77777777" w:rsidR="00BB6651" w:rsidRPr="00433A8D" w:rsidRDefault="00BB6651" w:rsidP="00BB0B3C">
            <w:pPr>
              <w:spacing w:after="0" w:line="240" w:lineRule="auto"/>
              <w:jc w:val="center"/>
              <w:rPr>
                <w:rFonts w:ascii="Arial" w:eastAsia="Times New Roman" w:hAnsi="Arial" w:cs="Arial"/>
                <w:b/>
                <w:bCs/>
                <w:color w:val="000000"/>
                <w:sz w:val="18"/>
                <w:szCs w:val="18"/>
                <w:lang w:eastAsia="es-MX"/>
              </w:rPr>
            </w:pPr>
          </w:p>
        </w:tc>
        <w:tc>
          <w:tcPr>
            <w:tcW w:w="1344" w:type="pct"/>
            <w:tcBorders>
              <w:top w:val="single" w:sz="4" w:space="0" w:color="auto"/>
              <w:left w:val="single" w:sz="4" w:space="0" w:color="auto"/>
              <w:bottom w:val="single" w:sz="4" w:space="0" w:color="auto"/>
              <w:right w:val="single" w:sz="4" w:space="0" w:color="auto"/>
            </w:tcBorders>
            <w:shd w:val="clear" w:color="auto" w:fill="EBF6F9"/>
          </w:tcPr>
          <w:p w14:paraId="72028FCF" w14:textId="77777777" w:rsidR="00BB6651" w:rsidRPr="00433A8D" w:rsidRDefault="00BB6651" w:rsidP="00BB0B3C">
            <w:pPr>
              <w:spacing w:after="0" w:line="240" w:lineRule="auto"/>
              <w:jc w:val="center"/>
              <w:rPr>
                <w:rFonts w:ascii="Arial" w:eastAsia="Times New Roman" w:hAnsi="Arial" w:cs="Arial"/>
                <w:b/>
                <w:bCs/>
                <w:color w:val="000000"/>
                <w:sz w:val="18"/>
                <w:szCs w:val="18"/>
                <w:lang w:eastAsia="es-MX"/>
              </w:rPr>
            </w:pPr>
            <w:r w:rsidRPr="00433A8D">
              <w:rPr>
                <w:rFonts w:ascii="Arial" w:eastAsia="Times New Roman" w:hAnsi="Arial" w:cs="Arial"/>
                <w:b/>
                <w:bCs/>
                <w:color w:val="000000"/>
                <w:sz w:val="18"/>
                <w:szCs w:val="18"/>
                <w:lang w:eastAsia="es-MX"/>
              </w:rPr>
              <w:t>Importe</w:t>
            </w:r>
          </w:p>
        </w:tc>
      </w:tr>
      <w:tr w:rsidR="00BB6651" w:rsidRPr="00433A8D" w14:paraId="2BA94BB5" w14:textId="77777777" w:rsidTr="00BB0B3C">
        <w:trPr>
          <w:jc w:val="center"/>
        </w:trPr>
        <w:tc>
          <w:tcPr>
            <w:tcW w:w="365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00751A" w14:textId="77777777" w:rsidR="00BB6651" w:rsidRPr="00433A8D" w:rsidRDefault="00BB6651" w:rsidP="00BB0B3C">
            <w:pPr>
              <w:spacing w:after="0" w:line="240" w:lineRule="auto"/>
              <w:jc w:val="center"/>
              <w:rPr>
                <w:rFonts w:ascii="Arial" w:eastAsia="Times New Roman" w:hAnsi="Arial" w:cs="Arial"/>
                <w:b/>
                <w:bCs/>
                <w:color w:val="000000"/>
                <w:sz w:val="18"/>
                <w:szCs w:val="18"/>
                <w:lang w:eastAsia="es-MX"/>
              </w:rPr>
            </w:pPr>
            <w:r w:rsidRPr="00433A8D">
              <w:rPr>
                <w:rFonts w:ascii="Arial" w:eastAsia="Times New Roman" w:hAnsi="Arial" w:cs="Arial"/>
                <w:b/>
                <w:bCs/>
                <w:color w:val="000000"/>
                <w:sz w:val="18"/>
                <w:szCs w:val="18"/>
                <w:lang w:eastAsia="es-MX"/>
              </w:rPr>
              <w:t>Total</w:t>
            </w:r>
          </w:p>
        </w:tc>
        <w:tc>
          <w:tcPr>
            <w:tcW w:w="134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99283C" w14:textId="77777777" w:rsidR="00BB6651" w:rsidRPr="00433A8D" w:rsidRDefault="00BB6651" w:rsidP="00BB0B3C">
            <w:pPr>
              <w:spacing w:after="0" w:line="240" w:lineRule="auto"/>
              <w:jc w:val="right"/>
              <w:rPr>
                <w:rFonts w:ascii="Arial" w:eastAsia="Times New Roman" w:hAnsi="Arial" w:cs="Arial"/>
                <w:b/>
                <w:bCs/>
                <w:color w:val="000000"/>
                <w:sz w:val="18"/>
                <w:szCs w:val="18"/>
                <w:lang w:eastAsia="es-MX"/>
              </w:rPr>
            </w:pPr>
            <w:r w:rsidRPr="00433A8D">
              <w:rPr>
                <w:rFonts w:ascii="Arial" w:hAnsi="Arial" w:cs="Arial"/>
                <w:b/>
                <w:bCs/>
                <w:color w:val="000000"/>
                <w:sz w:val="18"/>
                <w:szCs w:val="18"/>
              </w:rPr>
              <w:t>942,709,295.00</w:t>
            </w:r>
          </w:p>
        </w:tc>
      </w:tr>
      <w:tr w:rsidR="00BB6651" w:rsidRPr="00433A8D" w14:paraId="0D411BDA" w14:textId="77777777" w:rsidTr="00BB0B3C">
        <w:trPr>
          <w:jc w:val="center"/>
        </w:trPr>
        <w:tc>
          <w:tcPr>
            <w:tcW w:w="3656" w:type="pct"/>
            <w:tcBorders>
              <w:top w:val="single" w:sz="4" w:space="0" w:color="auto"/>
              <w:left w:val="single" w:sz="4" w:space="0" w:color="auto"/>
            </w:tcBorders>
            <w:shd w:val="clear" w:color="auto" w:fill="FFFFFF"/>
            <w:hideMark/>
          </w:tcPr>
          <w:p w14:paraId="18CA244A" w14:textId="77777777" w:rsidR="00BB6651" w:rsidRPr="00433A8D" w:rsidRDefault="00BB6651" w:rsidP="00BB0B3C">
            <w:pPr>
              <w:spacing w:after="0" w:line="240" w:lineRule="auto"/>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Gasto Corriente</w:t>
            </w:r>
          </w:p>
        </w:tc>
        <w:tc>
          <w:tcPr>
            <w:tcW w:w="1344" w:type="pct"/>
            <w:tcBorders>
              <w:top w:val="single" w:sz="4" w:space="0" w:color="auto"/>
              <w:right w:val="single" w:sz="4" w:space="0" w:color="auto"/>
            </w:tcBorders>
            <w:shd w:val="clear" w:color="auto" w:fill="FFFFFF"/>
            <w:hideMark/>
          </w:tcPr>
          <w:p w14:paraId="1DDEF3F1" w14:textId="77777777" w:rsidR="00BB6651" w:rsidRPr="00433A8D" w:rsidRDefault="00BB6651" w:rsidP="00BB0B3C">
            <w:pPr>
              <w:spacing w:after="0" w:line="240" w:lineRule="auto"/>
              <w:jc w:val="right"/>
              <w:rPr>
                <w:rFonts w:ascii="Arial" w:eastAsia="Times New Roman" w:hAnsi="Arial" w:cs="Arial"/>
                <w:bCs/>
                <w:color w:val="000000"/>
                <w:sz w:val="18"/>
                <w:szCs w:val="18"/>
                <w:lang w:eastAsia="es-MX"/>
              </w:rPr>
            </w:pPr>
            <w:r w:rsidRPr="00433A8D">
              <w:rPr>
                <w:rFonts w:ascii="Arial" w:hAnsi="Arial" w:cs="Arial"/>
                <w:color w:val="000000"/>
                <w:sz w:val="18"/>
                <w:szCs w:val="18"/>
              </w:rPr>
              <w:t>936,394,495.00</w:t>
            </w:r>
          </w:p>
        </w:tc>
      </w:tr>
      <w:tr w:rsidR="00BB6651" w:rsidRPr="00433A8D" w14:paraId="3D312614" w14:textId="77777777" w:rsidTr="00BB0B3C">
        <w:trPr>
          <w:jc w:val="center"/>
        </w:trPr>
        <w:tc>
          <w:tcPr>
            <w:tcW w:w="3656" w:type="pct"/>
            <w:tcBorders>
              <w:left w:val="single" w:sz="4" w:space="0" w:color="auto"/>
            </w:tcBorders>
            <w:shd w:val="clear" w:color="auto" w:fill="FFFFFF"/>
            <w:hideMark/>
          </w:tcPr>
          <w:p w14:paraId="15D62F9F" w14:textId="77777777" w:rsidR="00BB6651" w:rsidRPr="00433A8D" w:rsidRDefault="00BB6651" w:rsidP="00BB0B3C">
            <w:pPr>
              <w:spacing w:after="0" w:line="240" w:lineRule="auto"/>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Gasto de Capital</w:t>
            </w:r>
          </w:p>
        </w:tc>
        <w:tc>
          <w:tcPr>
            <w:tcW w:w="1344" w:type="pct"/>
            <w:tcBorders>
              <w:right w:val="single" w:sz="4" w:space="0" w:color="auto"/>
            </w:tcBorders>
            <w:shd w:val="clear" w:color="auto" w:fill="FFFFFF"/>
            <w:hideMark/>
          </w:tcPr>
          <w:p w14:paraId="54EDADCB" w14:textId="77777777" w:rsidR="00BB6651" w:rsidRPr="00433A8D" w:rsidRDefault="00BB6651" w:rsidP="00BB0B3C">
            <w:pPr>
              <w:spacing w:after="0" w:line="240" w:lineRule="auto"/>
              <w:jc w:val="right"/>
              <w:rPr>
                <w:rFonts w:ascii="Arial" w:eastAsia="Times New Roman" w:hAnsi="Arial" w:cs="Arial"/>
                <w:bCs/>
                <w:color w:val="000000"/>
                <w:sz w:val="18"/>
                <w:szCs w:val="18"/>
                <w:lang w:eastAsia="es-MX"/>
              </w:rPr>
            </w:pPr>
            <w:r w:rsidRPr="00433A8D">
              <w:rPr>
                <w:rFonts w:ascii="Arial" w:hAnsi="Arial" w:cs="Arial"/>
                <w:color w:val="000000"/>
                <w:sz w:val="18"/>
                <w:szCs w:val="18"/>
              </w:rPr>
              <w:t>6,314,800.00</w:t>
            </w:r>
          </w:p>
        </w:tc>
      </w:tr>
      <w:tr w:rsidR="00BB6651" w:rsidRPr="00433A8D" w14:paraId="6F7958CE" w14:textId="77777777" w:rsidTr="00BB0B3C">
        <w:trPr>
          <w:jc w:val="center"/>
        </w:trPr>
        <w:tc>
          <w:tcPr>
            <w:tcW w:w="3656" w:type="pct"/>
            <w:tcBorders>
              <w:left w:val="single" w:sz="4" w:space="0" w:color="auto"/>
            </w:tcBorders>
            <w:shd w:val="clear" w:color="auto" w:fill="FFFFFF"/>
            <w:hideMark/>
          </w:tcPr>
          <w:p w14:paraId="218EA53C" w14:textId="77777777" w:rsidR="00BB6651" w:rsidRPr="00433A8D" w:rsidRDefault="00BB6651" w:rsidP="00BB0B3C">
            <w:pPr>
              <w:spacing w:after="0" w:line="240" w:lineRule="auto"/>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Amortización de la deuda y disminución de pasivos</w:t>
            </w:r>
          </w:p>
        </w:tc>
        <w:tc>
          <w:tcPr>
            <w:tcW w:w="1344" w:type="pct"/>
            <w:tcBorders>
              <w:right w:val="single" w:sz="4" w:space="0" w:color="auto"/>
            </w:tcBorders>
            <w:shd w:val="clear" w:color="auto" w:fill="FFFFFF"/>
            <w:hideMark/>
          </w:tcPr>
          <w:p w14:paraId="7865ABB6" w14:textId="77777777" w:rsidR="00BB6651" w:rsidRPr="00433A8D" w:rsidRDefault="00BB6651" w:rsidP="00BB0B3C">
            <w:pPr>
              <w:spacing w:after="0" w:line="240" w:lineRule="auto"/>
              <w:jc w:val="right"/>
              <w:rPr>
                <w:rFonts w:ascii="Arial" w:eastAsia="Times New Roman" w:hAnsi="Arial" w:cs="Arial"/>
                <w:bCs/>
                <w:color w:val="000000"/>
                <w:sz w:val="18"/>
                <w:szCs w:val="18"/>
                <w:lang w:eastAsia="es-MX"/>
              </w:rPr>
            </w:pPr>
            <w:r w:rsidRPr="00433A8D">
              <w:rPr>
                <w:rFonts w:ascii="Arial" w:hAnsi="Arial" w:cs="Arial"/>
                <w:color w:val="000000"/>
                <w:sz w:val="18"/>
                <w:szCs w:val="18"/>
              </w:rPr>
              <w:t>0.00</w:t>
            </w:r>
          </w:p>
        </w:tc>
      </w:tr>
      <w:tr w:rsidR="00BB6651" w:rsidRPr="00433A8D" w14:paraId="0E84D437" w14:textId="77777777" w:rsidTr="00BB0B3C">
        <w:trPr>
          <w:jc w:val="center"/>
        </w:trPr>
        <w:tc>
          <w:tcPr>
            <w:tcW w:w="3656" w:type="pct"/>
            <w:tcBorders>
              <w:left w:val="single" w:sz="4" w:space="0" w:color="auto"/>
            </w:tcBorders>
            <w:shd w:val="clear" w:color="auto" w:fill="FFFFFF"/>
            <w:hideMark/>
          </w:tcPr>
          <w:p w14:paraId="1D50C210" w14:textId="77777777" w:rsidR="00BB6651" w:rsidRPr="00433A8D" w:rsidRDefault="00BB6651" w:rsidP="00BB0B3C">
            <w:pPr>
              <w:spacing w:after="0" w:line="240" w:lineRule="auto"/>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Pensiones y Jubilaciones</w:t>
            </w:r>
          </w:p>
        </w:tc>
        <w:tc>
          <w:tcPr>
            <w:tcW w:w="1344" w:type="pct"/>
            <w:tcBorders>
              <w:right w:val="single" w:sz="4" w:space="0" w:color="auto"/>
            </w:tcBorders>
            <w:shd w:val="clear" w:color="auto" w:fill="FFFFFF"/>
            <w:hideMark/>
          </w:tcPr>
          <w:p w14:paraId="3E319097" w14:textId="77777777" w:rsidR="00BB6651" w:rsidRPr="00433A8D" w:rsidRDefault="00BB6651" w:rsidP="00BB0B3C">
            <w:pPr>
              <w:spacing w:after="0" w:line="240" w:lineRule="auto"/>
              <w:jc w:val="right"/>
              <w:rPr>
                <w:rFonts w:ascii="Arial" w:eastAsia="Times New Roman" w:hAnsi="Arial" w:cs="Arial"/>
                <w:bCs/>
                <w:color w:val="000000"/>
                <w:sz w:val="18"/>
                <w:szCs w:val="18"/>
                <w:lang w:eastAsia="es-MX"/>
              </w:rPr>
            </w:pPr>
            <w:r w:rsidRPr="00433A8D">
              <w:rPr>
                <w:rFonts w:ascii="Arial" w:hAnsi="Arial" w:cs="Arial"/>
                <w:color w:val="000000"/>
                <w:sz w:val="18"/>
                <w:szCs w:val="18"/>
              </w:rPr>
              <w:t>0.00</w:t>
            </w:r>
          </w:p>
        </w:tc>
      </w:tr>
      <w:tr w:rsidR="00BB6651" w:rsidRPr="00433A8D" w14:paraId="68B20AD3" w14:textId="77777777" w:rsidTr="00BB0B3C">
        <w:trPr>
          <w:jc w:val="center"/>
        </w:trPr>
        <w:tc>
          <w:tcPr>
            <w:tcW w:w="3656" w:type="pct"/>
            <w:tcBorders>
              <w:left w:val="single" w:sz="4" w:space="0" w:color="auto"/>
              <w:bottom w:val="single" w:sz="4" w:space="0" w:color="auto"/>
            </w:tcBorders>
            <w:shd w:val="clear" w:color="auto" w:fill="FFFFFF"/>
            <w:hideMark/>
          </w:tcPr>
          <w:p w14:paraId="18CDEFEA" w14:textId="77777777" w:rsidR="00BB6651" w:rsidRPr="00433A8D" w:rsidRDefault="00BB6651" w:rsidP="00BB0B3C">
            <w:pPr>
              <w:spacing w:after="0" w:line="240" w:lineRule="auto"/>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Participaciones</w:t>
            </w:r>
          </w:p>
        </w:tc>
        <w:tc>
          <w:tcPr>
            <w:tcW w:w="1344" w:type="pct"/>
            <w:tcBorders>
              <w:bottom w:val="single" w:sz="4" w:space="0" w:color="auto"/>
              <w:right w:val="single" w:sz="4" w:space="0" w:color="auto"/>
            </w:tcBorders>
            <w:shd w:val="clear" w:color="auto" w:fill="FFFFFF"/>
            <w:hideMark/>
          </w:tcPr>
          <w:p w14:paraId="2F79A4BF" w14:textId="77777777" w:rsidR="00BB6651" w:rsidRPr="00433A8D" w:rsidRDefault="00BB6651" w:rsidP="00BB0B3C">
            <w:pPr>
              <w:spacing w:after="0" w:line="240" w:lineRule="auto"/>
              <w:jc w:val="right"/>
              <w:rPr>
                <w:rFonts w:ascii="Arial" w:eastAsia="Times New Roman" w:hAnsi="Arial" w:cs="Arial"/>
                <w:bCs/>
                <w:color w:val="000000"/>
                <w:sz w:val="18"/>
                <w:szCs w:val="18"/>
                <w:lang w:eastAsia="es-MX"/>
              </w:rPr>
            </w:pPr>
            <w:r w:rsidRPr="00433A8D">
              <w:rPr>
                <w:rFonts w:ascii="Arial" w:hAnsi="Arial" w:cs="Arial"/>
                <w:color w:val="000000"/>
                <w:sz w:val="18"/>
                <w:szCs w:val="18"/>
              </w:rPr>
              <w:t>0.00</w:t>
            </w:r>
          </w:p>
        </w:tc>
      </w:tr>
    </w:tbl>
    <w:p w14:paraId="11563FE2" w14:textId="77777777" w:rsidR="00BB6651" w:rsidRPr="00433A8D" w:rsidRDefault="00BB6651" w:rsidP="00BB6651">
      <w:pPr>
        <w:pStyle w:val="Prrafodelista"/>
        <w:numPr>
          <w:ilvl w:val="1"/>
          <w:numId w:val="22"/>
        </w:numPr>
        <w:tabs>
          <w:tab w:val="left" w:pos="1999"/>
        </w:tabs>
        <w:spacing w:before="240"/>
        <w:ind w:left="567" w:hanging="567"/>
        <w:jc w:val="both"/>
        <w:rPr>
          <w:rFonts w:ascii="Arial" w:hAnsi="Arial" w:cs="Arial"/>
          <w:b/>
        </w:rPr>
      </w:pPr>
      <w:r w:rsidRPr="00433A8D">
        <w:rPr>
          <w:rFonts w:ascii="Arial" w:hAnsi="Arial" w:cs="Arial"/>
          <w:b/>
          <w:bCs/>
        </w:rPr>
        <w:t>Prioridades de Gasto</w:t>
      </w:r>
    </w:p>
    <w:tbl>
      <w:tblPr>
        <w:tblW w:w="5362" w:type="pct"/>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8379"/>
        <w:gridCol w:w="1392"/>
      </w:tblGrid>
      <w:tr w:rsidR="00BB6651" w:rsidRPr="00433A8D" w14:paraId="368C6EB2" w14:textId="77777777" w:rsidTr="00BB0B3C">
        <w:trPr>
          <w:trHeight w:val="657"/>
          <w:jc w:val="center"/>
        </w:trPr>
        <w:tc>
          <w:tcPr>
            <w:tcW w:w="5000" w:type="pct"/>
            <w:gridSpan w:val="2"/>
            <w:tcBorders>
              <w:top w:val="single" w:sz="4" w:space="0" w:color="auto"/>
              <w:bottom w:val="single" w:sz="4" w:space="0" w:color="auto"/>
            </w:tcBorders>
            <w:shd w:val="clear" w:color="auto" w:fill="DAEEF3"/>
            <w:noWrap/>
            <w:vAlign w:val="center"/>
            <w:hideMark/>
          </w:tcPr>
          <w:p w14:paraId="34DD84EA" w14:textId="77777777" w:rsidR="00BB6651" w:rsidRPr="00433A8D" w:rsidRDefault="00BB6651" w:rsidP="00BB0B3C">
            <w:pPr>
              <w:spacing w:after="0" w:line="240" w:lineRule="auto"/>
              <w:jc w:val="center"/>
              <w:rPr>
                <w:rFonts w:ascii="Arial" w:eastAsia="Times New Roman" w:hAnsi="Arial" w:cs="Arial"/>
                <w:b/>
                <w:color w:val="000000"/>
                <w:sz w:val="20"/>
                <w:szCs w:val="20"/>
                <w:lang w:eastAsia="es-MX"/>
              </w:rPr>
            </w:pPr>
            <w:r w:rsidRPr="00433A8D">
              <w:rPr>
                <w:rFonts w:ascii="Arial" w:eastAsia="Times New Roman" w:hAnsi="Arial" w:cs="Arial"/>
                <w:b/>
                <w:bCs/>
                <w:color w:val="000000"/>
                <w:sz w:val="20"/>
                <w:szCs w:val="20"/>
                <w:lang w:val="es-ES" w:eastAsia="es-MX"/>
              </w:rPr>
              <w:t>Fiscalía General del Estado de Quintana Roo</w:t>
            </w:r>
          </w:p>
          <w:p w14:paraId="3140C73F" w14:textId="77777777" w:rsidR="00BB6651" w:rsidRPr="00433A8D" w:rsidRDefault="00BB6651" w:rsidP="00BB0B3C">
            <w:pPr>
              <w:spacing w:after="0" w:line="240" w:lineRule="auto"/>
              <w:jc w:val="center"/>
              <w:rPr>
                <w:rFonts w:ascii="Arial" w:eastAsia="Times New Roman" w:hAnsi="Arial" w:cs="Arial"/>
                <w:b/>
                <w:bCs/>
                <w:color w:val="000000"/>
                <w:sz w:val="20"/>
                <w:szCs w:val="20"/>
                <w:lang w:eastAsia="es-MX"/>
              </w:rPr>
            </w:pPr>
            <w:r w:rsidRPr="00433A8D">
              <w:rPr>
                <w:rFonts w:ascii="Arial" w:eastAsia="Times New Roman" w:hAnsi="Arial" w:cs="Arial"/>
                <w:b/>
                <w:bCs/>
                <w:color w:val="000000"/>
                <w:sz w:val="20"/>
                <w:szCs w:val="20"/>
                <w:lang w:val="es-ES" w:eastAsia="es-MX"/>
              </w:rPr>
              <w:t>Presupuesto de Egresos para el Ejercicio Fiscal 2021</w:t>
            </w:r>
          </w:p>
          <w:p w14:paraId="1D28853E" w14:textId="77777777" w:rsidR="00BB6651" w:rsidRPr="00433A8D" w:rsidRDefault="00BB6651" w:rsidP="00BB0B3C">
            <w:pPr>
              <w:spacing w:after="0"/>
              <w:jc w:val="center"/>
              <w:rPr>
                <w:rFonts w:ascii="Arial" w:eastAsia="Times New Roman" w:hAnsi="Arial" w:cs="Arial"/>
                <w:b/>
                <w:color w:val="000000"/>
                <w:sz w:val="20"/>
                <w:szCs w:val="20"/>
                <w:lang w:eastAsia="es-MX"/>
              </w:rPr>
            </w:pPr>
            <w:r w:rsidRPr="00433A8D">
              <w:rPr>
                <w:rFonts w:ascii="Arial" w:eastAsia="Times New Roman" w:hAnsi="Arial" w:cs="Arial"/>
                <w:b/>
                <w:bCs/>
                <w:color w:val="000000"/>
                <w:sz w:val="20"/>
                <w:szCs w:val="20"/>
                <w:lang w:val="es-ES" w:eastAsia="es-MX"/>
              </w:rPr>
              <w:t>Prioridades de Gasto</w:t>
            </w:r>
          </w:p>
        </w:tc>
      </w:tr>
      <w:tr w:rsidR="00BB6651" w:rsidRPr="00433A8D" w14:paraId="14BB4C60" w14:textId="77777777" w:rsidTr="00BB0B3C">
        <w:trPr>
          <w:trHeight w:val="300"/>
          <w:jc w:val="center"/>
        </w:trPr>
        <w:tc>
          <w:tcPr>
            <w:tcW w:w="4299" w:type="pct"/>
            <w:tcBorders>
              <w:top w:val="single" w:sz="4" w:space="0" w:color="auto"/>
            </w:tcBorders>
            <w:hideMark/>
          </w:tcPr>
          <w:p w14:paraId="447F6DF8" w14:textId="77777777" w:rsidR="00BB6651" w:rsidRPr="00433A8D" w:rsidRDefault="00BB6651" w:rsidP="00BB0B3C">
            <w:pPr>
              <w:spacing w:after="0" w:line="240" w:lineRule="auto"/>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Consolidación del Sistema de Justicia Penal en Quintana Roo</w:t>
            </w:r>
          </w:p>
        </w:tc>
        <w:tc>
          <w:tcPr>
            <w:tcW w:w="701" w:type="pct"/>
            <w:tcBorders>
              <w:top w:val="single" w:sz="4" w:space="0" w:color="auto"/>
            </w:tcBorders>
            <w:hideMark/>
          </w:tcPr>
          <w:p w14:paraId="67AA8B9F" w14:textId="77777777" w:rsidR="00BB6651" w:rsidRPr="00433A8D" w:rsidRDefault="00BB6651" w:rsidP="00BB0B3C">
            <w:pPr>
              <w:spacing w:after="0" w:line="240" w:lineRule="auto"/>
              <w:jc w:val="right"/>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633,093,452.00</w:t>
            </w:r>
          </w:p>
        </w:tc>
      </w:tr>
      <w:tr w:rsidR="00BB6651" w:rsidRPr="00433A8D" w14:paraId="6A0040A7" w14:textId="77777777" w:rsidTr="00BB0B3C">
        <w:trPr>
          <w:trHeight w:val="152"/>
          <w:jc w:val="center"/>
        </w:trPr>
        <w:tc>
          <w:tcPr>
            <w:tcW w:w="4299" w:type="pct"/>
            <w:hideMark/>
          </w:tcPr>
          <w:p w14:paraId="706DAAC8" w14:textId="77777777" w:rsidR="00BB6651" w:rsidRPr="00433A8D" w:rsidRDefault="00BB6651" w:rsidP="00BB0B3C">
            <w:pPr>
              <w:spacing w:after="0" w:line="240" w:lineRule="auto"/>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Actividades de facilitación (apoyo) desarrolladas para el cumplimiento de metas de las áreas sustantivas</w:t>
            </w:r>
          </w:p>
        </w:tc>
        <w:tc>
          <w:tcPr>
            <w:tcW w:w="701" w:type="pct"/>
            <w:hideMark/>
          </w:tcPr>
          <w:p w14:paraId="3A3DA56E" w14:textId="77777777" w:rsidR="00BB6651" w:rsidRPr="00433A8D" w:rsidRDefault="00BB6651" w:rsidP="00BB0B3C">
            <w:pPr>
              <w:spacing w:after="0" w:line="240" w:lineRule="auto"/>
              <w:jc w:val="right"/>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309,615,843.00</w:t>
            </w:r>
          </w:p>
        </w:tc>
      </w:tr>
    </w:tbl>
    <w:p w14:paraId="26BD42C0" w14:textId="77777777" w:rsidR="00BB6651" w:rsidRPr="00433A8D" w:rsidRDefault="00BB6651" w:rsidP="00BB6651">
      <w:pPr>
        <w:pStyle w:val="Prrafodelista"/>
        <w:numPr>
          <w:ilvl w:val="1"/>
          <w:numId w:val="22"/>
        </w:numPr>
        <w:tabs>
          <w:tab w:val="left" w:pos="1999"/>
        </w:tabs>
        <w:spacing w:before="240"/>
        <w:ind w:left="567" w:hanging="567"/>
        <w:jc w:val="both"/>
        <w:rPr>
          <w:rFonts w:ascii="Arial" w:hAnsi="Arial" w:cs="Arial"/>
          <w:b/>
          <w:sz w:val="24"/>
          <w:szCs w:val="24"/>
        </w:rPr>
      </w:pPr>
      <w:r w:rsidRPr="00433A8D">
        <w:rPr>
          <w:rFonts w:ascii="Arial" w:hAnsi="Arial" w:cs="Arial"/>
          <w:b/>
          <w:bCs/>
          <w:sz w:val="24"/>
          <w:szCs w:val="24"/>
        </w:rPr>
        <w:t>Programas y Proyectos</w:t>
      </w:r>
    </w:p>
    <w:tbl>
      <w:tblPr>
        <w:tblW w:w="5192" w:type="pct"/>
        <w:jc w:val="center"/>
        <w:tblCellMar>
          <w:left w:w="70" w:type="dxa"/>
          <w:right w:w="70" w:type="dxa"/>
        </w:tblCellMar>
        <w:tblLook w:val="04A0" w:firstRow="1" w:lastRow="0" w:firstColumn="1" w:lastColumn="0" w:noHBand="0" w:noVBand="1"/>
      </w:tblPr>
      <w:tblGrid>
        <w:gridCol w:w="8116"/>
        <w:gridCol w:w="1345"/>
      </w:tblGrid>
      <w:tr w:rsidR="00BB6651" w:rsidRPr="00433A8D" w14:paraId="2F309E77" w14:textId="77777777" w:rsidTr="00BB0B3C">
        <w:trPr>
          <w:trHeight w:val="528"/>
          <w:tblHeade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AEEF3"/>
            <w:vAlign w:val="center"/>
            <w:hideMark/>
          </w:tcPr>
          <w:p w14:paraId="45B691CC" w14:textId="77777777" w:rsidR="00BB6651" w:rsidRPr="00433A8D" w:rsidRDefault="00BB6651" w:rsidP="00BB0B3C">
            <w:pPr>
              <w:spacing w:after="0" w:line="240" w:lineRule="auto"/>
              <w:jc w:val="center"/>
              <w:rPr>
                <w:rFonts w:ascii="Arial" w:eastAsia="Times New Roman" w:hAnsi="Arial" w:cs="Arial"/>
                <w:b/>
                <w:bCs/>
                <w:sz w:val="20"/>
                <w:szCs w:val="20"/>
                <w:lang w:eastAsia="es-MX"/>
              </w:rPr>
            </w:pPr>
            <w:r w:rsidRPr="00433A8D">
              <w:rPr>
                <w:rFonts w:ascii="Arial" w:eastAsia="Times New Roman" w:hAnsi="Arial" w:cs="Arial"/>
                <w:b/>
                <w:bCs/>
                <w:sz w:val="20"/>
                <w:szCs w:val="20"/>
                <w:lang w:eastAsia="es-MX"/>
              </w:rPr>
              <w:t>FISCALÍA GENERAL DEL ESTADO DE QUINTANA ROO</w:t>
            </w:r>
          </w:p>
          <w:p w14:paraId="080414FB" w14:textId="77777777" w:rsidR="00BB6651" w:rsidRPr="00433A8D" w:rsidRDefault="00BB6651" w:rsidP="00BB0B3C">
            <w:pPr>
              <w:spacing w:after="0"/>
              <w:jc w:val="center"/>
              <w:rPr>
                <w:rFonts w:ascii="Arial" w:eastAsia="Times New Roman" w:hAnsi="Arial" w:cs="Arial"/>
                <w:b/>
                <w:bCs/>
                <w:sz w:val="20"/>
                <w:szCs w:val="20"/>
                <w:lang w:eastAsia="es-MX"/>
              </w:rPr>
            </w:pPr>
            <w:r w:rsidRPr="00433A8D">
              <w:rPr>
                <w:rFonts w:ascii="Arial" w:eastAsia="Times New Roman" w:hAnsi="Arial" w:cs="Arial"/>
                <w:b/>
                <w:bCs/>
                <w:sz w:val="20"/>
                <w:szCs w:val="20"/>
                <w:lang w:eastAsia="es-MX"/>
              </w:rPr>
              <w:t>Gasto por Categoría Programática</w:t>
            </w:r>
          </w:p>
          <w:p w14:paraId="1FA59ACE" w14:textId="77777777" w:rsidR="00BB6651" w:rsidRPr="00433A8D" w:rsidRDefault="00BB6651" w:rsidP="00BB0B3C">
            <w:pPr>
              <w:spacing w:after="0"/>
              <w:jc w:val="center"/>
              <w:rPr>
                <w:rFonts w:ascii="Arial" w:eastAsia="Times New Roman" w:hAnsi="Arial" w:cs="Arial"/>
                <w:b/>
                <w:bCs/>
                <w:sz w:val="20"/>
                <w:szCs w:val="20"/>
                <w:lang w:eastAsia="es-MX"/>
              </w:rPr>
            </w:pPr>
            <w:r w:rsidRPr="00433A8D">
              <w:rPr>
                <w:rFonts w:ascii="Arial" w:eastAsia="Times New Roman" w:hAnsi="Arial" w:cs="Arial"/>
                <w:b/>
                <w:bCs/>
                <w:sz w:val="20"/>
                <w:szCs w:val="20"/>
                <w:lang w:eastAsia="es-MX"/>
              </w:rPr>
              <w:t>Presupuesto de Egresos para el Ejercicio Fiscal 2021</w:t>
            </w:r>
          </w:p>
        </w:tc>
      </w:tr>
      <w:tr w:rsidR="00BB6651" w:rsidRPr="00433A8D" w14:paraId="7677A813" w14:textId="77777777" w:rsidTr="00BB0B3C">
        <w:trPr>
          <w:tblHeader/>
          <w:jc w:val="center"/>
        </w:trPr>
        <w:tc>
          <w:tcPr>
            <w:tcW w:w="4289" w:type="pct"/>
            <w:vMerge w:val="restart"/>
            <w:tcBorders>
              <w:top w:val="single" w:sz="4" w:space="0" w:color="auto"/>
              <w:left w:val="single" w:sz="4" w:space="0" w:color="auto"/>
              <w:bottom w:val="single" w:sz="4" w:space="0" w:color="auto"/>
              <w:right w:val="single" w:sz="4" w:space="0" w:color="auto"/>
            </w:tcBorders>
            <w:shd w:val="clear" w:color="auto" w:fill="EBF6F9"/>
            <w:noWrap/>
            <w:vAlign w:val="center"/>
            <w:hideMark/>
          </w:tcPr>
          <w:p w14:paraId="773BF599" w14:textId="77777777" w:rsidR="00BB6651" w:rsidRPr="00433A8D" w:rsidRDefault="00BB6651" w:rsidP="00BB0B3C">
            <w:pPr>
              <w:spacing w:after="0"/>
              <w:jc w:val="center"/>
              <w:rPr>
                <w:rFonts w:ascii="Arial" w:eastAsia="Times New Roman" w:hAnsi="Arial" w:cs="Arial"/>
                <w:b/>
                <w:bCs/>
                <w:sz w:val="18"/>
                <w:szCs w:val="18"/>
                <w:lang w:eastAsia="es-MX"/>
              </w:rPr>
            </w:pPr>
            <w:r w:rsidRPr="00433A8D">
              <w:rPr>
                <w:rFonts w:ascii="Arial" w:eastAsia="Times New Roman" w:hAnsi="Arial" w:cs="Arial"/>
                <w:b/>
                <w:bCs/>
                <w:sz w:val="18"/>
                <w:szCs w:val="18"/>
                <w:lang w:eastAsia="es-MX"/>
              </w:rPr>
              <w:t>Concepto</w:t>
            </w:r>
          </w:p>
        </w:tc>
        <w:tc>
          <w:tcPr>
            <w:tcW w:w="711" w:type="pct"/>
            <w:tcBorders>
              <w:top w:val="single" w:sz="4" w:space="0" w:color="auto"/>
              <w:left w:val="single" w:sz="4" w:space="0" w:color="auto"/>
              <w:bottom w:val="single" w:sz="4" w:space="0" w:color="auto"/>
              <w:right w:val="single" w:sz="4" w:space="0" w:color="auto"/>
            </w:tcBorders>
            <w:shd w:val="clear" w:color="auto" w:fill="EBF6F9"/>
            <w:vAlign w:val="center"/>
            <w:hideMark/>
          </w:tcPr>
          <w:p w14:paraId="5249DB87" w14:textId="77777777" w:rsidR="00BB6651" w:rsidRPr="00433A8D" w:rsidRDefault="00BB6651" w:rsidP="00BB0B3C">
            <w:pPr>
              <w:spacing w:after="0"/>
              <w:jc w:val="center"/>
              <w:rPr>
                <w:rFonts w:ascii="Arial" w:eastAsia="Times New Roman" w:hAnsi="Arial" w:cs="Arial"/>
                <w:b/>
                <w:bCs/>
                <w:sz w:val="18"/>
                <w:szCs w:val="18"/>
                <w:lang w:eastAsia="es-MX"/>
              </w:rPr>
            </w:pPr>
            <w:r w:rsidRPr="00433A8D">
              <w:rPr>
                <w:rFonts w:ascii="Arial" w:eastAsia="Times New Roman" w:hAnsi="Arial" w:cs="Arial"/>
                <w:b/>
                <w:bCs/>
                <w:sz w:val="18"/>
                <w:szCs w:val="18"/>
                <w:lang w:eastAsia="es-MX"/>
              </w:rPr>
              <w:t>Egresos</w:t>
            </w:r>
          </w:p>
        </w:tc>
      </w:tr>
      <w:tr w:rsidR="00BB6651" w:rsidRPr="00433A8D" w14:paraId="02894A1D" w14:textId="77777777" w:rsidTr="00BB0B3C">
        <w:trPr>
          <w:trHeight w:val="88"/>
          <w:tblHeader/>
          <w:jc w:val="center"/>
        </w:trPr>
        <w:tc>
          <w:tcPr>
            <w:tcW w:w="4289" w:type="pct"/>
            <w:vMerge/>
            <w:tcBorders>
              <w:top w:val="single" w:sz="4" w:space="0" w:color="auto"/>
              <w:left w:val="single" w:sz="4" w:space="0" w:color="auto"/>
              <w:bottom w:val="single" w:sz="4" w:space="0" w:color="000000"/>
              <w:right w:val="single" w:sz="4" w:space="0" w:color="auto"/>
            </w:tcBorders>
            <w:shd w:val="clear" w:color="auto" w:fill="EBF6F9"/>
            <w:vAlign w:val="center"/>
            <w:hideMark/>
          </w:tcPr>
          <w:p w14:paraId="6777DF87" w14:textId="77777777" w:rsidR="00BB6651" w:rsidRPr="00433A8D" w:rsidRDefault="00BB6651" w:rsidP="00BB0B3C">
            <w:pPr>
              <w:spacing w:after="0"/>
              <w:rPr>
                <w:rFonts w:ascii="Arial" w:eastAsia="Times New Roman" w:hAnsi="Arial" w:cs="Arial"/>
                <w:b/>
                <w:bCs/>
                <w:sz w:val="18"/>
                <w:szCs w:val="18"/>
                <w:lang w:eastAsia="es-MX"/>
              </w:rPr>
            </w:pPr>
          </w:p>
        </w:tc>
        <w:tc>
          <w:tcPr>
            <w:tcW w:w="711" w:type="pct"/>
            <w:tcBorders>
              <w:top w:val="single" w:sz="4" w:space="0" w:color="auto"/>
              <w:left w:val="single" w:sz="4" w:space="0" w:color="auto"/>
              <w:bottom w:val="single" w:sz="4" w:space="0" w:color="auto"/>
              <w:right w:val="single" w:sz="4" w:space="0" w:color="auto"/>
            </w:tcBorders>
            <w:shd w:val="clear" w:color="auto" w:fill="EBF6F9"/>
            <w:vAlign w:val="center"/>
            <w:hideMark/>
          </w:tcPr>
          <w:p w14:paraId="7CC73D58" w14:textId="77777777" w:rsidR="00BB6651" w:rsidRPr="00433A8D" w:rsidRDefault="00BB6651" w:rsidP="00BB0B3C">
            <w:pPr>
              <w:spacing w:after="0"/>
              <w:jc w:val="center"/>
              <w:rPr>
                <w:rFonts w:ascii="Arial" w:eastAsia="Times New Roman" w:hAnsi="Arial" w:cs="Arial"/>
                <w:b/>
                <w:bCs/>
                <w:sz w:val="18"/>
                <w:szCs w:val="18"/>
                <w:lang w:eastAsia="es-MX"/>
              </w:rPr>
            </w:pPr>
            <w:r w:rsidRPr="00433A8D">
              <w:rPr>
                <w:rFonts w:ascii="Arial" w:eastAsia="Times New Roman" w:hAnsi="Arial" w:cs="Arial"/>
                <w:b/>
                <w:bCs/>
                <w:sz w:val="18"/>
                <w:szCs w:val="18"/>
                <w:lang w:eastAsia="es-MX"/>
              </w:rPr>
              <w:t>Aprobado</w:t>
            </w:r>
          </w:p>
        </w:tc>
      </w:tr>
      <w:tr w:rsidR="00BB6651" w:rsidRPr="00433A8D" w14:paraId="056C4B7E" w14:textId="77777777" w:rsidTr="00BB0B3C">
        <w:trPr>
          <w:jc w:val="center"/>
        </w:trPr>
        <w:tc>
          <w:tcPr>
            <w:tcW w:w="4289" w:type="pct"/>
            <w:tcBorders>
              <w:top w:val="nil"/>
              <w:left w:val="single" w:sz="4" w:space="0" w:color="auto"/>
              <w:bottom w:val="nil"/>
              <w:right w:val="nil"/>
            </w:tcBorders>
            <w:vAlign w:val="center"/>
            <w:hideMark/>
          </w:tcPr>
          <w:p w14:paraId="67ECF8CC" w14:textId="77777777" w:rsidR="00BB6651" w:rsidRPr="00433A8D" w:rsidRDefault="00BB6651" w:rsidP="00BB0B3C">
            <w:pPr>
              <w:spacing w:after="0"/>
              <w:rPr>
                <w:rFonts w:ascii="Arial" w:eastAsia="Times New Roman" w:hAnsi="Arial" w:cs="Arial"/>
                <w:b/>
                <w:bCs/>
                <w:color w:val="000000"/>
                <w:sz w:val="18"/>
                <w:szCs w:val="18"/>
                <w:lang w:eastAsia="es-MX"/>
              </w:rPr>
            </w:pPr>
            <w:r w:rsidRPr="00433A8D">
              <w:rPr>
                <w:rFonts w:ascii="Arial" w:eastAsia="Times New Roman" w:hAnsi="Arial" w:cs="Arial"/>
                <w:b/>
                <w:bCs/>
                <w:color w:val="000000"/>
                <w:sz w:val="18"/>
                <w:szCs w:val="18"/>
                <w:lang w:eastAsia="es-MX"/>
              </w:rPr>
              <w:t>Programas</w:t>
            </w:r>
          </w:p>
        </w:tc>
        <w:tc>
          <w:tcPr>
            <w:tcW w:w="711" w:type="pct"/>
            <w:tcBorders>
              <w:top w:val="nil"/>
              <w:left w:val="nil"/>
              <w:bottom w:val="nil"/>
              <w:right w:val="single" w:sz="4" w:space="0" w:color="auto"/>
            </w:tcBorders>
            <w:vAlign w:val="bottom"/>
            <w:hideMark/>
          </w:tcPr>
          <w:p w14:paraId="0911A825" w14:textId="77777777" w:rsidR="00BB6651" w:rsidRPr="00433A8D" w:rsidRDefault="00BB6651" w:rsidP="00BB0B3C">
            <w:pPr>
              <w:spacing w:after="0"/>
              <w:jc w:val="right"/>
              <w:rPr>
                <w:rFonts w:ascii="Arial" w:eastAsia="Times New Roman" w:hAnsi="Arial" w:cs="Arial"/>
                <w:b/>
                <w:bCs/>
                <w:color w:val="000000"/>
                <w:sz w:val="18"/>
                <w:szCs w:val="18"/>
                <w:lang w:eastAsia="es-MX"/>
              </w:rPr>
            </w:pPr>
            <w:r w:rsidRPr="00433A8D">
              <w:rPr>
                <w:rFonts w:ascii="Arial" w:eastAsia="Times New Roman" w:hAnsi="Arial" w:cs="Arial"/>
                <w:b/>
                <w:bCs/>
                <w:color w:val="000000"/>
                <w:sz w:val="18"/>
                <w:szCs w:val="18"/>
                <w:lang w:eastAsia="es-MX"/>
              </w:rPr>
              <w:t> </w:t>
            </w:r>
          </w:p>
        </w:tc>
      </w:tr>
      <w:tr w:rsidR="00BB6651" w:rsidRPr="00433A8D" w14:paraId="4992528F" w14:textId="77777777" w:rsidTr="00BB0B3C">
        <w:trPr>
          <w:jc w:val="center"/>
        </w:trPr>
        <w:tc>
          <w:tcPr>
            <w:tcW w:w="4289" w:type="pct"/>
            <w:tcBorders>
              <w:top w:val="nil"/>
              <w:left w:val="single" w:sz="4" w:space="0" w:color="auto"/>
              <w:bottom w:val="nil"/>
              <w:right w:val="nil"/>
            </w:tcBorders>
            <w:vAlign w:val="center"/>
            <w:hideMark/>
          </w:tcPr>
          <w:p w14:paraId="2698CF28" w14:textId="77777777" w:rsidR="00BB6651" w:rsidRPr="00433A8D" w:rsidRDefault="00BB6651" w:rsidP="00BB0B3C">
            <w:pPr>
              <w:spacing w:after="0"/>
              <w:ind w:firstLineChars="200" w:firstLine="361"/>
              <w:rPr>
                <w:rFonts w:ascii="Arial" w:eastAsia="Times New Roman" w:hAnsi="Arial" w:cs="Arial"/>
                <w:b/>
                <w:bCs/>
                <w:color w:val="000000"/>
                <w:sz w:val="18"/>
                <w:szCs w:val="18"/>
                <w:lang w:eastAsia="es-MX"/>
              </w:rPr>
            </w:pPr>
            <w:r w:rsidRPr="00433A8D">
              <w:rPr>
                <w:rFonts w:ascii="Arial" w:eastAsia="Times New Roman" w:hAnsi="Arial" w:cs="Arial"/>
                <w:b/>
                <w:bCs/>
                <w:color w:val="000000"/>
                <w:sz w:val="18"/>
                <w:szCs w:val="18"/>
                <w:lang w:eastAsia="es-MX"/>
              </w:rPr>
              <w:t>Subsidios: Sector Social y Privado o Entidades Federativas y Municipios</w:t>
            </w:r>
          </w:p>
        </w:tc>
        <w:tc>
          <w:tcPr>
            <w:tcW w:w="711" w:type="pct"/>
            <w:tcBorders>
              <w:top w:val="nil"/>
              <w:left w:val="nil"/>
              <w:bottom w:val="nil"/>
              <w:right w:val="single" w:sz="4" w:space="0" w:color="auto"/>
            </w:tcBorders>
            <w:vAlign w:val="bottom"/>
            <w:hideMark/>
          </w:tcPr>
          <w:p w14:paraId="4F4FF5B7" w14:textId="77777777" w:rsidR="00BB6651" w:rsidRPr="00433A8D" w:rsidRDefault="00BB6651" w:rsidP="00BB0B3C">
            <w:pPr>
              <w:spacing w:after="0"/>
              <w:jc w:val="right"/>
              <w:rPr>
                <w:rFonts w:ascii="Arial" w:eastAsia="Times New Roman" w:hAnsi="Arial" w:cs="Arial"/>
                <w:b/>
                <w:bCs/>
                <w:color w:val="000000"/>
                <w:sz w:val="18"/>
                <w:szCs w:val="18"/>
                <w:lang w:eastAsia="es-MX"/>
              </w:rPr>
            </w:pPr>
            <w:r w:rsidRPr="00433A8D">
              <w:rPr>
                <w:rFonts w:ascii="Arial" w:eastAsia="Times New Roman" w:hAnsi="Arial" w:cs="Arial"/>
                <w:b/>
                <w:bCs/>
                <w:color w:val="000000"/>
                <w:sz w:val="18"/>
                <w:szCs w:val="18"/>
                <w:lang w:eastAsia="es-MX"/>
              </w:rPr>
              <w:t>0</w:t>
            </w:r>
          </w:p>
        </w:tc>
      </w:tr>
      <w:tr w:rsidR="00BB6651" w:rsidRPr="00433A8D" w14:paraId="1D0DAE9E" w14:textId="77777777" w:rsidTr="00BB0B3C">
        <w:trPr>
          <w:jc w:val="center"/>
        </w:trPr>
        <w:tc>
          <w:tcPr>
            <w:tcW w:w="4289" w:type="pct"/>
            <w:tcBorders>
              <w:top w:val="nil"/>
              <w:left w:val="single" w:sz="4" w:space="0" w:color="auto"/>
              <w:bottom w:val="nil"/>
              <w:right w:val="nil"/>
            </w:tcBorders>
            <w:vAlign w:val="center"/>
            <w:hideMark/>
          </w:tcPr>
          <w:p w14:paraId="0D761311" w14:textId="77777777" w:rsidR="00BB6651" w:rsidRPr="00433A8D" w:rsidRDefault="00BB6651" w:rsidP="00BB0B3C">
            <w:pPr>
              <w:spacing w:after="0"/>
              <w:ind w:firstLineChars="400" w:firstLine="720"/>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Sujetos a Reglas de Operación</w:t>
            </w:r>
          </w:p>
        </w:tc>
        <w:tc>
          <w:tcPr>
            <w:tcW w:w="711" w:type="pct"/>
            <w:tcBorders>
              <w:top w:val="nil"/>
              <w:left w:val="nil"/>
              <w:bottom w:val="nil"/>
              <w:right w:val="single" w:sz="4" w:space="0" w:color="auto"/>
            </w:tcBorders>
            <w:vAlign w:val="bottom"/>
            <w:hideMark/>
          </w:tcPr>
          <w:p w14:paraId="05C621DC" w14:textId="77777777" w:rsidR="00BB6651" w:rsidRPr="00433A8D" w:rsidRDefault="00BB6651" w:rsidP="00BB0B3C">
            <w:pPr>
              <w:spacing w:after="0"/>
              <w:jc w:val="right"/>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0</w:t>
            </w:r>
          </w:p>
        </w:tc>
      </w:tr>
      <w:tr w:rsidR="00BB6651" w:rsidRPr="00433A8D" w14:paraId="38D1366C" w14:textId="77777777" w:rsidTr="00BB0B3C">
        <w:trPr>
          <w:jc w:val="center"/>
        </w:trPr>
        <w:tc>
          <w:tcPr>
            <w:tcW w:w="4289" w:type="pct"/>
            <w:tcBorders>
              <w:top w:val="nil"/>
              <w:left w:val="single" w:sz="4" w:space="0" w:color="auto"/>
              <w:bottom w:val="nil"/>
              <w:right w:val="nil"/>
            </w:tcBorders>
            <w:vAlign w:val="center"/>
            <w:hideMark/>
          </w:tcPr>
          <w:p w14:paraId="30F0B7FE" w14:textId="77777777" w:rsidR="00BB6651" w:rsidRPr="00433A8D" w:rsidRDefault="00BB6651" w:rsidP="00BB0B3C">
            <w:pPr>
              <w:spacing w:after="0"/>
              <w:ind w:firstLineChars="400" w:firstLine="720"/>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Otros Subsidios</w:t>
            </w:r>
          </w:p>
        </w:tc>
        <w:tc>
          <w:tcPr>
            <w:tcW w:w="711" w:type="pct"/>
            <w:tcBorders>
              <w:top w:val="nil"/>
              <w:left w:val="nil"/>
              <w:bottom w:val="nil"/>
              <w:right w:val="single" w:sz="4" w:space="0" w:color="auto"/>
            </w:tcBorders>
            <w:vAlign w:val="bottom"/>
            <w:hideMark/>
          </w:tcPr>
          <w:p w14:paraId="1DCF67E3" w14:textId="77777777" w:rsidR="00BB6651" w:rsidRPr="00433A8D" w:rsidRDefault="00BB6651" w:rsidP="00BB0B3C">
            <w:pPr>
              <w:spacing w:after="0"/>
              <w:jc w:val="right"/>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0</w:t>
            </w:r>
          </w:p>
        </w:tc>
      </w:tr>
      <w:tr w:rsidR="00BB6651" w:rsidRPr="00433A8D" w14:paraId="47B3A707" w14:textId="77777777" w:rsidTr="00BB0B3C">
        <w:trPr>
          <w:jc w:val="center"/>
        </w:trPr>
        <w:tc>
          <w:tcPr>
            <w:tcW w:w="4289" w:type="pct"/>
            <w:tcBorders>
              <w:top w:val="nil"/>
              <w:left w:val="single" w:sz="4" w:space="0" w:color="auto"/>
              <w:bottom w:val="nil"/>
              <w:right w:val="nil"/>
            </w:tcBorders>
            <w:vAlign w:val="center"/>
            <w:hideMark/>
          </w:tcPr>
          <w:p w14:paraId="4D21A799" w14:textId="77777777" w:rsidR="00BB6651" w:rsidRPr="00433A8D" w:rsidRDefault="00BB6651" w:rsidP="00BB0B3C">
            <w:pPr>
              <w:spacing w:after="0"/>
              <w:ind w:firstLineChars="200" w:firstLine="361"/>
              <w:rPr>
                <w:rFonts w:ascii="Arial" w:eastAsia="Times New Roman" w:hAnsi="Arial" w:cs="Arial"/>
                <w:b/>
                <w:bCs/>
                <w:color w:val="000000"/>
                <w:sz w:val="18"/>
                <w:szCs w:val="18"/>
                <w:lang w:eastAsia="es-MX"/>
              </w:rPr>
            </w:pPr>
            <w:r w:rsidRPr="00433A8D">
              <w:rPr>
                <w:rFonts w:ascii="Arial" w:eastAsia="Times New Roman" w:hAnsi="Arial" w:cs="Arial"/>
                <w:b/>
                <w:bCs/>
                <w:color w:val="000000"/>
                <w:sz w:val="18"/>
                <w:szCs w:val="18"/>
                <w:lang w:eastAsia="es-MX"/>
              </w:rPr>
              <w:t>Desempeño de las Funciones</w:t>
            </w:r>
          </w:p>
        </w:tc>
        <w:tc>
          <w:tcPr>
            <w:tcW w:w="711" w:type="pct"/>
            <w:tcBorders>
              <w:top w:val="nil"/>
              <w:left w:val="nil"/>
              <w:bottom w:val="nil"/>
              <w:right w:val="single" w:sz="4" w:space="0" w:color="auto"/>
            </w:tcBorders>
            <w:vAlign w:val="bottom"/>
            <w:hideMark/>
          </w:tcPr>
          <w:p w14:paraId="1F2774AC" w14:textId="77777777" w:rsidR="00BB6651" w:rsidRPr="00433A8D" w:rsidRDefault="00BB6651" w:rsidP="00BB0B3C">
            <w:pPr>
              <w:spacing w:after="0"/>
              <w:jc w:val="right"/>
              <w:rPr>
                <w:rFonts w:ascii="Arial" w:eastAsia="Times New Roman" w:hAnsi="Arial" w:cs="Arial"/>
                <w:b/>
                <w:bCs/>
                <w:color w:val="000000"/>
                <w:sz w:val="18"/>
                <w:szCs w:val="18"/>
                <w:lang w:eastAsia="es-MX"/>
              </w:rPr>
            </w:pPr>
            <w:r w:rsidRPr="00433A8D">
              <w:rPr>
                <w:rFonts w:ascii="Arial" w:eastAsia="Times New Roman" w:hAnsi="Arial" w:cs="Arial"/>
                <w:b/>
                <w:bCs/>
                <w:color w:val="000000"/>
                <w:sz w:val="18"/>
                <w:szCs w:val="18"/>
                <w:lang w:eastAsia="es-MX"/>
              </w:rPr>
              <w:t>633,093,452</w:t>
            </w:r>
          </w:p>
        </w:tc>
      </w:tr>
      <w:tr w:rsidR="00BB6651" w:rsidRPr="00433A8D" w14:paraId="58EB69F0" w14:textId="77777777" w:rsidTr="00BB0B3C">
        <w:trPr>
          <w:jc w:val="center"/>
        </w:trPr>
        <w:tc>
          <w:tcPr>
            <w:tcW w:w="4289" w:type="pct"/>
            <w:tcBorders>
              <w:top w:val="nil"/>
              <w:left w:val="single" w:sz="4" w:space="0" w:color="auto"/>
              <w:bottom w:val="nil"/>
              <w:right w:val="nil"/>
            </w:tcBorders>
            <w:vAlign w:val="center"/>
            <w:hideMark/>
          </w:tcPr>
          <w:p w14:paraId="521B8864" w14:textId="77777777" w:rsidR="00BB6651" w:rsidRPr="00433A8D" w:rsidRDefault="00BB6651" w:rsidP="00BB0B3C">
            <w:pPr>
              <w:spacing w:after="0"/>
              <w:ind w:firstLineChars="400" w:firstLine="720"/>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Prestación de Servicios Públicos</w:t>
            </w:r>
          </w:p>
        </w:tc>
        <w:tc>
          <w:tcPr>
            <w:tcW w:w="711" w:type="pct"/>
            <w:tcBorders>
              <w:top w:val="nil"/>
              <w:left w:val="nil"/>
              <w:bottom w:val="nil"/>
              <w:right w:val="single" w:sz="4" w:space="0" w:color="auto"/>
            </w:tcBorders>
            <w:vAlign w:val="bottom"/>
            <w:hideMark/>
          </w:tcPr>
          <w:p w14:paraId="054C3DCC" w14:textId="77777777" w:rsidR="00BB6651" w:rsidRPr="00433A8D" w:rsidRDefault="00BB6651" w:rsidP="00BB0B3C">
            <w:pPr>
              <w:spacing w:after="0"/>
              <w:jc w:val="right"/>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633,093,452</w:t>
            </w:r>
          </w:p>
        </w:tc>
      </w:tr>
      <w:tr w:rsidR="00BB6651" w:rsidRPr="00433A8D" w14:paraId="625227F5" w14:textId="77777777" w:rsidTr="00BB0B3C">
        <w:trPr>
          <w:jc w:val="center"/>
        </w:trPr>
        <w:tc>
          <w:tcPr>
            <w:tcW w:w="4289" w:type="pct"/>
            <w:tcBorders>
              <w:top w:val="nil"/>
              <w:left w:val="single" w:sz="4" w:space="0" w:color="auto"/>
              <w:bottom w:val="nil"/>
              <w:right w:val="nil"/>
            </w:tcBorders>
            <w:vAlign w:val="center"/>
            <w:hideMark/>
          </w:tcPr>
          <w:p w14:paraId="5A4C0A2E" w14:textId="77777777" w:rsidR="00BB6651" w:rsidRPr="00433A8D" w:rsidRDefault="00BB6651" w:rsidP="00BB0B3C">
            <w:pPr>
              <w:spacing w:after="0"/>
              <w:ind w:firstLineChars="400" w:firstLine="720"/>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Provisión de Bienes Públicos</w:t>
            </w:r>
          </w:p>
        </w:tc>
        <w:tc>
          <w:tcPr>
            <w:tcW w:w="711" w:type="pct"/>
            <w:tcBorders>
              <w:top w:val="nil"/>
              <w:left w:val="nil"/>
              <w:bottom w:val="nil"/>
              <w:right w:val="single" w:sz="4" w:space="0" w:color="auto"/>
            </w:tcBorders>
            <w:vAlign w:val="bottom"/>
            <w:hideMark/>
          </w:tcPr>
          <w:p w14:paraId="322F796D" w14:textId="77777777" w:rsidR="00BB6651" w:rsidRPr="00433A8D" w:rsidRDefault="00BB6651" w:rsidP="00BB0B3C">
            <w:pPr>
              <w:spacing w:after="0"/>
              <w:jc w:val="right"/>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0</w:t>
            </w:r>
          </w:p>
        </w:tc>
      </w:tr>
      <w:tr w:rsidR="00BB6651" w:rsidRPr="00433A8D" w14:paraId="51922B51" w14:textId="77777777" w:rsidTr="00BB0B3C">
        <w:trPr>
          <w:jc w:val="center"/>
        </w:trPr>
        <w:tc>
          <w:tcPr>
            <w:tcW w:w="4289" w:type="pct"/>
            <w:tcBorders>
              <w:top w:val="nil"/>
              <w:left w:val="single" w:sz="4" w:space="0" w:color="auto"/>
              <w:bottom w:val="nil"/>
              <w:right w:val="nil"/>
            </w:tcBorders>
            <w:vAlign w:val="center"/>
            <w:hideMark/>
          </w:tcPr>
          <w:p w14:paraId="04D3C849" w14:textId="77777777" w:rsidR="00BB6651" w:rsidRPr="00433A8D" w:rsidRDefault="00BB6651" w:rsidP="00BB0B3C">
            <w:pPr>
              <w:spacing w:after="0"/>
              <w:ind w:firstLineChars="400" w:firstLine="720"/>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Planeación, seguimiento y evaluación de políticas públicas</w:t>
            </w:r>
          </w:p>
        </w:tc>
        <w:tc>
          <w:tcPr>
            <w:tcW w:w="711" w:type="pct"/>
            <w:tcBorders>
              <w:top w:val="nil"/>
              <w:left w:val="nil"/>
              <w:bottom w:val="nil"/>
              <w:right w:val="single" w:sz="4" w:space="0" w:color="auto"/>
            </w:tcBorders>
            <w:vAlign w:val="bottom"/>
            <w:hideMark/>
          </w:tcPr>
          <w:p w14:paraId="4BB749AC" w14:textId="77777777" w:rsidR="00BB6651" w:rsidRPr="00433A8D" w:rsidRDefault="00BB6651" w:rsidP="00BB0B3C">
            <w:pPr>
              <w:spacing w:after="0"/>
              <w:jc w:val="right"/>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0</w:t>
            </w:r>
          </w:p>
        </w:tc>
      </w:tr>
      <w:tr w:rsidR="00BB6651" w:rsidRPr="00433A8D" w14:paraId="4A72DE84" w14:textId="77777777" w:rsidTr="00BB0B3C">
        <w:trPr>
          <w:jc w:val="center"/>
        </w:trPr>
        <w:tc>
          <w:tcPr>
            <w:tcW w:w="4289" w:type="pct"/>
            <w:tcBorders>
              <w:top w:val="nil"/>
              <w:left w:val="single" w:sz="4" w:space="0" w:color="auto"/>
              <w:bottom w:val="nil"/>
              <w:right w:val="nil"/>
            </w:tcBorders>
            <w:vAlign w:val="center"/>
            <w:hideMark/>
          </w:tcPr>
          <w:p w14:paraId="6F94A87A" w14:textId="77777777" w:rsidR="00BB6651" w:rsidRPr="00433A8D" w:rsidRDefault="00BB6651" w:rsidP="00BB0B3C">
            <w:pPr>
              <w:spacing w:after="0"/>
              <w:ind w:firstLineChars="400" w:firstLine="720"/>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Promoción y fomento</w:t>
            </w:r>
          </w:p>
        </w:tc>
        <w:tc>
          <w:tcPr>
            <w:tcW w:w="711" w:type="pct"/>
            <w:tcBorders>
              <w:top w:val="nil"/>
              <w:left w:val="nil"/>
              <w:bottom w:val="nil"/>
              <w:right w:val="single" w:sz="4" w:space="0" w:color="auto"/>
            </w:tcBorders>
            <w:vAlign w:val="bottom"/>
            <w:hideMark/>
          </w:tcPr>
          <w:p w14:paraId="3510394C" w14:textId="77777777" w:rsidR="00BB6651" w:rsidRPr="00433A8D" w:rsidRDefault="00BB6651" w:rsidP="00BB0B3C">
            <w:pPr>
              <w:spacing w:after="0"/>
              <w:jc w:val="right"/>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0</w:t>
            </w:r>
          </w:p>
        </w:tc>
      </w:tr>
      <w:tr w:rsidR="00BB6651" w:rsidRPr="00433A8D" w14:paraId="635379E9" w14:textId="77777777" w:rsidTr="00BB0B3C">
        <w:trPr>
          <w:jc w:val="center"/>
        </w:trPr>
        <w:tc>
          <w:tcPr>
            <w:tcW w:w="4289" w:type="pct"/>
            <w:tcBorders>
              <w:top w:val="nil"/>
              <w:left w:val="single" w:sz="4" w:space="0" w:color="auto"/>
              <w:bottom w:val="nil"/>
              <w:right w:val="nil"/>
            </w:tcBorders>
            <w:vAlign w:val="center"/>
            <w:hideMark/>
          </w:tcPr>
          <w:p w14:paraId="33CF59DA" w14:textId="77777777" w:rsidR="00BB6651" w:rsidRPr="00433A8D" w:rsidRDefault="00BB6651" w:rsidP="00BB0B3C">
            <w:pPr>
              <w:spacing w:after="0"/>
              <w:ind w:firstLineChars="400" w:firstLine="720"/>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Regulación y supervisión</w:t>
            </w:r>
          </w:p>
        </w:tc>
        <w:tc>
          <w:tcPr>
            <w:tcW w:w="711" w:type="pct"/>
            <w:tcBorders>
              <w:top w:val="nil"/>
              <w:left w:val="nil"/>
              <w:bottom w:val="nil"/>
              <w:right w:val="single" w:sz="4" w:space="0" w:color="auto"/>
            </w:tcBorders>
            <w:vAlign w:val="bottom"/>
            <w:hideMark/>
          </w:tcPr>
          <w:p w14:paraId="34B6C940" w14:textId="77777777" w:rsidR="00BB6651" w:rsidRPr="00433A8D" w:rsidRDefault="00BB6651" w:rsidP="00BB0B3C">
            <w:pPr>
              <w:spacing w:after="0"/>
              <w:jc w:val="right"/>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0</w:t>
            </w:r>
          </w:p>
        </w:tc>
      </w:tr>
      <w:tr w:rsidR="00BB6651" w:rsidRPr="00433A8D" w14:paraId="0C397C65" w14:textId="77777777" w:rsidTr="00BB0B3C">
        <w:trPr>
          <w:jc w:val="center"/>
        </w:trPr>
        <w:tc>
          <w:tcPr>
            <w:tcW w:w="4289" w:type="pct"/>
            <w:tcBorders>
              <w:top w:val="nil"/>
              <w:left w:val="single" w:sz="4" w:space="0" w:color="auto"/>
              <w:bottom w:val="nil"/>
              <w:right w:val="nil"/>
            </w:tcBorders>
            <w:vAlign w:val="center"/>
            <w:hideMark/>
          </w:tcPr>
          <w:p w14:paraId="1478BB6F" w14:textId="77777777" w:rsidR="00BB6651" w:rsidRPr="00433A8D" w:rsidRDefault="00BB6651" w:rsidP="00BB0B3C">
            <w:pPr>
              <w:spacing w:after="0"/>
              <w:ind w:firstLineChars="400" w:firstLine="720"/>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Funciones de las Fuerzas Armadas (Únicamente Gobierno Federal)</w:t>
            </w:r>
          </w:p>
        </w:tc>
        <w:tc>
          <w:tcPr>
            <w:tcW w:w="711" w:type="pct"/>
            <w:tcBorders>
              <w:top w:val="nil"/>
              <w:left w:val="nil"/>
              <w:bottom w:val="nil"/>
              <w:right w:val="single" w:sz="4" w:space="0" w:color="auto"/>
            </w:tcBorders>
            <w:vAlign w:val="bottom"/>
            <w:hideMark/>
          </w:tcPr>
          <w:p w14:paraId="76BB585A" w14:textId="77777777" w:rsidR="00BB6651" w:rsidRPr="00433A8D" w:rsidRDefault="00BB6651" w:rsidP="00BB0B3C">
            <w:pPr>
              <w:spacing w:after="0"/>
              <w:jc w:val="right"/>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0</w:t>
            </w:r>
          </w:p>
        </w:tc>
      </w:tr>
      <w:tr w:rsidR="00BB6651" w:rsidRPr="00433A8D" w14:paraId="5047F242" w14:textId="77777777" w:rsidTr="00BB0B3C">
        <w:trPr>
          <w:jc w:val="center"/>
        </w:trPr>
        <w:tc>
          <w:tcPr>
            <w:tcW w:w="4289" w:type="pct"/>
            <w:tcBorders>
              <w:top w:val="nil"/>
              <w:left w:val="single" w:sz="4" w:space="0" w:color="auto"/>
              <w:bottom w:val="nil"/>
              <w:right w:val="nil"/>
            </w:tcBorders>
            <w:vAlign w:val="center"/>
            <w:hideMark/>
          </w:tcPr>
          <w:p w14:paraId="1465E05F" w14:textId="77777777" w:rsidR="00BB6651" w:rsidRPr="00433A8D" w:rsidRDefault="00BB6651" w:rsidP="00BB0B3C">
            <w:pPr>
              <w:spacing w:after="0"/>
              <w:ind w:firstLineChars="400" w:firstLine="720"/>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Específicos</w:t>
            </w:r>
          </w:p>
        </w:tc>
        <w:tc>
          <w:tcPr>
            <w:tcW w:w="711" w:type="pct"/>
            <w:tcBorders>
              <w:top w:val="nil"/>
              <w:left w:val="nil"/>
              <w:bottom w:val="nil"/>
              <w:right w:val="single" w:sz="4" w:space="0" w:color="auto"/>
            </w:tcBorders>
            <w:vAlign w:val="bottom"/>
            <w:hideMark/>
          </w:tcPr>
          <w:p w14:paraId="235D6066" w14:textId="77777777" w:rsidR="00BB6651" w:rsidRPr="00433A8D" w:rsidRDefault="00BB6651" w:rsidP="00BB0B3C">
            <w:pPr>
              <w:spacing w:after="0"/>
              <w:jc w:val="right"/>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0</w:t>
            </w:r>
          </w:p>
        </w:tc>
      </w:tr>
      <w:tr w:rsidR="00BB6651" w:rsidRPr="00433A8D" w14:paraId="6C69A522" w14:textId="77777777" w:rsidTr="00BB0B3C">
        <w:trPr>
          <w:jc w:val="center"/>
        </w:trPr>
        <w:tc>
          <w:tcPr>
            <w:tcW w:w="4289" w:type="pct"/>
            <w:tcBorders>
              <w:top w:val="nil"/>
              <w:left w:val="single" w:sz="4" w:space="0" w:color="auto"/>
              <w:bottom w:val="nil"/>
              <w:right w:val="nil"/>
            </w:tcBorders>
            <w:vAlign w:val="center"/>
            <w:hideMark/>
          </w:tcPr>
          <w:p w14:paraId="7325B992" w14:textId="77777777" w:rsidR="00BB6651" w:rsidRPr="00433A8D" w:rsidRDefault="00BB6651" w:rsidP="00BB0B3C">
            <w:pPr>
              <w:spacing w:after="0"/>
              <w:ind w:firstLineChars="400" w:firstLine="720"/>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Proyectos de Inversión</w:t>
            </w:r>
          </w:p>
        </w:tc>
        <w:tc>
          <w:tcPr>
            <w:tcW w:w="711" w:type="pct"/>
            <w:tcBorders>
              <w:top w:val="nil"/>
              <w:left w:val="nil"/>
              <w:bottom w:val="nil"/>
              <w:right w:val="single" w:sz="4" w:space="0" w:color="auto"/>
            </w:tcBorders>
            <w:vAlign w:val="bottom"/>
            <w:hideMark/>
          </w:tcPr>
          <w:p w14:paraId="094D0FF3" w14:textId="77777777" w:rsidR="00BB6651" w:rsidRPr="00433A8D" w:rsidRDefault="00BB6651" w:rsidP="00BB0B3C">
            <w:pPr>
              <w:spacing w:after="0"/>
              <w:jc w:val="right"/>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0</w:t>
            </w:r>
          </w:p>
        </w:tc>
      </w:tr>
      <w:tr w:rsidR="00BB6651" w:rsidRPr="00433A8D" w14:paraId="4981CE43" w14:textId="77777777" w:rsidTr="00BB0B3C">
        <w:trPr>
          <w:jc w:val="center"/>
        </w:trPr>
        <w:tc>
          <w:tcPr>
            <w:tcW w:w="4289" w:type="pct"/>
            <w:tcBorders>
              <w:top w:val="nil"/>
              <w:left w:val="single" w:sz="4" w:space="0" w:color="auto"/>
              <w:bottom w:val="nil"/>
              <w:right w:val="nil"/>
            </w:tcBorders>
            <w:vAlign w:val="center"/>
            <w:hideMark/>
          </w:tcPr>
          <w:p w14:paraId="2BF0EA9C" w14:textId="77777777" w:rsidR="00BB6651" w:rsidRPr="00433A8D" w:rsidRDefault="00BB6651" w:rsidP="00BB0B3C">
            <w:pPr>
              <w:spacing w:after="0"/>
              <w:ind w:firstLineChars="200" w:firstLine="361"/>
              <w:rPr>
                <w:rFonts w:ascii="Arial" w:eastAsia="Times New Roman" w:hAnsi="Arial" w:cs="Arial"/>
                <w:b/>
                <w:bCs/>
                <w:color w:val="000000"/>
                <w:sz w:val="18"/>
                <w:szCs w:val="18"/>
                <w:lang w:eastAsia="es-MX"/>
              </w:rPr>
            </w:pPr>
            <w:r w:rsidRPr="00433A8D">
              <w:rPr>
                <w:rFonts w:ascii="Arial" w:eastAsia="Times New Roman" w:hAnsi="Arial" w:cs="Arial"/>
                <w:b/>
                <w:bCs/>
                <w:color w:val="000000"/>
                <w:sz w:val="18"/>
                <w:szCs w:val="18"/>
                <w:lang w:eastAsia="es-MX"/>
              </w:rPr>
              <w:t>Administrativos y de Apoyo</w:t>
            </w:r>
          </w:p>
        </w:tc>
        <w:tc>
          <w:tcPr>
            <w:tcW w:w="711" w:type="pct"/>
            <w:tcBorders>
              <w:top w:val="nil"/>
              <w:left w:val="nil"/>
              <w:bottom w:val="nil"/>
              <w:right w:val="single" w:sz="4" w:space="0" w:color="auto"/>
            </w:tcBorders>
            <w:vAlign w:val="bottom"/>
            <w:hideMark/>
          </w:tcPr>
          <w:p w14:paraId="546533D1" w14:textId="77777777" w:rsidR="00BB6651" w:rsidRPr="00433A8D" w:rsidRDefault="00BB6651" w:rsidP="00BB0B3C">
            <w:pPr>
              <w:spacing w:after="0"/>
              <w:jc w:val="right"/>
              <w:rPr>
                <w:rFonts w:ascii="Arial" w:eastAsia="Times New Roman" w:hAnsi="Arial" w:cs="Arial"/>
                <w:b/>
                <w:bCs/>
                <w:color w:val="000000"/>
                <w:sz w:val="18"/>
                <w:szCs w:val="18"/>
                <w:lang w:eastAsia="es-MX"/>
              </w:rPr>
            </w:pPr>
            <w:r w:rsidRPr="00433A8D">
              <w:rPr>
                <w:rFonts w:ascii="Arial" w:eastAsia="Times New Roman" w:hAnsi="Arial" w:cs="Arial"/>
                <w:b/>
                <w:bCs/>
                <w:color w:val="000000"/>
                <w:sz w:val="18"/>
                <w:szCs w:val="18"/>
                <w:lang w:eastAsia="es-MX"/>
              </w:rPr>
              <w:t>309,615,843</w:t>
            </w:r>
          </w:p>
        </w:tc>
      </w:tr>
      <w:tr w:rsidR="00BB6651" w:rsidRPr="00433A8D" w14:paraId="5B51D3D8" w14:textId="77777777" w:rsidTr="00BB0B3C">
        <w:trPr>
          <w:jc w:val="center"/>
        </w:trPr>
        <w:tc>
          <w:tcPr>
            <w:tcW w:w="4289" w:type="pct"/>
            <w:tcBorders>
              <w:top w:val="nil"/>
              <w:left w:val="single" w:sz="4" w:space="0" w:color="auto"/>
              <w:bottom w:val="nil"/>
              <w:right w:val="nil"/>
            </w:tcBorders>
            <w:vAlign w:val="center"/>
            <w:hideMark/>
          </w:tcPr>
          <w:p w14:paraId="13D2CB6A" w14:textId="77777777" w:rsidR="00BB6651" w:rsidRPr="00433A8D" w:rsidRDefault="00BB6651" w:rsidP="00BB0B3C">
            <w:pPr>
              <w:spacing w:after="0"/>
              <w:ind w:firstLineChars="400" w:firstLine="720"/>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Apoyo al proceso presupuestario y para mejorar la eficiencia institucional</w:t>
            </w:r>
          </w:p>
        </w:tc>
        <w:tc>
          <w:tcPr>
            <w:tcW w:w="711" w:type="pct"/>
            <w:tcBorders>
              <w:top w:val="nil"/>
              <w:left w:val="nil"/>
              <w:bottom w:val="nil"/>
              <w:right w:val="single" w:sz="4" w:space="0" w:color="auto"/>
            </w:tcBorders>
            <w:vAlign w:val="bottom"/>
            <w:hideMark/>
          </w:tcPr>
          <w:p w14:paraId="18D26AA4" w14:textId="77777777" w:rsidR="00BB6651" w:rsidRPr="00433A8D" w:rsidRDefault="00BB6651" w:rsidP="00BB0B3C">
            <w:pPr>
              <w:spacing w:after="0"/>
              <w:jc w:val="right"/>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309,615,843</w:t>
            </w:r>
          </w:p>
        </w:tc>
      </w:tr>
      <w:tr w:rsidR="00BB6651" w:rsidRPr="00433A8D" w14:paraId="3D503626" w14:textId="77777777" w:rsidTr="00BB0B3C">
        <w:trPr>
          <w:jc w:val="center"/>
        </w:trPr>
        <w:tc>
          <w:tcPr>
            <w:tcW w:w="4289" w:type="pct"/>
            <w:tcBorders>
              <w:top w:val="nil"/>
              <w:left w:val="single" w:sz="4" w:space="0" w:color="auto"/>
              <w:bottom w:val="nil"/>
              <w:right w:val="nil"/>
            </w:tcBorders>
            <w:vAlign w:val="center"/>
            <w:hideMark/>
          </w:tcPr>
          <w:p w14:paraId="6D38DD22" w14:textId="77777777" w:rsidR="00BB6651" w:rsidRPr="00433A8D" w:rsidRDefault="00BB6651" w:rsidP="00BB0B3C">
            <w:pPr>
              <w:spacing w:after="0"/>
              <w:ind w:firstLineChars="400" w:firstLine="720"/>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Apoyo a la función pública y al mejoramiento de la gestión</w:t>
            </w:r>
          </w:p>
        </w:tc>
        <w:tc>
          <w:tcPr>
            <w:tcW w:w="711" w:type="pct"/>
            <w:tcBorders>
              <w:top w:val="nil"/>
              <w:left w:val="nil"/>
              <w:bottom w:val="nil"/>
              <w:right w:val="single" w:sz="4" w:space="0" w:color="auto"/>
            </w:tcBorders>
            <w:vAlign w:val="bottom"/>
            <w:hideMark/>
          </w:tcPr>
          <w:p w14:paraId="39884F1F" w14:textId="77777777" w:rsidR="00BB6651" w:rsidRPr="00433A8D" w:rsidRDefault="00BB6651" w:rsidP="00BB0B3C">
            <w:pPr>
              <w:spacing w:after="0"/>
              <w:jc w:val="right"/>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0</w:t>
            </w:r>
          </w:p>
        </w:tc>
      </w:tr>
      <w:tr w:rsidR="00BB6651" w:rsidRPr="00433A8D" w14:paraId="6569710E" w14:textId="77777777" w:rsidTr="00BB0B3C">
        <w:trPr>
          <w:jc w:val="center"/>
        </w:trPr>
        <w:tc>
          <w:tcPr>
            <w:tcW w:w="4289" w:type="pct"/>
            <w:tcBorders>
              <w:top w:val="nil"/>
              <w:left w:val="single" w:sz="4" w:space="0" w:color="auto"/>
              <w:bottom w:val="nil"/>
              <w:right w:val="nil"/>
            </w:tcBorders>
            <w:vAlign w:val="center"/>
            <w:hideMark/>
          </w:tcPr>
          <w:p w14:paraId="493A1A22" w14:textId="77777777" w:rsidR="00BB6651" w:rsidRPr="00433A8D" w:rsidRDefault="00BB6651" w:rsidP="00BB0B3C">
            <w:pPr>
              <w:spacing w:after="0"/>
              <w:ind w:firstLineChars="400" w:firstLine="720"/>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Operaciones ajenas</w:t>
            </w:r>
          </w:p>
        </w:tc>
        <w:tc>
          <w:tcPr>
            <w:tcW w:w="711" w:type="pct"/>
            <w:tcBorders>
              <w:top w:val="nil"/>
              <w:left w:val="nil"/>
              <w:bottom w:val="nil"/>
              <w:right w:val="single" w:sz="4" w:space="0" w:color="auto"/>
            </w:tcBorders>
            <w:vAlign w:val="bottom"/>
            <w:hideMark/>
          </w:tcPr>
          <w:p w14:paraId="55096B62" w14:textId="77777777" w:rsidR="00BB6651" w:rsidRPr="00433A8D" w:rsidRDefault="00BB6651" w:rsidP="00BB0B3C">
            <w:pPr>
              <w:spacing w:after="0"/>
              <w:jc w:val="right"/>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0</w:t>
            </w:r>
          </w:p>
        </w:tc>
      </w:tr>
      <w:tr w:rsidR="00BB6651" w:rsidRPr="00433A8D" w14:paraId="073F9521" w14:textId="77777777" w:rsidTr="00BB0B3C">
        <w:trPr>
          <w:jc w:val="center"/>
        </w:trPr>
        <w:tc>
          <w:tcPr>
            <w:tcW w:w="4289" w:type="pct"/>
            <w:tcBorders>
              <w:top w:val="nil"/>
              <w:left w:val="single" w:sz="4" w:space="0" w:color="auto"/>
              <w:bottom w:val="nil"/>
              <w:right w:val="nil"/>
            </w:tcBorders>
            <w:vAlign w:val="center"/>
            <w:hideMark/>
          </w:tcPr>
          <w:p w14:paraId="192319DA" w14:textId="77777777" w:rsidR="00BB6651" w:rsidRPr="00433A8D" w:rsidRDefault="00BB6651" w:rsidP="00BB0B3C">
            <w:pPr>
              <w:spacing w:after="0"/>
              <w:ind w:firstLineChars="200" w:firstLine="361"/>
              <w:rPr>
                <w:rFonts w:ascii="Arial" w:eastAsia="Times New Roman" w:hAnsi="Arial" w:cs="Arial"/>
                <w:b/>
                <w:bCs/>
                <w:color w:val="000000"/>
                <w:sz w:val="18"/>
                <w:szCs w:val="18"/>
                <w:lang w:eastAsia="es-MX"/>
              </w:rPr>
            </w:pPr>
            <w:r w:rsidRPr="00433A8D">
              <w:rPr>
                <w:rFonts w:ascii="Arial" w:eastAsia="Times New Roman" w:hAnsi="Arial" w:cs="Arial"/>
                <w:b/>
                <w:bCs/>
                <w:color w:val="000000"/>
                <w:sz w:val="18"/>
                <w:szCs w:val="18"/>
                <w:lang w:eastAsia="es-MX"/>
              </w:rPr>
              <w:t>Compromisos</w:t>
            </w:r>
          </w:p>
        </w:tc>
        <w:tc>
          <w:tcPr>
            <w:tcW w:w="711" w:type="pct"/>
            <w:tcBorders>
              <w:top w:val="nil"/>
              <w:left w:val="nil"/>
              <w:bottom w:val="nil"/>
              <w:right w:val="single" w:sz="4" w:space="0" w:color="auto"/>
            </w:tcBorders>
            <w:vAlign w:val="bottom"/>
            <w:hideMark/>
          </w:tcPr>
          <w:p w14:paraId="72A38C05" w14:textId="77777777" w:rsidR="00BB6651" w:rsidRPr="00433A8D" w:rsidRDefault="00BB6651" w:rsidP="00BB0B3C">
            <w:pPr>
              <w:spacing w:after="0"/>
              <w:jc w:val="right"/>
              <w:rPr>
                <w:rFonts w:ascii="Arial" w:eastAsia="Times New Roman" w:hAnsi="Arial" w:cs="Arial"/>
                <w:b/>
                <w:bCs/>
                <w:color w:val="000000"/>
                <w:sz w:val="18"/>
                <w:szCs w:val="18"/>
                <w:lang w:eastAsia="es-MX"/>
              </w:rPr>
            </w:pPr>
            <w:r w:rsidRPr="00433A8D">
              <w:rPr>
                <w:rFonts w:ascii="Arial" w:eastAsia="Times New Roman" w:hAnsi="Arial" w:cs="Arial"/>
                <w:b/>
                <w:bCs/>
                <w:color w:val="000000"/>
                <w:sz w:val="18"/>
                <w:szCs w:val="18"/>
                <w:lang w:eastAsia="es-MX"/>
              </w:rPr>
              <w:t>0</w:t>
            </w:r>
          </w:p>
        </w:tc>
      </w:tr>
      <w:tr w:rsidR="00BB6651" w:rsidRPr="00433A8D" w14:paraId="3F47C6EF" w14:textId="77777777" w:rsidTr="00BB0B3C">
        <w:trPr>
          <w:jc w:val="center"/>
        </w:trPr>
        <w:tc>
          <w:tcPr>
            <w:tcW w:w="4289" w:type="pct"/>
            <w:tcBorders>
              <w:top w:val="nil"/>
              <w:left w:val="single" w:sz="4" w:space="0" w:color="auto"/>
              <w:bottom w:val="nil"/>
              <w:right w:val="nil"/>
            </w:tcBorders>
            <w:vAlign w:val="center"/>
            <w:hideMark/>
          </w:tcPr>
          <w:p w14:paraId="2D48C976" w14:textId="77777777" w:rsidR="00BB6651" w:rsidRPr="00433A8D" w:rsidRDefault="00BB6651" w:rsidP="00BB0B3C">
            <w:pPr>
              <w:spacing w:after="0"/>
              <w:ind w:firstLineChars="400" w:firstLine="720"/>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Obligaciones de cumplimiento de resolución jurisdiccional</w:t>
            </w:r>
          </w:p>
        </w:tc>
        <w:tc>
          <w:tcPr>
            <w:tcW w:w="711" w:type="pct"/>
            <w:tcBorders>
              <w:top w:val="nil"/>
              <w:left w:val="nil"/>
              <w:bottom w:val="nil"/>
              <w:right w:val="single" w:sz="4" w:space="0" w:color="auto"/>
            </w:tcBorders>
            <w:vAlign w:val="bottom"/>
            <w:hideMark/>
          </w:tcPr>
          <w:p w14:paraId="5C658FBA" w14:textId="77777777" w:rsidR="00BB6651" w:rsidRPr="00433A8D" w:rsidRDefault="00BB6651" w:rsidP="00BB0B3C">
            <w:pPr>
              <w:spacing w:after="0"/>
              <w:jc w:val="right"/>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0</w:t>
            </w:r>
          </w:p>
        </w:tc>
      </w:tr>
      <w:tr w:rsidR="00BB6651" w:rsidRPr="00433A8D" w14:paraId="2757896F" w14:textId="77777777" w:rsidTr="00BB0B3C">
        <w:trPr>
          <w:jc w:val="center"/>
        </w:trPr>
        <w:tc>
          <w:tcPr>
            <w:tcW w:w="4289" w:type="pct"/>
            <w:tcBorders>
              <w:top w:val="nil"/>
              <w:left w:val="single" w:sz="4" w:space="0" w:color="auto"/>
              <w:bottom w:val="nil"/>
              <w:right w:val="nil"/>
            </w:tcBorders>
            <w:vAlign w:val="center"/>
            <w:hideMark/>
          </w:tcPr>
          <w:p w14:paraId="3FA79C09" w14:textId="77777777" w:rsidR="00BB6651" w:rsidRPr="00433A8D" w:rsidRDefault="00BB6651" w:rsidP="00BB0B3C">
            <w:pPr>
              <w:spacing w:after="0"/>
              <w:ind w:firstLineChars="400" w:firstLine="720"/>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Desastres Naturales</w:t>
            </w:r>
          </w:p>
        </w:tc>
        <w:tc>
          <w:tcPr>
            <w:tcW w:w="711" w:type="pct"/>
            <w:tcBorders>
              <w:top w:val="nil"/>
              <w:left w:val="nil"/>
              <w:bottom w:val="nil"/>
              <w:right w:val="single" w:sz="4" w:space="0" w:color="auto"/>
            </w:tcBorders>
            <w:vAlign w:val="bottom"/>
            <w:hideMark/>
          </w:tcPr>
          <w:p w14:paraId="1C19DD9D" w14:textId="77777777" w:rsidR="00BB6651" w:rsidRPr="00433A8D" w:rsidRDefault="00BB6651" w:rsidP="00BB0B3C">
            <w:pPr>
              <w:spacing w:after="0"/>
              <w:jc w:val="right"/>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0</w:t>
            </w:r>
          </w:p>
        </w:tc>
      </w:tr>
      <w:tr w:rsidR="00BB6651" w:rsidRPr="00433A8D" w14:paraId="0726E52E" w14:textId="77777777" w:rsidTr="00BB0B3C">
        <w:trPr>
          <w:jc w:val="center"/>
        </w:trPr>
        <w:tc>
          <w:tcPr>
            <w:tcW w:w="4289" w:type="pct"/>
            <w:tcBorders>
              <w:top w:val="nil"/>
              <w:left w:val="single" w:sz="4" w:space="0" w:color="auto"/>
              <w:bottom w:val="nil"/>
              <w:right w:val="nil"/>
            </w:tcBorders>
            <w:vAlign w:val="center"/>
            <w:hideMark/>
          </w:tcPr>
          <w:p w14:paraId="6440200B" w14:textId="77777777" w:rsidR="00BB6651" w:rsidRPr="00433A8D" w:rsidRDefault="00BB6651" w:rsidP="00BB0B3C">
            <w:pPr>
              <w:spacing w:after="0"/>
              <w:ind w:firstLineChars="200" w:firstLine="361"/>
              <w:rPr>
                <w:rFonts w:ascii="Arial" w:eastAsia="Times New Roman" w:hAnsi="Arial" w:cs="Arial"/>
                <w:b/>
                <w:bCs/>
                <w:color w:val="000000"/>
                <w:sz w:val="18"/>
                <w:szCs w:val="18"/>
                <w:lang w:eastAsia="es-MX"/>
              </w:rPr>
            </w:pPr>
            <w:r w:rsidRPr="00433A8D">
              <w:rPr>
                <w:rFonts w:ascii="Arial" w:eastAsia="Times New Roman" w:hAnsi="Arial" w:cs="Arial"/>
                <w:b/>
                <w:bCs/>
                <w:color w:val="000000"/>
                <w:sz w:val="18"/>
                <w:szCs w:val="18"/>
                <w:lang w:eastAsia="es-MX"/>
              </w:rPr>
              <w:t>Obligaciones</w:t>
            </w:r>
          </w:p>
        </w:tc>
        <w:tc>
          <w:tcPr>
            <w:tcW w:w="711" w:type="pct"/>
            <w:tcBorders>
              <w:top w:val="nil"/>
              <w:left w:val="nil"/>
              <w:bottom w:val="nil"/>
              <w:right w:val="single" w:sz="4" w:space="0" w:color="auto"/>
            </w:tcBorders>
            <w:vAlign w:val="bottom"/>
            <w:hideMark/>
          </w:tcPr>
          <w:p w14:paraId="0B1A3318" w14:textId="77777777" w:rsidR="00BB6651" w:rsidRPr="00433A8D" w:rsidRDefault="00BB6651" w:rsidP="00BB0B3C">
            <w:pPr>
              <w:spacing w:after="0"/>
              <w:jc w:val="right"/>
              <w:rPr>
                <w:rFonts w:ascii="Arial" w:eastAsia="Times New Roman" w:hAnsi="Arial" w:cs="Arial"/>
                <w:b/>
                <w:bCs/>
                <w:color w:val="000000"/>
                <w:sz w:val="18"/>
                <w:szCs w:val="18"/>
                <w:lang w:eastAsia="es-MX"/>
              </w:rPr>
            </w:pPr>
            <w:r w:rsidRPr="00433A8D">
              <w:rPr>
                <w:rFonts w:ascii="Arial" w:eastAsia="Times New Roman" w:hAnsi="Arial" w:cs="Arial"/>
                <w:b/>
                <w:bCs/>
                <w:color w:val="000000"/>
                <w:sz w:val="18"/>
                <w:szCs w:val="18"/>
                <w:lang w:eastAsia="es-MX"/>
              </w:rPr>
              <w:t>0</w:t>
            </w:r>
          </w:p>
        </w:tc>
      </w:tr>
      <w:tr w:rsidR="00BB6651" w:rsidRPr="00433A8D" w14:paraId="50AF9C51" w14:textId="77777777" w:rsidTr="00BB0B3C">
        <w:trPr>
          <w:jc w:val="center"/>
        </w:trPr>
        <w:tc>
          <w:tcPr>
            <w:tcW w:w="4289" w:type="pct"/>
            <w:tcBorders>
              <w:top w:val="nil"/>
              <w:left w:val="single" w:sz="4" w:space="0" w:color="auto"/>
              <w:bottom w:val="nil"/>
              <w:right w:val="nil"/>
            </w:tcBorders>
            <w:vAlign w:val="center"/>
            <w:hideMark/>
          </w:tcPr>
          <w:p w14:paraId="7A32D7CB" w14:textId="77777777" w:rsidR="00BB6651" w:rsidRPr="00433A8D" w:rsidRDefault="00BB6651" w:rsidP="00BB0B3C">
            <w:pPr>
              <w:spacing w:after="0"/>
              <w:ind w:firstLineChars="400" w:firstLine="720"/>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Pensiones y jubilaciones</w:t>
            </w:r>
          </w:p>
        </w:tc>
        <w:tc>
          <w:tcPr>
            <w:tcW w:w="711" w:type="pct"/>
            <w:tcBorders>
              <w:top w:val="nil"/>
              <w:left w:val="nil"/>
              <w:bottom w:val="nil"/>
              <w:right w:val="single" w:sz="4" w:space="0" w:color="auto"/>
            </w:tcBorders>
            <w:vAlign w:val="bottom"/>
            <w:hideMark/>
          </w:tcPr>
          <w:p w14:paraId="0B8D8EE5" w14:textId="77777777" w:rsidR="00BB6651" w:rsidRPr="00433A8D" w:rsidRDefault="00BB6651" w:rsidP="00BB0B3C">
            <w:pPr>
              <w:spacing w:after="0"/>
              <w:jc w:val="right"/>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0</w:t>
            </w:r>
          </w:p>
        </w:tc>
      </w:tr>
      <w:tr w:rsidR="00BB6651" w:rsidRPr="00433A8D" w14:paraId="61F0BD79" w14:textId="77777777" w:rsidTr="00BB0B3C">
        <w:trPr>
          <w:jc w:val="center"/>
        </w:trPr>
        <w:tc>
          <w:tcPr>
            <w:tcW w:w="4289" w:type="pct"/>
            <w:tcBorders>
              <w:top w:val="nil"/>
              <w:left w:val="single" w:sz="4" w:space="0" w:color="auto"/>
              <w:bottom w:val="nil"/>
              <w:right w:val="nil"/>
            </w:tcBorders>
            <w:vAlign w:val="center"/>
            <w:hideMark/>
          </w:tcPr>
          <w:p w14:paraId="7C0CA0F2" w14:textId="77777777" w:rsidR="00BB6651" w:rsidRPr="00433A8D" w:rsidRDefault="00BB6651" w:rsidP="00BB0B3C">
            <w:pPr>
              <w:spacing w:after="0"/>
              <w:ind w:firstLineChars="400" w:firstLine="720"/>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Aportaciones a la seguridad social</w:t>
            </w:r>
          </w:p>
        </w:tc>
        <w:tc>
          <w:tcPr>
            <w:tcW w:w="711" w:type="pct"/>
            <w:tcBorders>
              <w:top w:val="nil"/>
              <w:left w:val="nil"/>
              <w:bottom w:val="nil"/>
              <w:right w:val="single" w:sz="4" w:space="0" w:color="auto"/>
            </w:tcBorders>
            <w:vAlign w:val="bottom"/>
            <w:hideMark/>
          </w:tcPr>
          <w:p w14:paraId="0B8755BC" w14:textId="77777777" w:rsidR="00BB6651" w:rsidRPr="00433A8D" w:rsidRDefault="00BB6651" w:rsidP="00BB0B3C">
            <w:pPr>
              <w:spacing w:after="0"/>
              <w:jc w:val="right"/>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0</w:t>
            </w:r>
          </w:p>
        </w:tc>
      </w:tr>
      <w:tr w:rsidR="00BB6651" w:rsidRPr="00433A8D" w14:paraId="708FE69E" w14:textId="77777777" w:rsidTr="00BB0B3C">
        <w:trPr>
          <w:jc w:val="center"/>
        </w:trPr>
        <w:tc>
          <w:tcPr>
            <w:tcW w:w="4289" w:type="pct"/>
            <w:tcBorders>
              <w:top w:val="nil"/>
              <w:left w:val="single" w:sz="4" w:space="0" w:color="auto"/>
              <w:bottom w:val="nil"/>
              <w:right w:val="nil"/>
            </w:tcBorders>
            <w:vAlign w:val="center"/>
            <w:hideMark/>
          </w:tcPr>
          <w:p w14:paraId="6BA1C34A" w14:textId="77777777" w:rsidR="00BB6651" w:rsidRPr="00433A8D" w:rsidRDefault="00BB6651" w:rsidP="00BB0B3C">
            <w:pPr>
              <w:spacing w:after="0"/>
              <w:ind w:firstLineChars="400" w:firstLine="720"/>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Aportaciones a fondos de estabilización</w:t>
            </w:r>
          </w:p>
        </w:tc>
        <w:tc>
          <w:tcPr>
            <w:tcW w:w="711" w:type="pct"/>
            <w:tcBorders>
              <w:top w:val="nil"/>
              <w:left w:val="nil"/>
              <w:bottom w:val="nil"/>
              <w:right w:val="single" w:sz="4" w:space="0" w:color="auto"/>
            </w:tcBorders>
            <w:vAlign w:val="bottom"/>
            <w:hideMark/>
          </w:tcPr>
          <w:p w14:paraId="37CDE325" w14:textId="77777777" w:rsidR="00BB6651" w:rsidRPr="00433A8D" w:rsidRDefault="00BB6651" w:rsidP="00BB0B3C">
            <w:pPr>
              <w:spacing w:after="0"/>
              <w:jc w:val="right"/>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0</w:t>
            </w:r>
          </w:p>
        </w:tc>
      </w:tr>
      <w:tr w:rsidR="00BB6651" w:rsidRPr="00433A8D" w14:paraId="239004FD" w14:textId="77777777" w:rsidTr="00BB0B3C">
        <w:trPr>
          <w:jc w:val="center"/>
        </w:trPr>
        <w:tc>
          <w:tcPr>
            <w:tcW w:w="4289" w:type="pct"/>
            <w:tcBorders>
              <w:top w:val="nil"/>
              <w:left w:val="single" w:sz="4" w:space="0" w:color="auto"/>
              <w:bottom w:val="nil"/>
              <w:right w:val="nil"/>
            </w:tcBorders>
            <w:vAlign w:val="center"/>
            <w:hideMark/>
          </w:tcPr>
          <w:p w14:paraId="5B8F35FB" w14:textId="77777777" w:rsidR="00BB6651" w:rsidRPr="00433A8D" w:rsidRDefault="00BB6651" w:rsidP="00BB0B3C">
            <w:pPr>
              <w:spacing w:after="0"/>
              <w:ind w:firstLineChars="400" w:firstLine="720"/>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Aportaciones a fondos de inversión y reestructura de pensiones</w:t>
            </w:r>
          </w:p>
        </w:tc>
        <w:tc>
          <w:tcPr>
            <w:tcW w:w="711" w:type="pct"/>
            <w:tcBorders>
              <w:top w:val="nil"/>
              <w:left w:val="nil"/>
              <w:bottom w:val="nil"/>
              <w:right w:val="single" w:sz="4" w:space="0" w:color="auto"/>
            </w:tcBorders>
            <w:vAlign w:val="bottom"/>
            <w:hideMark/>
          </w:tcPr>
          <w:p w14:paraId="2016BE52" w14:textId="77777777" w:rsidR="00BB6651" w:rsidRPr="00433A8D" w:rsidRDefault="00BB6651" w:rsidP="00BB0B3C">
            <w:pPr>
              <w:spacing w:after="0"/>
              <w:jc w:val="right"/>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0</w:t>
            </w:r>
          </w:p>
        </w:tc>
      </w:tr>
      <w:tr w:rsidR="00BB6651" w:rsidRPr="00433A8D" w14:paraId="3771A098" w14:textId="77777777" w:rsidTr="00BB0B3C">
        <w:trPr>
          <w:jc w:val="center"/>
        </w:trPr>
        <w:tc>
          <w:tcPr>
            <w:tcW w:w="4289" w:type="pct"/>
            <w:tcBorders>
              <w:top w:val="nil"/>
              <w:left w:val="single" w:sz="4" w:space="0" w:color="auto"/>
              <w:bottom w:val="nil"/>
              <w:right w:val="nil"/>
            </w:tcBorders>
            <w:vAlign w:val="center"/>
            <w:hideMark/>
          </w:tcPr>
          <w:p w14:paraId="671C3666" w14:textId="77777777" w:rsidR="00BB6651" w:rsidRPr="00433A8D" w:rsidRDefault="00BB6651" w:rsidP="00BB0B3C">
            <w:pPr>
              <w:spacing w:after="0"/>
              <w:ind w:firstLineChars="200" w:firstLine="361"/>
              <w:rPr>
                <w:rFonts w:ascii="Arial" w:eastAsia="Times New Roman" w:hAnsi="Arial" w:cs="Arial"/>
                <w:b/>
                <w:bCs/>
                <w:color w:val="000000"/>
                <w:sz w:val="18"/>
                <w:szCs w:val="18"/>
                <w:lang w:eastAsia="es-MX"/>
              </w:rPr>
            </w:pPr>
            <w:r w:rsidRPr="00433A8D">
              <w:rPr>
                <w:rFonts w:ascii="Arial" w:eastAsia="Times New Roman" w:hAnsi="Arial" w:cs="Arial"/>
                <w:b/>
                <w:bCs/>
                <w:color w:val="000000"/>
                <w:sz w:val="18"/>
                <w:szCs w:val="18"/>
                <w:lang w:eastAsia="es-MX"/>
              </w:rPr>
              <w:t>Programas de Gasto Federalizado (Gobierno Federal)</w:t>
            </w:r>
          </w:p>
        </w:tc>
        <w:tc>
          <w:tcPr>
            <w:tcW w:w="711" w:type="pct"/>
            <w:tcBorders>
              <w:top w:val="nil"/>
              <w:left w:val="nil"/>
              <w:bottom w:val="nil"/>
              <w:right w:val="single" w:sz="4" w:space="0" w:color="auto"/>
            </w:tcBorders>
            <w:vAlign w:val="bottom"/>
            <w:hideMark/>
          </w:tcPr>
          <w:p w14:paraId="405FD4C0" w14:textId="77777777" w:rsidR="00BB6651" w:rsidRPr="00433A8D" w:rsidRDefault="00BB6651" w:rsidP="00BB0B3C">
            <w:pPr>
              <w:spacing w:after="0"/>
              <w:jc w:val="right"/>
              <w:rPr>
                <w:rFonts w:ascii="Arial" w:eastAsia="Times New Roman" w:hAnsi="Arial" w:cs="Arial"/>
                <w:b/>
                <w:bCs/>
                <w:color w:val="000000"/>
                <w:sz w:val="18"/>
                <w:szCs w:val="18"/>
                <w:lang w:eastAsia="es-MX"/>
              </w:rPr>
            </w:pPr>
            <w:r w:rsidRPr="00433A8D">
              <w:rPr>
                <w:rFonts w:ascii="Arial" w:eastAsia="Times New Roman" w:hAnsi="Arial" w:cs="Arial"/>
                <w:b/>
                <w:bCs/>
                <w:color w:val="000000"/>
                <w:sz w:val="18"/>
                <w:szCs w:val="18"/>
                <w:lang w:eastAsia="es-MX"/>
              </w:rPr>
              <w:t>0</w:t>
            </w:r>
          </w:p>
        </w:tc>
      </w:tr>
      <w:tr w:rsidR="00BB6651" w:rsidRPr="00433A8D" w14:paraId="18BBDD71" w14:textId="77777777" w:rsidTr="00BB0B3C">
        <w:trPr>
          <w:jc w:val="center"/>
        </w:trPr>
        <w:tc>
          <w:tcPr>
            <w:tcW w:w="4289" w:type="pct"/>
            <w:tcBorders>
              <w:top w:val="nil"/>
              <w:left w:val="single" w:sz="4" w:space="0" w:color="auto"/>
              <w:bottom w:val="nil"/>
              <w:right w:val="nil"/>
            </w:tcBorders>
            <w:vAlign w:val="center"/>
            <w:hideMark/>
          </w:tcPr>
          <w:p w14:paraId="1D2AAEB4" w14:textId="77777777" w:rsidR="00BB6651" w:rsidRPr="00433A8D" w:rsidRDefault="00BB6651" w:rsidP="00BB0B3C">
            <w:pPr>
              <w:spacing w:after="0"/>
              <w:ind w:firstLineChars="400" w:firstLine="720"/>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Gasto Federalizado</w:t>
            </w:r>
          </w:p>
        </w:tc>
        <w:tc>
          <w:tcPr>
            <w:tcW w:w="711" w:type="pct"/>
            <w:tcBorders>
              <w:top w:val="nil"/>
              <w:left w:val="nil"/>
              <w:bottom w:val="nil"/>
              <w:right w:val="single" w:sz="4" w:space="0" w:color="auto"/>
            </w:tcBorders>
            <w:vAlign w:val="bottom"/>
            <w:hideMark/>
          </w:tcPr>
          <w:p w14:paraId="097CEDCF" w14:textId="77777777" w:rsidR="00BB6651" w:rsidRPr="00433A8D" w:rsidRDefault="00BB6651" w:rsidP="00BB0B3C">
            <w:pPr>
              <w:spacing w:after="0"/>
              <w:jc w:val="right"/>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0</w:t>
            </w:r>
          </w:p>
        </w:tc>
      </w:tr>
      <w:tr w:rsidR="00BB6651" w:rsidRPr="00433A8D" w14:paraId="010BABF8" w14:textId="77777777" w:rsidTr="00BB0B3C">
        <w:trPr>
          <w:jc w:val="center"/>
        </w:trPr>
        <w:tc>
          <w:tcPr>
            <w:tcW w:w="4289" w:type="pct"/>
            <w:tcBorders>
              <w:top w:val="nil"/>
              <w:left w:val="single" w:sz="4" w:space="0" w:color="auto"/>
              <w:bottom w:val="nil"/>
              <w:right w:val="nil"/>
            </w:tcBorders>
            <w:vAlign w:val="center"/>
            <w:hideMark/>
          </w:tcPr>
          <w:p w14:paraId="7A2AF736" w14:textId="77777777" w:rsidR="00BB6651" w:rsidRPr="00433A8D" w:rsidRDefault="00BB6651" w:rsidP="00BB0B3C">
            <w:pPr>
              <w:spacing w:after="0"/>
              <w:rPr>
                <w:rFonts w:ascii="Arial" w:eastAsia="Times New Roman" w:hAnsi="Arial" w:cs="Arial"/>
                <w:b/>
                <w:bCs/>
                <w:color w:val="000000"/>
                <w:sz w:val="18"/>
                <w:szCs w:val="18"/>
                <w:lang w:eastAsia="es-MX"/>
              </w:rPr>
            </w:pPr>
            <w:r w:rsidRPr="00433A8D">
              <w:rPr>
                <w:rFonts w:ascii="Arial" w:eastAsia="Times New Roman" w:hAnsi="Arial" w:cs="Arial"/>
                <w:b/>
                <w:bCs/>
                <w:color w:val="000000"/>
                <w:sz w:val="18"/>
                <w:szCs w:val="18"/>
                <w:lang w:eastAsia="es-MX"/>
              </w:rPr>
              <w:t>Participaciones a entidades federativas y municipios</w:t>
            </w:r>
          </w:p>
        </w:tc>
        <w:tc>
          <w:tcPr>
            <w:tcW w:w="711" w:type="pct"/>
            <w:tcBorders>
              <w:top w:val="nil"/>
              <w:left w:val="nil"/>
              <w:bottom w:val="nil"/>
              <w:right w:val="single" w:sz="4" w:space="0" w:color="auto"/>
            </w:tcBorders>
            <w:vAlign w:val="bottom"/>
            <w:hideMark/>
          </w:tcPr>
          <w:p w14:paraId="5D5AD78A" w14:textId="77777777" w:rsidR="00BB6651" w:rsidRPr="00433A8D" w:rsidRDefault="00BB6651" w:rsidP="00BB0B3C">
            <w:pPr>
              <w:spacing w:after="0"/>
              <w:jc w:val="right"/>
              <w:rPr>
                <w:rFonts w:ascii="Arial" w:eastAsia="Times New Roman" w:hAnsi="Arial" w:cs="Arial"/>
                <w:b/>
                <w:bCs/>
                <w:color w:val="000000"/>
                <w:sz w:val="18"/>
                <w:szCs w:val="18"/>
                <w:lang w:eastAsia="es-MX"/>
              </w:rPr>
            </w:pPr>
            <w:r w:rsidRPr="00433A8D">
              <w:rPr>
                <w:rFonts w:ascii="Arial" w:eastAsia="Times New Roman" w:hAnsi="Arial" w:cs="Arial"/>
                <w:b/>
                <w:bCs/>
                <w:color w:val="000000"/>
                <w:sz w:val="18"/>
                <w:szCs w:val="18"/>
                <w:lang w:eastAsia="es-MX"/>
              </w:rPr>
              <w:t>0</w:t>
            </w:r>
          </w:p>
        </w:tc>
      </w:tr>
      <w:tr w:rsidR="00BB6651" w:rsidRPr="00433A8D" w14:paraId="7DBA9642" w14:textId="77777777" w:rsidTr="00BB0B3C">
        <w:trPr>
          <w:jc w:val="center"/>
        </w:trPr>
        <w:tc>
          <w:tcPr>
            <w:tcW w:w="4289" w:type="pct"/>
            <w:tcBorders>
              <w:top w:val="nil"/>
              <w:left w:val="single" w:sz="4" w:space="0" w:color="auto"/>
              <w:bottom w:val="nil"/>
              <w:right w:val="nil"/>
            </w:tcBorders>
            <w:vAlign w:val="center"/>
            <w:hideMark/>
          </w:tcPr>
          <w:p w14:paraId="37D0EC9C" w14:textId="77777777" w:rsidR="00BB6651" w:rsidRPr="00433A8D" w:rsidRDefault="00BB6651" w:rsidP="00BB0B3C">
            <w:pPr>
              <w:spacing w:after="0"/>
              <w:rPr>
                <w:rFonts w:ascii="Arial" w:eastAsia="Times New Roman" w:hAnsi="Arial" w:cs="Arial"/>
                <w:b/>
                <w:bCs/>
                <w:color w:val="000000"/>
                <w:sz w:val="18"/>
                <w:szCs w:val="18"/>
                <w:lang w:eastAsia="es-MX"/>
              </w:rPr>
            </w:pPr>
            <w:r w:rsidRPr="00433A8D">
              <w:rPr>
                <w:rFonts w:ascii="Arial" w:eastAsia="Times New Roman" w:hAnsi="Arial" w:cs="Arial"/>
                <w:b/>
                <w:bCs/>
                <w:color w:val="000000"/>
                <w:sz w:val="18"/>
                <w:szCs w:val="18"/>
                <w:lang w:eastAsia="es-MX"/>
              </w:rPr>
              <w:t>Costo financiero, deuda o apoyos a deudores y ahorradores de la banca</w:t>
            </w:r>
          </w:p>
        </w:tc>
        <w:tc>
          <w:tcPr>
            <w:tcW w:w="711" w:type="pct"/>
            <w:tcBorders>
              <w:top w:val="nil"/>
              <w:left w:val="nil"/>
              <w:bottom w:val="nil"/>
              <w:right w:val="single" w:sz="4" w:space="0" w:color="auto"/>
            </w:tcBorders>
            <w:vAlign w:val="bottom"/>
            <w:hideMark/>
          </w:tcPr>
          <w:p w14:paraId="6511FA42" w14:textId="77777777" w:rsidR="00BB6651" w:rsidRPr="00433A8D" w:rsidRDefault="00BB6651" w:rsidP="00BB0B3C">
            <w:pPr>
              <w:spacing w:after="0"/>
              <w:jc w:val="right"/>
              <w:rPr>
                <w:rFonts w:ascii="Arial" w:eastAsia="Times New Roman" w:hAnsi="Arial" w:cs="Arial"/>
                <w:b/>
                <w:bCs/>
                <w:color w:val="000000"/>
                <w:sz w:val="18"/>
                <w:szCs w:val="18"/>
                <w:lang w:eastAsia="es-MX"/>
              </w:rPr>
            </w:pPr>
            <w:r w:rsidRPr="00433A8D">
              <w:rPr>
                <w:rFonts w:ascii="Arial" w:eastAsia="Times New Roman" w:hAnsi="Arial" w:cs="Arial"/>
                <w:b/>
                <w:bCs/>
                <w:color w:val="000000"/>
                <w:sz w:val="18"/>
                <w:szCs w:val="18"/>
                <w:lang w:eastAsia="es-MX"/>
              </w:rPr>
              <w:t>0</w:t>
            </w:r>
          </w:p>
        </w:tc>
      </w:tr>
      <w:tr w:rsidR="00BB6651" w:rsidRPr="00433A8D" w14:paraId="7C134431" w14:textId="77777777" w:rsidTr="00BB0B3C">
        <w:trPr>
          <w:jc w:val="center"/>
        </w:trPr>
        <w:tc>
          <w:tcPr>
            <w:tcW w:w="4289" w:type="pct"/>
            <w:tcBorders>
              <w:top w:val="nil"/>
              <w:left w:val="single" w:sz="4" w:space="0" w:color="auto"/>
              <w:bottom w:val="single" w:sz="4" w:space="0" w:color="auto"/>
              <w:right w:val="nil"/>
            </w:tcBorders>
            <w:vAlign w:val="center"/>
            <w:hideMark/>
          </w:tcPr>
          <w:p w14:paraId="7A234B79" w14:textId="77777777" w:rsidR="00BB6651" w:rsidRPr="00433A8D" w:rsidRDefault="00BB6651" w:rsidP="00BB0B3C">
            <w:pPr>
              <w:spacing w:after="0"/>
              <w:rPr>
                <w:rFonts w:ascii="Arial" w:eastAsia="Times New Roman" w:hAnsi="Arial" w:cs="Arial"/>
                <w:b/>
                <w:bCs/>
                <w:color w:val="000000"/>
                <w:sz w:val="18"/>
                <w:szCs w:val="18"/>
                <w:lang w:eastAsia="es-MX"/>
              </w:rPr>
            </w:pPr>
            <w:r w:rsidRPr="00433A8D">
              <w:rPr>
                <w:rFonts w:ascii="Arial" w:eastAsia="Times New Roman" w:hAnsi="Arial" w:cs="Arial"/>
                <w:b/>
                <w:bCs/>
                <w:color w:val="000000"/>
                <w:sz w:val="18"/>
                <w:szCs w:val="18"/>
                <w:lang w:eastAsia="es-MX"/>
              </w:rPr>
              <w:t>Adeudos de ejercicios fiscales anteriores</w:t>
            </w:r>
          </w:p>
        </w:tc>
        <w:tc>
          <w:tcPr>
            <w:tcW w:w="711" w:type="pct"/>
            <w:tcBorders>
              <w:top w:val="nil"/>
              <w:left w:val="nil"/>
              <w:bottom w:val="single" w:sz="4" w:space="0" w:color="auto"/>
              <w:right w:val="single" w:sz="4" w:space="0" w:color="auto"/>
            </w:tcBorders>
            <w:vAlign w:val="bottom"/>
            <w:hideMark/>
          </w:tcPr>
          <w:p w14:paraId="37135792" w14:textId="77777777" w:rsidR="00BB6651" w:rsidRPr="00433A8D" w:rsidRDefault="00BB6651" w:rsidP="00BB0B3C">
            <w:pPr>
              <w:spacing w:after="0"/>
              <w:jc w:val="right"/>
              <w:rPr>
                <w:rFonts w:ascii="Arial" w:eastAsia="Times New Roman" w:hAnsi="Arial" w:cs="Arial"/>
                <w:b/>
                <w:bCs/>
                <w:color w:val="000000"/>
                <w:sz w:val="18"/>
                <w:szCs w:val="18"/>
                <w:lang w:eastAsia="es-MX"/>
              </w:rPr>
            </w:pPr>
            <w:r w:rsidRPr="00433A8D">
              <w:rPr>
                <w:rFonts w:ascii="Arial" w:eastAsia="Times New Roman" w:hAnsi="Arial" w:cs="Arial"/>
                <w:b/>
                <w:bCs/>
                <w:color w:val="000000"/>
                <w:sz w:val="18"/>
                <w:szCs w:val="18"/>
                <w:lang w:eastAsia="es-MX"/>
              </w:rPr>
              <w:t>0</w:t>
            </w:r>
          </w:p>
        </w:tc>
      </w:tr>
      <w:tr w:rsidR="00BB6651" w:rsidRPr="00433A8D" w14:paraId="27C480E3" w14:textId="77777777" w:rsidTr="00BB0B3C">
        <w:trPr>
          <w:jc w:val="center"/>
        </w:trPr>
        <w:tc>
          <w:tcPr>
            <w:tcW w:w="42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2C08EF" w14:textId="77777777" w:rsidR="00BB6651" w:rsidRPr="00433A8D" w:rsidRDefault="00BB6651" w:rsidP="00BB0B3C">
            <w:pPr>
              <w:spacing w:after="0"/>
              <w:jc w:val="center"/>
              <w:rPr>
                <w:rFonts w:ascii="Arial" w:eastAsia="Times New Roman" w:hAnsi="Arial" w:cs="Arial"/>
                <w:b/>
                <w:bCs/>
                <w:sz w:val="18"/>
                <w:szCs w:val="18"/>
                <w:lang w:eastAsia="es-MX"/>
              </w:rPr>
            </w:pPr>
            <w:proofErr w:type="gramStart"/>
            <w:r w:rsidRPr="00433A8D">
              <w:rPr>
                <w:rFonts w:ascii="Arial" w:eastAsia="Times New Roman" w:hAnsi="Arial" w:cs="Arial"/>
                <w:b/>
                <w:bCs/>
                <w:sz w:val="18"/>
                <w:szCs w:val="18"/>
                <w:lang w:eastAsia="es-MX"/>
              </w:rPr>
              <w:t>Total</w:t>
            </w:r>
            <w:proofErr w:type="gramEnd"/>
            <w:r w:rsidRPr="00433A8D">
              <w:rPr>
                <w:rFonts w:ascii="Arial" w:eastAsia="Times New Roman" w:hAnsi="Arial" w:cs="Arial"/>
                <w:b/>
                <w:bCs/>
                <w:sz w:val="18"/>
                <w:szCs w:val="18"/>
                <w:lang w:eastAsia="es-MX"/>
              </w:rPr>
              <w:t xml:space="preserve"> del Gasto</w:t>
            </w:r>
          </w:p>
        </w:tc>
        <w:tc>
          <w:tcPr>
            <w:tcW w:w="7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65F797C" w14:textId="77777777" w:rsidR="00BB6651" w:rsidRPr="00433A8D" w:rsidRDefault="00BB6651" w:rsidP="00BB0B3C">
            <w:pPr>
              <w:spacing w:after="0"/>
              <w:jc w:val="right"/>
              <w:rPr>
                <w:rFonts w:ascii="Arial" w:eastAsia="Times New Roman" w:hAnsi="Arial" w:cs="Arial"/>
                <w:b/>
                <w:bCs/>
                <w:sz w:val="18"/>
                <w:szCs w:val="18"/>
                <w:lang w:eastAsia="es-MX"/>
              </w:rPr>
            </w:pPr>
            <w:r w:rsidRPr="00433A8D">
              <w:rPr>
                <w:rFonts w:ascii="Arial" w:eastAsia="Times New Roman" w:hAnsi="Arial" w:cs="Arial"/>
                <w:b/>
                <w:bCs/>
                <w:sz w:val="18"/>
                <w:szCs w:val="18"/>
                <w:lang w:eastAsia="es-MX"/>
              </w:rPr>
              <w:t>942,709,295</w:t>
            </w:r>
          </w:p>
        </w:tc>
      </w:tr>
    </w:tbl>
    <w:p w14:paraId="38913B17" w14:textId="77777777" w:rsidR="00BB6651" w:rsidRPr="00433A8D" w:rsidRDefault="00BB6651" w:rsidP="00BB6651">
      <w:pPr>
        <w:pStyle w:val="Prrafodelista"/>
        <w:numPr>
          <w:ilvl w:val="1"/>
          <w:numId w:val="22"/>
        </w:numPr>
        <w:tabs>
          <w:tab w:val="left" w:pos="1999"/>
        </w:tabs>
        <w:spacing w:before="240"/>
        <w:ind w:left="567" w:hanging="567"/>
        <w:jc w:val="both"/>
        <w:rPr>
          <w:rFonts w:ascii="Arial" w:hAnsi="Arial" w:cs="Arial"/>
          <w:b/>
          <w:bCs/>
        </w:rPr>
      </w:pPr>
      <w:r w:rsidRPr="00433A8D">
        <w:rPr>
          <w:rFonts w:ascii="Arial" w:hAnsi="Arial" w:cs="Arial"/>
          <w:b/>
          <w:bCs/>
        </w:rPr>
        <w:t>ESTRUCTURA PRESUPUESTAL EJERCICIO 2021</w:t>
      </w: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5915"/>
        <w:gridCol w:w="3196"/>
      </w:tblGrid>
      <w:tr w:rsidR="00BB6651" w:rsidRPr="00433A8D" w14:paraId="61684719" w14:textId="77777777" w:rsidTr="00BB0B3C">
        <w:trPr>
          <w:trHeight w:val="856"/>
        </w:trPr>
        <w:tc>
          <w:tcPr>
            <w:tcW w:w="5000" w:type="pct"/>
            <w:gridSpan w:val="2"/>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694A4CB" w14:textId="77777777" w:rsidR="00BB6651" w:rsidRPr="00433A8D" w:rsidRDefault="00BB6651" w:rsidP="00BB0B3C">
            <w:pPr>
              <w:spacing w:after="0" w:line="240" w:lineRule="auto"/>
              <w:jc w:val="center"/>
              <w:rPr>
                <w:rFonts w:ascii="Arial" w:eastAsia="Times New Roman" w:hAnsi="Arial" w:cs="Arial"/>
                <w:b/>
                <w:bCs/>
                <w:color w:val="000000"/>
                <w:sz w:val="18"/>
                <w:szCs w:val="18"/>
                <w:lang w:eastAsia="es-MX"/>
              </w:rPr>
            </w:pPr>
            <w:r w:rsidRPr="00433A8D">
              <w:rPr>
                <w:rFonts w:ascii="Arial" w:eastAsia="Times New Roman" w:hAnsi="Arial" w:cs="Arial"/>
                <w:b/>
                <w:bCs/>
                <w:color w:val="000000"/>
                <w:sz w:val="18"/>
                <w:szCs w:val="18"/>
                <w:lang w:val="es-ES" w:eastAsia="es-MX"/>
              </w:rPr>
              <w:t>Fiscalía General del Estado de Quintana Roo</w:t>
            </w:r>
          </w:p>
          <w:p w14:paraId="7F82C580" w14:textId="77777777" w:rsidR="00BB6651" w:rsidRPr="00433A8D" w:rsidRDefault="00BB6651" w:rsidP="00BB0B3C">
            <w:pPr>
              <w:spacing w:after="0" w:line="240" w:lineRule="auto"/>
              <w:jc w:val="center"/>
              <w:rPr>
                <w:rFonts w:ascii="Arial" w:eastAsia="Times New Roman" w:hAnsi="Arial" w:cs="Arial"/>
                <w:b/>
                <w:bCs/>
                <w:color w:val="000000"/>
                <w:sz w:val="18"/>
                <w:szCs w:val="18"/>
                <w:lang w:eastAsia="es-MX"/>
              </w:rPr>
            </w:pPr>
            <w:r w:rsidRPr="00433A8D">
              <w:rPr>
                <w:rFonts w:ascii="Arial" w:eastAsia="Times New Roman" w:hAnsi="Arial" w:cs="Arial"/>
                <w:b/>
                <w:bCs/>
                <w:color w:val="000000"/>
                <w:sz w:val="18"/>
                <w:szCs w:val="18"/>
                <w:lang w:val="es-ES" w:eastAsia="es-MX"/>
              </w:rPr>
              <w:t>Presupuesto de Egresos para el Ejercicio Fiscal 2021</w:t>
            </w:r>
          </w:p>
          <w:p w14:paraId="56DFC3D3" w14:textId="77777777" w:rsidR="00BB6651" w:rsidRPr="00433A8D" w:rsidRDefault="00BB6651" w:rsidP="00BB0B3C">
            <w:pPr>
              <w:spacing w:after="0" w:line="240" w:lineRule="auto"/>
              <w:jc w:val="center"/>
              <w:rPr>
                <w:rFonts w:ascii="Arial" w:eastAsia="Times New Roman" w:hAnsi="Arial" w:cs="Arial"/>
                <w:b/>
                <w:bCs/>
                <w:color w:val="000000"/>
                <w:sz w:val="18"/>
                <w:szCs w:val="18"/>
                <w:lang w:eastAsia="es-MX"/>
              </w:rPr>
            </w:pPr>
            <w:r w:rsidRPr="00433A8D">
              <w:rPr>
                <w:rFonts w:ascii="Arial" w:eastAsia="Times New Roman" w:hAnsi="Arial" w:cs="Arial"/>
                <w:b/>
                <w:bCs/>
                <w:color w:val="000000"/>
                <w:sz w:val="18"/>
                <w:szCs w:val="18"/>
                <w:lang w:val="es-ES" w:eastAsia="es-MX"/>
              </w:rPr>
              <w:t>ESTRUCTURA PRESUPUESTAL EJERCICIO</w:t>
            </w:r>
          </w:p>
        </w:tc>
      </w:tr>
      <w:tr w:rsidR="00BB6651" w:rsidRPr="00433A8D" w14:paraId="36C8226D" w14:textId="77777777" w:rsidTr="00BB0B3C">
        <w:trPr>
          <w:trHeight w:val="300"/>
        </w:trPr>
        <w:tc>
          <w:tcPr>
            <w:tcW w:w="3246" w:type="pct"/>
            <w:tcBorders>
              <w:top w:val="single" w:sz="4" w:space="0" w:color="auto"/>
              <w:left w:val="single" w:sz="4" w:space="0" w:color="auto"/>
              <w:bottom w:val="single" w:sz="4" w:space="0" w:color="auto"/>
              <w:right w:val="single" w:sz="4" w:space="0" w:color="auto"/>
            </w:tcBorders>
            <w:shd w:val="clear" w:color="auto" w:fill="EBF6F9"/>
            <w:vAlign w:val="center"/>
            <w:hideMark/>
          </w:tcPr>
          <w:p w14:paraId="787C74ED" w14:textId="77777777" w:rsidR="00BB6651" w:rsidRPr="00433A8D" w:rsidRDefault="00BB6651" w:rsidP="00BB0B3C">
            <w:pPr>
              <w:spacing w:after="0" w:line="240" w:lineRule="auto"/>
              <w:rPr>
                <w:rFonts w:ascii="Arial" w:eastAsia="Times New Roman" w:hAnsi="Arial" w:cs="Arial"/>
                <w:b/>
                <w:bCs/>
                <w:sz w:val="18"/>
                <w:szCs w:val="18"/>
                <w:lang w:eastAsia="es-MX"/>
              </w:rPr>
            </w:pPr>
            <w:r w:rsidRPr="00433A8D">
              <w:rPr>
                <w:rFonts w:ascii="Arial" w:eastAsia="Times New Roman" w:hAnsi="Arial" w:cs="Arial"/>
                <w:b/>
                <w:bCs/>
                <w:sz w:val="18"/>
                <w:szCs w:val="18"/>
                <w:lang w:eastAsia="es-MX"/>
              </w:rPr>
              <w:t>Fiscalía General del Estado</w:t>
            </w:r>
          </w:p>
        </w:tc>
        <w:tc>
          <w:tcPr>
            <w:tcW w:w="1754" w:type="pct"/>
            <w:tcBorders>
              <w:top w:val="single" w:sz="4" w:space="0" w:color="auto"/>
              <w:left w:val="single" w:sz="4" w:space="0" w:color="auto"/>
              <w:bottom w:val="single" w:sz="4" w:space="0" w:color="auto"/>
              <w:right w:val="single" w:sz="4" w:space="0" w:color="auto"/>
            </w:tcBorders>
            <w:shd w:val="clear" w:color="auto" w:fill="EBF6F9"/>
            <w:vAlign w:val="center"/>
            <w:hideMark/>
          </w:tcPr>
          <w:p w14:paraId="599EA90C" w14:textId="77777777" w:rsidR="00BB6651" w:rsidRPr="00433A8D" w:rsidRDefault="00BB6651" w:rsidP="00BB0B3C">
            <w:pPr>
              <w:spacing w:after="0" w:line="240" w:lineRule="auto"/>
              <w:jc w:val="right"/>
              <w:rPr>
                <w:rFonts w:ascii="Arial" w:eastAsia="Times New Roman" w:hAnsi="Arial" w:cs="Arial"/>
                <w:b/>
                <w:bCs/>
                <w:sz w:val="18"/>
                <w:szCs w:val="18"/>
                <w:lang w:eastAsia="es-MX"/>
              </w:rPr>
            </w:pPr>
            <w:r w:rsidRPr="00433A8D">
              <w:rPr>
                <w:rFonts w:ascii="Arial" w:eastAsia="Times New Roman" w:hAnsi="Arial" w:cs="Arial"/>
                <w:b/>
                <w:bCs/>
                <w:sz w:val="18"/>
                <w:szCs w:val="18"/>
                <w:lang w:eastAsia="es-MX"/>
              </w:rPr>
              <w:t>942,709,295.00</w:t>
            </w:r>
          </w:p>
        </w:tc>
      </w:tr>
      <w:tr w:rsidR="00BB6651" w:rsidRPr="00433A8D" w14:paraId="4E476A74" w14:textId="77777777" w:rsidTr="00BB0B3C">
        <w:trPr>
          <w:trHeight w:val="300"/>
        </w:trPr>
        <w:tc>
          <w:tcPr>
            <w:tcW w:w="3246" w:type="pct"/>
            <w:tcBorders>
              <w:top w:val="single" w:sz="4" w:space="0" w:color="auto"/>
              <w:left w:val="single" w:sz="4" w:space="0" w:color="auto"/>
              <w:bottom w:val="nil"/>
              <w:right w:val="nil"/>
            </w:tcBorders>
            <w:shd w:val="clear" w:color="auto" w:fill="FFFFFF"/>
            <w:vAlign w:val="center"/>
            <w:hideMark/>
          </w:tcPr>
          <w:p w14:paraId="36DD8D1C" w14:textId="77777777" w:rsidR="00BB6651" w:rsidRPr="00433A8D" w:rsidRDefault="00BB6651" w:rsidP="00BB0B3C">
            <w:pPr>
              <w:spacing w:after="0" w:line="240" w:lineRule="auto"/>
              <w:ind w:firstLineChars="200" w:firstLine="360"/>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Gasto en Inversión</w:t>
            </w:r>
          </w:p>
        </w:tc>
        <w:tc>
          <w:tcPr>
            <w:tcW w:w="1754" w:type="pct"/>
            <w:tcBorders>
              <w:top w:val="single" w:sz="4" w:space="0" w:color="auto"/>
              <w:left w:val="nil"/>
              <w:bottom w:val="nil"/>
              <w:right w:val="single" w:sz="4" w:space="0" w:color="auto"/>
            </w:tcBorders>
            <w:shd w:val="clear" w:color="auto" w:fill="FFFFFF"/>
            <w:vAlign w:val="center"/>
            <w:hideMark/>
          </w:tcPr>
          <w:p w14:paraId="6C7B3905" w14:textId="77777777" w:rsidR="00BB6651" w:rsidRPr="00433A8D" w:rsidRDefault="00BB6651" w:rsidP="00BB0B3C">
            <w:pPr>
              <w:spacing w:after="0" w:line="240" w:lineRule="auto"/>
              <w:jc w:val="right"/>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1,784,182.00</w:t>
            </w:r>
          </w:p>
        </w:tc>
      </w:tr>
      <w:tr w:rsidR="00BB6651" w:rsidRPr="00433A8D" w14:paraId="6BA213E3" w14:textId="77777777" w:rsidTr="00BB0B3C">
        <w:trPr>
          <w:trHeight w:val="300"/>
        </w:trPr>
        <w:tc>
          <w:tcPr>
            <w:tcW w:w="3246" w:type="pct"/>
            <w:tcBorders>
              <w:top w:val="nil"/>
              <w:left w:val="single" w:sz="4" w:space="0" w:color="auto"/>
              <w:bottom w:val="nil"/>
              <w:right w:val="nil"/>
            </w:tcBorders>
            <w:shd w:val="clear" w:color="auto" w:fill="FFFFFF"/>
            <w:vAlign w:val="center"/>
            <w:hideMark/>
          </w:tcPr>
          <w:p w14:paraId="24CBC4E0" w14:textId="77777777" w:rsidR="00BB6651" w:rsidRPr="00433A8D" w:rsidRDefault="00BB6651" w:rsidP="00BB0B3C">
            <w:pPr>
              <w:spacing w:after="0" w:line="240" w:lineRule="auto"/>
              <w:ind w:firstLineChars="200" w:firstLine="360"/>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Gasto en Servicios Básicos</w:t>
            </w:r>
          </w:p>
        </w:tc>
        <w:tc>
          <w:tcPr>
            <w:tcW w:w="1754" w:type="pct"/>
            <w:tcBorders>
              <w:top w:val="nil"/>
              <w:left w:val="nil"/>
              <w:bottom w:val="nil"/>
              <w:right w:val="single" w:sz="4" w:space="0" w:color="auto"/>
            </w:tcBorders>
            <w:shd w:val="clear" w:color="auto" w:fill="FFFFFF"/>
            <w:vAlign w:val="center"/>
            <w:hideMark/>
          </w:tcPr>
          <w:p w14:paraId="384C8BF5" w14:textId="77777777" w:rsidR="00BB6651" w:rsidRPr="00433A8D" w:rsidRDefault="00BB6651" w:rsidP="00BB0B3C">
            <w:pPr>
              <w:spacing w:after="0" w:line="240" w:lineRule="auto"/>
              <w:jc w:val="right"/>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24,134,325.00</w:t>
            </w:r>
          </w:p>
        </w:tc>
      </w:tr>
      <w:tr w:rsidR="00BB6651" w:rsidRPr="00433A8D" w14:paraId="6DD935C4" w14:textId="77777777" w:rsidTr="00BB0B3C">
        <w:trPr>
          <w:trHeight w:val="300"/>
        </w:trPr>
        <w:tc>
          <w:tcPr>
            <w:tcW w:w="3246" w:type="pct"/>
            <w:tcBorders>
              <w:top w:val="nil"/>
              <w:left w:val="single" w:sz="4" w:space="0" w:color="auto"/>
              <w:bottom w:val="nil"/>
              <w:right w:val="nil"/>
            </w:tcBorders>
            <w:shd w:val="clear" w:color="auto" w:fill="FFFFFF"/>
            <w:vAlign w:val="center"/>
            <w:hideMark/>
          </w:tcPr>
          <w:p w14:paraId="43E1DC28" w14:textId="77777777" w:rsidR="00BB6651" w:rsidRPr="00433A8D" w:rsidRDefault="00BB6651" w:rsidP="00BB0B3C">
            <w:pPr>
              <w:spacing w:after="0" w:line="240" w:lineRule="auto"/>
              <w:ind w:firstLineChars="200" w:firstLine="360"/>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Gasto en Servicios Personales</w:t>
            </w:r>
          </w:p>
        </w:tc>
        <w:tc>
          <w:tcPr>
            <w:tcW w:w="1754" w:type="pct"/>
            <w:tcBorders>
              <w:top w:val="nil"/>
              <w:left w:val="nil"/>
              <w:bottom w:val="nil"/>
              <w:right w:val="single" w:sz="4" w:space="0" w:color="auto"/>
            </w:tcBorders>
            <w:shd w:val="clear" w:color="auto" w:fill="FFFFFF"/>
            <w:vAlign w:val="center"/>
            <w:hideMark/>
          </w:tcPr>
          <w:p w14:paraId="4AC7CB90" w14:textId="77777777" w:rsidR="00BB6651" w:rsidRPr="00433A8D" w:rsidRDefault="00BB6651" w:rsidP="00BB0B3C">
            <w:pPr>
              <w:spacing w:after="0" w:line="240" w:lineRule="auto"/>
              <w:jc w:val="right"/>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731,529,242.00</w:t>
            </w:r>
          </w:p>
        </w:tc>
      </w:tr>
      <w:tr w:rsidR="00BB6651" w:rsidRPr="00433A8D" w14:paraId="2D217C8D" w14:textId="77777777" w:rsidTr="00BB0B3C">
        <w:trPr>
          <w:trHeight w:val="300"/>
        </w:trPr>
        <w:tc>
          <w:tcPr>
            <w:tcW w:w="3246" w:type="pct"/>
            <w:tcBorders>
              <w:top w:val="nil"/>
              <w:left w:val="single" w:sz="4" w:space="0" w:color="auto"/>
              <w:bottom w:val="nil"/>
              <w:right w:val="nil"/>
            </w:tcBorders>
            <w:shd w:val="clear" w:color="auto" w:fill="FFFFFF"/>
            <w:vAlign w:val="center"/>
            <w:hideMark/>
          </w:tcPr>
          <w:p w14:paraId="40F093F8" w14:textId="77777777" w:rsidR="00BB6651" w:rsidRPr="00433A8D" w:rsidRDefault="00BB6651" w:rsidP="00BB0B3C">
            <w:pPr>
              <w:spacing w:after="0" w:line="240" w:lineRule="auto"/>
              <w:ind w:firstLineChars="200" w:firstLine="360"/>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Gastos Comprometidos</w:t>
            </w:r>
          </w:p>
        </w:tc>
        <w:tc>
          <w:tcPr>
            <w:tcW w:w="1754" w:type="pct"/>
            <w:tcBorders>
              <w:top w:val="nil"/>
              <w:left w:val="nil"/>
              <w:bottom w:val="nil"/>
              <w:right w:val="single" w:sz="4" w:space="0" w:color="auto"/>
            </w:tcBorders>
            <w:shd w:val="clear" w:color="auto" w:fill="FFFFFF"/>
            <w:vAlign w:val="center"/>
            <w:hideMark/>
          </w:tcPr>
          <w:p w14:paraId="68695CFE" w14:textId="77777777" w:rsidR="00BB6651" w:rsidRPr="00433A8D" w:rsidRDefault="00BB6651" w:rsidP="00BB0B3C">
            <w:pPr>
              <w:spacing w:after="0" w:line="240" w:lineRule="auto"/>
              <w:jc w:val="right"/>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22,250,001.00</w:t>
            </w:r>
          </w:p>
        </w:tc>
      </w:tr>
      <w:tr w:rsidR="00BB6651" w:rsidRPr="00433A8D" w14:paraId="34EE4A56" w14:textId="77777777" w:rsidTr="00BB0B3C">
        <w:trPr>
          <w:trHeight w:val="300"/>
        </w:trPr>
        <w:tc>
          <w:tcPr>
            <w:tcW w:w="3246" w:type="pct"/>
            <w:tcBorders>
              <w:top w:val="nil"/>
              <w:left w:val="single" w:sz="4" w:space="0" w:color="auto"/>
              <w:bottom w:val="nil"/>
              <w:right w:val="nil"/>
            </w:tcBorders>
            <w:shd w:val="clear" w:color="auto" w:fill="FFFFFF"/>
            <w:vAlign w:val="center"/>
            <w:hideMark/>
          </w:tcPr>
          <w:p w14:paraId="78B405DC" w14:textId="77777777" w:rsidR="00BB6651" w:rsidRPr="00433A8D" w:rsidRDefault="00BB6651" w:rsidP="00BB0B3C">
            <w:pPr>
              <w:spacing w:after="0" w:line="240" w:lineRule="auto"/>
              <w:ind w:firstLineChars="200" w:firstLine="360"/>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Gastos Etiquetados</w:t>
            </w:r>
          </w:p>
        </w:tc>
        <w:tc>
          <w:tcPr>
            <w:tcW w:w="1754" w:type="pct"/>
            <w:tcBorders>
              <w:top w:val="nil"/>
              <w:left w:val="nil"/>
              <w:bottom w:val="nil"/>
              <w:right w:val="single" w:sz="4" w:space="0" w:color="auto"/>
            </w:tcBorders>
            <w:shd w:val="clear" w:color="auto" w:fill="FFFFFF"/>
            <w:vAlign w:val="center"/>
            <w:hideMark/>
          </w:tcPr>
          <w:p w14:paraId="2D51C48E" w14:textId="77777777" w:rsidR="00BB6651" w:rsidRPr="00433A8D" w:rsidRDefault="00BB6651" w:rsidP="00BB0B3C">
            <w:pPr>
              <w:spacing w:after="0" w:line="240" w:lineRule="auto"/>
              <w:jc w:val="right"/>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146,577.00</w:t>
            </w:r>
          </w:p>
        </w:tc>
      </w:tr>
      <w:tr w:rsidR="00BB6651" w:rsidRPr="00433A8D" w14:paraId="2E4AB0B9" w14:textId="77777777" w:rsidTr="00BB0B3C">
        <w:trPr>
          <w:trHeight w:val="300"/>
        </w:trPr>
        <w:tc>
          <w:tcPr>
            <w:tcW w:w="3246" w:type="pct"/>
            <w:tcBorders>
              <w:top w:val="nil"/>
              <w:left w:val="single" w:sz="4" w:space="0" w:color="auto"/>
              <w:bottom w:val="single" w:sz="4" w:space="0" w:color="auto"/>
              <w:right w:val="nil"/>
            </w:tcBorders>
            <w:shd w:val="clear" w:color="auto" w:fill="FFFFFF"/>
            <w:vAlign w:val="center"/>
            <w:hideMark/>
          </w:tcPr>
          <w:p w14:paraId="34A69B69" w14:textId="77777777" w:rsidR="00BB6651" w:rsidRPr="00433A8D" w:rsidRDefault="00BB6651" w:rsidP="00BB0B3C">
            <w:pPr>
              <w:spacing w:after="0" w:line="240" w:lineRule="auto"/>
              <w:ind w:firstLineChars="200" w:firstLine="360"/>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Gastos Institucionales</w:t>
            </w:r>
          </w:p>
        </w:tc>
        <w:tc>
          <w:tcPr>
            <w:tcW w:w="1754" w:type="pct"/>
            <w:tcBorders>
              <w:top w:val="nil"/>
              <w:left w:val="nil"/>
              <w:bottom w:val="single" w:sz="4" w:space="0" w:color="auto"/>
              <w:right w:val="single" w:sz="4" w:space="0" w:color="auto"/>
            </w:tcBorders>
            <w:shd w:val="clear" w:color="auto" w:fill="FFFFFF"/>
            <w:vAlign w:val="center"/>
            <w:hideMark/>
          </w:tcPr>
          <w:p w14:paraId="76A4E0A2" w14:textId="77777777" w:rsidR="00BB6651" w:rsidRPr="00433A8D" w:rsidRDefault="00BB6651" w:rsidP="00BB0B3C">
            <w:pPr>
              <w:spacing w:after="0" w:line="240" w:lineRule="auto"/>
              <w:jc w:val="right"/>
              <w:rPr>
                <w:rFonts w:ascii="Arial" w:eastAsia="Times New Roman" w:hAnsi="Arial" w:cs="Arial"/>
                <w:bCs/>
                <w:color w:val="000000"/>
                <w:sz w:val="18"/>
                <w:szCs w:val="18"/>
                <w:lang w:eastAsia="es-MX"/>
              </w:rPr>
            </w:pPr>
            <w:r w:rsidRPr="00433A8D">
              <w:rPr>
                <w:rFonts w:ascii="Arial" w:eastAsia="Times New Roman" w:hAnsi="Arial" w:cs="Arial"/>
                <w:bCs/>
                <w:color w:val="000000"/>
                <w:sz w:val="18"/>
                <w:szCs w:val="18"/>
                <w:lang w:eastAsia="es-MX"/>
              </w:rPr>
              <w:t>162,864,968.00</w:t>
            </w:r>
          </w:p>
        </w:tc>
      </w:tr>
    </w:tbl>
    <w:p w14:paraId="026A6514" w14:textId="77777777" w:rsidR="00BB6651" w:rsidRDefault="00BB6651" w:rsidP="00BB6651">
      <w:pPr>
        <w:rPr>
          <w:rFonts w:ascii="Arial Narrow" w:hAnsi="Arial Narrow"/>
          <w:b/>
          <w:bCs/>
          <w:color w:val="0070C0"/>
        </w:rPr>
        <w:sectPr w:rsidR="00BB6651" w:rsidSect="000E0316">
          <w:pgSz w:w="12240" w:h="15840"/>
          <w:pgMar w:top="2835" w:right="1418" w:bottom="1701" w:left="1701" w:header="709" w:footer="709" w:gutter="0"/>
          <w:cols w:space="720"/>
        </w:sectPr>
      </w:pPr>
    </w:p>
    <w:p w14:paraId="46B468C3" w14:textId="77777777" w:rsidR="00BB6651" w:rsidRPr="00433A8D" w:rsidRDefault="00BB6651" w:rsidP="00BB6651">
      <w:pPr>
        <w:pStyle w:val="Prrafodelista"/>
        <w:numPr>
          <w:ilvl w:val="1"/>
          <w:numId w:val="22"/>
        </w:numPr>
        <w:spacing w:line="360" w:lineRule="auto"/>
        <w:ind w:left="426" w:hanging="426"/>
        <w:jc w:val="both"/>
        <w:rPr>
          <w:rFonts w:ascii="Arial" w:hAnsi="Arial" w:cs="Arial"/>
          <w:b/>
          <w:bCs/>
        </w:rPr>
      </w:pPr>
      <w:r w:rsidRPr="00433A8D">
        <w:rPr>
          <w:rFonts w:ascii="Arial" w:hAnsi="Arial" w:cs="Arial"/>
          <w:b/>
          <w:bCs/>
        </w:rPr>
        <w:t>Servicios Personales</w:t>
      </w:r>
    </w:p>
    <w:p w14:paraId="1223D909" w14:textId="77777777" w:rsidR="00BB6651" w:rsidRPr="00433A8D" w:rsidRDefault="00BB6651" w:rsidP="00BB6651">
      <w:pPr>
        <w:spacing w:line="360" w:lineRule="auto"/>
        <w:jc w:val="both"/>
        <w:rPr>
          <w:rFonts w:ascii="Arial" w:hAnsi="Arial" w:cs="Arial"/>
          <w:b/>
          <w:bCs/>
        </w:rPr>
      </w:pPr>
      <w:r w:rsidRPr="00433A8D">
        <w:rPr>
          <w:rFonts w:ascii="Arial" w:hAnsi="Arial" w:cs="Arial"/>
          <w:b/>
          <w:bCs/>
        </w:rPr>
        <w:t xml:space="preserve">8.8.1 Proyección </w:t>
      </w:r>
    </w:p>
    <w:p w14:paraId="0449F0BC" w14:textId="77777777" w:rsidR="00BB6651" w:rsidRPr="00433A8D" w:rsidRDefault="00BB6651" w:rsidP="00BB6651">
      <w:pPr>
        <w:spacing w:line="360" w:lineRule="auto"/>
        <w:jc w:val="both"/>
        <w:rPr>
          <w:rFonts w:ascii="Arial" w:hAnsi="Arial" w:cs="Arial"/>
          <w:bCs/>
        </w:rPr>
      </w:pPr>
      <w:r w:rsidRPr="00433A8D">
        <w:rPr>
          <w:rFonts w:ascii="Arial" w:hAnsi="Arial" w:cs="Arial"/>
        </w:rPr>
        <w:t>Se llevó el presupuesto autorizado del ejercicio 2019 a pesos corrientes basándonos en el Índice Nacional del Precio al Consumidor, los Criterios Generales de Política Económica para la Iniciativa de la Ley de Ingresos y el Presupuesto de Egresos de la Federación Correspondientes al Ejercicio Fiscal 2021.</w:t>
      </w:r>
    </w:p>
    <w:p w14:paraId="23A51432" w14:textId="77777777" w:rsidR="00BB6651" w:rsidRPr="00433A8D" w:rsidRDefault="00BB6651" w:rsidP="00BB6651">
      <w:pPr>
        <w:spacing w:line="360" w:lineRule="auto"/>
        <w:jc w:val="both"/>
        <w:rPr>
          <w:rFonts w:ascii="Arial" w:hAnsi="Arial" w:cs="Arial"/>
        </w:rPr>
      </w:pPr>
      <w:r w:rsidRPr="00433A8D">
        <w:rPr>
          <w:rFonts w:ascii="Arial" w:hAnsi="Arial" w:cs="Arial"/>
        </w:rPr>
        <w:t xml:space="preserve">Para el ejercicio 2019 en </w:t>
      </w:r>
      <w:r w:rsidRPr="00433A8D">
        <w:rPr>
          <w:rFonts w:ascii="Arial" w:hAnsi="Arial" w:cs="Arial"/>
          <w:b/>
          <w:bCs/>
        </w:rPr>
        <w:t>el capítulo 1000</w:t>
      </w:r>
      <w:r w:rsidRPr="00433A8D">
        <w:rPr>
          <w:rFonts w:ascii="Arial" w:hAnsi="Arial" w:cs="Arial"/>
        </w:rPr>
        <w:t xml:space="preserve"> (servicios personales), el presupuesto modificado ascendió a la cantidad de </w:t>
      </w:r>
      <w:r w:rsidRPr="00433A8D">
        <w:rPr>
          <w:rFonts w:ascii="Arial" w:hAnsi="Arial" w:cs="Arial"/>
          <w:b/>
          <w:bCs/>
        </w:rPr>
        <w:t>$ 655,886,622.69</w:t>
      </w:r>
      <w:r w:rsidRPr="00433A8D">
        <w:rPr>
          <w:rFonts w:ascii="Arial" w:hAnsi="Arial" w:cs="Arial"/>
        </w:rPr>
        <w:t xml:space="preserve">, siendo que para el presente año 2020, se autorizó un importe de </w:t>
      </w:r>
      <w:r w:rsidRPr="00433A8D">
        <w:rPr>
          <w:rFonts w:ascii="Arial" w:hAnsi="Arial" w:cs="Arial"/>
          <w:b/>
          <w:bCs/>
        </w:rPr>
        <w:t>$ 699,040,928.00</w:t>
      </w:r>
      <w:r w:rsidRPr="00433A8D">
        <w:rPr>
          <w:rFonts w:ascii="Arial" w:hAnsi="Arial" w:cs="Arial"/>
        </w:rPr>
        <w:t xml:space="preserve">, para cubrir el pago de la nómina y sus impuestos, y la proyección del gasto para el 2021, es por un monto de </w:t>
      </w:r>
      <w:r w:rsidRPr="00433A8D">
        <w:rPr>
          <w:rFonts w:ascii="Arial" w:hAnsi="Arial" w:cs="Arial"/>
          <w:b/>
          <w:bCs/>
        </w:rPr>
        <w:t xml:space="preserve">$ 976,730,028.69, </w:t>
      </w:r>
      <w:r w:rsidRPr="00433A8D">
        <w:rPr>
          <w:rFonts w:ascii="Arial" w:hAnsi="Arial" w:cs="Arial"/>
        </w:rPr>
        <w:t xml:space="preserve">por lo que se requiere un incremento inercial de </w:t>
      </w:r>
      <w:r w:rsidRPr="00433A8D">
        <w:rPr>
          <w:rFonts w:ascii="Arial" w:hAnsi="Arial" w:cs="Arial"/>
          <w:b/>
          <w:bCs/>
        </w:rPr>
        <w:t>$ 277,689,100.69</w:t>
      </w:r>
    </w:p>
    <w:tbl>
      <w:tblPr>
        <w:tblW w:w="9280" w:type="dxa"/>
        <w:jc w:val="center"/>
        <w:tblCellMar>
          <w:left w:w="70" w:type="dxa"/>
          <w:right w:w="70" w:type="dxa"/>
        </w:tblCellMar>
        <w:tblLook w:val="04A0" w:firstRow="1" w:lastRow="0" w:firstColumn="1" w:lastColumn="0" w:noHBand="0" w:noVBand="1"/>
      </w:tblPr>
      <w:tblGrid>
        <w:gridCol w:w="1920"/>
        <w:gridCol w:w="1200"/>
        <w:gridCol w:w="1600"/>
        <w:gridCol w:w="1520"/>
        <w:gridCol w:w="1520"/>
        <w:gridCol w:w="1520"/>
      </w:tblGrid>
      <w:tr w:rsidR="00BB6651" w:rsidRPr="00433A8D" w14:paraId="1BF56D1D" w14:textId="77777777" w:rsidTr="00BB0B3C">
        <w:trPr>
          <w:trHeight w:val="735"/>
          <w:jc w:val="center"/>
        </w:trPr>
        <w:tc>
          <w:tcPr>
            <w:tcW w:w="1920"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F0488FA" w14:textId="77777777" w:rsidR="00BB6651" w:rsidRPr="00433A8D" w:rsidRDefault="00BB6651" w:rsidP="00BB0B3C">
            <w:pPr>
              <w:jc w:val="center"/>
              <w:rPr>
                <w:rFonts w:ascii="Arial" w:eastAsia="Times New Roman" w:hAnsi="Arial" w:cs="Arial"/>
                <w:b/>
                <w:color w:val="000000" w:themeColor="text1"/>
                <w:sz w:val="18"/>
                <w:szCs w:val="18"/>
                <w:lang w:eastAsia="es-MX"/>
              </w:rPr>
            </w:pPr>
            <w:r w:rsidRPr="00433A8D">
              <w:rPr>
                <w:rFonts w:ascii="Arial" w:eastAsia="Times New Roman" w:hAnsi="Arial" w:cs="Arial"/>
                <w:b/>
                <w:bCs/>
                <w:color w:val="000000" w:themeColor="text1"/>
                <w:sz w:val="18"/>
                <w:szCs w:val="18"/>
                <w:lang w:eastAsia="es-MX"/>
              </w:rPr>
              <w:t>CONCEPTO DE CAPÍTULO</w:t>
            </w:r>
          </w:p>
        </w:tc>
        <w:tc>
          <w:tcPr>
            <w:tcW w:w="1200" w:type="dxa"/>
            <w:tcBorders>
              <w:top w:val="single" w:sz="4" w:space="0" w:color="auto"/>
              <w:left w:val="nil"/>
              <w:bottom w:val="single" w:sz="4" w:space="0" w:color="auto"/>
              <w:right w:val="single" w:sz="4" w:space="0" w:color="auto"/>
            </w:tcBorders>
            <w:shd w:val="clear" w:color="auto" w:fill="DAEEF3"/>
            <w:vAlign w:val="center"/>
            <w:hideMark/>
          </w:tcPr>
          <w:p w14:paraId="3C0784E2" w14:textId="77777777" w:rsidR="00BB6651" w:rsidRPr="00433A8D" w:rsidRDefault="00BB6651" w:rsidP="00BB0B3C">
            <w:pPr>
              <w:jc w:val="center"/>
              <w:rPr>
                <w:rFonts w:ascii="Arial" w:eastAsia="Times New Roman" w:hAnsi="Arial" w:cs="Arial"/>
                <w:b/>
                <w:bCs/>
                <w:color w:val="000000" w:themeColor="text1"/>
                <w:sz w:val="18"/>
                <w:szCs w:val="18"/>
                <w:lang w:eastAsia="es-MX"/>
              </w:rPr>
            </w:pPr>
            <w:r w:rsidRPr="00433A8D">
              <w:rPr>
                <w:rFonts w:ascii="Arial" w:eastAsia="Times New Roman" w:hAnsi="Arial" w:cs="Arial"/>
                <w:b/>
                <w:bCs/>
                <w:color w:val="000000" w:themeColor="text1"/>
                <w:sz w:val="18"/>
                <w:szCs w:val="18"/>
                <w:lang w:eastAsia="es-MX"/>
              </w:rPr>
              <w:t xml:space="preserve">CAPITULO </w:t>
            </w:r>
          </w:p>
        </w:tc>
        <w:tc>
          <w:tcPr>
            <w:tcW w:w="1600" w:type="dxa"/>
            <w:tcBorders>
              <w:top w:val="single" w:sz="4" w:space="0" w:color="auto"/>
              <w:left w:val="nil"/>
              <w:bottom w:val="single" w:sz="4" w:space="0" w:color="auto"/>
              <w:right w:val="single" w:sz="4" w:space="0" w:color="auto"/>
            </w:tcBorders>
            <w:shd w:val="clear" w:color="auto" w:fill="DAEEF3"/>
            <w:vAlign w:val="center"/>
            <w:hideMark/>
          </w:tcPr>
          <w:p w14:paraId="0781B66F" w14:textId="77777777" w:rsidR="00BB6651" w:rsidRPr="00433A8D" w:rsidRDefault="00BB6651" w:rsidP="00BB0B3C">
            <w:pPr>
              <w:jc w:val="center"/>
              <w:rPr>
                <w:rFonts w:ascii="Arial" w:eastAsia="Times New Roman" w:hAnsi="Arial" w:cs="Arial"/>
                <w:b/>
                <w:bCs/>
                <w:color w:val="000000" w:themeColor="text1"/>
                <w:sz w:val="18"/>
                <w:szCs w:val="18"/>
                <w:lang w:eastAsia="es-MX"/>
              </w:rPr>
            </w:pPr>
            <w:r w:rsidRPr="00433A8D">
              <w:rPr>
                <w:rFonts w:ascii="Arial" w:eastAsia="Times New Roman" w:hAnsi="Arial" w:cs="Arial"/>
                <w:b/>
                <w:bCs/>
                <w:color w:val="000000" w:themeColor="text1"/>
                <w:sz w:val="18"/>
                <w:szCs w:val="18"/>
                <w:lang w:eastAsia="es-MX"/>
              </w:rPr>
              <w:t>PRESUPUESTO MODIFICADO AÑO 2019</w:t>
            </w:r>
          </w:p>
        </w:tc>
        <w:tc>
          <w:tcPr>
            <w:tcW w:w="1520" w:type="dxa"/>
            <w:tcBorders>
              <w:top w:val="single" w:sz="4" w:space="0" w:color="auto"/>
              <w:left w:val="nil"/>
              <w:bottom w:val="single" w:sz="4" w:space="0" w:color="auto"/>
              <w:right w:val="single" w:sz="4" w:space="0" w:color="auto"/>
            </w:tcBorders>
            <w:shd w:val="clear" w:color="auto" w:fill="DAEEF3"/>
            <w:vAlign w:val="center"/>
            <w:hideMark/>
          </w:tcPr>
          <w:p w14:paraId="16407C1F" w14:textId="77777777" w:rsidR="00BB6651" w:rsidRPr="00433A8D" w:rsidRDefault="00BB6651" w:rsidP="00BB0B3C">
            <w:pPr>
              <w:jc w:val="center"/>
              <w:rPr>
                <w:rFonts w:ascii="Arial" w:eastAsia="Times New Roman" w:hAnsi="Arial" w:cs="Arial"/>
                <w:b/>
                <w:bCs/>
                <w:color w:val="000000" w:themeColor="text1"/>
                <w:sz w:val="18"/>
                <w:szCs w:val="18"/>
                <w:lang w:eastAsia="es-MX"/>
              </w:rPr>
            </w:pPr>
            <w:r w:rsidRPr="00433A8D">
              <w:rPr>
                <w:rFonts w:ascii="Arial" w:eastAsia="Times New Roman" w:hAnsi="Arial" w:cs="Arial"/>
                <w:b/>
                <w:bCs/>
                <w:color w:val="000000" w:themeColor="text1"/>
                <w:sz w:val="18"/>
                <w:szCs w:val="18"/>
                <w:lang w:eastAsia="es-MX"/>
              </w:rPr>
              <w:t>PRESUPUESTO APROBADO AÑO 2020</w:t>
            </w:r>
          </w:p>
        </w:tc>
        <w:tc>
          <w:tcPr>
            <w:tcW w:w="1520" w:type="dxa"/>
            <w:tcBorders>
              <w:top w:val="single" w:sz="4" w:space="0" w:color="auto"/>
              <w:left w:val="nil"/>
              <w:bottom w:val="single" w:sz="4" w:space="0" w:color="auto"/>
              <w:right w:val="single" w:sz="4" w:space="0" w:color="auto"/>
            </w:tcBorders>
            <w:shd w:val="clear" w:color="auto" w:fill="DAEEF3"/>
            <w:vAlign w:val="center"/>
            <w:hideMark/>
          </w:tcPr>
          <w:p w14:paraId="42E662CA" w14:textId="77777777" w:rsidR="00BB6651" w:rsidRPr="00433A8D" w:rsidRDefault="00BB6651" w:rsidP="00BB0B3C">
            <w:pPr>
              <w:jc w:val="center"/>
              <w:rPr>
                <w:rFonts w:ascii="Arial" w:eastAsia="Times New Roman" w:hAnsi="Arial" w:cs="Arial"/>
                <w:b/>
                <w:bCs/>
                <w:color w:val="000000" w:themeColor="text1"/>
                <w:sz w:val="18"/>
                <w:szCs w:val="18"/>
                <w:lang w:eastAsia="es-MX"/>
              </w:rPr>
            </w:pPr>
            <w:r w:rsidRPr="00433A8D">
              <w:rPr>
                <w:rFonts w:ascii="Arial" w:eastAsia="Times New Roman" w:hAnsi="Arial" w:cs="Arial"/>
                <w:b/>
                <w:bCs/>
                <w:color w:val="000000" w:themeColor="text1"/>
                <w:sz w:val="18"/>
                <w:szCs w:val="18"/>
                <w:lang w:eastAsia="es-MX"/>
              </w:rPr>
              <w:t xml:space="preserve"> PROYECCIÓN AÑO 2021</w:t>
            </w:r>
          </w:p>
        </w:tc>
        <w:tc>
          <w:tcPr>
            <w:tcW w:w="1520" w:type="dxa"/>
            <w:tcBorders>
              <w:top w:val="single" w:sz="4" w:space="0" w:color="auto"/>
              <w:left w:val="nil"/>
              <w:bottom w:val="single" w:sz="4" w:space="0" w:color="auto"/>
              <w:right w:val="single" w:sz="4" w:space="0" w:color="auto"/>
            </w:tcBorders>
            <w:shd w:val="clear" w:color="auto" w:fill="DAEEF3"/>
            <w:vAlign w:val="center"/>
            <w:hideMark/>
          </w:tcPr>
          <w:p w14:paraId="1B68BBB2" w14:textId="77777777" w:rsidR="00BB6651" w:rsidRPr="00433A8D" w:rsidRDefault="00BB6651" w:rsidP="00BB0B3C">
            <w:pPr>
              <w:jc w:val="center"/>
              <w:rPr>
                <w:rFonts w:ascii="Arial" w:eastAsia="Times New Roman" w:hAnsi="Arial" w:cs="Arial"/>
                <w:b/>
                <w:bCs/>
                <w:color w:val="000000" w:themeColor="text1"/>
                <w:sz w:val="18"/>
                <w:szCs w:val="18"/>
                <w:lang w:eastAsia="es-MX"/>
              </w:rPr>
            </w:pPr>
            <w:r w:rsidRPr="00433A8D">
              <w:rPr>
                <w:rFonts w:ascii="Arial" w:eastAsia="Times New Roman" w:hAnsi="Arial" w:cs="Arial"/>
                <w:b/>
                <w:bCs/>
                <w:color w:val="000000" w:themeColor="text1"/>
                <w:sz w:val="18"/>
                <w:szCs w:val="18"/>
                <w:lang w:eastAsia="es-MX"/>
              </w:rPr>
              <w:t xml:space="preserve">IMPORTE DE INCREMENTO </w:t>
            </w:r>
          </w:p>
        </w:tc>
      </w:tr>
      <w:tr w:rsidR="00BB6651" w:rsidRPr="00433A8D" w14:paraId="76F9F8AC" w14:textId="77777777" w:rsidTr="00BB0B3C">
        <w:trPr>
          <w:trHeight w:val="300"/>
          <w:jc w:val="center"/>
        </w:trPr>
        <w:tc>
          <w:tcPr>
            <w:tcW w:w="1920" w:type="dxa"/>
            <w:tcBorders>
              <w:top w:val="single" w:sz="4" w:space="0" w:color="auto"/>
              <w:left w:val="single" w:sz="4" w:space="0" w:color="auto"/>
              <w:bottom w:val="single" w:sz="4" w:space="0" w:color="auto"/>
            </w:tcBorders>
            <w:vAlign w:val="center"/>
            <w:hideMark/>
          </w:tcPr>
          <w:p w14:paraId="3167B605" w14:textId="77777777" w:rsidR="00BB6651" w:rsidRPr="00433A8D" w:rsidRDefault="00BB6651" w:rsidP="00BB0B3C">
            <w:pPr>
              <w:jc w:val="center"/>
              <w:rPr>
                <w:rFonts w:ascii="Arial" w:eastAsia="Times New Roman" w:hAnsi="Arial" w:cs="Arial"/>
                <w:color w:val="000000"/>
                <w:sz w:val="18"/>
                <w:szCs w:val="18"/>
                <w:lang w:eastAsia="es-MX"/>
              </w:rPr>
            </w:pPr>
            <w:r w:rsidRPr="00433A8D">
              <w:rPr>
                <w:rFonts w:ascii="Arial" w:eastAsia="Times New Roman" w:hAnsi="Arial" w:cs="Arial"/>
                <w:color w:val="000000"/>
                <w:sz w:val="18"/>
                <w:szCs w:val="18"/>
                <w:lang w:eastAsia="es-MX"/>
              </w:rPr>
              <w:t>Servicios Personales</w:t>
            </w:r>
          </w:p>
        </w:tc>
        <w:tc>
          <w:tcPr>
            <w:tcW w:w="1200" w:type="dxa"/>
            <w:tcBorders>
              <w:top w:val="single" w:sz="4" w:space="0" w:color="auto"/>
              <w:bottom w:val="single" w:sz="4" w:space="0" w:color="auto"/>
            </w:tcBorders>
            <w:vAlign w:val="center"/>
            <w:hideMark/>
          </w:tcPr>
          <w:p w14:paraId="72BEB867" w14:textId="77777777" w:rsidR="00BB6651" w:rsidRPr="00433A8D" w:rsidRDefault="00BB6651" w:rsidP="00BB0B3C">
            <w:pPr>
              <w:jc w:val="center"/>
              <w:rPr>
                <w:rFonts w:ascii="Arial" w:eastAsia="Times New Roman" w:hAnsi="Arial" w:cs="Arial"/>
                <w:color w:val="000000"/>
                <w:sz w:val="18"/>
                <w:szCs w:val="18"/>
                <w:lang w:eastAsia="es-MX"/>
              </w:rPr>
            </w:pPr>
            <w:r w:rsidRPr="00433A8D">
              <w:rPr>
                <w:rFonts w:ascii="Arial" w:eastAsia="Times New Roman" w:hAnsi="Arial" w:cs="Arial"/>
                <w:color w:val="000000"/>
                <w:sz w:val="18"/>
                <w:szCs w:val="18"/>
                <w:lang w:eastAsia="es-MX"/>
              </w:rPr>
              <w:t>1000</w:t>
            </w:r>
          </w:p>
        </w:tc>
        <w:tc>
          <w:tcPr>
            <w:tcW w:w="1600" w:type="dxa"/>
            <w:tcBorders>
              <w:top w:val="single" w:sz="4" w:space="0" w:color="auto"/>
              <w:bottom w:val="single" w:sz="4" w:space="0" w:color="auto"/>
            </w:tcBorders>
            <w:noWrap/>
            <w:vAlign w:val="center"/>
            <w:hideMark/>
          </w:tcPr>
          <w:p w14:paraId="19B5386A" w14:textId="77777777" w:rsidR="00BB6651" w:rsidRPr="00433A8D" w:rsidRDefault="00BB6651" w:rsidP="00BB0B3C">
            <w:pPr>
              <w:rPr>
                <w:rFonts w:ascii="Arial" w:eastAsia="Times New Roman" w:hAnsi="Arial" w:cs="Arial"/>
                <w:color w:val="000000"/>
                <w:sz w:val="18"/>
                <w:szCs w:val="18"/>
                <w:lang w:eastAsia="es-MX"/>
              </w:rPr>
            </w:pPr>
            <w:r w:rsidRPr="00433A8D">
              <w:rPr>
                <w:rFonts w:ascii="Arial" w:eastAsia="Times New Roman" w:hAnsi="Arial" w:cs="Arial"/>
                <w:color w:val="000000"/>
                <w:sz w:val="18"/>
                <w:szCs w:val="18"/>
                <w:lang w:eastAsia="es-MX"/>
              </w:rPr>
              <w:t xml:space="preserve"> 655,886,622.69 </w:t>
            </w:r>
          </w:p>
        </w:tc>
        <w:tc>
          <w:tcPr>
            <w:tcW w:w="1520" w:type="dxa"/>
            <w:tcBorders>
              <w:top w:val="single" w:sz="4" w:space="0" w:color="auto"/>
              <w:bottom w:val="single" w:sz="4" w:space="0" w:color="auto"/>
            </w:tcBorders>
            <w:shd w:val="clear" w:color="auto" w:fill="FFFFFF"/>
            <w:vAlign w:val="center"/>
            <w:hideMark/>
          </w:tcPr>
          <w:p w14:paraId="5841EAB0" w14:textId="77777777" w:rsidR="00BB6651" w:rsidRPr="00433A8D" w:rsidRDefault="00BB6651" w:rsidP="00BB0B3C">
            <w:pPr>
              <w:rPr>
                <w:rFonts w:ascii="Arial" w:eastAsia="Times New Roman" w:hAnsi="Arial" w:cs="Arial"/>
                <w:color w:val="000000"/>
                <w:sz w:val="18"/>
                <w:szCs w:val="18"/>
                <w:lang w:eastAsia="es-MX"/>
              </w:rPr>
            </w:pPr>
            <w:r w:rsidRPr="00433A8D">
              <w:rPr>
                <w:rFonts w:ascii="Arial" w:eastAsia="Times New Roman" w:hAnsi="Arial" w:cs="Arial"/>
                <w:color w:val="000000"/>
                <w:sz w:val="18"/>
                <w:szCs w:val="18"/>
                <w:lang w:eastAsia="es-MX"/>
              </w:rPr>
              <w:t xml:space="preserve">    699,040,928.00 </w:t>
            </w:r>
          </w:p>
        </w:tc>
        <w:tc>
          <w:tcPr>
            <w:tcW w:w="1520" w:type="dxa"/>
            <w:tcBorders>
              <w:top w:val="single" w:sz="4" w:space="0" w:color="auto"/>
              <w:bottom w:val="single" w:sz="4" w:space="0" w:color="auto"/>
            </w:tcBorders>
            <w:shd w:val="clear" w:color="auto" w:fill="FFFFFF"/>
            <w:vAlign w:val="center"/>
            <w:hideMark/>
          </w:tcPr>
          <w:p w14:paraId="73D533E8" w14:textId="77777777" w:rsidR="00BB6651" w:rsidRPr="00433A8D" w:rsidRDefault="00BB6651" w:rsidP="00BB0B3C">
            <w:pPr>
              <w:jc w:val="right"/>
              <w:rPr>
                <w:rFonts w:ascii="Arial" w:eastAsia="Times New Roman" w:hAnsi="Arial" w:cs="Arial"/>
                <w:color w:val="000000"/>
                <w:sz w:val="18"/>
                <w:szCs w:val="18"/>
                <w:lang w:eastAsia="es-MX"/>
              </w:rPr>
            </w:pPr>
            <w:r w:rsidRPr="00433A8D">
              <w:rPr>
                <w:rFonts w:ascii="Arial" w:eastAsia="Times New Roman" w:hAnsi="Arial" w:cs="Arial"/>
                <w:color w:val="000000"/>
                <w:sz w:val="18"/>
                <w:szCs w:val="18"/>
                <w:lang w:eastAsia="es-MX"/>
              </w:rPr>
              <w:t>976,730,028.69</w:t>
            </w:r>
          </w:p>
        </w:tc>
        <w:tc>
          <w:tcPr>
            <w:tcW w:w="1520" w:type="dxa"/>
            <w:tcBorders>
              <w:top w:val="single" w:sz="4" w:space="0" w:color="auto"/>
              <w:bottom w:val="single" w:sz="4" w:space="0" w:color="auto"/>
              <w:right w:val="single" w:sz="4" w:space="0" w:color="auto"/>
            </w:tcBorders>
            <w:noWrap/>
            <w:vAlign w:val="center"/>
            <w:hideMark/>
          </w:tcPr>
          <w:p w14:paraId="5535408B" w14:textId="77777777" w:rsidR="00BB6651" w:rsidRPr="00433A8D" w:rsidRDefault="00BB6651" w:rsidP="00BB0B3C">
            <w:pPr>
              <w:rPr>
                <w:rFonts w:ascii="Arial" w:eastAsia="Times New Roman" w:hAnsi="Arial" w:cs="Arial"/>
                <w:color w:val="000000"/>
                <w:sz w:val="18"/>
                <w:szCs w:val="18"/>
                <w:lang w:eastAsia="es-MX"/>
              </w:rPr>
            </w:pPr>
            <w:r w:rsidRPr="00433A8D">
              <w:rPr>
                <w:rFonts w:ascii="Arial" w:eastAsia="Times New Roman" w:hAnsi="Arial" w:cs="Arial"/>
                <w:color w:val="000000"/>
                <w:sz w:val="18"/>
                <w:szCs w:val="18"/>
                <w:lang w:eastAsia="es-MX"/>
              </w:rPr>
              <w:t>277,689,100.69</w:t>
            </w:r>
          </w:p>
        </w:tc>
      </w:tr>
    </w:tbl>
    <w:p w14:paraId="6EC5D911" w14:textId="77777777" w:rsidR="00BB6651" w:rsidRDefault="00BB6651" w:rsidP="00BB6651">
      <w:pPr>
        <w:spacing w:before="240" w:line="360" w:lineRule="auto"/>
        <w:jc w:val="both"/>
        <w:rPr>
          <w:rFonts w:ascii="Arial" w:hAnsi="Arial" w:cs="Arial"/>
          <w:b/>
          <w:bCs/>
        </w:rPr>
      </w:pPr>
      <w:r w:rsidRPr="00433A8D">
        <w:rPr>
          <w:rFonts w:ascii="Arial" w:hAnsi="Arial" w:cs="Arial"/>
        </w:rPr>
        <w:t xml:space="preserve">En el anexo perteneciente a la Fiscalía para la ejecución del gasto del Ejercicio Fiscal 2018 mediante aprobado mediante decreto número: 138 y publicado en el periódico oficial del estado de Quintana Roo el día 28 de diciembre de 2017. Mediante el cual se le Autorizó al personal de Esta Fiscalía un Incremento significativo mismo que no fue aplicado por falta de recurso en el capítulo del gasto, </w:t>
      </w:r>
      <w:r w:rsidRPr="00433A8D">
        <w:rPr>
          <w:rFonts w:ascii="Arial" w:hAnsi="Arial" w:cs="Arial"/>
          <w:b/>
          <w:bCs/>
          <w:i/>
          <w:iCs/>
        </w:rPr>
        <w:t>al</w:t>
      </w:r>
      <w:r w:rsidRPr="00433A8D">
        <w:rPr>
          <w:rFonts w:ascii="Arial" w:hAnsi="Arial" w:cs="Arial"/>
        </w:rPr>
        <w:t xml:space="preserve"> </w:t>
      </w:r>
      <w:r w:rsidRPr="00433A8D">
        <w:rPr>
          <w:rFonts w:ascii="Arial" w:hAnsi="Arial" w:cs="Arial"/>
          <w:b/>
          <w:bCs/>
          <w:i/>
          <w:iCs/>
        </w:rPr>
        <w:t>respecto se solicita para poder coadyuvar a la implementación de un sueldo justo al personal sustantivo la cantidad que se presenta en el siguiente recuadro, asimismo se solicita el incremento de la planta sustantiva a 150 nuevos elementos lo anterior para brindar un mejor servicio a la ciudadanía</w:t>
      </w:r>
      <w:r w:rsidRPr="00433A8D">
        <w:rPr>
          <w:rFonts w:ascii="Arial" w:hAnsi="Arial" w:cs="Arial"/>
          <w:b/>
          <w:bCs/>
        </w:rPr>
        <w:t>.</w:t>
      </w:r>
    </w:p>
    <w:p w14:paraId="3725414F" w14:textId="77777777" w:rsidR="00BB6651" w:rsidRDefault="00BB6651" w:rsidP="00BB6651">
      <w:pPr>
        <w:spacing w:before="240" w:line="360" w:lineRule="auto"/>
        <w:jc w:val="both"/>
        <w:rPr>
          <w:rFonts w:ascii="Arial" w:hAnsi="Arial" w:cs="Arial"/>
          <w:b/>
          <w:bCs/>
        </w:rPr>
      </w:pPr>
    </w:p>
    <w:p w14:paraId="2B474F57" w14:textId="77777777" w:rsidR="00BB6651" w:rsidRPr="00433A8D" w:rsidRDefault="00BB6651" w:rsidP="00BB6651">
      <w:pPr>
        <w:spacing w:before="240" w:line="360" w:lineRule="auto"/>
        <w:jc w:val="both"/>
        <w:rPr>
          <w:rFonts w:ascii="Arial" w:hAnsi="Arial" w:cs="Arial"/>
        </w:rPr>
      </w:pPr>
    </w:p>
    <w:tbl>
      <w:tblPr>
        <w:tblW w:w="9356" w:type="dxa"/>
        <w:jc w:val="center"/>
        <w:tblCellMar>
          <w:left w:w="70" w:type="dxa"/>
          <w:right w:w="70" w:type="dxa"/>
        </w:tblCellMar>
        <w:tblLook w:val="04A0" w:firstRow="1" w:lastRow="0" w:firstColumn="1" w:lastColumn="0" w:noHBand="0" w:noVBand="1"/>
      </w:tblPr>
      <w:tblGrid>
        <w:gridCol w:w="6454"/>
        <w:gridCol w:w="1276"/>
        <w:gridCol w:w="1626"/>
      </w:tblGrid>
      <w:tr w:rsidR="00BB6651" w:rsidRPr="00433A8D" w14:paraId="2B115338" w14:textId="77777777" w:rsidTr="00BB0B3C">
        <w:trPr>
          <w:trHeight w:val="390"/>
          <w:jc w:val="center"/>
        </w:trPr>
        <w:tc>
          <w:tcPr>
            <w:tcW w:w="6454" w:type="dxa"/>
            <w:tcBorders>
              <w:top w:val="single" w:sz="4" w:space="0" w:color="auto"/>
              <w:left w:val="single" w:sz="4" w:space="0" w:color="auto"/>
              <w:bottom w:val="single" w:sz="4" w:space="0" w:color="auto"/>
              <w:right w:val="single" w:sz="4" w:space="0" w:color="auto"/>
            </w:tcBorders>
            <w:shd w:val="clear" w:color="auto" w:fill="DAEEF3"/>
            <w:noWrap/>
            <w:tcMar>
              <w:top w:w="15" w:type="dxa"/>
              <w:left w:w="70" w:type="dxa"/>
              <w:bottom w:w="15" w:type="dxa"/>
              <w:right w:w="70" w:type="dxa"/>
            </w:tcMar>
            <w:vAlign w:val="center"/>
            <w:hideMark/>
          </w:tcPr>
          <w:p w14:paraId="69BB75B3" w14:textId="77777777" w:rsidR="00BB6651" w:rsidRPr="00433A8D" w:rsidRDefault="00BB6651" w:rsidP="00BB0B3C">
            <w:pPr>
              <w:spacing w:after="0" w:line="240" w:lineRule="auto"/>
              <w:jc w:val="center"/>
              <w:rPr>
                <w:rFonts w:ascii="Arial" w:eastAsia="Times New Roman" w:hAnsi="Arial" w:cs="Arial"/>
                <w:b/>
                <w:color w:val="000000" w:themeColor="text1"/>
                <w:sz w:val="18"/>
                <w:szCs w:val="18"/>
                <w:lang w:eastAsia="es-MX"/>
              </w:rPr>
            </w:pPr>
            <w:r w:rsidRPr="00433A8D">
              <w:rPr>
                <w:rFonts w:ascii="Arial" w:eastAsia="Times New Roman" w:hAnsi="Arial" w:cs="Arial"/>
                <w:b/>
                <w:bCs/>
                <w:color w:val="000000" w:themeColor="text1"/>
                <w:sz w:val="18"/>
                <w:szCs w:val="18"/>
                <w:lang w:eastAsia="es-MX"/>
              </w:rPr>
              <w:t>Conceptos</w:t>
            </w:r>
          </w:p>
        </w:tc>
        <w:tc>
          <w:tcPr>
            <w:tcW w:w="1276" w:type="dxa"/>
            <w:tcBorders>
              <w:top w:val="single" w:sz="4" w:space="0" w:color="auto"/>
              <w:left w:val="single" w:sz="4" w:space="0" w:color="auto"/>
              <w:bottom w:val="single" w:sz="4" w:space="0" w:color="auto"/>
              <w:right w:val="single" w:sz="4" w:space="0" w:color="auto"/>
            </w:tcBorders>
            <w:shd w:val="clear" w:color="auto" w:fill="DAEEF3"/>
            <w:noWrap/>
            <w:tcMar>
              <w:top w:w="15" w:type="dxa"/>
              <w:left w:w="70" w:type="dxa"/>
              <w:bottom w:w="15" w:type="dxa"/>
              <w:right w:w="70" w:type="dxa"/>
            </w:tcMar>
            <w:vAlign w:val="center"/>
            <w:hideMark/>
          </w:tcPr>
          <w:p w14:paraId="579F3D9A" w14:textId="77777777" w:rsidR="00BB6651" w:rsidRPr="00433A8D" w:rsidRDefault="00BB6651" w:rsidP="00BB0B3C">
            <w:pPr>
              <w:spacing w:after="0" w:line="240" w:lineRule="auto"/>
              <w:jc w:val="center"/>
              <w:rPr>
                <w:rFonts w:ascii="Arial" w:eastAsia="Times New Roman" w:hAnsi="Arial" w:cs="Arial"/>
                <w:b/>
                <w:bCs/>
                <w:color w:val="000000" w:themeColor="text1"/>
                <w:sz w:val="18"/>
                <w:szCs w:val="18"/>
                <w:lang w:eastAsia="es-MX"/>
              </w:rPr>
            </w:pPr>
            <w:r w:rsidRPr="00433A8D">
              <w:rPr>
                <w:rFonts w:ascii="Arial" w:eastAsia="Times New Roman" w:hAnsi="Arial" w:cs="Arial"/>
                <w:b/>
                <w:bCs/>
                <w:color w:val="000000" w:themeColor="text1"/>
                <w:sz w:val="18"/>
                <w:szCs w:val="18"/>
                <w:lang w:eastAsia="es-MX"/>
              </w:rPr>
              <w:t>2020</w:t>
            </w:r>
          </w:p>
        </w:tc>
        <w:tc>
          <w:tcPr>
            <w:tcW w:w="1626" w:type="dxa"/>
            <w:tcBorders>
              <w:top w:val="single" w:sz="4" w:space="0" w:color="auto"/>
              <w:left w:val="single" w:sz="4" w:space="0" w:color="auto"/>
              <w:bottom w:val="single" w:sz="4" w:space="0" w:color="auto"/>
              <w:right w:val="single" w:sz="4" w:space="0" w:color="auto"/>
            </w:tcBorders>
            <w:shd w:val="clear" w:color="auto" w:fill="DAEEF3"/>
            <w:noWrap/>
            <w:tcMar>
              <w:top w:w="15" w:type="dxa"/>
              <w:left w:w="70" w:type="dxa"/>
              <w:bottom w:w="15" w:type="dxa"/>
              <w:right w:w="70" w:type="dxa"/>
            </w:tcMar>
            <w:vAlign w:val="center"/>
            <w:hideMark/>
          </w:tcPr>
          <w:p w14:paraId="130B142A" w14:textId="77777777" w:rsidR="00BB6651" w:rsidRPr="00433A8D" w:rsidRDefault="00BB6651" w:rsidP="00BB0B3C">
            <w:pPr>
              <w:spacing w:after="0" w:line="240" w:lineRule="auto"/>
              <w:jc w:val="center"/>
              <w:rPr>
                <w:rFonts w:ascii="Arial" w:eastAsia="Times New Roman" w:hAnsi="Arial" w:cs="Arial"/>
                <w:b/>
                <w:bCs/>
                <w:color w:val="000000" w:themeColor="text1"/>
                <w:sz w:val="18"/>
                <w:szCs w:val="18"/>
                <w:lang w:eastAsia="es-MX"/>
              </w:rPr>
            </w:pPr>
            <w:r w:rsidRPr="00433A8D">
              <w:rPr>
                <w:rFonts w:ascii="Arial" w:eastAsia="Times New Roman" w:hAnsi="Arial" w:cs="Arial"/>
                <w:b/>
                <w:bCs/>
                <w:color w:val="000000" w:themeColor="text1"/>
                <w:sz w:val="18"/>
                <w:szCs w:val="18"/>
                <w:lang w:eastAsia="es-MX"/>
              </w:rPr>
              <w:t>2021</w:t>
            </w:r>
          </w:p>
        </w:tc>
      </w:tr>
      <w:tr w:rsidR="00BB6651" w:rsidRPr="00433A8D" w14:paraId="42FE835D" w14:textId="77777777" w:rsidTr="00BB0B3C">
        <w:trPr>
          <w:trHeight w:val="298"/>
          <w:jc w:val="center"/>
        </w:trPr>
        <w:tc>
          <w:tcPr>
            <w:tcW w:w="6454" w:type="dxa"/>
            <w:tcBorders>
              <w:top w:val="single" w:sz="4" w:space="0" w:color="auto"/>
              <w:left w:val="single" w:sz="4" w:space="0" w:color="auto"/>
            </w:tcBorders>
            <w:tcMar>
              <w:top w:w="15" w:type="dxa"/>
              <w:left w:w="70" w:type="dxa"/>
              <w:bottom w:w="15" w:type="dxa"/>
              <w:right w:w="70" w:type="dxa"/>
            </w:tcMar>
            <w:vAlign w:val="bottom"/>
            <w:hideMark/>
          </w:tcPr>
          <w:p w14:paraId="52B25B84" w14:textId="77777777" w:rsidR="00BB6651" w:rsidRPr="00433A8D" w:rsidRDefault="00BB6651" w:rsidP="00BB0B3C">
            <w:pPr>
              <w:spacing w:after="0" w:line="240" w:lineRule="auto"/>
              <w:rPr>
                <w:rFonts w:ascii="Arial" w:eastAsia="Times New Roman" w:hAnsi="Arial" w:cs="Arial"/>
                <w:bCs/>
                <w:color w:val="000000"/>
                <w:sz w:val="18"/>
                <w:szCs w:val="18"/>
                <w:lang w:eastAsia="es-MX"/>
              </w:rPr>
            </w:pPr>
            <w:r w:rsidRPr="00433A8D">
              <w:rPr>
                <w:rFonts w:ascii="Arial" w:eastAsia="Times New Roman" w:hAnsi="Arial" w:cs="Arial"/>
                <w:color w:val="000000"/>
                <w:sz w:val="18"/>
                <w:szCs w:val="18"/>
                <w:lang w:eastAsia="es-MX"/>
              </w:rPr>
              <w:t>Presupuesto contratación 150 plazas operativas (70 fiscales del M.P., 20 peritos y 60 policías de investigación) con base en el sueldo actual sin incremento salarial propuesto)</w:t>
            </w:r>
          </w:p>
        </w:tc>
        <w:tc>
          <w:tcPr>
            <w:tcW w:w="1276" w:type="dxa"/>
            <w:tcBorders>
              <w:top w:val="single" w:sz="4" w:space="0" w:color="auto"/>
            </w:tcBorders>
            <w:noWrap/>
            <w:tcMar>
              <w:top w:w="15" w:type="dxa"/>
              <w:left w:w="70" w:type="dxa"/>
              <w:bottom w:w="15" w:type="dxa"/>
              <w:right w:w="70" w:type="dxa"/>
            </w:tcMar>
            <w:vAlign w:val="center"/>
            <w:hideMark/>
          </w:tcPr>
          <w:p w14:paraId="1F6DBE6E" w14:textId="77777777" w:rsidR="00BB6651" w:rsidRPr="00433A8D" w:rsidRDefault="00BB6651" w:rsidP="00BB0B3C">
            <w:pPr>
              <w:spacing w:after="0" w:line="240" w:lineRule="auto"/>
              <w:jc w:val="right"/>
              <w:rPr>
                <w:rFonts w:ascii="Arial" w:eastAsia="Times New Roman" w:hAnsi="Arial" w:cs="Arial"/>
                <w:color w:val="000000"/>
                <w:sz w:val="18"/>
                <w:szCs w:val="18"/>
                <w:lang w:eastAsia="es-MX"/>
              </w:rPr>
            </w:pPr>
            <w:r w:rsidRPr="00433A8D">
              <w:rPr>
                <w:rFonts w:ascii="Arial" w:eastAsia="Times New Roman" w:hAnsi="Arial" w:cs="Arial"/>
                <w:color w:val="000000"/>
                <w:sz w:val="18"/>
                <w:szCs w:val="18"/>
                <w:lang w:eastAsia="es-MX"/>
              </w:rPr>
              <w:t>0.00</w:t>
            </w:r>
          </w:p>
        </w:tc>
        <w:tc>
          <w:tcPr>
            <w:tcW w:w="1626" w:type="dxa"/>
            <w:tcBorders>
              <w:top w:val="single" w:sz="4" w:space="0" w:color="auto"/>
              <w:right w:val="single" w:sz="4" w:space="0" w:color="auto"/>
            </w:tcBorders>
            <w:noWrap/>
            <w:tcMar>
              <w:top w:w="15" w:type="dxa"/>
              <w:left w:w="70" w:type="dxa"/>
              <w:bottom w:w="15" w:type="dxa"/>
              <w:right w:w="70" w:type="dxa"/>
            </w:tcMar>
            <w:vAlign w:val="center"/>
            <w:hideMark/>
          </w:tcPr>
          <w:p w14:paraId="502F55E1" w14:textId="77777777" w:rsidR="00BB6651" w:rsidRPr="00433A8D" w:rsidRDefault="00BB6651" w:rsidP="00BB0B3C">
            <w:pPr>
              <w:spacing w:after="0" w:line="240" w:lineRule="auto"/>
              <w:jc w:val="right"/>
              <w:rPr>
                <w:rFonts w:ascii="Arial" w:eastAsia="Times New Roman" w:hAnsi="Arial" w:cs="Arial"/>
                <w:color w:val="000000"/>
                <w:sz w:val="18"/>
                <w:szCs w:val="18"/>
                <w:lang w:eastAsia="es-MX"/>
              </w:rPr>
            </w:pPr>
            <w:r w:rsidRPr="00433A8D">
              <w:rPr>
                <w:rFonts w:ascii="Arial" w:eastAsia="Times New Roman" w:hAnsi="Arial" w:cs="Arial"/>
                <w:color w:val="000000"/>
                <w:sz w:val="18"/>
                <w:szCs w:val="18"/>
                <w:lang w:eastAsia="es-MX"/>
              </w:rPr>
              <w:t xml:space="preserve">         90,659,764.24 </w:t>
            </w:r>
          </w:p>
        </w:tc>
      </w:tr>
      <w:tr w:rsidR="00BB6651" w:rsidRPr="00433A8D" w14:paraId="7B65D82D" w14:textId="77777777" w:rsidTr="00BB0B3C">
        <w:trPr>
          <w:trHeight w:val="685"/>
          <w:jc w:val="center"/>
        </w:trPr>
        <w:tc>
          <w:tcPr>
            <w:tcW w:w="6454" w:type="dxa"/>
            <w:tcBorders>
              <w:left w:val="single" w:sz="4" w:space="0" w:color="auto"/>
              <w:bottom w:val="single" w:sz="4" w:space="0" w:color="auto"/>
            </w:tcBorders>
            <w:tcMar>
              <w:top w:w="15" w:type="dxa"/>
              <w:left w:w="70" w:type="dxa"/>
              <w:bottom w:w="15" w:type="dxa"/>
              <w:right w:w="70" w:type="dxa"/>
            </w:tcMar>
            <w:vAlign w:val="bottom"/>
            <w:hideMark/>
          </w:tcPr>
          <w:p w14:paraId="39024C78" w14:textId="77777777" w:rsidR="00BB6651" w:rsidRPr="00433A8D" w:rsidRDefault="00BB6651" w:rsidP="00BB0B3C">
            <w:pPr>
              <w:spacing w:after="0" w:line="240" w:lineRule="auto"/>
              <w:rPr>
                <w:rFonts w:ascii="Arial" w:eastAsia="Times New Roman" w:hAnsi="Arial" w:cs="Arial"/>
                <w:color w:val="000000"/>
                <w:sz w:val="18"/>
                <w:szCs w:val="18"/>
                <w:lang w:eastAsia="es-MX"/>
              </w:rPr>
            </w:pPr>
            <w:r w:rsidRPr="00433A8D">
              <w:rPr>
                <w:rFonts w:ascii="Arial" w:eastAsia="Times New Roman" w:hAnsi="Arial" w:cs="Arial"/>
                <w:color w:val="000000"/>
                <w:sz w:val="18"/>
                <w:szCs w:val="18"/>
                <w:lang w:eastAsia="es-MX"/>
              </w:rPr>
              <w:t>Incremento salarial 20% del sueldo base tabular con impacto en prestaciones económicas para los 1855 trabajadores de la fiscalía y 100% bono riesgo ($5,000.00 mensuales) para los 1489 trabajadores sustantivos.</w:t>
            </w:r>
          </w:p>
        </w:tc>
        <w:tc>
          <w:tcPr>
            <w:tcW w:w="1276" w:type="dxa"/>
            <w:tcBorders>
              <w:bottom w:val="single" w:sz="4" w:space="0" w:color="auto"/>
            </w:tcBorders>
            <w:noWrap/>
            <w:tcMar>
              <w:top w:w="15" w:type="dxa"/>
              <w:left w:w="70" w:type="dxa"/>
              <w:bottom w:w="15" w:type="dxa"/>
              <w:right w:w="70" w:type="dxa"/>
            </w:tcMar>
            <w:vAlign w:val="center"/>
            <w:hideMark/>
          </w:tcPr>
          <w:p w14:paraId="283C6E96" w14:textId="77777777" w:rsidR="00BB6651" w:rsidRPr="00433A8D" w:rsidRDefault="00BB6651" w:rsidP="00BB0B3C">
            <w:pPr>
              <w:spacing w:after="0" w:line="240" w:lineRule="auto"/>
              <w:jc w:val="right"/>
              <w:rPr>
                <w:rFonts w:ascii="Arial" w:eastAsia="Times New Roman" w:hAnsi="Arial" w:cs="Arial"/>
                <w:color w:val="000000"/>
                <w:sz w:val="18"/>
                <w:szCs w:val="18"/>
                <w:lang w:eastAsia="es-MX"/>
              </w:rPr>
            </w:pPr>
            <w:r w:rsidRPr="00433A8D">
              <w:rPr>
                <w:rFonts w:ascii="Arial" w:eastAsia="Times New Roman" w:hAnsi="Arial" w:cs="Arial"/>
                <w:color w:val="000000"/>
                <w:sz w:val="18"/>
                <w:szCs w:val="18"/>
                <w:lang w:eastAsia="es-MX"/>
              </w:rPr>
              <w:t>0.00</w:t>
            </w:r>
          </w:p>
        </w:tc>
        <w:tc>
          <w:tcPr>
            <w:tcW w:w="1626" w:type="dxa"/>
            <w:tcBorders>
              <w:bottom w:val="single" w:sz="4" w:space="0" w:color="auto"/>
              <w:right w:val="single" w:sz="4" w:space="0" w:color="auto"/>
            </w:tcBorders>
            <w:noWrap/>
            <w:tcMar>
              <w:top w:w="15" w:type="dxa"/>
              <w:left w:w="70" w:type="dxa"/>
              <w:bottom w:w="15" w:type="dxa"/>
              <w:right w:w="70" w:type="dxa"/>
            </w:tcMar>
            <w:vAlign w:val="center"/>
            <w:hideMark/>
          </w:tcPr>
          <w:p w14:paraId="316B45E9" w14:textId="77777777" w:rsidR="00BB6651" w:rsidRPr="00433A8D" w:rsidRDefault="00BB6651" w:rsidP="00BB0B3C">
            <w:pPr>
              <w:spacing w:after="0" w:line="240" w:lineRule="auto"/>
              <w:jc w:val="right"/>
              <w:rPr>
                <w:rFonts w:ascii="Arial" w:eastAsia="Times New Roman" w:hAnsi="Arial" w:cs="Arial"/>
                <w:color w:val="000000"/>
                <w:sz w:val="18"/>
                <w:szCs w:val="18"/>
                <w:lang w:eastAsia="es-MX"/>
              </w:rPr>
            </w:pPr>
            <w:r w:rsidRPr="00433A8D">
              <w:rPr>
                <w:rFonts w:ascii="Arial" w:eastAsia="Times New Roman" w:hAnsi="Arial" w:cs="Arial"/>
                <w:color w:val="000000"/>
                <w:sz w:val="18"/>
                <w:szCs w:val="18"/>
                <w:lang w:eastAsia="es-MX"/>
              </w:rPr>
              <w:t xml:space="preserve">       165,432,624.76 </w:t>
            </w:r>
          </w:p>
        </w:tc>
      </w:tr>
    </w:tbl>
    <w:p w14:paraId="0D234311" w14:textId="77777777" w:rsidR="00BB6651" w:rsidRPr="00433A8D" w:rsidRDefault="00BB6651" w:rsidP="00BB6651">
      <w:pPr>
        <w:spacing w:before="240"/>
        <w:rPr>
          <w:rFonts w:ascii="Arial" w:hAnsi="Arial" w:cs="Arial"/>
        </w:rPr>
      </w:pPr>
      <w:r w:rsidRPr="00433A8D">
        <w:rPr>
          <w:rFonts w:ascii="Arial" w:hAnsi="Arial" w:cs="Arial"/>
        </w:rPr>
        <w:t>Evitando así en un momento futuro posibles inconformidades por parte del personal que procura justicia en bien de los y las Quintanarroenses.</w:t>
      </w:r>
    </w:p>
    <w:p w14:paraId="1CD09B73" w14:textId="77777777" w:rsidR="00BB6651" w:rsidRPr="00433A8D" w:rsidRDefault="00BB6651" w:rsidP="00BB6651">
      <w:pPr>
        <w:tabs>
          <w:tab w:val="left" w:pos="1999"/>
        </w:tabs>
        <w:rPr>
          <w:rFonts w:ascii="Arial" w:hAnsi="Arial" w:cs="Arial"/>
          <w:b/>
        </w:rPr>
      </w:pPr>
      <w:r w:rsidRPr="00433A8D">
        <w:rPr>
          <w:rFonts w:ascii="Arial" w:hAnsi="Arial" w:cs="Arial"/>
          <w:b/>
          <w:bCs/>
        </w:rPr>
        <w:t>8.8.2 Analítico de plazas</w:t>
      </w: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3235"/>
        <w:gridCol w:w="571"/>
        <w:gridCol w:w="821"/>
        <w:gridCol w:w="2242"/>
        <w:gridCol w:w="2242"/>
      </w:tblGrid>
      <w:tr w:rsidR="00BB6651" w:rsidRPr="0098162B" w14:paraId="2EABB1D7" w14:textId="77777777" w:rsidTr="00BB0B3C">
        <w:trPr>
          <w:trHeight w:val="496"/>
          <w:tblHeader/>
        </w:trPr>
        <w:tc>
          <w:tcPr>
            <w:tcW w:w="5000" w:type="pct"/>
            <w:gridSpan w:val="5"/>
            <w:tcBorders>
              <w:bottom w:val="single" w:sz="4" w:space="0" w:color="auto"/>
            </w:tcBorders>
            <w:shd w:val="clear" w:color="auto" w:fill="DAEEF3"/>
            <w:noWrap/>
            <w:vAlign w:val="center"/>
            <w:hideMark/>
          </w:tcPr>
          <w:p w14:paraId="09E84E11" w14:textId="77777777" w:rsidR="00BB6651" w:rsidRPr="0098162B" w:rsidRDefault="00BB6651" w:rsidP="00BB0B3C">
            <w:pPr>
              <w:spacing w:after="0"/>
              <w:jc w:val="center"/>
              <w:rPr>
                <w:rFonts w:ascii="Arial" w:eastAsia="Times New Roman" w:hAnsi="Arial" w:cs="Arial"/>
                <w:b/>
                <w:color w:val="000000"/>
                <w:sz w:val="18"/>
                <w:szCs w:val="18"/>
                <w:lang w:eastAsia="es-MX"/>
              </w:rPr>
            </w:pPr>
            <w:r w:rsidRPr="0098162B">
              <w:rPr>
                <w:rFonts w:ascii="Arial" w:eastAsia="Times New Roman" w:hAnsi="Arial" w:cs="Arial"/>
                <w:b/>
                <w:bCs/>
                <w:color w:val="000000"/>
                <w:sz w:val="18"/>
                <w:szCs w:val="18"/>
                <w:lang w:eastAsia="es-MX"/>
              </w:rPr>
              <w:t>Fiscalía General del Estado de Quintana Roo</w:t>
            </w:r>
          </w:p>
          <w:p w14:paraId="30079A00" w14:textId="77777777" w:rsidR="00BB6651" w:rsidRPr="0098162B" w:rsidRDefault="00BB6651" w:rsidP="00BB0B3C">
            <w:pPr>
              <w:spacing w:after="0"/>
              <w:jc w:val="center"/>
              <w:rPr>
                <w:rFonts w:ascii="Arial" w:eastAsia="Times New Roman" w:hAnsi="Arial" w:cs="Arial"/>
                <w:b/>
                <w:color w:val="000000"/>
                <w:sz w:val="18"/>
                <w:szCs w:val="18"/>
                <w:lang w:eastAsia="es-MX"/>
              </w:rPr>
            </w:pPr>
            <w:r w:rsidRPr="0098162B">
              <w:rPr>
                <w:rFonts w:ascii="Arial" w:eastAsia="Times New Roman" w:hAnsi="Arial" w:cs="Arial"/>
                <w:b/>
                <w:bCs/>
                <w:color w:val="000000"/>
                <w:sz w:val="18"/>
                <w:szCs w:val="18"/>
                <w:lang w:eastAsia="es-MX"/>
              </w:rPr>
              <w:t>Analítico de Plazas</w:t>
            </w:r>
          </w:p>
        </w:tc>
      </w:tr>
      <w:tr w:rsidR="00BB6651" w:rsidRPr="0098162B" w14:paraId="3C9EDE83" w14:textId="77777777" w:rsidTr="00BB0B3C">
        <w:trPr>
          <w:tblHeader/>
        </w:trPr>
        <w:tc>
          <w:tcPr>
            <w:tcW w:w="1828" w:type="pct"/>
            <w:vMerge w:val="restart"/>
            <w:tcBorders>
              <w:top w:val="single" w:sz="4" w:space="0" w:color="auto"/>
              <w:bottom w:val="single" w:sz="4" w:space="0" w:color="auto"/>
              <w:right w:val="single" w:sz="4" w:space="0" w:color="auto"/>
            </w:tcBorders>
            <w:shd w:val="clear" w:color="auto" w:fill="EBF6F9"/>
            <w:vAlign w:val="center"/>
            <w:hideMark/>
          </w:tcPr>
          <w:p w14:paraId="0BD255A8" w14:textId="77777777" w:rsidR="00BB6651" w:rsidRPr="0098162B" w:rsidRDefault="00BB6651" w:rsidP="00BB0B3C">
            <w:pPr>
              <w:spacing w:after="0" w:line="240" w:lineRule="auto"/>
              <w:jc w:val="center"/>
              <w:rPr>
                <w:rFonts w:ascii="Arial" w:eastAsia="Times New Roman" w:hAnsi="Arial" w:cs="Arial"/>
                <w:b/>
                <w:bCs/>
                <w:color w:val="000000"/>
                <w:sz w:val="18"/>
                <w:szCs w:val="18"/>
                <w:lang w:eastAsia="es-MX"/>
              </w:rPr>
            </w:pPr>
            <w:r w:rsidRPr="0098162B">
              <w:rPr>
                <w:rFonts w:ascii="Arial" w:eastAsia="Times New Roman" w:hAnsi="Arial" w:cs="Arial"/>
                <w:b/>
                <w:bCs/>
                <w:color w:val="000000"/>
                <w:sz w:val="18"/>
                <w:szCs w:val="18"/>
                <w:lang w:eastAsia="es-MX"/>
              </w:rPr>
              <w:t>Plaza/puesto</w:t>
            </w:r>
          </w:p>
        </w:tc>
        <w:tc>
          <w:tcPr>
            <w:tcW w:w="308" w:type="pct"/>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1F2CCBA0" w14:textId="77777777" w:rsidR="00BB6651" w:rsidRPr="0098162B" w:rsidRDefault="00BB6651" w:rsidP="00BB0B3C">
            <w:pPr>
              <w:spacing w:after="0" w:line="240" w:lineRule="auto"/>
              <w:jc w:val="center"/>
              <w:rPr>
                <w:rFonts w:ascii="Arial" w:eastAsia="Times New Roman" w:hAnsi="Arial" w:cs="Arial"/>
                <w:b/>
                <w:bCs/>
                <w:color w:val="000000"/>
                <w:sz w:val="18"/>
                <w:szCs w:val="18"/>
                <w:lang w:eastAsia="es-MX"/>
              </w:rPr>
            </w:pPr>
            <w:r w:rsidRPr="0098162B">
              <w:rPr>
                <w:rFonts w:ascii="Arial" w:eastAsia="Times New Roman" w:hAnsi="Arial" w:cs="Arial"/>
                <w:b/>
                <w:bCs/>
                <w:color w:val="000000"/>
                <w:sz w:val="18"/>
                <w:szCs w:val="18"/>
                <w:lang w:eastAsia="es-MX"/>
              </w:rPr>
              <w:t>Nivel</w:t>
            </w:r>
          </w:p>
        </w:tc>
        <w:tc>
          <w:tcPr>
            <w:tcW w:w="443" w:type="pct"/>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148C7871" w14:textId="77777777" w:rsidR="00BB6651" w:rsidRPr="0098162B" w:rsidRDefault="00BB6651" w:rsidP="00BB0B3C">
            <w:pPr>
              <w:spacing w:after="0" w:line="240" w:lineRule="auto"/>
              <w:jc w:val="center"/>
              <w:rPr>
                <w:rFonts w:ascii="Arial" w:eastAsia="Times New Roman" w:hAnsi="Arial" w:cs="Arial"/>
                <w:b/>
                <w:bCs/>
                <w:color w:val="000000"/>
                <w:sz w:val="18"/>
                <w:szCs w:val="18"/>
                <w:lang w:eastAsia="es-MX"/>
              </w:rPr>
            </w:pPr>
            <w:r w:rsidRPr="0098162B">
              <w:rPr>
                <w:rFonts w:ascii="Arial" w:eastAsia="Times New Roman" w:hAnsi="Arial" w:cs="Arial"/>
                <w:b/>
                <w:bCs/>
                <w:color w:val="000000"/>
                <w:sz w:val="18"/>
                <w:szCs w:val="18"/>
                <w:lang w:eastAsia="es-MX"/>
              </w:rPr>
              <w:t>Número de plazas</w:t>
            </w:r>
          </w:p>
        </w:tc>
        <w:tc>
          <w:tcPr>
            <w:tcW w:w="2421" w:type="pct"/>
            <w:gridSpan w:val="2"/>
            <w:tcBorders>
              <w:top w:val="single" w:sz="4" w:space="0" w:color="auto"/>
              <w:left w:val="single" w:sz="4" w:space="0" w:color="auto"/>
              <w:bottom w:val="single" w:sz="4" w:space="0" w:color="auto"/>
            </w:tcBorders>
            <w:shd w:val="clear" w:color="auto" w:fill="EBF6F9"/>
            <w:vAlign w:val="center"/>
            <w:hideMark/>
          </w:tcPr>
          <w:p w14:paraId="6BF54D2E" w14:textId="77777777" w:rsidR="00BB6651" w:rsidRPr="0098162B" w:rsidRDefault="00BB6651" w:rsidP="00BB0B3C">
            <w:pPr>
              <w:spacing w:after="0" w:line="240" w:lineRule="auto"/>
              <w:jc w:val="center"/>
              <w:rPr>
                <w:rFonts w:ascii="Arial" w:eastAsia="Times New Roman" w:hAnsi="Arial" w:cs="Arial"/>
                <w:b/>
                <w:bCs/>
                <w:color w:val="000000"/>
                <w:sz w:val="18"/>
                <w:szCs w:val="18"/>
                <w:lang w:eastAsia="es-MX"/>
              </w:rPr>
            </w:pPr>
            <w:r w:rsidRPr="0098162B">
              <w:rPr>
                <w:rFonts w:ascii="Arial" w:eastAsia="Times New Roman" w:hAnsi="Arial" w:cs="Arial"/>
                <w:b/>
                <w:bCs/>
                <w:color w:val="000000"/>
                <w:sz w:val="18"/>
                <w:szCs w:val="18"/>
                <w:lang w:eastAsia="es-MX"/>
              </w:rPr>
              <w:t>Remuneraciones</w:t>
            </w:r>
          </w:p>
        </w:tc>
      </w:tr>
      <w:tr w:rsidR="00BB6651" w:rsidRPr="0098162B" w14:paraId="0F43183E" w14:textId="77777777" w:rsidTr="00BB0B3C">
        <w:trPr>
          <w:trHeight w:val="99"/>
          <w:tblHeader/>
        </w:trPr>
        <w:tc>
          <w:tcPr>
            <w:tcW w:w="0" w:type="auto"/>
            <w:vMerge/>
            <w:tcBorders>
              <w:top w:val="single" w:sz="4" w:space="0" w:color="auto"/>
              <w:bottom w:val="single" w:sz="4" w:space="0" w:color="auto"/>
              <w:right w:val="single" w:sz="4" w:space="0" w:color="auto"/>
            </w:tcBorders>
            <w:shd w:val="clear" w:color="auto" w:fill="EBF6F9"/>
            <w:vAlign w:val="center"/>
            <w:hideMark/>
          </w:tcPr>
          <w:p w14:paraId="35CB2AB9" w14:textId="77777777" w:rsidR="00BB6651" w:rsidRPr="0098162B" w:rsidRDefault="00BB6651" w:rsidP="00BB0B3C">
            <w:pPr>
              <w:spacing w:after="0" w:line="240" w:lineRule="auto"/>
              <w:rPr>
                <w:rFonts w:ascii="Arial" w:eastAsia="Times New Roman" w:hAnsi="Arial" w:cs="Arial"/>
                <w:b/>
                <w:bCs/>
                <w:color w:val="000000"/>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4E32BA99" w14:textId="77777777" w:rsidR="00BB6651" w:rsidRPr="0098162B" w:rsidRDefault="00BB6651" w:rsidP="00BB0B3C">
            <w:pPr>
              <w:spacing w:after="0" w:line="240" w:lineRule="auto"/>
              <w:rPr>
                <w:rFonts w:ascii="Arial" w:eastAsia="Times New Roman" w:hAnsi="Arial" w:cs="Arial"/>
                <w:b/>
                <w:bCs/>
                <w:color w:val="000000"/>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0B2D4CB0" w14:textId="77777777" w:rsidR="00BB6651" w:rsidRPr="0098162B" w:rsidRDefault="00BB6651" w:rsidP="00BB0B3C">
            <w:pPr>
              <w:spacing w:after="0" w:line="240" w:lineRule="auto"/>
              <w:rPr>
                <w:rFonts w:ascii="Arial" w:eastAsia="Times New Roman" w:hAnsi="Arial" w:cs="Arial"/>
                <w:b/>
                <w:bCs/>
                <w:color w:val="000000"/>
                <w:sz w:val="18"/>
                <w:szCs w:val="18"/>
                <w:lang w:eastAsia="es-MX"/>
              </w:rPr>
            </w:pPr>
          </w:p>
        </w:tc>
        <w:tc>
          <w:tcPr>
            <w:tcW w:w="1210" w:type="pct"/>
            <w:tcBorders>
              <w:top w:val="single" w:sz="4" w:space="0" w:color="auto"/>
              <w:left w:val="single" w:sz="4" w:space="0" w:color="auto"/>
              <w:bottom w:val="single" w:sz="4" w:space="0" w:color="auto"/>
              <w:right w:val="single" w:sz="4" w:space="0" w:color="auto"/>
            </w:tcBorders>
            <w:shd w:val="clear" w:color="auto" w:fill="EBF6F9"/>
            <w:vAlign w:val="center"/>
            <w:hideMark/>
          </w:tcPr>
          <w:p w14:paraId="63E3ABE4" w14:textId="77777777" w:rsidR="00BB6651" w:rsidRPr="0098162B" w:rsidRDefault="00BB6651" w:rsidP="00BB0B3C">
            <w:pPr>
              <w:spacing w:after="0" w:line="240" w:lineRule="auto"/>
              <w:jc w:val="center"/>
              <w:rPr>
                <w:rFonts w:ascii="Arial" w:eastAsia="Times New Roman" w:hAnsi="Arial" w:cs="Arial"/>
                <w:b/>
                <w:bCs/>
                <w:color w:val="000000"/>
                <w:sz w:val="18"/>
                <w:szCs w:val="18"/>
                <w:lang w:eastAsia="es-MX"/>
              </w:rPr>
            </w:pPr>
            <w:r w:rsidRPr="0098162B">
              <w:rPr>
                <w:rFonts w:ascii="Arial" w:eastAsia="Times New Roman" w:hAnsi="Arial" w:cs="Arial"/>
                <w:b/>
                <w:bCs/>
                <w:color w:val="000000"/>
                <w:sz w:val="18"/>
                <w:szCs w:val="18"/>
                <w:lang w:eastAsia="es-MX"/>
              </w:rPr>
              <w:t>De</w:t>
            </w:r>
          </w:p>
        </w:tc>
        <w:tc>
          <w:tcPr>
            <w:tcW w:w="1210" w:type="pct"/>
            <w:tcBorders>
              <w:top w:val="single" w:sz="4" w:space="0" w:color="auto"/>
              <w:left w:val="single" w:sz="4" w:space="0" w:color="auto"/>
              <w:bottom w:val="single" w:sz="4" w:space="0" w:color="auto"/>
            </w:tcBorders>
            <w:shd w:val="clear" w:color="auto" w:fill="EBF6F9"/>
            <w:vAlign w:val="center"/>
            <w:hideMark/>
          </w:tcPr>
          <w:p w14:paraId="30462D42" w14:textId="77777777" w:rsidR="00BB6651" w:rsidRPr="0098162B" w:rsidRDefault="00BB6651" w:rsidP="00BB0B3C">
            <w:pPr>
              <w:spacing w:after="0" w:line="240" w:lineRule="auto"/>
              <w:jc w:val="center"/>
              <w:rPr>
                <w:rFonts w:ascii="Arial" w:eastAsia="Times New Roman" w:hAnsi="Arial" w:cs="Arial"/>
                <w:b/>
                <w:bCs/>
                <w:color w:val="000000"/>
                <w:sz w:val="18"/>
                <w:szCs w:val="18"/>
                <w:lang w:eastAsia="es-MX"/>
              </w:rPr>
            </w:pPr>
            <w:r w:rsidRPr="0098162B">
              <w:rPr>
                <w:rFonts w:ascii="Arial" w:eastAsia="Times New Roman" w:hAnsi="Arial" w:cs="Arial"/>
                <w:b/>
                <w:bCs/>
                <w:color w:val="000000"/>
                <w:sz w:val="18"/>
                <w:szCs w:val="18"/>
                <w:lang w:eastAsia="es-MX"/>
              </w:rPr>
              <w:t>hasta</w:t>
            </w:r>
          </w:p>
        </w:tc>
      </w:tr>
      <w:tr w:rsidR="00BB6651" w:rsidRPr="0098162B" w14:paraId="350955AB" w14:textId="77777777" w:rsidTr="00BB0B3C">
        <w:tc>
          <w:tcPr>
            <w:tcW w:w="1828" w:type="pct"/>
            <w:tcBorders>
              <w:top w:val="single" w:sz="4" w:space="0" w:color="auto"/>
            </w:tcBorders>
            <w:shd w:val="clear" w:color="auto" w:fill="FFFFFF"/>
            <w:vAlign w:val="bottom"/>
            <w:hideMark/>
          </w:tcPr>
          <w:p w14:paraId="1C05BF25"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eastAsia="Times New Roman" w:hAnsi="Arial" w:cs="Arial"/>
                <w:bCs/>
                <w:color w:val="000000"/>
                <w:sz w:val="18"/>
                <w:szCs w:val="18"/>
                <w:lang w:eastAsia="es-MX"/>
              </w:rPr>
              <w:t>Fiscal general</w:t>
            </w:r>
          </w:p>
        </w:tc>
        <w:tc>
          <w:tcPr>
            <w:tcW w:w="308" w:type="pct"/>
            <w:tcBorders>
              <w:top w:val="single" w:sz="4" w:space="0" w:color="auto"/>
            </w:tcBorders>
            <w:shd w:val="clear" w:color="auto" w:fill="FFFFFF"/>
            <w:noWrap/>
            <w:vAlign w:val="bottom"/>
            <w:hideMark/>
          </w:tcPr>
          <w:p w14:paraId="23829FE5"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10</w:t>
            </w:r>
          </w:p>
        </w:tc>
        <w:tc>
          <w:tcPr>
            <w:tcW w:w="443" w:type="pct"/>
            <w:tcBorders>
              <w:top w:val="single" w:sz="4" w:space="0" w:color="auto"/>
            </w:tcBorders>
            <w:shd w:val="clear" w:color="auto" w:fill="FFFFFF"/>
            <w:noWrap/>
            <w:vAlign w:val="bottom"/>
            <w:hideMark/>
          </w:tcPr>
          <w:p w14:paraId="653CE988"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2</w:t>
            </w:r>
          </w:p>
        </w:tc>
        <w:tc>
          <w:tcPr>
            <w:tcW w:w="1210" w:type="pct"/>
            <w:tcBorders>
              <w:top w:val="single" w:sz="4" w:space="0" w:color="auto"/>
            </w:tcBorders>
            <w:shd w:val="clear" w:color="auto" w:fill="FFFFFF"/>
            <w:noWrap/>
            <w:vAlign w:val="bottom"/>
            <w:hideMark/>
          </w:tcPr>
          <w:p w14:paraId="6CD80256"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107,374.90 </w:t>
            </w:r>
          </w:p>
        </w:tc>
        <w:tc>
          <w:tcPr>
            <w:tcW w:w="1210" w:type="pct"/>
            <w:tcBorders>
              <w:top w:val="single" w:sz="4" w:space="0" w:color="auto"/>
            </w:tcBorders>
            <w:shd w:val="clear" w:color="auto" w:fill="FFFFFF"/>
            <w:noWrap/>
            <w:vAlign w:val="bottom"/>
            <w:hideMark/>
          </w:tcPr>
          <w:p w14:paraId="35DE87B7"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107,374.90 </w:t>
            </w:r>
          </w:p>
        </w:tc>
      </w:tr>
      <w:tr w:rsidR="00BB6651" w:rsidRPr="0098162B" w14:paraId="661C2236" w14:textId="77777777" w:rsidTr="00BB0B3C">
        <w:tc>
          <w:tcPr>
            <w:tcW w:w="1828" w:type="pct"/>
            <w:shd w:val="clear" w:color="auto" w:fill="FFFFFF"/>
            <w:vAlign w:val="bottom"/>
            <w:hideMark/>
          </w:tcPr>
          <w:p w14:paraId="422840F6"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eastAsia="Times New Roman" w:hAnsi="Arial" w:cs="Arial"/>
                <w:bCs/>
                <w:color w:val="000000"/>
                <w:sz w:val="18"/>
                <w:szCs w:val="18"/>
                <w:lang w:eastAsia="es-MX"/>
              </w:rPr>
              <w:t>Vicefiscal</w:t>
            </w:r>
          </w:p>
        </w:tc>
        <w:tc>
          <w:tcPr>
            <w:tcW w:w="308" w:type="pct"/>
            <w:shd w:val="clear" w:color="auto" w:fill="FFFFFF"/>
            <w:noWrap/>
            <w:vAlign w:val="bottom"/>
            <w:hideMark/>
          </w:tcPr>
          <w:p w14:paraId="1D50EDEB"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20</w:t>
            </w:r>
          </w:p>
        </w:tc>
        <w:tc>
          <w:tcPr>
            <w:tcW w:w="443" w:type="pct"/>
            <w:shd w:val="clear" w:color="auto" w:fill="FFFFFF"/>
            <w:noWrap/>
            <w:vAlign w:val="bottom"/>
            <w:hideMark/>
          </w:tcPr>
          <w:p w14:paraId="44C40DF6"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7</w:t>
            </w:r>
          </w:p>
        </w:tc>
        <w:tc>
          <w:tcPr>
            <w:tcW w:w="1210" w:type="pct"/>
            <w:shd w:val="clear" w:color="auto" w:fill="FFFFFF"/>
            <w:noWrap/>
            <w:vAlign w:val="bottom"/>
            <w:hideMark/>
          </w:tcPr>
          <w:p w14:paraId="30587C0C"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55,899.37 </w:t>
            </w:r>
          </w:p>
        </w:tc>
        <w:tc>
          <w:tcPr>
            <w:tcW w:w="1210" w:type="pct"/>
            <w:shd w:val="clear" w:color="auto" w:fill="FFFFFF"/>
            <w:noWrap/>
            <w:vAlign w:val="bottom"/>
            <w:hideMark/>
          </w:tcPr>
          <w:p w14:paraId="4D9B9E7E"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65,249.37 </w:t>
            </w:r>
          </w:p>
        </w:tc>
      </w:tr>
      <w:tr w:rsidR="00BB6651" w:rsidRPr="0098162B" w14:paraId="6B1BC1AE" w14:textId="77777777" w:rsidTr="00BB0B3C">
        <w:tc>
          <w:tcPr>
            <w:tcW w:w="1828" w:type="pct"/>
            <w:shd w:val="clear" w:color="auto" w:fill="FFFFFF"/>
            <w:vAlign w:val="bottom"/>
            <w:hideMark/>
          </w:tcPr>
          <w:p w14:paraId="605954AC"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eastAsia="Times New Roman" w:hAnsi="Arial" w:cs="Arial"/>
                <w:bCs/>
                <w:color w:val="000000"/>
                <w:sz w:val="18"/>
                <w:szCs w:val="18"/>
                <w:lang w:eastAsia="es-MX"/>
              </w:rPr>
              <w:t>Director general</w:t>
            </w:r>
          </w:p>
        </w:tc>
        <w:tc>
          <w:tcPr>
            <w:tcW w:w="308" w:type="pct"/>
            <w:shd w:val="clear" w:color="auto" w:fill="FFFFFF"/>
            <w:noWrap/>
            <w:vAlign w:val="bottom"/>
            <w:hideMark/>
          </w:tcPr>
          <w:p w14:paraId="5E122944"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100</w:t>
            </w:r>
          </w:p>
        </w:tc>
        <w:tc>
          <w:tcPr>
            <w:tcW w:w="443" w:type="pct"/>
            <w:shd w:val="clear" w:color="auto" w:fill="FFFFFF"/>
            <w:noWrap/>
            <w:vAlign w:val="bottom"/>
            <w:hideMark/>
          </w:tcPr>
          <w:p w14:paraId="79C60D49"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8</w:t>
            </w:r>
          </w:p>
        </w:tc>
        <w:tc>
          <w:tcPr>
            <w:tcW w:w="1210" w:type="pct"/>
            <w:shd w:val="clear" w:color="auto" w:fill="FFFFFF"/>
            <w:noWrap/>
            <w:vAlign w:val="bottom"/>
            <w:hideMark/>
          </w:tcPr>
          <w:p w14:paraId="3DF8A5D3"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41,530.42 </w:t>
            </w:r>
          </w:p>
        </w:tc>
        <w:tc>
          <w:tcPr>
            <w:tcW w:w="1210" w:type="pct"/>
            <w:shd w:val="clear" w:color="auto" w:fill="FFFFFF"/>
            <w:noWrap/>
            <w:vAlign w:val="bottom"/>
            <w:hideMark/>
          </w:tcPr>
          <w:p w14:paraId="06FE76AF"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48,807.42 </w:t>
            </w:r>
          </w:p>
        </w:tc>
      </w:tr>
      <w:tr w:rsidR="00BB6651" w:rsidRPr="0098162B" w14:paraId="7DC75072" w14:textId="77777777" w:rsidTr="00BB0B3C">
        <w:tc>
          <w:tcPr>
            <w:tcW w:w="1828" w:type="pct"/>
            <w:shd w:val="clear" w:color="auto" w:fill="FFFFFF"/>
            <w:vAlign w:val="bottom"/>
            <w:hideMark/>
          </w:tcPr>
          <w:p w14:paraId="22E23390"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eastAsia="Times New Roman" w:hAnsi="Arial" w:cs="Arial"/>
                <w:bCs/>
                <w:color w:val="000000"/>
                <w:sz w:val="18"/>
                <w:szCs w:val="18"/>
                <w:lang w:eastAsia="es-MX"/>
              </w:rPr>
              <w:t>Director de área</w:t>
            </w:r>
          </w:p>
        </w:tc>
        <w:tc>
          <w:tcPr>
            <w:tcW w:w="308" w:type="pct"/>
            <w:shd w:val="clear" w:color="auto" w:fill="FFFFFF"/>
            <w:noWrap/>
            <w:vAlign w:val="bottom"/>
            <w:hideMark/>
          </w:tcPr>
          <w:p w14:paraId="5AE0DED2"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200</w:t>
            </w:r>
          </w:p>
        </w:tc>
        <w:tc>
          <w:tcPr>
            <w:tcW w:w="443" w:type="pct"/>
            <w:shd w:val="clear" w:color="auto" w:fill="FFFFFF"/>
            <w:noWrap/>
            <w:vAlign w:val="bottom"/>
            <w:hideMark/>
          </w:tcPr>
          <w:p w14:paraId="7FD11160"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27</w:t>
            </w:r>
          </w:p>
        </w:tc>
        <w:tc>
          <w:tcPr>
            <w:tcW w:w="1210" w:type="pct"/>
            <w:shd w:val="clear" w:color="auto" w:fill="FFFFFF"/>
            <w:noWrap/>
            <w:vAlign w:val="bottom"/>
            <w:hideMark/>
          </w:tcPr>
          <w:p w14:paraId="12949015"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31,201.88 </w:t>
            </w:r>
          </w:p>
        </w:tc>
        <w:tc>
          <w:tcPr>
            <w:tcW w:w="1210" w:type="pct"/>
            <w:shd w:val="clear" w:color="auto" w:fill="FFFFFF"/>
            <w:noWrap/>
            <w:vAlign w:val="bottom"/>
            <w:hideMark/>
          </w:tcPr>
          <w:p w14:paraId="68682103"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36,335.88 </w:t>
            </w:r>
          </w:p>
        </w:tc>
      </w:tr>
      <w:tr w:rsidR="00BB6651" w:rsidRPr="0098162B" w14:paraId="4D680171" w14:textId="77777777" w:rsidTr="00BB0B3C">
        <w:tc>
          <w:tcPr>
            <w:tcW w:w="1828" w:type="pct"/>
            <w:shd w:val="clear" w:color="auto" w:fill="FFFFFF"/>
            <w:vAlign w:val="bottom"/>
            <w:hideMark/>
          </w:tcPr>
          <w:p w14:paraId="626615E1"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eastAsia="Times New Roman" w:hAnsi="Arial" w:cs="Arial"/>
                <w:bCs/>
                <w:color w:val="000000"/>
                <w:sz w:val="18"/>
                <w:szCs w:val="18"/>
                <w:lang w:eastAsia="es-MX"/>
              </w:rPr>
              <w:t>Subdirector</w:t>
            </w:r>
          </w:p>
        </w:tc>
        <w:tc>
          <w:tcPr>
            <w:tcW w:w="308" w:type="pct"/>
            <w:shd w:val="clear" w:color="auto" w:fill="FFFFFF"/>
            <w:noWrap/>
            <w:vAlign w:val="bottom"/>
            <w:hideMark/>
          </w:tcPr>
          <w:p w14:paraId="01624B4F"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300</w:t>
            </w:r>
          </w:p>
        </w:tc>
        <w:tc>
          <w:tcPr>
            <w:tcW w:w="443" w:type="pct"/>
            <w:shd w:val="clear" w:color="auto" w:fill="FFFFFF"/>
            <w:noWrap/>
            <w:vAlign w:val="bottom"/>
            <w:hideMark/>
          </w:tcPr>
          <w:p w14:paraId="32EFBEC3"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23</w:t>
            </w:r>
          </w:p>
        </w:tc>
        <w:tc>
          <w:tcPr>
            <w:tcW w:w="1210" w:type="pct"/>
            <w:shd w:val="clear" w:color="auto" w:fill="FFFFFF"/>
            <w:noWrap/>
            <w:vAlign w:val="bottom"/>
            <w:hideMark/>
          </w:tcPr>
          <w:p w14:paraId="32760700"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18,998.51 </w:t>
            </w:r>
          </w:p>
        </w:tc>
        <w:tc>
          <w:tcPr>
            <w:tcW w:w="1210" w:type="pct"/>
            <w:shd w:val="clear" w:color="auto" w:fill="FFFFFF"/>
            <w:noWrap/>
            <w:vAlign w:val="bottom"/>
            <w:hideMark/>
          </w:tcPr>
          <w:p w14:paraId="74F746E7"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29,098.51 </w:t>
            </w:r>
          </w:p>
        </w:tc>
      </w:tr>
      <w:tr w:rsidR="00BB6651" w:rsidRPr="0098162B" w14:paraId="2E7CD5A0" w14:textId="77777777" w:rsidTr="00BB0B3C">
        <w:tc>
          <w:tcPr>
            <w:tcW w:w="1828" w:type="pct"/>
            <w:shd w:val="clear" w:color="auto" w:fill="FFFFFF"/>
            <w:vAlign w:val="bottom"/>
            <w:hideMark/>
          </w:tcPr>
          <w:p w14:paraId="2A0C357A"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eastAsia="Times New Roman" w:hAnsi="Arial" w:cs="Arial"/>
                <w:bCs/>
                <w:color w:val="000000"/>
                <w:sz w:val="18"/>
                <w:szCs w:val="18"/>
                <w:lang w:eastAsia="es-MX"/>
              </w:rPr>
              <w:t>Jefe de departamento</w:t>
            </w:r>
          </w:p>
        </w:tc>
        <w:tc>
          <w:tcPr>
            <w:tcW w:w="308" w:type="pct"/>
            <w:shd w:val="clear" w:color="auto" w:fill="FFFFFF"/>
            <w:noWrap/>
            <w:vAlign w:val="bottom"/>
            <w:hideMark/>
          </w:tcPr>
          <w:p w14:paraId="316C529A"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500</w:t>
            </w:r>
          </w:p>
        </w:tc>
        <w:tc>
          <w:tcPr>
            <w:tcW w:w="443" w:type="pct"/>
            <w:shd w:val="clear" w:color="auto" w:fill="FFFFFF"/>
            <w:noWrap/>
            <w:vAlign w:val="bottom"/>
            <w:hideMark/>
          </w:tcPr>
          <w:p w14:paraId="23A9AA26"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61</w:t>
            </w:r>
          </w:p>
        </w:tc>
        <w:tc>
          <w:tcPr>
            <w:tcW w:w="1210" w:type="pct"/>
            <w:shd w:val="clear" w:color="auto" w:fill="FFFFFF"/>
            <w:noWrap/>
            <w:vAlign w:val="bottom"/>
            <w:hideMark/>
          </w:tcPr>
          <w:p w14:paraId="3EF1433B"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11,242.98 </w:t>
            </w:r>
          </w:p>
        </w:tc>
        <w:tc>
          <w:tcPr>
            <w:tcW w:w="1210" w:type="pct"/>
            <w:shd w:val="clear" w:color="auto" w:fill="FFFFFF"/>
            <w:noWrap/>
            <w:vAlign w:val="bottom"/>
            <w:hideMark/>
          </w:tcPr>
          <w:p w14:paraId="48ACF697"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15,404.98 </w:t>
            </w:r>
          </w:p>
        </w:tc>
      </w:tr>
      <w:tr w:rsidR="00BB6651" w:rsidRPr="0098162B" w14:paraId="4A827530" w14:textId="77777777" w:rsidTr="00BB0B3C">
        <w:tc>
          <w:tcPr>
            <w:tcW w:w="1828" w:type="pct"/>
            <w:shd w:val="clear" w:color="auto" w:fill="FFFFFF"/>
            <w:vAlign w:val="bottom"/>
            <w:hideMark/>
          </w:tcPr>
          <w:p w14:paraId="061C1BA4"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eastAsia="Times New Roman" w:hAnsi="Arial" w:cs="Arial"/>
                <w:bCs/>
                <w:color w:val="000000"/>
                <w:sz w:val="18"/>
                <w:szCs w:val="18"/>
                <w:lang w:eastAsia="es-MX"/>
              </w:rPr>
              <w:t>Jefe de oficina</w:t>
            </w:r>
          </w:p>
        </w:tc>
        <w:tc>
          <w:tcPr>
            <w:tcW w:w="308" w:type="pct"/>
            <w:shd w:val="clear" w:color="auto" w:fill="FFFFFF"/>
            <w:noWrap/>
            <w:vAlign w:val="bottom"/>
            <w:hideMark/>
          </w:tcPr>
          <w:p w14:paraId="7F5D251C"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600</w:t>
            </w:r>
          </w:p>
        </w:tc>
        <w:tc>
          <w:tcPr>
            <w:tcW w:w="443" w:type="pct"/>
            <w:shd w:val="clear" w:color="auto" w:fill="FFFFFF"/>
            <w:noWrap/>
            <w:vAlign w:val="bottom"/>
            <w:hideMark/>
          </w:tcPr>
          <w:p w14:paraId="3365AEC4"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24</w:t>
            </w:r>
          </w:p>
        </w:tc>
        <w:tc>
          <w:tcPr>
            <w:tcW w:w="1210" w:type="pct"/>
            <w:shd w:val="clear" w:color="auto" w:fill="FFFFFF"/>
            <w:noWrap/>
            <w:vAlign w:val="bottom"/>
            <w:hideMark/>
          </w:tcPr>
          <w:p w14:paraId="5EEE57F6"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9,000.02 </w:t>
            </w:r>
          </w:p>
        </w:tc>
        <w:tc>
          <w:tcPr>
            <w:tcW w:w="1210" w:type="pct"/>
            <w:shd w:val="clear" w:color="auto" w:fill="FFFFFF"/>
            <w:noWrap/>
            <w:vAlign w:val="bottom"/>
            <w:hideMark/>
          </w:tcPr>
          <w:p w14:paraId="78B1727F"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9,000.02 </w:t>
            </w:r>
          </w:p>
        </w:tc>
      </w:tr>
      <w:tr w:rsidR="00BB6651" w:rsidRPr="0098162B" w14:paraId="382A6B42" w14:textId="77777777" w:rsidTr="00BB0B3C">
        <w:tc>
          <w:tcPr>
            <w:tcW w:w="1828" w:type="pct"/>
            <w:shd w:val="clear" w:color="auto" w:fill="FFFFFF"/>
            <w:vAlign w:val="bottom"/>
            <w:hideMark/>
          </w:tcPr>
          <w:p w14:paraId="09D68071"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eastAsia="Times New Roman" w:hAnsi="Arial" w:cs="Arial"/>
                <w:bCs/>
                <w:color w:val="000000"/>
                <w:sz w:val="18"/>
                <w:szCs w:val="18"/>
                <w:lang w:eastAsia="es-MX"/>
              </w:rPr>
              <w:t>Analista especializado</w:t>
            </w:r>
          </w:p>
        </w:tc>
        <w:tc>
          <w:tcPr>
            <w:tcW w:w="308" w:type="pct"/>
            <w:shd w:val="clear" w:color="auto" w:fill="FFFFFF"/>
            <w:noWrap/>
            <w:vAlign w:val="bottom"/>
            <w:hideMark/>
          </w:tcPr>
          <w:p w14:paraId="050A25E7"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700</w:t>
            </w:r>
          </w:p>
        </w:tc>
        <w:tc>
          <w:tcPr>
            <w:tcW w:w="443" w:type="pct"/>
            <w:shd w:val="clear" w:color="auto" w:fill="FFFFFF"/>
            <w:noWrap/>
            <w:vAlign w:val="bottom"/>
            <w:hideMark/>
          </w:tcPr>
          <w:p w14:paraId="715CC0E4"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7</w:t>
            </w:r>
          </w:p>
        </w:tc>
        <w:tc>
          <w:tcPr>
            <w:tcW w:w="1210" w:type="pct"/>
            <w:shd w:val="clear" w:color="auto" w:fill="FFFFFF"/>
            <w:noWrap/>
            <w:vAlign w:val="bottom"/>
            <w:hideMark/>
          </w:tcPr>
          <w:p w14:paraId="0E60F0F4"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8,405.66 </w:t>
            </w:r>
          </w:p>
        </w:tc>
        <w:tc>
          <w:tcPr>
            <w:tcW w:w="1210" w:type="pct"/>
            <w:shd w:val="clear" w:color="auto" w:fill="FFFFFF"/>
            <w:noWrap/>
            <w:vAlign w:val="bottom"/>
            <w:hideMark/>
          </w:tcPr>
          <w:p w14:paraId="38087983"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8,405.66 </w:t>
            </w:r>
          </w:p>
        </w:tc>
      </w:tr>
      <w:tr w:rsidR="00BB6651" w:rsidRPr="0098162B" w14:paraId="07DF9855" w14:textId="77777777" w:rsidTr="00BB0B3C">
        <w:tc>
          <w:tcPr>
            <w:tcW w:w="1828" w:type="pct"/>
            <w:shd w:val="clear" w:color="auto" w:fill="FFFFFF"/>
            <w:vAlign w:val="bottom"/>
            <w:hideMark/>
          </w:tcPr>
          <w:p w14:paraId="4E61A68E"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eastAsia="Times New Roman" w:hAnsi="Arial" w:cs="Arial"/>
                <w:bCs/>
                <w:color w:val="000000"/>
                <w:sz w:val="18"/>
                <w:szCs w:val="18"/>
                <w:lang w:eastAsia="es-MX"/>
              </w:rPr>
              <w:t>Secretaria ejecutiva (director)</w:t>
            </w:r>
          </w:p>
        </w:tc>
        <w:tc>
          <w:tcPr>
            <w:tcW w:w="308" w:type="pct"/>
            <w:shd w:val="clear" w:color="auto" w:fill="FFFFFF"/>
            <w:noWrap/>
            <w:vAlign w:val="bottom"/>
            <w:hideMark/>
          </w:tcPr>
          <w:p w14:paraId="133F7ECA"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800</w:t>
            </w:r>
          </w:p>
        </w:tc>
        <w:tc>
          <w:tcPr>
            <w:tcW w:w="443" w:type="pct"/>
            <w:shd w:val="clear" w:color="auto" w:fill="FFFFFF"/>
            <w:noWrap/>
            <w:vAlign w:val="bottom"/>
            <w:hideMark/>
          </w:tcPr>
          <w:p w14:paraId="05EFBFC3"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27</w:t>
            </w:r>
          </w:p>
        </w:tc>
        <w:tc>
          <w:tcPr>
            <w:tcW w:w="1210" w:type="pct"/>
            <w:shd w:val="clear" w:color="auto" w:fill="FFFFFF"/>
            <w:noWrap/>
            <w:vAlign w:val="bottom"/>
            <w:hideMark/>
          </w:tcPr>
          <w:p w14:paraId="599C4E0A"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7,690.68 </w:t>
            </w:r>
          </w:p>
        </w:tc>
        <w:tc>
          <w:tcPr>
            <w:tcW w:w="1210" w:type="pct"/>
            <w:shd w:val="clear" w:color="auto" w:fill="FFFFFF"/>
            <w:noWrap/>
            <w:vAlign w:val="bottom"/>
            <w:hideMark/>
          </w:tcPr>
          <w:p w14:paraId="5C6ACA4B"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7,690.68 </w:t>
            </w:r>
          </w:p>
        </w:tc>
      </w:tr>
      <w:tr w:rsidR="00BB6651" w:rsidRPr="0098162B" w14:paraId="7042BBCD" w14:textId="77777777" w:rsidTr="00BB0B3C">
        <w:tc>
          <w:tcPr>
            <w:tcW w:w="1828" w:type="pct"/>
            <w:shd w:val="clear" w:color="auto" w:fill="FFFFFF"/>
            <w:vAlign w:val="bottom"/>
            <w:hideMark/>
          </w:tcPr>
          <w:p w14:paraId="27E3BCBD"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eastAsia="Times New Roman" w:hAnsi="Arial" w:cs="Arial"/>
                <w:bCs/>
                <w:color w:val="000000"/>
                <w:sz w:val="18"/>
                <w:szCs w:val="18"/>
                <w:lang w:eastAsia="es-MX"/>
              </w:rPr>
              <w:t>Analista técnico</w:t>
            </w:r>
          </w:p>
        </w:tc>
        <w:tc>
          <w:tcPr>
            <w:tcW w:w="308" w:type="pct"/>
            <w:shd w:val="clear" w:color="auto" w:fill="FFFFFF"/>
            <w:noWrap/>
            <w:vAlign w:val="bottom"/>
            <w:hideMark/>
          </w:tcPr>
          <w:p w14:paraId="66CC598D"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900</w:t>
            </w:r>
          </w:p>
        </w:tc>
        <w:tc>
          <w:tcPr>
            <w:tcW w:w="443" w:type="pct"/>
            <w:shd w:val="clear" w:color="auto" w:fill="FFFFFF"/>
            <w:noWrap/>
            <w:vAlign w:val="bottom"/>
            <w:hideMark/>
          </w:tcPr>
          <w:p w14:paraId="48946D95"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34</w:t>
            </w:r>
          </w:p>
        </w:tc>
        <w:tc>
          <w:tcPr>
            <w:tcW w:w="1210" w:type="pct"/>
            <w:shd w:val="clear" w:color="auto" w:fill="FFFFFF"/>
            <w:noWrap/>
            <w:vAlign w:val="bottom"/>
            <w:hideMark/>
          </w:tcPr>
          <w:p w14:paraId="013CD489"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7,275.73 </w:t>
            </w:r>
          </w:p>
        </w:tc>
        <w:tc>
          <w:tcPr>
            <w:tcW w:w="1210" w:type="pct"/>
            <w:shd w:val="clear" w:color="auto" w:fill="FFFFFF"/>
            <w:noWrap/>
            <w:vAlign w:val="bottom"/>
            <w:hideMark/>
          </w:tcPr>
          <w:p w14:paraId="15B2325C"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7,275.73 </w:t>
            </w:r>
          </w:p>
        </w:tc>
      </w:tr>
      <w:tr w:rsidR="00BB6651" w:rsidRPr="0098162B" w14:paraId="5E4E00FE" w14:textId="77777777" w:rsidTr="00BB0B3C">
        <w:tc>
          <w:tcPr>
            <w:tcW w:w="1828" w:type="pct"/>
            <w:shd w:val="clear" w:color="auto" w:fill="FFFFFF"/>
            <w:vAlign w:val="bottom"/>
            <w:hideMark/>
          </w:tcPr>
          <w:p w14:paraId="4B2B9EA5"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eastAsia="Times New Roman" w:hAnsi="Arial" w:cs="Arial"/>
                <w:bCs/>
                <w:color w:val="000000"/>
                <w:sz w:val="18"/>
                <w:szCs w:val="18"/>
                <w:lang w:eastAsia="es-MX"/>
              </w:rPr>
              <w:t>Oficios</w:t>
            </w:r>
          </w:p>
        </w:tc>
        <w:tc>
          <w:tcPr>
            <w:tcW w:w="308" w:type="pct"/>
            <w:shd w:val="clear" w:color="auto" w:fill="FFFFFF"/>
            <w:noWrap/>
            <w:vAlign w:val="bottom"/>
            <w:hideMark/>
          </w:tcPr>
          <w:p w14:paraId="63720937"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1000</w:t>
            </w:r>
          </w:p>
        </w:tc>
        <w:tc>
          <w:tcPr>
            <w:tcW w:w="443" w:type="pct"/>
            <w:shd w:val="clear" w:color="auto" w:fill="FFFFFF"/>
            <w:noWrap/>
            <w:vAlign w:val="bottom"/>
            <w:hideMark/>
          </w:tcPr>
          <w:p w14:paraId="28D864B0"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15</w:t>
            </w:r>
          </w:p>
        </w:tc>
        <w:tc>
          <w:tcPr>
            <w:tcW w:w="1210" w:type="pct"/>
            <w:shd w:val="clear" w:color="auto" w:fill="FFFFFF"/>
            <w:noWrap/>
            <w:vAlign w:val="bottom"/>
            <w:hideMark/>
          </w:tcPr>
          <w:p w14:paraId="109B8863"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6,812.76 </w:t>
            </w:r>
          </w:p>
        </w:tc>
        <w:tc>
          <w:tcPr>
            <w:tcW w:w="1210" w:type="pct"/>
            <w:shd w:val="clear" w:color="auto" w:fill="FFFFFF"/>
            <w:noWrap/>
            <w:vAlign w:val="bottom"/>
            <w:hideMark/>
          </w:tcPr>
          <w:p w14:paraId="39CBE647"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6,812.76 </w:t>
            </w:r>
          </w:p>
        </w:tc>
      </w:tr>
      <w:tr w:rsidR="00BB6651" w:rsidRPr="0098162B" w14:paraId="2BD990CD" w14:textId="77777777" w:rsidTr="00BB0B3C">
        <w:tc>
          <w:tcPr>
            <w:tcW w:w="1828" w:type="pct"/>
            <w:shd w:val="clear" w:color="auto" w:fill="FFFFFF"/>
            <w:vAlign w:val="bottom"/>
            <w:hideMark/>
          </w:tcPr>
          <w:p w14:paraId="7188E9E3"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eastAsia="Times New Roman" w:hAnsi="Arial" w:cs="Arial"/>
                <w:bCs/>
                <w:color w:val="000000"/>
                <w:sz w:val="18"/>
                <w:szCs w:val="18"/>
                <w:lang w:eastAsia="es-MX"/>
              </w:rPr>
              <w:t>Auxiliares de oficios</w:t>
            </w:r>
          </w:p>
        </w:tc>
        <w:tc>
          <w:tcPr>
            <w:tcW w:w="308" w:type="pct"/>
            <w:shd w:val="clear" w:color="auto" w:fill="FFFFFF"/>
            <w:noWrap/>
            <w:vAlign w:val="bottom"/>
            <w:hideMark/>
          </w:tcPr>
          <w:p w14:paraId="2C818C99"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1100</w:t>
            </w:r>
          </w:p>
        </w:tc>
        <w:tc>
          <w:tcPr>
            <w:tcW w:w="443" w:type="pct"/>
            <w:shd w:val="clear" w:color="auto" w:fill="FFFFFF"/>
            <w:noWrap/>
            <w:vAlign w:val="bottom"/>
            <w:hideMark/>
          </w:tcPr>
          <w:p w14:paraId="00FB890D"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3</w:t>
            </w:r>
          </w:p>
        </w:tc>
        <w:tc>
          <w:tcPr>
            <w:tcW w:w="1210" w:type="pct"/>
            <w:shd w:val="clear" w:color="auto" w:fill="FFFFFF"/>
            <w:noWrap/>
            <w:vAlign w:val="bottom"/>
            <w:hideMark/>
          </w:tcPr>
          <w:p w14:paraId="4CC5656E"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6,750.05 </w:t>
            </w:r>
          </w:p>
        </w:tc>
        <w:tc>
          <w:tcPr>
            <w:tcW w:w="1210" w:type="pct"/>
            <w:shd w:val="clear" w:color="auto" w:fill="FFFFFF"/>
            <w:noWrap/>
            <w:vAlign w:val="bottom"/>
            <w:hideMark/>
          </w:tcPr>
          <w:p w14:paraId="4BD0FF28"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6,750.05 </w:t>
            </w:r>
          </w:p>
        </w:tc>
      </w:tr>
      <w:tr w:rsidR="00BB6651" w:rsidRPr="0098162B" w14:paraId="5266A459" w14:textId="77777777" w:rsidTr="00BB0B3C">
        <w:tc>
          <w:tcPr>
            <w:tcW w:w="1828" w:type="pct"/>
            <w:shd w:val="clear" w:color="auto" w:fill="FFFFFF"/>
            <w:vAlign w:val="bottom"/>
            <w:hideMark/>
          </w:tcPr>
          <w:p w14:paraId="5494D832"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eastAsia="Times New Roman" w:hAnsi="Arial" w:cs="Arial"/>
                <w:bCs/>
                <w:color w:val="000000"/>
                <w:sz w:val="18"/>
                <w:szCs w:val="18"/>
                <w:lang w:eastAsia="es-MX"/>
              </w:rPr>
              <w:t>Auxiliar administrativo</w:t>
            </w:r>
          </w:p>
        </w:tc>
        <w:tc>
          <w:tcPr>
            <w:tcW w:w="308" w:type="pct"/>
            <w:shd w:val="clear" w:color="auto" w:fill="FFFFFF"/>
            <w:noWrap/>
            <w:vAlign w:val="bottom"/>
            <w:hideMark/>
          </w:tcPr>
          <w:p w14:paraId="6D36DA31"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1200</w:t>
            </w:r>
          </w:p>
        </w:tc>
        <w:tc>
          <w:tcPr>
            <w:tcW w:w="443" w:type="pct"/>
            <w:shd w:val="clear" w:color="auto" w:fill="FFFFFF"/>
            <w:noWrap/>
            <w:vAlign w:val="bottom"/>
            <w:hideMark/>
          </w:tcPr>
          <w:p w14:paraId="6C5D7672"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8</w:t>
            </w:r>
          </w:p>
        </w:tc>
        <w:tc>
          <w:tcPr>
            <w:tcW w:w="1210" w:type="pct"/>
            <w:shd w:val="clear" w:color="auto" w:fill="FFFFFF"/>
            <w:noWrap/>
            <w:vAlign w:val="bottom"/>
            <w:hideMark/>
          </w:tcPr>
          <w:p w14:paraId="5895DBF0"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6,613.95 </w:t>
            </w:r>
          </w:p>
        </w:tc>
        <w:tc>
          <w:tcPr>
            <w:tcW w:w="1210" w:type="pct"/>
            <w:shd w:val="clear" w:color="auto" w:fill="FFFFFF"/>
            <w:noWrap/>
            <w:vAlign w:val="bottom"/>
            <w:hideMark/>
          </w:tcPr>
          <w:p w14:paraId="08236F04"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6,613.95 </w:t>
            </w:r>
          </w:p>
        </w:tc>
      </w:tr>
      <w:tr w:rsidR="00BB6651" w:rsidRPr="0098162B" w14:paraId="36384FAD" w14:textId="77777777" w:rsidTr="00BB0B3C">
        <w:tc>
          <w:tcPr>
            <w:tcW w:w="1828" w:type="pct"/>
            <w:shd w:val="clear" w:color="auto" w:fill="FFFFFF"/>
            <w:vAlign w:val="bottom"/>
            <w:hideMark/>
          </w:tcPr>
          <w:p w14:paraId="46BBD781"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eastAsia="Times New Roman" w:hAnsi="Arial" w:cs="Arial"/>
                <w:bCs/>
                <w:color w:val="000000"/>
                <w:sz w:val="18"/>
                <w:szCs w:val="18"/>
                <w:lang w:eastAsia="es-MX"/>
              </w:rPr>
              <w:t>Operadores</w:t>
            </w:r>
          </w:p>
        </w:tc>
        <w:tc>
          <w:tcPr>
            <w:tcW w:w="308" w:type="pct"/>
            <w:shd w:val="clear" w:color="auto" w:fill="FFFFFF"/>
            <w:noWrap/>
            <w:vAlign w:val="bottom"/>
            <w:hideMark/>
          </w:tcPr>
          <w:p w14:paraId="2F473C4B"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1300</w:t>
            </w:r>
          </w:p>
        </w:tc>
        <w:tc>
          <w:tcPr>
            <w:tcW w:w="443" w:type="pct"/>
            <w:shd w:val="clear" w:color="auto" w:fill="FFFFFF"/>
            <w:noWrap/>
            <w:vAlign w:val="bottom"/>
            <w:hideMark/>
          </w:tcPr>
          <w:p w14:paraId="5AE0C736"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24</w:t>
            </w:r>
          </w:p>
        </w:tc>
        <w:tc>
          <w:tcPr>
            <w:tcW w:w="1210" w:type="pct"/>
            <w:shd w:val="clear" w:color="auto" w:fill="FFFFFF"/>
            <w:noWrap/>
            <w:vAlign w:val="bottom"/>
            <w:hideMark/>
          </w:tcPr>
          <w:p w14:paraId="7C4744C5"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5,961.96 </w:t>
            </w:r>
          </w:p>
        </w:tc>
        <w:tc>
          <w:tcPr>
            <w:tcW w:w="1210" w:type="pct"/>
            <w:shd w:val="clear" w:color="auto" w:fill="FFFFFF"/>
            <w:noWrap/>
            <w:vAlign w:val="bottom"/>
            <w:hideMark/>
          </w:tcPr>
          <w:p w14:paraId="552637D2"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5,961.96 </w:t>
            </w:r>
          </w:p>
        </w:tc>
      </w:tr>
      <w:tr w:rsidR="00BB6651" w:rsidRPr="0098162B" w14:paraId="6CE6C597" w14:textId="77777777" w:rsidTr="00BB0B3C">
        <w:tc>
          <w:tcPr>
            <w:tcW w:w="1828" w:type="pct"/>
            <w:shd w:val="clear" w:color="auto" w:fill="FFFFFF"/>
            <w:vAlign w:val="bottom"/>
            <w:hideMark/>
          </w:tcPr>
          <w:p w14:paraId="29557844"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eastAsia="Times New Roman" w:hAnsi="Arial" w:cs="Arial"/>
                <w:bCs/>
                <w:color w:val="000000"/>
                <w:sz w:val="18"/>
                <w:szCs w:val="18"/>
                <w:lang w:eastAsia="es-MX"/>
              </w:rPr>
              <w:t>Auxiliares de operador</w:t>
            </w:r>
          </w:p>
        </w:tc>
        <w:tc>
          <w:tcPr>
            <w:tcW w:w="308" w:type="pct"/>
            <w:shd w:val="clear" w:color="auto" w:fill="FFFFFF"/>
            <w:noWrap/>
            <w:vAlign w:val="bottom"/>
            <w:hideMark/>
          </w:tcPr>
          <w:p w14:paraId="4EF38911"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1400</w:t>
            </w:r>
          </w:p>
        </w:tc>
        <w:tc>
          <w:tcPr>
            <w:tcW w:w="443" w:type="pct"/>
            <w:shd w:val="clear" w:color="auto" w:fill="FFFFFF"/>
            <w:noWrap/>
            <w:vAlign w:val="bottom"/>
            <w:hideMark/>
          </w:tcPr>
          <w:p w14:paraId="6FDE2C23"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1</w:t>
            </w:r>
          </w:p>
        </w:tc>
        <w:tc>
          <w:tcPr>
            <w:tcW w:w="1210" w:type="pct"/>
            <w:shd w:val="clear" w:color="auto" w:fill="FFFFFF"/>
            <w:noWrap/>
            <w:vAlign w:val="bottom"/>
            <w:hideMark/>
          </w:tcPr>
          <w:p w14:paraId="39502830"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5,216.21 </w:t>
            </w:r>
          </w:p>
        </w:tc>
        <w:tc>
          <w:tcPr>
            <w:tcW w:w="1210" w:type="pct"/>
            <w:shd w:val="clear" w:color="auto" w:fill="FFFFFF"/>
            <w:noWrap/>
            <w:vAlign w:val="bottom"/>
            <w:hideMark/>
          </w:tcPr>
          <w:p w14:paraId="53227B73"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5,216.21 </w:t>
            </w:r>
          </w:p>
        </w:tc>
      </w:tr>
      <w:tr w:rsidR="00BB6651" w:rsidRPr="0098162B" w14:paraId="262D8542" w14:textId="77777777" w:rsidTr="00BB0B3C">
        <w:tc>
          <w:tcPr>
            <w:tcW w:w="1828" w:type="pct"/>
            <w:shd w:val="clear" w:color="auto" w:fill="FFFFFF"/>
            <w:vAlign w:val="bottom"/>
            <w:hideMark/>
          </w:tcPr>
          <w:p w14:paraId="6C371163"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eastAsia="Times New Roman" w:hAnsi="Arial" w:cs="Arial"/>
                <w:bCs/>
                <w:color w:val="000000"/>
                <w:sz w:val="18"/>
                <w:szCs w:val="18"/>
                <w:lang w:eastAsia="es-MX"/>
              </w:rPr>
              <w:t>Mensajero / diligenciero / intendente</w:t>
            </w:r>
          </w:p>
        </w:tc>
        <w:tc>
          <w:tcPr>
            <w:tcW w:w="308" w:type="pct"/>
            <w:shd w:val="clear" w:color="auto" w:fill="FFFFFF"/>
            <w:noWrap/>
            <w:vAlign w:val="bottom"/>
            <w:hideMark/>
          </w:tcPr>
          <w:p w14:paraId="17A2F396"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4000</w:t>
            </w:r>
          </w:p>
        </w:tc>
        <w:tc>
          <w:tcPr>
            <w:tcW w:w="443" w:type="pct"/>
            <w:shd w:val="clear" w:color="auto" w:fill="FFFFFF"/>
            <w:noWrap/>
            <w:vAlign w:val="bottom"/>
            <w:hideMark/>
          </w:tcPr>
          <w:p w14:paraId="61677544"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17</w:t>
            </w:r>
          </w:p>
        </w:tc>
        <w:tc>
          <w:tcPr>
            <w:tcW w:w="1210" w:type="pct"/>
            <w:shd w:val="clear" w:color="auto" w:fill="FFFFFF"/>
            <w:noWrap/>
            <w:vAlign w:val="bottom"/>
            <w:hideMark/>
          </w:tcPr>
          <w:p w14:paraId="590A9F3F"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28,417.98 </w:t>
            </w:r>
          </w:p>
        </w:tc>
        <w:tc>
          <w:tcPr>
            <w:tcW w:w="1210" w:type="pct"/>
            <w:shd w:val="clear" w:color="auto" w:fill="FFFFFF"/>
            <w:noWrap/>
            <w:vAlign w:val="bottom"/>
            <w:hideMark/>
          </w:tcPr>
          <w:p w14:paraId="078C2329"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28,417.98 </w:t>
            </w:r>
          </w:p>
        </w:tc>
      </w:tr>
      <w:tr w:rsidR="00BB6651" w:rsidRPr="0098162B" w14:paraId="332CE3AC" w14:textId="77777777" w:rsidTr="00BB0B3C">
        <w:tc>
          <w:tcPr>
            <w:tcW w:w="1828" w:type="pct"/>
            <w:shd w:val="clear" w:color="auto" w:fill="FFFFFF"/>
            <w:vAlign w:val="bottom"/>
            <w:hideMark/>
          </w:tcPr>
          <w:p w14:paraId="3B5DF2A5"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eastAsia="Times New Roman" w:hAnsi="Arial" w:cs="Arial"/>
                <w:bCs/>
                <w:color w:val="000000"/>
                <w:sz w:val="18"/>
                <w:szCs w:val="18"/>
                <w:lang w:eastAsia="es-MX"/>
              </w:rPr>
              <w:t>Coordinador(a) ministerio público</w:t>
            </w:r>
          </w:p>
        </w:tc>
        <w:tc>
          <w:tcPr>
            <w:tcW w:w="308" w:type="pct"/>
            <w:shd w:val="clear" w:color="auto" w:fill="FFFFFF"/>
            <w:noWrap/>
            <w:vAlign w:val="bottom"/>
            <w:hideMark/>
          </w:tcPr>
          <w:p w14:paraId="1E326A3A"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4010</w:t>
            </w:r>
          </w:p>
        </w:tc>
        <w:tc>
          <w:tcPr>
            <w:tcW w:w="443" w:type="pct"/>
            <w:shd w:val="clear" w:color="auto" w:fill="FFFFFF"/>
            <w:noWrap/>
            <w:vAlign w:val="bottom"/>
            <w:hideMark/>
          </w:tcPr>
          <w:p w14:paraId="0F21F516"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29</w:t>
            </w:r>
          </w:p>
        </w:tc>
        <w:tc>
          <w:tcPr>
            <w:tcW w:w="1210" w:type="pct"/>
            <w:shd w:val="clear" w:color="auto" w:fill="FFFFFF"/>
            <w:noWrap/>
            <w:vAlign w:val="bottom"/>
            <w:hideMark/>
          </w:tcPr>
          <w:p w14:paraId="24C40172"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24,917.98 </w:t>
            </w:r>
          </w:p>
        </w:tc>
        <w:tc>
          <w:tcPr>
            <w:tcW w:w="1210" w:type="pct"/>
            <w:shd w:val="clear" w:color="auto" w:fill="FFFFFF"/>
            <w:noWrap/>
            <w:vAlign w:val="bottom"/>
            <w:hideMark/>
          </w:tcPr>
          <w:p w14:paraId="0E782B96"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24,917.98 </w:t>
            </w:r>
          </w:p>
        </w:tc>
      </w:tr>
      <w:tr w:rsidR="00BB6651" w:rsidRPr="0098162B" w14:paraId="5C23FB43" w14:textId="77777777" w:rsidTr="00BB0B3C">
        <w:tc>
          <w:tcPr>
            <w:tcW w:w="1828" w:type="pct"/>
            <w:shd w:val="clear" w:color="auto" w:fill="FFFFFF"/>
            <w:vAlign w:val="bottom"/>
            <w:hideMark/>
          </w:tcPr>
          <w:p w14:paraId="5C271094"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eastAsia="Times New Roman" w:hAnsi="Arial" w:cs="Arial"/>
                <w:bCs/>
                <w:color w:val="000000"/>
                <w:sz w:val="18"/>
                <w:szCs w:val="18"/>
                <w:lang w:eastAsia="es-MX"/>
              </w:rPr>
              <w:t>Fiscal de ministerio público</w:t>
            </w:r>
          </w:p>
        </w:tc>
        <w:tc>
          <w:tcPr>
            <w:tcW w:w="308" w:type="pct"/>
            <w:shd w:val="clear" w:color="auto" w:fill="FFFFFF"/>
            <w:noWrap/>
            <w:vAlign w:val="bottom"/>
            <w:hideMark/>
          </w:tcPr>
          <w:p w14:paraId="61B3E876"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4020</w:t>
            </w:r>
          </w:p>
        </w:tc>
        <w:tc>
          <w:tcPr>
            <w:tcW w:w="443" w:type="pct"/>
            <w:shd w:val="clear" w:color="auto" w:fill="FFFFFF"/>
            <w:noWrap/>
            <w:vAlign w:val="bottom"/>
            <w:hideMark/>
          </w:tcPr>
          <w:p w14:paraId="4DE9E9E2"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329</w:t>
            </w:r>
          </w:p>
        </w:tc>
        <w:tc>
          <w:tcPr>
            <w:tcW w:w="1210" w:type="pct"/>
            <w:shd w:val="clear" w:color="auto" w:fill="FFFFFF"/>
            <w:noWrap/>
            <w:vAlign w:val="bottom"/>
            <w:hideMark/>
          </w:tcPr>
          <w:p w14:paraId="21BE55F9"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22,657.98 </w:t>
            </w:r>
          </w:p>
        </w:tc>
        <w:tc>
          <w:tcPr>
            <w:tcW w:w="1210" w:type="pct"/>
            <w:shd w:val="clear" w:color="auto" w:fill="FFFFFF"/>
            <w:noWrap/>
            <w:vAlign w:val="bottom"/>
            <w:hideMark/>
          </w:tcPr>
          <w:p w14:paraId="1DF50741"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22,657.98 </w:t>
            </w:r>
          </w:p>
        </w:tc>
      </w:tr>
      <w:tr w:rsidR="00BB6651" w:rsidRPr="0098162B" w14:paraId="70D674F0" w14:textId="77777777" w:rsidTr="00BB0B3C">
        <w:tc>
          <w:tcPr>
            <w:tcW w:w="1828" w:type="pct"/>
            <w:shd w:val="clear" w:color="auto" w:fill="FFFFFF"/>
            <w:vAlign w:val="bottom"/>
            <w:hideMark/>
          </w:tcPr>
          <w:p w14:paraId="6B6B3173"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eastAsia="Times New Roman" w:hAnsi="Arial" w:cs="Arial"/>
                <w:bCs/>
                <w:color w:val="000000"/>
                <w:sz w:val="18"/>
                <w:szCs w:val="18"/>
                <w:lang w:eastAsia="es-MX"/>
              </w:rPr>
              <w:t>Médico legista</w:t>
            </w:r>
          </w:p>
        </w:tc>
        <w:tc>
          <w:tcPr>
            <w:tcW w:w="308" w:type="pct"/>
            <w:shd w:val="clear" w:color="auto" w:fill="FFFFFF"/>
            <w:noWrap/>
            <w:vAlign w:val="bottom"/>
            <w:hideMark/>
          </w:tcPr>
          <w:p w14:paraId="0A54E924"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4030</w:t>
            </w:r>
          </w:p>
        </w:tc>
        <w:tc>
          <w:tcPr>
            <w:tcW w:w="443" w:type="pct"/>
            <w:shd w:val="clear" w:color="auto" w:fill="FFFFFF"/>
            <w:noWrap/>
            <w:vAlign w:val="bottom"/>
            <w:hideMark/>
          </w:tcPr>
          <w:p w14:paraId="7680ADF7"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24</w:t>
            </w:r>
          </w:p>
        </w:tc>
        <w:tc>
          <w:tcPr>
            <w:tcW w:w="1210" w:type="pct"/>
            <w:shd w:val="clear" w:color="auto" w:fill="FFFFFF"/>
            <w:noWrap/>
            <w:vAlign w:val="bottom"/>
            <w:hideMark/>
          </w:tcPr>
          <w:p w14:paraId="419EDD28"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17,807.98 </w:t>
            </w:r>
          </w:p>
        </w:tc>
        <w:tc>
          <w:tcPr>
            <w:tcW w:w="1210" w:type="pct"/>
            <w:shd w:val="clear" w:color="auto" w:fill="FFFFFF"/>
            <w:noWrap/>
            <w:vAlign w:val="bottom"/>
            <w:hideMark/>
          </w:tcPr>
          <w:p w14:paraId="06972E43"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17,807.98 </w:t>
            </w:r>
          </w:p>
        </w:tc>
      </w:tr>
      <w:tr w:rsidR="00BB6651" w:rsidRPr="0098162B" w14:paraId="6697918B" w14:textId="77777777" w:rsidTr="00BB0B3C">
        <w:tc>
          <w:tcPr>
            <w:tcW w:w="1828" w:type="pct"/>
            <w:shd w:val="clear" w:color="auto" w:fill="FFFFFF"/>
            <w:vAlign w:val="bottom"/>
            <w:hideMark/>
          </w:tcPr>
          <w:p w14:paraId="6E5108A8"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eastAsia="Times New Roman" w:hAnsi="Arial" w:cs="Arial"/>
                <w:bCs/>
                <w:color w:val="000000"/>
                <w:sz w:val="18"/>
                <w:szCs w:val="18"/>
                <w:lang w:eastAsia="es-MX"/>
              </w:rPr>
              <w:t>Perito</w:t>
            </w:r>
          </w:p>
        </w:tc>
        <w:tc>
          <w:tcPr>
            <w:tcW w:w="308" w:type="pct"/>
            <w:shd w:val="clear" w:color="auto" w:fill="FFFFFF"/>
            <w:noWrap/>
            <w:vAlign w:val="bottom"/>
            <w:hideMark/>
          </w:tcPr>
          <w:p w14:paraId="35C5FD68"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4040</w:t>
            </w:r>
          </w:p>
        </w:tc>
        <w:tc>
          <w:tcPr>
            <w:tcW w:w="443" w:type="pct"/>
            <w:shd w:val="clear" w:color="auto" w:fill="FFFFFF"/>
            <w:noWrap/>
            <w:vAlign w:val="bottom"/>
            <w:hideMark/>
          </w:tcPr>
          <w:p w14:paraId="079759AC"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175</w:t>
            </w:r>
          </w:p>
        </w:tc>
        <w:tc>
          <w:tcPr>
            <w:tcW w:w="1210" w:type="pct"/>
            <w:shd w:val="clear" w:color="auto" w:fill="FFFFFF"/>
            <w:noWrap/>
            <w:vAlign w:val="bottom"/>
            <w:hideMark/>
          </w:tcPr>
          <w:p w14:paraId="5457DB9F"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17,991.68 </w:t>
            </w:r>
          </w:p>
        </w:tc>
        <w:tc>
          <w:tcPr>
            <w:tcW w:w="1210" w:type="pct"/>
            <w:shd w:val="clear" w:color="auto" w:fill="FFFFFF"/>
            <w:noWrap/>
            <w:vAlign w:val="bottom"/>
            <w:hideMark/>
          </w:tcPr>
          <w:p w14:paraId="49914F2F"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17,991.68 </w:t>
            </w:r>
          </w:p>
        </w:tc>
      </w:tr>
      <w:tr w:rsidR="00BB6651" w:rsidRPr="0098162B" w14:paraId="62BD30F7" w14:textId="77777777" w:rsidTr="00BB0B3C">
        <w:tc>
          <w:tcPr>
            <w:tcW w:w="1828" w:type="pct"/>
            <w:shd w:val="clear" w:color="auto" w:fill="FFFFFF"/>
            <w:vAlign w:val="bottom"/>
            <w:hideMark/>
          </w:tcPr>
          <w:p w14:paraId="5FB768AC"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eastAsia="Times New Roman" w:hAnsi="Arial" w:cs="Arial"/>
                <w:bCs/>
                <w:color w:val="000000"/>
                <w:sz w:val="18"/>
                <w:szCs w:val="18"/>
                <w:lang w:eastAsia="es-MX"/>
              </w:rPr>
              <w:t>Fiscal de ministerio público auxiliar</w:t>
            </w:r>
          </w:p>
        </w:tc>
        <w:tc>
          <w:tcPr>
            <w:tcW w:w="308" w:type="pct"/>
            <w:shd w:val="clear" w:color="auto" w:fill="FFFFFF"/>
            <w:noWrap/>
            <w:vAlign w:val="bottom"/>
            <w:hideMark/>
          </w:tcPr>
          <w:p w14:paraId="1A376CE6"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4050</w:t>
            </w:r>
          </w:p>
        </w:tc>
        <w:tc>
          <w:tcPr>
            <w:tcW w:w="443" w:type="pct"/>
            <w:shd w:val="clear" w:color="auto" w:fill="FFFFFF"/>
            <w:noWrap/>
            <w:vAlign w:val="bottom"/>
            <w:hideMark/>
          </w:tcPr>
          <w:p w14:paraId="5B5961EF"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312</w:t>
            </w:r>
          </w:p>
        </w:tc>
        <w:tc>
          <w:tcPr>
            <w:tcW w:w="1210" w:type="pct"/>
            <w:shd w:val="clear" w:color="auto" w:fill="FFFFFF"/>
            <w:noWrap/>
            <w:vAlign w:val="bottom"/>
            <w:hideMark/>
          </w:tcPr>
          <w:p w14:paraId="0F0EF860"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15,957.68 </w:t>
            </w:r>
          </w:p>
        </w:tc>
        <w:tc>
          <w:tcPr>
            <w:tcW w:w="1210" w:type="pct"/>
            <w:shd w:val="clear" w:color="auto" w:fill="FFFFFF"/>
            <w:noWrap/>
            <w:vAlign w:val="bottom"/>
            <w:hideMark/>
          </w:tcPr>
          <w:p w14:paraId="4C5B3997"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15,957.68 </w:t>
            </w:r>
          </w:p>
        </w:tc>
      </w:tr>
      <w:tr w:rsidR="00BB6651" w:rsidRPr="0098162B" w14:paraId="41315D04" w14:textId="77777777" w:rsidTr="00BB0B3C">
        <w:tc>
          <w:tcPr>
            <w:tcW w:w="1828" w:type="pct"/>
            <w:shd w:val="clear" w:color="auto" w:fill="FFFFFF"/>
            <w:vAlign w:val="bottom"/>
            <w:hideMark/>
          </w:tcPr>
          <w:p w14:paraId="0F0C6F24"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eastAsia="Times New Roman" w:hAnsi="Arial" w:cs="Arial"/>
                <w:bCs/>
                <w:color w:val="000000"/>
                <w:sz w:val="18"/>
                <w:szCs w:val="18"/>
                <w:lang w:eastAsia="es-MX"/>
              </w:rPr>
              <w:t>Agente de la policía ministerial de investigación</w:t>
            </w:r>
          </w:p>
        </w:tc>
        <w:tc>
          <w:tcPr>
            <w:tcW w:w="308" w:type="pct"/>
            <w:shd w:val="clear" w:color="auto" w:fill="FFFFFF"/>
            <w:noWrap/>
            <w:vAlign w:val="bottom"/>
            <w:hideMark/>
          </w:tcPr>
          <w:p w14:paraId="6B1071C5"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4100</w:t>
            </w:r>
          </w:p>
        </w:tc>
        <w:tc>
          <w:tcPr>
            <w:tcW w:w="443" w:type="pct"/>
            <w:shd w:val="clear" w:color="auto" w:fill="FFFFFF"/>
            <w:noWrap/>
            <w:vAlign w:val="bottom"/>
            <w:hideMark/>
          </w:tcPr>
          <w:p w14:paraId="70E98D85"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603</w:t>
            </w:r>
          </w:p>
        </w:tc>
        <w:tc>
          <w:tcPr>
            <w:tcW w:w="1210" w:type="pct"/>
            <w:shd w:val="clear" w:color="auto" w:fill="FFFFFF"/>
            <w:noWrap/>
            <w:vAlign w:val="bottom"/>
            <w:hideMark/>
          </w:tcPr>
          <w:p w14:paraId="4AE72A5E"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15,753.76 </w:t>
            </w:r>
          </w:p>
        </w:tc>
        <w:tc>
          <w:tcPr>
            <w:tcW w:w="1210" w:type="pct"/>
            <w:shd w:val="clear" w:color="auto" w:fill="FFFFFF"/>
            <w:noWrap/>
            <w:vAlign w:val="bottom"/>
            <w:hideMark/>
          </w:tcPr>
          <w:p w14:paraId="21512627"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15,753.76 </w:t>
            </w:r>
          </w:p>
        </w:tc>
      </w:tr>
      <w:tr w:rsidR="00BB6651" w:rsidRPr="0098162B" w14:paraId="42200A33" w14:textId="77777777" w:rsidTr="00BB0B3C">
        <w:tc>
          <w:tcPr>
            <w:tcW w:w="1828" w:type="pct"/>
            <w:shd w:val="clear" w:color="auto" w:fill="FFFFFF"/>
            <w:vAlign w:val="bottom"/>
            <w:hideMark/>
          </w:tcPr>
          <w:p w14:paraId="1DCA3ACC"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eastAsia="Times New Roman" w:hAnsi="Arial" w:cs="Arial"/>
                <w:bCs/>
                <w:color w:val="000000"/>
                <w:sz w:val="18"/>
                <w:szCs w:val="18"/>
                <w:lang w:eastAsia="es-MX"/>
              </w:rPr>
              <w:t>Base</w:t>
            </w:r>
          </w:p>
        </w:tc>
        <w:tc>
          <w:tcPr>
            <w:tcW w:w="308" w:type="pct"/>
            <w:shd w:val="clear" w:color="auto" w:fill="FFFFFF"/>
            <w:noWrap/>
            <w:vAlign w:val="bottom"/>
            <w:hideMark/>
          </w:tcPr>
          <w:p w14:paraId="723E5D80"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5010</w:t>
            </w:r>
          </w:p>
        </w:tc>
        <w:tc>
          <w:tcPr>
            <w:tcW w:w="443" w:type="pct"/>
            <w:shd w:val="clear" w:color="auto" w:fill="FFFFFF"/>
            <w:noWrap/>
            <w:vAlign w:val="bottom"/>
            <w:hideMark/>
          </w:tcPr>
          <w:p w14:paraId="5D95FCF2"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31</w:t>
            </w:r>
          </w:p>
        </w:tc>
        <w:tc>
          <w:tcPr>
            <w:tcW w:w="1210" w:type="pct"/>
            <w:shd w:val="clear" w:color="auto" w:fill="FFFFFF"/>
            <w:noWrap/>
            <w:vAlign w:val="bottom"/>
            <w:hideMark/>
          </w:tcPr>
          <w:p w14:paraId="5E15BD15"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6,582.87 </w:t>
            </w:r>
          </w:p>
        </w:tc>
        <w:tc>
          <w:tcPr>
            <w:tcW w:w="1210" w:type="pct"/>
            <w:shd w:val="clear" w:color="auto" w:fill="FFFFFF"/>
            <w:noWrap/>
            <w:vAlign w:val="bottom"/>
            <w:hideMark/>
          </w:tcPr>
          <w:p w14:paraId="0303C16C"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6,582.87 </w:t>
            </w:r>
          </w:p>
        </w:tc>
      </w:tr>
      <w:tr w:rsidR="00BB6651" w:rsidRPr="0098162B" w14:paraId="44803CED" w14:textId="77777777" w:rsidTr="00BB0B3C">
        <w:tc>
          <w:tcPr>
            <w:tcW w:w="1828" w:type="pct"/>
            <w:shd w:val="clear" w:color="auto" w:fill="FFFFFF"/>
            <w:vAlign w:val="bottom"/>
            <w:hideMark/>
          </w:tcPr>
          <w:p w14:paraId="623428AF"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eastAsia="Times New Roman" w:hAnsi="Arial" w:cs="Arial"/>
                <w:bCs/>
                <w:color w:val="000000"/>
                <w:sz w:val="18"/>
                <w:szCs w:val="18"/>
                <w:lang w:eastAsia="es-MX"/>
              </w:rPr>
              <w:t>Base</w:t>
            </w:r>
          </w:p>
        </w:tc>
        <w:tc>
          <w:tcPr>
            <w:tcW w:w="308" w:type="pct"/>
            <w:shd w:val="clear" w:color="auto" w:fill="FFFFFF"/>
            <w:noWrap/>
            <w:vAlign w:val="bottom"/>
            <w:hideMark/>
          </w:tcPr>
          <w:p w14:paraId="0609B079"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5020</w:t>
            </w:r>
          </w:p>
        </w:tc>
        <w:tc>
          <w:tcPr>
            <w:tcW w:w="443" w:type="pct"/>
            <w:shd w:val="clear" w:color="auto" w:fill="FFFFFF"/>
            <w:noWrap/>
            <w:vAlign w:val="bottom"/>
            <w:hideMark/>
          </w:tcPr>
          <w:p w14:paraId="3CC3BED7"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14</w:t>
            </w:r>
          </w:p>
        </w:tc>
        <w:tc>
          <w:tcPr>
            <w:tcW w:w="1210" w:type="pct"/>
            <w:shd w:val="clear" w:color="auto" w:fill="FFFFFF"/>
            <w:noWrap/>
            <w:vAlign w:val="bottom"/>
            <w:hideMark/>
          </w:tcPr>
          <w:p w14:paraId="3C7D1061"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6,714.53 </w:t>
            </w:r>
          </w:p>
        </w:tc>
        <w:tc>
          <w:tcPr>
            <w:tcW w:w="1210" w:type="pct"/>
            <w:shd w:val="clear" w:color="auto" w:fill="FFFFFF"/>
            <w:noWrap/>
            <w:vAlign w:val="bottom"/>
            <w:hideMark/>
          </w:tcPr>
          <w:p w14:paraId="24EA1DA6"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6,714.53 </w:t>
            </w:r>
          </w:p>
        </w:tc>
      </w:tr>
      <w:tr w:rsidR="00BB6651" w:rsidRPr="0098162B" w14:paraId="09665A1E" w14:textId="77777777" w:rsidTr="00BB0B3C">
        <w:tc>
          <w:tcPr>
            <w:tcW w:w="1828" w:type="pct"/>
            <w:shd w:val="clear" w:color="auto" w:fill="FFFFFF"/>
            <w:vAlign w:val="bottom"/>
            <w:hideMark/>
          </w:tcPr>
          <w:p w14:paraId="06AE1EDA"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eastAsia="Times New Roman" w:hAnsi="Arial" w:cs="Arial"/>
                <w:bCs/>
                <w:color w:val="000000"/>
                <w:sz w:val="18"/>
                <w:szCs w:val="18"/>
                <w:lang w:eastAsia="es-MX"/>
              </w:rPr>
              <w:t>Base</w:t>
            </w:r>
          </w:p>
        </w:tc>
        <w:tc>
          <w:tcPr>
            <w:tcW w:w="308" w:type="pct"/>
            <w:shd w:val="clear" w:color="auto" w:fill="FFFFFF"/>
            <w:noWrap/>
            <w:vAlign w:val="bottom"/>
            <w:hideMark/>
          </w:tcPr>
          <w:p w14:paraId="60E240FF"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5030</w:t>
            </w:r>
          </w:p>
        </w:tc>
        <w:tc>
          <w:tcPr>
            <w:tcW w:w="443" w:type="pct"/>
            <w:shd w:val="clear" w:color="auto" w:fill="FFFFFF"/>
            <w:noWrap/>
            <w:vAlign w:val="bottom"/>
            <w:hideMark/>
          </w:tcPr>
          <w:p w14:paraId="62E4727E"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21</w:t>
            </w:r>
          </w:p>
        </w:tc>
        <w:tc>
          <w:tcPr>
            <w:tcW w:w="1210" w:type="pct"/>
            <w:shd w:val="clear" w:color="auto" w:fill="FFFFFF"/>
            <w:noWrap/>
            <w:vAlign w:val="bottom"/>
            <w:hideMark/>
          </w:tcPr>
          <w:p w14:paraId="71092F47"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6,901.31 </w:t>
            </w:r>
          </w:p>
        </w:tc>
        <w:tc>
          <w:tcPr>
            <w:tcW w:w="1210" w:type="pct"/>
            <w:shd w:val="clear" w:color="auto" w:fill="FFFFFF"/>
            <w:noWrap/>
            <w:vAlign w:val="bottom"/>
            <w:hideMark/>
          </w:tcPr>
          <w:p w14:paraId="08679907"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6,901.31 </w:t>
            </w:r>
          </w:p>
        </w:tc>
      </w:tr>
      <w:tr w:rsidR="00BB6651" w:rsidRPr="0098162B" w14:paraId="1501703D" w14:textId="77777777" w:rsidTr="00BB0B3C">
        <w:tc>
          <w:tcPr>
            <w:tcW w:w="1828" w:type="pct"/>
            <w:shd w:val="clear" w:color="auto" w:fill="FFFFFF"/>
            <w:vAlign w:val="bottom"/>
            <w:hideMark/>
          </w:tcPr>
          <w:p w14:paraId="369BE9B2"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eastAsia="Times New Roman" w:hAnsi="Arial" w:cs="Arial"/>
                <w:bCs/>
                <w:color w:val="000000"/>
                <w:sz w:val="18"/>
                <w:szCs w:val="18"/>
                <w:lang w:eastAsia="es-MX"/>
              </w:rPr>
              <w:t>Base</w:t>
            </w:r>
          </w:p>
        </w:tc>
        <w:tc>
          <w:tcPr>
            <w:tcW w:w="308" w:type="pct"/>
            <w:shd w:val="clear" w:color="auto" w:fill="FFFFFF"/>
            <w:noWrap/>
            <w:vAlign w:val="bottom"/>
            <w:hideMark/>
          </w:tcPr>
          <w:p w14:paraId="16611F5E"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5040</w:t>
            </w:r>
          </w:p>
        </w:tc>
        <w:tc>
          <w:tcPr>
            <w:tcW w:w="443" w:type="pct"/>
            <w:shd w:val="clear" w:color="auto" w:fill="FFFFFF"/>
            <w:noWrap/>
            <w:vAlign w:val="bottom"/>
            <w:hideMark/>
          </w:tcPr>
          <w:p w14:paraId="26FD1A7D"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15</w:t>
            </w:r>
          </w:p>
        </w:tc>
        <w:tc>
          <w:tcPr>
            <w:tcW w:w="1210" w:type="pct"/>
            <w:shd w:val="clear" w:color="auto" w:fill="FFFFFF"/>
            <w:noWrap/>
            <w:vAlign w:val="bottom"/>
            <w:hideMark/>
          </w:tcPr>
          <w:p w14:paraId="56EDEFDF"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7,131.41 </w:t>
            </w:r>
          </w:p>
        </w:tc>
        <w:tc>
          <w:tcPr>
            <w:tcW w:w="1210" w:type="pct"/>
            <w:shd w:val="clear" w:color="auto" w:fill="FFFFFF"/>
            <w:noWrap/>
            <w:vAlign w:val="bottom"/>
            <w:hideMark/>
          </w:tcPr>
          <w:p w14:paraId="01181C47"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7,131.41 </w:t>
            </w:r>
          </w:p>
        </w:tc>
      </w:tr>
      <w:tr w:rsidR="00BB6651" w:rsidRPr="0098162B" w14:paraId="4246DE46" w14:textId="77777777" w:rsidTr="00BB0B3C">
        <w:tc>
          <w:tcPr>
            <w:tcW w:w="1828" w:type="pct"/>
            <w:tcBorders>
              <w:bottom w:val="single" w:sz="4" w:space="0" w:color="auto"/>
            </w:tcBorders>
            <w:shd w:val="clear" w:color="auto" w:fill="FFFFFF"/>
            <w:vAlign w:val="bottom"/>
            <w:hideMark/>
          </w:tcPr>
          <w:p w14:paraId="733BA096"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eastAsia="Times New Roman" w:hAnsi="Arial" w:cs="Arial"/>
                <w:bCs/>
                <w:color w:val="000000"/>
                <w:sz w:val="18"/>
                <w:szCs w:val="18"/>
                <w:lang w:eastAsia="es-MX"/>
              </w:rPr>
              <w:t>Base</w:t>
            </w:r>
          </w:p>
        </w:tc>
        <w:tc>
          <w:tcPr>
            <w:tcW w:w="308" w:type="pct"/>
            <w:tcBorders>
              <w:bottom w:val="single" w:sz="4" w:space="0" w:color="auto"/>
            </w:tcBorders>
            <w:shd w:val="clear" w:color="auto" w:fill="FFFFFF"/>
            <w:noWrap/>
            <w:vAlign w:val="bottom"/>
            <w:hideMark/>
          </w:tcPr>
          <w:p w14:paraId="518C8A52"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5120</w:t>
            </w:r>
          </w:p>
        </w:tc>
        <w:tc>
          <w:tcPr>
            <w:tcW w:w="443" w:type="pct"/>
            <w:tcBorders>
              <w:bottom w:val="single" w:sz="4" w:space="0" w:color="auto"/>
            </w:tcBorders>
            <w:shd w:val="clear" w:color="auto" w:fill="FFFFFF"/>
            <w:noWrap/>
            <w:vAlign w:val="bottom"/>
            <w:hideMark/>
          </w:tcPr>
          <w:p w14:paraId="17A35CB5"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r w:rsidRPr="0098162B">
              <w:rPr>
                <w:rFonts w:ascii="Arial" w:hAnsi="Arial" w:cs="Arial"/>
                <w:color w:val="000000"/>
                <w:sz w:val="18"/>
                <w:szCs w:val="18"/>
              </w:rPr>
              <w:t>14</w:t>
            </w:r>
          </w:p>
        </w:tc>
        <w:tc>
          <w:tcPr>
            <w:tcW w:w="1210" w:type="pct"/>
            <w:tcBorders>
              <w:bottom w:val="single" w:sz="4" w:space="0" w:color="auto"/>
            </w:tcBorders>
            <w:shd w:val="clear" w:color="auto" w:fill="FFFFFF"/>
            <w:noWrap/>
            <w:vAlign w:val="bottom"/>
            <w:hideMark/>
          </w:tcPr>
          <w:p w14:paraId="71285B53"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8,280.78 </w:t>
            </w:r>
          </w:p>
        </w:tc>
        <w:tc>
          <w:tcPr>
            <w:tcW w:w="1210" w:type="pct"/>
            <w:tcBorders>
              <w:bottom w:val="single" w:sz="4" w:space="0" w:color="auto"/>
            </w:tcBorders>
            <w:shd w:val="clear" w:color="auto" w:fill="FFFFFF"/>
            <w:noWrap/>
            <w:vAlign w:val="bottom"/>
            <w:hideMark/>
          </w:tcPr>
          <w:p w14:paraId="34447B9C"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 xml:space="preserve">                           8,280.78 </w:t>
            </w:r>
          </w:p>
        </w:tc>
      </w:tr>
      <w:tr w:rsidR="00BB6651" w:rsidRPr="0098162B" w14:paraId="344024BF" w14:textId="77777777" w:rsidTr="00BB0B3C">
        <w:tc>
          <w:tcPr>
            <w:tcW w:w="2136" w:type="pct"/>
            <w:gridSpan w:val="2"/>
            <w:tcBorders>
              <w:top w:val="single" w:sz="4" w:space="0" w:color="auto"/>
              <w:bottom w:val="single" w:sz="4" w:space="0" w:color="auto"/>
              <w:right w:val="single" w:sz="4" w:space="0" w:color="auto"/>
            </w:tcBorders>
            <w:shd w:val="clear" w:color="auto" w:fill="D9D9D9" w:themeFill="background1" w:themeFillShade="D9"/>
            <w:vAlign w:val="center"/>
            <w:hideMark/>
          </w:tcPr>
          <w:p w14:paraId="33C9EBA9" w14:textId="77777777" w:rsidR="00BB6651" w:rsidRPr="0098162B" w:rsidRDefault="00BB6651" w:rsidP="00BB0B3C">
            <w:pPr>
              <w:spacing w:after="0" w:line="240" w:lineRule="auto"/>
              <w:jc w:val="center"/>
              <w:rPr>
                <w:rFonts w:ascii="Arial" w:eastAsia="Times New Roman" w:hAnsi="Arial" w:cs="Arial"/>
                <w:bCs/>
                <w:color w:val="000000"/>
                <w:sz w:val="18"/>
                <w:szCs w:val="18"/>
                <w:lang w:eastAsia="es-MX"/>
              </w:rPr>
            </w:pPr>
            <w:proofErr w:type="gramStart"/>
            <w:r w:rsidRPr="0098162B">
              <w:rPr>
                <w:rFonts w:ascii="Arial" w:eastAsia="Times New Roman" w:hAnsi="Arial" w:cs="Arial"/>
                <w:bCs/>
                <w:color w:val="000000"/>
                <w:sz w:val="18"/>
                <w:szCs w:val="18"/>
                <w:lang w:eastAsia="es-MX"/>
              </w:rPr>
              <w:t>Total</w:t>
            </w:r>
            <w:proofErr w:type="gramEnd"/>
            <w:r w:rsidRPr="0098162B">
              <w:rPr>
                <w:rFonts w:ascii="Arial" w:eastAsia="Times New Roman" w:hAnsi="Arial" w:cs="Arial"/>
                <w:bCs/>
                <w:color w:val="000000"/>
                <w:sz w:val="18"/>
                <w:szCs w:val="18"/>
                <w:lang w:eastAsia="es-MX"/>
              </w:rPr>
              <w:t xml:space="preserve"> de plazas</w:t>
            </w:r>
          </w:p>
        </w:tc>
        <w:tc>
          <w:tcPr>
            <w:tcW w:w="2864" w:type="pct"/>
            <w:gridSpan w:val="3"/>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64629021"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hAnsi="Arial" w:cs="Arial"/>
                <w:color w:val="000000"/>
                <w:sz w:val="18"/>
                <w:szCs w:val="18"/>
              </w:rPr>
              <w:t>1855</w:t>
            </w:r>
          </w:p>
        </w:tc>
      </w:tr>
    </w:tbl>
    <w:p w14:paraId="1BCE764D" w14:textId="77777777" w:rsidR="00BB6651" w:rsidRDefault="00BB6651" w:rsidP="00BB6651">
      <w:pPr>
        <w:spacing w:before="240"/>
        <w:rPr>
          <w:rFonts w:ascii="Arial" w:hAnsi="Arial" w:cs="Arial"/>
          <w:b/>
          <w:bCs/>
          <w:color w:val="000000" w:themeColor="text1"/>
        </w:rPr>
      </w:pPr>
    </w:p>
    <w:p w14:paraId="5A9D2351" w14:textId="77777777" w:rsidR="00BB6651" w:rsidRPr="0098162B" w:rsidRDefault="00BB6651" w:rsidP="00BB6651">
      <w:pPr>
        <w:spacing w:before="240"/>
        <w:rPr>
          <w:rFonts w:ascii="Arial" w:hAnsi="Arial" w:cs="Arial"/>
          <w:b/>
          <w:bCs/>
          <w:color w:val="000000" w:themeColor="text1"/>
        </w:rPr>
      </w:pPr>
      <w:r w:rsidRPr="0098162B">
        <w:rPr>
          <w:rFonts w:ascii="Arial" w:hAnsi="Arial" w:cs="Arial"/>
          <w:b/>
          <w:bCs/>
          <w:color w:val="000000" w:themeColor="text1"/>
        </w:rPr>
        <w:t xml:space="preserve">8.8.3 Clasificación de Servicios Personales por Categoría </w:t>
      </w:r>
      <w:r w:rsidRPr="0098162B">
        <w:rPr>
          <w:rFonts w:ascii="Arial" w:hAnsi="Arial" w:cs="Arial"/>
          <w:color w:val="000000" w:themeColor="text1"/>
        </w:rPr>
        <w:t xml:space="preserve">(Artículo 5 LDFEFM II) </w:t>
      </w:r>
    </w:p>
    <w:p w14:paraId="5960AEDE" w14:textId="77777777" w:rsidR="00BB6651" w:rsidRPr="0098162B" w:rsidRDefault="00BB6651" w:rsidP="00BB6651">
      <w:pPr>
        <w:pStyle w:val="Prrafodelista"/>
        <w:rPr>
          <w:rFonts w:ascii="Arial" w:hAnsi="Arial" w:cs="Arial"/>
          <w:bCs/>
          <w:color w:val="000000" w:themeColor="text1"/>
        </w:rPr>
      </w:pPr>
      <w:r w:rsidRPr="0098162B">
        <w:rPr>
          <w:rFonts w:ascii="Arial" w:hAnsi="Arial" w:cs="Arial"/>
          <w:color w:val="000000" w:themeColor="text1"/>
        </w:rPr>
        <w:t>Formato 6 d)</w:t>
      </w:r>
    </w:p>
    <w:tbl>
      <w:tblPr>
        <w:tblW w:w="0" w:type="auto"/>
        <w:jc w:val="center"/>
        <w:tblLayout w:type="fixed"/>
        <w:tblCellMar>
          <w:left w:w="70" w:type="dxa"/>
          <w:right w:w="70" w:type="dxa"/>
        </w:tblCellMar>
        <w:tblLook w:val="04A0" w:firstRow="1" w:lastRow="0" w:firstColumn="1" w:lastColumn="0" w:noHBand="0" w:noVBand="1"/>
      </w:tblPr>
      <w:tblGrid>
        <w:gridCol w:w="3119"/>
        <w:gridCol w:w="1461"/>
        <w:gridCol w:w="1278"/>
        <w:gridCol w:w="1011"/>
        <w:gridCol w:w="1031"/>
        <w:gridCol w:w="737"/>
        <w:gridCol w:w="1122"/>
      </w:tblGrid>
      <w:tr w:rsidR="00BB6651" w:rsidRPr="0098162B" w14:paraId="36C68223" w14:textId="77777777" w:rsidTr="00BB0B3C">
        <w:trPr>
          <w:jc w:val="center"/>
        </w:trPr>
        <w:tc>
          <w:tcPr>
            <w:tcW w:w="9759" w:type="dxa"/>
            <w:gridSpan w:val="7"/>
            <w:tcBorders>
              <w:top w:val="single" w:sz="4" w:space="0" w:color="auto"/>
              <w:left w:val="single" w:sz="4" w:space="0" w:color="auto"/>
              <w:bottom w:val="nil"/>
              <w:right w:val="single" w:sz="4" w:space="0" w:color="auto"/>
            </w:tcBorders>
            <w:shd w:val="clear" w:color="auto" w:fill="DAEEF3"/>
            <w:noWrap/>
            <w:hideMark/>
          </w:tcPr>
          <w:p w14:paraId="6D216FAF" w14:textId="77777777" w:rsidR="00BB6651" w:rsidRPr="0098162B" w:rsidRDefault="00BB6651" w:rsidP="00BB0B3C">
            <w:pPr>
              <w:spacing w:after="0"/>
              <w:jc w:val="center"/>
              <w:rPr>
                <w:rFonts w:ascii="Arial" w:eastAsia="Times New Roman" w:hAnsi="Arial" w:cs="Arial"/>
                <w:b/>
                <w:color w:val="000000"/>
                <w:sz w:val="20"/>
                <w:szCs w:val="20"/>
                <w:lang w:eastAsia="es-MX"/>
              </w:rPr>
            </w:pPr>
            <w:r w:rsidRPr="0098162B">
              <w:rPr>
                <w:rFonts w:ascii="Arial" w:eastAsia="Times New Roman" w:hAnsi="Arial" w:cs="Arial"/>
                <w:b/>
                <w:bCs/>
                <w:color w:val="000000"/>
                <w:sz w:val="20"/>
                <w:szCs w:val="20"/>
                <w:lang w:eastAsia="es-MX"/>
              </w:rPr>
              <w:t>Fiscalía General del Estado de Quintana Roo</w:t>
            </w:r>
          </w:p>
        </w:tc>
      </w:tr>
      <w:tr w:rsidR="00BB6651" w:rsidRPr="0098162B" w14:paraId="2E152385" w14:textId="77777777" w:rsidTr="00BB0B3C">
        <w:trPr>
          <w:jc w:val="center"/>
        </w:trPr>
        <w:tc>
          <w:tcPr>
            <w:tcW w:w="9759" w:type="dxa"/>
            <w:gridSpan w:val="7"/>
            <w:tcBorders>
              <w:top w:val="nil"/>
              <w:left w:val="single" w:sz="4" w:space="0" w:color="auto"/>
              <w:bottom w:val="nil"/>
              <w:right w:val="single" w:sz="4" w:space="0" w:color="auto"/>
            </w:tcBorders>
            <w:shd w:val="clear" w:color="auto" w:fill="DAEEF3"/>
            <w:noWrap/>
            <w:hideMark/>
          </w:tcPr>
          <w:p w14:paraId="787B5267" w14:textId="77777777" w:rsidR="00BB6651" w:rsidRPr="0098162B" w:rsidRDefault="00BB6651" w:rsidP="00BB0B3C">
            <w:pPr>
              <w:spacing w:after="0"/>
              <w:jc w:val="center"/>
              <w:rPr>
                <w:rFonts w:ascii="Arial" w:eastAsia="Times New Roman" w:hAnsi="Arial" w:cs="Arial"/>
                <w:b/>
                <w:bCs/>
                <w:color w:val="000000"/>
                <w:sz w:val="20"/>
                <w:szCs w:val="20"/>
                <w:lang w:eastAsia="es-MX"/>
              </w:rPr>
            </w:pPr>
            <w:r w:rsidRPr="0098162B">
              <w:rPr>
                <w:rFonts w:ascii="Arial" w:eastAsia="Times New Roman" w:hAnsi="Arial" w:cs="Arial"/>
                <w:b/>
                <w:bCs/>
                <w:color w:val="000000"/>
                <w:sz w:val="20"/>
                <w:szCs w:val="20"/>
                <w:lang w:eastAsia="es-MX"/>
              </w:rPr>
              <w:t>Estado Analítico del Ejercicio del Presupuesto de Egresos Detallado - LDF</w:t>
            </w:r>
          </w:p>
        </w:tc>
      </w:tr>
      <w:tr w:rsidR="00BB6651" w:rsidRPr="0098162B" w14:paraId="358627F8" w14:textId="77777777" w:rsidTr="00BB0B3C">
        <w:trPr>
          <w:jc w:val="center"/>
        </w:trPr>
        <w:tc>
          <w:tcPr>
            <w:tcW w:w="9759" w:type="dxa"/>
            <w:gridSpan w:val="7"/>
            <w:tcBorders>
              <w:top w:val="nil"/>
              <w:left w:val="single" w:sz="4" w:space="0" w:color="auto"/>
              <w:bottom w:val="nil"/>
              <w:right w:val="single" w:sz="4" w:space="0" w:color="auto"/>
            </w:tcBorders>
            <w:shd w:val="clear" w:color="auto" w:fill="DAEEF3"/>
            <w:noWrap/>
            <w:hideMark/>
          </w:tcPr>
          <w:p w14:paraId="7C006095" w14:textId="77777777" w:rsidR="00BB6651" w:rsidRPr="0098162B" w:rsidRDefault="00BB6651" w:rsidP="00BB0B3C">
            <w:pPr>
              <w:spacing w:after="0"/>
              <w:jc w:val="center"/>
              <w:rPr>
                <w:rFonts w:ascii="Arial" w:eastAsia="Times New Roman" w:hAnsi="Arial" w:cs="Arial"/>
                <w:b/>
                <w:bCs/>
                <w:color w:val="000000"/>
                <w:sz w:val="20"/>
                <w:szCs w:val="20"/>
                <w:lang w:eastAsia="es-MX"/>
              </w:rPr>
            </w:pPr>
            <w:r w:rsidRPr="0098162B">
              <w:rPr>
                <w:rFonts w:ascii="Arial" w:eastAsia="Times New Roman" w:hAnsi="Arial" w:cs="Arial"/>
                <w:b/>
                <w:bCs/>
                <w:color w:val="000000"/>
                <w:sz w:val="20"/>
                <w:szCs w:val="20"/>
                <w:lang w:eastAsia="es-MX"/>
              </w:rPr>
              <w:t>Clasificación de Servicios Personales por Categoría</w:t>
            </w:r>
          </w:p>
        </w:tc>
      </w:tr>
      <w:tr w:rsidR="00BB6651" w:rsidRPr="0098162B" w14:paraId="11E4E466" w14:textId="77777777" w:rsidTr="00BB0B3C">
        <w:trPr>
          <w:jc w:val="center"/>
        </w:trPr>
        <w:tc>
          <w:tcPr>
            <w:tcW w:w="9759" w:type="dxa"/>
            <w:gridSpan w:val="7"/>
            <w:tcBorders>
              <w:top w:val="nil"/>
              <w:left w:val="single" w:sz="4" w:space="0" w:color="auto"/>
              <w:bottom w:val="nil"/>
              <w:right w:val="single" w:sz="4" w:space="0" w:color="auto"/>
            </w:tcBorders>
            <w:shd w:val="clear" w:color="auto" w:fill="DAEEF3"/>
            <w:noWrap/>
            <w:hideMark/>
          </w:tcPr>
          <w:p w14:paraId="76B82809" w14:textId="77777777" w:rsidR="00BB6651" w:rsidRPr="0098162B" w:rsidRDefault="00BB6651" w:rsidP="00BB0B3C">
            <w:pPr>
              <w:spacing w:after="0"/>
              <w:jc w:val="center"/>
              <w:rPr>
                <w:rFonts w:ascii="Arial" w:eastAsia="Times New Roman" w:hAnsi="Arial" w:cs="Arial"/>
                <w:b/>
                <w:bCs/>
                <w:color w:val="000000"/>
                <w:sz w:val="20"/>
                <w:szCs w:val="20"/>
                <w:lang w:eastAsia="es-MX"/>
              </w:rPr>
            </w:pPr>
            <w:r w:rsidRPr="0098162B">
              <w:rPr>
                <w:rFonts w:ascii="Arial" w:eastAsia="Times New Roman" w:hAnsi="Arial" w:cs="Arial"/>
                <w:b/>
                <w:bCs/>
                <w:color w:val="000000"/>
                <w:sz w:val="20"/>
                <w:szCs w:val="20"/>
                <w:lang w:eastAsia="es-MX"/>
              </w:rPr>
              <w:t>2021</w:t>
            </w:r>
          </w:p>
        </w:tc>
      </w:tr>
      <w:tr w:rsidR="00BB6651" w:rsidRPr="0098162B" w14:paraId="4006CB5B" w14:textId="77777777" w:rsidTr="00BB0B3C">
        <w:trPr>
          <w:jc w:val="center"/>
        </w:trPr>
        <w:tc>
          <w:tcPr>
            <w:tcW w:w="9759" w:type="dxa"/>
            <w:gridSpan w:val="7"/>
            <w:tcBorders>
              <w:top w:val="nil"/>
              <w:left w:val="single" w:sz="4" w:space="0" w:color="auto"/>
              <w:bottom w:val="single" w:sz="4" w:space="0" w:color="auto"/>
              <w:right w:val="single" w:sz="4" w:space="0" w:color="auto"/>
            </w:tcBorders>
            <w:shd w:val="clear" w:color="auto" w:fill="DAEEF3"/>
            <w:noWrap/>
            <w:hideMark/>
          </w:tcPr>
          <w:p w14:paraId="151ACBBD" w14:textId="77777777" w:rsidR="00BB6651" w:rsidRPr="0098162B" w:rsidRDefault="00BB6651" w:rsidP="00BB0B3C">
            <w:pPr>
              <w:spacing w:after="0"/>
              <w:jc w:val="center"/>
              <w:rPr>
                <w:rFonts w:ascii="Arial" w:eastAsia="Times New Roman" w:hAnsi="Arial" w:cs="Arial"/>
                <w:b/>
                <w:bCs/>
                <w:color w:val="000000"/>
                <w:sz w:val="20"/>
                <w:szCs w:val="20"/>
                <w:lang w:eastAsia="es-MX"/>
              </w:rPr>
            </w:pPr>
            <w:r w:rsidRPr="0098162B">
              <w:rPr>
                <w:rFonts w:ascii="Arial" w:eastAsia="Times New Roman" w:hAnsi="Arial" w:cs="Arial"/>
                <w:b/>
                <w:bCs/>
                <w:color w:val="000000"/>
                <w:sz w:val="20"/>
                <w:szCs w:val="20"/>
                <w:lang w:eastAsia="es-MX"/>
              </w:rPr>
              <w:t>(PESOS)</w:t>
            </w:r>
          </w:p>
        </w:tc>
      </w:tr>
      <w:tr w:rsidR="00BB6651" w:rsidRPr="0098162B" w14:paraId="433228E6" w14:textId="77777777" w:rsidTr="00BB0B3C">
        <w:trPr>
          <w:jc w:val="center"/>
        </w:trPr>
        <w:tc>
          <w:tcPr>
            <w:tcW w:w="3119" w:type="dxa"/>
            <w:vMerge w:val="restart"/>
            <w:tcBorders>
              <w:top w:val="single" w:sz="4" w:space="0" w:color="auto"/>
              <w:left w:val="single" w:sz="4" w:space="0" w:color="auto"/>
              <w:bottom w:val="single" w:sz="4" w:space="0" w:color="auto"/>
              <w:right w:val="single" w:sz="4" w:space="0" w:color="auto"/>
            </w:tcBorders>
            <w:shd w:val="clear" w:color="auto" w:fill="EBF6F9"/>
            <w:noWrap/>
            <w:vAlign w:val="center"/>
            <w:hideMark/>
          </w:tcPr>
          <w:p w14:paraId="5FB436A7" w14:textId="77777777" w:rsidR="00BB6651" w:rsidRPr="0098162B" w:rsidRDefault="00BB6651" w:rsidP="00BB0B3C">
            <w:pPr>
              <w:spacing w:after="0" w:line="240" w:lineRule="auto"/>
              <w:jc w:val="center"/>
              <w:rPr>
                <w:rFonts w:ascii="Arial" w:eastAsia="Times New Roman" w:hAnsi="Arial" w:cs="Arial"/>
                <w:b/>
                <w:bCs/>
                <w:color w:val="000000"/>
                <w:sz w:val="18"/>
                <w:szCs w:val="18"/>
                <w:lang w:eastAsia="es-MX"/>
              </w:rPr>
            </w:pPr>
            <w:r w:rsidRPr="0098162B">
              <w:rPr>
                <w:rFonts w:ascii="Arial" w:eastAsia="Times New Roman" w:hAnsi="Arial" w:cs="Arial"/>
                <w:b/>
                <w:bCs/>
                <w:color w:val="000000"/>
                <w:sz w:val="18"/>
                <w:szCs w:val="18"/>
                <w:lang w:eastAsia="es-MX"/>
              </w:rPr>
              <w:t>Concepto (c)</w:t>
            </w:r>
          </w:p>
        </w:tc>
        <w:tc>
          <w:tcPr>
            <w:tcW w:w="5518" w:type="dxa"/>
            <w:gridSpan w:val="5"/>
            <w:tcBorders>
              <w:top w:val="single" w:sz="4" w:space="0" w:color="auto"/>
              <w:left w:val="nil"/>
              <w:bottom w:val="single" w:sz="4" w:space="0" w:color="auto"/>
              <w:right w:val="single" w:sz="4" w:space="0" w:color="auto"/>
            </w:tcBorders>
            <w:shd w:val="clear" w:color="auto" w:fill="EBF6F9"/>
            <w:vAlign w:val="center"/>
            <w:hideMark/>
          </w:tcPr>
          <w:p w14:paraId="1FA18148" w14:textId="77777777" w:rsidR="00BB6651" w:rsidRPr="0098162B" w:rsidRDefault="00BB6651" w:rsidP="00BB0B3C">
            <w:pPr>
              <w:spacing w:after="0" w:line="240" w:lineRule="auto"/>
              <w:jc w:val="center"/>
              <w:rPr>
                <w:rFonts w:ascii="Arial" w:eastAsia="Times New Roman" w:hAnsi="Arial" w:cs="Arial"/>
                <w:b/>
                <w:bCs/>
                <w:color w:val="000000"/>
                <w:sz w:val="18"/>
                <w:szCs w:val="18"/>
                <w:lang w:eastAsia="es-MX"/>
              </w:rPr>
            </w:pPr>
            <w:r w:rsidRPr="0098162B">
              <w:rPr>
                <w:rFonts w:ascii="Arial" w:eastAsia="Times New Roman" w:hAnsi="Arial" w:cs="Arial"/>
                <w:b/>
                <w:bCs/>
                <w:color w:val="000000"/>
                <w:sz w:val="18"/>
                <w:szCs w:val="18"/>
                <w:lang w:eastAsia="es-MX"/>
              </w:rPr>
              <w:t>Egresos</w:t>
            </w:r>
          </w:p>
        </w:tc>
        <w:tc>
          <w:tcPr>
            <w:tcW w:w="1122"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11E96E1E" w14:textId="77777777" w:rsidR="00BB6651" w:rsidRPr="0098162B" w:rsidRDefault="00BB6651" w:rsidP="00BB0B3C">
            <w:pPr>
              <w:spacing w:after="0" w:line="240" w:lineRule="auto"/>
              <w:jc w:val="center"/>
              <w:rPr>
                <w:rFonts w:ascii="Arial" w:eastAsia="Times New Roman" w:hAnsi="Arial" w:cs="Arial"/>
                <w:b/>
                <w:bCs/>
                <w:color w:val="000000"/>
                <w:sz w:val="18"/>
                <w:szCs w:val="18"/>
                <w:lang w:eastAsia="es-MX"/>
              </w:rPr>
            </w:pPr>
            <w:r w:rsidRPr="0098162B">
              <w:rPr>
                <w:rFonts w:ascii="Arial" w:eastAsia="Times New Roman" w:hAnsi="Arial" w:cs="Arial"/>
                <w:b/>
                <w:bCs/>
                <w:color w:val="000000"/>
                <w:sz w:val="18"/>
                <w:szCs w:val="18"/>
                <w:lang w:eastAsia="es-MX"/>
              </w:rPr>
              <w:t>Subejercicio (e)</w:t>
            </w:r>
          </w:p>
        </w:tc>
      </w:tr>
      <w:tr w:rsidR="00BB6651" w:rsidRPr="0098162B" w14:paraId="56917162" w14:textId="77777777" w:rsidTr="00BB0B3C">
        <w:trPr>
          <w:jc w:val="center"/>
        </w:trPr>
        <w:tc>
          <w:tcPr>
            <w:tcW w:w="3119" w:type="dxa"/>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7657DBA3" w14:textId="77777777" w:rsidR="00BB6651" w:rsidRPr="0098162B" w:rsidRDefault="00BB6651" w:rsidP="00BB0B3C">
            <w:pPr>
              <w:spacing w:after="0" w:line="240" w:lineRule="auto"/>
              <w:rPr>
                <w:rFonts w:ascii="Arial" w:eastAsia="Times New Roman" w:hAnsi="Arial" w:cs="Arial"/>
                <w:b/>
                <w:bCs/>
                <w:color w:val="000000"/>
                <w:sz w:val="18"/>
                <w:szCs w:val="18"/>
                <w:lang w:eastAsia="es-MX"/>
              </w:rPr>
            </w:pPr>
          </w:p>
        </w:tc>
        <w:tc>
          <w:tcPr>
            <w:tcW w:w="1461" w:type="dxa"/>
            <w:tcBorders>
              <w:top w:val="nil"/>
              <w:left w:val="nil"/>
              <w:bottom w:val="single" w:sz="4" w:space="0" w:color="auto"/>
              <w:right w:val="single" w:sz="4" w:space="0" w:color="auto"/>
            </w:tcBorders>
            <w:shd w:val="clear" w:color="auto" w:fill="EBF6F9"/>
            <w:vAlign w:val="center"/>
            <w:hideMark/>
          </w:tcPr>
          <w:p w14:paraId="2392057C" w14:textId="77777777" w:rsidR="00BB6651" w:rsidRPr="0098162B" w:rsidRDefault="00BB6651" w:rsidP="00BB0B3C">
            <w:pPr>
              <w:spacing w:after="0" w:line="240" w:lineRule="auto"/>
              <w:jc w:val="center"/>
              <w:rPr>
                <w:rFonts w:ascii="Arial" w:eastAsia="Times New Roman" w:hAnsi="Arial" w:cs="Arial"/>
                <w:b/>
                <w:bCs/>
                <w:color w:val="000000"/>
                <w:sz w:val="18"/>
                <w:szCs w:val="18"/>
                <w:lang w:eastAsia="es-MX"/>
              </w:rPr>
            </w:pPr>
            <w:r w:rsidRPr="0098162B">
              <w:rPr>
                <w:rFonts w:ascii="Arial" w:eastAsia="Times New Roman" w:hAnsi="Arial" w:cs="Arial"/>
                <w:b/>
                <w:bCs/>
                <w:color w:val="000000"/>
                <w:sz w:val="18"/>
                <w:szCs w:val="18"/>
                <w:lang w:eastAsia="es-MX"/>
              </w:rPr>
              <w:t>Aprobado (d)</w:t>
            </w:r>
          </w:p>
        </w:tc>
        <w:tc>
          <w:tcPr>
            <w:tcW w:w="1278" w:type="dxa"/>
            <w:tcBorders>
              <w:top w:val="nil"/>
              <w:left w:val="nil"/>
              <w:bottom w:val="single" w:sz="4" w:space="0" w:color="auto"/>
              <w:right w:val="single" w:sz="4" w:space="0" w:color="auto"/>
            </w:tcBorders>
            <w:shd w:val="clear" w:color="auto" w:fill="EBF6F9"/>
            <w:vAlign w:val="center"/>
            <w:hideMark/>
          </w:tcPr>
          <w:p w14:paraId="33E936E5" w14:textId="77777777" w:rsidR="00BB6651" w:rsidRPr="0098162B" w:rsidRDefault="00BB6651" w:rsidP="00BB0B3C">
            <w:pPr>
              <w:spacing w:after="0" w:line="240" w:lineRule="auto"/>
              <w:jc w:val="center"/>
              <w:rPr>
                <w:rFonts w:ascii="Arial" w:eastAsia="Times New Roman" w:hAnsi="Arial" w:cs="Arial"/>
                <w:b/>
                <w:bCs/>
                <w:color w:val="000000"/>
                <w:sz w:val="18"/>
                <w:szCs w:val="18"/>
                <w:lang w:eastAsia="es-MX"/>
              </w:rPr>
            </w:pPr>
            <w:r w:rsidRPr="0098162B">
              <w:rPr>
                <w:rFonts w:ascii="Arial" w:eastAsia="Times New Roman" w:hAnsi="Arial" w:cs="Arial"/>
                <w:b/>
                <w:bCs/>
                <w:color w:val="000000"/>
                <w:sz w:val="18"/>
                <w:szCs w:val="18"/>
                <w:lang w:eastAsia="es-MX"/>
              </w:rPr>
              <w:t>Ampliaciones/ (Reducciones)</w:t>
            </w:r>
          </w:p>
        </w:tc>
        <w:tc>
          <w:tcPr>
            <w:tcW w:w="1011" w:type="dxa"/>
            <w:tcBorders>
              <w:top w:val="nil"/>
              <w:left w:val="nil"/>
              <w:bottom w:val="single" w:sz="4" w:space="0" w:color="auto"/>
              <w:right w:val="single" w:sz="4" w:space="0" w:color="auto"/>
            </w:tcBorders>
            <w:shd w:val="clear" w:color="auto" w:fill="EBF6F9"/>
            <w:vAlign w:val="center"/>
            <w:hideMark/>
          </w:tcPr>
          <w:p w14:paraId="14EBC8A9" w14:textId="77777777" w:rsidR="00BB6651" w:rsidRPr="0098162B" w:rsidRDefault="00BB6651" w:rsidP="00BB0B3C">
            <w:pPr>
              <w:spacing w:after="0" w:line="240" w:lineRule="auto"/>
              <w:jc w:val="center"/>
              <w:rPr>
                <w:rFonts w:ascii="Arial" w:eastAsia="Times New Roman" w:hAnsi="Arial" w:cs="Arial"/>
                <w:b/>
                <w:bCs/>
                <w:color w:val="000000"/>
                <w:sz w:val="18"/>
                <w:szCs w:val="18"/>
                <w:lang w:eastAsia="es-MX"/>
              </w:rPr>
            </w:pPr>
            <w:r w:rsidRPr="0098162B">
              <w:rPr>
                <w:rFonts w:ascii="Arial" w:eastAsia="Times New Roman" w:hAnsi="Arial" w:cs="Arial"/>
                <w:b/>
                <w:bCs/>
                <w:color w:val="000000"/>
                <w:sz w:val="18"/>
                <w:szCs w:val="18"/>
                <w:lang w:eastAsia="es-MX"/>
              </w:rPr>
              <w:t>Modificado</w:t>
            </w:r>
          </w:p>
        </w:tc>
        <w:tc>
          <w:tcPr>
            <w:tcW w:w="1031" w:type="dxa"/>
            <w:tcBorders>
              <w:top w:val="nil"/>
              <w:left w:val="nil"/>
              <w:bottom w:val="single" w:sz="4" w:space="0" w:color="auto"/>
              <w:right w:val="single" w:sz="4" w:space="0" w:color="auto"/>
            </w:tcBorders>
            <w:shd w:val="clear" w:color="auto" w:fill="EBF6F9"/>
            <w:vAlign w:val="center"/>
            <w:hideMark/>
          </w:tcPr>
          <w:p w14:paraId="347DAA3A" w14:textId="77777777" w:rsidR="00BB6651" w:rsidRPr="0098162B" w:rsidRDefault="00BB6651" w:rsidP="00BB0B3C">
            <w:pPr>
              <w:spacing w:after="0" w:line="240" w:lineRule="auto"/>
              <w:jc w:val="center"/>
              <w:rPr>
                <w:rFonts w:ascii="Arial" w:eastAsia="Times New Roman" w:hAnsi="Arial" w:cs="Arial"/>
                <w:b/>
                <w:bCs/>
                <w:color w:val="000000"/>
                <w:sz w:val="18"/>
                <w:szCs w:val="18"/>
                <w:lang w:eastAsia="es-MX"/>
              </w:rPr>
            </w:pPr>
            <w:r w:rsidRPr="0098162B">
              <w:rPr>
                <w:rFonts w:ascii="Arial" w:eastAsia="Times New Roman" w:hAnsi="Arial" w:cs="Arial"/>
                <w:b/>
                <w:bCs/>
                <w:color w:val="000000"/>
                <w:sz w:val="18"/>
                <w:szCs w:val="18"/>
                <w:lang w:eastAsia="es-MX"/>
              </w:rPr>
              <w:t>Devengado</w:t>
            </w:r>
          </w:p>
        </w:tc>
        <w:tc>
          <w:tcPr>
            <w:tcW w:w="737" w:type="dxa"/>
            <w:tcBorders>
              <w:top w:val="nil"/>
              <w:left w:val="nil"/>
              <w:bottom w:val="single" w:sz="4" w:space="0" w:color="auto"/>
              <w:right w:val="single" w:sz="4" w:space="0" w:color="auto"/>
            </w:tcBorders>
            <w:shd w:val="clear" w:color="auto" w:fill="EBF6F9"/>
            <w:vAlign w:val="center"/>
            <w:hideMark/>
          </w:tcPr>
          <w:p w14:paraId="53F83AB3" w14:textId="77777777" w:rsidR="00BB6651" w:rsidRPr="0098162B" w:rsidRDefault="00BB6651" w:rsidP="00BB0B3C">
            <w:pPr>
              <w:spacing w:after="0" w:line="240" w:lineRule="auto"/>
              <w:jc w:val="center"/>
              <w:rPr>
                <w:rFonts w:ascii="Arial" w:eastAsia="Times New Roman" w:hAnsi="Arial" w:cs="Arial"/>
                <w:b/>
                <w:bCs/>
                <w:color w:val="000000"/>
                <w:sz w:val="18"/>
                <w:szCs w:val="18"/>
                <w:lang w:eastAsia="es-MX"/>
              </w:rPr>
            </w:pPr>
            <w:r w:rsidRPr="0098162B">
              <w:rPr>
                <w:rFonts w:ascii="Arial" w:eastAsia="Times New Roman" w:hAnsi="Arial" w:cs="Arial"/>
                <w:b/>
                <w:bCs/>
                <w:color w:val="000000"/>
                <w:sz w:val="18"/>
                <w:szCs w:val="18"/>
                <w:lang w:eastAsia="es-MX"/>
              </w:rPr>
              <w:t>Pagado</w:t>
            </w:r>
          </w:p>
        </w:tc>
        <w:tc>
          <w:tcPr>
            <w:tcW w:w="1122" w:type="dxa"/>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74F0D7BD" w14:textId="77777777" w:rsidR="00BB6651" w:rsidRPr="0098162B" w:rsidRDefault="00BB6651" w:rsidP="00BB0B3C">
            <w:pPr>
              <w:spacing w:after="0" w:line="240" w:lineRule="auto"/>
              <w:rPr>
                <w:rFonts w:ascii="Arial" w:eastAsia="Times New Roman" w:hAnsi="Arial" w:cs="Arial"/>
                <w:b/>
                <w:bCs/>
                <w:color w:val="000000"/>
                <w:sz w:val="18"/>
                <w:szCs w:val="18"/>
                <w:lang w:eastAsia="es-MX"/>
              </w:rPr>
            </w:pPr>
          </w:p>
        </w:tc>
      </w:tr>
      <w:tr w:rsidR="00BB6651" w:rsidRPr="0098162B" w14:paraId="067F2886" w14:textId="77777777" w:rsidTr="00BB0B3C">
        <w:trPr>
          <w:jc w:val="center"/>
        </w:trPr>
        <w:tc>
          <w:tcPr>
            <w:tcW w:w="3119" w:type="dxa"/>
            <w:tcBorders>
              <w:top w:val="single" w:sz="4" w:space="0" w:color="auto"/>
              <w:left w:val="single" w:sz="4" w:space="0" w:color="auto"/>
            </w:tcBorders>
            <w:shd w:val="clear" w:color="auto" w:fill="FFFFFF"/>
            <w:hideMark/>
          </w:tcPr>
          <w:p w14:paraId="24B7A308" w14:textId="77777777" w:rsidR="00BB6651" w:rsidRPr="0098162B" w:rsidRDefault="00BB6651" w:rsidP="00BB0B3C">
            <w:pPr>
              <w:spacing w:after="0" w:line="240" w:lineRule="auto"/>
              <w:rPr>
                <w:rFonts w:ascii="Arial" w:eastAsia="Times New Roman" w:hAnsi="Arial" w:cs="Arial"/>
                <w:b/>
                <w:bCs/>
                <w:color w:val="000000"/>
                <w:sz w:val="18"/>
                <w:szCs w:val="18"/>
                <w:lang w:eastAsia="es-MX"/>
              </w:rPr>
            </w:pPr>
            <w:r w:rsidRPr="0098162B">
              <w:rPr>
                <w:rFonts w:ascii="Arial" w:eastAsia="Times New Roman" w:hAnsi="Arial" w:cs="Arial"/>
                <w:b/>
                <w:bCs/>
                <w:color w:val="000000"/>
                <w:sz w:val="18"/>
                <w:szCs w:val="18"/>
                <w:lang w:eastAsia="es-MX"/>
              </w:rPr>
              <w:t>I. Gasto No Etiquetado (I=A+B+C+D+E+F)</w:t>
            </w:r>
          </w:p>
        </w:tc>
        <w:tc>
          <w:tcPr>
            <w:tcW w:w="1461" w:type="dxa"/>
            <w:tcBorders>
              <w:top w:val="single" w:sz="4" w:space="0" w:color="auto"/>
            </w:tcBorders>
            <w:shd w:val="clear" w:color="auto" w:fill="FFFFFF"/>
            <w:hideMark/>
          </w:tcPr>
          <w:p w14:paraId="33F628FF" w14:textId="77777777" w:rsidR="00BB6651" w:rsidRPr="0098162B" w:rsidRDefault="00BB6651" w:rsidP="00BB0B3C">
            <w:pPr>
              <w:spacing w:after="0" w:line="240" w:lineRule="auto"/>
              <w:jc w:val="right"/>
              <w:rPr>
                <w:rFonts w:ascii="Arial" w:hAnsi="Arial" w:cs="Arial"/>
                <w:b/>
                <w:bCs/>
                <w:color w:val="000000"/>
                <w:sz w:val="18"/>
                <w:szCs w:val="18"/>
              </w:rPr>
            </w:pPr>
            <w:r w:rsidRPr="0098162B">
              <w:rPr>
                <w:rFonts w:ascii="Arial" w:hAnsi="Arial" w:cs="Arial"/>
                <w:b/>
                <w:bCs/>
                <w:color w:val="000000"/>
                <w:sz w:val="18"/>
                <w:szCs w:val="18"/>
              </w:rPr>
              <w:t>696,827,519.00</w:t>
            </w:r>
          </w:p>
        </w:tc>
        <w:tc>
          <w:tcPr>
            <w:tcW w:w="1278" w:type="dxa"/>
            <w:tcBorders>
              <w:top w:val="single" w:sz="4" w:space="0" w:color="auto"/>
            </w:tcBorders>
            <w:shd w:val="clear" w:color="auto" w:fill="FFFFFF"/>
            <w:hideMark/>
          </w:tcPr>
          <w:p w14:paraId="058F963B" w14:textId="77777777" w:rsidR="00BB6651" w:rsidRPr="0098162B" w:rsidRDefault="00BB6651" w:rsidP="00BB0B3C">
            <w:pPr>
              <w:spacing w:after="0" w:line="240" w:lineRule="auto"/>
              <w:jc w:val="right"/>
              <w:rPr>
                <w:rFonts w:ascii="Arial" w:eastAsia="Times New Roman" w:hAnsi="Arial" w:cs="Arial"/>
                <w:b/>
                <w:bCs/>
                <w:color w:val="000000"/>
                <w:sz w:val="18"/>
                <w:szCs w:val="18"/>
                <w:lang w:eastAsia="es-MX"/>
              </w:rPr>
            </w:pPr>
            <w:r w:rsidRPr="0098162B">
              <w:rPr>
                <w:rFonts w:ascii="Arial" w:hAnsi="Arial" w:cs="Arial"/>
                <w:b/>
                <w:bCs/>
                <w:color w:val="000000"/>
                <w:sz w:val="18"/>
                <w:szCs w:val="18"/>
              </w:rPr>
              <w:t>0.00</w:t>
            </w:r>
          </w:p>
        </w:tc>
        <w:tc>
          <w:tcPr>
            <w:tcW w:w="1011" w:type="dxa"/>
            <w:tcBorders>
              <w:top w:val="single" w:sz="4" w:space="0" w:color="auto"/>
            </w:tcBorders>
            <w:shd w:val="clear" w:color="auto" w:fill="FFFFFF"/>
            <w:hideMark/>
          </w:tcPr>
          <w:p w14:paraId="708315DF" w14:textId="77777777" w:rsidR="00BB6651" w:rsidRPr="0098162B" w:rsidRDefault="00BB6651" w:rsidP="00BB0B3C">
            <w:pPr>
              <w:spacing w:after="0" w:line="240" w:lineRule="auto"/>
              <w:jc w:val="right"/>
              <w:rPr>
                <w:rFonts w:ascii="Arial" w:eastAsia="Times New Roman" w:hAnsi="Arial" w:cs="Arial"/>
                <w:b/>
                <w:bCs/>
                <w:color w:val="000000"/>
                <w:sz w:val="18"/>
                <w:szCs w:val="18"/>
                <w:lang w:eastAsia="es-MX"/>
              </w:rPr>
            </w:pPr>
            <w:r w:rsidRPr="0098162B">
              <w:rPr>
                <w:rFonts w:ascii="Arial" w:hAnsi="Arial" w:cs="Arial"/>
                <w:b/>
                <w:bCs/>
                <w:color w:val="000000"/>
                <w:sz w:val="18"/>
                <w:szCs w:val="18"/>
              </w:rPr>
              <w:t>0.00</w:t>
            </w:r>
          </w:p>
        </w:tc>
        <w:tc>
          <w:tcPr>
            <w:tcW w:w="1031" w:type="dxa"/>
            <w:tcBorders>
              <w:top w:val="single" w:sz="4" w:space="0" w:color="auto"/>
            </w:tcBorders>
            <w:shd w:val="clear" w:color="auto" w:fill="FFFFFF"/>
            <w:hideMark/>
          </w:tcPr>
          <w:p w14:paraId="6FEAEDF1" w14:textId="77777777" w:rsidR="00BB6651" w:rsidRPr="0098162B" w:rsidRDefault="00BB6651" w:rsidP="00BB0B3C">
            <w:pPr>
              <w:spacing w:after="0" w:line="240" w:lineRule="auto"/>
              <w:jc w:val="right"/>
              <w:rPr>
                <w:rFonts w:ascii="Arial" w:eastAsia="Times New Roman" w:hAnsi="Arial" w:cs="Arial"/>
                <w:b/>
                <w:bCs/>
                <w:color w:val="000000"/>
                <w:sz w:val="18"/>
                <w:szCs w:val="18"/>
                <w:lang w:eastAsia="es-MX"/>
              </w:rPr>
            </w:pPr>
            <w:r w:rsidRPr="0098162B">
              <w:rPr>
                <w:rFonts w:ascii="Arial" w:hAnsi="Arial" w:cs="Arial"/>
                <w:b/>
                <w:bCs/>
                <w:color w:val="000000"/>
                <w:sz w:val="18"/>
                <w:szCs w:val="18"/>
              </w:rPr>
              <w:t>0.00</w:t>
            </w:r>
          </w:p>
        </w:tc>
        <w:tc>
          <w:tcPr>
            <w:tcW w:w="737" w:type="dxa"/>
            <w:tcBorders>
              <w:top w:val="single" w:sz="4" w:space="0" w:color="auto"/>
            </w:tcBorders>
            <w:shd w:val="clear" w:color="auto" w:fill="FFFFFF"/>
            <w:hideMark/>
          </w:tcPr>
          <w:p w14:paraId="22B71FFA" w14:textId="77777777" w:rsidR="00BB6651" w:rsidRPr="0098162B" w:rsidRDefault="00BB6651" w:rsidP="00BB0B3C">
            <w:pPr>
              <w:spacing w:after="0" w:line="240" w:lineRule="auto"/>
              <w:jc w:val="right"/>
              <w:rPr>
                <w:rFonts w:ascii="Arial" w:eastAsia="Times New Roman" w:hAnsi="Arial" w:cs="Arial"/>
                <w:b/>
                <w:bCs/>
                <w:color w:val="000000"/>
                <w:sz w:val="18"/>
                <w:szCs w:val="18"/>
                <w:lang w:eastAsia="es-MX"/>
              </w:rPr>
            </w:pPr>
            <w:r w:rsidRPr="0098162B">
              <w:rPr>
                <w:rFonts w:ascii="Arial" w:hAnsi="Arial" w:cs="Arial"/>
                <w:b/>
                <w:bCs/>
                <w:color w:val="000000"/>
                <w:sz w:val="18"/>
                <w:szCs w:val="18"/>
              </w:rPr>
              <w:t>0.00</w:t>
            </w:r>
          </w:p>
        </w:tc>
        <w:tc>
          <w:tcPr>
            <w:tcW w:w="1122" w:type="dxa"/>
            <w:tcBorders>
              <w:top w:val="single" w:sz="4" w:space="0" w:color="auto"/>
              <w:right w:val="single" w:sz="4" w:space="0" w:color="auto"/>
            </w:tcBorders>
            <w:shd w:val="clear" w:color="auto" w:fill="FFFFFF"/>
            <w:hideMark/>
          </w:tcPr>
          <w:p w14:paraId="6652832C" w14:textId="77777777" w:rsidR="00BB6651" w:rsidRPr="0098162B" w:rsidRDefault="00BB6651" w:rsidP="00BB0B3C">
            <w:pPr>
              <w:spacing w:after="0" w:line="240" w:lineRule="auto"/>
              <w:jc w:val="right"/>
              <w:rPr>
                <w:rFonts w:ascii="Arial" w:eastAsia="Times New Roman" w:hAnsi="Arial" w:cs="Arial"/>
                <w:b/>
                <w:bCs/>
                <w:color w:val="000000"/>
                <w:sz w:val="18"/>
                <w:szCs w:val="18"/>
                <w:lang w:eastAsia="es-MX"/>
              </w:rPr>
            </w:pPr>
            <w:r w:rsidRPr="0098162B">
              <w:rPr>
                <w:rFonts w:ascii="Arial" w:hAnsi="Arial" w:cs="Arial"/>
                <w:b/>
                <w:bCs/>
                <w:color w:val="000000"/>
                <w:sz w:val="18"/>
                <w:szCs w:val="18"/>
              </w:rPr>
              <w:t>0.00</w:t>
            </w:r>
          </w:p>
        </w:tc>
      </w:tr>
      <w:tr w:rsidR="00BB6651" w:rsidRPr="0098162B" w14:paraId="133C0D9C" w14:textId="77777777" w:rsidTr="00BB0B3C">
        <w:trPr>
          <w:jc w:val="center"/>
        </w:trPr>
        <w:tc>
          <w:tcPr>
            <w:tcW w:w="3119" w:type="dxa"/>
            <w:tcBorders>
              <w:left w:val="single" w:sz="4" w:space="0" w:color="auto"/>
            </w:tcBorders>
            <w:shd w:val="clear" w:color="auto" w:fill="FFFFFF"/>
            <w:vAlign w:val="bottom"/>
            <w:hideMark/>
          </w:tcPr>
          <w:p w14:paraId="5742419E"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eastAsia="Times New Roman" w:hAnsi="Arial" w:cs="Arial"/>
                <w:bCs/>
                <w:color w:val="000000"/>
                <w:sz w:val="18"/>
                <w:szCs w:val="18"/>
                <w:lang w:eastAsia="es-MX"/>
              </w:rPr>
              <w:t>A. Personal Administrativo y de Servicio Público</w:t>
            </w:r>
          </w:p>
        </w:tc>
        <w:tc>
          <w:tcPr>
            <w:tcW w:w="1461" w:type="dxa"/>
            <w:shd w:val="clear" w:color="auto" w:fill="FFFFFF"/>
            <w:hideMark/>
          </w:tcPr>
          <w:p w14:paraId="23DC394B" w14:textId="77777777" w:rsidR="00BB6651" w:rsidRPr="0098162B" w:rsidRDefault="00BB6651" w:rsidP="00BB0B3C">
            <w:pPr>
              <w:spacing w:after="0" w:line="240" w:lineRule="auto"/>
              <w:jc w:val="right"/>
              <w:rPr>
                <w:rFonts w:ascii="Arial" w:hAnsi="Arial" w:cs="Arial"/>
                <w:b/>
                <w:bCs/>
                <w:color w:val="000000"/>
                <w:sz w:val="18"/>
                <w:szCs w:val="18"/>
              </w:rPr>
            </w:pPr>
            <w:r w:rsidRPr="0098162B">
              <w:rPr>
                <w:rFonts w:ascii="Arial" w:hAnsi="Arial" w:cs="Arial"/>
                <w:color w:val="000000"/>
                <w:sz w:val="18"/>
                <w:szCs w:val="18"/>
              </w:rPr>
              <w:t>0.00</w:t>
            </w:r>
          </w:p>
        </w:tc>
        <w:tc>
          <w:tcPr>
            <w:tcW w:w="1278" w:type="dxa"/>
            <w:shd w:val="clear" w:color="auto" w:fill="FFFFFF"/>
            <w:hideMark/>
          </w:tcPr>
          <w:p w14:paraId="528EC57E"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011" w:type="dxa"/>
            <w:shd w:val="clear" w:color="auto" w:fill="FFFFFF"/>
            <w:hideMark/>
          </w:tcPr>
          <w:p w14:paraId="4A3B450B"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031" w:type="dxa"/>
            <w:shd w:val="clear" w:color="auto" w:fill="FFFFFF"/>
            <w:hideMark/>
          </w:tcPr>
          <w:p w14:paraId="5ED4A1C4"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737" w:type="dxa"/>
            <w:shd w:val="clear" w:color="auto" w:fill="FFFFFF"/>
            <w:hideMark/>
          </w:tcPr>
          <w:p w14:paraId="1E4ED630"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122" w:type="dxa"/>
            <w:tcBorders>
              <w:right w:val="single" w:sz="4" w:space="0" w:color="auto"/>
            </w:tcBorders>
            <w:shd w:val="clear" w:color="auto" w:fill="FFFFFF"/>
            <w:hideMark/>
          </w:tcPr>
          <w:p w14:paraId="517BBE30"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r>
      <w:tr w:rsidR="00BB6651" w:rsidRPr="0098162B" w14:paraId="192ED444" w14:textId="77777777" w:rsidTr="00BB0B3C">
        <w:trPr>
          <w:jc w:val="center"/>
        </w:trPr>
        <w:tc>
          <w:tcPr>
            <w:tcW w:w="3119" w:type="dxa"/>
            <w:tcBorders>
              <w:left w:val="single" w:sz="4" w:space="0" w:color="auto"/>
            </w:tcBorders>
            <w:shd w:val="clear" w:color="auto" w:fill="FFFFFF"/>
            <w:vAlign w:val="bottom"/>
            <w:hideMark/>
          </w:tcPr>
          <w:p w14:paraId="01E2C8CE"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eastAsia="Times New Roman" w:hAnsi="Arial" w:cs="Arial"/>
                <w:bCs/>
                <w:color w:val="000000"/>
                <w:sz w:val="18"/>
                <w:szCs w:val="18"/>
                <w:lang w:eastAsia="es-MX"/>
              </w:rPr>
              <w:t>B. Magisterio</w:t>
            </w:r>
          </w:p>
        </w:tc>
        <w:tc>
          <w:tcPr>
            <w:tcW w:w="1461" w:type="dxa"/>
            <w:shd w:val="clear" w:color="auto" w:fill="FFFFFF"/>
            <w:hideMark/>
          </w:tcPr>
          <w:p w14:paraId="743E43F9" w14:textId="77777777" w:rsidR="00BB6651" w:rsidRPr="0098162B" w:rsidRDefault="00BB6651" w:rsidP="00BB0B3C">
            <w:pPr>
              <w:spacing w:after="0" w:line="240" w:lineRule="auto"/>
              <w:jc w:val="right"/>
              <w:rPr>
                <w:rFonts w:ascii="Arial" w:hAnsi="Arial" w:cs="Arial"/>
                <w:b/>
                <w:bCs/>
                <w:color w:val="000000"/>
                <w:sz w:val="18"/>
                <w:szCs w:val="18"/>
              </w:rPr>
            </w:pPr>
            <w:r w:rsidRPr="0098162B">
              <w:rPr>
                <w:rFonts w:ascii="Arial" w:hAnsi="Arial" w:cs="Arial"/>
                <w:color w:val="000000"/>
                <w:sz w:val="18"/>
                <w:szCs w:val="18"/>
              </w:rPr>
              <w:t>0.00</w:t>
            </w:r>
          </w:p>
        </w:tc>
        <w:tc>
          <w:tcPr>
            <w:tcW w:w="1278" w:type="dxa"/>
            <w:shd w:val="clear" w:color="auto" w:fill="FFFFFF"/>
            <w:hideMark/>
          </w:tcPr>
          <w:p w14:paraId="13C2B00F"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011" w:type="dxa"/>
            <w:shd w:val="clear" w:color="auto" w:fill="FFFFFF"/>
            <w:hideMark/>
          </w:tcPr>
          <w:p w14:paraId="2EE8D896"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031" w:type="dxa"/>
            <w:shd w:val="clear" w:color="auto" w:fill="FFFFFF"/>
            <w:hideMark/>
          </w:tcPr>
          <w:p w14:paraId="35C9C19E"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737" w:type="dxa"/>
            <w:shd w:val="clear" w:color="auto" w:fill="FFFFFF"/>
            <w:hideMark/>
          </w:tcPr>
          <w:p w14:paraId="18159D0C"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122" w:type="dxa"/>
            <w:tcBorders>
              <w:right w:val="single" w:sz="4" w:space="0" w:color="auto"/>
            </w:tcBorders>
            <w:shd w:val="clear" w:color="auto" w:fill="FFFFFF"/>
            <w:hideMark/>
          </w:tcPr>
          <w:p w14:paraId="10369640"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r>
      <w:tr w:rsidR="00BB6651" w:rsidRPr="0098162B" w14:paraId="34602E44" w14:textId="77777777" w:rsidTr="00BB0B3C">
        <w:trPr>
          <w:jc w:val="center"/>
        </w:trPr>
        <w:tc>
          <w:tcPr>
            <w:tcW w:w="3119" w:type="dxa"/>
            <w:tcBorders>
              <w:left w:val="single" w:sz="4" w:space="0" w:color="auto"/>
            </w:tcBorders>
            <w:shd w:val="clear" w:color="auto" w:fill="FFFFFF"/>
            <w:vAlign w:val="bottom"/>
            <w:hideMark/>
          </w:tcPr>
          <w:p w14:paraId="34920554"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eastAsia="Times New Roman" w:hAnsi="Arial" w:cs="Arial"/>
                <w:bCs/>
                <w:color w:val="000000"/>
                <w:sz w:val="18"/>
                <w:szCs w:val="18"/>
                <w:lang w:eastAsia="es-MX"/>
              </w:rPr>
              <w:t>C. Servicios de Salud (C=c1+c2)</w:t>
            </w:r>
          </w:p>
        </w:tc>
        <w:tc>
          <w:tcPr>
            <w:tcW w:w="1461" w:type="dxa"/>
            <w:shd w:val="clear" w:color="auto" w:fill="FFFFFF"/>
            <w:hideMark/>
          </w:tcPr>
          <w:p w14:paraId="60E32C13" w14:textId="77777777" w:rsidR="00BB6651" w:rsidRPr="0098162B" w:rsidRDefault="00BB6651" w:rsidP="00BB0B3C">
            <w:pPr>
              <w:spacing w:after="0" w:line="240" w:lineRule="auto"/>
              <w:jc w:val="right"/>
              <w:rPr>
                <w:rFonts w:ascii="Arial" w:hAnsi="Arial" w:cs="Arial"/>
                <w:b/>
                <w:bCs/>
                <w:color w:val="000000"/>
                <w:sz w:val="18"/>
                <w:szCs w:val="18"/>
              </w:rPr>
            </w:pPr>
            <w:r w:rsidRPr="0098162B">
              <w:rPr>
                <w:rFonts w:ascii="Arial" w:hAnsi="Arial" w:cs="Arial"/>
                <w:color w:val="000000"/>
                <w:sz w:val="18"/>
                <w:szCs w:val="18"/>
              </w:rPr>
              <w:t>0.00</w:t>
            </w:r>
          </w:p>
        </w:tc>
        <w:tc>
          <w:tcPr>
            <w:tcW w:w="1278" w:type="dxa"/>
            <w:shd w:val="clear" w:color="auto" w:fill="FFFFFF"/>
            <w:hideMark/>
          </w:tcPr>
          <w:p w14:paraId="061EB676"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011" w:type="dxa"/>
            <w:shd w:val="clear" w:color="auto" w:fill="FFFFFF"/>
            <w:hideMark/>
          </w:tcPr>
          <w:p w14:paraId="634A935F"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031" w:type="dxa"/>
            <w:shd w:val="clear" w:color="auto" w:fill="FFFFFF"/>
            <w:hideMark/>
          </w:tcPr>
          <w:p w14:paraId="3F04A0CB"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737" w:type="dxa"/>
            <w:shd w:val="clear" w:color="auto" w:fill="FFFFFF"/>
            <w:hideMark/>
          </w:tcPr>
          <w:p w14:paraId="2F995A33"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122" w:type="dxa"/>
            <w:tcBorders>
              <w:right w:val="single" w:sz="4" w:space="0" w:color="auto"/>
            </w:tcBorders>
            <w:shd w:val="clear" w:color="auto" w:fill="FFFFFF"/>
            <w:hideMark/>
          </w:tcPr>
          <w:p w14:paraId="292610D3"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r>
      <w:tr w:rsidR="00BB6651" w:rsidRPr="0098162B" w14:paraId="428E7E6D" w14:textId="77777777" w:rsidTr="00BB0B3C">
        <w:trPr>
          <w:jc w:val="center"/>
        </w:trPr>
        <w:tc>
          <w:tcPr>
            <w:tcW w:w="3119" w:type="dxa"/>
            <w:tcBorders>
              <w:left w:val="single" w:sz="4" w:space="0" w:color="auto"/>
            </w:tcBorders>
            <w:shd w:val="clear" w:color="auto" w:fill="FFFFFF"/>
            <w:vAlign w:val="bottom"/>
            <w:hideMark/>
          </w:tcPr>
          <w:p w14:paraId="68DBC8B5"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eastAsia="Times New Roman" w:hAnsi="Arial" w:cs="Arial"/>
                <w:bCs/>
                <w:color w:val="000000"/>
                <w:sz w:val="18"/>
                <w:szCs w:val="18"/>
                <w:lang w:eastAsia="es-MX"/>
              </w:rPr>
              <w:t>c1) Personal Administrativo</w:t>
            </w:r>
          </w:p>
        </w:tc>
        <w:tc>
          <w:tcPr>
            <w:tcW w:w="1461" w:type="dxa"/>
            <w:shd w:val="clear" w:color="auto" w:fill="FFFFFF"/>
            <w:hideMark/>
          </w:tcPr>
          <w:p w14:paraId="52AFB812" w14:textId="77777777" w:rsidR="00BB6651" w:rsidRPr="0098162B" w:rsidRDefault="00BB6651" w:rsidP="00BB0B3C">
            <w:pPr>
              <w:spacing w:after="0" w:line="240" w:lineRule="auto"/>
              <w:jc w:val="right"/>
              <w:rPr>
                <w:rFonts w:ascii="Arial" w:hAnsi="Arial" w:cs="Arial"/>
                <w:b/>
                <w:bCs/>
                <w:color w:val="000000"/>
                <w:sz w:val="18"/>
                <w:szCs w:val="18"/>
              </w:rPr>
            </w:pPr>
            <w:r w:rsidRPr="0098162B">
              <w:rPr>
                <w:rFonts w:ascii="Arial" w:hAnsi="Arial" w:cs="Arial"/>
                <w:b/>
                <w:bCs/>
                <w:color w:val="000000"/>
                <w:sz w:val="18"/>
                <w:szCs w:val="18"/>
              </w:rPr>
              <w:t>696,827,519.00</w:t>
            </w:r>
          </w:p>
        </w:tc>
        <w:tc>
          <w:tcPr>
            <w:tcW w:w="1278" w:type="dxa"/>
            <w:shd w:val="clear" w:color="auto" w:fill="FFFFFF"/>
            <w:hideMark/>
          </w:tcPr>
          <w:p w14:paraId="3A356F18" w14:textId="77777777" w:rsidR="00BB6651" w:rsidRPr="0098162B" w:rsidRDefault="00BB6651" w:rsidP="00BB0B3C">
            <w:pPr>
              <w:spacing w:after="0" w:line="240" w:lineRule="auto"/>
              <w:jc w:val="right"/>
              <w:rPr>
                <w:rFonts w:ascii="Arial" w:eastAsia="Times New Roman" w:hAnsi="Arial" w:cs="Arial"/>
                <w:b/>
                <w:bCs/>
                <w:color w:val="000000"/>
                <w:sz w:val="18"/>
                <w:szCs w:val="18"/>
                <w:lang w:eastAsia="es-MX"/>
              </w:rPr>
            </w:pPr>
            <w:r w:rsidRPr="0098162B">
              <w:rPr>
                <w:rFonts w:ascii="Arial" w:hAnsi="Arial" w:cs="Arial"/>
                <w:b/>
                <w:bCs/>
                <w:color w:val="000000"/>
                <w:sz w:val="18"/>
                <w:szCs w:val="18"/>
              </w:rPr>
              <w:t>0.00</w:t>
            </w:r>
          </w:p>
        </w:tc>
        <w:tc>
          <w:tcPr>
            <w:tcW w:w="1011" w:type="dxa"/>
            <w:shd w:val="clear" w:color="auto" w:fill="FFFFFF"/>
            <w:hideMark/>
          </w:tcPr>
          <w:p w14:paraId="2EF3BC6B" w14:textId="77777777" w:rsidR="00BB6651" w:rsidRPr="0098162B" w:rsidRDefault="00BB6651" w:rsidP="00BB0B3C">
            <w:pPr>
              <w:spacing w:after="0" w:line="240" w:lineRule="auto"/>
              <w:jc w:val="right"/>
              <w:rPr>
                <w:rFonts w:ascii="Arial" w:eastAsia="Times New Roman" w:hAnsi="Arial" w:cs="Arial"/>
                <w:b/>
                <w:bCs/>
                <w:color w:val="000000"/>
                <w:sz w:val="18"/>
                <w:szCs w:val="18"/>
                <w:lang w:eastAsia="es-MX"/>
              </w:rPr>
            </w:pPr>
            <w:r w:rsidRPr="0098162B">
              <w:rPr>
                <w:rFonts w:ascii="Arial" w:hAnsi="Arial" w:cs="Arial"/>
                <w:b/>
                <w:bCs/>
                <w:color w:val="000000"/>
                <w:sz w:val="18"/>
                <w:szCs w:val="18"/>
              </w:rPr>
              <w:t>0.00</w:t>
            </w:r>
          </w:p>
        </w:tc>
        <w:tc>
          <w:tcPr>
            <w:tcW w:w="1031" w:type="dxa"/>
            <w:shd w:val="clear" w:color="auto" w:fill="FFFFFF"/>
            <w:hideMark/>
          </w:tcPr>
          <w:p w14:paraId="57902066" w14:textId="77777777" w:rsidR="00BB6651" w:rsidRPr="0098162B" w:rsidRDefault="00BB6651" w:rsidP="00BB0B3C">
            <w:pPr>
              <w:spacing w:after="0" w:line="240" w:lineRule="auto"/>
              <w:jc w:val="right"/>
              <w:rPr>
                <w:rFonts w:ascii="Arial" w:eastAsia="Times New Roman" w:hAnsi="Arial" w:cs="Arial"/>
                <w:b/>
                <w:bCs/>
                <w:color w:val="000000"/>
                <w:sz w:val="18"/>
                <w:szCs w:val="18"/>
                <w:lang w:eastAsia="es-MX"/>
              </w:rPr>
            </w:pPr>
            <w:r w:rsidRPr="0098162B">
              <w:rPr>
                <w:rFonts w:ascii="Arial" w:hAnsi="Arial" w:cs="Arial"/>
                <w:b/>
                <w:bCs/>
                <w:color w:val="000000"/>
                <w:sz w:val="18"/>
                <w:szCs w:val="18"/>
              </w:rPr>
              <w:t>0.00</w:t>
            </w:r>
          </w:p>
        </w:tc>
        <w:tc>
          <w:tcPr>
            <w:tcW w:w="737" w:type="dxa"/>
            <w:shd w:val="clear" w:color="auto" w:fill="FFFFFF"/>
            <w:hideMark/>
          </w:tcPr>
          <w:p w14:paraId="4F37C67D" w14:textId="77777777" w:rsidR="00BB6651" w:rsidRPr="0098162B" w:rsidRDefault="00BB6651" w:rsidP="00BB0B3C">
            <w:pPr>
              <w:spacing w:after="0" w:line="240" w:lineRule="auto"/>
              <w:jc w:val="right"/>
              <w:rPr>
                <w:rFonts w:ascii="Arial" w:eastAsia="Times New Roman" w:hAnsi="Arial" w:cs="Arial"/>
                <w:b/>
                <w:bCs/>
                <w:color w:val="000000"/>
                <w:sz w:val="18"/>
                <w:szCs w:val="18"/>
                <w:lang w:eastAsia="es-MX"/>
              </w:rPr>
            </w:pPr>
            <w:r w:rsidRPr="0098162B">
              <w:rPr>
                <w:rFonts w:ascii="Arial" w:hAnsi="Arial" w:cs="Arial"/>
                <w:b/>
                <w:bCs/>
                <w:color w:val="000000"/>
                <w:sz w:val="18"/>
                <w:szCs w:val="18"/>
              </w:rPr>
              <w:t>0.00</w:t>
            </w:r>
          </w:p>
        </w:tc>
        <w:tc>
          <w:tcPr>
            <w:tcW w:w="1122" w:type="dxa"/>
            <w:tcBorders>
              <w:right w:val="single" w:sz="4" w:space="0" w:color="auto"/>
            </w:tcBorders>
            <w:shd w:val="clear" w:color="auto" w:fill="FFFFFF"/>
            <w:hideMark/>
          </w:tcPr>
          <w:p w14:paraId="29C696A8" w14:textId="77777777" w:rsidR="00BB6651" w:rsidRPr="0098162B" w:rsidRDefault="00BB6651" w:rsidP="00BB0B3C">
            <w:pPr>
              <w:spacing w:after="0" w:line="240" w:lineRule="auto"/>
              <w:jc w:val="right"/>
              <w:rPr>
                <w:rFonts w:ascii="Arial" w:eastAsia="Times New Roman" w:hAnsi="Arial" w:cs="Arial"/>
                <w:b/>
                <w:bCs/>
                <w:color w:val="000000"/>
                <w:sz w:val="18"/>
                <w:szCs w:val="18"/>
                <w:lang w:eastAsia="es-MX"/>
              </w:rPr>
            </w:pPr>
            <w:r w:rsidRPr="0098162B">
              <w:rPr>
                <w:rFonts w:ascii="Arial" w:hAnsi="Arial" w:cs="Arial"/>
                <w:b/>
                <w:bCs/>
                <w:color w:val="000000"/>
                <w:sz w:val="18"/>
                <w:szCs w:val="18"/>
              </w:rPr>
              <w:t>0.00</w:t>
            </w:r>
          </w:p>
        </w:tc>
      </w:tr>
      <w:tr w:rsidR="00BB6651" w:rsidRPr="0098162B" w14:paraId="55808CF6" w14:textId="77777777" w:rsidTr="00BB0B3C">
        <w:trPr>
          <w:jc w:val="center"/>
        </w:trPr>
        <w:tc>
          <w:tcPr>
            <w:tcW w:w="3119" w:type="dxa"/>
            <w:tcBorders>
              <w:left w:val="single" w:sz="4" w:space="0" w:color="auto"/>
            </w:tcBorders>
            <w:shd w:val="clear" w:color="auto" w:fill="FFFFFF"/>
            <w:vAlign w:val="bottom"/>
            <w:hideMark/>
          </w:tcPr>
          <w:p w14:paraId="6F94FBCE"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eastAsia="Times New Roman" w:hAnsi="Arial" w:cs="Arial"/>
                <w:bCs/>
                <w:color w:val="000000"/>
                <w:sz w:val="18"/>
                <w:szCs w:val="18"/>
                <w:lang w:eastAsia="es-MX"/>
              </w:rPr>
              <w:t>c2) Personal Médico, Paramédico y afín</w:t>
            </w:r>
          </w:p>
        </w:tc>
        <w:tc>
          <w:tcPr>
            <w:tcW w:w="1461" w:type="dxa"/>
            <w:shd w:val="clear" w:color="auto" w:fill="FFFFFF"/>
            <w:hideMark/>
          </w:tcPr>
          <w:p w14:paraId="418CF05E" w14:textId="77777777" w:rsidR="00BB6651" w:rsidRPr="0098162B" w:rsidRDefault="00BB6651" w:rsidP="00BB0B3C">
            <w:pPr>
              <w:spacing w:after="0" w:line="240" w:lineRule="auto"/>
              <w:jc w:val="right"/>
              <w:rPr>
                <w:rFonts w:ascii="Arial" w:hAnsi="Arial" w:cs="Arial"/>
                <w:b/>
                <w:bCs/>
                <w:color w:val="000000"/>
                <w:sz w:val="18"/>
                <w:szCs w:val="18"/>
              </w:rPr>
            </w:pPr>
            <w:r w:rsidRPr="0098162B">
              <w:rPr>
                <w:rFonts w:ascii="Arial" w:hAnsi="Arial" w:cs="Arial"/>
                <w:color w:val="000000"/>
                <w:sz w:val="18"/>
                <w:szCs w:val="18"/>
              </w:rPr>
              <w:t>0.00</w:t>
            </w:r>
          </w:p>
        </w:tc>
        <w:tc>
          <w:tcPr>
            <w:tcW w:w="1278" w:type="dxa"/>
            <w:shd w:val="clear" w:color="auto" w:fill="FFFFFF"/>
            <w:hideMark/>
          </w:tcPr>
          <w:p w14:paraId="56EE1A97"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011" w:type="dxa"/>
            <w:shd w:val="clear" w:color="auto" w:fill="FFFFFF"/>
            <w:hideMark/>
          </w:tcPr>
          <w:p w14:paraId="077F07E6"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031" w:type="dxa"/>
            <w:shd w:val="clear" w:color="auto" w:fill="FFFFFF"/>
            <w:hideMark/>
          </w:tcPr>
          <w:p w14:paraId="2F5EAB64"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737" w:type="dxa"/>
            <w:shd w:val="clear" w:color="auto" w:fill="FFFFFF"/>
            <w:hideMark/>
          </w:tcPr>
          <w:p w14:paraId="5DE1F4F1"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122" w:type="dxa"/>
            <w:tcBorders>
              <w:right w:val="single" w:sz="4" w:space="0" w:color="auto"/>
            </w:tcBorders>
            <w:shd w:val="clear" w:color="auto" w:fill="FFFFFF"/>
            <w:hideMark/>
          </w:tcPr>
          <w:p w14:paraId="407EA4AE"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r>
      <w:tr w:rsidR="00BB6651" w:rsidRPr="0098162B" w14:paraId="398F3FDC" w14:textId="77777777" w:rsidTr="00BB0B3C">
        <w:trPr>
          <w:jc w:val="center"/>
        </w:trPr>
        <w:tc>
          <w:tcPr>
            <w:tcW w:w="3119" w:type="dxa"/>
            <w:tcBorders>
              <w:left w:val="single" w:sz="4" w:space="0" w:color="auto"/>
            </w:tcBorders>
            <w:shd w:val="clear" w:color="auto" w:fill="FFFFFF"/>
            <w:vAlign w:val="bottom"/>
            <w:hideMark/>
          </w:tcPr>
          <w:p w14:paraId="3FACACD5"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eastAsia="Times New Roman" w:hAnsi="Arial" w:cs="Arial"/>
                <w:bCs/>
                <w:color w:val="000000"/>
                <w:sz w:val="18"/>
                <w:szCs w:val="18"/>
                <w:lang w:eastAsia="es-MX"/>
              </w:rPr>
              <w:t>D. Seguridad Pública</w:t>
            </w:r>
          </w:p>
        </w:tc>
        <w:tc>
          <w:tcPr>
            <w:tcW w:w="1461" w:type="dxa"/>
            <w:shd w:val="clear" w:color="auto" w:fill="FFFFFF"/>
            <w:hideMark/>
          </w:tcPr>
          <w:p w14:paraId="5E6F3DB2" w14:textId="77777777" w:rsidR="00BB6651" w:rsidRPr="0098162B" w:rsidRDefault="00BB6651" w:rsidP="00BB0B3C">
            <w:pPr>
              <w:spacing w:after="0" w:line="240" w:lineRule="auto"/>
              <w:jc w:val="right"/>
              <w:rPr>
                <w:rFonts w:ascii="Arial" w:hAnsi="Arial" w:cs="Arial"/>
                <w:b/>
                <w:bCs/>
                <w:color w:val="000000"/>
                <w:sz w:val="18"/>
                <w:szCs w:val="18"/>
              </w:rPr>
            </w:pPr>
            <w:r w:rsidRPr="0098162B">
              <w:rPr>
                <w:rFonts w:ascii="Arial" w:hAnsi="Arial" w:cs="Arial"/>
                <w:color w:val="000000"/>
                <w:sz w:val="18"/>
                <w:szCs w:val="18"/>
              </w:rPr>
              <w:t>0.00</w:t>
            </w:r>
          </w:p>
        </w:tc>
        <w:tc>
          <w:tcPr>
            <w:tcW w:w="1278" w:type="dxa"/>
            <w:shd w:val="clear" w:color="auto" w:fill="FFFFFF"/>
            <w:hideMark/>
          </w:tcPr>
          <w:p w14:paraId="6C9EB917"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011" w:type="dxa"/>
            <w:shd w:val="clear" w:color="auto" w:fill="FFFFFF"/>
            <w:hideMark/>
          </w:tcPr>
          <w:p w14:paraId="202FA8FC"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031" w:type="dxa"/>
            <w:shd w:val="clear" w:color="auto" w:fill="FFFFFF"/>
            <w:hideMark/>
          </w:tcPr>
          <w:p w14:paraId="5F728850"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737" w:type="dxa"/>
            <w:shd w:val="clear" w:color="auto" w:fill="FFFFFF"/>
            <w:hideMark/>
          </w:tcPr>
          <w:p w14:paraId="47E44AD1"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122" w:type="dxa"/>
            <w:tcBorders>
              <w:right w:val="single" w:sz="4" w:space="0" w:color="auto"/>
            </w:tcBorders>
            <w:shd w:val="clear" w:color="auto" w:fill="FFFFFF"/>
            <w:hideMark/>
          </w:tcPr>
          <w:p w14:paraId="1C170108"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r>
      <w:tr w:rsidR="00BB6651" w:rsidRPr="0098162B" w14:paraId="5402A48F" w14:textId="77777777" w:rsidTr="00BB0B3C">
        <w:trPr>
          <w:jc w:val="center"/>
        </w:trPr>
        <w:tc>
          <w:tcPr>
            <w:tcW w:w="3119" w:type="dxa"/>
            <w:tcBorders>
              <w:left w:val="single" w:sz="4" w:space="0" w:color="auto"/>
            </w:tcBorders>
            <w:shd w:val="clear" w:color="auto" w:fill="FFFFFF"/>
            <w:vAlign w:val="bottom"/>
            <w:hideMark/>
          </w:tcPr>
          <w:p w14:paraId="4791BE5A"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eastAsia="Times New Roman" w:hAnsi="Arial" w:cs="Arial"/>
                <w:bCs/>
                <w:color w:val="000000"/>
                <w:sz w:val="18"/>
                <w:szCs w:val="18"/>
                <w:lang w:eastAsia="es-MX"/>
              </w:rPr>
              <w:t>E. Gastos asociados a la implementación de nuevas leyes federales o reformas a las mismas (E = e1 + e2)</w:t>
            </w:r>
          </w:p>
        </w:tc>
        <w:tc>
          <w:tcPr>
            <w:tcW w:w="1461" w:type="dxa"/>
            <w:shd w:val="clear" w:color="auto" w:fill="FFFFFF"/>
            <w:hideMark/>
          </w:tcPr>
          <w:p w14:paraId="3D405DF5" w14:textId="77777777" w:rsidR="00BB6651" w:rsidRPr="0098162B" w:rsidRDefault="00BB6651" w:rsidP="00BB0B3C">
            <w:pPr>
              <w:spacing w:after="0" w:line="240" w:lineRule="auto"/>
              <w:jc w:val="right"/>
              <w:rPr>
                <w:rFonts w:ascii="Arial" w:hAnsi="Arial" w:cs="Arial"/>
                <w:b/>
                <w:bCs/>
                <w:color w:val="000000"/>
                <w:sz w:val="18"/>
                <w:szCs w:val="18"/>
              </w:rPr>
            </w:pPr>
            <w:r w:rsidRPr="0098162B">
              <w:rPr>
                <w:rFonts w:ascii="Arial" w:hAnsi="Arial" w:cs="Arial"/>
                <w:color w:val="000000"/>
                <w:sz w:val="18"/>
                <w:szCs w:val="18"/>
              </w:rPr>
              <w:t>0.00</w:t>
            </w:r>
          </w:p>
        </w:tc>
        <w:tc>
          <w:tcPr>
            <w:tcW w:w="1278" w:type="dxa"/>
            <w:shd w:val="clear" w:color="auto" w:fill="FFFFFF"/>
            <w:hideMark/>
          </w:tcPr>
          <w:p w14:paraId="696162FB"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011" w:type="dxa"/>
            <w:shd w:val="clear" w:color="auto" w:fill="FFFFFF"/>
            <w:hideMark/>
          </w:tcPr>
          <w:p w14:paraId="581F355D"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031" w:type="dxa"/>
            <w:shd w:val="clear" w:color="auto" w:fill="FFFFFF"/>
            <w:hideMark/>
          </w:tcPr>
          <w:p w14:paraId="404F0621"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737" w:type="dxa"/>
            <w:shd w:val="clear" w:color="auto" w:fill="FFFFFF"/>
            <w:hideMark/>
          </w:tcPr>
          <w:p w14:paraId="32AAF58F"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122" w:type="dxa"/>
            <w:tcBorders>
              <w:right w:val="single" w:sz="4" w:space="0" w:color="auto"/>
            </w:tcBorders>
            <w:shd w:val="clear" w:color="auto" w:fill="FFFFFF"/>
            <w:hideMark/>
          </w:tcPr>
          <w:p w14:paraId="639B330F"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r>
      <w:tr w:rsidR="00BB6651" w:rsidRPr="0098162B" w14:paraId="175EED2F" w14:textId="77777777" w:rsidTr="00BB0B3C">
        <w:trPr>
          <w:jc w:val="center"/>
        </w:trPr>
        <w:tc>
          <w:tcPr>
            <w:tcW w:w="3119" w:type="dxa"/>
            <w:tcBorders>
              <w:left w:val="single" w:sz="4" w:space="0" w:color="auto"/>
            </w:tcBorders>
            <w:shd w:val="clear" w:color="auto" w:fill="FFFFFF"/>
            <w:vAlign w:val="bottom"/>
            <w:hideMark/>
          </w:tcPr>
          <w:p w14:paraId="046FE130"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eastAsia="Times New Roman" w:hAnsi="Arial" w:cs="Arial"/>
                <w:bCs/>
                <w:color w:val="000000"/>
                <w:sz w:val="18"/>
                <w:szCs w:val="18"/>
                <w:lang w:eastAsia="es-MX"/>
              </w:rPr>
              <w:t>e1) Nombre del Programa o Ley 1</w:t>
            </w:r>
          </w:p>
        </w:tc>
        <w:tc>
          <w:tcPr>
            <w:tcW w:w="1461" w:type="dxa"/>
            <w:shd w:val="clear" w:color="auto" w:fill="FFFFFF"/>
            <w:hideMark/>
          </w:tcPr>
          <w:p w14:paraId="531E9CBE" w14:textId="77777777" w:rsidR="00BB6651" w:rsidRPr="0098162B" w:rsidRDefault="00BB6651" w:rsidP="00BB0B3C">
            <w:pPr>
              <w:spacing w:after="0" w:line="240" w:lineRule="auto"/>
              <w:jc w:val="right"/>
              <w:rPr>
                <w:rFonts w:ascii="Arial" w:hAnsi="Arial" w:cs="Arial"/>
                <w:b/>
                <w:bCs/>
                <w:color w:val="000000"/>
                <w:sz w:val="18"/>
                <w:szCs w:val="18"/>
              </w:rPr>
            </w:pPr>
            <w:r w:rsidRPr="0098162B">
              <w:rPr>
                <w:rFonts w:ascii="Arial" w:hAnsi="Arial" w:cs="Arial"/>
                <w:color w:val="000000"/>
                <w:sz w:val="18"/>
                <w:szCs w:val="18"/>
              </w:rPr>
              <w:t>0.00</w:t>
            </w:r>
          </w:p>
        </w:tc>
        <w:tc>
          <w:tcPr>
            <w:tcW w:w="1278" w:type="dxa"/>
            <w:shd w:val="clear" w:color="auto" w:fill="FFFFFF"/>
            <w:hideMark/>
          </w:tcPr>
          <w:p w14:paraId="5870089A"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011" w:type="dxa"/>
            <w:shd w:val="clear" w:color="auto" w:fill="FFFFFF"/>
            <w:hideMark/>
          </w:tcPr>
          <w:p w14:paraId="5D06E525"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031" w:type="dxa"/>
            <w:shd w:val="clear" w:color="auto" w:fill="FFFFFF"/>
            <w:hideMark/>
          </w:tcPr>
          <w:p w14:paraId="6C91972D"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737" w:type="dxa"/>
            <w:shd w:val="clear" w:color="auto" w:fill="FFFFFF"/>
            <w:hideMark/>
          </w:tcPr>
          <w:p w14:paraId="28619847"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122" w:type="dxa"/>
            <w:tcBorders>
              <w:right w:val="single" w:sz="4" w:space="0" w:color="auto"/>
            </w:tcBorders>
            <w:shd w:val="clear" w:color="auto" w:fill="FFFFFF"/>
            <w:hideMark/>
          </w:tcPr>
          <w:p w14:paraId="431BAA3E"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r>
      <w:tr w:rsidR="00BB6651" w:rsidRPr="0098162B" w14:paraId="23B93668" w14:textId="77777777" w:rsidTr="00BB0B3C">
        <w:trPr>
          <w:jc w:val="center"/>
        </w:trPr>
        <w:tc>
          <w:tcPr>
            <w:tcW w:w="3119" w:type="dxa"/>
            <w:tcBorders>
              <w:left w:val="single" w:sz="4" w:space="0" w:color="auto"/>
            </w:tcBorders>
            <w:shd w:val="clear" w:color="auto" w:fill="FFFFFF"/>
            <w:vAlign w:val="bottom"/>
            <w:hideMark/>
          </w:tcPr>
          <w:p w14:paraId="2FBDE3B1"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eastAsia="Times New Roman" w:hAnsi="Arial" w:cs="Arial"/>
                <w:bCs/>
                <w:color w:val="000000"/>
                <w:sz w:val="18"/>
                <w:szCs w:val="18"/>
                <w:lang w:eastAsia="es-MX"/>
              </w:rPr>
              <w:t>e2) Nombre del Programa o Ley 2</w:t>
            </w:r>
          </w:p>
        </w:tc>
        <w:tc>
          <w:tcPr>
            <w:tcW w:w="1461" w:type="dxa"/>
            <w:shd w:val="clear" w:color="auto" w:fill="FFFFFF"/>
            <w:hideMark/>
          </w:tcPr>
          <w:p w14:paraId="22D4B8F2" w14:textId="77777777" w:rsidR="00BB6651" w:rsidRPr="0098162B" w:rsidRDefault="00BB6651" w:rsidP="00BB0B3C">
            <w:pPr>
              <w:spacing w:after="0" w:line="240" w:lineRule="auto"/>
              <w:jc w:val="right"/>
              <w:rPr>
                <w:rFonts w:ascii="Arial" w:hAnsi="Arial" w:cs="Arial"/>
                <w:b/>
                <w:bCs/>
                <w:color w:val="000000"/>
                <w:sz w:val="18"/>
                <w:szCs w:val="18"/>
              </w:rPr>
            </w:pPr>
            <w:r w:rsidRPr="0098162B">
              <w:rPr>
                <w:rFonts w:ascii="Arial" w:hAnsi="Arial" w:cs="Arial"/>
                <w:color w:val="000000"/>
                <w:sz w:val="18"/>
                <w:szCs w:val="18"/>
              </w:rPr>
              <w:t>0.00</w:t>
            </w:r>
          </w:p>
        </w:tc>
        <w:tc>
          <w:tcPr>
            <w:tcW w:w="1278" w:type="dxa"/>
            <w:shd w:val="clear" w:color="auto" w:fill="FFFFFF"/>
            <w:hideMark/>
          </w:tcPr>
          <w:p w14:paraId="55C7E5DE"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011" w:type="dxa"/>
            <w:shd w:val="clear" w:color="auto" w:fill="FFFFFF"/>
            <w:hideMark/>
          </w:tcPr>
          <w:p w14:paraId="70CA5A33"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031" w:type="dxa"/>
            <w:shd w:val="clear" w:color="auto" w:fill="FFFFFF"/>
            <w:hideMark/>
          </w:tcPr>
          <w:p w14:paraId="1DF34D97"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737" w:type="dxa"/>
            <w:shd w:val="clear" w:color="auto" w:fill="FFFFFF"/>
            <w:hideMark/>
          </w:tcPr>
          <w:p w14:paraId="19F46576"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122" w:type="dxa"/>
            <w:tcBorders>
              <w:right w:val="single" w:sz="4" w:space="0" w:color="auto"/>
            </w:tcBorders>
            <w:shd w:val="clear" w:color="auto" w:fill="FFFFFF"/>
            <w:hideMark/>
          </w:tcPr>
          <w:p w14:paraId="4FE51DE8"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r>
      <w:tr w:rsidR="00BB6651" w:rsidRPr="0098162B" w14:paraId="10040C01" w14:textId="77777777" w:rsidTr="00BB0B3C">
        <w:trPr>
          <w:jc w:val="center"/>
        </w:trPr>
        <w:tc>
          <w:tcPr>
            <w:tcW w:w="3119" w:type="dxa"/>
            <w:tcBorders>
              <w:left w:val="single" w:sz="4" w:space="0" w:color="auto"/>
            </w:tcBorders>
            <w:shd w:val="clear" w:color="auto" w:fill="FFFFFF"/>
            <w:vAlign w:val="bottom"/>
            <w:hideMark/>
          </w:tcPr>
          <w:p w14:paraId="1369078E"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eastAsia="Times New Roman" w:hAnsi="Arial" w:cs="Arial"/>
                <w:bCs/>
                <w:color w:val="000000"/>
                <w:sz w:val="18"/>
                <w:szCs w:val="18"/>
                <w:lang w:eastAsia="es-MX"/>
              </w:rPr>
              <w:t>F. Sentencias laborales definitivas</w:t>
            </w:r>
          </w:p>
        </w:tc>
        <w:tc>
          <w:tcPr>
            <w:tcW w:w="1461" w:type="dxa"/>
            <w:shd w:val="clear" w:color="auto" w:fill="FFFFFF"/>
            <w:hideMark/>
          </w:tcPr>
          <w:p w14:paraId="3F5388E9" w14:textId="77777777" w:rsidR="00BB6651" w:rsidRPr="0098162B" w:rsidRDefault="00BB6651" w:rsidP="00BB0B3C">
            <w:pPr>
              <w:spacing w:after="0" w:line="240" w:lineRule="auto"/>
              <w:jc w:val="right"/>
              <w:rPr>
                <w:rFonts w:ascii="Arial" w:hAnsi="Arial" w:cs="Arial"/>
                <w:b/>
                <w:bCs/>
                <w:color w:val="000000"/>
                <w:sz w:val="18"/>
                <w:szCs w:val="18"/>
              </w:rPr>
            </w:pPr>
            <w:r w:rsidRPr="0098162B">
              <w:rPr>
                <w:rFonts w:ascii="Arial" w:hAnsi="Arial" w:cs="Arial"/>
                <w:color w:val="000000"/>
                <w:sz w:val="18"/>
                <w:szCs w:val="18"/>
              </w:rPr>
              <w:t>0.00</w:t>
            </w:r>
          </w:p>
        </w:tc>
        <w:tc>
          <w:tcPr>
            <w:tcW w:w="1278" w:type="dxa"/>
            <w:shd w:val="clear" w:color="auto" w:fill="FFFFFF"/>
            <w:hideMark/>
          </w:tcPr>
          <w:p w14:paraId="02B82093"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011" w:type="dxa"/>
            <w:shd w:val="clear" w:color="auto" w:fill="FFFFFF"/>
            <w:hideMark/>
          </w:tcPr>
          <w:p w14:paraId="6CC65747"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031" w:type="dxa"/>
            <w:shd w:val="clear" w:color="auto" w:fill="FFFFFF"/>
            <w:hideMark/>
          </w:tcPr>
          <w:p w14:paraId="100F41A0"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737" w:type="dxa"/>
            <w:shd w:val="clear" w:color="auto" w:fill="FFFFFF"/>
            <w:hideMark/>
          </w:tcPr>
          <w:p w14:paraId="345540DC"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122" w:type="dxa"/>
            <w:tcBorders>
              <w:right w:val="single" w:sz="4" w:space="0" w:color="auto"/>
            </w:tcBorders>
            <w:shd w:val="clear" w:color="auto" w:fill="FFFFFF"/>
            <w:hideMark/>
          </w:tcPr>
          <w:p w14:paraId="45A6186E"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r>
      <w:tr w:rsidR="00BB6651" w:rsidRPr="0098162B" w14:paraId="46182F68" w14:textId="77777777" w:rsidTr="00BB0B3C">
        <w:trPr>
          <w:jc w:val="center"/>
        </w:trPr>
        <w:tc>
          <w:tcPr>
            <w:tcW w:w="3119" w:type="dxa"/>
            <w:tcBorders>
              <w:left w:val="single" w:sz="4" w:space="0" w:color="auto"/>
            </w:tcBorders>
            <w:shd w:val="clear" w:color="auto" w:fill="FFFFFF"/>
            <w:hideMark/>
          </w:tcPr>
          <w:p w14:paraId="064D4641" w14:textId="77777777" w:rsidR="00BB6651" w:rsidRPr="0098162B" w:rsidRDefault="00BB6651" w:rsidP="00BB0B3C">
            <w:pPr>
              <w:spacing w:after="0" w:line="240" w:lineRule="auto"/>
              <w:rPr>
                <w:rFonts w:ascii="Arial" w:eastAsia="Times New Roman" w:hAnsi="Arial" w:cs="Arial"/>
                <w:b/>
                <w:bCs/>
                <w:color w:val="000000"/>
                <w:sz w:val="18"/>
                <w:szCs w:val="18"/>
                <w:lang w:eastAsia="es-MX"/>
              </w:rPr>
            </w:pPr>
            <w:r w:rsidRPr="0098162B">
              <w:rPr>
                <w:rFonts w:ascii="Arial" w:eastAsia="Times New Roman" w:hAnsi="Arial" w:cs="Arial"/>
                <w:b/>
                <w:bCs/>
                <w:color w:val="000000"/>
                <w:sz w:val="18"/>
                <w:szCs w:val="18"/>
                <w:lang w:eastAsia="es-MX"/>
              </w:rPr>
              <w:t>II. Gasto Etiquetado (II=A+B+C+D+E+F)</w:t>
            </w:r>
          </w:p>
        </w:tc>
        <w:tc>
          <w:tcPr>
            <w:tcW w:w="1461" w:type="dxa"/>
            <w:shd w:val="clear" w:color="auto" w:fill="FFFFFF"/>
            <w:hideMark/>
          </w:tcPr>
          <w:p w14:paraId="5D8CCE74" w14:textId="77777777" w:rsidR="00BB6651" w:rsidRPr="0098162B" w:rsidRDefault="00BB6651" w:rsidP="00BB0B3C">
            <w:pPr>
              <w:spacing w:after="0" w:line="240" w:lineRule="auto"/>
              <w:jc w:val="right"/>
              <w:rPr>
                <w:rFonts w:ascii="Arial" w:hAnsi="Arial" w:cs="Arial"/>
                <w:b/>
                <w:bCs/>
                <w:color w:val="000000"/>
                <w:sz w:val="18"/>
                <w:szCs w:val="18"/>
              </w:rPr>
            </w:pPr>
            <w:r w:rsidRPr="0098162B">
              <w:rPr>
                <w:rFonts w:ascii="Arial" w:hAnsi="Arial" w:cs="Arial"/>
                <w:b/>
                <w:bCs/>
                <w:color w:val="000000"/>
                <w:sz w:val="18"/>
                <w:szCs w:val="18"/>
              </w:rPr>
              <w:t>0.00</w:t>
            </w:r>
          </w:p>
        </w:tc>
        <w:tc>
          <w:tcPr>
            <w:tcW w:w="1278" w:type="dxa"/>
            <w:shd w:val="clear" w:color="auto" w:fill="FFFFFF"/>
            <w:hideMark/>
          </w:tcPr>
          <w:p w14:paraId="7DD923BC" w14:textId="77777777" w:rsidR="00BB6651" w:rsidRPr="0098162B" w:rsidRDefault="00BB6651" w:rsidP="00BB0B3C">
            <w:pPr>
              <w:spacing w:after="0" w:line="240" w:lineRule="auto"/>
              <w:jc w:val="right"/>
              <w:rPr>
                <w:rFonts w:ascii="Arial" w:eastAsia="Times New Roman" w:hAnsi="Arial" w:cs="Arial"/>
                <w:b/>
                <w:bCs/>
                <w:color w:val="000000"/>
                <w:sz w:val="18"/>
                <w:szCs w:val="18"/>
                <w:lang w:eastAsia="es-MX"/>
              </w:rPr>
            </w:pPr>
            <w:r w:rsidRPr="0098162B">
              <w:rPr>
                <w:rFonts w:ascii="Arial" w:hAnsi="Arial" w:cs="Arial"/>
                <w:b/>
                <w:bCs/>
                <w:color w:val="000000"/>
                <w:sz w:val="18"/>
                <w:szCs w:val="18"/>
              </w:rPr>
              <w:t> </w:t>
            </w:r>
          </w:p>
        </w:tc>
        <w:tc>
          <w:tcPr>
            <w:tcW w:w="1011" w:type="dxa"/>
            <w:shd w:val="clear" w:color="auto" w:fill="FFFFFF"/>
            <w:hideMark/>
          </w:tcPr>
          <w:p w14:paraId="0E3CDD35" w14:textId="77777777" w:rsidR="00BB6651" w:rsidRPr="0098162B" w:rsidRDefault="00BB6651" w:rsidP="00BB0B3C">
            <w:pPr>
              <w:spacing w:after="0" w:line="240" w:lineRule="auto"/>
              <w:jc w:val="right"/>
              <w:rPr>
                <w:rFonts w:ascii="Arial" w:eastAsia="Times New Roman" w:hAnsi="Arial" w:cs="Arial"/>
                <w:b/>
                <w:bCs/>
                <w:color w:val="000000"/>
                <w:sz w:val="18"/>
                <w:szCs w:val="18"/>
                <w:lang w:eastAsia="es-MX"/>
              </w:rPr>
            </w:pPr>
            <w:r w:rsidRPr="0098162B">
              <w:rPr>
                <w:rFonts w:ascii="Arial" w:hAnsi="Arial" w:cs="Arial"/>
                <w:b/>
                <w:bCs/>
                <w:color w:val="000000"/>
                <w:sz w:val="18"/>
                <w:szCs w:val="18"/>
              </w:rPr>
              <w:t> </w:t>
            </w:r>
          </w:p>
        </w:tc>
        <w:tc>
          <w:tcPr>
            <w:tcW w:w="1031" w:type="dxa"/>
            <w:shd w:val="clear" w:color="auto" w:fill="FFFFFF"/>
            <w:hideMark/>
          </w:tcPr>
          <w:p w14:paraId="4FFF021C" w14:textId="77777777" w:rsidR="00BB6651" w:rsidRPr="0098162B" w:rsidRDefault="00BB6651" w:rsidP="00BB0B3C">
            <w:pPr>
              <w:spacing w:after="0" w:line="240" w:lineRule="auto"/>
              <w:jc w:val="right"/>
              <w:rPr>
                <w:rFonts w:ascii="Arial" w:eastAsia="Times New Roman" w:hAnsi="Arial" w:cs="Arial"/>
                <w:b/>
                <w:bCs/>
                <w:color w:val="000000"/>
                <w:sz w:val="18"/>
                <w:szCs w:val="18"/>
                <w:lang w:eastAsia="es-MX"/>
              </w:rPr>
            </w:pPr>
            <w:r w:rsidRPr="0098162B">
              <w:rPr>
                <w:rFonts w:ascii="Arial" w:hAnsi="Arial" w:cs="Arial"/>
                <w:b/>
                <w:bCs/>
                <w:color w:val="000000"/>
                <w:sz w:val="18"/>
                <w:szCs w:val="18"/>
              </w:rPr>
              <w:t> </w:t>
            </w:r>
          </w:p>
        </w:tc>
        <w:tc>
          <w:tcPr>
            <w:tcW w:w="737" w:type="dxa"/>
            <w:shd w:val="clear" w:color="auto" w:fill="FFFFFF"/>
            <w:hideMark/>
          </w:tcPr>
          <w:p w14:paraId="0500CD6F" w14:textId="77777777" w:rsidR="00BB6651" w:rsidRPr="0098162B" w:rsidRDefault="00BB6651" w:rsidP="00BB0B3C">
            <w:pPr>
              <w:spacing w:after="0" w:line="240" w:lineRule="auto"/>
              <w:jc w:val="right"/>
              <w:rPr>
                <w:rFonts w:ascii="Arial" w:eastAsia="Times New Roman" w:hAnsi="Arial" w:cs="Arial"/>
                <w:b/>
                <w:bCs/>
                <w:color w:val="000000"/>
                <w:sz w:val="18"/>
                <w:szCs w:val="18"/>
                <w:lang w:eastAsia="es-MX"/>
              </w:rPr>
            </w:pPr>
            <w:r w:rsidRPr="0098162B">
              <w:rPr>
                <w:rFonts w:ascii="Arial" w:hAnsi="Arial" w:cs="Arial"/>
                <w:b/>
                <w:bCs/>
                <w:color w:val="000000"/>
                <w:sz w:val="18"/>
                <w:szCs w:val="18"/>
              </w:rPr>
              <w:t> </w:t>
            </w:r>
          </w:p>
        </w:tc>
        <w:tc>
          <w:tcPr>
            <w:tcW w:w="1122" w:type="dxa"/>
            <w:tcBorders>
              <w:right w:val="single" w:sz="4" w:space="0" w:color="auto"/>
            </w:tcBorders>
            <w:shd w:val="clear" w:color="auto" w:fill="FFFFFF"/>
            <w:hideMark/>
          </w:tcPr>
          <w:p w14:paraId="0AD5C5F6" w14:textId="77777777" w:rsidR="00BB6651" w:rsidRPr="0098162B" w:rsidRDefault="00BB6651" w:rsidP="00BB0B3C">
            <w:pPr>
              <w:spacing w:after="0" w:line="240" w:lineRule="auto"/>
              <w:jc w:val="right"/>
              <w:rPr>
                <w:rFonts w:ascii="Arial" w:eastAsia="Times New Roman" w:hAnsi="Arial" w:cs="Arial"/>
                <w:b/>
                <w:bCs/>
                <w:color w:val="000000"/>
                <w:sz w:val="18"/>
                <w:szCs w:val="18"/>
                <w:lang w:eastAsia="es-MX"/>
              </w:rPr>
            </w:pPr>
            <w:r w:rsidRPr="0098162B">
              <w:rPr>
                <w:rFonts w:ascii="Arial" w:hAnsi="Arial" w:cs="Arial"/>
                <w:b/>
                <w:bCs/>
                <w:color w:val="000000"/>
                <w:sz w:val="18"/>
                <w:szCs w:val="18"/>
              </w:rPr>
              <w:t> </w:t>
            </w:r>
          </w:p>
        </w:tc>
      </w:tr>
      <w:tr w:rsidR="00BB6651" w:rsidRPr="0098162B" w14:paraId="058CC6AE" w14:textId="77777777" w:rsidTr="00BB0B3C">
        <w:trPr>
          <w:jc w:val="center"/>
        </w:trPr>
        <w:tc>
          <w:tcPr>
            <w:tcW w:w="3119" w:type="dxa"/>
            <w:tcBorders>
              <w:left w:val="single" w:sz="4" w:space="0" w:color="auto"/>
            </w:tcBorders>
            <w:shd w:val="clear" w:color="auto" w:fill="FFFFFF"/>
            <w:vAlign w:val="bottom"/>
            <w:hideMark/>
          </w:tcPr>
          <w:p w14:paraId="28DF75BC"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eastAsia="Times New Roman" w:hAnsi="Arial" w:cs="Arial"/>
                <w:bCs/>
                <w:color w:val="000000"/>
                <w:sz w:val="18"/>
                <w:szCs w:val="18"/>
                <w:lang w:eastAsia="es-MX"/>
              </w:rPr>
              <w:t>A. Personal Administrativo y de Servicio Público</w:t>
            </w:r>
          </w:p>
        </w:tc>
        <w:tc>
          <w:tcPr>
            <w:tcW w:w="1461" w:type="dxa"/>
            <w:shd w:val="clear" w:color="auto" w:fill="FFFFFF"/>
            <w:hideMark/>
          </w:tcPr>
          <w:p w14:paraId="1FB475AE" w14:textId="77777777" w:rsidR="00BB6651" w:rsidRPr="0098162B" w:rsidRDefault="00BB6651" w:rsidP="00BB0B3C">
            <w:pPr>
              <w:spacing w:after="0" w:line="240" w:lineRule="auto"/>
              <w:jc w:val="right"/>
              <w:rPr>
                <w:rFonts w:ascii="Arial" w:hAnsi="Arial" w:cs="Arial"/>
                <w:b/>
                <w:bCs/>
                <w:color w:val="000000"/>
                <w:sz w:val="18"/>
                <w:szCs w:val="18"/>
              </w:rPr>
            </w:pPr>
            <w:r w:rsidRPr="0098162B">
              <w:rPr>
                <w:rFonts w:ascii="Arial" w:hAnsi="Arial" w:cs="Arial"/>
                <w:color w:val="000000"/>
                <w:sz w:val="18"/>
                <w:szCs w:val="18"/>
              </w:rPr>
              <w:t>0.00</w:t>
            </w:r>
          </w:p>
        </w:tc>
        <w:tc>
          <w:tcPr>
            <w:tcW w:w="1278" w:type="dxa"/>
            <w:shd w:val="clear" w:color="auto" w:fill="FFFFFF"/>
            <w:hideMark/>
          </w:tcPr>
          <w:p w14:paraId="69135984"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011" w:type="dxa"/>
            <w:shd w:val="clear" w:color="auto" w:fill="FFFFFF"/>
            <w:hideMark/>
          </w:tcPr>
          <w:p w14:paraId="265E1DD5"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031" w:type="dxa"/>
            <w:shd w:val="clear" w:color="auto" w:fill="FFFFFF"/>
            <w:hideMark/>
          </w:tcPr>
          <w:p w14:paraId="03AB380B"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737" w:type="dxa"/>
            <w:shd w:val="clear" w:color="auto" w:fill="FFFFFF"/>
            <w:hideMark/>
          </w:tcPr>
          <w:p w14:paraId="5A91B24B"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122" w:type="dxa"/>
            <w:tcBorders>
              <w:right w:val="single" w:sz="4" w:space="0" w:color="auto"/>
            </w:tcBorders>
            <w:shd w:val="clear" w:color="auto" w:fill="FFFFFF"/>
            <w:hideMark/>
          </w:tcPr>
          <w:p w14:paraId="2271DF35"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r>
      <w:tr w:rsidR="00BB6651" w:rsidRPr="0098162B" w14:paraId="5BE7C388" w14:textId="77777777" w:rsidTr="00BB0B3C">
        <w:trPr>
          <w:jc w:val="center"/>
        </w:trPr>
        <w:tc>
          <w:tcPr>
            <w:tcW w:w="3119" w:type="dxa"/>
            <w:tcBorders>
              <w:left w:val="single" w:sz="4" w:space="0" w:color="auto"/>
            </w:tcBorders>
            <w:shd w:val="clear" w:color="auto" w:fill="FFFFFF"/>
            <w:vAlign w:val="bottom"/>
            <w:hideMark/>
          </w:tcPr>
          <w:p w14:paraId="04AEAD33"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eastAsia="Times New Roman" w:hAnsi="Arial" w:cs="Arial"/>
                <w:bCs/>
                <w:color w:val="000000"/>
                <w:sz w:val="18"/>
                <w:szCs w:val="18"/>
                <w:lang w:eastAsia="es-MX"/>
              </w:rPr>
              <w:t>B. Magisterio</w:t>
            </w:r>
          </w:p>
        </w:tc>
        <w:tc>
          <w:tcPr>
            <w:tcW w:w="1461" w:type="dxa"/>
            <w:shd w:val="clear" w:color="auto" w:fill="FFFFFF"/>
            <w:hideMark/>
          </w:tcPr>
          <w:p w14:paraId="3C37228B" w14:textId="77777777" w:rsidR="00BB6651" w:rsidRPr="0098162B" w:rsidRDefault="00BB6651" w:rsidP="00BB0B3C">
            <w:pPr>
              <w:spacing w:after="0" w:line="240" w:lineRule="auto"/>
              <w:jc w:val="right"/>
              <w:rPr>
                <w:rFonts w:ascii="Arial" w:hAnsi="Arial" w:cs="Arial"/>
                <w:b/>
                <w:bCs/>
                <w:color w:val="000000"/>
                <w:sz w:val="18"/>
                <w:szCs w:val="18"/>
              </w:rPr>
            </w:pPr>
            <w:r w:rsidRPr="0098162B">
              <w:rPr>
                <w:rFonts w:ascii="Arial" w:hAnsi="Arial" w:cs="Arial"/>
                <w:color w:val="000000"/>
                <w:sz w:val="18"/>
                <w:szCs w:val="18"/>
              </w:rPr>
              <w:t>0.00</w:t>
            </w:r>
          </w:p>
        </w:tc>
        <w:tc>
          <w:tcPr>
            <w:tcW w:w="1278" w:type="dxa"/>
            <w:shd w:val="clear" w:color="auto" w:fill="FFFFFF"/>
            <w:hideMark/>
          </w:tcPr>
          <w:p w14:paraId="2A34FDFF"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011" w:type="dxa"/>
            <w:shd w:val="clear" w:color="auto" w:fill="FFFFFF"/>
            <w:hideMark/>
          </w:tcPr>
          <w:p w14:paraId="4E00EEC3"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031" w:type="dxa"/>
            <w:shd w:val="clear" w:color="auto" w:fill="FFFFFF"/>
            <w:hideMark/>
          </w:tcPr>
          <w:p w14:paraId="14D4817D"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737" w:type="dxa"/>
            <w:shd w:val="clear" w:color="auto" w:fill="FFFFFF"/>
            <w:hideMark/>
          </w:tcPr>
          <w:p w14:paraId="3778594D"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122" w:type="dxa"/>
            <w:tcBorders>
              <w:right w:val="single" w:sz="4" w:space="0" w:color="auto"/>
            </w:tcBorders>
            <w:shd w:val="clear" w:color="auto" w:fill="FFFFFF"/>
            <w:hideMark/>
          </w:tcPr>
          <w:p w14:paraId="1F069DFD"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r>
      <w:tr w:rsidR="00BB6651" w:rsidRPr="0098162B" w14:paraId="09B2200C" w14:textId="77777777" w:rsidTr="00BB0B3C">
        <w:trPr>
          <w:jc w:val="center"/>
        </w:trPr>
        <w:tc>
          <w:tcPr>
            <w:tcW w:w="3119" w:type="dxa"/>
            <w:tcBorders>
              <w:left w:val="single" w:sz="4" w:space="0" w:color="auto"/>
            </w:tcBorders>
            <w:shd w:val="clear" w:color="auto" w:fill="FFFFFF"/>
            <w:vAlign w:val="bottom"/>
            <w:hideMark/>
          </w:tcPr>
          <w:p w14:paraId="65452354"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eastAsia="Times New Roman" w:hAnsi="Arial" w:cs="Arial"/>
                <w:bCs/>
                <w:color w:val="000000"/>
                <w:sz w:val="18"/>
                <w:szCs w:val="18"/>
                <w:lang w:eastAsia="es-MX"/>
              </w:rPr>
              <w:t>C. Servicios de Salud (C=c1+c2)</w:t>
            </w:r>
          </w:p>
        </w:tc>
        <w:tc>
          <w:tcPr>
            <w:tcW w:w="1461" w:type="dxa"/>
            <w:shd w:val="clear" w:color="auto" w:fill="FFFFFF"/>
            <w:hideMark/>
          </w:tcPr>
          <w:p w14:paraId="28692F13" w14:textId="77777777" w:rsidR="00BB6651" w:rsidRPr="0098162B" w:rsidRDefault="00BB6651" w:rsidP="00BB0B3C">
            <w:pPr>
              <w:spacing w:after="0" w:line="240" w:lineRule="auto"/>
              <w:jc w:val="right"/>
              <w:rPr>
                <w:rFonts w:ascii="Arial" w:hAnsi="Arial" w:cs="Arial"/>
                <w:b/>
                <w:bCs/>
                <w:color w:val="000000"/>
                <w:sz w:val="18"/>
                <w:szCs w:val="18"/>
              </w:rPr>
            </w:pPr>
            <w:r w:rsidRPr="0098162B">
              <w:rPr>
                <w:rFonts w:ascii="Arial" w:hAnsi="Arial" w:cs="Arial"/>
                <w:color w:val="000000"/>
                <w:sz w:val="18"/>
                <w:szCs w:val="18"/>
              </w:rPr>
              <w:t>0.00</w:t>
            </w:r>
          </w:p>
        </w:tc>
        <w:tc>
          <w:tcPr>
            <w:tcW w:w="1278" w:type="dxa"/>
            <w:shd w:val="clear" w:color="auto" w:fill="FFFFFF"/>
            <w:hideMark/>
          </w:tcPr>
          <w:p w14:paraId="663FB268"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011" w:type="dxa"/>
            <w:shd w:val="clear" w:color="auto" w:fill="FFFFFF"/>
            <w:hideMark/>
          </w:tcPr>
          <w:p w14:paraId="34AC3D10"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031" w:type="dxa"/>
            <w:shd w:val="clear" w:color="auto" w:fill="FFFFFF"/>
            <w:hideMark/>
          </w:tcPr>
          <w:p w14:paraId="4EAF5D43"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737" w:type="dxa"/>
            <w:shd w:val="clear" w:color="auto" w:fill="FFFFFF"/>
            <w:hideMark/>
          </w:tcPr>
          <w:p w14:paraId="3899B400"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122" w:type="dxa"/>
            <w:tcBorders>
              <w:right w:val="single" w:sz="4" w:space="0" w:color="auto"/>
            </w:tcBorders>
            <w:shd w:val="clear" w:color="auto" w:fill="FFFFFF"/>
            <w:hideMark/>
          </w:tcPr>
          <w:p w14:paraId="7B9B239C"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r>
      <w:tr w:rsidR="00BB6651" w:rsidRPr="0098162B" w14:paraId="05E50A28" w14:textId="77777777" w:rsidTr="00BB0B3C">
        <w:trPr>
          <w:jc w:val="center"/>
        </w:trPr>
        <w:tc>
          <w:tcPr>
            <w:tcW w:w="3119" w:type="dxa"/>
            <w:tcBorders>
              <w:left w:val="single" w:sz="4" w:space="0" w:color="auto"/>
            </w:tcBorders>
            <w:shd w:val="clear" w:color="auto" w:fill="FFFFFF"/>
            <w:vAlign w:val="bottom"/>
            <w:hideMark/>
          </w:tcPr>
          <w:p w14:paraId="11840FF4"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eastAsia="Times New Roman" w:hAnsi="Arial" w:cs="Arial"/>
                <w:bCs/>
                <w:color w:val="000000"/>
                <w:sz w:val="18"/>
                <w:szCs w:val="18"/>
                <w:lang w:eastAsia="es-MX"/>
              </w:rPr>
              <w:t>c1) Personal Administrativo</w:t>
            </w:r>
          </w:p>
        </w:tc>
        <w:tc>
          <w:tcPr>
            <w:tcW w:w="1461" w:type="dxa"/>
            <w:shd w:val="clear" w:color="auto" w:fill="FFFFFF"/>
            <w:hideMark/>
          </w:tcPr>
          <w:p w14:paraId="1264C1D6" w14:textId="77777777" w:rsidR="00BB6651" w:rsidRPr="0098162B" w:rsidRDefault="00BB6651" w:rsidP="00BB0B3C">
            <w:pPr>
              <w:spacing w:after="0" w:line="240" w:lineRule="auto"/>
              <w:jc w:val="right"/>
              <w:rPr>
                <w:rFonts w:ascii="Arial" w:hAnsi="Arial" w:cs="Arial"/>
                <w:b/>
                <w:bCs/>
                <w:color w:val="000000"/>
                <w:sz w:val="18"/>
                <w:szCs w:val="18"/>
              </w:rPr>
            </w:pPr>
            <w:r w:rsidRPr="0098162B">
              <w:rPr>
                <w:rFonts w:ascii="Arial" w:hAnsi="Arial" w:cs="Arial"/>
                <w:color w:val="000000"/>
                <w:sz w:val="18"/>
                <w:szCs w:val="18"/>
              </w:rPr>
              <w:t>0.00</w:t>
            </w:r>
          </w:p>
        </w:tc>
        <w:tc>
          <w:tcPr>
            <w:tcW w:w="1278" w:type="dxa"/>
            <w:shd w:val="clear" w:color="auto" w:fill="FFFFFF"/>
            <w:hideMark/>
          </w:tcPr>
          <w:p w14:paraId="3E6CD914"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011" w:type="dxa"/>
            <w:shd w:val="clear" w:color="auto" w:fill="FFFFFF"/>
            <w:hideMark/>
          </w:tcPr>
          <w:p w14:paraId="70D09FCA"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031" w:type="dxa"/>
            <w:shd w:val="clear" w:color="auto" w:fill="FFFFFF"/>
            <w:hideMark/>
          </w:tcPr>
          <w:p w14:paraId="0E8F0C2F"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737" w:type="dxa"/>
            <w:shd w:val="clear" w:color="auto" w:fill="FFFFFF"/>
            <w:hideMark/>
          </w:tcPr>
          <w:p w14:paraId="20D32E09"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122" w:type="dxa"/>
            <w:tcBorders>
              <w:right w:val="single" w:sz="4" w:space="0" w:color="auto"/>
            </w:tcBorders>
            <w:shd w:val="clear" w:color="auto" w:fill="FFFFFF"/>
            <w:hideMark/>
          </w:tcPr>
          <w:p w14:paraId="6099C345"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r>
      <w:tr w:rsidR="00BB6651" w:rsidRPr="0098162B" w14:paraId="144B6B45" w14:textId="77777777" w:rsidTr="00BB0B3C">
        <w:trPr>
          <w:jc w:val="center"/>
        </w:trPr>
        <w:tc>
          <w:tcPr>
            <w:tcW w:w="3119" w:type="dxa"/>
            <w:tcBorders>
              <w:left w:val="single" w:sz="4" w:space="0" w:color="auto"/>
            </w:tcBorders>
            <w:shd w:val="clear" w:color="auto" w:fill="FFFFFF"/>
            <w:vAlign w:val="bottom"/>
            <w:hideMark/>
          </w:tcPr>
          <w:p w14:paraId="3EC35D13"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eastAsia="Times New Roman" w:hAnsi="Arial" w:cs="Arial"/>
                <w:bCs/>
                <w:color w:val="000000"/>
                <w:sz w:val="18"/>
                <w:szCs w:val="18"/>
                <w:lang w:eastAsia="es-MX"/>
              </w:rPr>
              <w:t>c2) Personal Médico, Paramédico y afín</w:t>
            </w:r>
          </w:p>
        </w:tc>
        <w:tc>
          <w:tcPr>
            <w:tcW w:w="1461" w:type="dxa"/>
            <w:shd w:val="clear" w:color="auto" w:fill="FFFFFF"/>
            <w:hideMark/>
          </w:tcPr>
          <w:p w14:paraId="67D672BF" w14:textId="77777777" w:rsidR="00BB6651" w:rsidRPr="0098162B" w:rsidRDefault="00BB6651" w:rsidP="00BB0B3C">
            <w:pPr>
              <w:spacing w:after="0" w:line="240" w:lineRule="auto"/>
              <w:jc w:val="right"/>
              <w:rPr>
                <w:rFonts w:ascii="Arial" w:hAnsi="Arial" w:cs="Arial"/>
                <w:b/>
                <w:bCs/>
                <w:color w:val="000000"/>
                <w:sz w:val="18"/>
                <w:szCs w:val="18"/>
              </w:rPr>
            </w:pPr>
            <w:r w:rsidRPr="0098162B">
              <w:rPr>
                <w:rFonts w:ascii="Arial" w:hAnsi="Arial" w:cs="Arial"/>
                <w:color w:val="000000"/>
                <w:sz w:val="18"/>
                <w:szCs w:val="18"/>
              </w:rPr>
              <w:t>0.00</w:t>
            </w:r>
          </w:p>
        </w:tc>
        <w:tc>
          <w:tcPr>
            <w:tcW w:w="1278" w:type="dxa"/>
            <w:shd w:val="clear" w:color="auto" w:fill="FFFFFF"/>
            <w:hideMark/>
          </w:tcPr>
          <w:p w14:paraId="28FD0937"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011" w:type="dxa"/>
            <w:shd w:val="clear" w:color="auto" w:fill="FFFFFF"/>
            <w:hideMark/>
          </w:tcPr>
          <w:p w14:paraId="0E57582D"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031" w:type="dxa"/>
            <w:shd w:val="clear" w:color="auto" w:fill="FFFFFF"/>
            <w:hideMark/>
          </w:tcPr>
          <w:p w14:paraId="47DE7DFB"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737" w:type="dxa"/>
            <w:shd w:val="clear" w:color="auto" w:fill="FFFFFF"/>
            <w:hideMark/>
          </w:tcPr>
          <w:p w14:paraId="3D93D289"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122" w:type="dxa"/>
            <w:tcBorders>
              <w:right w:val="single" w:sz="4" w:space="0" w:color="auto"/>
            </w:tcBorders>
            <w:shd w:val="clear" w:color="auto" w:fill="FFFFFF"/>
            <w:hideMark/>
          </w:tcPr>
          <w:p w14:paraId="6B00AF21"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r>
      <w:tr w:rsidR="00BB6651" w:rsidRPr="0098162B" w14:paraId="72BB6101" w14:textId="77777777" w:rsidTr="00BB0B3C">
        <w:trPr>
          <w:jc w:val="center"/>
        </w:trPr>
        <w:tc>
          <w:tcPr>
            <w:tcW w:w="3119" w:type="dxa"/>
            <w:tcBorders>
              <w:left w:val="single" w:sz="4" w:space="0" w:color="auto"/>
            </w:tcBorders>
            <w:shd w:val="clear" w:color="auto" w:fill="FFFFFF"/>
            <w:vAlign w:val="bottom"/>
            <w:hideMark/>
          </w:tcPr>
          <w:p w14:paraId="2C5EE74C"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eastAsia="Times New Roman" w:hAnsi="Arial" w:cs="Arial"/>
                <w:bCs/>
                <w:color w:val="000000"/>
                <w:sz w:val="18"/>
                <w:szCs w:val="18"/>
                <w:lang w:eastAsia="es-MX"/>
              </w:rPr>
              <w:t>D. Seguridad Pública</w:t>
            </w:r>
          </w:p>
        </w:tc>
        <w:tc>
          <w:tcPr>
            <w:tcW w:w="1461" w:type="dxa"/>
            <w:shd w:val="clear" w:color="auto" w:fill="FFFFFF"/>
            <w:hideMark/>
          </w:tcPr>
          <w:p w14:paraId="4FDC0F0C" w14:textId="77777777" w:rsidR="00BB6651" w:rsidRPr="0098162B" w:rsidRDefault="00BB6651" w:rsidP="00BB0B3C">
            <w:pPr>
              <w:spacing w:after="0" w:line="240" w:lineRule="auto"/>
              <w:jc w:val="right"/>
              <w:rPr>
                <w:rFonts w:ascii="Arial" w:hAnsi="Arial" w:cs="Arial"/>
                <w:b/>
                <w:bCs/>
                <w:color w:val="000000"/>
                <w:sz w:val="18"/>
                <w:szCs w:val="18"/>
              </w:rPr>
            </w:pPr>
            <w:r w:rsidRPr="0098162B">
              <w:rPr>
                <w:rFonts w:ascii="Arial" w:hAnsi="Arial" w:cs="Arial"/>
                <w:color w:val="000000"/>
                <w:sz w:val="18"/>
                <w:szCs w:val="18"/>
              </w:rPr>
              <w:t>0.00</w:t>
            </w:r>
          </w:p>
        </w:tc>
        <w:tc>
          <w:tcPr>
            <w:tcW w:w="1278" w:type="dxa"/>
            <w:shd w:val="clear" w:color="auto" w:fill="FFFFFF"/>
            <w:hideMark/>
          </w:tcPr>
          <w:p w14:paraId="483A214A"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011" w:type="dxa"/>
            <w:shd w:val="clear" w:color="auto" w:fill="FFFFFF"/>
            <w:hideMark/>
          </w:tcPr>
          <w:p w14:paraId="791BFD3B"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031" w:type="dxa"/>
            <w:shd w:val="clear" w:color="auto" w:fill="FFFFFF"/>
            <w:hideMark/>
          </w:tcPr>
          <w:p w14:paraId="41CEA91C"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737" w:type="dxa"/>
            <w:shd w:val="clear" w:color="auto" w:fill="FFFFFF"/>
            <w:hideMark/>
          </w:tcPr>
          <w:p w14:paraId="303A6792"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122" w:type="dxa"/>
            <w:tcBorders>
              <w:right w:val="single" w:sz="4" w:space="0" w:color="auto"/>
            </w:tcBorders>
            <w:shd w:val="clear" w:color="auto" w:fill="FFFFFF"/>
            <w:hideMark/>
          </w:tcPr>
          <w:p w14:paraId="4BA4220E"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r>
      <w:tr w:rsidR="00BB6651" w:rsidRPr="0098162B" w14:paraId="078D2F9B" w14:textId="77777777" w:rsidTr="00BB0B3C">
        <w:trPr>
          <w:jc w:val="center"/>
        </w:trPr>
        <w:tc>
          <w:tcPr>
            <w:tcW w:w="3119" w:type="dxa"/>
            <w:tcBorders>
              <w:left w:val="single" w:sz="4" w:space="0" w:color="auto"/>
            </w:tcBorders>
            <w:shd w:val="clear" w:color="auto" w:fill="FFFFFF"/>
            <w:vAlign w:val="bottom"/>
            <w:hideMark/>
          </w:tcPr>
          <w:p w14:paraId="19854F1D"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eastAsia="Times New Roman" w:hAnsi="Arial" w:cs="Arial"/>
                <w:bCs/>
                <w:color w:val="000000"/>
                <w:sz w:val="18"/>
                <w:szCs w:val="18"/>
                <w:lang w:eastAsia="es-MX"/>
              </w:rPr>
              <w:t>E. Gastos asociados a la implementación de nuevas leyes federales o reformas a las mismas (E = e1 + e2)</w:t>
            </w:r>
          </w:p>
        </w:tc>
        <w:tc>
          <w:tcPr>
            <w:tcW w:w="1461" w:type="dxa"/>
            <w:shd w:val="clear" w:color="auto" w:fill="FFFFFF"/>
            <w:hideMark/>
          </w:tcPr>
          <w:p w14:paraId="2A38C6CE" w14:textId="77777777" w:rsidR="00BB6651" w:rsidRPr="0098162B" w:rsidRDefault="00BB6651" w:rsidP="00BB0B3C">
            <w:pPr>
              <w:spacing w:after="0" w:line="240" w:lineRule="auto"/>
              <w:jc w:val="right"/>
              <w:rPr>
                <w:rFonts w:ascii="Arial" w:hAnsi="Arial" w:cs="Arial"/>
                <w:b/>
                <w:bCs/>
                <w:color w:val="000000"/>
                <w:sz w:val="18"/>
                <w:szCs w:val="18"/>
              </w:rPr>
            </w:pPr>
            <w:r w:rsidRPr="0098162B">
              <w:rPr>
                <w:rFonts w:ascii="Arial" w:hAnsi="Arial" w:cs="Arial"/>
                <w:color w:val="000000"/>
                <w:sz w:val="18"/>
                <w:szCs w:val="18"/>
              </w:rPr>
              <w:t>0.00</w:t>
            </w:r>
          </w:p>
        </w:tc>
        <w:tc>
          <w:tcPr>
            <w:tcW w:w="1278" w:type="dxa"/>
            <w:shd w:val="clear" w:color="auto" w:fill="FFFFFF"/>
            <w:hideMark/>
          </w:tcPr>
          <w:p w14:paraId="5F2F9A4F"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011" w:type="dxa"/>
            <w:shd w:val="clear" w:color="auto" w:fill="FFFFFF"/>
            <w:hideMark/>
          </w:tcPr>
          <w:p w14:paraId="403FC1DC"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031" w:type="dxa"/>
            <w:shd w:val="clear" w:color="auto" w:fill="FFFFFF"/>
            <w:hideMark/>
          </w:tcPr>
          <w:p w14:paraId="68FCE3BF"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737" w:type="dxa"/>
            <w:shd w:val="clear" w:color="auto" w:fill="FFFFFF"/>
            <w:hideMark/>
          </w:tcPr>
          <w:p w14:paraId="48B9F386"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122" w:type="dxa"/>
            <w:tcBorders>
              <w:right w:val="single" w:sz="4" w:space="0" w:color="auto"/>
            </w:tcBorders>
            <w:shd w:val="clear" w:color="auto" w:fill="FFFFFF"/>
            <w:hideMark/>
          </w:tcPr>
          <w:p w14:paraId="20C02D0E"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r>
      <w:tr w:rsidR="00BB6651" w:rsidRPr="0098162B" w14:paraId="05313AC3" w14:textId="77777777" w:rsidTr="00BB0B3C">
        <w:trPr>
          <w:jc w:val="center"/>
        </w:trPr>
        <w:tc>
          <w:tcPr>
            <w:tcW w:w="3119" w:type="dxa"/>
            <w:tcBorders>
              <w:left w:val="single" w:sz="4" w:space="0" w:color="auto"/>
            </w:tcBorders>
            <w:shd w:val="clear" w:color="auto" w:fill="FFFFFF"/>
            <w:vAlign w:val="bottom"/>
            <w:hideMark/>
          </w:tcPr>
          <w:p w14:paraId="4E6805A7"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eastAsia="Times New Roman" w:hAnsi="Arial" w:cs="Arial"/>
                <w:bCs/>
                <w:color w:val="000000"/>
                <w:sz w:val="18"/>
                <w:szCs w:val="18"/>
                <w:lang w:eastAsia="es-MX"/>
              </w:rPr>
              <w:t>e1) Nombre del Programa o Ley 1</w:t>
            </w:r>
          </w:p>
        </w:tc>
        <w:tc>
          <w:tcPr>
            <w:tcW w:w="1461" w:type="dxa"/>
            <w:shd w:val="clear" w:color="auto" w:fill="FFFFFF"/>
            <w:hideMark/>
          </w:tcPr>
          <w:p w14:paraId="07ADC84A" w14:textId="77777777" w:rsidR="00BB6651" w:rsidRPr="0098162B" w:rsidRDefault="00BB6651" w:rsidP="00BB0B3C">
            <w:pPr>
              <w:spacing w:after="0" w:line="240" w:lineRule="auto"/>
              <w:jc w:val="right"/>
              <w:rPr>
                <w:rFonts w:ascii="Arial" w:hAnsi="Arial" w:cs="Arial"/>
                <w:b/>
                <w:bCs/>
                <w:color w:val="000000"/>
                <w:sz w:val="18"/>
                <w:szCs w:val="18"/>
              </w:rPr>
            </w:pPr>
            <w:r w:rsidRPr="0098162B">
              <w:rPr>
                <w:rFonts w:ascii="Arial" w:hAnsi="Arial" w:cs="Arial"/>
                <w:color w:val="000000"/>
                <w:sz w:val="18"/>
                <w:szCs w:val="18"/>
              </w:rPr>
              <w:t>0.00</w:t>
            </w:r>
          </w:p>
        </w:tc>
        <w:tc>
          <w:tcPr>
            <w:tcW w:w="1278" w:type="dxa"/>
            <w:shd w:val="clear" w:color="auto" w:fill="FFFFFF"/>
            <w:hideMark/>
          </w:tcPr>
          <w:p w14:paraId="30E97296"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011" w:type="dxa"/>
            <w:shd w:val="clear" w:color="auto" w:fill="FFFFFF"/>
            <w:hideMark/>
          </w:tcPr>
          <w:p w14:paraId="06DDA4B6"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031" w:type="dxa"/>
            <w:shd w:val="clear" w:color="auto" w:fill="FFFFFF"/>
            <w:hideMark/>
          </w:tcPr>
          <w:p w14:paraId="000480C9"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737" w:type="dxa"/>
            <w:shd w:val="clear" w:color="auto" w:fill="FFFFFF"/>
            <w:hideMark/>
          </w:tcPr>
          <w:p w14:paraId="47CD4801"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122" w:type="dxa"/>
            <w:tcBorders>
              <w:right w:val="single" w:sz="4" w:space="0" w:color="auto"/>
            </w:tcBorders>
            <w:shd w:val="clear" w:color="auto" w:fill="FFFFFF"/>
            <w:hideMark/>
          </w:tcPr>
          <w:p w14:paraId="295035EB"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r>
      <w:tr w:rsidR="00BB6651" w:rsidRPr="0098162B" w14:paraId="249E11AB" w14:textId="77777777" w:rsidTr="00BB0B3C">
        <w:trPr>
          <w:jc w:val="center"/>
        </w:trPr>
        <w:tc>
          <w:tcPr>
            <w:tcW w:w="3119" w:type="dxa"/>
            <w:tcBorders>
              <w:left w:val="single" w:sz="4" w:space="0" w:color="auto"/>
            </w:tcBorders>
            <w:shd w:val="clear" w:color="auto" w:fill="FFFFFF"/>
            <w:vAlign w:val="bottom"/>
            <w:hideMark/>
          </w:tcPr>
          <w:p w14:paraId="4CA7FBC4"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eastAsia="Times New Roman" w:hAnsi="Arial" w:cs="Arial"/>
                <w:bCs/>
                <w:color w:val="000000"/>
                <w:sz w:val="18"/>
                <w:szCs w:val="18"/>
                <w:lang w:eastAsia="es-MX"/>
              </w:rPr>
              <w:t>e2) Nombre del Programa o Ley 2</w:t>
            </w:r>
          </w:p>
        </w:tc>
        <w:tc>
          <w:tcPr>
            <w:tcW w:w="1461" w:type="dxa"/>
            <w:shd w:val="clear" w:color="auto" w:fill="FFFFFF"/>
            <w:hideMark/>
          </w:tcPr>
          <w:p w14:paraId="63727F7E" w14:textId="77777777" w:rsidR="00BB6651" w:rsidRPr="0098162B" w:rsidRDefault="00BB6651" w:rsidP="00BB0B3C">
            <w:pPr>
              <w:spacing w:after="0" w:line="240" w:lineRule="auto"/>
              <w:jc w:val="right"/>
              <w:rPr>
                <w:rFonts w:ascii="Arial" w:hAnsi="Arial" w:cs="Arial"/>
                <w:b/>
                <w:bCs/>
                <w:color w:val="000000"/>
                <w:sz w:val="18"/>
                <w:szCs w:val="18"/>
              </w:rPr>
            </w:pPr>
            <w:r w:rsidRPr="0098162B">
              <w:rPr>
                <w:rFonts w:ascii="Arial" w:hAnsi="Arial" w:cs="Arial"/>
                <w:color w:val="000000"/>
                <w:sz w:val="18"/>
                <w:szCs w:val="18"/>
              </w:rPr>
              <w:t>0.00</w:t>
            </w:r>
          </w:p>
        </w:tc>
        <w:tc>
          <w:tcPr>
            <w:tcW w:w="1278" w:type="dxa"/>
            <w:shd w:val="clear" w:color="auto" w:fill="FFFFFF"/>
            <w:hideMark/>
          </w:tcPr>
          <w:p w14:paraId="3A91F731"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011" w:type="dxa"/>
            <w:shd w:val="clear" w:color="auto" w:fill="FFFFFF"/>
            <w:hideMark/>
          </w:tcPr>
          <w:p w14:paraId="0CC4D44B"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031" w:type="dxa"/>
            <w:shd w:val="clear" w:color="auto" w:fill="FFFFFF"/>
            <w:hideMark/>
          </w:tcPr>
          <w:p w14:paraId="7610EB47"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737" w:type="dxa"/>
            <w:shd w:val="clear" w:color="auto" w:fill="FFFFFF"/>
            <w:hideMark/>
          </w:tcPr>
          <w:p w14:paraId="021EFF2E"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122" w:type="dxa"/>
            <w:tcBorders>
              <w:right w:val="single" w:sz="4" w:space="0" w:color="auto"/>
            </w:tcBorders>
            <w:shd w:val="clear" w:color="auto" w:fill="FFFFFF"/>
            <w:hideMark/>
          </w:tcPr>
          <w:p w14:paraId="7A3028E7"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r>
      <w:tr w:rsidR="00BB6651" w:rsidRPr="0098162B" w14:paraId="3B3CE36E" w14:textId="77777777" w:rsidTr="00BB0B3C">
        <w:trPr>
          <w:jc w:val="center"/>
        </w:trPr>
        <w:tc>
          <w:tcPr>
            <w:tcW w:w="3119" w:type="dxa"/>
            <w:tcBorders>
              <w:left w:val="single" w:sz="4" w:space="0" w:color="auto"/>
            </w:tcBorders>
            <w:shd w:val="clear" w:color="auto" w:fill="FFFFFF"/>
            <w:vAlign w:val="bottom"/>
            <w:hideMark/>
          </w:tcPr>
          <w:p w14:paraId="5F189F51" w14:textId="77777777" w:rsidR="00BB6651" w:rsidRPr="0098162B" w:rsidRDefault="00BB6651" w:rsidP="00BB0B3C">
            <w:pPr>
              <w:spacing w:after="0" w:line="240" w:lineRule="auto"/>
              <w:rPr>
                <w:rFonts w:ascii="Arial" w:eastAsia="Times New Roman" w:hAnsi="Arial" w:cs="Arial"/>
                <w:bCs/>
                <w:color w:val="000000"/>
                <w:sz w:val="18"/>
                <w:szCs w:val="18"/>
                <w:lang w:eastAsia="es-MX"/>
              </w:rPr>
            </w:pPr>
            <w:r w:rsidRPr="0098162B">
              <w:rPr>
                <w:rFonts w:ascii="Arial" w:eastAsia="Times New Roman" w:hAnsi="Arial" w:cs="Arial"/>
                <w:bCs/>
                <w:color w:val="000000"/>
                <w:sz w:val="18"/>
                <w:szCs w:val="18"/>
                <w:lang w:eastAsia="es-MX"/>
              </w:rPr>
              <w:t>F. Sentencias laborales definitivas</w:t>
            </w:r>
          </w:p>
        </w:tc>
        <w:tc>
          <w:tcPr>
            <w:tcW w:w="1461" w:type="dxa"/>
            <w:shd w:val="clear" w:color="auto" w:fill="FFFFFF"/>
            <w:hideMark/>
          </w:tcPr>
          <w:p w14:paraId="4EA4CA3B" w14:textId="77777777" w:rsidR="00BB6651" w:rsidRPr="0098162B" w:rsidRDefault="00BB6651" w:rsidP="00BB0B3C">
            <w:pPr>
              <w:spacing w:after="0" w:line="240" w:lineRule="auto"/>
              <w:jc w:val="right"/>
              <w:rPr>
                <w:rFonts w:ascii="Arial" w:hAnsi="Arial" w:cs="Arial"/>
                <w:b/>
                <w:bCs/>
                <w:color w:val="000000"/>
                <w:sz w:val="18"/>
                <w:szCs w:val="18"/>
              </w:rPr>
            </w:pPr>
            <w:r w:rsidRPr="0098162B">
              <w:rPr>
                <w:rFonts w:ascii="Arial" w:hAnsi="Arial" w:cs="Arial"/>
                <w:color w:val="000000"/>
                <w:sz w:val="18"/>
                <w:szCs w:val="18"/>
              </w:rPr>
              <w:t>0.00</w:t>
            </w:r>
          </w:p>
        </w:tc>
        <w:tc>
          <w:tcPr>
            <w:tcW w:w="1278" w:type="dxa"/>
            <w:shd w:val="clear" w:color="auto" w:fill="FFFFFF"/>
            <w:hideMark/>
          </w:tcPr>
          <w:p w14:paraId="22EF112D"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011" w:type="dxa"/>
            <w:shd w:val="clear" w:color="auto" w:fill="FFFFFF"/>
            <w:hideMark/>
          </w:tcPr>
          <w:p w14:paraId="4872B9B9"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031" w:type="dxa"/>
            <w:shd w:val="clear" w:color="auto" w:fill="FFFFFF"/>
            <w:hideMark/>
          </w:tcPr>
          <w:p w14:paraId="744BC7E5"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737" w:type="dxa"/>
            <w:shd w:val="clear" w:color="auto" w:fill="FFFFFF"/>
            <w:hideMark/>
          </w:tcPr>
          <w:p w14:paraId="1A40864B"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c>
          <w:tcPr>
            <w:tcW w:w="1122" w:type="dxa"/>
            <w:tcBorders>
              <w:right w:val="single" w:sz="4" w:space="0" w:color="auto"/>
            </w:tcBorders>
            <w:shd w:val="clear" w:color="auto" w:fill="FFFFFF"/>
            <w:hideMark/>
          </w:tcPr>
          <w:p w14:paraId="386CA684" w14:textId="77777777" w:rsidR="00BB6651" w:rsidRPr="0098162B" w:rsidRDefault="00BB6651" w:rsidP="00BB0B3C">
            <w:pPr>
              <w:spacing w:after="0" w:line="240" w:lineRule="auto"/>
              <w:jc w:val="right"/>
              <w:rPr>
                <w:rFonts w:ascii="Arial" w:eastAsia="Times New Roman" w:hAnsi="Arial" w:cs="Arial"/>
                <w:bCs/>
                <w:color w:val="000000"/>
                <w:sz w:val="18"/>
                <w:szCs w:val="18"/>
                <w:lang w:eastAsia="es-MX"/>
              </w:rPr>
            </w:pPr>
            <w:r w:rsidRPr="0098162B">
              <w:rPr>
                <w:rFonts w:ascii="Arial" w:hAnsi="Arial" w:cs="Arial"/>
                <w:color w:val="000000"/>
                <w:sz w:val="18"/>
                <w:szCs w:val="18"/>
              </w:rPr>
              <w:t>0.00</w:t>
            </w:r>
          </w:p>
        </w:tc>
      </w:tr>
      <w:tr w:rsidR="00BB6651" w:rsidRPr="0098162B" w14:paraId="5863BE86" w14:textId="77777777" w:rsidTr="00BB0B3C">
        <w:trPr>
          <w:jc w:val="center"/>
        </w:trPr>
        <w:tc>
          <w:tcPr>
            <w:tcW w:w="3119" w:type="dxa"/>
            <w:tcBorders>
              <w:left w:val="single" w:sz="4" w:space="0" w:color="auto"/>
              <w:bottom w:val="single" w:sz="4" w:space="0" w:color="auto"/>
            </w:tcBorders>
            <w:shd w:val="clear" w:color="auto" w:fill="FFFFFF"/>
            <w:vAlign w:val="bottom"/>
            <w:hideMark/>
          </w:tcPr>
          <w:p w14:paraId="29EDC5C2" w14:textId="77777777" w:rsidR="00BB6651" w:rsidRPr="0098162B" w:rsidRDefault="00BB6651" w:rsidP="00BB0B3C">
            <w:pPr>
              <w:spacing w:after="0" w:line="240" w:lineRule="auto"/>
              <w:rPr>
                <w:rFonts w:ascii="Arial" w:eastAsia="Times New Roman" w:hAnsi="Arial" w:cs="Arial"/>
                <w:b/>
                <w:bCs/>
                <w:color w:val="000000"/>
                <w:sz w:val="18"/>
                <w:szCs w:val="18"/>
                <w:lang w:eastAsia="es-MX"/>
              </w:rPr>
            </w:pPr>
            <w:r w:rsidRPr="0098162B">
              <w:rPr>
                <w:rFonts w:ascii="Arial" w:eastAsia="Times New Roman" w:hAnsi="Arial" w:cs="Arial"/>
                <w:b/>
                <w:bCs/>
                <w:color w:val="000000"/>
                <w:sz w:val="18"/>
                <w:szCs w:val="18"/>
                <w:lang w:eastAsia="es-MX"/>
              </w:rPr>
              <w:t>III. Total del Gasto en Servicios Personales (III = I + II)</w:t>
            </w:r>
          </w:p>
        </w:tc>
        <w:tc>
          <w:tcPr>
            <w:tcW w:w="1461" w:type="dxa"/>
            <w:tcBorders>
              <w:bottom w:val="single" w:sz="4" w:space="0" w:color="auto"/>
            </w:tcBorders>
            <w:shd w:val="clear" w:color="auto" w:fill="FFFFFF"/>
            <w:hideMark/>
          </w:tcPr>
          <w:p w14:paraId="21C8724E" w14:textId="77777777" w:rsidR="00BB6651" w:rsidRPr="0098162B" w:rsidRDefault="00BB6651" w:rsidP="00BB0B3C">
            <w:pPr>
              <w:spacing w:after="0" w:line="240" w:lineRule="auto"/>
              <w:jc w:val="right"/>
              <w:rPr>
                <w:rFonts w:ascii="Arial" w:hAnsi="Arial" w:cs="Arial"/>
                <w:b/>
                <w:bCs/>
                <w:color w:val="000000"/>
                <w:sz w:val="18"/>
                <w:szCs w:val="18"/>
              </w:rPr>
            </w:pPr>
            <w:r w:rsidRPr="0098162B">
              <w:rPr>
                <w:rFonts w:ascii="Arial" w:hAnsi="Arial" w:cs="Arial"/>
                <w:b/>
                <w:bCs/>
                <w:color w:val="000000"/>
                <w:sz w:val="18"/>
                <w:szCs w:val="18"/>
              </w:rPr>
              <w:t>696,827,519.00</w:t>
            </w:r>
          </w:p>
        </w:tc>
        <w:tc>
          <w:tcPr>
            <w:tcW w:w="1278" w:type="dxa"/>
            <w:tcBorders>
              <w:bottom w:val="single" w:sz="4" w:space="0" w:color="auto"/>
            </w:tcBorders>
            <w:shd w:val="clear" w:color="auto" w:fill="FFFFFF"/>
            <w:hideMark/>
          </w:tcPr>
          <w:p w14:paraId="21D5D11C" w14:textId="77777777" w:rsidR="00BB6651" w:rsidRPr="0098162B" w:rsidRDefault="00BB6651" w:rsidP="00BB0B3C">
            <w:pPr>
              <w:spacing w:after="0" w:line="240" w:lineRule="auto"/>
              <w:jc w:val="right"/>
              <w:rPr>
                <w:rFonts w:ascii="Arial" w:eastAsia="Times New Roman" w:hAnsi="Arial" w:cs="Arial"/>
                <w:b/>
                <w:bCs/>
                <w:color w:val="000000"/>
                <w:sz w:val="18"/>
                <w:szCs w:val="18"/>
                <w:lang w:eastAsia="es-MX"/>
              </w:rPr>
            </w:pPr>
            <w:r w:rsidRPr="0098162B">
              <w:rPr>
                <w:rFonts w:ascii="Arial" w:hAnsi="Arial" w:cs="Arial"/>
                <w:b/>
                <w:bCs/>
                <w:color w:val="000000"/>
                <w:sz w:val="18"/>
                <w:szCs w:val="18"/>
              </w:rPr>
              <w:t>0.00</w:t>
            </w:r>
          </w:p>
        </w:tc>
        <w:tc>
          <w:tcPr>
            <w:tcW w:w="1011" w:type="dxa"/>
            <w:tcBorders>
              <w:bottom w:val="single" w:sz="4" w:space="0" w:color="auto"/>
            </w:tcBorders>
            <w:shd w:val="clear" w:color="auto" w:fill="FFFFFF"/>
            <w:hideMark/>
          </w:tcPr>
          <w:p w14:paraId="22C3F08C" w14:textId="77777777" w:rsidR="00BB6651" w:rsidRPr="0098162B" w:rsidRDefault="00BB6651" w:rsidP="00BB0B3C">
            <w:pPr>
              <w:spacing w:after="0" w:line="240" w:lineRule="auto"/>
              <w:jc w:val="right"/>
              <w:rPr>
                <w:rFonts w:ascii="Arial" w:eastAsia="Times New Roman" w:hAnsi="Arial" w:cs="Arial"/>
                <w:b/>
                <w:bCs/>
                <w:color w:val="000000"/>
                <w:sz w:val="18"/>
                <w:szCs w:val="18"/>
                <w:lang w:eastAsia="es-MX"/>
              </w:rPr>
            </w:pPr>
            <w:r w:rsidRPr="0098162B">
              <w:rPr>
                <w:rFonts w:ascii="Arial" w:hAnsi="Arial" w:cs="Arial"/>
                <w:b/>
                <w:bCs/>
                <w:color w:val="000000"/>
                <w:sz w:val="18"/>
                <w:szCs w:val="18"/>
              </w:rPr>
              <w:t>0.00</w:t>
            </w:r>
          </w:p>
        </w:tc>
        <w:tc>
          <w:tcPr>
            <w:tcW w:w="1031" w:type="dxa"/>
            <w:tcBorders>
              <w:bottom w:val="single" w:sz="4" w:space="0" w:color="auto"/>
            </w:tcBorders>
            <w:shd w:val="clear" w:color="auto" w:fill="FFFFFF"/>
            <w:hideMark/>
          </w:tcPr>
          <w:p w14:paraId="51EFE860" w14:textId="77777777" w:rsidR="00BB6651" w:rsidRPr="0098162B" w:rsidRDefault="00BB6651" w:rsidP="00BB0B3C">
            <w:pPr>
              <w:spacing w:after="0" w:line="240" w:lineRule="auto"/>
              <w:jc w:val="right"/>
              <w:rPr>
                <w:rFonts w:ascii="Arial" w:eastAsia="Times New Roman" w:hAnsi="Arial" w:cs="Arial"/>
                <w:b/>
                <w:bCs/>
                <w:color w:val="000000"/>
                <w:sz w:val="18"/>
                <w:szCs w:val="18"/>
                <w:lang w:eastAsia="es-MX"/>
              </w:rPr>
            </w:pPr>
            <w:r w:rsidRPr="0098162B">
              <w:rPr>
                <w:rFonts w:ascii="Arial" w:hAnsi="Arial" w:cs="Arial"/>
                <w:b/>
                <w:bCs/>
                <w:color w:val="000000"/>
                <w:sz w:val="18"/>
                <w:szCs w:val="18"/>
              </w:rPr>
              <w:t>0.00</w:t>
            </w:r>
          </w:p>
        </w:tc>
        <w:tc>
          <w:tcPr>
            <w:tcW w:w="737" w:type="dxa"/>
            <w:tcBorders>
              <w:bottom w:val="single" w:sz="4" w:space="0" w:color="auto"/>
            </w:tcBorders>
            <w:shd w:val="clear" w:color="auto" w:fill="FFFFFF"/>
            <w:hideMark/>
          </w:tcPr>
          <w:p w14:paraId="7BB28995" w14:textId="77777777" w:rsidR="00BB6651" w:rsidRPr="0098162B" w:rsidRDefault="00BB6651" w:rsidP="00BB0B3C">
            <w:pPr>
              <w:spacing w:after="0" w:line="240" w:lineRule="auto"/>
              <w:jc w:val="right"/>
              <w:rPr>
                <w:rFonts w:ascii="Arial" w:eastAsia="Times New Roman" w:hAnsi="Arial" w:cs="Arial"/>
                <w:b/>
                <w:bCs/>
                <w:color w:val="000000"/>
                <w:sz w:val="18"/>
                <w:szCs w:val="18"/>
                <w:lang w:eastAsia="es-MX"/>
              </w:rPr>
            </w:pPr>
            <w:r w:rsidRPr="0098162B">
              <w:rPr>
                <w:rFonts w:ascii="Arial" w:hAnsi="Arial" w:cs="Arial"/>
                <w:b/>
                <w:bCs/>
                <w:color w:val="000000"/>
                <w:sz w:val="18"/>
                <w:szCs w:val="18"/>
              </w:rPr>
              <w:t>0.00</w:t>
            </w:r>
          </w:p>
        </w:tc>
        <w:tc>
          <w:tcPr>
            <w:tcW w:w="1122" w:type="dxa"/>
            <w:tcBorders>
              <w:bottom w:val="single" w:sz="4" w:space="0" w:color="auto"/>
              <w:right w:val="single" w:sz="4" w:space="0" w:color="auto"/>
            </w:tcBorders>
            <w:shd w:val="clear" w:color="auto" w:fill="FFFFFF"/>
            <w:hideMark/>
          </w:tcPr>
          <w:p w14:paraId="0B5509C0" w14:textId="77777777" w:rsidR="00BB6651" w:rsidRPr="0098162B" w:rsidRDefault="00BB6651" w:rsidP="00BB0B3C">
            <w:pPr>
              <w:spacing w:after="0" w:line="240" w:lineRule="auto"/>
              <w:jc w:val="right"/>
              <w:rPr>
                <w:rFonts w:ascii="Arial" w:eastAsia="Times New Roman" w:hAnsi="Arial" w:cs="Arial"/>
                <w:b/>
                <w:bCs/>
                <w:color w:val="000000"/>
                <w:sz w:val="18"/>
                <w:szCs w:val="18"/>
                <w:lang w:eastAsia="es-MX"/>
              </w:rPr>
            </w:pPr>
            <w:r w:rsidRPr="0098162B">
              <w:rPr>
                <w:rFonts w:ascii="Arial" w:hAnsi="Arial" w:cs="Arial"/>
                <w:b/>
                <w:bCs/>
                <w:color w:val="000000"/>
                <w:sz w:val="18"/>
                <w:szCs w:val="18"/>
              </w:rPr>
              <w:t>0.00</w:t>
            </w:r>
          </w:p>
        </w:tc>
      </w:tr>
    </w:tbl>
    <w:p w14:paraId="0591083B" w14:textId="77777777" w:rsidR="00BB6651" w:rsidRDefault="00BB6651" w:rsidP="00BB6651">
      <w:pPr>
        <w:rPr>
          <w:rFonts w:ascii="Arial Narrow" w:hAnsi="Arial Narrow" w:cs="Arial"/>
          <w:bCs/>
          <w:color w:val="000000" w:themeColor="text1"/>
        </w:rPr>
      </w:pPr>
    </w:p>
    <w:p w14:paraId="27F561FA" w14:textId="77777777" w:rsidR="00BB6651" w:rsidRPr="00366594" w:rsidRDefault="00BB6651" w:rsidP="00BB6651">
      <w:pPr>
        <w:pStyle w:val="Prrafodelista"/>
        <w:rPr>
          <w:rFonts w:ascii="Arial" w:hAnsi="Arial" w:cs="Arial"/>
          <w:b/>
        </w:rPr>
      </w:pPr>
      <w:r w:rsidRPr="00366594">
        <w:rPr>
          <w:rFonts w:ascii="Arial" w:hAnsi="Arial" w:cs="Arial"/>
          <w:b/>
          <w:bCs/>
          <w:color w:val="000000" w:themeColor="text1"/>
        </w:rPr>
        <w:t>8.8.4 Distribución del Gasto por Partida Genérica</w:t>
      </w:r>
    </w:p>
    <w:tbl>
      <w:tblPr>
        <w:tblW w:w="5000" w:type="pct"/>
        <w:tblCellMar>
          <w:left w:w="70" w:type="dxa"/>
          <w:right w:w="70" w:type="dxa"/>
        </w:tblCellMar>
        <w:tblLook w:val="04A0" w:firstRow="1" w:lastRow="0" w:firstColumn="1" w:lastColumn="0" w:noHBand="0" w:noVBand="1"/>
      </w:tblPr>
      <w:tblGrid>
        <w:gridCol w:w="1745"/>
        <w:gridCol w:w="919"/>
        <w:gridCol w:w="5003"/>
        <w:gridCol w:w="1444"/>
      </w:tblGrid>
      <w:tr w:rsidR="00BB6651" w:rsidRPr="00366594" w14:paraId="751161DA" w14:textId="77777777" w:rsidTr="00BB0B3C">
        <w:trPr>
          <w:trHeight w:val="510"/>
        </w:trPr>
        <w:tc>
          <w:tcPr>
            <w:tcW w:w="973"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0BBC838C" w14:textId="77777777" w:rsidR="00BB6651" w:rsidRPr="00366594" w:rsidRDefault="00BB6651" w:rsidP="00BB0B3C">
            <w:pPr>
              <w:spacing w:after="0" w:line="240" w:lineRule="auto"/>
              <w:jc w:val="center"/>
              <w:rPr>
                <w:rFonts w:ascii="Arial" w:eastAsia="Times New Roman" w:hAnsi="Arial" w:cs="Arial"/>
                <w:b/>
                <w:color w:val="000000"/>
                <w:sz w:val="18"/>
                <w:szCs w:val="18"/>
                <w:lang w:eastAsia="es-MX"/>
              </w:rPr>
            </w:pPr>
            <w:r w:rsidRPr="00366594">
              <w:rPr>
                <w:rFonts w:ascii="Arial" w:eastAsia="Times New Roman" w:hAnsi="Arial" w:cs="Arial"/>
                <w:b/>
                <w:bCs/>
                <w:color w:val="000000"/>
                <w:sz w:val="18"/>
                <w:szCs w:val="18"/>
                <w:lang w:eastAsia="es-MX"/>
              </w:rPr>
              <w:t>Clasificación</w:t>
            </w:r>
          </w:p>
        </w:tc>
        <w:tc>
          <w:tcPr>
            <w:tcW w:w="519" w:type="pct"/>
            <w:tcBorders>
              <w:top w:val="single" w:sz="4" w:space="0" w:color="auto"/>
              <w:left w:val="nil"/>
              <w:bottom w:val="single" w:sz="4" w:space="0" w:color="auto"/>
              <w:right w:val="single" w:sz="4" w:space="0" w:color="auto"/>
            </w:tcBorders>
            <w:shd w:val="clear" w:color="auto" w:fill="DAEEF3"/>
            <w:vAlign w:val="center"/>
            <w:hideMark/>
          </w:tcPr>
          <w:p w14:paraId="5A0F4F86" w14:textId="77777777" w:rsidR="00BB6651" w:rsidRPr="00366594" w:rsidRDefault="00BB6651" w:rsidP="00BB0B3C">
            <w:pPr>
              <w:spacing w:after="0" w:line="240" w:lineRule="auto"/>
              <w:jc w:val="center"/>
              <w:rPr>
                <w:rFonts w:ascii="Arial" w:eastAsia="Times New Roman" w:hAnsi="Arial" w:cs="Arial"/>
                <w:b/>
                <w:bCs/>
                <w:color w:val="000000"/>
                <w:sz w:val="18"/>
                <w:szCs w:val="18"/>
                <w:lang w:eastAsia="es-MX"/>
              </w:rPr>
            </w:pPr>
            <w:r w:rsidRPr="00366594">
              <w:rPr>
                <w:rFonts w:ascii="Arial" w:eastAsia="Times New Roman" w:hAnsi="Arial" w:cs="Arial"/>
                <w:b/>
                <w:bCs/>
                <w:color w:val="000000"/>
                <w:sz w:val="18"/>
                <w:szCs w:val="18"/>
                <w:lang w:eastAsia="es-MX"/>
              </w:rPr>
              <w:t>Partida Genérica</w:t>
            </w:r>
          </w:p>
        </w:tc>
        <w:tc>
          <w:tcPr>
            <w:tcW w:w="2701" w:type="pct"/>
            <w:tcBorders>
              <w:top w:val="single" w:sz="4" w:space="0" w:color="auto"/>
              <w:left w:val="nil"/>
              <w:bottom w:val="single" w:sz="4" w:space="0" w:color="auto"/>
              <w:right w:val="single" w:sz="4" w:space="0" w:color="auto"/>
            </w:tcBorders>
            <w:shd w:val="clear" w:color="auto" w:fill="DAEEF3"/>
            <w:vAlign w:val="center"/>
            <w:hideMark/>
          </w:tcPr>
          <w:p w14:paraId="186AB454" w14:textId="77777777" w:rsidR="00BB6651" w:rsidRPr="00366594" w:rsidRDefault="00BB6651" w:rsidP="00BB0B3C">
            <w:pPr>
              <w:spacing w:after="0" w:line="240" w:lineRule="auto"/>
              <w:jc w:val="center"/>
              <w:rPr>
                <w:rFonts w:ascii="Arial" w:eastAsia="Times New Roman" w:hAnsi="Arial" w:cs="Arial"/>
                <w:b/>
                <w:bCs/>
                <w:color w:val="000000"/>
                <w:sz w:val="18"/>
                <w:szCs w:val="18"/>
                <w:lang w:eastAsia="es-MX"/>
              </w:rPr>
            </w:pPr>
            <w:r w:rsidRPr="00366594">
              <w:rPr>
                <w:rFonts w:ascii="Arial" w:eastAsia="Times New Roman" w:hAnsi="Arial" w:cs="Arial"/>
                <w:b/>
                <w:bCs/>
                <w:color w:val="000000"/>
                <w:sz w:val="18"/>
                <w:szCs w:val="18"/>
                <w:lang w:eastAsia="es-MX"/>
              </w:rPr>
              <w:t>Concepto</w:t>
            </w:r>
          </w:p>
        </w:tc>
        <w:tc>
          <w:tcPr>
            <w:tcW w:w="807" w:type="pct"/>
            <w:tcBorders>
              <w:top w:val="single" w:sz="4" w:space="0" w:color="auto"/>
              <w:left w:val="nil"/>
              <w:bottom w:val="single" w:sz="4" w:space="0" w:color="auto"/>
              <w:right w:val="single" w:sz="4" w:space="0" w:color="auto"/>
            </w:tcBorders>
            <w:shd w:val="clear" w:color="auto" w:fill="DAEEF3"/>
            <w:vAlign w:val="center"/>
            <w:hideMark/>
          </w:tcPr>
          <w:p w14:paraId="5094BC87" w14:textId="77777777" w:rsidR="00BB6651" w:rsidRPr="00366594" w:rsidRDefault="00BB6651" w:rsidP="00BB0B3C">
            <w:pPr>
              <w:spacing w:after="0" w:line="240" w:lineRule="auto"/>
              <w:jc w:val="center"/>
              <w:rPr>
                <w:rFonts w:ascii="Arial" w:eastAsia="Times New Roman" w:hAnsi="Arial" w:cs="Arial"/>
                <w:b/>
                <w:bCs/>
                <w:color w:val="000000"/>
                <w:sz w:val="18"/>
                <w:szCs w:val="18"/>
                <w:lang w:eastAsia="es-MX"/>
              </w:rPr>
            </w:pPr>
            <w:r w:rsidRPr="00366594">
              <w:rPr>
                <w:rFonts w:ascii="Arial" w:eastAsia="Times New Roman" w:hAnsi="Arial" w:cs="Arial"/>
                <w:b/>
                <w:bCs/>
                <w:color w:val="000000"/>
                <w:sz w:val="18"/>
                <w:szCs w:val="18"/>
                <w:lang w:eastAsia="es-MX"/>
              </w:rPr>
              <w:t>Importe</w:t>
            </w:r>
          </w:p>
        </w:tc>
      </w:tr>
      <w:tr w:rsidR="00BB6651" w:rsidRPr="00366594" w14:paraId="6DB25437" w14:textId="77777777" w:rsidTr="00BB0B3C">
        <w:trPr>
          <w:trHeight w:val="315"/>
        </w:trPr>
        <w:tc>
          <w:tcPr>
            <w:tcW w:w="973" w:type="pct"/>
            <w:vMerge w:val="restart"/>
            <w:tcBorders>
              <w:top w:val="single" w:sz="4" w:space="0" w:color="auto"/>
              <w:left w:val="single" w:sz="4" w:space="0" w:color="auto"/>
            </w:tcBorders>
            <w:vAlign w:val="center"/>
            <w:hideMark/>
          </w:tcPr>
          <w:p w14:paraId="36E3EE18" w14:textId="77777777" w:rsidR="00BB6651" w:rsidRPr="00366594" w:rsidRDefault="00BB6651" w:rsidP="00BB0B3C">
            <w:pPr>
              <w:spacing w:after="0" w:line="240" w:lineRule="auto"/>
              <w:jc w:val="center"/>
              <w:rPr>
                <w:rFonts w:ascii="Arial" w:eastAsia="Times New Roman" w:hAnsi="Arial" w:cs="Arial"/>
                <w:bCs/>
                <w:color w:val="000000"/>
                <w:sz w:val="18"/>
                <w:szCs w:val="18"/>
                <w:lang w:eastAsia="es-MX"/>
              </w:rPr>
            </w:pPr>
            <w:r w:rsidRPr="00366594">
              <w:rPr>
                <w:rFonts w:ascii="Arial" w:eastAsia="Times New Roman" w:hAnsi="Arial" w:cs="Arial"/>
                <w:bCs/>
                <w:color w:val="000000"/>
                <w:sz w:val="18"/>
                <w:szCs w:val="18"/>
                <w:lang w:eastAsia="es-MX"/>
              </w:rPr>
              <w:t>ORDINARIA</w:t>
            </w:r>
          </w:p>
        </w:tc>
        <w:tc>
          <w:tcPr>
            <w:tcW w:w="519" w:type="pct"/>
            <w:tcBorders>
              <w:top w:val="single" w:sz="4" w:space="0" w:color="auto"/>
            </w:tcBorders>
            <w:vAlign w:val="center"/>
            <w:hideMark/>
          </w:tcPr>
          <w:p w14:paraId="6131D8F9" w14:textId="77777777" w:rsidR="00BB6651" w:rsidRPr="00366594" w:rsidRDefault="00BB6651" w:rsidP="00BB0B3C">
            <w:pPr>
              <w:spacing w:after="0" w:line="240" w:lineRule="auto"/>
              <w:jc w:val="center"/>
              <w:rPr>
                <w:rFonts w:ascii="Arial" w:eastAsia="Times New Roman" w:hAnsi="Arial" w:cs="Arial"/>
                <w:bCs/>
                <w:color w:val="000000"/>
                <w:sz w:val="18"/>
                <w:szCs w:val="18"/>
                <w:lang w:eastAsia="es-MX"/>
              </w:rPr>
            </w:pPr>
            <w:r w:rsidRPr="00366594">
              <w:rPr>
                <w:rFonts w:ascii="Arial" w:eastAsia="Times New Roman" w:hAnsi="Arial" w:cs="Arial"/>
                <w:bCs/>
                <w:color w:val="000000"/>
                <w:sz w:val="18"/>
                <w:szCs w:val="18"/>
                <w:lang w:eastAsia="es-MX"/>
              </w:rPr>
              <w:t>1130</w:t>
            </w:r>
          </w:p>
        </w:tc>
        <w:tc>
          <w:tcPr>
            <w:tcW w:w="2701" w:type="pct"/>
            <w:tcBorders>
              <w:top w:val="single" w:sz="4" w:space="0" w:color="auto"/>
            </w:tcBorders>
            <w:noWrap/>
            <w:vAlign w:val="center"/>
            <w:hideMark/>
          </w:tcPr>
          <w:p w14:paraId="505DA285" w14:textId="77777777" w:rsidR="00BB6651" w:rsidRPr="00366594" w:rsidRDefault="00BB6651" w:rsidP="00BB0B3C">
            <w:pPr>
              <w:spacing w:after="0" w:line="240" w:lineRule="auto"/>
              <w:rPr>
                <w:rFonts w:ascii="Arial" w:eastAsia="Times New Roman" w:hAnsi="Arial" w:cs="Arial"/>
                <w:bCs/>
                <w:color w:val="000000"/>
                <w:sz w:val="18"/>
                <w:szCs w:val="18"/>
                <w:lang w:eastAsia="es-MX"/>
              </w:rPr>
            </w:pPr>
            <w:r w:rsidRPr="00366594">
              <w:rPr>
                <w:rFonts w:ascii="Arial" w:eastAsia="Times New Roman" w:hAnsi="Arial" w:cs="Arial"/>
                <w:bCs/>
                <w:color w:val="000000"/>
                <w:sz w:val="18"/>
                <w:szCs w:val="18"/>
                <w:lang w:eastAsia="es-MX"/>
              </w:rPr>
              <w:t>Sueldos base al personal permanente</w:t>
            </w:r>
          </w:p>
        </w:tc>
        <w:tc>
          <w:tcPr>
            <w:tcW w:w="807" w:type="pct"/>
            <w:tcBorders>
              <w:top w:val="single" w:sz="4" w:space="0" w:color="auto"/>
              <w:right w:val="single" w:sz="4" w:space="0" w:color="auto"/>
            </w:tcBorders>
            <w:vAlign w:val="center"/>
            <w:hideMark/>
          </w:tcPr>
          <w:p w14:paraId="3330AEE5" w14:textId="77777777" w:rsidR="00BB6651" w:rsidRPr="00366594" w:rsidRDefault="00BB6651" w:rsidP="00BB0B3C">
            <w:pPr>
              <w:spacing w:after="0" w:line="240" w:lineRule="auto"/>
              <w:jc w:val="right"/>
              <w:rPr>
                <w:rFonts w:ascii="Arial" w:eastAsia="Times New Roman" w:hAnsi="Arial" w:cs="Arial"/>
                <w:bCs/>
                <w:color w:val="000000"/>
                <w:sz w:val="18"/>
                <w:szCs w:val="18"/>
                <w:lang w:eastAsia="es-MX"/>
              </w:rPr>
            </w:pPr>
            <w:r w:rsidRPr="00366594">
              <w:rPr>
                <w:rFonts w:ascii="Arial" w:eastAsia="Times New Roman" w:hAnsi="Arial" w:cs="Arial"/>
                <w:bCs/>
                <w:color w:val="000000"/>
                <w:sz w:val="18"/>
                <w:szCs w:val="18"/>
                <w:lang w:eastAsia="es-MX"/>
              </w:rPr>
              <w:t>165,494,957.00</w:t>
            </w:r>
          </w:p>
        </w:tc>
      </w:tr>
      <w:tr w:rsidR="00BB6651" w:rsidRPr="00366594" w14:paraId="7B75B2A6" w14:textId="77777777" w:rsidTr="00BB0B3C">
        <w:trPr>
          <w:trHeight w:val="300"/>
        </w:trPr>
        <w:tc>
          <w:tcPr>
            <w:tcW w:w="0" w:type="auto"/>
            <w:vMerge/>
            <w:tcBorders>
              <w:top w:val="nil"/>
              <w:left w:val="single" w:sz="4" w:space="0" w:color="auto"/>
            </w:tcBorders>
            <w:vAlign w:val="center"/>
            <w:hideMark/>
          </w:tcPr>
          <w:p w14:paraId="6D55B7B1" w14:textId="77777777" w:rsidR="00BB6651" w:rsidRPr="00366594" w:rsidRDefault="00BB6651" w:rsidP="00BB0B3C">
            <w:pPr>
              <w:spacing w:after="0" w:line="240" w:lineRule="auto"/>
              <w:rPr>
                <w:rFonts w:ascii="Arial" w:eastAsia="Times New Roman" w:hAnsi="Arial" w:cs="Arial"/>
                <w:bCs/>
                <w:color w:val="000000"/>
                <w:sz w:val="18"/>
                <w:szCs w:val="18"/>
                <w:lang w:eastAsia="es-MX"/>
              </w:rPr>
            </w:pPr>
          </w:p>
        </w:tc>
        <w:tc>
          <w:tcPr>
            <w:tcW w:w="519" w:type="pct"/>
            <w:tcBorders>
              <w:top w:val="nil"/>
            </w:tcBorders>
            <w:vAlign w:val="center"/>
            <w:hideMark/>
          </w:tcPr>
          <w:p w14:paraId="0C74E8EE" w14:textId="77777777" w:rsidR="00BB6651" w:rsidRPr="00366594" w:rsidRDefault="00BB6651" w:rsidP="00BB0B3C">
            <w:pPr>
              <w:spacing w:after="0" w:line="240" w:lineRule="auto"/>
              <w:jc w:val="center"/>
              <w:rPr>
                <w:rFonts w:ascii="Arial" w:eastAsia="Times New Roman" w:hAnsi="Arial" w:cs="Arial"/>
                <w:bCs/>
                <w:color w:val="000000"/>
                <w:sz w:val="18"/>
                <w:szCs w:val="18"/>
                <w:lang w:eastAsia="es-MX"/>
              </w:rPr>
            </w:pPr>
            <w:r w:rsidRPr="00366594">
              <w:rPr>
                <w:rFonts w:ascii="Arial" w:eastAsia="Times New Roman" w:hAnsi="Arial" w:cs="Arial"/>
                <w:bCs/>
                <w:color w:val="000000"/>
                <w:sz w:val="18"/>
                <w:szCs w:val="18"/>
                <w:lang w:eastAsia="es-MX"/>
              </w:rPr>
              <w:t>1310</w:t>
            </w:r>
          </w:p>
        </w:tc>
        <w:tc>
          <w:tcPr>
            <w:tcW w:w="2701" w:type="pct"/>
            <w:tcBorders>
              <w:top w:val="nil"/>
            </w:tcBorders>
            <w:noWrap/>
            <w:vAlign w:val="center"/>
            <w:hideMark/>
          </w:tcPr>
          <w:p w14:paraId="7C18AE07" w14:textId="77777777" w:rsidR="00BB6651" w:rsidRPr="00366594" w:rsidRDefault="00BB6651" w:rsidP="00BB0B3C">
            <w:pPr>
              <w:spacing w:after="0" w:line="240" w:lineRule="auto"/>
              <w:rPr>
                <w:rFonts w:ascii="Arial" w:eastAsia="Times New Roman" w:hAnsi="Arial" w:cs="Arial"/>
                <w:bCs/>
                <w:color w:val="000000"/>
                <w:sz w:val="18"/>
                <w:szCs w:val="18"/>
                <w:lang w:eastAsia="es-MX"/>
              </w:rPr>
            </w:pPr>
            <w:r w:rsidRPr="00366594">
              <w:rPr>
                <w:rFonts w:ascii="Arial" w:eastAsia="Times New Roman" w:hAnsi="Arial" w:cs="Arial"/>
                <w:bCs/>
                <w:color w:val="000000"/>
                <w:sz w:val="18"/>
                <w:szCs w:val="18"/>
                <w:lang w:eastAsia="es-MX"/>
              </w:rPr>
              <w:t>Primas por años de servicios efectivos prestados</w:t>
            </w:r>
          </w:p>
        </w:tc>
        <w:tc>
          <w:tcPr>
            <w:tcW w:w="807" w:type="pct"/>
            <w:tcBorders>
              <w:top w:val="nil"/>
              <w:right w:val="single" w:sz="4" w:space="0" w:color="auto"/>
            </w:tcBorders>
            <w:vAlign w:val="center"/>
            <w:hideMark/>
          </w:tcPr>
          <w:p w14:paraId="59D92BE4" w14:textId="77777777" w:rsidR="00BB6651" w:rsidRPr="00366594" w:rsidRDefault="00BB6651" w:rsidP="00BB0B3C">
            <w:pPr>
              <w:spacing w:after="0" w:line="240" w:lineRule="auto"/>
              <w:jc w:val="right"/>
              <w:rPr>
                <w:rFonts w:ascii="Arial" w:eastAsia="Times New Roman" w:hAnsi="Arial" w:cs="Arial"/>
                <w:bCs/>
                <w:color w:val="000000"/>
                <w:sz w:val="18"/>
                <w:szCs w:val="18"/>
                <w:lang w:eastAsia="es-MX"/>
              </w:rPr>
            </w:pPr>
            <w:r w:rsidRPr="00366594">
              <w:rPr>
                <w:rFonts w:ascii="Arial" w:eastAsia="Times New Roman" w:hAnsi="Arial" w:cs="Arial"/>
                <w:bCs/>
                <w:color w:val="000000"/>
                <w:sz w:val="18"/>
                <w:szCs w:val="18"/>
                <w:lang w:eastAsia="es-MX"/>
              </w:rPr>
              <w:t>8,184,136.00</w:t>
            </w:r>
          </w:p>
        </w:tc>
      </w:tr>
      <w:tr w:rsidR="00BB6651" w:rsidRPr="00366594" w14:paraId="3B735DE6" w14:textId="77777777" w:rsidTr="00BB0B3C">
        <w:trPr>
          <w:trHeight w:val="300"/>
        </w:trPr>
        <w:tc>
          <w:tcPr>
            <w:tcW w:w="0" w:type="auto"/>
            <w:vMerge/>
            <w:tcBorders>
              <w:top w:val="nil"/>
              <w:left w:val="single" w:sz="4" w:space="0" w:color="auto"/>
            </w:tcBorders>
            <w:vAlign w:val="center"/>
            <w:hideMark/>
          </w:tcPr>
          <w:p w14:paraId="6D538EED" w14:textId="77777777" w:rsidR="00BB6651" w:rsidRPr="00366594" w:rsidRDefault="00BB6651" w:rsidP="00BB0B3C">
            <w:pPr>
              <w:spacing w:after="0" w:line="240" w:lineRule="auto"/>
              <w:rPr>
                <w:rFonts w:ascii="Arial" w:eastAsia="Times New Roman" w:hAnsi="Arial" w:cs="Arial"/>
                <w:bCs/>
                <w:color w:val="000000"/>
                <w:sz w:val="18"/>
                <w:szCs w:val="18"/>
                <w:lang w:eastAsia="es-MX"/>
              </w:rPr>
            </w:pPr>
          </w:p>
        </w:tc>
        <w:tc>
          <w:tcPr>
            <w:tcW w:w="519" w:type="pct"/>
            <w:tcBorders>
              <w:top w:val="nil"/>
            </w:tcBorders>
            <w:vAlign w:val="center"/>
            <w:hideMark/>
          </w:tcPr>
          <w:p w14:paraId="399F076B" w14:textId="77777777" w:rsidR="00BB6651" w:rsidRPr="00366594" w:rsidRDefault="00BB6651" w:rsidP="00BB0B3C">
            <w:pPr>
              <w:spacing w:after="0" w:line="240" w:lineRule="auto"/>
              <w:jc w:val="center"/>
              <w:rPr>
                <w:rFonts w:ascii="Arial" w:eastAsia="Times New Roman" w:hAnsi="Arial" w:cs="Arial"/>
                <w:bCs/>
                <w:color w:val="000000"/>
                <w:sz w:val="18"/>
                <w:szCs w:val="18"/>
                <w:lang w:eastAsia="es-MX"/>
              </w:rPr>
            </w:pPr>
            <w:r w:rsidRPr="00366594">
              <w:rPr>
                <w:rFonts w:ascii="Arial" w:eastAsia="Times New Roman" w:hAnsi="Arial" w:cs="Arial"/>
                <w:bCs/>
                <w:color w:val="000000"/>
                <w:sz w:val="18"/>
                <w:szCs w:val="18"/>
                <w:lang w:eastAsia="es-MX"/>
              </w:rPr>
              <w:t>1540</w:t>
            </w:r>
          </w:p>
        </w:tc>
        <w:tc>
          <w:tcPr>
            <w:tcW w:w="2701" w:type="pct"/>
            <w:tcBorders>
              <w:top w:val="nil"/>
            </w:tcBorders>
            <w:noWrap/>
            <w:vAlign w:val="center"/>
            <w:hideMark/>
          </w:tcPr>
          <w:p w14:paraId="24EC6E50" w14:textId="77777777" w:rsidR="00BB6651" w:rsidRPr="00366594" w:rsidRDefault="00BB6651" w:rsidP="00BB0B3C">
            <w:pPr>
              <w:spacing w:after="0" w:line="240" w:lineRule="auto"/>
              <w:rPr>
                <w:rFonts w:ascii="Arial" w:eastAsia="Times New Roman" w:hAnsi="Arial" w:cs="Arial"/>
                <w:bCs/>
                <w:color w:val="000000"/>
                <w:sz w:val="18"/>
                <w:szCs w:val="18"/>
                <w:lang w:eastAsia="es-MX"/>
              </w:rPr>
            </w:pPr>
            <w:r w:rsidRPr="00366594">
              <w:rPr>
                <w:rFonts w:ascii="Arial" w:eastAsia="Times New Roman" w:hAnsi="Arial" w:cs="Arial"/>
                <w:bCs/>
                <w:color w:val="000000"/>
                <w:sz w:val="18"/>
                <w:szCs w:val="18"/>
                <w:lang w:eastAsia="es-MX"/>
              </w:rPr>
              <w:t>Prestaciones contractuales</w:t>
            </w:r>
          </w:p>
        </w:tc>
        <w:tc>
          <w:tcPr>
            <w:tcW w:w="807" w:type="pct"/>
            <w:tcBorders>
              <w:top w:val="nil"/>
              <w:right w:val="single" w:sz="4" w:space="0" w:color="auto"/>
            </w:tcBorders>
            <w:vAlign w:val="center"/>
            <w:hideMark/>
          </w:tcPr>
          <w:p w14:paraId="1D50AFC2" w14:textId="77777777" w:rsidR="00BB6651" w:rsidRPr="00366594" w:rsidRDefault="00BB6651" w:rsidP="00BB0B3C">
            <w:pPr>
              <w:spacing w:after="0" w:line="240" w:lineRule="auto"/>
              <w:jc w:val="right"/>
              <w:rPr>
                <w:rFonts w:ascii="Arial" w:eastAsia="Times New Roman" w:hAnsi="Arial" w:cs="Arial"/>
                <w:bCs/>
                <w:color w:val="000000"/>
                <w:sz w:val="18"/>
                <w:szCs w:val="18"/>
                <w:lang w:eastAsia="es-MX"/>
              </w:rPr>
            </w:pPr>
            <w:r w:rsidRPr="00366594">
              <w:rPr>
                <w:rFonts w:ascii="Arial" w:eastAsia="Times New Roman" w:hAnsi="Arial" w:cs="Arial"/>
                <w:bCs/>
                <w:color w:val="000000"/>
                <w:sz w:val="18"/>
                <w:szCs w:val="18"/>
                <w:lang w:eastAsia="es-MX"/>
              </w:rPr>
              <w:t>144,249,996.00</w:t>
            </w:r>
          </w:p>
        </w:tc>
      </w:tr>
      <w:tr w:rsidR="00BB6651" w:rsidRPr="00366594" w14:paraId="30ADBEB9" w14:textId="77777777" w:rsidTr="00BB0B3C">
        <w:trPr>
          <w:trHeight w:val="300"/>
        </w:trPr>
        <w:tc>
          <w:tcPr>
            <w:tcW w:w="0" w:type="auto"/>
            <w:vMerge/>
            <w:tcBorders>
              <w:top w:val="nil"/>
              <w:left w:val="single" w:sz="4" w:space="0" w:color="auto"/>
              <w:bottom w:val="single" w:sz="6" w:space="0" w:color="2E74B5" w:themeColor="accent5" w:themeShade="BF"/>
            </w:tcBorders>
            <w:vAlign w:val="center"/>
            <w:hideMark/>
          </w:tcPr>
          <w:p w14:paraId="53E611C7" w14:textId="77777777" w:rsidR="00BB6651" w:rsidRPr="00366594" w:rsidRDefault="00BB6651" w:rsidP="00BB0B3C">
            <w:pPr>
              <w:spacing w:after="0" w:line="240" w:lineRule="auto"/>
              <w:rPr>
                <w:rFonts w:ascii="Arial" w:eastAsia="Times New Roman" w:hAnsi="Arial" w:cs="Arial"/>
                <w:bCs/>
                <w:color w:val="000000"/>
                <w:sz w:val="18"/>
                <w:szCs w:val="18"/>
                <w:lang w:eastAsia="es-MX"/>
              </w:rPr>
            </w:pPr>
          </w:p>
        </w:tc>
        <w:tc>
          <w:tcPr>
            <w:tcW w:w="519" w:type="pct"/>
            <w:tcBorders>
              <w:top w:val="nil"/>
            </w:tcBorders>
            <w:vAlign w:val="center"/>
            <w:hideMark/>
          </w:tcPr>
          <w:p w14:paraId="3C44D53C" w14:textId="77777777" w:rsidR="00BB6651" w:rsidRPr="00366594" w:rsidRDefault="00BB6651" w:rsidP="00BB0B3C">
            <w:pPr>
              <w:spacing w:after="0" w:line="240" w:lineRule="auto"/>
              <w:jc w:val="center"/>
              <w:rPr>
                <w:rFonts w:ascii="Arial" w:eastAsia="Times New Roman" w:hAnsi="Arial" w:cs="Arial"/>
                <w:bCs/>
                <w:color w:val="000000"/>
                <w:sz w:val="18"/>
                <w:szCs w:val="18"/>
                <w:lang w:eastAsia="es-MX"/>
              </w:rPr>
            </w:pPr>
            <w:r w:rsidRPr="00366594">
              <w:rPr>
                <w:rFonts w:ascii="Arial" w:eastAsia="Times New Roman" w:hAnsi="Arial" w:cs="Arial"/>
                <w:bCs/>
                <w:color w:val="000000"/>
                <w:sz w:val="18"/>
                <w:szCs w:val="18"/>
                <w:lang w:eastAsia="es-MX"/>
              </w:rPr>
              <w:t>1340</w:t>
            </w:r>
          </w:p>
        </w:tc>
        <w:tc>
          <w:tcPr>
            <w:tcW w:w="2701" w:type="pct"/>
            <w:tcBorders>
              <w:top w:val="nil"/>
            </w:tcBorders>
            <w:noWrap/>
            <w:vAlign w:val="center"/>
            <w:hideMark/>
          </w:tcPr>
          <w:p w14:paraId="37B545C0" w14:textId="77777777" w:rsidR="00BB6651" w:rsidRPr="00366594" w:rsidRDefault="00BB6651" w:rsidP="00BB0B3C">
            <w:pPr>
              <w:spacing w:after="0" w:line="240" w:lineRule="auto"/>
              <w:rPr>
                <w:rFonts w:ascii="Arial" w:eastAsia="Times New Roman" w:hAnsi="Arial" w:cs="Arial"/>
                <w:bCs/>
                <w:color w:val="000000"/>
                <w:sz w:val="18"/>
                <w:szCs w:val="18"/>
                <w:lang w:eastAsia="es-MX"/>
              </w:rPr>
            </w:pPr>
            <w:r w:rsidRPr="00366594">
              <w:rPr>
                <w:rFonts w:ascii="Arial" w:eastAsia="Times New Roman" w:hAnsi="Arial" w:cs="Arial"/>
                <w:bCs/>
                <w:color w:val="000000"/>
                <w:sz w:val="18"/>
                <w:szCs w:val="18"/>
                <w:lang w:eastAsia="es-MX"/>
              </w:rPr>
              <w:t>Compensaciones</w:t>
            </w:r>
          </w:p>
        </w:tc>
        <w:tc>
          <w:tcPr>
            <w:tcW w:w="807" w:type="pct"/>
            <w:tcBorders>
              <w:top w:val="nil"/>
              <w:right w:val="single" w:sz="4" w:space="0" w:color="auto"/>
            </w:tcBorders>
            <w:vAlign w:val="center"/>
            <w:hideMark/>
          </w:tcPr>
          <w:p w14:paraId="4041A041" w14:textId="77777777" w:rsidR="00BB6651" w:rsidRPr="00366594" w:rsidRDefault="00BB6651" w:rsidP="00BB0B3C">
            <w:pPr>
              <w:spacing w:after="0" w:line="240" w:lineRule="auto"/>
              <w:jc w:val="right"/>
              <w:rPr>
                <w:rFonts w:ascii="Arial" w:eastAsia="Times New Roman" w:hAnsi="Arial" w:cs="Arial"/>
                <w:bCs/>
                <w:color w:val="000000"/>
                <w:sz w:val="18"/>
                <w:szCs w:val="18"/>
                <w:lang w:eastAsia="es-MX"/>
              </w:rPr>
            </w:pPr>
            <w:r w:rsidRPr="00366594">
              <w:rPr>
                <w:rFonts w:ascii="Arial" w:eastAsia="Times New Roman" w:hAnsi="Arial" w:cs="Arial"/>
                <w:bCs/>
                <w:color w:val="000000"/>
                <w:sz w:val="18"/>
                <w:szCs w:val="18"/>
                <w:lang w:eastAsia="es-MX"/>
              </w:rPr>
              <w:t>143,312,105.00</w:t>
            </w:r>
          </w:p>
        </w:tc>
      </w:tr>
      <w:tr w:rsidR="00BB6651" w:rsidRPr="00366594" w14:paraId="147F5553" w14:textId="77777777" w:rsidTr="00BB0B3C">
        <w:trPr>
          <w:trHeight w:val="360"/>
        </w:trPr>
        <w:tc>
          <w:tcPr>
            <w:tcW w:w="973" w:type="pct"/>
            <w:vMerge w:val="restart"/>
            <w:tcBorders>
              <w:top w:val="single" w:sz="6" w:space="0" w:color="2E74B5" w:themeColor="accent5" w:themeShade="BF"/>
              <w:left w:val="single" w:sz="4" w:space="0" w:color="auto"/>
            </w:tcBorders>
            <w:vAlign w:val="center"/>
            <w:hideMark/>
          </w:tcPr>
          <w:p w14:paraId="147A8245" w14:textId="77777777" w:rsidR="00BB6651" w:rsidRPr="00366594" w:rsidRDefault="00BB6651" w:rsidP="00BB0B3C">
            <w:pPr>
              <w:spacing w:after="0" w:line="240" w:lineRule="auto"/>
              <w:jc w:val="center"/>
              <w:rPr>
                <w:rFonts w:ascii="Arial" w:eastAsia="Times New Roman" w:hAnsi="Arial" w:cs="Arial"/>
                <w:bCs/>
                <w:color w:val="000000"/>
                <w:sz w:val="18"/>
                <w:szCs w:val="18"/>
                <w:lang w:eastAsia="es-MX"/>
              </w:rPr>
            </w:pPr>
            <w:r w:rsidRPr="00366594">
              <w:rPr>
                <w:rFonts w:ascii="Arial" w:eastAsia="Times New Roman" w:hAnsi="Arial" w:cs="Arial"/>
                <w:bCs/>
                <w:color w:val="000000"/>
                <w:sz w:val="18"/>
                <w:szCs w:val="18"/>
                <w:lang w:eastAsia="es-MX"/>
              </w:rPr>
              <w:t>EXTRAORDINARIA</w:t>
            </w:r>
          </w:p>
        </w:tc>
        <w:tc>
          <w:tcPr>
            <w:tcW w:w="519" w:type="pct"/>
            <w:tcBorders>
              <w:top w:val="nil"/>
            </w:tcBorders>
            <w:vAlign w:val="center"/>
            <w:hideMark/>
          </w:tcPr>
          <w:p w14:paraId="3AE45A59" w14:textId="77777777" w:rsidR="00BB6651" w:rsidRPr="00366594" w:rsidRDefault="00BB6651" w:rsidP="00BB0B3C">
            <w:pPr>
              <w:spacing w:after="0" w:line="240" w:lineRule="auto"/>
              <w:jc w:val="center"/>
              <w:rPr>
                <w:rFonts w:ascii="Arial" w:eastAsia="Times New Roman" w:hAnsi="Arial" w:cs="Arial"/>
                <w:bCs/>
                <w:color w:val="000000"/>
                <w:sz w:val="18"/>
                <w:szCs w:val="18"/>
                <w:lang w:eastAsia="es-MX"/>
              </w:rPr>
            </w:pPr>
            <w:r w:rsidRPr="00366594">
              <w:rPr>
                <w:rFonts w:ascii="Arial" w:eastAsia="Times New Roman" w:hAnsi="Arial" w:cs="Arial"/>
                <w:bCs/>
                <w:color w:val="000000"/>
                <w:sz w:val="18"/>
                <w:szCs w:val="18"/>
                <w:lang w:eastAsia="es-MX"/>
              </w:rPr>
              <w:t>1310</w:t>
            </w:r>
          </w:p>
        </w:tc>
        <w:tc>
          <w:tcPr>
            <w:tcW w:w="2701" w:type="pct"/>
            <w:tcBorders>
              <w:top w:val="nil"/>
            </w:tcBorders>
            <w:noWrap/>
            <w:vAlign w:val="center"/>
            <w:hideMark/>
          </w:tcPr>
          <w:p w14:paraId="656AD488" w14:textId="77777777" w:rsidR="00BB6651" w:rsidRPr="00366594" w:rsidRDefault="00BB6651" w:rsidP="00BB0B3C">
            <w:pPr>
              <w:spacing w:after="0" w:line="240" w:lineRule="auto"/>
              <w:rPr>
                <w:rFonts w:ascii="Arial" w:eastAsia="Times New Roman" w:hAnsi="Arial" w:cs="Arial"/>
                <w:bCs/>
                <w:color w:val="000000"/>
                <w:sz w:val="18"/>
                <w:szCs w:val="18"/>
                <w:lang w:eastAsia="es-MX"/>
              </w:rPr>
            </w:pPr>
            <w:r w:rsidRPr="00366594">
              <w:rPr>
                <w:rFonts w:ascii="Arial" w:eastAsia="Times New Roman" w:hAnsi="Arial" w:cs="Arial"/>
                <w:bCs/>
                <w:color w:val="000000"/>
                <w:sz w:val="18"/>
                <w:szCs w:val="18"/>
                <w:lang w:eastAsia="es-MX"/>
              </w:rPr>
              <w:t>Primas por años de servicios efectivos prestados</w:t>
            </w:r>
          </w:p>
        </w:tc>
        <w:tc>
          <w:tcPr>
            <w:tcW w:w="807" w:type="pct"/>
            <w:tcBorders>
              <w:top w:val="nil"/>
              <w:right w:val="single" w:sz="4" w:space="0" w:color="auto"/>
            </w:tcBorders>
            <w:vAlign w:val="center"/>
            <w:hideMark/>
          </w:tcPr>
          <w:p w14:paraId="4E685B31" w14:textId="77777777" w:rsidR="00BB6651" w:rsidRPr="00366594" w:rsidRDefault="00BB6651" w:rsidP="00BB0B3C">
            <w:pPr>
              <w:spacing w:after="0" w:line="240" w:lineRule="auto"/>
              <w:jc w:val="right"/>
              <w:rPr>
                <w:rFonts w:ascii="Arial" w:eastAsia="Times New Roman" w:hAnsi="Arial" w:cs="Arial"/>
                <w:bCs/>
                <w:color w:val="000000"/>
                <w:sz w:val="18"/>
                <w:szCs w:val="18"/>
                <w:lang w:eastAsia="es-MX"/>
              </w:rPr>
            </w:pPr>
            <w:r w:rsidRPr="00366594">
              <w:rPr>
                <w:rFonts w:ascii="Arial" w:eastAsia="Times New Roman" w:hAnsi="Arial" w:cs="Arial"/>
                <w:bCs/>
                <w:color w:val="000000"/>
                <w:sz w:val="18"/>
                <w:szCs w:val="18"/>
                <w:lang w:eastAsia="es-MX"/>
              </w:rPr>
              <w:t>7,485,393.00</w:t>
            </w:r>
          </w:p>
        </w:tc>
      </w:tr>
      <w:tr w:rsidR="00BB6651" w:rsidRPr="00366594" w14:paraId="5AA1C8E6" w14:textId="77777777" w:rsidTr="00BB0B3C">
        <w:trPr>
          <w:trHeight w:val="300"/>
        </w:trPr>
        <w:tc>
          <w:tcPr>
            <w:tcW w:w="0" w:type="auto"/>
            <w:vMerge/>
            <w:tcBorders>
              <w:top w:val="nil"/>
              <w:left w:val="single" w:sz="4" w:space="0" w:color="auto"/>
            </w:tcBorders>
            <w:vAlign w:val="center"/>
            <w:hideMark/>
          </w:tcPr>
          <w:p w14:paraId="73F9018E" w14:textId="77777777" w:rsidR="00BB6651" w:rsidRPr="00366594" w:rsidRDefault="00BB6651" w:rsidP="00BB0B3C">
            <w:pPr>
              <w:spacing w:after="0" w:line="240" w:lineRule="auto"/>
              <w:rPr>
                <w:rFonts w:ascii="Arial" w:eastAsia="Times New Roman" w:hAnsi="Arial" w:cs="Arial"/>
                <w:bCs/>
                <w:color w:val="000000"/>
                <w:sz w:val="18"/>
                <w:szCs w:val="18"/>
                <w:lang w:eastAsia="es-MX"/>
              </w:rPr>
            </w:pPr>
          </w:p>
        </w:tc>
        <w:tc>
          <w:tcPr>
            <w:tcW w:w="519" w:type="pct"/>
            <w:tcBorders>
              <w:top w:val="nil"/>
            </w:tcBorders>
            <w:vAlign w:val="center"/>
            <w:hideMark/>
          </w:tcPr>
          <w:p w14:paraId="32BD8B77" w14:textId="77777777" w:rsidR="00BB6651" w:rsidRPr="00366594" w:rsidRDefault="00BB6651" w:rsidP="00BB0B3C">
            <w:pPr>
              <w:spacing w:after="0" w:line="240" w:lineRule="auto"/>
              <w:jc w:val="center"/>
              <w:rPr>
                <w:rFonts w:ascii="Arial" w:eastAsia="Times New Roman" w:hAnsi="Arial" w:cs="Arial"/>
                <w:bCs/>
                <w:color w:val="000000"/>
                <w:sz w:val="18"/>
                <w:szCs w:val="18"/>
                <w:lang w:eastAsia="es-MX"/>
              </w:rPr>
            </w:pPr>
            <w:r w:rsidRPr="00366594">
              <w:rPr>
                <w:rFonts w:ascii="Arial" w:eastAsia="Times New Roman" w:hAnsi="Arial" w:cs="Arial"/>
                <w:bCs/>
                <w:color w:val="000000"/>
                <w:sz w:val="18"/>
                <w:szCs w:val="18"/>
                <w:lang w:eastAsia="es-MX"/>
              </w:rPr>
              <w:t>1320</w:t>
            </w:r>
          </w:p>
        </w:tc>
        <w:tc>
          <w:tcPr>
            <w:tcW w:w="2701" w:type="pct"/>
            <w:tcBorders>
              <w:top w:val="nil"/>
            </w:tcBorders>
            <w:noWrap/>
            <w:vAlign w:val="center"/>
            <w:hideMark/>
          </w:tcPr>
          <w:p w14:paraId="2C9C16D8" w14:textId="77777777" w:rsidR="00BB6651" w:rsidRPr="00366594" w:rsidRDefault="00BB6651" w:rsidP="00BB0B3C">
            <w:pPr>
              <w:spacing w:after="0" w:line="240" w:lineRule="auto"/>
              <w:rPr>
                <w:rFonts w:ascii="Arial" w:eastAsia="Times New Roman" w:hAnsi="Arial" w:cs="Arial"/>
                <w:bCs/>
                <w:color w:val="000000"/>
                <w:sz w:val="18"/>
                <w:szCs w:val="18"/>
                <w:lang w:eastAsia="es-MX"/>
              </w:rPr>
            </w:pPr>
            <w:r w:rsidRPr="00366594">
              <w:rPr>
                <w:rFonts w:ascii="Arial" w:eastAsia="Times New Roman" w:hAnsi="Arial" w:cs="Arial"/>
                <w:bCs/>
                <w:color w:val="000000"/>
                <w:sz w:val="18"/>
                <w:szCs w:val="18"/>
                <w:lang w:eastAsia="es-MX"/>
              </w:rPr>
              <w:t>Primas de vacaciones, dominical y gratificación de fin de año</w:t>
            </w:r>
          </w:p>
        </w:tc>
        <w:tc>
          <w:tcPr>
            <w:tcW w:w="807" w:type="pct"/>
            <w:tcBorders>
              <w:top w:val="nil"/>
              <w:right w:val="single" w:sz="4" w:space="0" w:color="auto"/>
            </w:tcBorders>
            <w:vAlign w:val="center"/>
            <w:hideMark/>
          </w:tcPr>
          <w:p w14:paraId="7B25224C" w14:textId="77777777" w:rsidR="00BB6651" w:rsidRPr="00366594" w:rsidRDefault="00BB6651" w:rsidP="00BB0B3C">
            <w:pPr>
              <w:spacing w:after="0" w:line="240" w:lineRule="auto"/>
              <w:jc w:val="right"/>
              <w:rPr>
                <w:rFonts w:ascii="Arial" w:eastAsia="Times New Roman" w:hAnsi="Arial" w:cs="Arial"/>
                <w:bCs/>
                <w:color w:val="000000"/>
                <w:sz w:val="18"/>
                <w:szCs w:val="18"/>
                <w:lang w:eastAsia="es-MX"/>
              </w:rPr>
            </w:pPr>
            <w:r w:rsidRPr="00366594">
              <w:rPr>
                <w:rFonts w:ascii="Arial" w:eastAsia="Times New Roman" w:hAnsi="Arial" w:cs="Arial"/>
                <w:bCs/>
                <w:color w:val="000000"/>
                <w:sz w:val="18"/>
                <w:szCs w:val="18"/>
                <w:lang w:eastAsia="es-MX"/>
              </w:rPr>
              <w:t>76,501,032.00</w:t>
            </w:r>
          </w:p>
        </w:tc>
      </w:tr>
      <w:tr w:rsidR="00BB6651" w:rsidRPr="00366594" w14:paraId="419CF417" w14:textId="77777777" w:rsidTr="00BB0B3C">
        <w:trPr>
          <w:trHeight w:val="300"/>
        </w:trPr>
        <w:tc>
          <w:tcPr>
            <w:tcW w:w="0" w:type="auto"/>
            <w:vMerge/>
            <w:tcBorders>
              <w:top w:val="nil"/>
              <w:left w:val="single" w:sz="4" w:space="0" w:color="auto"/>
            </w:tcBorders>
            <w:vAlign w:val="center"/>
            <w:hideMark/>
          </w:tcPr>
          <w:p w14:paraId="0BA5132C" w14:textId="77777777" w:rsidR="00BB6651" w:rsidRPr="00366594" w:rsidRDefault="00BB6651" w:rsidP="00BB0B3C">
            <w:pPr>
              <w:spacing w:after="0" w:line="240" w:lineRule="auto"/>
              <w:rPr>
                <w:rFonts w:ascii="Arial" w:eastAsia="Times New Roman" w:hAnsi="Arial" w:cs="Arial"/>
                <w:bCs/>
                <w:color w:val="000000"/>
                <w:sz w:val="18"/>
                <w:szCs w:val="18"/>
                <w:lang w:eastAsia="es-MX"/>
              </w:rPr>
            </w:pPr>
          </w:p>
        </w:tc>
        <w:tc>
          <w:tcPr>
            <w:tcW w:w="519" w:type="pct"/>
            <w:tcBorders>
              <w:top w:val="nil"/>
            </w:tcBorders>
            <w:vAlign w:val="center"/>
            <w:hideMark/>
          </w:tcPr>
          <w:p w14:paraId="56DD3CE0" w14:textId="77777777" w:rsidR="00BB6651" w:rsidRPr="00366594" w:rsidRDefault="00BB6651" w:rsidP="00BB0B3C">
            <w:pPr>
              <w:spacing w:after="0" w:line="240" w:lineRule="auto"/>
              <w:jc w:val="center"/>
              <w:rPr>
                <w:rFonts w:ascii="Arial" w:eastAsia="Times New Roman" w:hAnsi="Arial" w:cs="Arial"/>
                <w:bCs/>
                <w:color w:val="000000"/>
                <w:sz w:val="18"/>
                <w:szCs w:val="18"/>
                <w:lang w:eastAsia="es-MX"/>
              </w:rPr>
            </w:pPr>
            <w:r w:rsidRPr="00366594">
              <w:rPr>
                <w:rFonts w:ascii="Arial" w:eastAsia="Times New Roman" w:hAnsi="Arial" w:cs="Arial"/>
                <w:bCs/>
                <w:color w:val="000000"/>
                <w:sz w:val="18"/>
                <w:szCs w:val="18"/>
                <w:lang w:eastAsia="es-MX"/>
              </w:rPr>
              <w:t>1540</w:t>
            </w:r>
          </w:p>
        </w:tc>
        <w:tc>
          <w:tcPr>
            <w:tcW w:w="2701" w:type="pct"/>
            <w:tcBorders>
              <w:top w:val="nil"/>
            </w:tcBorders>
            <w:noWrap/>
            <w:vAlign w:val="center"/>
            <w:hideMark/>
          </w:tcPr>
          <w:p w14:paraId="00753891" w14:textId="77777777" w:rsidR="00BB6651" w:rsidRPr="00366594" w:rsidRDefault="00BB6651" w:rsidP="00BB0B3C">
            <w:pPr>
              <w:spacing w:after="0" w:line="240" w:lineRule="auto"/>
              <w:rPr>
                <w:rFonts w:ascii="Arial" w:eastAsia="Times New Roman" w:hAnsi="Arial" w:cs="Arial"/>
                <w:bCs/>
                <w:color w:val="000000"/>
                <w:sz w:val="18"/>
                <w:szCs w:val="18"/>
                <w:lang w:eastAsia="es-MX"/>
              </w:rPr>
            </w:pPr>
            <w:r w:rsidRPr="00366594">
              <w:rPr>
                <w:rFonts w:ascii="Arial" w:eastAsia="Times New Roman" w:hAnsi="Arial" w:cs="Arial"/>
                <w:bCs/>
                <w:color w:val="000000"/>
                <w:sz w:val="18"/>
                <w:szCs w:val="18"/>
                <w:lang w:eastAsia="es-MX"/>
              </w:rPr>
              <w:t>Prestaciones contractuales</w:t>
            </w:r>
          </w:p>
        </w:tc>
        <w:tc>
          <w:tcPr>
            <w:tcW w:w="807" w:type="pct"/>
            <w:tcBorders>
              <w:top w:val="nil"/>
              <w:right w:val="single" w:sz="4" w:space="0" w:color="auto"/>
            </w:tcBorders>
            <w:vAlign w:val="center"/>
            <w:hideMark/>
          </w:tcPr>
          <w:p w14:paraId="2C07C853" w14:textId="77777777" w:rsidR="00BB6651" w:rsidRPr="00366594" w:rsidRDefault="00BB6651" w:rsidP="00BB0B3C">
            <w:pPr>
              <w:spacing w:after="0" w:line="240" w:lineRule="auto"/>
              <w:jc w:val="right"/>
              <w:rPr>
                <w:rFonts w:ascii="Arial" w:eastAsia="Times New Roman" w:hAnsi="Arial" w:cs="Arial"/>
                <w:bCs/>
                <w:color w:val="000000"/>
                <w:sz w:val="18"/>
                <w:szCs w:val="18"/>
                <w:lang w:eastAsia="es-MX"/>
              </w:rPr>
            </w:pPr>
            <w:r w:rsidRPr="00366594">
              <w:rPr>
                <w:rFonts w:ascii="Arial" w:eastAsia="Times New Roman" w:hAnsi="Arial" w:cs="Arial"/>
                <w:bCs/>
                <w:color w:val="000000"/>
                <w:sz w:val="18"/>
                <w:szCs w:val="18"/>
                <w:lang w:eastAsia="es-MX"/>
              </w:rPr>
              <w:t>7,181,801.00</w:t>
            </w:r>
          </w:p>
        </w:tc>
      </w:tr>
      <w:tr w:rsidR="00BB6651" w:rsidRPr="00366594" w14:paraId="78FCD192" w14:textId="77777777" w:rsidTr="00BB0B3C">
        <w:trPr>
          <w:trHeight w:val="300"/>
        </w:trPr>
        <w:tc>
          <w:tcPr>
            <w:tcW w:w="0" w:type="auto"/>
            <w:vMerge/>
            <w:tcBorders>
              <w:top w:val="nil"/>
              <w:left w:val="single" w:sz="4" w:space="0" w:color="auto"/>
            </w:tcBorders>
            <w:vAlign w:val="center"/>
            <w:hideMark/>
          </w:tcPr>
          <w:p w14:paraId="3D4CF6D3" w14:textId="77777777" w:rsidR="00BB6651" w:rsidRPr="00366594" w:rsidRDefault="00BB6651" w:rsidP="00BB0B3C">
            <w:pPr>
              <w:spacing w:after="0" w:line="240" w:lineRule="auto"/>
              <w:rPr>
                <w:rFonts w:ascii="Arial" w:eastAsia="Times New Roman" w:hAnsi="Arial" w:cs="Arial"/>
                <w:bCs/>
                <w:color w:val="000000"/>
                <w:sz w:val="18"/>
                <w:szCs w:val="18"/>
                <w:lang w:eastAsia="es-MX"/>
              </w:rPr>
            </w:pPr>
          </w:p>
        </w:tc>
        <w:tc>
          <w:tcPr>
            <w:tcW w:w="519" w:type="pct"/>
            <w:tcBorders>
              <w:top w:val="nil"/>
            </w:tcBorders>
            <w:vAlign w:val="center"/>
            <w:hideMark/>
          </w:tcPr>
          <w:p w14:paraId="4CA5E45A" w14:textId="77777777" w:rsidR="00BB6651" w:rsidRPr="00366594" w:rsidRDefault="00BB6651" w:rsidP="00BB0B3C">
            <w:pPr>
              <w:spacing w:after="0" w:line="240" w:lineRule="auto"/>
              <w:jc w:val="center"/>
              <w:rPr>
                <w:rFonts w:ascii="Arial" w:eastAsia="Times New Roman" w:hAnsi="Arial" w:cs="Arial"/>
                <w:bCs/>
                <w:color w:val="000000"/>
                <w:sz w:val="18"/>
                <w:szCs w:val="18"/>
                <w:lang w:eastAsia="es-MX"/>
              </w:rPr>
            </w:pPr>
            <w:r w:rsidRPr="00366594">
              <w:rPr>
                <w:rFonts w:ascii="Arial" w:eastAsia="Times New Roman" w:hAnsi="Arial" w:cs="Arial"/>
                <w:bCs/>
                <w:color w:val="000000"/>
                <w:sz w:val="18"/>
                <w:szCs w:val="18"/>
                <w:lang w:eastAsia="es-MX"/>
              </w:rPr>
              <w:t>1590</w:t>
            </w:r>
          </w:p>
        </w:tc>
        <w:tc>
          <w:tcPr>
            <w:tcW w:w="2701" w:type="pct"/>
            <w:tcBorders>
              <w:top w:val="nil"/>
            </w:tcBorders>
            <w:noWrap/>
            <w:vAlign w:val="center"/>
            <w:hideMark/>
          </w:tcPr>
          <w:p w14:paraId="13363986" w14:textId="77777777" w:rsidR="00BB6651" w:rsidRPr="00366594" w:rsidRDefault="00BB6651" w:rsidP="00BB0B3C">
            <w:pPr>
              <w:spacing w:after="0" w:line="240" w:lineRule="auto"/>
              <w:rPr>
                <w:rFonts w:ascii="Arial" w:eastAsia="Times New Roman" w:hAnsi="Arial" w:cs="Arial"/>
                <w:bCs/>
                <w:color w:val="000000"/>
                <w:sz w:val="18"/>
                <w:szCs w:val="18"/>
                <w:lang w:eastAsia="es-MX"/>
              </w:rPr>
            </w:pPr>
            <w:r w:rsidRPr="00366594">
              <w:rPr>
                <w:rFonts w:ascii="Arial" w:eastAsia="Times New Roman" w:hAnsi="Arial" w:cs="Arial"/>
                <w:bCs/>
                <w:color w:val="000000"/>
                <w:sz w:val="18"/>
                <w:szCs w:val="18"/>
                <w:lang w:eastAsia="es-MX"/>
              </w:rPr>
              <w:t>Otras prestaciones sociales y económicas</w:t>
            </w:r>
          </w:p>
        </w:tc>
        <w:tc>
          <w:tcPr>
            <w:tcW w:w="807" w:type="pct"/>
            <w:tcBorders>
              <w:top w:val="nil"/>
              <w:right w:val="single" w:sz="4" w:space="0" w:color="auto"/>
            </w:tcBorders>
            <w:vAlign w:val="center"/>
            <w:hideMark/>
          </w:tcPr>
          <w:p w14:paraId="22498194" w14:textId="77777777" w:rsidR="00BB6651" w:rsidRPr="00366594" w:rsidRDefault="00BB6651" w:rsidP="00BB0B3C">
            <w:pPr>
              <w:spacing w:after="0" w:line="240" w:lineRule="auto"/>
              <w:jc w:val="right"/>
              <w:rPr>
                <w:rFonts w:ascii="Arial" w:eastAsia="Times New Roman" w:hAnsi="Arial" w:cs="Arial"/>
                <w:bCs/>
                <w:color w:val="000000"/>
                <w:sz w:val="18"/>
                <w:szCs w:val="18"/>
                <w:lang w:eastAsia="es-MX"/>
              </w:rPr>
            </w:pPr>
            <w:r w:rsidRPr="00366594">
              <w:rPr>
                <w:rFonts w:ascii="Arial" w:eastAsia="Times New Roman" w:hAnsi="Arial" w:cs="Arial"/>
                <w:bCs/>
                <w:color w:val="000000"/>
                <w:sz w:val="18"/>
                <w:szCs w:val="18"/>
                <w:lang w:eastAsia="es-MX"/>
              </w:rPr>
              <w:t>27,948,616.00</w:t>
            </w:r>
          </w:p>
        </w:tc>
      </w:tr>
      <w:tr w:rsidR="00BB6651" w:rsidRPr="00366594" w14:paraId="7E410A43" w14:textId="77777777" w:rsidTr="00BB0B3C">
        <w:trPr>
          <w:trHeight w:val="300"/>
        </w:trPr>
        <w:tc>
          <w:tcPr>
            <w:tcW w:w="0" w:type="auto"/>
            <w:vMerge/>
            <w:tcBorders>
              <w:top w:val="nil"/>
              <w:left w:val="single" w:sz="4" w:space="0" w:color="auto"/>
              <w:bottom w:val="single" w:sz="6" w:space="0" w:color="2E74B5" w:themeColor="accent5" w:themeShade="BF"/>
            </w:tcBorders>
            <w:vAlign w:val="center"/>
            <w:hideMark/>
          </w:tcPr>
          <w:p w14:paraId="1600C0D5" w14:textId="77777777" w:rsidR="00BB6651" w:rsidRPr="00366594" w:rsidRDefault="00BB6651" w:rsidP="00BB0B3C">
            <w:pPr>
              <w:spacing w:after="0" w:line="240" w:lineRule="auto"/>
              <w:rPr>
                <w:rFonts w:ascii="Arial" w:eastAsia="Times New Roman" w:hAnsi="Arial" w:cs="Arial"/>
                <w:bCs/>
                <w:color w:val="000000"/>
                <w:sz w:val="18"/>
                <w:szCs w:val="18"/>
                <w:lang w:eastAsia="es-MX"/>
              </w:rPr>
            </w:pPr>
          </w:p>
        </w:tc>
        <w:tc>
          <w:tcPr>
            <w:tcW w:w="519" w:type="pct"/>
            <w:tcBorders>
              <w:top w:val="nil"/>
            </w:tcBorders>
            <w:vAlign w:val="center"/>
            <w:hideMark/>
          </w:tcPr>
          <w:p w14:paraId="35F26958" w14:textId="77777777" w:rsidR="00BB6651" w:rsidRPr="00366594" w:rsidRDefault="00BB6651" w:rsidP="00BB0B3C">
            <w:pPr>
              <w:spacing w:after="0" w:line="240" w:lineRule="auto"/>
              <w:jc w:val="center"/>
              <w:rPr>
                <w:rFonts w:ascii="Arial" w:eastAsia="Times New Roman" w:hAnsi="Arial" w:cs="Arial"/>
                <w:bCs/>
                <w:color w:val="000000"/>
                <w:sz w:val="18"/>
                <w:szCs w:val="18"/>
                <w:lang w:eastAsia="es-MX"/>
              </w:rPr>
            </w:pPr>
            <w:r w:rsidRPr="00366594">
              <w:rPr>
                <w:rFonts w:ascii="Arial" w:eastAsia="Times New Roman" w:hAnsi="Arial" w:cs="Arial"/>
                <w:bCs/>
                <w:color w:val="000000"/>
                <w:sz w:val="18"/>
                <w:szCs w:val="18"/>
                <w:lang w:eastAsia="es-MX"/>
              </w:rPr>
              <w:t>1710</w:t>
            </w:r>
          </w:p>
        </w:tc>
        <w:tc>
          <w:tcPr>
            <w:tcW w:w="2701" w:type="pct"/>
            <w:tcBorders>
              <w:top w:val="nil"/>
            </w:tcBorders>
            <w:noWrap/>
            <w:vAlign w:val="center"/>
            <w:hideMark/>
          </w:tcPr>
          <w:p w14:paraId="2FC03720" w14:textId="77777777" w:rsidR="00BB6651" w:rsidRPr="00366594" w:rsidRDefault="00BB6651" w:rsidP="00BB0B3C">
            <w:pPr>
              <w:spacing w:after="0" w:line="240" w:lineRule="auto"/>
              <w:rPr>
                <w:rFonts w:ascii="Arial" w:eastAsia="Times New Roman" w:hAnsi="Arial" w:cs="Arial"/>
                <w:bCs/>
                <w:color w:val="000000"/>
                <w:sz w:val="18"/>
                <w:szCs w:val="18"/>
                <w:lang w:eastAsia="es-MX"/>
              </w:rPr>
            </w:pPr>
            <w:r w:rsidRPr="00366594">
              <w:rPr>
                <w:rFonts w:ascii="Arial" w:eastAsia="Times New Roman" w:hAnsi="Arial" w:cs="Arial"/>
                <w:bCs/>
                <w:color w:val="000000"/>
                <w:sz w:val="18"/>
                <w:szCs w:val="18"/>
                <w:lang w:eastAsia="es-MX"/>
              </w:rPr>
              <w:t>Estímulos</w:t>
            </w:r>
          </w:p>
        </w:tc>
        <w:tc>
          <w:tcPr>
            <w:tcW w:w="807" w:type="pct"/>
            <w:tcBorders>
              <w:top w:val="nil"/>
              <w:right w:val="single" w:sz="4" w:space="0" w:color="auto"/>
            </w:tcBorders>
            <w:vAlign w:val="center"/>
            <w:hideMark/>
          </w:tcPr>
          <w:p w14:paraId="7C0F9E83" w14:textId="77777777" w:rsidR="00BB6651" w:rsidRPr="00366594" w:rsidRDefault="00BB6651" w:rsidP="00BB0B3C">
            <w:pPr>
              <w:spacing w:after="0" w:line="240" w:lineRule="auto"/>
              <w:jc w:val="right"/>
              <w:rPr>
                <w:rFonts w:ascii="Arial" w:eastAsia="Times New Roman" w:hAnsi="Arial" w:cs="Arial"/>
                <w:bCs/>
                <w:color w:val="000000"/>
                <w:sz w:val="18"/>
                <w:szCs w:val="18"/>
                <w:lang w:eastAsia="es-MX"/>
              </w:rPr>
            </w:pPr>
            <w:r w:rsidRPr="00366594">
              <w:rPr>
                <w:rFonts w:ascii="Arial" w:eastAsia="Times New Roman" w:hAnsi="Arial" w:cs="Arial"/>
                <w:bCs/>
                <w:color w:val="000000"/>
                <w:sz w:val="18"/>
                <w:szCs w:val="18"/>
                <w:lang w:eastAsia="es-MX"/>
              </w:rPr>
              <w:t>21,914,181.00</w:t>
            </w:r>
          </w:p>
        </w:tc>
      </w:tr>
      <w:tr w:rsidR="00BB6651" w:rsidRPr="00366594" w14:paraId="30C3EFDF" w14:textId="77777777" w:rsidTr="00BB0B3C">
        <w:trPr>
          <w:trHeight w:val="360"/>
        </w:trPr>
        <w:tc>
          <w:tcPr>
            <w:tcW w:w="973" w:type="pct"/>
            <w:vMerge w:val="restart"/>
            <w:tcBorders>
              <w:top w:val="single" w:sz="6" w:space="0" w:color="2E74B5" w:themeColor="accent5" w:themeShade="BF"/>
              <w:left w:val="single" w:sz="4" w:space="0" w:color="auto"/>
            </w:tcBorders>
            <w:vAlign w:val="center"/>
            <w:hideMark/>
          </w:tcPr>
          <w:p w14:paraId="2033A427" w14:textId="77777777" w:rsidR="00BB6651" w:rsidRPr="00366594" w:rsidRDefault="00BB6651" w:rsidP="00BB0B3C">
            <w:pPr>
              <w:spacing w:after="0" w:line="240" w:lineRule="auto"/>
              <w:jc w:val="center"/>
              <w:rPr>
                <w:rFonts w:ascii="Arial" w:eastAsia="Times New Roman" w:hAnsi="Arial" w:cs="Arial"/>
                <w:bCs/>
                <w:color w:val="000000"/>
                <w:sz w:val="18"/>
                <w:szCs w:val="18"/>
                <w:lang w:eastAsia="es-MX"/>
              </w:rPr>
            </w:pPr>
            <w:r w:rsidRPr="00366594">
              <w:rPr>
                <w:rFonts w:ascii="Arial" w:eastAsia="Times New Roman" w:hAnsi="Arial" w:cs="Arial"/>
                <w:bCs/>
                <w:color w:val="000000"/>
                <w:sz w:val="18"/>
                <w:szCs w:val="18"/>
                <w:lang w:eastAsia="es-MX"/>
              </w:rPr>
              <w:t>SEGURIDAD SOCIAL</w:t>
            </w:r>
          </w:p>
        </w:tc>
        <w:tc>
          <w:tcPr>
            <w:tcW w:w="519" w:type="pct"/>
            <w:tcBorders>
              <w:top w:val="nil"/>
            </w:tcBorders>
            <w:noWrap/>
            <w:vAlign w:val="center"/>
            <w:hideMark/>
          </w:tcPr>
          <w:p w14:paraId="782D30B9" w14:textId="77777777" w:rsidR="00BB6651" w:rsidRPr="00366594" w:rsidRDefault="00BB6651" w:rsidP="00BB0B3C">
            <w:pPr>
              <w:spacing w:after="0" w:line="240" w:lineRule="auto"/>
              <w:jc w:val="center"/>
              <w:rPr>
                <w:rFonts w:ascii="Arial" w:eastAsia="Times New Roman" w:hAnsi="Arial" w:cs="Arial"/>
                <w:bCs/>
                <w:color w:val="000000"/>
                <w:sz w:val="18"/>
                <w:szCs w:val="18"/>
                <w:lang w:eastAsia="es-MX"/>
              </w:rPr>
            </w:pPr>
            <w:r w:rsidRPr="00366594">
              <w:rPr>
                <w:rFonts w:ascii="Arial" w:eastAsia="Times New Roman" w:hAnsi="Arial" w:cs="Arial"/>
                <w:bCs/>
                <w:color w:val="000000"/>
                <w:sz w:val="18"/>
                <w:szCs w:val="18"/>
                <w:lang w:eastAsia="es-MX"/>
              </w:rPr>
              <w:t>1410</w:t>
            </w:r>
          </w:p>
        </w:tc>
        <w:tc>
          <w:tcPr>
            <w:tcW w:w="2701" w:type="pct"/>
            <w:tcBorders>
              <w:top w:val="nil"/>
            </w:tcBorders>
            <w:noWrap/>
            <w:vAlign w:val="center"/>
            <w:hideMark/>
          </w:tcPr>
          <w:p w14:paraId="78B33120" w14:textId="77777777" w:rsidR="00BB6651" w:rsidRPr="00366594" w:rsidRDefault="00BB6651" w:rsidP="00BB0B3C">
            <w:pPr>
              <w:spacing w:after="0" w:line="240" w:lineRule="auto"/>
              <w:rPr>
                <w:rFonts w:ascii="Arial" w:eastAsia="Times New Roman" w:hAnsi="Arial" w:cs="Arial"/>
                <w:bCs/>
                <w:color w:val="000000"/>
                <w:sz w:val="18"/>
                <w:szCs w:val="18"/>
                <w:lang w:eastAsia="es-MX"/>
              </w:rPr>
            </w:pPr>
            <w:r w:rsidRPr="00366594">
              <w:rPr>
                <w:rFonts w:ascii="Arial" w:eastAsia="Times New Roman" w:hAnsi="Arial" w:cs="Arial"/>
                <w:bCs/>
                <w:color w:val="000000"/>
                <w:sz w:val="18"/>
                <w:szCs w:val="18"/>
                <w:lang w:eastAsia="es-MX"/>
              </w:rPr>
              <w:t>Aportaciones de seguridad social</w:t>
            </w:r>
          </w:p>
        </w:tc>
        <w:tc>
          <w:tcPr>
            <w:tcW w:w="807" w:type="pct"/>
            <w:tcBorders>
              <w:top w:val="nil"/>
              <w:right w:val="single" w:sz="4" w:space="0" w:color="auto"/>
            </w:tcBorders>
            <w:vAlign w:val="center"/>
            <w:hideMark/>
          </w:tcPr>
          <w:p w14:paraId="0D7085A6" w14:textId="77777777" w:rsidR="00BB6651" w:rsidRPr="00366594" w:rsidRDefault="00BB6651" w:rsidP="00BB0B3C">
            <w:pPr>
              <w:spacing w:after="0" w:line="240" w:lineRule="auto"/>
              <w:jc w:val="right"/>
              <w:rPr>
                <w:rFonts w:ascii="Arial" w:eastAsia="Times New Roman" w:hAnsi="Arial" w:cs="Arial"/>
                <w:bCs/>
                <w:color w:val="000000"/>
                <w:sz w:val="18"/>
                <w:szCs w:val="18"/>
                <w:lang w:eastAsia="es-MX"/>
              </w:rPr>
            </w:pPr>
            <w:r w:rsidRPr="00366594">
              <w:rPr>
                <w:rFonts w:ascii="Arial" w:eastAsia="Times New Roman" w:hAnsi="Arial" w:cs="Arial"/>
                <w:bCs/>
                <w:color w:val="000000"/>
                <w:sz w:val="18"/>
                <w:szCs w:val="18"/>
                <w:lang w:eastAsia="es-MX"/>
              </w:rPr>
              <w:t>17,913,053.00</w:t>
            </w:r>
          </w:p>
        </w:tc>
      </w:tr>
      <w:tr w:rsidR="00BB6651" w:rsidRPr="00366594" w14:paraId="01C85051" w14:textId="77777777" w:rsidTr="00BB0B3C">
        <w:trPr>
          <w:trHeight w:val="300"/>
        </w:trPr>
        <w:tc>
          <w:tcPr>
            <w:tcW w:w="0" w:type="auto"/>
            <w:vMerge/>
            <w:tcBorders>
              <w:top w:val="nil"/>
              <w:left w:val="single" w:sz="4" w:space="0" w:color="auto"/>
            </w:tcBorders>
            <w:vAlign w:val="center"/>
            <w:hideMark/>
          </w:tcPr>
          <w:p w14:paraId="67D60B30" w14:textId="77777777" w:rsidR="00BB6651" w:rsidRPr="00366594" w:rsidRDefault="00BB6651" w:rsidP="00BB0B3C">
            <w:pPr>
              <w:spacing w:after="0" w:line="240" w:lineRule="auto"/>
              <w:rPr>
                <w:rFonts w:ascii="Arial" w:eastAsia="Times New Roman" w:hAnsi="Arial" w:cs="Arial"/>
                <w:bCs/>
                <w:color w:val="000000"/>
                <w:sz w:val="18"/>
                <w:szCs w:val="18"/>
                <w:lang w:eastAsia="es-MX"/>
              </w:rPr>
            </w:pPr>
          </w:p>
        </w:tc>
        <w:tc>
          <w:tcPr>
            <w:tcW w:w="519" w:type="pct"/>
            <w:tcBorders>
              <w:top w:val="nil"/>
            </w:tcBorders>
            <w:noWrap/>
            <w:vAlign w:val="center"/>
            <w:hideMark/>
          </w:tcPr>
          <w:p w14:paraId="19780DBA" w14:textId="77777777" w:rsidR="00BB6651" w:rsidRPr="00366594" w:rsidRDefault="00BB6651" w:rsidP="00BB0B3C">
            <w:pPr>
              <w:spacing w:after="0" w:line="240" w:lineRule="auto"/>
              <w:jc w:val="center"/>
              <w:rPr>
                <w:rFonts w:ascii="Arial" w:eastAsia="Times New Roman" w:hAnsi="Arial" w:cs="Arial"/>
                <w:bCs/>
                <w:color w:val="000000"/>
                <w:sz w:val="18"/>
                <w:szCs w:val="18"/>
                <w:lang w:eastAsia="es-MX"/>
              </w:rPr>
            </w:pPr>
            <w:r w:rsidRPr="00366594">
              <w:rPr>
                <w:rFonts w:ascii="Arial" w:eastAsia="Times New Roman" w:hAnsi="Arial" w:cs="Arial"/>
                <w:bCs/>
                <w:color w:val="000000"/>
                <w:sz w:val="18"/>
                <w:szCs w:val="18"/>
                <w:lang w:eastAsia="es-MX"/>
              </w:rPr>
              <w:t>1420</w:t>
            </w:r>
          </w:p>
        </w:tc>
        <w:tc>
          <w:tcPr>
            <w:tcW w:w="2701" w:type="pct"/>
            <w:tcBorders>
              <w:top w:val="nil"/>
            </w:tcBorders>
            <w:noWrap/>
            <w:vAlign w:val="center"/>
            <w:hideMark/>
          </w:tcPr>
          <w:p w14:paraId="2DB35184" w14:textId="77777777" w:rsidR="00BB6651" w:rsidRPr="00366594" w:rsidRDefault="00BB6651" w:rsidP="00BB0B3C">
            <w:pPr>
              <w:spacing w:after="0" w:line="240" w:lineRule="auto"/>
              <w:rPr>
                <w:rFonts w:ascii="Arial" w:eastAsia="Times New Roman" w:hAnsi="Arial" w:cs="Arial"/>
                <w:bCs/>
                <w:color w:val="000000"/>
                <w:sz w:val="18"/>
                <w:szCs w:val="18"/>
                <w:lang w:eastAsia="es-MX"/>
              </w:rPr>
            </w:pPr>
            <w:r w:rsidRPr="00366594">
              <w:rPr>
                <w:rFonts w:ascii="Arial" w:eastAsia="Times New Roman" w:hAnsi="Arial" w:cs="Arial"/>
                <w:bCs/>
                <w:color w:val="000000"/>
                <w:sz w:val="18"/>
                <w:szCs w:val="18"/>
                <w:lang w:eastAsia="es-MX"/>
              </w:rPr>
              <w:t>Aportaciones a fondos de vivienda</w:t>
            </w:r>
          </w:p>
        </w:tc>
        <w:tc>
          <w:tcPr>
            <w:tcW w:w="807" w:type="pct"/>
            <w:tcBorders>
              <w:top w:val="nil"/>
              <w:right w:val="single" w:sz="4" w:space="0" w:color="auto"/>
            </w:tcBorders>
            <w:vAlign w:val="center"/>
            <w:hideMark/>
          </w:tcPr>
          <w:p w14:paraId="534B1097" w14:textId="77777777" w:rsidR="00BB6651" w:rsidRPr="00366594" w:rsidRDefault="00BB6651" w:rsidP="00BB0B3C">
            <w:pPr>
              <w:spacing w:after="0" w:line="240" w:lineRule="auto"/>
              <w:jc w:val="right"/>
              <w:rPr>
                <w:rFonts w:ascii="Arial" w:eastAsia="Times New Roman" w:hAnsi="Arial" w:cs="Arial"/>
                <w:bCs/>
                <w:color w:val="000000"/>
                <w:sz w:val="18"/>
                <w:szCs w:val="18"/>
                <w:lang w:eastAsia="es-MX"/>
              </w:rPr>
            </w:pPr>
            <w:r w:rsidRPr="00366594">
              <w:rPr>
                <w:rFonts w:ascii="Arial" w:eastAsia="Times New Roman" w:hAnsi="Arial" w:cs="Arial"/>
                <w:bCs/>
                <w:color w:val="000000"/>
                <w:sz w:val="18"/>
                <w:szCs w:val="18"/>
                <w:lang w:eastAsia="es-MX"/>
              </w:rPr>
              <w:t>8,634,826.00</w:t>
            </w:r>
          </w:p>
        </w:tc>
      </w:tr>
      <w:tr w:rsidR="00BB6651" w:rsidRPr="00366594" w14:paraId="744CD419" w14:textId="77777777" w:rsidTr="00BB0B3C">
        <w:trPr>
          <w:trHeight w:val="300"/>
        </w:trPr>
        <w:tc>
          <w:tcPr>
            <w:tcW w:w="0" w:type="auto"/>
            <w:vMerge/>
            <w:tcBorders>
              <w:top w:val="nil"/>
              <w:left w:val="single" w:sz="4" w:space="0" w:color="auto"/>
            </w:tcBorders>
            <w:vAlign w:val="center"/>
            <w:hideMark/>
          </w:tcPr>
          <w:p w14:paraId="7CBDF6A2" w14:textId="77777777" w:rsidR="00BB6651" w:rsidRPr="00366594" w:rsidRDefault="00BB6651" w:rsidP="00BB0B3C">
            <w:pPr>
              <w:spacing w:after="0" w:line="240" w:lineRule="auto"/>
              <w:rPr>
                <w:rFonts w:ascii="Arial" w:eastAsia="Times New Roman" w:hAnsi="Arial" w:cs="Arial"/>
                <w:bCs/>
                <w:color w:val="000000"/>
                <w:sz w:val="18"/>
                <w:szCs w:val="18"/>
                <w:lang w:eastAsia="es-MX"/>
              </w:rPr>
            </w:pPr>
          </w:p>
        </w:tc>
        <w:tc>
          <w:tcPr>
            <w:tcW w:w="519" w:type="pct"/>
            <w:tcBorders>
              <w:top w:val="nil"/>
            </w:tcBorders>
            <w:noWrap/>
            <w:vAlign w:val="center"/>
            <w:hideMark/>
          </w:tcPr>
          <w:p w14:paraId="1EABA270" w14:textId="77777777" w:rsidR="00BB6651" w:rsidRPr="00366594" w:rsidRDefault="00BB6651" w:rsidP="00BB0B3C">
            <w:pPr>
              <w:spacing w:after="0" w:line="240" w:lineRule="auto"/>
              <w:jc w:val="center"/>
              <w:rPr>
                <w:rFonts w:ascii="Arial" w:eastAsia="Times New Roman" w:hAnsi="Arial" w:cs="Arial"/>
                <w:bCs/>
                <w:color w:val="000000"/>
                <w:sz w:val="18"/>
                <w:szCs w:val="18"/>
                <w:lang w:eastAsia="es-MX"/>
              </w:rPr>
            </w:pPr>
            <w:r w:rsidRPr="00366594">
              <w:rPr>
                <w:rFonts w:ascii="Arial" w:eastAsia="Times New Roman" w:hAnsi="Arial" w:cs="Arial"/>
                <w:bCs/>
                <w:color w:val="000000"/>
                <w:sz w:val="18"/>
                <w:szCs w:val="18"/>
                <w:lang w:eastAsia="es-MX"/>
              </w:rPr>
              <w:t>1430</w:t>
            </w:r>
          </w:p>
        </w:tc>
        <w:tc>
          <w:tcPr>
            <w:tcW w:w="2701" w:type="pct"/>
            <w:tcBorders>
              <w:top w:val="nil"/>
            </w:tcBorders>
            <w:noWrap/>
            <w:vAlign w:val="center"/>
            <w:hideMark/>
          </w:tcPr>
          <w:p w14:paraId="3983575D" w14:textId="77777777" w:rsidR="00BB6651" w:rsidRPr="00366594" w:rsidRDefault="00BB6651" w:rsidP="00BB0B3C">
            <w:pPr>
              <w:spacing w:after="0" w:line="240" w:lineRule="auto"/>
              <w:rPr>
                <w:rFonts w:ascii="Arial" w:eastAsia="Times New Roman" w:hAnsi="Arial" w:cs="Arial"/>
                <w:bCs/>
                <w:color w:val="000000"/>
                <w:sz w:val="18"/>
                <w:szCs w:val="18"/>
                <w:lang w:eastAsia="es-MX"/>
              </w:rPr>
            </w:pPr>
            <w:r w:rsidRPr="00366594">
              <w:rPr>
                <w:rFonts w:ascii="Arial" w:eastAsia="Times New Roman" w:hAnsi="Arial" w:cs="Arial"/>
                <w:bCs/>
                <w:color w:val="000000"/>
                <w:sz w:val="18"/>
                <w:szCs w:val="18"/>
                <w:lang w:eastAsia="es-MX"/>
              </w:rPr>
              <w:t>Aportaciones al sistema para el retiro</w:t>
            </w:r>
          </w:p>
        </w:tc>
        <w:tc>
          <w:tcPr>
            <w:tcW w:w="807" w:type="pct"/>
            <w:tcBorders>
              <w:top w:val="nil"/>
              <w:right w:val="single" w:sz="4" w:space="0" w:color="auto"/>
            </w:tcBorders>
            <w:vAlign w:val="center"/>
            <w:hideMark/>
          </w:tcPr>
          <w:p w14:paraId="7EBB58DB" w14:textId="77777777" w:rsidR="00BB6651" w:rsidRPr="00366594" w:rsidRDefault="00BB6651" w:rsidP="00BB0B3C">
            <w:pPr>
              <w:spacing w:after="0" w:line="240" w:lineRule="auto"/>
              <w:jc w:val="right"/>
              <w:rPr>
                <w:rFonts w:ascii="Arial" w:eastAsia="Times New Roman" w:hAnsi="Arial" w:cs="Arial"/>
                <w:bCs/>
                <w:color w:val="000000"/>
                <w:sz w:val="18"/>
                <w:szCs w:val="18"/>
                <w:lang w:eastAsia="es-MX"/>
              </w:rPr>
            </w:pPr>
            <w:r w:rsidRPr="00366594">
              <w:rPr>
                <w:rFonts w:ascii="Arial" w:eastAsia="Times New Roman" w:hAnsi="Arial" w:cs="Arial"/>
                <w:bCs/>
                <w:color w:val="000000"/>
                <w:sz w:val="18"/>
                <w:szCs w:val="18"/>
                <w:lang w:eastAsia="es-MX"/>
              </w:rPr>
              <w:t>16,404,348.00</w:t>
            </w:r>
          </w:p>
        </w:tc>
      </w:tr>
      <w:tr w:rsidR="00BB6651" w:rsidRPr="00366594" w14:paraId="23352B32" w14:textId="77777777" w:rsidTr="00BB0B3C">
        <w:trPr>
          <w:trHeight w:val="311"/>
        </w:trPr>
        <w:tc>
          <w:tcPr>
            <w:tcW w:w="0" w:type="auto"/>
            <w:vMerge/>
            <w:tcBorders>
              <w:top w:val="nil"/>
              <w:left w:val="single" w:sz="4" w:space="0" w:color="auto"/>
            </w:tcBorders>
            <w:vAlign w:val="center"/>
            <w:hideMark/>
          </w:tcPr>
          <w:p w14:paraId="4271BDBD" w14:textId="77777777" w:rsidR="00BB6651" w:rsidRPr="00366594" w:rsidRDefault="00BB6651" w:rsidP="00BB0B3C">
            <w:pPr>
              <w:spacing w:after="0" w:line="240" w:lineRule="auto"/>
              <w:rPr>
                <w:rFonts w:ascii="Arial" w:eastAsia="Times New Roman" w:hAnsi="Arial" w:cs="Arial"/>
                <w:bCs/>
                <w:color w:val="000000"/>
                <w:sz w:val="18"/>
                <w:szCs w:val="18"/>
                <w:lang w:eastAsia="es-MX"/>
              </w:rPr>
            </w:pPr>
          </w:p>
        </w:tc>
        <w:tc>
          <w:tcPr>
            <w:tcW w:w="519" w:type="pct"/>
            <w:tcBorders>
              <w:top w:val="nil"/>
            </w:tcBorders>
            <w:noWrap/>
            <w:vAlign w:val="center"/>
            <w:hideMark/>
          </w:tcPr>
          <w:p w14:paraId="2088E2D7" w14:textId="77777777" w:rsidR="00BB6651" w:rsidRPr="00366594" w:rsidRDefault="00BB6651" w:rsidP="00BB0B3C">
            <w:pPr>
              <w:spacing w:after="0" w:line="240" w:lineRule="auto"/>
              <w:jc w:val="center"/>
              <w:rPr>
                <w:rFonts w:ascii="Arial" w:eastAsia="Times New Roman" w:hAnsi="Arial" w:cs="Arial"/>
                <w:bCs/>
                <w:color w:val="000000"/>
                <w:sz w:val="18"/>
                <w:szCs w:val="18"/>
                <w:lang w:eastAsia="es-MX"/>
              </w:rPr>
            </w:pPr>
            <w:r w:rsidRPr="00366594">
              <w:rPr>
                <w:rFonts w:ascii="Arial" w:eastAsia="Times New Roman" w:hAnsi="Arial" w:cs="Arial"/>
                <w:bCs/>
                <w:color w:val="000000"/>
                <w:sz w:val="18"/>
                <w:szCs w:val="18"/>
                <w:lang w:eastAsia="es-MX"/>
              </w:rPr>
              <w:t>1440</w:t>
            </w:r>
          </w:p>
        </w:tc>
        <w:tc>
          <w:tcPr>
            <w:tcW w:w="2701" w:type="pct"/>
            <w:tcBorders>
              <w:top w:val="nil"/>
            </w:tcBorders>
            <w:noWrap/>
            <w:vAlign w:val="center"/>
            <w:hideMark/>
          </w:tcPr>
          <w:p w14:paraId="3E730A27" w14:textId="77777777" w:rsidR="00BB6651" w:rsidRPr="00366594" w:rsidRDefault="00BB6651" w:rsidP="00BB0B3C">
            <w:pPr>
              <w:spacing w:after="0" w:line="240" w:lineRule="auto"/>
              <w:rPr>
                <w:rFonts w:ascii="Arial" w:eastAsia="Times New Roman" w:hAnsi="Arial" w:cs="Arial"/>
                <w:bCs/>
                <w:color w:val="000000"/>
                <w:sz w:val="18"/>
                <w:szCs w:val="18"/>
                <w:lang w:eastAsia="es-MX"/>
              </w:rPr>
            </w:pPr>
            <w:r w:rsidRPr="00366594">
              <w:rPr>
                <w:rFonts w:ascii="Arial" w:eastAsia="Times New Roman" w:hAnsi="Arial" w:cs="Arial"/>
                <w:bCs/>
                <w:color w:val="000000"/>
                <w:sz w:val="18"/>
                <w:szCs w:val="18"/>
                <w:lang w:eastAsia="es-MX"/>
              </w:rPr>
              <w:t>Aportaciones para seguros</w:t>
            </w:r>
          </w:p>
        </w:tc>
        <w:tc>
          <w:tcPr>
            <w:tcW w:w="807" w:type="pct"/>
            <w:tcBorders>
              <w:top w:val="nil"/>
              <w:right w:val="single" w:sz="4" w:space="0" w:color="auto"/>
            </w:tcBorders>
            <w:vAlign w:val="center"/>
            <w:hideMark/>
          </w:tcPr>
          <w:p w14:paraId="5E594EE9" w14:textId="77777777" w:rsidR="00BB6651" w:rsidRPr="00366594" w:rsidRDefault="00BB6651" w:rsidP="00BB0B3C">
            <w:pPr>
              <w:spacing w:after="0" w:line="240" w:lineRule="auto"/>
              <w:jc w:val="right"/>
              <w:rPr>
                <w:rFonts w:ascii="Arial" w:eastAsia="Times New Roman" w:hAnsi="Arial" w:cs="Arial"/>
                <w:bCs/>
                <w:color w:val="000000"/>
                <w:sz w:val="18"/>
                <w:szCs w:val="18"/>
                <w:lang w:eastAsia="es-MX"/>
              </w:rPr>
            </w:pPr>
            <w:r w:rsidRPr="00366594">
              <w:rPr>
                <w:rFonts w:ascii="Arial" w:eastAsia="Times New Roman" w:hAnsi="Arial" w:cs="Arial"/>
                <w:bCs/>
                <w:color w:val="000000"/>
                <w:sz w:val="18"/>
                <w:szCs w:val="18"/>
                <w:lang w:eastAsia="es-MX"/>
              </w:rPr>
              <w:t>44,283,275.00</w:t>
            </w:r>
          </w:p>
        </w:tc>
      </w:tr>
      <w:tr w:rsidR="00BB6651" w:rsidRPr="00366594" w14:paraId="0257B1D0" w14:textId="77777777" w:rsidTr="00BB0B3C">
        <w:trPr>
          <w:trHeight w:val="287"/>
        </w:trPr>
        <w:tc>
          <w:tcPr>
            <w:tcW w:w="0" w:type="auto"/>
            <w:vMerge/>
            <w:tcBorders>
              <w:top w:val="nil"/>
              <w:left w:val="single" w:sz="4" w:space="0" w:color="auto"/>
              <w:bottom w:val="single" w:sz="4" w:space="0" w:color="auto"/>
            </w:tcBorders>
            <w:vAlign w:val="center"/>
            <w:hideMark/>
          </w:tcPr>
          <w:p w14:paraId="49C6DBE1" w14:textId="77777777" w:rsidR="00BB6651" w:rsidRPr="00366594" w:rsidRDefault="00BB6651" w:rsidP="00BB0B3C">
            <w:pPr>
              <w:spacing w:after="0" w:line="240" w:lineRule="auto"/>
              <w:rPr>
                <w:rFonts w:ascii="Arial" w:eastAsia="Times New Roman" w:hAnsi="Arial" w:cs="Arial"/>
                <w:bCs/>
                <w:color w:val="000000"/>
                <w:sz w:val="18"/>
                <w:szCs w:val="18"/>
                <w:lang w:eastAsia="es-MX"/>
              </w:rPr>
            </w:pPr>
          </w:p>
        </w:tc>
        <w:tc>
          <w:tcPr>
            <w:tcW w:w="519" w:type="pct"/>
            <w:tcBorders>
              <w:top w:val="nil"/>
              <w:bottom w:val="single" w:sz="4" w:space="0" w:color="auto"/>
            </w:tcBorders>
            <w:noWrap/>
            <w:vAlign w:val="center"/>
            <w:hideMark/>
          </w:tcPr>
          <w:p w14:paraId="6CEE21D9" w14:textId="77777777" w:rsidR="00BB6651" w:rsidRPr="00366594" w:rsidRDefault="00BB6651" w:rsidP="00BB0B3C">
            <w:pPr>
              <w:spacing w:after="0" w:line="240" w:lineRule="auto"/>
              <w:jc w:val="center"/>
              <w:rPr>
                <w:rFonts w:ascii="Arial" w:eastAsia="Times New Roman" w:hAnsi="Arial" w:cs="Arial"/>
                <w:bCs/>
                <w:color w:val="000000"/>
                <w:sz w:val="18"/>
                <w:szCs w:val="18"/>
                <w:lang w:eastAsia="es-MX"/>
              </w:rPr>
            </w:pPr>
            <w:r w:rsidRPr="00366594">
              <w:rPr>
                <w:rFonts w:ascii="Arial" w:eastAsia="Times New Roman" w:hAnsi="Arial" w:cs="Arial"/>
                <w:bCs/>
                <w:color w:val="000000"/>
                <w:sz w:val="18"/>
                <w:szCs w:val="18"/>
                <w:lang w:eastAsia="es-MX"/>
              </w:rPr>
              <w:t>1510</w:t>
            </w:r>
          </w:p>
        </w:tc>
        <w:tc>
          <w:tcPr>
            <w:tcW w:w="2701" w:type="pct"/>
            <w:tcBorders>
              <w:top w:val="nil"/>
              <w:bottom w:val="single" w:sz="4" w:space="0" w:color="auto"/>
            </w:tcBorders>
            <w:noWrap/>
            <w:vAlign w:val="center"/>
            <w:hideMark/>
          </w:tcPr>
          <w:p w14:paraId="06957D3E" w14:textId="77777777" w:rsidR="00BB6651" w:rsidRPr="00366594" w:rsidRDefault="00BB6651" w:rsidP="00BB0B3C">
            <w:pPr>
              <w:spacing w:after="0" w:line="240" w:lineRule="auto"/>
              <w:rPr>
                <w:rFonts w:ascii="Arial" w:eastAsia="Times New Roman" w:hAnsi="Arial" w:cs="Arial"/>
                <w:bCs/>
                <w:color w:val="000000"/>
                <w:sz w:val="18"/>
                <w:szCs w:val="18"/>
                <w:lang w:eastAsia="es-MX"/>
              </w:rPr>
            </w:pPr>
            <w:r w:rsidRPr="00366594">
              <w:rPr>
                <w:rFonts w:ascii="Arial" w:eastAsia="Times New Roman" w:hAnsi="Arial" w:cs="Arial"/>
                <w:bCs/>
                <w:color w:val="000000"/>
                <w:sz w:val="18"/>
                <w:szCs w:val="18"/>
                <w:lang w:eastAsia="es-MX"/>
              </w:rPr>
              <w:t>Cuotas para el fondo de ahorro y fondo de trabajo</w:t>
            </w:r>
          </w:p>
        </w:tc>
        <w:tc>
          <w:tcPr>
            <w:tcW w:w="807" w:type="pct"/>
            <w:tcBorders>
              <w:top w:val="nil"/>
              <w:bottom w:val="single" w:sz="4" w:space="0" w:color="auto"/>
              <w:right w:val="single" w:sz="4" w:space="0" w:color="auto"/>
            </w:tcBorders>
            <w:vAlign w:val="center"/>
            <w:hideMark/>
          </w:tcPr>
          <w:p w14:paraId="2FF26D4B" w14:textId="77777777" w:rsidR="00BB6651" w:rsidRPr="00366594" w:rsidRDefault="00BB6651" w:rsidP="00BB0B3C">
            <w:pPr>
              <w:spacing w:after="0" w:line="240" w:lineRule="auto"/>
              <w:jc w:val="right"/>
              <w:rPr>
                <w:rFonts w:ascii="Arial" w:eastAsia="Times New Roman" w:hAnsi="Arial" w:cs="Arial"/>
                <w:bCs/>
                <w:color w:val="000000"/>
                <w:sz w:val="18"/>
                <w:szCs w:val="18"/>
                <w:lang w:eastAsia="es-MX"/>
              </w:rPr>
            </w:pPr>
            <w:r w:rsidRPr="00366594">
              <w:rPr>
                <w:rFonts w:ascii="Arial" w:eastAsia="Times New Roman" w:hAnsi="Arial" w:cs="Arial"/>
                <w:bCs/>
                <w:color w:val="000000"/>
                <w:sz w:val="18"/>
                <w:szCs w:val="18"/>
                <w:lang w:eastAsia="es-MX"/>
              </w:rPr>
              <w:t>7,319,800.00</w:t>
            </w:r>
          </w:p>
        </w:tc>
      </w:tr>
    </w:tbl>
    <w:p w14:paraId="794D2AB0" w14:textId="77777777" w:rsidR="00BB6651" w:rsidRDefault="00BB6651" w:rsidP="00BB6651">
      <w:pPr>
        <w:rPr>
          <w:rFonts w:ascii="Arial Narrow" w:hAnsi="Arial Narrow"/>
          <w:bCs/>
          <w:kern w:val="2"/>
        </w:rPr>
        <w:sectPr w:rsidR="00BB6651" w:rsidSect="000E0316">
          <w:pgSz w:w="12240" w:h="15840"/>
          <w:pgMar w:top="2835" w:right="1418" w:bottom="1701" w:left="1701" w:header="709" w:footer="709" w:gutter="0"/>
          <w:cols w:space="720"/>
        </w:sectPr>
      </w:pPr>
    </w:p>
    <w:p w14:paraId="206B8FA3" w14:textId="77777777" w:rsidR="00BB6651" w:rsidRPr="0098162B" w:rsidRDefault="00BB6651" w:rsidP="00BB6651">
      <w:pPr>
        <w:pStyle w:val="Prrafodelista"/>
        <w:numPr>
          <w:ilvl w:val="2"/>
          <w:numId w:val="21"/>
        </w:numPr>
        <w:jc w:val="both"/>
        <w:rPr>
          <w:rFonts w:ascii="Arial" w:hAnsi="Arial" w:cs="Arial"/>
          <w:b/>
          <w:bCs/>
        </w:rPr>
      </w:pPr>
      <w:r w:rsidRPr="0098162B">
        <w:rPr>
          <w:rFonts w:ascii="Arial" w:hAnsi="Arial" w:cs="Arial"/>
          <w:b/>
          <w:bCs/>
        </w:rPr>
        <w:t>Informe Sobre Estudios Actuariales</w:t>
      </w:r>
    </w:p>
    <w:p w14:paraId="597227C5" w14:textId="77777777" w:rsidR="00BB6651" w:rsidRDefault="00BB6651" w:rsidP="00BB6651">
      <w:pPr>
        <w:rPr>
          <w:rFonts w:ascii="Arial Narrow" w:hAnsi="Arial Narrow"/>
          <w:b/>
          <w:bCs/>
          <w:color w:val="0070C0"/>
        </w:rPr>
      </w:pPr>
    </w:p>
    <w:p w14:paraId="0B6C9C51" w14:textId="6A66A3D9" w:rsidR="00BB6651" w:rsidRDefault="00BB6651" w:rsidP="00BB6651">
      <w:pPr>
        <w:pStyle w:val="Texto"/>
        <w:spacing w:after="0" w:line="240" w:lineRule="auto"/>
        <w:ind w:firstLine="0"/>
        <w:rPr>
          <w:rFonts w:ascii="Arial Narrow" w:hAnsi="Arial Narrow"/>
          <w:b/>
          <w:bCs/>
          <w:sz w:val="22"/>
          <w:szCs w:val="22"/>
          <w:lang w:val="es-MX"/>
        </w:rPr>
      </w:pPr>
      <w:r>
        <w:rPr>
          <w:noProof/>
        </w:rPr>
        <mc:AlternateContent>
          <mc:Choice Requires="wpg">
            <w:drawing>
              <wp:anchor distT="0" distB="0" distL="114300" distR="114300" simplePos="0" relativeHeight="251674624" behindDoc="1" locked="0" layoutInCell="1" allowOverlap="1" wp14:anchorId="2193C3C2" wp14:editId="77289199">
                <wp:simplePos x="0" y="0"/>
                <wp:positionH relativeFrom="column">
                  <wp:posOffset>0</wp:posOffset>
                </wp:positionH>
                <wp:positionV relativeFrom="paragraph">
                  <wp:posOffset>-635</wp:posOffset>
                </wp:positionV>
                <wp:extent cx="6093460" cy="6454775"/>
                <wp:effectExtent l="0" t="0" r="2540" b="3175"/>
                <wp:wrapNone/>
                <wp:docPr id="385" name="Grupo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3460" cy="6454775"/>
                          <a:chOff x="0" y="0"/>
                          <a:chExt cx="6093460" cy="6454775"/>
                        </a:xfrm>
                      </wpg:grpSpPr>
                      <pic:pic xmlns:pic="http://schemas.openxmlformats.org/drawingml/2006/picture">
                        <pic:nvPicPr>
                          <pic:cNvPr id="386" name="Imagen 386"/>
                          <pic:cNvPicPr>
                            <a:picLocks noChangeAspect="1"/>
                          </pic:cNvPicPr>
                        </pic:nvPicPr>
                        <pic:blipFill>
                          <a:blip r:embed="rId49" cstate="print"/>
                          <a:stretch>
                            <a:fillRect/>
                          </a:stretch>
                        </pic:blipFill>
                        <pic:spPr>
                          <a:xfrm>
                            <a:off x="762000" y="0"/>
                            <a:ext cx="3667125" cy="2353310"/>
                          </a:xfrm>
                          <a:prstGeom prst="rect">
                            <a:avLst/>
                          </a:prstGeom>
                        </pic:spPr>
                      </pic:pic>
                      <pic:pic xmlns:pic="http://schemas.openxmlformats.org/drawingml/2006/picture">
                        <pic:nvPicPr>
                          <pic:cNvPr id="387" name="Imagen 387"/>
                          <pic:cNvPicPr>
                            <a:picLocks noChangeAspect="1"/>
                          </pic:cNvPicPr>
                        </pic:nvPicPr>
                        <pic:blipFill>
                          <a:blip r:embed="rId50"/>
                          <a:stretch>
                            <a:fillRect/>
                          </a:stretch>
                        </pic:blipFill>
                        <pic:spPr>
                          <a:xfrm>
                            <a:off x="0" y="2647950"/>
                            <a:ext cx="2915285" cy="3806825"/>
                          </a:xfrm>
                          <a:prstGeom prst="rect">
                            <a:avLst/>
                          </a:prstGeom>
                        </pic:spPr>
                      </pic:pic>
                      <pic:pic xmlns:pic="http://schemas.openxmlformats.org/drawingml/2006/picture">
                        <pic:nvPicPr>
                          <pic:cNvPr id="388" name="Imagen 388"/>
                          <pic:cNvPicPr>
                            <a:picLocks noChangeAspect="1"/>
                          </pic:cNvPicPr>
                        </pic:nvPicPr>
                        <pic:blipFill>
                          <a:blip r:embed="rId51"/>
                          <a:stretch>
                            <a:fillRect/>
                          </a:stretch>
                        </pic:blipFill>
                        <pic:spPr>
                          <a:xfrm>
                            <a:off x="3067050" y="2667000"/>
                            <a:ext cx="3026410" cy="378142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26B8F33" id="Grupo 385" o:spid="_x0000_s1026" style="position:absolute;margin-left:0;margin-top:-.05pt;width:479.8pt;height:508.25pt;z-index:-251641856" coordsize="60934,64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bU4FyQIAAPkJAAAOAAAAZHJzL2Uyb0RvYy54bWzklslu2zAQhu8F+g6E&#10;7ok2W3IE20HRNEaAoDW6PABNURIRcQFJL3n7DqkliV0gRZAejB4kkCI5/Gfm41Dz6wNv0Y5qw6RY&#10;BPFlFCAqiCyZqBfBr5+3F7MAGYtFiVsp6CJ4pCa4Xn78MN+rgiaykW1JNQIjwhR7tQgaa1URhoY0&#10;lGNzKRUVMFhJzbGFrq7DUuM9WOdtmERRFu6lLpWWhBoDX2+6wWDp7VcVJfZbVRlqUbsIQJv1b+3f&#10;G/cOl3Nc1BqrhpFeBn6DCo6ZgE1HUzfYYrTV7MQUZ0RLIyt7SSQPZVUxQr0P4E0cHXmz0nKrvC91&#10;sa/VGCYI7VGc3myWfN2tNWLlIkhn0wAJzCFJK71VErkPEJ69qguYtdLqh1rrzkdo3kvyYGA4PB53&#10;/fpp8qHS3C0CV9HBx/1xjDs9WETgYxZdpZMM0kNgLJtMJ3nut8YFaSB9J+tI8+WVlSEuuo29vFGO&#10;YqSApw8ktE4C+TpwsMpuNQ16I/yvbHCsH7bqAnKusGUb1jL76PmF7DpRYrdmxEXXdZ7nJBtycsdx&#10;TQUkJXNJGaZ1i7BzyicECfm5waKmn4wC9uFEutnhy+m++2LHTcvULWtblyjX7n2Dc3LE2R/C0zF8&#10;I8mWU2G7Q6lpC25KYRqmTIB0QfmGAmP6rowhy1AQLGCmNBO2O4HGampJ4/avQMd30O5042Ic8KKf&#10;dDqPTM/jEWJ5BoUBYDrlLM2yPE4Ac8dZkk7TNPYVYKQFAqmNXVHJkWuAYBACKcIF3t2bXtIwpY9r&#10;p8LLA1FdaqBxRozlJ4zl581Y8v5QdTwl2SS/mva3xlC9kqt4mrji6ahKZ1E2A8Q6egcyB2T+J6rg&#10;4u9uk7Fyzc6bqvT9qUqjLI+AJ1erEihOrm4BObgY2EojQA6KVMdWPosn/4Atf0fC/4UvuP2/kPuB&#10;ed6H9vM/tuVvAAAA//8DAFBLAwQKAAAAAAAAACEABXpUz32LAQB9iwEAFAAAAGRycy9tZWRpYS9p&#10;bWFnZTEucG5niVBORw0KGgoAAAANSUhEUgAAA3IAAAI2CAMAAAAit0odAAAAAXNSR0IArs4c6QAA&#10;AARnQU1BAACxjwv8YQUAAAMAUExURf////f39+/v7+bm5t7e3tbW1lJSUsXFxc7Ozq2trb29vQAA&#10;AFpaWnNzc7W1tYSEhIyMjJSUlKWlpTo6OmNaYykpKWtra0JCQkpCSjExMSEZIZycnHt7ewAACBkZ&#10;GRAQEMVa5sUZ5oQZa2PeSkrehGOcSkqchJzeY5ycY70ZOnMZOr1aEHNaEL0ZEHMZEMUZa4RKa87e&#10;Y86cY86l5hBrIaWU1hBCIcVKaxlazhlahBDeGRkZzhkZhBCcGZzWlDpaGZRapZQZpXOlhHNapXMZ&#10;pa1zayEQWkpazkpahBDeSkoZzkoZhBCcSlrevRDevZzeEFqcvRCcvZycEKXv3qXF3nPmhO9axe9a&#10;UpRa5pQZ5u8Zxe8ZUsVrpe+cxcUppe+cUhla7xlapTHeGRkZ7xkZpTGcGXPeGRnvhHOcGRmthO9a&#10;jO9aGe8ZjO8ZGe+cjO+cGXNa5nMZ5sVKpcUIpVLeGRnOhFKcGRmMhM7WlClrWiFCWq1aOlre7xDe&#10;72NaOs7eEFqc7xCc786cEO/exe/eUu/ejO/eGUpa70papTHeSkoZ70oZpTGcSnvevTHevZzeMXuc&#10;vTGcvZycMToQGc5aOnve7zHe74RaOs7eMXuc7zGc786cMc7vvc6ctRAIMVohWu/F7+9S7++M7+8Z&#10;772MlM7v76XerToZQu//Ou//vcWclDoxEAgZMcXW787O5hApEDpjQs7WvaWUrRApOjpjStbFtQgZ&#10;CCEZOmtzWiEZCM69tVprWnOElBkIAHtzY/fm72NzWhkICL3FtXOEc5ScjFpSY4yMnCEIEObv9/fv&#10;5t7W75y1rWtre4ycnEI6Qmt7e0IxMZSMnKWclDpCSgAIEP/v9yEZGWtzaykpOjE6Qubv5mNaUpSE&#10;jHtre+///8XW1ubm95ytrYSEc9bOzu/35gAIAFpSUlpaYwAQCL29rffv973OzjFCQr3FxRAAEGtr&#10;c7Wtrd7W1sXOxb29xff3/4yUjO/v5t7W3lpaUnNrc7W1rYyEjJSUjKWcpTE6OgAAAMQwvY4AAAEA&#10;dFJOU///////////////////////////////////////////////////////////////////////&#10;////////////////////////////////////////////////////////////////////////////&#10;////////////////////////////////////////////////////////////////////////////&#10;////////////////////////////////////////////////////////////////////////////&#10;/////////////////////////////////////////wBT9wclAAAACXBIWXMAACHVAAAh1QEEnLSd&#10;AAD7jUlEQVR4Xux97W/UOPe261rGdpRGQtukiVHz/3+hlC8rUaBSYXcrtLyKAXbKtoJWogi0okIt&#10;Uj+g57qOnZkpy77cv7twL/vMNZnEsY8dx/bxOXb8ouaYY4455phjjjnmmGOOOeaYY4455phjjjnm&#10;mOMbgdZaDT8zNc5/n/vNMcd/DV211QStzYY5PocYcqLNMcf/Habu27+D5S4bzqCj7eDytwL6fDDD&#10;ddY1Bcfzs7XPevtsUFP8oXN2GNxn6T7zltO36nqTE+2fjC8uiuey/r+EqetsmsFnUlVvZYNgIHAH&#10;OA0FscrXP8Vpvg5ByAUnuZohKN5FsSp5eqc8LwKxBQ6gEmfj1HIW43z9nVuWVcOz5JqJJhGYYvpW&#10;uuiy6R+MUOFV0hs6uXdnXmkmMcT580n3J3C+Cr9PpPOCCe4/jM/ncT6hfCHo2qbrEEmmZ9ApQz6b&#10;tmjwIRvZAvyL9xJnUOfTJHcRKg4voZuY7ZwakX0V8hPUiIAAl2wC8ESJkDbTyMLAP8sZo5yK0TTa&#10;8ICQlXMSDDIixyQT5huQxRS0WOGQcHnLk9DCYvzVWe6vUvgz6AskU8Eo6wLRj11b8rWDwJgYBqPq&#10;hDGDV8kCSa7lmhNC6BwSQjuxzmwMad+jxCQreQycHYt4qq6Q1OAbhwO3Gp7ommsyndhfO9hkpoBZ&#10;LinDQ9t9jChbRySQR+MKypw5yEoxwE2ezFzSQphtkwGhNV7ihoI61DgSHxCRRDwORQE3JlMNtF8Y&#10;g5RLUQTwyoTER0RMNmdIKcDfO+VzDHF3huLsLVEGSavMSAi1xK2G/JjSSqruLqQbAuVErkHtK/Uh&#10;0wmVk9xHRIRHP3kYQ0wBZ6QII1nlruZVbHLwY1w13p1kyFsWnKGA8BBe5h8wxXIyfA1IPJ33+dl/&#10;G11hlCtaRr5X2i67ULZ+HJuu6JsmlkWsmqbv2iaOl+Xdiko1cOwa6zT4s2naOmkUVYGbxgblOvgE&#10;JFWazqiyQ1IUtEJOGoTXWIskt1J7Nq2JfVk1VQPG9AUo+9o2NbNM+7ZmIBH08CFvFtqWLxoRa1za&#10;t+51Uyv3Fu7wo4WyidrXUjptqZsAhqphi6tvYEuSivnny6aOqRBXra8kXIeooewhlt7aGpWJK/Fy&#10;CJZ2VVKjnK1K25SQI8FaL0XrC8PUdshVsP1QT+AmXwHWVcnAt8C7plpCbHjAdqL3wQJF+GzEhZj8&#10;yYpUbCbqGmj5IJyEjxZT92kOZhB1oK2ELWDpUwg4OXMHtCQcbMRrjjctESrcpUJEBZE8SiRIExhn&#10;+FjKkQXZjPTM4eYYCAW8fUUppyFkUL0HKWtuSIm/gQ5SzrctmAEsZzpcx981sI8F688SHCZFF4F2&#10;xwy1p4U/5Cv6osTTgk3MVbJAh7bZu/asSnUbQUbSYIqiTffGtvCqaxTixKptY0oyvGohZGMBWVu6&#10;qrIUqa7pG7Jl3bAvqk08VzECUaKlTI/CFUv1rpPOKgOOwRVP8CKRfadVX+LZtC2Crjr826dV1bRO&#10;xdbGsmOcEUkE7dDw9l1dVahllC4RYtlU4C9EILS9RKMT4kCiGk58WCOs/4Uxw3IZk3IHzDpNzFLG&#10;J1w3MXwGs0ElmN1sALIjLo65Zdj4gmxngEOgn4h62JKPhJUEZ9zBt9kEMhhBJPyWpRbDzP6kcMB2&#10;8J1DI0CBYxruxAlKzVeUcsFFVOTpBXWEBErWfw1Kub50BQovpNxTu+X291ieY0FthuUPLFczKVKZ&#10;l9LnC9Y/x6kMerFSlXBB1XvX2k2ogrwDcL+FPCo61I6IlReWVR6RzVIOLNcw4LpnuIgFX8N0YPur&#10;azFavE8phHViD2UR1SYxsG7KC3zTkNo6qDok5p1XV35F4agRbq/xDnSzzcLDteCLX2FGDCGh8Qq+&#10;kZy1FZ751OhegrXkez7S1RoiDe/UNazJalYWSm2lt0YC8co66ksDFRSLl5TFoaBPyhsLGiDWScwM&#10;5ZeKKMhTEWax4BX32TUX7eFWAtajZJYzIAGKA/whRZO+OAO4sVseFznAaE78TAiTy+QvgGHyBAJR&#10;iMwH2oOVkoiTWmboD0rk6V3gnHieBDOQ26/ZloveUUtC2wtRQnMpNUb/BijlDjtluwOwHGp1KFTS&#10;ADjDcpRyYe0h1XgyGxyZzjYVfN8JS5TCS66NoVt+UUNf5C2Fn/2lJstFH1HAI9kL+i+iWYs3Srkm&#10;0hGFN0LQCssdxAaipk5MlEKuMsu5xsYkV8lj9h60xNPvL/qL3hvflZD25M1fEUHT3RKWK4QhtVuo&#10;OghUycXYhQBFdG8xVU2xaSu8tBcmQi2BSNAeTUkHMWtsiQOpYPfoGjpvDJMIsnJskuj9soCUkwtf&#10;eqjbkx4jJ0mdgXMIUSyzUdgABtBLkcCRuQGskYmEWjLdJPXEqc1Mi7+EDApKI7DkJgVddkSrVi5k&#10;Ca12jSiAUCyFnucFdcLiKPGQqwAPljhIyHirgT/hKeWHvBxjDjg0EkkuTT2qlikUCQ+nfMu4iZev&#10;KeUCS7EK0WskXmTss8tfoCvGqocc6EqUd+31w1ixfE1YjhmKMoegOxavVP+LlDNtYrnQCu8kKUeW&#10;a5vqdqRgBFBiI+SXKdaOYwU91LP0+LrtfWY5SrkODTB53ETK6bJhz0usHqC2S1IObMILHtFPtbnX&#10;P+5Yq8ITi+ZauQWdz4WmqxYRtwo8CjKyXKYdHbfQLSVZYhcRrepSnZu+vq77RgfUPsDoUOmhrqRi&#10;GcDINdit3pHHvunq4PpqW413rtbpHb4wwHJ88qA4pGIpyDZMmEl2SyE0LI8De07K+uSaiFNxxTkZ&#10;BDnwXSnTcGQQJB+7Td5KoMJFDJQlDinI0Aauyfw2OZKtnHNsgtDSSqJhxKf0mAk5I4AGEskllmFg&#10;z2mlQkaXIBkNRiA9HkWNVTsdvgpCJTFyZdBSNBHhv1caKOVusBnVFazdJflSW+4TKWc6cpEwW5Zy&#10;UcqvzpIjyaLYuJD6WRJEAyXL5bYcNEqkk2G40iHiUJ5LsJUR3a0apJzH08G6TdO9DTnkp4Nok05W&#10;gWOHhmtVuJLu/XKlTLnBTChLMD+syHKSEKdv0I7DkaTcR+kU9StWspXZ/OvhhZBY2SMST2jQgVJO&#10;Py2st+01VT9bp2144g9YC+zD64a0Ob80DDVkxEvyFcVRYilJICe8TrrgluU8JVMiJGOIGS9JU4Iw&#10;hgDEIjxZ2oWKabcoTrBIF025ZUKWRZOGnpBDVxEzo0BvhlmVYiDh5hjO8l6VoitWPJFaB8+ea/KS&#10;SNv8wY/0u9IXJMbhn3uv5YSczleJydeUctqyc0+zV03aXNAscwPnL7CMcvaYgsCD5TQEy7sofdKJ&#10;5aqplFPVcnTmZuqYEMbb61pvXJmEnKpqY0zAw91yjQKNepa2Ze9NZI9ll6w2n0LAGFeDD0oLDY19&#10;EmS51HpjM6qPGoF2gXX7/p5fKcE+zPZGIkFMWC4UXuuqUUv3kkVYhnzelEbfZrPx7BqswHJs/Cmz&#10;XOvb3eIbSZy9nVLF+kipI+meURuwXMdze0oT3Vo1XpW3bDzacs42ZXWprU1uy0WplnBdYXzaDbn5&#10;oph8CkcJRWlL7yrnVKwnSHJlKN+EY/9i8sTIM+b0MhT1SQADFWT3iMKCYclZvz+Qm20o+7Aa6xGo&#10;RnSVci+k8vmOAofWDBY8QUfejnYpEJNTPgEB7qSDnAMviz1iMrwdXABSkP6RkFHK4Q6vw7AkHClh&#10;pM0x4f9rtuVCyY5sKEtaVaypjDVehMNfoUb5LYU72X9xWt63rXSTR+kUQdHHWaQcQ7ev7ksZDSzF&#10;St8ua9u0uUYqW7YDwReho4nd8mL9k+2OwXI9rRCjN7a1Oyvsp3fwbfunfDxD8OBuUUGbkh39puou&#10;0n+0rmzKsu7le4GAerBA101dti/Uu76uqodV8B1fOUjtYwsyF1lO11BQ6+50G225xbItq2rlo4Mo&#10;t1X1NEXyKpiq+XkfMr2ufIk6SNfP4nppfz7astG3ItebUD3DUypd9WX1I7ToUGzg2i0xgC+L3JYb&#10;ilpK7gRJE8ZPQ63KsgvFcoaErQxckg3eNimV8Ccs9wkgqMSWzmKhB00R99s4Sz2KBh8vKd8RXJJa&#10;+STsEUg7BJE8yU2qrChl+RhhIiqWbCYKywFwMLkthyJCmwyJb3o3/Kk0Jx7ModKViuUXk3J4qzPR&#10;0T7yY1N8t4vzKWNsXRDW+StIB0AKS1hU509NorSpIJqylxBJO0jxW/vpGko+VvC+rKDNwTCOZVle&#10;KoenX7qFcDWs4Mz8M7evl5dEvdMkRFLJABhojiW4EDxKRKVPk1RzlfNiNTwHdcNEl9Dg2uegERa3&#10;F4+uy1ilH1n7+MSi0qT87kpTezV6DSv9EIQ7jEfYsLBNIVWwpAnXUlqyaLzFlZvIwioEefKb0oV6&#10;BXWBAwMAUPVQM6zYl/T+hTGMPplCeGpIBNHFNFRqFH1xIFiCc2E/pnOyTV3vk5TMvRE4hPAsYDMQ&#10;6pN8JVVqIeIcp5/lJFwqlvkLGsrnwQhK4aehIsAhMjmmcpbvBES29NI7CkOiZ4cNMVtJDO1UBpA8&#10;yfULtuWMjzNfYR1uRLq68O45ygm0AFAE6b8VaA4kmYnwPwwpzWYSjxjyxJyptInZF0l1H4eXHKHY&#10;UPdR6mQP2Z3z5zJ7WTc/fGBXXKI92jN36DIadF/CfEjkCCgZtDOXYdpeFE2GfrU+OjJ4iDZ7RzDB&#10;zux/nTQ9I+WkrKUoDYaZBBHpQkK8GqilUIgF/iwMIrM4JkfSlCxHv+DNLGOI7AkBCCeMcGaCwYd4&#10;YgTGefQP9PpJuCMyjrAc7BYNVdHRgvgQfxLHxEIpukndlEBxIAIpyggPpzsL8oFA/G0v0gfJ+ADp&#10;p5QygSMpohJPPJgOX0rKaTSYKH5T3PG4mBqd6rl7E3SV6iSwXOoNAkxJlkOU5vgGkXsspdjl6p1D&#10;vqT9MM3TSWkYMBEEmYgFMyGV108x2LjpkC6qlQt7aPNmATo8A22+FAd6GsKVkg+eS5XU5ona34OZ&#10;g0oWd+HA4FN59Ln/BmQooemTBuKY6i+TuVnCzaZR/jAhDMeABpbjm0FF4iXF4ou15VyvtXM691Lq&#10;MJFmtxzHQsr7IF5pZCHBgWDwMZDN8U0BLJfLXgLymFp/LppSBqT4sjCyd2M7lW+wHAumuGk0uIQ8&#10;UQvAGigQLOiDsGbRpVF4R5poSfFmn6VZT6Wct3JGHJK3TII/Ct4ighT78R0lqoBn/yJJ9tnXKV8I&#10;QCYlkQFCdOBpEgkGD/aRAPkI6ZphDEnKf/4oJ8HnODCaMIEqEX4xKUeWq8BQPmkZ0owTxBLi7hbS&#10;SRpiBu0Q2hrtfEDjjxXOHN8e8ugTMTJfqfll7Y+ljOUxdVeg0I7lY3aSBckmnyFLEjUPEUQ4oUDQ&#10;RFYT8uRFGcg5+kjE0l+izGW6oKInZ5CLGHAKTDgUgmhhUsDoyKk7Ii/JS9D00fIjM5OEHDJhIBxZ&#10;x5RAeUgAKXCQs2LAbSLKhANlfk9QkRDHl5Jypof4xWubyC4GE4YkY/cemiWo/tLLGxvxYjHqyPES&#10;kIpZ/s3xTWGQci6XUjGnP7Kf5VEt5O6siTu5YsDERGqRdsJ9f4w6q5ZsoSQdcECWhyKRkgmxSHbk&#10;PEQQUgBNHh08w5iqqISUSQJkZCAGzVCk5QmghIpgxh2kBqyyhxy+nNJTB/PkdRPiF5Ny2nE4Lyqh&#10;WFqOo8tD3IEKLHeHXYUc9wXY2uhYVtrrih+Jc7/9HN8WBpYb9L8BckuJMZhnMZTjM8jEf4XcjyvQ&#10;bjFNDTD7UsLvDG6Luf8A5z01QrD5FlzDuiA9J/EEThJCGsGZgfi5JLT4T+fU/MQpLDKmom/CHiwq&#10;PsCNQnAGk7olwscXa8vFBlEpERXOM1NOPsQJyqvQAV5rxXkngK5bCDlwpgZbKmc/I+SMW3/v1pEW&#10;ewgq5MloQ8ObDxCjyVdUgOwhB2qk+X621KlnBqchlyf1WbrPfmfwmeLwn6CUyP7/IrMHlmORk5mG&#10;s0BST1JboIfBIxNCSKLs6yzl3wRKPHmFTAGplTqFGamJtsvPAzL89BPAR2L8E5FZ/KOw5UImtwwz&#10;IZe5SScrngSyOxI2XgABwD2dZwGaiY3UPF+qLRdbMFqjNHgNSLM7ieP0KctPeNCC540LLagD/tKy&#10;O4uHTdu2zxDbEte2ld5ol8bXK29hw3FYD6+0bR784b0vixJnbZumbdJHrEpGvpQNrKRy83myHCLA&#10;sWMVQ9X89pWGsSxZEOIRELsEcisxMmlxSUMtdKSVNOFpgIA2aRIcwYi1LV5u1zMGQluXlt1JXqJg&#10;ypjncTIr+An+G4Ypkd8JyBIknJd+s1jJcHuXBq0ZpECiQno94pXTBCM/Kmqkl1E1s8oyK0xOYmdl&#10;8I2vqoaJZeo8zZDZwQKEHAskUPpFynwEjacHmcwYOxmFI989n1dqdHtU5TEyDqkdmHPaXHqdOPXy&#10;MI6Bpa3lUHUNYkgNg6LKYHzlOAK3gs52UPpRvZgUt3WGBI7nS+B1c7hpri5nfySedZojQARfSsrp&#10;qkNt0HpOFUOlEcusWBoZemVqSRKBrXQ42ATLVUjzFN1P8LT1PpYthxcHjx/t8gSb8LHlAP82mAf2&#10;6usf2yNaAmm0lylq+JSJnb6nB2fbWCWes30ek5+GWHYcO2ba7tbDksUiPGivX7r5w83L660ty7Jv&#10;jOubml+7VWhKX8sQEjX+td/49cqzOui6oyPyQ0ZfCroc2cWmrmvUJL6su+Wa6eCa4iVSI3Qv7wa7&#10;w3Sp2/Wf6ysPk8dvEjM9lmXBEXhlR6HSWM7jzx/vw4O+rBtJuarorN0IKvaoFH+TSY4cSCsTKgro&#10;RjUSa+MqQm27jZbpi9SX+YsFQrBIw7JoVhCmbn572tYWrUT3gDyvfW3LjcrEHp7Lbmf17SMdCw7/&#10;/IignW4K23Dgj+9t08psS87DEIVm55BFFEdRBF+WXQ2PIOpOHepyxMHYrul6j5cx6k5b6a550oC7&#10;/fcgunHXNFcuqM2njXKlbbrSBAYbuoGNy9Z2qcRCC0gDas8frKsMGMtRudRO+B0AF/I8M07DjuNV&#10;p5cqjujlGI1JmZ1ABltp5GPHHElw6QXSrDvfVu4XpMRoYwg2sZxGCqHqadGqjLaiEEJ66cAomPa4&#10;y7UAC0job6FCNE0LiezbEuLOndAUXRv1oo69C31lxpuosWzBxrcMW9RlGxYXq67UiPaYCoWMlUzo&#10;KRCVGpW9W4QMMHrs6haNdrS7kYOIaFn4xcU3zS9jbTt/x+wv/ZTz51vEOOlwaMfEvmy6oE6kpoMB&#10;LFegju/VuF0N2nE+MCrk5k0I3zUuPosunH5gCDIpkjVWUet7h5Xx3ccQkbGm+qncsw+82bOds4VH&#10;ababx50/Mg1yrm1MCODUhatrLSpNv9yEzaqP8Uk8Kdu7xsHd9CwMXGljTy93YCcQhq5EdciuTU6m&#10;IqP5rvgOCuLuNRnNq0PXg29jCMGEFrRN6TbsaTg1qKsr7bpqq6tOQ9PpUJyGpSVjihu/KtetoBRH&#10;U7UVx/Xp+lDGIho0nqx3bZp/ou7cyCPczxnmEFLJcFqJ5VeNmOarkeXkuY0fxCzH6Z6O9ZLmXBiq&#10;dtl+Bml8I/Kq4eoJSUcZ5pyyolLalosOKuQLNzR+BynHBmX3cQRWvh2gK4CjDaQeolDXm8+69D0e&#10;0k63FWnBcrjX1Y77RcKFmiv8STZ7zQfKZxtWxSNpF0DrFKqXZGVaIFqTuoSLRDSN230t8pM1g6k/&#10;imtZmlcItSne4yb2PpDpldpubvHybQLNJg6iQRkG79nilC/m1A4kVy+VmkF9x7TRL25cB3l1E6fY&#10;hLR8hIBSrkcdBmpdPNfqwK1/gNRA+lq7XzJ9d0pIKeadHcuwUYeckMRF1hj74G73Og10N6WPq5z5&#10;iNJQ92BkanLMNb1I54DK0DfSUYnohvauFBroPx+Zh2NIOVzMrV5VSQH0qy9YV4ek+leQjw7lxa+B&#10;eoMzhYXIFEV/n1Rr3yFYqDco8HuNDCoG//ZUetOqA0yHC+LlvKEfIL5oQFHKOQ/Gy2MONTUr6Mbl&#10;MAbRNwV7cWq8FYohRBKL+FlIeiu04WxbVWWeASRSbgGKHiBTFMJx91MztJCzlCuKumlXYBm6hxzr&#10;bmxz8eEVVD2mLU/2ZHIdMiNwuD+qObCcSCb/g6gFZKbav+0e/PKgXtKu79oHMvuuKh98TCUFtQRC&#10;WAS/lT2UDxSXekbKdS+vX7qxp0aVRXuS4aFYkuUiKkB22yaJeK2v/I1UH1nk1rcKvFtS6hev1MY0&#10;K0Ztdd50Px9UHJLeN2VFVQHuoVhR6uQ6pzhAiUD9h4R7Q4/LhXGFRsUHQdaDZUfQeThzg0HvVcs/&#10;v7TPlpBmtqy6andVCgG0no9tVVJ8uOXStT+r2JIXtY6rCJrJ++anvdBCTiUNSR+C5Q44+bdHs5pq&#10;D+L6XD5XNaVuqe4rmSaGyFHK1dBqwaLP3U5fo1GC9qOret+8HIPlelSYptAc4l43701/qV52txp/&#10;D8qS2T7wH6Mqb3iuLIA8XnvIz4bCyxCp02r5XKHZcaAcSrkny7nJdzkNlkFD2ExYDjrWkrpzjJQl&#10;Ew3zqmeRpByqqc6yK0bsBikn3AhpZJzRe9C6JSvgnKVcdN42++CNomv7PkKtcXpxpdtyXdd+vJEk&#10;KssEnNs+mlZq1aaG4KKLa+6/gxbv3kJpQk31RpZugG74JuwIbyYpxxnZdePhiCp+ynIFI4tm9dYd&#10;46IsYGLqB+B+/bSoA3QkSDnShj76x1LN6Abl4VvFpC1X/dYjKR9Dl2ex9JA7eLML9/DCoWO5EyXh&#10;WktdxUPKddXxiqQNpVxdQBSg+gvgoV2zjbQRPimb/bK5WHZPodUVjbUUo/KwdkOttK7uUYtv9XXs&#10;dtTdXHwg5VJJcp2Jja76rdQpw+bbdtVo35e+aS6CAcD3asxaoQqd3aTfxBlND+6KFRvhRXO/KTdD&#10;29mmCVB7yu8v4t1WydyUcg2ahw6SNvQPS8vpzQuIHKUcGp7xCav1pVVppkvAYIBpe/9coaX1rFHa&#10;fIN2HERMZgYKc8QiDkvWcs4y7rW2aY5jzrlZiCzhojmHTLYENK14cTIJpipuO5lM2g5dIkNbDi93&#10;9LRxkFoOpzIpgGgQ1Ljfe9Ub9mAhIXp+yvjYJsXywhVIof5HmKrD5zKJ9KTtDFgjaa0daZzoHLpE&#10;jS0sNyiWM225HFk0s3E+pVKfpBwkbdDVmp+wnBsdSvWx8HiHl28TiTvCUkAz1bmyf6fUx9WO2VEo&#10;iBvD9ZrIbFDkkFK7FXsRq/Z1tEGPzXMDDkRbToOTmg5SjirYYrRLT9klwvpsA1XlBvsuisix76aX&#10;Xsgblk00KGzu6Hsw+kcLBkexWLoSuSRNxykbzw9NeWOsY5e49wb1zp/eqteNzp+NXHMXJ2isa91h&#10;Kj0yMxPtAngC0ZjtPpKijcpHowWub7YF5OSPGgUPhLA12vRe+5/WVsDLSq1blHp/2hZ9X1C0vF8V&#10;fSqxXGrufAGMpc9Yc/ph8NoEnz9KAoaDccKki54DSMsYy/QpJK+LdQZlX9d4SXBGX5a1FGFUlpDn&#10;1utgmxJquN6MH3dgGLTSLOXIclBoStRrZBDr6q6uQb7UcQz4yVrtv3/adEhG+glcA6EsS7uyj4xo&#10;SfhQp7YnJ7H2zVb5882fkeugeSWfVkzZHPl6xTrHDgNTsccSNa68iCq68ubP5Z4ue0hwuyxl5+M+&#10;BTOMuroHdR+RqLrrCzihaeNkRvu3CjS40DLWSEGp65oOmd4dvkbSFUgUCLu+OyihmThR8K69ZZvq&#10;2c6dsuEsdr1gFijlAvJhXBRht6Sq2HMpQ46OeHbz8gqqtAttY1I1hQqY/eHPiqDZOItPArTY8VG8&#10;cf8d677q2dX4xI+b1Rf6GHoPZ1vuFeR3d2cZZwRqED9EgJMM4k+o77ZdW1/74Fe7MSJDzqjrIuJd&#10;ZGSab4/4rS2t98H6Wr1BXRJ6v6Cgyj3NfMR3Wy0sKlSjHnacwRibq0d7EJYIMnLCpmhAeJj5Qguk&#10;a6QJn0X2Ri0QYu4eBGr5kjiogFajKQXGNLLiyGelnEYVJ6OfL5UnWTtm1SfLRnIByIoBLnhrb+8N&#10;o3dCareKbnEQ7CvRE/0l8+iKtSt+N6RvOPWKeb3TjIdOmAZZYa29RDf5jPboQJmPUoTqqOsVfpm7&#10;ovQRP7CJf/3oCuxqTvvGpW4b59oGTQs+VXWroLvRqfGvV7rlkovkIM5QUJuK0tK0FTSVbuOHm2wC&#10;vXzbdZ1I+W8VkPPpsvyOXe7lIYr+x9+g6bBXpOm7voNsavuO3eYovxVMayj2Zb+KN6/Y2lguNGkh&#10;ObxahI+fljncCq5tpZMWgfpsYLn4Ef6bF+mzwuJbBAJ780PrPBK1b9yjtQjyvm5hfx/6ETgFhAsa&#10;8cBzHarkfrkTUekamDqIVoQKHsb5sMBtj3IYD/n0h0sIC6gK+O2eX+9R6urDyiOcDnpqKDr4bw21&#10;LqigqLjbe2ttgG4nX3OrnrKl5HNFPcIThfQLIElPPXzv9jF9GgUiarCgQ2oAo/pT+j5NThaKhJST&#10;4n8WORDqpPhL1YMrIIbF5Izbob8SyG5iplO6qO3NTa0XsisvuzROyEg5uJ3oMad/pNDpNNab401q&#10;+2O40RK14+bmWDzQG9SL0cEdXsVNGz0ec1FFvZlUGAlFjdBwSOZdKiTpaVRghsbut4nh03Vk8UQC&#10;821OmBAyKdWYscxtwTW/vTGLZvFAbGgH2zF4Usq2QSW8mNNDjyuLxF5gpil26k9ScmzM5kh1SP4S&#10;DxqP4b6rT7YXGODJSN8ZMWxtKHrBPahP6XEBvmArzx1SvL7Fh8n8zbF8pqGL5JjrJFtcuZ3GViOm&#10;p3ujU9Bw8Ua8AUNgLo4RcQc11rC4G091RUd/LJW1zIJGbMcxR10ZkUZfANUOuwrSOAt5JpRJMXPJ&#10;VHYwQjPw0MGCk/EyY9uxujd1n7Lun4jd9JVgjs8gtJbr0iOn8Y+cn5WQhh6S35S+O6lNTUAJpkHo&#10;OMlkjOpyTFpwnWhBhNDovVSEfEg1KhzBR5lGCHB4cwr1QxkuJUPkevmIVLnSxN+pA1FA1B1eEDof&#10;oEfCC4aSlvEUCj4SzmnkGJ7LOWVHl9H2WQBPs2kEB/KXfGZKYe6mepczJuhLp/EnFPkJVHPE8KW6&#10;T8jmvCR1kbEOjlyHaKCaEL0OqmZyBLSX6hFNgi8jdOf4wnDsbpXSFTkFhyXSyETSU5bIEdfekG5/&#10;MsaJFEMUzAv8lMcbTpEnF4EKdyPwXuTXXPhgQUG5ga2WdZjBF0GP8jS841TcyTdyj2JtOOSWnvJq&#10;4Ax0BKpJSSOtPlogM0ljRRZ3lo4G0rtdjtxCLBegfcXtD3C/VIkLorCwsIDYountwMr7sIQ0o9SA&#10;0JS4sncehCOZtg96YT3aUL4MMcXLps995w+dxJWbjuxibgRtvbJoGDMW9eMcJ0DL9PiQBlLN8c3B&#10;yEIMUojPYgTFAE5JQgG4pQ4nQBFOigOvZ5HVCRFWZ1wPJEROIbV05ThIAcuPl5v0qBwAkE1+SpuQ&#10;xmZO0WQuhVqMs4Ry4D7tXDwTFyEH4dnlnGZIbkt6TEu54GRYvPHc4TjaCs/jHjdiQbjrO2EXdZ42&#10;rneS4oB2Os/Z8dKxO8e3B5FyQNKmRMRBvkwLW9boMhalulfrYkl5MdlkwFIa6BqiZpARCamBjAA/&#10;fFKAeaudEZ114OUciWkU8j1uE2EKHGLJbPHLNczgthlWMdBvDxzb7fACKcD4wgtbhtRWc6BplrWs&#10;fwKZiIDA1elJQ9xHe1wkGRAfwg8IvE/X84eu8mJDoQLbiUlqAO5AtV/7FG1i5BZFxCEL3s6F3DcK&#10;Lx/dBIk7BmwwbzmyDaURJXMolK+5WPeILaiU9WjLQftLZaJKwo1F2ES28KX4RFk3SICyg2cgUA4A&#10;yXYIGY0sHFKwzCJuYQhkD9rMKpbyxPezRQ0UYA2EH7VPi8gRuzqSVpTbBC6ZxSvo453EyGdeFjBo&#10;NzEaJvqhGcfn808wvC+lWCLoahCgsR7mHwFoPZZxTUayCnQxWdn0Pdrg54o9fraZ4ysgreL7f8Kk&#10;q+UszB8EGKQvZoqJujgjpT6HRthOxjDkuakZd8/cTYRRBtdQhNRIN+eCL7pA+jA7ieky7fvfaY70&#10;r28G5X7EcaAJTma2fQZotyI9tToY7dLbtmgTXI6XV2oE6T/cpxOvJ2mQCE+CRMG84RKGNOMP0wLt&#10;cJLgk8MQvzn+FrbyLA9U8MFUXOk4J/AZZBH3x2Dp33Uy+Qygpra/y7xJVTa/qU8gK8H/HoxAVhaJ&#10;QbokyKKV1C2lq1KcJpTARIwiGrA+UxWI0IyB5JDBQVRMecEqydoU2Az3Rq9GOcAciRc8VWr8BTnO&#10;lJ9pTiMuxsn4l0+gXfoi/XuEvuB+jgWxprS3Rf/dgalx17iR7+xT20bfdVXbWQ4SQKKE1vvCf1AG&#10;b6fT1nCAjn1hjTY+xqvd6a6Mai6hIhDI3HjRP1piV27FD+fxOHma428hdJ8IpXq5aoqHXKscCc/e&#10;O4JmfmSTT6hOVDkiOwHIu1ROpyu6mku1jxfZs6Ht/dzXmUKiFSnEkCzlfrAVquQiFajERT4EwBCi&#10;2svr7CRKacyB0CF+B9IqpDVKC2to3tVpdFAoV39GNJ2OY9/mhfeh0RW9dL4YKU2R5Z7lLHYXc93N&#10;aQ00Qif+gizH+kRi+QmahmMJPoHOw/g/g7ZJG0KlZud+f4k7IMrw2LgaT5ez0L/dcwG/he9v4N5y&#10;FM5hMbBc6lEytqhU2b2Ga7P8OKQBmQz3sO/7U3VUlKD4BYnZ/oBY/xH/z/FZ+Nw8uDjIoabo+0NO&#10;nEFaIjvsY1aYrQ4PQPpbUWxIwahlEFVDp9RbCHgOuBrJxytpdUFlZfVagfgG6FA3lqiCkXWg45hp&#10;KGp9CAxi7XnggMm8JYslMQLt6NSwd4YbWjB64bc0S+p5GnYRSeFV61HdyhCgonh8I4I1iqIru+Bz&#10;sTRpIzEE2xdpBnxf9L+l6aaab5vm5sAVFAyYm9b0fTnowQgdcYfhS0o5RCVOlq+cAad/f4LRXsml&#10;Tz4PTiJEKjJ50eB+/BzhVnbMXmlvvcy7J9Kkgrrh7nDCcqYXlgtdJYkGPyDwjf9Rhk1yDPTNsbCc&#10;3ImGLXP2fMuRFNcvifUcfw+xmLQPkqr2tpH1TXoyFbLDvY6FDcG3DdI3hJ9vcCxeaKB1qP3W+iAf&#10;jpABavc5q9aDiiO4BPEnKGTGguW6u0vPvX7f9RHkRhVLYA5kvis6U8HuIUf772jlZOJ51VehRqCh&#10;f7oUpIWj15Igdq2MuNL6OLFc3d9eaipwjVOvDtn04LRwlAZTtBe5zVleYWLPWn5w45CzuCaRo5q7&#10;Voi8RkjasphBMpbQpMhaJWdHik4pJy75I+3ENCT+S4E9p+n5s9j7Xpb7nwI1yiP/Lt/8HlVXcbRY&#10;8fzu87sm7e3G6qTxsaydf1tXskimDBdW3S2F3CjbRUMxiArFrNxyMtQycNYwV2G52Dxa3It6q3v5&#10;fak6pDAHBiHcNW2ctRDN1Quk8vO5lPtP4ItXck15Df2vqRwHfEGCGDAFXR4j/aGeoJ5E4VuCIrpb&#10;txxe7FqOti85dlFF5GuNZuE2hwXSk1YvVm9D3Nnnu3mNDrIG6st+G4EWEDILF4vvD3JP3Wl3+INO&#10;4493hBs7H/qHQ/l7lmZq+L5Nw9/z4MK6ZYcqaV33AO0MmfYae5OkEWf+47JAKXdE3m+DUc+/wxt6&#10;mXhaU65qztSSgbtg2RLeqYze7DhLIj18iAKei9ok33whGFlLZnhihrDAFJD2k6+jn8VW27NW6550&#10;yyHt7QY9tC66Hqzhlzli9DRLOd053TdIgg7y/RqlnDssL0i1F7pSmcbWXl35rfupd2EVNSDHC1D8&#10;o04N9CNCLjxvgnpJP3P8XbzIPZaT3gioWuS2vqsbqISwkLlqqCiV7yC24uNb6lGHJjj4iNuggzlv&#10;J3831EavR9VqqlnJGLWuoVy+fFzJ0Md27QMKFJpGZLn+xrZu17gnH9zMbrzyq12vqAepH8hyW131&#10;un9JJ9iMUhRNvRw4z9G4KrNc9xoEI2XLNc4kYKgoSBCda5uwH4uUM04dcWi1O6rxWhFkpV5oe07c&#10;AS2q9r6XMZTGO1XV2lAFvV+gNSuTd/R0gzngi7blMrjBBzt8cjsUisaE5RhLteTP9Bv9DmFbufJj&#10;VgA156bqWHKCVgQXefta7JOUe9ptPO1aVR2qve4xk4JzQFCZ4jmueQr9tHnyMNx7rfaC3npy+aB7&#10;iDZFEQwjWHQHDE9XfVMv1/O23H+Gme9ySGvkdNM++tlqtebMIfQuWrODhVLuVCYZfoesa6Pa6MK4&#10;YYE86diChrZmNcI6yFIOgfneVsuopPXOGurWoO6hZV5bKG1g6IIr0nS+268OO1TA15bK/bpOgwY3&#10;yHK6va6/7y3XkkLgXHYFemfRZmVxkHJF0/arULzYuJc2HyJ6UNhNtD3RaktSTi0kKXdt78NG1y9z&#10;Hrszoe7YHGGB9Hg+vPHboKVEweNixzkGrE5kcD9CRiGH09JXYDnGJJSy0s4ZQO2EWlGpq/n+j7DM&#10;Ka6tKlB17I30RqcPQlNztohrrJHd6xlyhdatYaXpD0ecSeKgSJpOl99BgN1jqsk6G3oj5jFoYRUV&#10;0hpa94mV2ZaDEmEMWoMe4c5Z7j/CoyzlAFSuOJpaJEZ/T+8Uz4TlPg5SruGwZPDZD/3117aIQRTL&#10;pT6ysVMVr5Zsv6pzW85wETBOLS/BGamcIOtdWRaFhl2h6ivVTugDFUvzAqX86taKbdjZzHlt0Gxu&#10;y/IBt1jWD/qWChUY2qeNZQcp17r3jmpW06FhiYiSjbaLxkBbLCPKBNnTHLEtp9TYuxGal1yTTD7W&#10;pamW6z/CpU0940Y2RHEoXDPKHEyTG7OaDV8aMsxcvq9lmIPQmlq+xPwFbj9BGml2fhmo6agt/T2b&#10;piE7iwyrnWFHVbT7UCT4Yp1Lq1JSHd97Apu0RgnO3lWt913pnFt8wxW+uDJHgTvndIeENl0b6RXh&#10;Vpzd/Geyd45ZZCl3kGUcy+8Hqi6rN7YhPYTlOCSMUi5wRjaablUBVRKqvgETKROlv11Lt7R/7Llb&#10;J/dGpbCIKMaNqw6R9wgSSiYUpq4XKQdt8bfguhOynN5UL55EsKi05WqwnI4/XVjvwR4pH2VKHzvG&#10;9e3fuMgWGVkvgOWCWmBfj6yxg+PGISLaq/Eqv7ZBIrKmhoO1l8daVpIbw8rIxL4DXYyU2e7Q7tEl&#10;2m7wzaoeHsxCCVFB4UaFMwOMLarX1wKij0J8kphOK1RW6sdpbP4MVxvWNLFFZUY+u/WL/YCkQNWl&#10;qziu2tq2UO2594FjosGkWH0t1JWxJzJZKm3ziNTjmoiqaoFoJIHvQZ8g2KoHSbjyq+R8jI5Lv7Ka&#10;mOPv4KpIOb29OUYRY2LbtSUuPAlVnX0oOElbjotyof0WbVubUhQwrpTX+b06feWu2Om+C8kU+2bp&#10;qnwIk8XhYl9+aBpfoiBo5Lbjtx7UuVx6pNfVqq+60/ex1qS9syMd93VRbf385Bna62VwDdfU2m47&#10;t3XBr4Ihofxt8mG1i1HXXVy/yjG+DcUUIll878KTFhG24UUIFZw5dBFtuaOXldnp4pt7vUPpYedl&#10;bDtz0CxqKLUv8Epxw6EMMtpxx1XdyzePloKW3T1xoLjh7L6elCNOovOlKLYucu/Pqcib4xvH8F1O&#10;QPHm7a+VLQ+krpNPW5qrprkyqi1ZgzeYUqbfBxu83SkvpRnMXCBYqdHLUpcrNz+CD7ROqwmjQr1o&#10;G1SuYFMwHotxWSpQ13Z3yTrfoMHeeFmk+YUMkfe2vVffGqs79kEDpxFUxqp58Mu9Vlwv8NNS4LrM&#10;8LTzSytbW/8oi4PsqaZp2goyEtcHXGTjXvsL2bTeCWU1XqrRwKu0B62xfcs15ZpLaLS0zyAy43do&#10;c5ZcMuCqdWGjae8hXLRW4JvzfBK+opQT+KYDp0GL8+c7cG2O/y3ydzmZFy8WANpmNPPPHjwaKdeS&#10;UYX1PC6DQhGFMtkL4wm5TC3grQxqnna+gQ7HZHRKuu4mf9lycANoTJMUrsvAk+Q0IUjdC4lAAH0x&#10;XaZhDKbIAVu4MVxJJFnKmhpiPNndX2AcsssJhb2okTLkBK9NpEh+jR7LMzDv1zX0NybjHP8e+KRY&#10;6rF+zUlZUu5QwgKKHQtamuZJhmNzJxdxLsqAMr+FS5TJPgALvOaMAyn1Bq0lYQtjhrUvKEHROJDt&#10;8eklWd+RHQ6MOUjjyegnNaE430ZKOg2QXMK+29R9tUFU0ryy/cUT2b4Yh3wd5sgLeKINYiHVxUhG&#10;5dITCTmGVJiLQbNdtw1/Jiq9mKe7I1wuGzFavyMTy2XvCUM5h7uvLeUAs33tu6Vcw83xL0GcfiRg&#10;l4TRl1nUgHepxPN8IrPK4C7jUogz/VNSVsWQinKivTOZ98qynsCFUIQEyh3L8cKedLXAnazAEcfk&#10;Nx6ICRsyCIHz1kZLIujI+WjcaXcRDJV40xlzBBP7TOHKCUNwh6uJ3BTPOA0NlZ+1QZ6Ghg5VhAiw&#10;YRSHvAG9JSeYdxkLGvCnYslVvs0Tsfq6yIr7HP8eJCk3Az/el5JXC+cAZ7I8fzCS4YDsnxeR5NKn&#10;KyL7EZCUf5b4ZEPFLuuZjnN39EWZdMDl8UkB4oA2VSKQfXcqVgJwkMjQkJzcOo0yBU6c1SaE6kP2&#10;uoJtYAl1lWMlZJYq9Nv19yAjp4E4C1gZiUiQXK7pBSDgBhshzfwp+B9Iuf8RzB/My/ovIBtZz0EM&#10;8+WormV+4pRSGvCH4OE8b2EkrUYHWm+iumdjB1xChSfNnQZIIr5FxuCCRhE0T3PnYFuPRBUV7gRP&#10;0JGmfEYpR/sO5jsn6fFJfBFCC2En7GZGDBhBM7w7jst93dH6wBsD725bgtgDKQ2aqxeJKkx9lq9D&#10;BkWwoOEhjMlw+QS4MejE65CITAXWASMPyZqighP13K/ZY/k/hU/7DJwnjJUB03MgdbNiqd9zeJUU&#10;MILzrM2CShOSNb9lswBTrkEKkDW2qcvlHpe8hJeUWba6yKKL5BOWeSnC9DIIjIHlUM7lsxqopAY0&#10;eyQkJBpwDWkeOEWq2Raedgh64c4BZBh5/chwfbEU7haDoyclvSGESEYX1Al0XNKAMHEdeA1BHuEE&#10;igUyoAQOF4kBTng7PmWEKFC/xYFAvwUp57yMW77NOTh4dfcuhHW1bV4vBeoEH/bUfgivmXbutefu&#10;REhkHzgMTAf/As1s7n6p92pZRzg1uyXp1kFMK01PaYK9QuMfZ4PgEMwHKOyS7rLBZxaSCBPpnJrh&#10;P8rwBWlrGHcH50TOkxi2F9nOBuH7FHqG2AkpF6XIOEPx7eHsrHCtFzlHje/EFIIBRr7qgaz6Tz6S&#10;q9yh1JLvEAbUPzGcgaRWgqSx3A520rWBHKY/rV2qVBc58lE4CH800SB4qIYOEQTH8Jv1SB6KrAUR&#10;21wjeZJ8wmJsJSZ6exKhg01xkZGLgJwQZfxl9bKMlN3a3DkZTyMukZSvJdKe+0I9ltCsPYo0ahHv&#10;cEKJlrN3gcxDAo+y65FG3nm3NDLhNvt6UgJ8ipu2bhqtOA5nVFpd/2Ib63XVWtvUTlXPVdWUV7lg&#10;Ud2uwM7p2FQr/IztW7tjucVV3L2GIGqwJXeZU6WMo7XNim3jgQodPOVh6m84EFBHhNN4VUVVMo2U&#10;fGlpZGUOU1kuw24a8PxL29bIIlk/2pecHcGdMnVktkV5RGw1ipwp7Y5HbR+rWFV4b64myq33jLe2&#10;5KbOJM27wmpXAUiLwGtkYjn4qsCbgVfQ8kwKz+tV+JBQ0yqhrDl4T1am+2eK8JfBIOXMCYsaCp0e&#10;H2TBgVOgONB6i90HqKEMMoJcQm0NhR1l/71QwkbOfIm8nxi94ZRablt0FgGjIZd4M+FlOvC5ybh+&#10;OdWQ6Va2+8YBRY/9nrSk/rcoK0+CiUSAjlH06CJaqNpHuFodQAvdHl8TH9sQnrhCPo7BfBDkqbZk&#10;rrHLUgdoy3wr2A6vJjHFy4EcVFApOU3hS0k5TZZbugqWuhiDiRfBXC6C/cBfZYpqjJpzfY8h7mPw&#10;uwb2iKdLUuETcIJHUXFKojqwtW4aH1ca/WvrYwRD3apU/WqsttraNM+OPQo8if2lTun2kjeXOhfa&#10;ytn64sUKfFVylEPaeau1Vy9WHUgLeEpLI+nnxTOUiLp9gbir8lg2KSFzotbsi6sH6rK1sqEraqpF&#10;20V/85fIQQxIS/nCWncoA53fhSlNMbmke6VtX70om+Darqw4aI+TxFzrTVlHj1g7ri1YDUW24b4L&#10;cKy5PYKwzI/cyLUOGhUMrJTinghlo3TX4hoPPLdDbrz7hRP88Iau5D5OYHs4fzpV+8th6D5JRW0G&#10;6fOAQOaHiva3iILNV0NBRLmEnjmR9vKRQHRKamnSecGSLG6A48BN3rFU02K0JRqgkY8EIGV3JcDl&#10;YpM4GgCiZAfypGguiFyDZYpwqh/AagyX53SvF0NenmPyYggEB4QGzJAZCAmx5brwZP9MQ2hGg805&#10;1gsSAekKNWs8/7PRlCjXpbDcNlgO5SnYe2PZaArWFVjutlKXW7v49oFkg8wVUfWu51AGXQdnvZex&#10;qaAue4gX2VLg5PsKNVBTaC/kAnP/pn0KlkvFp0TIwnIcfFeVrd1WN4WTatZUjkvVc6Ls1db6JOrU&#10;+rPy5PpN9oEbjjpyhQLLcYcIDk0b9kGv+rY0YDm/Ci9bnVE9JENx83txNGQ919ohDkDkFImmNdy+&#10;mpDoPrkzTmPt0Z68A66ujSwcg/hyj6Pxr3Zseq2WhjUovjgGKYcyJ0U9lXcks4hwxnRv8iU6xQmF&#10;M7MdsZl0y6SHJoBMVkwfy+J2Uswhu6gjZu4gEOYBp7FFdnyATfjF7YArh0kUhI5lXWjV7im4jVSS&#10;chnU8JOAA6VEiFmcLghUQGf5M8xsp16n8B/JauMJssgtG7Mwp0bGWSBIt7v5DbTlfGPBdGkj6ZX6&#10;pOnsRldpWauUwynBGE11iXvftN3TsvS6L/it1Yxkj1xkSmh0WjQ61pAsjUXpRFqFJxxwHguUFsoT&#10;uo9OwUAWLNe95Lg0PDRNOYeU061+jfK7KuUddWCnLtyj8eqOik9jafJ2oFVbc7NCgKNBbSsshyTW&#10;FwKELSTa3iJ047KJoYV0IiUeAN7wxUFap9oJf1J95hxkyd3b9gLIVh2UUMd2YwGHrV6bzuwhb4NM&#10;+ndh397c278MKScqMhxNV+0dzZatL4rclqOWJoKOa/zfWSADEIj1whHKcyrCOMGehTPd8jxGWnxS&#10;RqeO6ZoYlBZcBZrkuKDFTTNwklbHhDvXlsUFhOKZnJ5CGQ3fwnFrhuWKhOU2k0bIKKRmYOq8GbgJ&#10;b8V+UImDUIpURlUnkZZDWnRgaKio7A9N4fJCShGIAoT6RdaxXJCCKjBklmTyeQNUIGb1ktH8a5il&#10;UEFFEpazFlLu9CqYZkbKlc2PN59AEjXQ3NAAk/U2SJsFRehCZjkIjxhssJy/uyVTmQKlHBtFdB/X&#10;rXrdUam7X0Ww3CDlIGJ8C2mE9mSWiGAjJ8MB/Ssycl3lDYEOmoLLiQLcuKl/TZY7hoqLVpt37U9X&#10;Vmy5ecuCe8ByiUkBhGvJ+TSn/bkgVuuusamPNemsTQi2gRXigJbnSo2Q0QQtVRD5DY8/dPWOfTLU&#10;EstO+W7l/Dtp/whZyuWyrdUjpDBHsOOS4yBqpYgtqJagE34z+pHT4EyWX9LmAnEwKUA5QE6GOYtS&#10;yjUEES7g8k9fVBgEyIUd5xkKBmo40lnCSP1iE8nJ8CQiZFBymNjqO3mkCoyRa40j4BOWc8QbZ/C5&#10;OxMHxBfh4thjuGHKc/D+JaScRuODiYYWfqi8l734A7kBzXzallXtZefildvOuZto6AVuoapxDmj0&#10;zezdT+ztoJ6CstiiTOr2qW5LdVC1jlKOa/UlxkALz6iPDVV9KIs81xA5uJjqQ2jAckw5kPJAMwnP&#10;DhxSzgkdSQ8lLndXPsSOy6pICt28m8svwv4ZbbHmflpURccpy8UNsn1E6U8ZwjlXCW189Ba0vUQj&#10;oIHlGvvw+fHrcfmdCbXtkCDsgEOKCCtH7lmJrOJMLkOWa4+rh1ITi2KpfmEaRVYNRRXLAk32G8fV&#10;c69OZQj+kXNXVnysWj+wHLTL49s/fzUdRsb7z2DyoQ3vzhNEEq+GH+vScBJhpkUdLi8oA95kP/1Q&#10;3tVoKN38i2zZY3jCpeSNPeGgXEzgYtjo20SLisITpZ10hGMnB91hZrLsrqtttK8ONiEHR9vUQhE0&#10;xFF+Tuq8y/RulzlBoea4h9CCWn9PInCRvJvIjLS2uEf7EBXKCYoFfMAXgjmScFNFAVuyNT3gXu98&#10;kUwJhezUZVqUXc3Jv1x5BE8tKV5e/4IaSnPxu3LjqjFXi9IYZ1lUQ9P5ffPiZk7wDPDYtT2oXb7w&#10;3GFx8a11rmxd2YA70b5hW44P+BjVSsvtg/F03FfU6MqDO6ExW7CGYDvxaMaB1Oyk3dK7WjvuX11C&#10;KDokEXSfZ0tm77h5v/NJWw6K5crtPeOLa4YTH2OrzDJYDlKSezzdvQlVtMjLiF3h3sSCra57iMj3&#10;SlOcGgvZJqJUXQf7x7bw4eNrZBdqih5JVPkouyZ/4Eo2Do09actJMaSU03HHrEizSNpyB6DNHV+G&#10;nbn6x1vvnuW2nL2PVznuzK1qhCZiWt3gy+NUPsEA0pJhjwjNogBKmcvdGlIcSZRuMmiX98qBYSim&#10;FDG8x+vhjkMcF9nmIt8ZSRh2Rpi8VB5AerIcPwtKiImWzLwo7BlkfUzcJv1WhlUKBUJHIxF8Ivow&#10;bWGF0HwaqUy+k9AYoVl9UeInhVVvb4GIAcqHRFz5l3PqCeUBF3r+IlIuzzRUb25cx1lmX1Qyb5Bd&#10;4+o76YIIrNuZTZELjkDjgIuRRZE+TLqvMvz3H7mjsIEAairIs65pm6Cf9k3TVJsTxrjZ7NVPWtgF&#10;E9t6h5V/hO515REeBX611q6iFIMaGhelnF7uNhq2nKAT1W8blM2x7Fvs+3roPnkIZqtrNhvrHfpA&#10;fGMHAYXmHpTFCoRN44z9GTnApiRxb7r3elGwFQGWO+5LVCaVa1uE/PCk3EEzvSn8SduYivNke+jK&#10;oPdMM1fYqoYiC8USxCLvH7ZNbfE6bVuVXEuRgtY/9gYsX9XVLidzhvb2kuyggpS4tHwN9U0EG98d&#10;xbwD4pfHiyItVIcyjFJMVXEfBR9ZwLxEUZWqi7oltUrQBI8CDKpwpF7nYj8oXyyWnChARhOhkbAr&#10;kiKzEZDSWRhAO5NqswmmhT6DdJOcycGmfUBSX3XWK4dxZALNzwMSC95otSk6VEKKBU/TUAdKXqfD&#10;AWDIb5bisPuFVvhKLGc6rqlEWcxOcD5xCY3dpniOKDATpP/gRe7rgjlNej+TVIJTX8kCJ+X9R2Mo&#10;HdGDP0eOF5DuuSS/L/sT52HHUduxrjnT4iDW5dVNZX6Eu69LfhLkhyt9V5g6HMerTHRXx6uPSqj2&#10;d26yCjDRe8kLZoaHElcZHx7J6tJXEShK/TE0F2QxCnxdQsGTXb18bsLFS5P+q2ORU5A9Opb47RnQ&#10;k4GF1NeQxqWtuVxBufCjZLusEIVo1jW/sZD4El/M4ZG/VmMF/qprJKjUB2XN9V+u2wdMNFtXH8wO&#10;Iw193lSvXrVM7OedTft/fg346aJ6xAlYQwz8ZpWuMLCex58ZLF9gcbixlPbh/zuQXEQM/KeQ2P9/&#10;GSJRdqnKWCQz68W0E13S5jLEIw1y4vNBI6NPSMggSa63UQMMj38HTw6cIoHBI+QWVGHWJCAWskQ6&#10;CXohDCNV8Nb0SRNOFG/vDOKLN0P9wj49hrL1JaXcXitdFISxyYi08qvPnqYosnQuxOneP2kZGLRU&#10;/wDTIeh/hUFzmSZOEvsJUxNxMBnTkLf4HNxxyQfqWLHB81M4aa8/pD+u/A9eVBqjkCBxkIIBQlSf&#10;UHmYY1qzR40x00HUlMVEKZEdmTtjyda03ydD0ydGipc2J3DMwaJAaDNe5Fwy/dqjCtGXab/HD66v&#10;X7CSU/rU/9WqMueHR4Ni+TtMOGMmZX6HIfk+h900LoRI2ZnVVK3QDIRFTjwGwpVLNDcCQbqiqMOR&#10;jTlNRRLuKPbkfLQnYXIcfYJckMlB7MEBDWgDR8CAbeDXcIdUsrKwPN0dqChAILf4OPzHMsvnCDYL&#10;pCUZH8pyAvNod0Gah4wDyw75nNupS4TPG4nlFoLtZUE7wGz0eYDF9tbyocy/TfCJlhAp527NN7z6&#10;9rAkbYgvDRTfWciADpZpKeE8S7FiaWchF/JkwxNpeScSjmNPMpJXAm1PIZ8UTk1a+R4vEEo5iURm&#10;89NNqhShTSDJNNRpeGK18OpLSjmwfvWkh5pEuKrtysvJuNP/cilH6VMph/8f1Zdz/HPx4h+xM+Bs&#10;OT83JD4+P/gvKeUAHerCJn1w5Oq1nRT9O9favs2dWFyLOgNSLuirX+9j0hznBq42iSaltbby/EoZ&#10;vfW2CrFZinWDo46hiaGqV8oX76ralj6W3oOc35B8BcIA3yHWoQ4N/iDnQMAyVJW/7UOMD3HnryVC&#10;tOHFmYhbIXgb3l/jEN5PcSFftt5fSyYARliv85otBrLPgmTv1/HHcyZwtHsPn++zRQKsuX8p8Oba&#10;QA+vn6L+olKOMOWkAjTseEtwvXRXipSb7HEjbTm997dbbHP8YxCLw58Of+sL/Lqiw7FWdMUaDd0h&#10;t8joxXrtBpy5kDbPNMAaBp67w9/Wnv30uC3agjZdt/zkWbdGw2q33K/9tAqSZ2skvLG6CgfU2V27&#10;DLsWXtvuGTws0wb/yZFP+D2jfXJ9tgzT99kKvvNv8IxzumTLZ8vLpJ6hxA/2tJshFCNIBzuS8/oJ&#10;Gc+HX1DKnaTRJtwHKQtnLi6Yt+aKwzANP1UsXStDKUJef3mObwf6zbU3bssFd4GXLXfhwgX8YYD9&#10;NViHZPvmvVzdhfU36yR8L2dYvFkHybU36wgAd7SC07ULyQhL9wYkCJT+3jBkBvgentZxEiKSDf8U&#10;GZrgOjwjOfIHy2yxLjcMZ+owUE1NeMabazQMQcFhoExWs6ZJ6GfCg5FJ8YbxzWl2ntBGWE6+woGD&#10;2uM8P1TbPqiKfeH8VDCRcukrGPC6kAVun786Z+15jn8N5Bv4HL9H6oV0PT9yb3Vcble2lMP5g8qr&#10;zXfDl8+Ztlwonq2TU59+iVbwHHP8e4EGc8VN3a7FcOor2aY8VNFXkX2r/HQbm8k4ys5XxzatZ2Au&#10;VVVd+lrmWs8xxxx/G/xcnD6BEGnwnNYLeYmLEWc3TOSYORgd5A/XshwGMHWcY4455phjjjnmmGOO&#10;OeaYY4455phjjjnmmGOOOeaYY4455phjjv8x5Ev2/x6TeGQDL0qPJjd5+mI60sTBBFlcd445vh30&#10;xf8YoasQBwNT0xRFdEXbN20blvs6uFtdF8uudFXpynfaO+2NfmSMjhwMI78TWfNtjjm+HXSFD6cr&#10;oQxdCL6sfRX83fBjGUKMoazKKkTbNbFtSl/57krlbdnbypdNZ6vYVp2tu9bGum2btgcs+KXDFe44&#10;N7Tq5PwnWMtXTsLK18Ekbvj/tNqvJovfo+i+xMyKOeb4UuhaUdqALCygqXGZMu75OiwBNBUjYkoe&#10;0jjMP5qzk+2nPv8e6A1/WVYm2eTJHwwo26QLzhL4brWc13WaY45vAmsPs4F7PMlihOYUYmNByUZu&#10;adnNOKytqn5lQde6w+WSml2JUIq/8GLl0o1gmOQztUFo9JaWIkT4dBHXP2ecNI9vNpgU4ZEuOXto&#10;jjm+GVDKAUlmucWKGzIsUMZo44zjmnWyNqeszEToyIXGZpcX4uLZIbBl5V0wZnQs26tPAXHJNQvh&#10;lYsDUgtk64sr9Kb5BzrvnSegS2Y+zVV8yfFT18qowFpBAsH/aHtLV3kF2Dnm+DbAhelZiIdyLcxG&#10;pqi4/kUThfecC27EiwM38gLh9x4lXb9x6RZcJc5gI0hEzbUZTZAFQfln6FQUnSd1UgzR/ONGA0l1&#10;pRs9Oy17qTMkiY+snK3CElwmayuqfdJrkYrwp2/JShBzzPGtgMvDknmkiUR5JjsvgznKPsb22Y1S&#10;u5YLzDTjV/2T7jBwSjhQmuKVUteKHV+wswOirznsVn+yeyvLTm39VOn9K11XQMfk2uCyA5vwRwVi&#10;S4bRdd+C6UwpK2X2QYG6qTpveq9i0fWPa2lLNuQn19iyszJtVhhRqVIYTqcFmOdSbo5vCmtlEkC7&#10;3NHTjA60iVKwQ8cV67XtgmvLrVA63X08DVVhfLH1ZssZU3R7Knzv/HLcqp7tmNjXbuuNVvaGV2H1&#10;R9M/e7dle+UKMJjnHgYMt+yOtyrwnDGurYV96qLF03urtt4UxVMXqj64otm6CnYEs1Vddyws5+u2&#10;I/eZkRoP2+OqPVYRaYX2Oeb4ZtDFg+BRaMEATu0arjguumVowYtKHT+OjnuBgi/IJKGIPm0FZ4qi&#10;M1vLW4HLbMei9LKnhTLtau1CV3kul+Ib2b44FLWsSWQ8t/BQZQsnw417g1Z1U0DMdg3ClI3gYh9k&#10;C9OFqq+UedpY68By3AnhKRc7YrtQVdKHiUC4rvxcys3xjSFxAUuwfg6Tlk03oFiGruQ3gtBeBMsF&#10;b/dU57lj1TVflOFdAMs1TQzfr/tDiMfY3zK2Dj6YneKu/fl1F31PxtTqVUHZBnHFoGsKpFHa0WcD&#10;2mMRVOtrnCHlEstpsJyTxY18sQOW9TgyyzmqwHepBUuXqJbFV0aUcm9ommOObwRd3CaLUcal9hxK&#10;MzdYcB/rBZTsqoCUaxvbGLXclfZZgETj1qBq3OmL3e32/TvKLNeUxnbctcqjOdbEVf9adpBiy08d&#10;dL2rui2EK8vM7h5zbaKR7e5dgexrWq4ktjxIObAcmnPs/X+N9l/sjmNX6v2PwnJt6thcUD8eIGzY&#10;QNhB6M2l3BzfFta+Y/GtIHygtQU1Gufd89bvWfbS2wJSLpXp5Suj+HrY8FSZ/sTYtWfrniW+guRr&#10;ZQXniNsrBVp8sshzLdvdF32sKUxNKXu9iJQb29SWaxs0DutukHJO2nK4233YV6YuGtt/XE9SLvZR&#10;q0XZuIV/hCQB6Fvt+nyU5RzfELpllFydt4KCiX34HEUcWhvCVtm1Aa06xw7/ZavVZXIGF/I1ZlWr&#10;D10XQhe5Zrsvi9q9X9fXb9wdLXUFGmRohAV2n+Bc73o0/CDCuo+Ge2iBXRwk4uiD5gbDqj6UNfkm&#10;bTmuBb1vW3e3t3ZjZbUM98ByuuVeh/zawG5VAPE8MNtjSLn3yWKOOb4JdCVkxGXurqz2WIy5FR74&#10;zlxe6dumaes9cAENpSYlpNxbNOJsG03/Rhk0zvzjpm3bCNnVwQAtFOxRF3G77G386braKRT7YUzD&#10;738HsbXRtv5AbRvb/3Bso4aUU+on2Tl00pYrOh+fdnH9Ht2Mtb5pq1gLZdrb6IQnNguD3p/3WM7x&#10;jaGTfe3ZkNu9JpsOGr2I84LaqsuqLI/QICvrWO68GFVglQDeqiswQNDlNTjV3pUvyzIa5cqnVfld&#10;1BHqnynjgqp2uH9/rBW3LVUn908hO2VX0goMrfVFbjl6a/OYu0beqnmuaxXxMGfqeqOuo3pfR+2c&#10;jpWLpAXJ4va6COM98pv0Wc7bcnN8c+BGuRotI634vYsCThTLtIW6MWlHdIC982EXHMQdwtXuCNyJ&#10;H/e45BaqMKft3WFkr0vajB2YkUBpXAs4xYORkrve5tMUAqAD236C6fbtMtCTXwZEnWSo3DCTRhX0&#10;CxC4uZSb4xsDN5vXEC9GbXNzgbRfZWY7bvsqG0/CPIalF0bhVwWt/S44iLdqfIRbPR6YTGtuDf0X&#10;GPh4gY0zSK0pa5KVD+4k5iQR2A+Mjwe4FK5TWyPZUDZHYy7l5vjG0NvqXPEyXwVG4db4ykNFjFUc&#10;6/AOBm7Iv6VNqPwF8NMouOd+ofJ7HLS8N/L6RdTrEJ8mbKq9fW0gEw3uUBtAHQ3CqiIaAY5N07fm&#10;3+Xm+KbQFY1NaFucrnQP+nvLV7r2Y9c07DZp2mcNzPeafvkZrEnV9gUNOHdFAYKm6bplTk0t+qLo&#10;HuPccEfAoijspaItrnRF15RNV/Q/3Gyf1XDr+r6p6xbn8tJG2drDrjzsQGtLe+vSza6vf7lU2rp9&#10;dWnnCsiaBub60ktOmG1LnvG7dOnlpUvXy+pW2fxWszl5Xoi+rHwVyyoCPqLdilPEAUse/56fD9kQ&#10;Akyym6hHlYY/mgsGKr3jNHw0NHRA/RegaKBpjRIDpcNxEogMOfdo/1PLoJmAlkRFCU2HrMjM8Tt0&#10;1plwVBqzjzbWVXf1XYju0dKS95AuwTkfXvt957dcqMKjD1e3kPbIjeri1geUxNPT68/jMaji6ekL&#10;5+MxSigLaOWqFzgLAk8orILrMzJwaj4jGMFPOC7hLMYJLqVLnc+4XqpfvvyZd8n/lLie9XcGZcPT&#10;4JwMchZTWzX4eVY/uFpbl5YcDgPClDvbcK9fEvyzgFrpE4OAQxiyCT8evG9wBd30qOWN0mshiZB8&#10;tsRdrDu8LZIA1V/VwqqGEcnF1MAFBiZORKrwDpUUEjEKUazkMkHM1wnE+7cEdimcG1ZvU1FDlabU&#10;Ik5G7UJhuxB03hZcj1h/sUlHZe7dtsyUkwjA4gCK3Rg1Hm/3qyA1HRcmwWUSx6vqA85jtrzuyFxS&#10;4zi/R6n1OzgJLZRGWhATbynQkdqUuvKOVu/FkBRK0POKP46J34TAztcBsynFulhaqoDBi0oYUl0D&#10;WlWkcJySq1HV0BxQF8EVtT8ewaoG98EbiAMKiD8F5GNCsNnwGZR1uk6IP0Fs8vX37tDJz4DRSVH6&#10;hHaIp0i15IYKM1nzNvCU7BOBiHM547lnz5D14o6weFD0kxTnWBT0Jb9MTntCzrnCnSJXx98Kynay&#10;hel5YJXMIN0nM7gjRTMV3fHmbuqA1OqiT8zpyZqiY3B6G+e8HSgXqUvgTnt2c4ShNwU6Cm430ZiT&#10;Ag9iZ9jfotyiWkBII3XHLBh1kbRG+EIwGqcuFs6RVerkJE1Pn0G61V66esTIZwvLAYmREByYjhZ4&#10;+Gwni0HrUOj4vUJsVGS3rRjwz5GVQBPwjhmDh88iu028pRdiUMkGZx7JNiS6TAydLj8D9zTleb2T&#10;wPJFMI3ODBKBnBHJIZ6p+fsphsrnfNBN95kHUtL+GT4bpT/GDHmqij+bB/mpIh1mcmBK+jlPtEy0&#10;yV/Cp6nbcHTUuYHf5Woo7zVywVXuSJ/yG9lJ9UIbF/14tOfCotrdvxvAXMG9hjZ/ZKDkO8iCS4jl&#10;Eaf1mPGd9zKr1KBJAH/BjQ44zZSpgLw1zu2p7S1YkEUXWFxghReFBxSIE7OgVEWWMnGUiCD3AoXN&#10;ZTIxaXcRJ4SPk5wR8FjxO4W+QK7LqcyzlEX2tUhiSpHnh4wUEZwG+9lMSwGTlqzAPzI2cZ08njRC&#10;L/vonckOcUtBCu/PhAoIaXo6zSRIMcjecDP1gIQDQSbN1jLalVd6SwJ5cJGAccg945wDSx4Yz0zJ&#10;t0sPBxi0PDwVXVjkqyCl7QAJdDIs6VPMxPwsy2lvZU7JOQKP4tOYkemteB4iO9Fk8F60ysmQ3gtG&#10;raGlSL2T8o6vJWKGbvw4ll5Fo+RCDtDI8CWRGDS9aJs2MD0nrPZaFaXaLZTmVqm1LjmBzff1IlRu&#10;6w2aTdZdauIKY21r00ZVNq6p+A2aH/I4FQdveYz2Qe1827bu5i/Rnr63H5u9CIF82ijfxKYaxXsf&#10;H1x/3XhzqTTeNvcimFXVfJheUHXTNBDeQbdNE03jVfjB1GiK3LQv/AoaHxeQovaqxqPhvp0SYncf&#10;6TXaY+qMIDGAoaAxDSGQJdlwkivzCEkIFxZeuYf6KAbxk6zOKBDgAQSLki5utEjZOYSLjMM5CSPS&#10;4ZQWjAHS7rM0pUJCYjGkwHDOoUqUEw1Pw6MAU6ZbRkJeKRFBGouBbvnNBl/JfrgA+dm0wcHI4kZq&#10;wgEpFikdhHy6KEamGu4RDRLLZ1lAUmIAN70e0kF5bnh9zpCnoSrODyeGZJOH5XwbHsyITuOHaiWz&#10;EssKafAqJQ2Tug+QygfPSZQStCQ8//ZcFctuTavHSLFCVa3XdvXa9b5Wxha1sbWzFZgrrr5eqU+k&#10;nui9anplW3URAuApV7NzTc+5pKpqqrpF86OMumkc58vdfaR2ikL5YuFSY8rOHXcXL/qyWDGlDXUT&#10;y1i34LCi1lvQWLvomwLvXPXRuw9Fo0Iz9ra7W/WXLn2sKo4iK/vGqKaLlUzMQwMR5EiTxUVm9RhF&#10;WEQBEi4VBiQyki1IkWLi4jJJ4EQB0gn1gEn1lzTt5AMklLuJEHJnyGnmSBKHHF8jIYGNE10uxEmr&#10;oxm5nMoLQhLpyZVdxELMYhoqboDh5fKFByRJKxobIzMlAx2dMvt+Ai9a85R6IMpPm/GVY0KQn/Fg&#10;JurEoxhyWiUFHxUaILGiiWP1qhbluHKoi2Nl0IaFtyrqaFFjI8trZEesrXBjsLaOBuXLlggTVXqF&#10;S0QxMiVMygut5dglPho2SPGUAIxnzgdGincpAlEygxALRjSTiZZLWrmHa7bPFQQD/nzqIZ3lSgJ7&#10;zorlSBXQLgslYmb1NNpGh7YHy7VNH11T1u370jJ1VHzs1ZtC2Y5cr8sO6VFfqbiUgoN4NDbGLp7e&#10;aerQ3XX982rXtsUL32sblXtyenf5tYFk3FgqawrJA20rDfnXMg+XIbh98ZrLM1AdLdoqNJyguq/r&#10;qtzZ1FUboK60TjXHEMZPoIhCr8zSCrqqfDlPBQkpmw/e8cwk4wGj2IFuQs1byQu6+OQOfmCgOKfg&#10;eUfphitJSU3QDf90i/ASJTBk4CRcMFvOvHSZUDAayZSRwySyQybNQU+fL4Gn54sx2eJMcY+L8POE&#10;aAI4Mg6ar5fSIDNzYqSBPXHDe3lnYLSbDQmkTX1m4glOB5Byuun2FnfeIt9UbFyFqlQF1JS2iV5H&#10;VKhe2cb7lhpaLCKqd9eX/CYRwFvgT9cUXvmOU75Y91rrUUtL6Hz0pHoCUobkG7omF3Yv4IDL4Iik&#10;oZXcpezPxuxDjHyPrLzQgtdElrykYPU5t+VQmRTrRWhH5KO97q5lL5stawNR1Nah6fpK10XF+umo&#10;v0ZxaAvPOqJqF9T+PbsEqajijUuQ7jE+uetPmr4tXru+WlK19Z2/oXur9g9tKJpgSgg3SMKeNRgS&#10;Ghwmw7U4K1wjzbfrorXKdbF/cEWp52hmVtBu95CJARH4WEP31eo2p6UjgFQL0nsaH4MSBWmTUj1b&#10;EINhmhfZnHMRiloq+iijDDQltIC2Wvs4yZF0wevKI9JfBCOQdFsiBZyIOeJUzIxteuAZwAXlPB2D&#10;BWj5WobaTOZWn56SQgZpIh7OJGI8cC+swNebvizjwPY5AEcJgY4pMjkd8JbJ41kM97kvDOkLpJBx&#10;TlGmHaQclK+V99UDspxvA1SSAJXFaqmqrVNofnDmMRcJ0C2UKrBlWvI32IhDxbKuTeyKanSr/948&#10;OkQB44SSKXJUEFkcMy83Bew+sZ4lm3UdDGfJIQ/Fw5nAtQK3nbNiuVZug4vQCFMNU6u7VoJxbKys&#10;syV5pnnaWNNUyEpz4B4j88ByrKqgEbRabX2/81xYbvW+Do0/boI+aDZQe9VUEyGP2/ax7joFoRc7&#10;VI1lacC+XORBWK4pYsfW3Mf2QBlOo6t6ZKtrxyuFVfq+Naa+BOZn6/HmalxuzAY7e6jFILtYzphA&#10;uOa6mkuoS3rligplTSAqGk+5ACeANNFlS1E1xMxApOwKUjnPgoCa4qBywEABn8xZbIjX/FiGPnCS&#10;xBbaamZQJmd6lJBnj7zLQeJhKdawSsUsEyHQIchET9A1xfJzQHAuvd1Z5BeTJw9JNolwXlEtTZ7M&#10;yM+Y1g5MDdpRyl25hhZ6k6Vc2dRVsJXnxGVqlw1yWdYJYCbXPdThFroMlB2IQi5zY5oYm60fmzrq&#10;9mVr6nugLTmZC5AKhWnBJ+JITxftRL4xiTXPvEknJiCTF4VJekWyIjy8JZ2GEJGicotwMw2Q3jCd&#10;kXBoK9F0XuhaKJZopR0iFZqm3dnrrGvfhtK6ja7pSgfFAG00JOZlRKqvAxiM87+NOngOyQVN0nCV&#10;El23Ky30ie7lVd38gLj7vgxqx6q94oa61b/+2IVbnQ+hrsGzEKB9VV6lnlGh1Yh3r35butC2H9Tu&#10;TbCcq1tomRa1/Ao03KpsorQpr8OXK+9B4ZBCiRM1QUkq6f3UlHFIJMONC/BinN0AEsdVJoQ3ECum&#10;/izO3MIdic/0h1nWXHIcgcFbVu/yjBTC1BvDZO7l7MruXEsGcZiQpTB5TSWCoeW4TIOS4oPbFFIC&#10;ORReYDspD9lDaiT+FVIJE8wGm5Fi8Alol2MiGOVH5whQOYa/1EycBAopt9lVXI/tfV+i/naxRlO9&#10;rFDBWrxXHUtwGQ5IOZxiD6Haue6Y7Sy0XEo0G5ablVV/24anYM5u/35/glRMLJcUfWNY9JNFSs78&#10;fPIFWYzxEnummQhCqB2IJA6QoAUuFQQjLGv6iN/EdpNk4CulamhamQjOu/sElQ8qm2vgYxefODOu&#10;DMtwVY8uh62gnde6eYfo2yMQOzTzWEMdUrcN3XpwECSOEYpN99TocfPCm4adXr5/2Eqrs3gM3b15&#10;7/RS0UFNrZS7V+p921fji86i7pMliE6q5Y7T4XRTtO31iy10S7JcY6rfKlN3HVTbHVT1rSv7TlZG&#10;kfSQJIHOI2mGNDUqUoiwsc0Eoy2Lq+TQJPn+FPCC1KZJ6FnaGQrkU8rmzyExj5ANGCwQjUpDp9MK&#10;OlKqKKXKPkM84LMxpKVQf+rlb7/POUAHKiUprBz3/PECoMJMKWeK8k5zWKLxtv7r23d1jcx1UFDs&#10;UxC2TnetrqBrdmSj2IMrIxRLh3DZjOESN9E1HqpV2fvdbvyhb/XW9y8Z9PAOkzrnk+STG5x45SKL&#10;iVDuBh+DB9zTNE26TzMCt4PVmdWPz5vl2IzCVSLCgpWeNcRXnHgay2TsZGsu8LpwebQtX21E6zF7&#10;tGNWSEWh3RgtT5jW2d/GcM2F9T1qA3QxYGo4sqo0bnGX5ElvM+7C+uICyHG7AGe9NVbmzXoONC1f&#10;mxaW/ixMVoc+Tcv/CBO/yZCy8C8CBFHuwJ6lhBH2NPGNxGoa+jeESeH9DC7zxLZcWy+82YkKOor1&#10;uqx1aQ2O0Cy37hLnORtz3LW3qDRENNiPtTtc5jqJaMiZuqpQTcemqh37yGjbt8u3/vOk+pN4/oc4&#10;8+xzZrnVpxzPKljK14zX+ToL0E7I4U6z44goPTLrH5yRz9gU6doEMA1lOyC5kgHWgarCF8rrKfxz&#10;kVP972U8qP4e4b8NzMZdfpfbW1QLHJ5n3J2FBX60kRYoF/HmZEeR7nkcA+tXVr1SzaIWxsFaHboJ&#10;vYzUHsKE4z8nPc9dsey6frVfXeUAf9lTquvXflrrn8Bqte/WsjVsOAGg69ZwPKFxdXXtCTzjfrXr&#10;umVxkav8eYdr337fLT/pWvyedcsAnZ917TPUcHBPPzENRjjSItnSmP3yXvBM7uR35jLQyo9PomG4&#10;5B9NTVV1je3quoxNWXdSyWpXtnWtQ6fqcNChaVZDDTQx1C53d8zxp+B3uX8xzrvHstozn+JDvgIz&#10;RmKLFskumA+casCBvqdvYlyCsNvDsX4a41b0wfgtc3crVrdvH8fj49tVPL79kGNeYcbd7dt3n8Oe&#10;Pzrh/OPtu7cf0uX58e3nd4UetPTAP8y3ccUPvhmi/MSn0OYbeQBDTk+a2CbybOKMBx6CYxmEG2Ks&#10;mhh8tYzbuvS27HzTRM4w8Nw8IaKp+tG2dcvK5B8ExMd2H3FerhvcNaxTWtQxuGuaBqauvfLspyvf&#10;2QcgrLsroIZTDbKPTd20XVPbpkX907QW9u3GM1Q8oKtbnmFH8Gyv/AoCeEEl9TkUxdT+aX0zm36H&#10;X/MV1R3IPo/Bfkr7D0DHxuy5oYv/hYaHVhg/iqUDOsYCwuJwSP5H0tu1O+LuwyMuIcYTl3WgAf+F&#10;BbQE9WgbNyRYgPGALviBFq60FUcFexLSAT63aS9QDEGPdke87B4wAJwlZFjRK71oeZCAd7zIX9Fh&#10;eISc0WTkY4gx2prJiXoPT+YE+s84/6anv/jNGP/T34zxT38n+BuN/yRWPDZpwSuOTQlLw4xzeomT&#10;UEL593jNGDlG9uXP6+M71/ZRkXJysLHjylTaWNSc0cTyg3dHMpkrcpYPGAYXV/sdX9mX1r4OTbFj&#10;6FLi9DNp/l240p2rlJPVmuf4pvAnHUifBWvG34FNJflLlYvqZcCB4mLC/MmBh3E/9t0Rar5UBSUo&#10;LbUl6qxtZXp4GTDUb/8eLK48zWlzLvhp+F48A3fpP+j6MZcmTPvoM2Gdxbxt9K/E7o1s+HfivHss&#10;yQTGF497jugQ6OuFPMLUf2dM+PvJ/D3XyMo/oeXM6s8zX5RFYmcRn9ydJTX+6q2Zz7wmL+r8lzCc&#10;ZXl+fcRz/Eewv2XDvxPn3X1CycR1SorEZ6iyNm/KfnAqdLJhx1/AtcOYz7SQOcelFgU/bBMppAn8&#10;8JAJwpM8/k+gJSLTwXV3C1lTXSDjVP4Inv6mtHN8VRSH2fDvxHl/JIgjjlOGicNv0Ai+pMz9znOo&#10;qSrJcZWFfelD7bdrfcGi2I+CpSthyspRynn7Mzelkj2tggwkUeoVaQvuFj62Itucra6S5dDw5i1w&#10;9NRU/fFIRZuaJ7rpg9IVB1gyCJPHk6SoLRcihj+vvMbC6rj2N2qIOb4A9B9IufikaJ3yTb98iaOU&#10;Cu49ofuidpyH0p9rA+lL4rwVy+e7MsOQ0L640RQtLodd20V1vaj0Rsc5bRRclRdhCAYoij550SUX&#10;8vpOBS7pVWUpV/UNR4rWRVMoevAOJ7CS63hXww/kmAgs0xa2L6IO8J1eioPM0Rh/C6nVgI1qVXWc&#10;hIcomBJPcophRGUKdkw7bnKXRSJpQ8ch+C2eYdTlquc2CHN8FRSfb8vVRQtFSVcWubyvrt+wbWFU&#10;ce8Kx4e1y81v51qQvyDOXcol7U+4oeU0w3b9arEjra5LxXN374VodNwRINyI8tGzeczddKTZBp/U&#10;FauiNOC3eodLCJE9kbSyZ5yoHFV3wPVdT/tj8EMNQWrKxHMVAmEu9IVW3GgVwVIomgeNhCwst3z6&#10;ois85DA51t2/QWpUEnBGUNwqSzwKLXeV5O6stnityhuufMwxtHN8BejH2fA7bFDMQUvisOZi1xfe&#10;F0ubyGXX3zIf07DTfz7OW8odK3W4otbRGHq1eQUl/rR7f1r8oDjB5pI1nMD2pAglvyXY4ke1BJYj&#10;h0ZuZgUVsJG2XOxs88Q6W3OMY9V3EQxqi+Z1otXWNl3Ya/qK/Om5fVwpHS22c2BQF9Y6XZMQLMd3&#10;AydNWa7zF1ErUPUFJfu7Y1GMyPky7UoxgrjQtoduyR1IGCPTvDXg5nnb7usg/mGPpeUmucxpcxH1&#10;6rviIrgOuqVGFpvznRLzBfElpFyxzeJ+c3xPpJzzxQa0tJKMgRJd29pJcbfFKf6JjSigEssFyJW6&#10;2+AsDZsVyyubDLnmLqnkIVD90m3pqkXTrI9VcR0sJ1Ku+XgEarPU/wLVg402CE+c97oGvJlZrnHH&#10;TZBHMw4OfAV2W6ewbTtQ9BMpV3IlCWE5ZRvDXZZfPpbG3xxfGtvFH0k510LIQccvGlSqGrnqY/FO&#10;3Tks3TN1NOl3+6dDr9zMpnMBN0pE62pTo32kbacN+AzlXR93Xt0qqhJNLa1R3MEiHcyKOmAB4qxY&#10;NjqCOY7hV++6Zkc0uQdtmsBG3rSNhra44CDVQl+GrqjBSFrXwnKQXbttcflazwku0itiezxt/cZ1&#10;SjlXg42Ou9NyOYCTKOU8YprVUE5D3tANNJSpYim1RPFcbTcgBn93c8XyK+EP2nKSw3KtCjQmjshy&#10;lHLmCfcQ/P9ayiFFAE4u7Pvm8Yb2Rde27amzRdxb6a50pRYp1x5GlPca4stm2eL6vmse30SBb213&#10;MzT3WcZt0TV9o7umebyPGxvu32jatYeckNF0h/Vi/RMuj+g9dvBWON0Wjew/Bx5GBO4xJgHyq4PU&#10;qpbDrXuUcmS51lS9gwrJbhPIyEbbljutSlBkueXudKl95R+gOmj6UHEq4BxfA38g5SDZZMVD6vtG&#10;PWH1TJYbQz+53R1Mvy7906Htz9l0Lugj++d/rev77MgP9dPnSp8+3/PsyA91UL6ua68jVUZTQjSR&#10;ypWp1x9WG7Y8vsr1mRobdJUm9sWndR0P/DJHpnnbfTh41ca6ghraWAa7Zdsm9/RX3W3H1Ypst5bq&#10;kdF63b2tnz3BEztbbUQVrYs2qNvcpLxF0+/+k9p225zBOqqtQuMTD6ZHz5GncTUqf2/NIhqh6bqN&#10;Ocd9Jfxhj2X/65V7rqmPqXA8K6q6c26trtBuMX3z8zcz1vBLSLl/GNwT+cA3xzcC/QdSruq6btma&#10;2PYdF/zq1tgfPeo5M9XYJ0/OtRx/SejmXNtyXcUh+oKR5nhWzgLgxMNdxX0X08HxrQkwfAXZkZcP&#10;muMbwfBh9w8g+4Qqtc72u1KXZWuKtMDkt4FzlnJr1lXRO48jVj7E8DwGH15zo4gqvME9Dli/9g7w&#10;ruIq6mICLnCS+LkhuDeO66w7ty7nvw2uziAXzl/ZWzTcX/LgzsLRHvL62li9N1zmaTRGtueVR6SO&#10;4dIOssTEHP81/rD75N+Bc27LcVb4FE94kundBO94syYTv1fF8TOA8+pwCC2o0zHcCZL3PIu863qY&#10;+CfNk65gPLhhXdf3xePVnw57mYX+W8ELTkV/g1/eBE/6ohvMwOGyXEDztm12etuVcSU+vOK79l1V&#10;FOWFog1FUYXSXgi3n71f96hCUJE4W7/f+vX2+y1ZVOIfBdY+W7LehVQluAmcDOzc/p5YEHv7bm+m&#10;unu/jmPPhVz7gA60+3vpBOL/+OfM3/3zXBSo7PbN0R5Oe0fc6EVMrAJlRvMRbfeOLn8Q1w+sHEm4&#10;B8N5/vSMmY/fpBUPcdTa4eCN4Ro9iBnqXhrgYjbBWKiFhdxtcryhEOD8ASeuqnx+6Mott/XmdOvN&#10;1tbWmxBwWsc5nMJ2K2w5D3N471BGt95A+IEsbHmcQQ4bOG69gQBE6aDz1ptr7y9ANEpAb16Hpa0L&#10;72Eg6VbwifYCnXALMXphyy/h9gLk6FYT4tabej2UIfqmckvcISnE48reWgqVrSobrze1t3XdtCBt&#10;XRvburVV09Rts1LbsvnYNM2D5i3ODcwfH9x78JabTb69h5MY8YO5/eXBLw/e4teCqoUBdjD87t/S&#10;w+ccPvNvJ+bsi1OzOSdb7HCmYRkGtGJa9gWvDQbS0MCKqGEV06LZ0wvhSrfcc1fN7mO3zIoMr8G9&#10;4Zrmin3W2mYFR28/Wk5Wb6486FabrrMPOtk9jofQ2nQC8ecg7v81JOy+l43srkws0gWRxO+KuGV7&#10;2dGOlwlwj7sUGXFK7mLHdxF3nqagUzLImYtB2tbes6Fp7skt8PZBcxMlpETZqGnX+lg3VX0Pxaap&#10;Q41SZm2I0eLwvrT3WSBL7qfn6/aWj7+CvK1DqOqP197I6I3zAxu2+2khOc0N49hYu8PGlL7wBmZo&#10;4dxvKlIF82oPlcEe14QE2a5RCyNur8+GFyuONHeG/tNlTxZc4u5yNOiguH0Hwh2jUrnDQGVBGe6j&#10;lacN7ctZQiGGiZikyrQ0EWL1GZjFbDiDCbWEOLRcE5JqmZsVKfzk/keP+AxSvIkcNncpUuMUZybt&#10;awRtcK5e3zkIsL8agx5vsX7dQ8Ubxjo8v7in4mmFhKhwBvaq4I59VfH/e7z8dB/MAfe52aKYuA/l&#10;pzhj9fSn5WwaUOZtMxNeWjyjbLiX5suzJ7nyzEvG/XylzcvrL2tuh13fFKsEcWCgrEDxrB9yeFVZ&#10;/1pXt36dbK/JPSRhqMsK9Wtlm+9kA0ica24+eeXXmntOclp6yVnouBNeRUQbmpunYMO6ebVj7Q/c&#10;W4YAGc73Jlw7XP8MrMEH2Lc/nW9b7pmsYzktibIYwi7kbx1lwi/sYSMTi53akvNILVxjr4r0cugR&#10;3bSOfrQLOyln/CMclGFIa1JKnwwdeEXzUD6QVhdkw0Z4T98MODTI5IW+5T+Dah2hgCxZoxiDPcjI&#10;Z2j1I3+2eQYzjjeZpbbBG4iPbHA0oLrGMz+BwDJNRFgfnGeuomPI/WCZ+FNOeAW5TpxgzPUFrQbr&#10;TAtQbZGr3M0ASZGoFnBww8zJqsnSiTXB7zwK4PsIL4cEh/uwQw6BylGukgxDQDIDJGV3tjqSYOlZ&#10;8CP+Wmi2UZN9/pEAHaQcyF3GEvvBUwfJZg4Q5xmSybryM/g7LWsJ7GytKUjJNtTSn8efBJ92MD0b&#10;Lm7y/cjeT4bzQVciOxD0B04M5SFrm3HpY6SkOdHBbR7c0W6fhZucYVAwpciMDcsEyPHXB5dhhlKM&#10;XOeGjuQ7DfnGxZLhvjtivwXfKDEpnyvpG+iDtLTgsXsKEwvwAQdID2VTaBNZSloA8SPjycrHYkmd&#10;nPZ4AvTxlHrwKG7P8ZcwKJVFZeeNkIAAV7xdChnmUbKRFShpC3LxjJeS8GiNWxTuvMwsSPjFN72b&#10;lgVgUtjp6Zk+LQ0sRpDz9XSSyQN7AkfyUgD9SKnUF3iL1IY/8SoBM33Ngljk6gTmHBwgS4rKCgsk&#10;X0C+CaXQLqQQYE5fokHLdo46Ea5kuEcp3AG08mpTgpxw5wwJHVhX4Up+4AFj4nE+//14kR3hea1k&#10;hpb8kCwnk5y5ynbynl4pZb1gMOANJZGFl4WSkMDSIJf0bhN/CYkQVGnqs5Bn5ExHYkiynw03RZg4&#10;ON8eyycdclyCNgoFMkVCD7oSU+MNs5LlTWzwblx5fE/p97xNsZNES0blkDvvspkgA6E84G1gqdGW&#10;BrU7gqgTGuqVUopzoglhwpAfUL2ynaQoQ0m3GSCYWA1rxyL3AkNCwCna09pbgmXOwUCzGxvKcpbi&#10;4dFkzMwhmY9OsmcCEScxkOiF8kRYQ5DiLSm2kCmHgJF7Q3RO+IxpqOC7yZq4E9tpWkywNPifQFSU&#10;6WtOEcDAuRRn1wXSLhguzYs4zezGi+ZD6sdPkIW5c6xzOsAwE1kEeEbqDkhh7MMLxcaMjwk5KII6&#10;GMLcfMOzkY2sE+BuktIjG4ilBGCw07AyEHp6XCo5yV0o+XiUO2Qv9S8S8v2GAOTZOWFFpcqhDEjh&#10;nnnceX8Kb1FXi0wDAvhBxMQjsNQHPPkCWd0YqBxSJof4SplktPURuRQMKpqXS+t9OlWSOVD6nQK7&#10;gg5SJ3GUC1KfcOcekNxJL5ZSgycKmDhVbRIY1kgqyqk9AgFpvhFwpS9UqdR65RZxYM6FER+fSBfk&#10;LPGWrYNS0MkgZ5RIWAwFQPIiTBUg5EUKAFqbWAC04NaLAqYBL7DEPzVtL+Y6W3yKjZiYEnI5yGXR&#10;6Mu///w/2SWRyKHDOw40i4G8n3vGiHKPFZrQsqWYk/ZopNxoeC6Qgs1SLiVKigZ9DmTQZSKyQyD7&#10;EqSiKYVYwFsSDx4ycYoZ+wMkLERAJKNUhQMpMGPMQIWTtv8BJmGSJbIZJnmtfJPB23qwHKJEUrkA&#10;KdnOFBYYK8kV2mX7HMSEalomeTlfluPaJ6210D1M9Culdt/XUGMq60IdVbhkL7noqxI1T+P01WhT&#10;E2Eh6A+V9dAaLbKGk8djtaB8Y7m9o7wjIguj1FTgoFRVptfaTrlLM98rqVXIEVCOE0sfTJJ2SEvm&#10;How8p7oNT6RCK48CYEtdMvmRb/iGOYi7iDKCej3FCWfayV9oUwFDFUyRKzQS6UwCc5Kg8lj+RV+l&#10;p3QMAeDEBm1eIp2ZnHNM1Kv07jxJ4sCUWg4pPlRb+ZiTixynJgWEJ9RzeL1UXoR5FFc95g3eDWeJ&#10;Lf4IEunJ11d6C6zhJEqOF5Kfwl1tMW4iulIE5cFguR0xiwSXoBk1qPoQzbyhJehToo2z1Ux1yOfk&#10;SIjPlMeDO9RTAbewkEQjr04U8VxfJ3MGUrAaap1Zl6lZhw+DepJOiIIkDWjwwpIYaDswcSV8YfaQ&#10;8wynXPulGLPWTBkqwYk2A5vhFldeUl1xviyn+7sqFjH2UVW4NOV6sQxOajtui4OKsKxL60okRdV7&#10;t2Zj/cs7dRv+rllbkScLbtdhtXoJRq2bskTMJc/lDQFWqPKKhu0deXHNpoa8GBWfpHLkM404pwzB&#10;CVQodVALEjUAkkQlkC1vQCihsRLkBQUkqWgpO5D3C0xfcZSqmAImPf/ya7apEn+k4kD3ACYdMk1K&#10;XM4HsUgX2vIqhVc88Rb5NiEk2KwlJGSRjAuyWLz4ku9DSt2pjjddNKHS418hmrlMU9xResfWXld1&#10;7dGQKu2vuaimNxQw0mGBQcOACIqKdgYSlSE+SWtlhQnWkHebjCoWlTLv+grAMDyNp5QOAnn61vR+&#10;BolUmhpKZ+V+CskIaUhIRgyPMrGKVTBVjLJrhfZNG1yM7EWLt3/UamkJkYMPHaupuIfvyYsxDfJ+&#10;HWGoJ6QPAVhkiOI2JAGQczoBwl4yYkI1Qw7CVHoApNe5spzr4wKH61StfnAfL/fM991FFfrGhDrI&#10;RNJonf1oFkJvKpaHnyzn72juEaadKZsmmBoRqshytfSOo2bYRkJIzJHGeCvyhUlbq1EJlV1BUtuB&#10;OzxR45bOEgL+xAH0LB6omFABSGpOkoDuw5/USbgkUhCRTlO9wVUehIL+FHfc2By3KHppAyt4Ra0L&#10;73pv0LokxKx3DUpdyodZfGJBT7QCIVjOTLq+Zsj45uz7A2nu80C09+St1IntQkCtZo3qODEJNG2h&#10;dHG/9qatLecjbvz68QrLkeG2R5NkACRFZ5ALO58+wntOSWngf+ERrngxmqdtOdJHxGZCTvC1pNEH&#10;Ax0QoOSDZ6NVKCfkgyGX4ZyBmktfyjXBZ/E8StkJuAdtz42oG5Q0qC2+axsXeYKxgQwAB+7GXrmy&#10;bTt2lQvoW8oO3o5hc5unaUwkaNGVDeQ1CUhLJZtG2ONOPOO/mRsEDEBCyCHmO4CPUtuPzlux/Cmq&#10;vsXjCsVNY0NXtXbD7XzfVFWpSvCRiiuUcvp5b5oV3DZW/QoO4gjVkXnRxsaC5fQd7rJaQ0GVd5au&#10;M6Y8mQEsM0gMWsIIg97egvRCCYEdJJweL0gqJF8kxx/G/PKSxI71WU414aVUoniSP05UxcQkzQcY&#10;g/LQ7RicNHyoKckDJG3Jcuy1YCsVpRkkcJKYSoBCKbRyRhxSLSHPlWfnW7wt7xJhAs3pNtVBGXin&#10;bM/+KRBB3se2e2Vqx/Rrg1r96S7XW1MHv0Gx3OuMb6Cuo2Z4wI4PEQ8McJxfj5CLfBdAqQJHpvSV&#10;p0g5k2gN/2yPMwpglnJJ9xBT7mYUMNwDSebslbVYbqiJGp07J2jIqQZITouShkDJ9rnhIHOWJ0Hl&#10;Kna09+htPIlNQOMf71f1ldG8MxEK1sXC2KLTsde2DKFmXPPLIA2Y/Mw1mPnXojzwqfiz2MAEF8Mt&#10;5IXlkBS4MOnwlygKBd9dTrikoOUsGcy7a6IJw+1cWc6gNuGCI/7ZQRvRXO2qRpdNe7GuwXKiW9+2&#10;LA+66g3n9Sou0oQkK1b5KmVvO1l/wbxEmkENyu3fyLo+v1bKBtlgj9GnGS/BQkNlRizkzJtq2jGD&#10;Z0hzwEE6pbJOpnCigGYMHHQwlISUbPzYl7fXxHvhL8kmKuXJLMsR+QJkoSYSM0czRQMPpb7oLiO+&#10;iTMBCT49YzSrRw39UBJjiXDq/xsKJWyMTBUEToza34c2ftweo5oHyzVht4+NumUp5Wy9uH8D2rvh&#10;Jn0mT5ZisCgQ8mBwOuOMQsXTLm5pba6hwB+xB4gFZ/qiyB4EgYY3LElHlkvlSIpvkp783+atkq3d&#10;JEmkiSZe8KrCkyk3ErJahwRinZDBncySSfrHWCbYtJ7BQmrMotQFFbun8ah8ZVRZ4G1vdU8r3Vk8&#10;iB+7Dx1YjtMPAnc55st8kKo4ZZBkc2qSHC2oBYkoyjCfjUQgwweIZL4UbXiR3JOklD6y3UXJvJQg&#10;OUiS8BhyGj7PXbE85pRrD06y3C31KSpVX9jxTh3bEHsbq7pxVVPthVXn+spXoEWcF+rHpfdV01Ub&#10;XXX9gQdXevdqJ0ryalWd3OEHOVGwpUQIywmGV5MkOGHDnrnBlwYh841djCBDQRU9ad/zgwWoUT9J&#10;jQl/oE6hJT6BlExFK18AiYeYpvj0fkpNpyUY5bO4ZGe2T5BaW8BPD0M4yG08mk2oCW/iHcDTciVR&#10;zrR9fiZBFqe+eTW+CvqxWczBcIts20Bph2J5pDrdRlTvSt+4/lztrZY2ijBy986wHAwSNEW4RD5D&#10;LMlyTLIxCuMebcSWUiSl74BJWw6pICyHH8KT8QjqEn0hdVHc+LFFSrmEA8yy3OmkCmTQ8jS6ct8D&#10;ikJ+TUyNhxTNZAIOUu/K6+41WK4Gp4mSVJem6upSy0zHUFhf1bYak+XcsEQp3o5qIkwSNKQnCkkK&#10;WiwlGsijVD5YA4KYURc/EojUO0yhjMmLibSbvN07EeJyd+5tOeWWUZuiuqntle/Ma8vpnnu28jaw&#10;qfZrWbvYrLz0UC5j03aVsstuYd1caqBGNh5NjZe3W/vi6hX7/CmHreWXOznadWAelDKkxfAWhLyg&#10;yA1cZT8y2pK5hCm1OrjMIixNL+lnkjQwYwZ7R/hOvExLOf3gICn+SLVddltA99JoUYJSXDMNO8/k&#10;wWwR0HzAYMfMQ7IcLBEHuvP/R8huwnLCRllLlIDhmrsHElfImRZgZ9KyWkWsNveGUlx/dNzwN7be&#10;o3ncHdjVToHlisqcuJZaJaq+YBuwthS13JqTlAXSWZh+kdyOt08RSPGRz41aZJHEhqCZZWv9mfRY&#10;0ia5ZYVsMwmkZMczYjpE9i+QqYlNI0NBxA983kEbdjdFjKmBlixcELHvX6u7KFiqRJOsalBHVVwD&#10;tesvQLBXkO9Nb0x3rI1tJbQcBUY/BQTgzNKTpT2yVN4DB2tKEKZD3IAkuQeDuEhqJLJsSMS4vpEQ&#10;uV2lUJ8P3nBWeFg6pbw1S0sf2Kp3pVsMnLuDysKPZTMWbmmFjAsRhEv8OIA4xyAF169fXgpu89qS&#10;cx7kOdw/x1F6/0+A0CQ1UhWYu0/Owg3th98hz8ICFyB3kUoklB5vpmIKN/EwVAZ2A+JhYOY7LJMy&#10;ilwWopqU4f8YDDhrS5nlyBkz4Q2G2Tfn60GJUGXLjqi60qetDlyjCSxXNBBwaqvzBlX9JamNWCIQ&#10;Xe46K+GgmOJcsxcFoScNkO2xO2Tr9DopFllZSlGA4UDrzRkpN4H4mfRkzSDz0X8O+d438ZwMOOMZ&#10;eNa2Wv9YqfjElqjUrfdtgzZMg7rWN01tl6Fach0PXfd1s0qJyw4RFjmCUcVtVmxl9yit5PuADDCi&#10;tQmbJGFK8J/yIwtLGjS15+3UChYShh3TpxiD8oCrPAzu58py7/qYdQN2f0lsUb3icZwGIk+nlZwn&#10;Kfd1cJITNyXYX2Kq/f0lPqBwcsQDWE5GlUgRTsM8zwcpd3Oy/QU4Cmcff30RL0BF6K5kRRXjBe3V&#10;nQh9gJXd55A6LKukZIMkFRaIQeSUmJOInXim9VQLnu4l8T+DDlA6w827z52rSm/4/ZebzyMdqvol&#10;1K6o3lVeuaoul0jNmKOdSJ8DttKdpMAZiFz+pP5PBVjOPOmrNAmka0H0KWgR7GKYlgehPNcxlpur&#10;7Ub9Cj/LzftW6u9q2/xQW7vzXQ0Lu1H/UO/gKhv7vcrHDiytXGn/Hf3g7hVscfAGLjjvvPoueS/r&#10;OtZ1WcbSVVWoqngrhDK+u1uXMfg6HF8NUNpfOpvmvcoU2JCMCZw3diGbP48L/+Gk1jP0Mzdv8vVa&#10;viYYcyQX5COrIXYEUr44sjksZVKF5IzkFQ0pu4aRJV8FfKT8UY9I5yzMwm1DpASwGFjONal9+D+E&#10;luGriBP+EmHtTe42Ndsp+rSdqTWApPf+FdIY3bNIoUh6nEkUYFZ5OsvUkrHn2pbb7eu8n+gEF3l6&#10;IcZYorblhaf6dqzbWMcC/41nfdU9bsBFULn7HmrAlb5t+rX2Rt0Vtq3ut8Vd0LVFW8vMUk49Pfyp&#10;b1f7B6vczrjtu/anou8+gqJf/rjcF/0vRdN95ES2Vc5uamVS2+yv/fiA88/gQGcc+dLAgbPezvxI&#10;n0zwlc8ga+9xilzb/AL6FBp+94YpdG8fDCEiPD7nAahxyGwPztviPC2eOF8Elrzj/Q7+K8ku1U72&#10;hw37na1/eCWX/BO7DRj4x7Hzw84r/AZn/kBfDz425Lox404LHPD3wwYO+91s6NMTgslX/vCEHza+&#10;42/Gkk/6DqlN0448dPrDPTwMt6Guqjr6MpSQQiZCEtVlMNE6R4EEVbiuHGUShDHPRodLJPTlsS9j&#10;FcJSdSnovUd1FUbOjaKyOJRbcCdgd6mh0JKeLf5ni/s/Bfqn85Rypo9DF/vnkOucVGfiuoUzv26b&#10;8FpteSSQNrswm71rH5bc/tLSGz+GtRstOr+AFlPwW8gn/tDM8/6F/HEjf95exE9OV/0jf1HMdLsK&#10;t4tXE10U0yP6hesj+nqUAsA/kScKIeUtacVNfukp4l0sSPgIP5jllnscI4bRV/jV/tLF6/5RvPii&#10;io8e3qqew1XmmR1z0lYFef1z2pb36a9PKb2f8vZnsfn56ec22z27P68QJPL6Ptzuf2b73j/a0XcA&#10;/Q34PG2yBQPWra3v97bGIeh4Wq6/a23R/nql6GrUlu0PO41tv7dli6oEhPebukC1WTd1U9RFW9zr&#10;DzsQyLlfvtL1fWebvik71Dd9b4uutR9RobYgGc4k758dsmalwTZd0YOqtWu2gA/LGbS91FCE1GID&#10;WHv9A8EFkM8Nvv9vNi7+NwDVxmBgtaL5zRy1EO6gP3I4OpTIXdkq2SxobhN85wT6EDcF3sRlzNu0&#10;pfEi/jThSD9ScK9guMg9dxje5AbItFzEDzfcT1gCE/dNhrZIi7TLMO5wkIKWEnjyl4JO1/TPz8Ux&#10;2MDozOJiMItLuEc448DNjLe0eWPeOePbUrtwCrXZmXW4wMCessV9aHdoPbo7DjItVZXrl6XCAq6+&#10;8/7UU+/HDf+zOM3Xv8DfJMOT/imI7Xnq4OHG3+92mOPfBDdsWDbHX+Jc23L+8Tuc9zh45CxcCU1e&#10;uWihoQ9WK+w4ytCciD9n128XbuVLsNxsw2yK8+wO/h9An2tPU+hfjHjuP+W52HZFE3zTrvacqU2Y&#10;fmaPYd13TXcp38zxX2Dv1/xN8OuC867OG6atFbRVGcl3JGPcDT+CmDbz3LX38vEw5DnHcBRSl7+2&#10;QccVF3dN7geyzyJ/LZAPtWYrfScRepw/z/f/d5xvj6XvOeSv467FC94i/4fA3cW9ejlsOldyWyvA&#10;tqZDu6/8mPZQPCrqPbdoogqsAa621qkPRl2CYLS/pNE8c/wt+ObGfRkH/pXxBaScrjqUh265a0Kw&#10;z7rlqPZs17VOt0+EC67DqVK665ZlHwmQd8uvjIq4SBkrZXFnBa/PwE8NqH/Hc36IdOSePqqWbTvb&#10;7nsEiHDbY7B315339qzny3JBdtApqtgrHft1vTNsPaoXuLcb6pCrieWqvmmK2xzunbpvxkWtwV9t&#10;20FAhna5bYKr2/7qm5UbXSebXs3xt3CxXv2fJNcXkHIHVbdlOFS3jaG5uWcb5277W3110HIXGaWe&#10;NK7hRLHjsuDIF122VRUX/VoTm7QTU/e08jo8eRr7Tm8VlrMxP0ElhGC9tiiCsdxKVzW24rYwCK1r&#10;1f5aVd845y+O5y3lPDe7OtBFo/xvIW8dRYyOe85FOrrSyrIeHAdYxFFfLVR4PQjzol9eUa6zrxvu&#10;AhcCByh1Ub/sXhjbz1nub0Oz6zCbvya+QPeJrp6tk03Clauny5XeefZ6pDk5RZk0KvmGVRYsp7WT&#10;fThN2Wh9sF39dls/TSzXvtFa1YduYa1Qlwp9IAuv7z561trda9+XynPvbNlEQ3+38awIKpU0M9Zg&#10;uYV+wzSdtu1oj5MvzhPnLeVQ19VFxx3bTHFvb7orSOzvreN17G/S0oj9Emij6teWu8xyG0dGbXWl&#10;ihauXVdUpqFWAHkf+uP/RSH6RrHX/luknK44RhQs96BW5VrHFlz5/Rq3mGtRMsBSj5d/u4Jq/lkn&#10;dbK+dIjis1ijxFwXnrSHT1DYyuKDelToVRQzspz2XfQ37O7tbqd/FYuioAgzbx+tMNwqiU/Z4hMP&#10;dh23Z+WupLQ9N5wvyy2BjcBuRVf0Rqa/rcvcd/Dix4YzccuilGFLFzqrPefWfffwWNyNvDq5MFLK&#10;Hcdj55p6rJpmT4Un5/vK/264B/8TKRfOX8q5vqHgaftVVL8F23Iaql8LPapt+IptcVzsKHW7KKS3&#10;TruqLur90u6rmyLlyjKCN8vWqB8KygD5L1SHNZWv0B2iVVhCkUJpbGpzhbuMcg9ypb7vITUX0OAx&#10;h1UoWtvL084P5y3l3nC30bGJ3N2yOGy3mW7gKKjb3huozPXdyOGhbRHRjlP9YfCie94p7FL4sN5V&#10;uuIWw2XwBixn0NgL5i0SbY6/C/evkXKiL+4G75sY7EP9FPWxHr+j3txyTo7qb6rmMUqwccWyMIU2&#10;O/ccm2fXO3aLQ6u0jSEbvSy2heUg5UaxaDj8w7XcC56b+0JOQqd6UCDcSyLlxnoFBNy1rmh1rGM3&#10;aR2dDzR3Sjw3UHId4uWUhnJpUCXJCkJQJGVjDerONx7f4Oc4v/r4RhHVIrfboEfQojILslpRaZq+&#10;fxyF5VRzoy+4tPIcfw91X/RSIL8yvkRb7tePvKD55ivwkOzbrt4nlgOLdcW24l7zLDycd0pD/Xaf&#10;27ynveOBJrFcVyw8KpRnAAdVx4WqcFNw1avEm7Z4XBSXoIRSynWas+ihgHHjbXWw/Zlel/8O5/1d&#10;zuf5HJyHfecaUibN9+IIJz3i1CqTBmWfRsOBqCGmT+MLAZXVNj+FcGKbi3Fdp+8ixscPswOz5/hz&#10;1Nw2SHoXvi6+SFuuQ0P+xuP2xUFYbpve7p22XQ++gepD976ru1Zd6De6Yhm3oe+aYkVDFe2kj3G/&#10;aSC9Rntdj4taKppGNnt/U/Q1OPHeFW5OHR+nL8h6hLYctFeqqH2z00PLbB7vdFeU6eyTt+erVyr9&#10;8XylHEefCP47PqFcm8u2/wMWUEf/2cjyL4Uv0JbTt8hy1nLVRVNZ1iOVLcE2rfCOOrDsSxx5mx6t&#10;o7XHuG7dt5VMbausvQhuWf/BVgdKrQwdj/vW1s7Z5+pdHRxXIhCUjduvOTb6YLSxytUIdNPXI2Xa&#10;nntu/5eYrJwt0O157qIapP05x/9/+BKjTxxXYdz9XdXrlr9sB5EsOMZrupz7OP3z/i43O3fiq8OV&#10;OPk6x8HpYJWvdSjrGGsf6mhciD7I7q3IOVmHYI7zwZcY1qzjZ8McPwvf9HSV1Dt/Xgh9y8Je9Na2&#10;azdsc9g1PadjtjfaZzeecXOt5sGVZ03fw1qmPT1Aa5/zrSaTo9qiOOxWbzwufjtsuwJWRU8tHGo2&#10;e1p4lv9hRzPRTUzfHkrE3SYj2mA4OvxwLvmWLVoqXVugEdPbWDZFZ2MTi9hyqq6XMRllhI1Pv7rm&#10;Oc/0w3+w/1q/qrV4+gvOLvwPDr/nonfvxEQLhKT8VvRG5kEGmYEYcOPd+9dObodf4ExH1J8X38hC&#10;Otz7WpvoNGcCyVR7HE6PYWEOlNtWb2RFBMOOBipiec2uYWWZrwqdBlydE/hh7V8O6SObgouk4I9i&#10;XiH3LIfdlibUBZoe3hZoFMSmY7Og6ssS9UqDoll1dRO5gWuuLLRUJYJD/HhBlTO53KCRTnP8S5D7&#10;V88HieVQCnnRUZeyMLg2yqVF7g0qn+fsiPTQ6oZ1M0CrIWplqe1U6Yi+x1opskDPaH935Txs4QJw&#10;zcQJhHIysyOFLhFgiBJ0Xv1uNlAhS7TZR1r1TWgZX7HkhYtNT8Eo/+8gUf19u15WeiSmSwoNNepM&#10;Ov0BBi+yeCbImWZo1xzohTvaIDeQcBASOIc7fL6mYEF1wyH+JgQIE3OyAIMM/deXwwWc3dKbTbWk&#10;Of3UuaXNC8GZ4C748N4vcbImZZPMTOU+v5BPXnEK63+Gvzf39H8zQ7WusuEMXsjXjvOC76XE46+5&#10;ayaN67NsJPikuM84kTSTE+znAbEbTfgoewBMJcTyKDqSQXNANbUHlol8Nrlokk4ohFbWgx1i+7uY&#10;zBhnmnxCxTAlzXIEJDCu50Tuz4vdwl6sc9rSgn5n3u3zSNH4lFwSbNrunBhglFcTLWlYuAsvJ/RM&#10;OLFAJIboauN+HFQqeQoulQGlPEjIsyuXaxaKmRjLYpH0QgzXWUwcJ5j2fNDpc34S/tjljyExnXqU&#10;B+TaEmZJA8HlvHFDRq6D4V9SZehLTPRIAjmq2azL54mJKycCwxNytxFXIZSHy3ArJMU06bgKIcEE&#10;xtMXz7ktF/mdscfzdhglPTab23jLKi3KzYjIyqpql9kDhZvmg44myS+tF7ni1cmd8UhtH1xFfasN&#10;am4hTpsTpBfNCeVigP6GshbTssbs3CWEBvU7fdKK98ku7wQn4NpzvE41a9dIwtEaAWewkzh5Hi6A&#10;BIvY/FE3HQfMTKkzfmeRcVZ8/iFSztVp91+JNS1STPIigLDIYf1JkFLWqrS6ebKZXIeXlvvwSswZ&#10;iWT66UfuB3+/R2I2dukncHjjZ0va76ejzWTRHyElRX66hOvODBGZfCapzAK3oSU86OHPpNlieRyi&#10;/1FyUD4EDJwxAQLORQSnKE/5XWRz4ZFyIzkB0pkVGX/vARTn2pbzvVPkYbReyrXefWj7vnUcUAKW&#10;k810Nm33rLBGveO8Alt0a7/xE4rp+r5nwQtt0S/H2K315UEd0biNz+BgnhZ7qvBsRmkZDZ73QRrg&#10;8a5D5S7pFlNCQTJILjsUL1bu0laWmoBOdPGUJol2kjbQofK65PQgNYHowTDIxj85PROFINFMDMNd&#10;qien5MhlcUIMhJDCNosmnsWEOjjbwHHy+CHncv2aC6VOxKTkhU5QhkWE742uL8qeq/J6dJVo5AKU&#10;iZFsXEqLgUJfxEGXO1zg30wmCy/ALa2FLeGOUgQcSnHN7vuYfdKNLuIK/yfqNMX4U3AZGCGayoAp&#10;UnUqIBEPLkUFB75GckQ0JlRIYNS9+c3wT0ltFhnlBdBLeF62A5C3Qx2cuD4/PK8GJok7ebakEbOO&#10;oUEmoOxwOYPsli4SNG7kHk7TdzGzm6pLkknoyGbQ5lw8OWcp5xSbc75HBfFbDB2i7EzZWm0sGK20&#10;ZsOrmx0kd3vjjSpRM3G8l24+IuYcQveyi8rbtlKbtvwO9Y8tggqr/mZ3ieNwQBo6GXkgOw1QnqaM&#10;4IkmVmKJmSYNRQD3tBrqHo6DmZQ9ItnPWCRaBpiCl6QjWaKRs4hlIaHjhDmYc4mNJNSUxokKZwQ7&#10;3Y2OGAz5QxP9sK7M3iZkqTzk+yEy1KyylsRiCcVyoE8LqYFEClrMAhEKQ8XKJAUOG4aavCSDvOBT&#10;aiAUUmnZYYYMyA7OvCXloIvJG04grIHUT/uxESnWw+MEk4cTsmF4jkSKe66AgOm7TXFGYuTKZxIH&#10;ETF4pUyzn66T8MygMeOBcMLj8iGBilAkLUKVWngWpEomVu2MaLqdRlaikezpeRL44G8C6l2wPWcp&#10;ZyiOuBi10hBVEOKaC+Tv1Mbu3FFPK2W9iqtBP3P1iq57jnXLceB3z7TKduRY0/JVA9alaFTN48Z3&#10;3E8OpIWSjYoI41LdAwrqp+xpgXkyvrBjOsNCXnKyUrTwHUmRuNlKiPRQ/8mRgdgxkbOZ2SaesgxE&#10;/Zc2uUsg6e+QCJOondJWEyMLDmlyZHLcHV9RLACXdwyFt/QSbc7MobpPdwk0HPD9Bm0qRQrBIw5k&#10;lYXkIh4qFJpUjFmniNUpo4D4pi0dubMa/vTBZ6YUFjpAPEq80wJmE2Vu4EhiIB6ug0F2R82E7MxP&#10;JnGdkAKz9pPLlACm9FCx4im5JaWWZobM2Mv+OMkRwDvIa6DxgIpqpNyihlBkj/MAvhco5DSbySmb&#10;Y6qD6cZTNrNA5DuCxplKAre0YX6c93e5KFLOQn6NQt/I1MFf23J1Z+8VnlOW+jvIsibcehI+Nrpe&#10;2QXLjdWILLfXe2Ua8n/kLLtyByynLffHqqyNIbaUcrrYi+BTRH+a9UxWqVBhx2odZr4p/pAdQeo0&#10;vDwCS36mJ+FD/vG4XJpAzc4WuuZAjdSDUixEFIngkJNguCYDQ+A5PRQnhDylhC1d0y2brNmEf5mq&#10;Vnk0rYWYV9wsLuJW4sKKlXQIFa6eeqXU61B/0oZQFEaJ8ijtKym22fcu5I8Q823kcVlLg6vnatHi&#10;sVS73DFIOJaC6wj2fJhsI4QW9jF3nBqPdhUHLY1eIA4jCTM9ijiZWdmYkoDB4nESOiUX32nMp91J&#10;kRNOFpOQh7SNAcmzvMHrMc4SXQBvnGuNlG8wMLT0fJLd4ba3eGl5a62OtPog7C1vyENLZSlbREL7&#10;5kPcIrVPhCAJQlLU/wgySVoEmgoP4sHU0pUMDIYX5FsqbUgpXCaqD0LJSSw5xIfmuNL7+Uu5yqmy&#10;QGyLOnZbm28uNrb8pQk7YLmbdyHlDPiobErbmrpZcJaCsLNH+nlfoQ38A5LXt7d0aGuLIl7aoH1X&#10;W6vbgiwHhbVpkdLwIynCtwVLMEHwKtwICUmQ3pU1CZ1hzwvowNIwSc0j2zNI608SiEi+pPgw5ZLX&#10;BJKJQWjkxNqKIUtZYBjIYMaBT8Adyg45glQkpyV0Sm7dI1szMA+kBk6P5z9Flo+GB5Z1CW5wkmek&#10;1wWSJZDLZAZIhuCo/FHRDBdxz5Sie1IVOQgTFIwvLVmMEcoblL9JsADMk332BNuMhJQ02YIt71Hy&#10;d8BEAC7n3bkQNreGwovKQEg+FIIGgZPfUiIAsvuGIL+0bLWXY5iikcxJ/xxSJmkxalN2VpK/pDKe&#10;Lmc4ThNjkTkx8Ugg3ApJOmslN6h1jRv2+kvIiQhT1nmgtfMCVuauupnfMiS+AnCGUZvn3pZrC3BH&#10;25Vd60zb3e+eQE3yravaU/VzpepqAxokhVd7BMZsof9pdavrTzmJyNTtvSs1GMuWrb9VlG77ZnP1&#10;Sq1Lq4+F5VYQ2STm+DDGXMwo6Ny/B+lAC04ZJkPRySQdn/ZIXa4ukz0PycBv1+JLkJWIVJSlmqRr&#10;BB+kvJnSphPo8E+9mz5w/x0g5zKQOsdQK6ZrwjTvQCe0yWKaD7CjNfMOcWAJZ0zwBog03UCfSXiW&#10;K0+BQ8r1dhYGAMdFJaoptTrZk4AnY6lgVbvFXM4Y2qbQjnY396lYAqIAOl2eKXPTkP8u9NCn+P7T&#10;EufGk+zgAOSUcykWKRUGsEKbwXAHysFHqkcWUFtIrEUnxjvLrrqZXAqDZJ0EPdo+0Ny/hR6TbyEV&#10;YtT/7IEX89kCkPI4raUm6TKbOCkYQaKeHADe7pylXFChqbmv1ZULeCnz9KV7gcx9V4fYXDe3H+rK&#10;+oDmHaLsw96KrIIGOv/WykaUyty2V6EUN9VYXah/qSHy7NUF9fISGEmbWj01XDlMXj7hTC0F7yJB&#10;8G6oTrjvYdqTD3UUTmkXSBFD6eUnYOrzOhuW0OBEbpNwRUWluoGDNikFPwnpP4Mw0gwkYEQfYTN4&#10;uUlft2UjSuo+tGFch2iIpEehoMySTUYhxEUTPpBOlBxVo0Z73BUI1HnvUiLJUWHQoE+3U9DQKpgO&#10;nGUlIgMk22R6QtJkAkmy88JsyF6Clups1jrfMNEQcb4FqyT4zOlFe0YZvIY0m6hz9OAXSCu8C8JJ&#10;FxK8QMc2ZnP3Kuoh3omkpYqCnAYl6yUd0nddKT4IFcUBIeaw81WCk/2P061U4/IQ3g0e0r6PnLp9&#10;pgr+L5FW+ALSO/2P8IUeTqUjYSgSOe9yDv7X4Nf9dDBMFvo/D/nPH0sOlWrYS2Eb4ptCn5ZJFDU0&#10;aGD31zy0fk7v+Rmk4vp5ZF6TFsGgniQpIwU4GaYY0izrHLOY0kpqgD9lU+bcxStxoO8UtjBaevbs&#10;GUhMxOYvQ0S1BlKjY6r+GErS2lm7T96LWjTo+Vg9MMm5wPccjSrDWmRED0/v8rLxr2E6O+7mdb7S&#10;NJhBczoJ4R1HAoXXVNnEztFmi+bgl+gEd/65gRVMcHAO7g4XYn2yp5VY0FHuEj65TaBNdviMu51Y&#10;4HkT10ycjNkh3yPFkbmoGplFqCCHPa7G4Cc93sSZlSsybpKdwDBa5itiMkruTzFIu28Wwz6daLv+&#10;4TLFAzP/CTjEiJhJtVQb/z7nyPdCxWAh3CjfzlvKcf/hznbNyjNcGqJtbPOWkwjedl3bNPcsTk3T&#10;Ne1qx01T7Me2796u9KtrXdt1Xd8/e9v3/WrPTVnW+rbj0a02Xfek7y3+z5pmtVtbRlg8L8MBD2ib&#10;e1e6Bo+FcWVFpu6s4CdIW0jxxCvv0o/H5Gb4zdDJBadZx2wh0yVowTfh9AhA3orvI0ebYEuPVmlp&#10;27qKpW3KpqEB5xjr6n4Zq7qNVfTWVyXqqgEzRm4bJHMDBHSYOsI0QzkMsecBcKOhDA70T9dPQIvB&#10;Unwlr/7F4BuOyT3tNCTAM2QWwFUZyT+QOKkNUd06gzrwFHWOd+xz8IHbgXicXDBw3Hdi73gIrVRM&#10;4egyNw1xxnPrEBDADE/7e9f26BPUuJAegKL3d3AH+mI2yrYogju0TuAmKoJFOXO7lAx2kA6YNf8x&#10;/oxqbDYlwmM8GXTylHOVcuw+YX8bGghBRbW5CwlLxXZ/xGr+ot9DHX9w2akTEw8cP29A+JrwPJrR&#10;3YcPL7p4ehxjOLod48N4HB/efhhhPI535QRjFePt5/HuQzjh/iGJ+KP984c803j39o/PjytYV7F6&#10;KHtP8SSX4eZzxnT80XW4SzbgFfx45s6SZQWUdVklU4VzyS0tccKPh/zTfm2DjZWdmDbERCS7/yF+&#10;srbHD7VXsdKh/iqa7sqzlpOpUJF1OF/5rXvcPZG5VpxxxflFOBet7for9+Cv73nQ0PWNfVYgCThB&#10;i7tiFTg1Xd3ZurFFW3+X6jNWlQX3iLdrjd25v/ydbIwFyps4tz/1dQMfN3+u7cd6x/6MYBrursUt&#10;tz5F3vBrFmkTsU/xtEZ4Mzi7vddZtzJfJ4DF5PhvsEEmOTfMZ4V/s4g8cHK7NxcujrypTsIoBB2q&#10;0o/167IKo+hfev+0Cqqs6ri3wy1dLmzUqFyrka9LHJWtv9vg8are2ZA9HGtcNvKekDuvdmS7x+82&#10;Xu28wjX9d7iFLvfKTT9uS/lD8ZYU4u1V9vxqxzKsP/jB8exv54eNH/BcPmrjhx0+UH5izDSTfSaT&#10;BWlmN688nx/3vpT3/26DEcg2HLN4bvC5A3/OeHP838ElJf/F0MNXrnNBknLx+DsuETPHHP8n/C9W&#10;KPuK0OeqCoqUi1w5YfjSmqCXYvruNsccf4li2A/t34nN85dyfedMWSpXVZ4fEkPpd0P70yWtXbho&#10;tK/Kv9EPO8f/x/iXS7lxP7OX6X8NSrkqpVhsiq5RpmTPlInF44/elW0bYrvT/S9WE57j20FxnkXy&#10;n4c75/xdzsgMOKDpq9hHXXVV1Tpnb9jgu3u3Y1fr8l/ePJ7jv8S/vi13ttX134FSrpC1dDkvvC6s&#10;aZuD2F2UOXAluLtGcrpnN2UQ+RxzfBb/dsVSduU4L4TfxioWt2i0fVXF9+vF29GPRS1z4F4Ky0W1&#10;9SxPgp5jjs/h3y7liuvZdB44ZWdM1/lYqZc9zv590ejysFTHfe3K4i5YrzZPf79n8xxzTLBbTDa2&#10;+FfC9JzFeF6QHsvQrrHj5NlaZ53r6oUKSuXFx+DD7hF3xmw4M2eOOf4Q/3Ypd+M83y+NPnl/9aJT&#10;o/DIO8Udq/YCx1e+Nrwq7bkI3hxz/DH+5d/lTH+eImc+xnKO/xr6X99jeZ5MMoyxnGOO/zP+7Sxn&#10;+ukCvP89Qt+sXFnBn5PH0tXyKqYVWn5xlHkSWxMa3Tjta2NLG2mw0RiTN7sKitOLcThqu5N1R9JM&#10;wzn+pwj/ein3PJvOA77ntLHl4tKlsi37sv0VLPCyvGlra+81t6q6reuW+83W5WpXgqSyIO8OW3BF&#10;VTZd39ZljVPddMt9U5K2KTfaooM7zwX3v+oK2Sqrb9u8kUnbDXvYEJNtbNqiKVp6kOld3PK2a3Hh&#10;3Na2b5umaxEMzwAMMse0bdPlf/ev8W8bTiwrS5xqW9a2KcuS1xIJY+syHxUs8UcCyrnGDX41M0CS&#10;Nf3k9pv6mbqwVXWpqlxZ3cK1rK5feimX276qgo7XL61zUuL1S76sKpWIgtEuxlDGYNyLE050DVXA&#10;eal64SutKuW5uBAq1D19G4XeoHKFduf4gSwv8PD1YM5VsQx90Jt6P+gP2umg9/XetZPLMqn3g/FB&#10;y8TeLbl/47iQj6yTs3cNZi71ISsXcBEDY/ZgBGDM1jyPA5dZuLzF+cO05JoHXPZgf89tJeOZA4jJ&#10;AX8YTrlsw1Z4k6zCe15xEsTBRyYf/jHiSn8Tu2ZqjjV3jIFZpkNXUexweI/spiHUoaljqMpQ1U0p&#10;s7MrK8zjOVW8DHUZbNXYGMhvNU68wobgnPN0cD56mtUp9tmYLCcQqsFq1uH/hqbjqZWQWk4jZZUg&#10;Jkagt3atg5NM6+csU24jyKn5qNJgl894l375I4NqnpGc9STC6JevwL3vnl1plvuuW+tYff7Udle4&#10;TH7fs07tLQ1yC9xof5HrE1B2H5/8BE+4wwXnRlz6rv3IkHpZWgAVKw6Ey4r2CR/af0yWbx/gSb9I&#10;zYr/x+Xu7YO3y7zD9cFb1rdfw3TO8+U2qadyMbnJSnKylotJy3uMDtIqMBzYfCCr4dCSq61pLuZz&#10;lEbC5PYgtb/fj4BmuMbCZViZjMpiNs4gqYrJt5O9eKbrCX8GQoigdVSmht9h+bazj5eVK5JRQqQ5&#10;LeUEugmpvFSy4bR33JKGC89kA+qXyouNHFybhvXLBHD6Y1A7noFvUDFxoYM/Qp+vfwqujvAJxCZZ&#10;p+qPNeX0Zy7gz2pPDhqPnNv/gJrQmb195/bMvhC4fdzieu3y0R4oYO/cBSFb3/8g1+DcGzo4+Mr3&#10;W+4DrGBIi9e8Eaf1C7DfouMbXvhffz8QbdH5Ag6xFEcYM9kWzPAFimtvLrg31xy9id9sFXBO169h&#10;8ue7v9yhlG05mZn1P2cL5DYL4Qjuo1R88/YBXJEhrSYq4AoNqZDOgnfwtLCnfDcsi8jymo1TyErr&#10;A6hHZOMMstXgl5EgRySVg2Gm9T8ZC64qNVnLElSJVgLmWZiKhFxZYniSeB4gq2nKsqb5hYRsIDfD&#10;ngQJgzk/DphNhWwchqkKUbabSQeGK63UFA+cuJYcjcLhCVpL/ceVMpIFEwPGFOYQGMlnIpCsHZce&#10;+nQ9yt9jkhpnkIK+DJ1Abv8Cw0KWf7DYUXLdlgVt1SbfB/k2mq1dZZmzywwg0Wqok0O80otpyAlU&#10;7qzf8xwzSbXLOm9liIKsFyV9kWD7MMkqulxuFxBSrpg3+65poz+8/pasPb2kh4ABfa5S7l0fRi1k&#10;gTOtDo2GwDB7z9lHsUhJZOLVMWLhXgdzAF0R1kx0RC4ZDrQOS4Hf8qCFO7y/gWrOlIAWd6C07B9l&#10;QjiinNNlhyIU9tQIDCIaI11BiHKPeLQVAwli1nS6w+RE6bJeHQ3lAAQwacb3LHJpA+/losZ7lkvH&#10;lQr4ILGlZy70QjBMKbkUW5INpKEgFmPOWf5x4ssmDzg8vfEBzDrZGYFk3MGAzik4IecWMrjPUWIc&#10;0ztNIWHDHsR0GVwlqPTLseVatxIufEC7p4nBiVuy5ktmgglg5oFSrtOmV4w172Wh4hy0gJEQzPie&#10;HcorZVWPZgJPb5mAeveO4gZAKSP0dGXo9+mJZ5gvP2okxLLk5vZkpc4U/cmC6+rOgkQSZjx8eDc+&#10;Gt7Sqp4StUeZnPpZolFq0ahNg1KoRVeSpWjphDTbTqWM26e4bdoxIsMW/wp+AFiPSLvJdBifK8sN&#10;Mwm0L7zpw0JYra4d1upirapf1TF071g27tVKt+ru3dUQRbpnqdSrUMaZbVvfN33rA/Tzquqj8tDm&#10;GxepspvcjwVzaVp11PWHy9Gt1Mo8tUZH7j7uIjR3rhaNN+5jgKdVinB476yu5EHq3ZWrr6H0c7Fo&#10;FRG6RVqYmRRIq1wPYPqBb5CieYsIKXDArNaKQpsqzwG0Tk5DcRBQEx32TIJzphgMCFEMPJEyFwdB&#10;mdkvkw4VOwAL2TIEoHLJ62zYkJ2SvOkuhZtM3GYvW9NDer1sMZTKCRDwjPwEkiOCzmUtWYChmayy&#10;cwoL/ey2GqDV6gAvuZgTWEhnkIJkhHdZ6uFf+Go2GgBXYR72uEsynMg7uAgvbEnaiJ5SitFOHiQF&#10;YOJpYInbP5IZclSvwRlxkGqbgZpG7VkV6HM3bfIAMNxJZSfXSaDZkF5usi/Mjww9gF2lMYXgz1Wx&#10;9L12Bdd/fvA4cO0wV1SX2ycxbnywNy83JWTcjjWNHzdV//zgF2uUBX8edPeNOUb7zzSN9m0ZVqIZ&#10;lXCsVl7f0VV3bMzVA1BCk2xbbbzplOu29kFhb5SyVWRsvCtd/TEYcHGHN+zRVOqtqdaU6bwJp/pp&#10;scP4Vc/eVa3fashzYH6pW0OabATpirt0nClhJCLdTCbDGaqGz+IwsQfPqa5Oo2umZSoT0hbpDVPK&#10;DOZzDntYAJXns/u3ECn8Gch92sk1RZqhC0civBQHiWw6GBMcWbEEbYoM1C8uVSzEyQvASE9uCCrX&#10;EgwEF2WXh58cpuhXCbMxTGbEQsjIe6BNggo2suY6SaTyBwy3sxMvAK4zmx3ovG8Wc2N4QibNbwvG&#10;JDvAqLPeJlv6zHq5gxicaAYrjZa0g0FmBlII1cB/3OYLh+wDKHsxGUrbLP8AvpXIZt5r2Vshxdfp&#10;RzkCTNwk4iCMkz+pgKQGSRJ3to7/7wEpp7nfjmuM1yjlri/Xm9ZGe1LfP4VSp9SrqGwZnpWrlaZg&#10;4/rskIiMR6Xe3Gi49WNobvoxWS52pR9dKQ3UTW5Nh8qBk/t07EyHuj10O/ZZe5edHb7xx11oEEzo&#10;/BoKFdeBAM1mr+3bA7WwG+yShZXZqRfiK6fetyCtmpiYo2BBk1QUSMeIC8J2ksNykv1AnQgK7mNI&#10;JB9QqNjdgVvcSxGmPXRAOma2wMEFZOWG4Orw2ZBcaU6xAJ0UCVBzSe5pLCqJllAqkWwwihfDDXjE&#10;IjkCUjmkuyQh86NJynsqlhNiI3sechlUtmMZpr64cFkdDLypjSjY+I1RiBZkw5pcguCOdtNYjfby&#10;wyfbX7CUDSuspicxKXTI2xwAFAVb+EM2gSUMA09gEDkYJvegsPIB4Uh9QDwmYQDU9icQ2mk6M93W&#10;E3E6g+sYJKqLXF0yKAmOpH6RkdnnSvGy6zbdvL5A40idGHrIAhYmlgfc5QwZpX18uMOJXC/LRkUE&#10;monc+oc1TBQZDavzlnJgoEK9QqESKddXaNK5GnzFBVJBsXFVXbnxuDzp7nqZqVdodfXwHeJetJA3&#10;K8q1NRjy8l65A5Zb8zbcQ+sXsqu2u+BOEUh73dEa0tZfeW+PqxWRcl3/W1QNLMHzlHJk4ivfQWvW&#10;ltWgg1gjy6myUjdb7mMH0rLvb1CxVMXQ1TLUfoKUloMcmKIQl6zMsNwkwoRZc9KmZoCinlgQoAOZ&#10;aEb7OkP7u9sz+DO3CRIRzkz2s8iFlu82q/4BZC2eyTJDENPrgFrXg5RKhTCRD4QS7pEYqeV/otIB&#10;k3QY2GxqSIRD6ACExTTZdmeC6SbGzfvc93Wf1TFvh8iIppmLueycLE+RoEkitB8yw9KFpBJfcUup&#10;RkkVpD0wPA0vN3nwGUxKDwoFw2cqyIbIwNQHonHObbnfxq4IEc0573W/BJa7FBqIMbBM6aWfoi61&#10;tUcLpqtG3Mq/BhMdoczrS2DQAN3R1OVrGxco1dRD+x7FlFs9wj84uVGy0dW4M+A+U6+AjUJ7Q6Qc&#10;gnIUXfWNPbCcoZS7AS28V4/4wWK/KQ6LHxC9tlTsd6l6kFY2tXaF5XTNI69wLTs++Nw4AkTKpGI6&#10;SW+UTeaWuIDuDG3WQHFmKZBMHZwBBERqCRTgRpG4lS2ApWglD0TaeYLdmlMRh5NLUm6WcsAkGkkq&#10;zzwVgTi+nglSgDPTAWJg0J/ZsRwRG0IM+3fT005Au8DiOQSeYp1SDpiGzEDlBi8sFoJJsg0h50pt&#10;kImwyFcghSqBhNmXpUzGkZ+ZJMwZ5EAJSbEcCJE1cvU+X/EUSD95fN5rSJ6EeC4MXaoQ9Ok61MDM&#10;PL4eTIgZPHAnL3ZqDhquvByUg8lTnfC+FJ/z7bE8fSwdJ5BYRa+bx21fb5bPQmhRLZYqPil6bytN&#10;aaSWYVV4T03xoOmuPPzpBd64bcuiDaGzr01Z1B6KZR21beMVe/XGHVUVOIqmNk/Qltt42FSuia7h&#10;fL8o+/LbvvLdG9VFHw6RGc/AyL36UHTeFtBaY/FUqUsVmnO3arTvakemVgGt5WEpipQ8mbUkaXGW&#10;nM48lJKbOQJT1hTlJJv+D0Xoz5H2/0lFYlrKhocP5WHCTGcKWs5lAtbikglDzIwMDwg6x5fgu+mY&#10;t/TPmMQ0hZeX1pdzIucpsLZOR8ZoT8/GmJgJd1q6ziKH/gkk2RgR8XY9PQN2osaJydzPxpkp1AaF&#10;WmqfzwOBInm1dA4tIOUM47s/IzGN2s5P8jpJYRglJtOtzSW+uUQQOYX5ZVIMuftfzMO7DW3BRHsy&#10;CQt0VPemlQ8wVmwhnR9Cf6J+O6Bet4DXPlpe2FWQcuqqla3dbqFwx8C9i9Wb1ZeIQw+1khjFFIs9&#10;K+8awSbKla/VXtviJUIH3fIUsppdLUUPKQe7QoRflK3/FfRP+lt/xlVVuqKwlHLWgglRrIr+FuNg&#10;oN2qqvMe7hFyLlRkuU62rftbYDn+dNQ2N/7Pxv8Got/K+xFn9NsBk37338ElHfd3mOE7sOMZnhP8&#10;fgCBWJAwF4pckvbQwPv06YPfiRL3l/jd02YwE8pUYI2m6RAl9r/OMMIAVNRJPWEiDCV/wCRYSd9J&#10;BNJG0ri6KqdK2lO/HLhwCsO9YqeYNFX/HJ99nanl+Uq5//FMgplSllJ45l6q08ybZzDsafn5Ms26&#10;japJDulP0vyPqvn/IwZBNxFJ/wcg1vCdX5ldjQxUJJdEliKUL1and/xHILGNfiWXz2NR3sodDHmR&#10;CvNEs/1zjM7m4CBn1ZiKHxLBjfzCugzSWE9ZICMXP0mckg6SL6mbxPDzsLCvy4MazuaaEa39Gt6N&#10;ebF4zm25u49klxaOJ7x48SL/Am7qItu5XLwK41XZTEbGHOJ0lbQ0yw4zj16AXHZ1uRpkLxg4hOCj&#10;8VsX1VUPOQ11AU1abvayDuXavzYLWq/v4SWR9lJyZGiEYPJFMkOmEHyCOjFqPg2/6SEQI294buSc&#10;fhMnuWRTvpf/rGsyDMbh8uUxNF++QewJJw0l+JPsg/Kyko3nDxSi6WAoKKyGWwchJhOJ/y7l3SRK&#10;wsz8ciCNBw7EgI1LH1WkYNIj+w3OVbE8nYzjn8FhviacvSN+b/MvQAXlFg3PpohNjxZoDYU2mLLt&#10;S+fqrrvlQh142N5Zoy1aWzhQ4WrPr0AC3s1e/wB/5gyGzr9PAIt0DBec5CJYwO8gm4FRvk4BUlrS&#10;R3ZMl4NtucoFJ4QhgSK05ECgfhTsjg624XqAy8ICSElyMNplSHBSCxzpAf8j7m3OHy0h0XDeRt1K&#10;K8qlkYKfkfyVlhARXHoDkIqDfMTGT04SDp9CUtbIYgcrCkv8FvDc7fSE3RFJtqG3p8exAs9PUiPI&#10;ORIyEunZDETIhjNrU4k0bxmCxIOPOO/vcrI7K7icQ6/A7mDsE4jpE6TAgswLOLim9VGAmPIu+HHw&#10;QfnX6vWd17JnIw7u5Bj863f+dEk2ejx9x30hQYfL0unpKc2nS3KRTSPFhTS4g+1p/mXAt+wrmbeS&#10;PEUQ8DtDIK7yWDnJhUGmyKQj2dvIu4ZGH8rgyxBtrMumqmMZcZR1rKum58ygYQx8MT3/djiYinSP&#10;G040GiyHn9h97peObPr093tD/qW5TGKeHPKbHulCA083cHpc3Dgsfnt8AzY3xAzb5JrRt4XMlmqK&#10;tmj74sbyYdc9Xuv77t6V7pAD97vDG9/btW4Fxo8dt8e61xftGmk7zi4o2rbvHlgYP3Lu1DI37Oub&#10;7kq3wg237E95HkRrm+Ur+HOjwObeFdg0dvktXUAgmweuWNrCmC+fA5zoMkM4Ic1OcjdM0EhIAQ90&#10;yb7JnqfWAIxX5D6FlQLI5PkOEBIJE1Yrdk145Zxw/cZUFs/xDUCUao779ew3qSPOFxVqRm/UWLa5&#10;cuPNuDT2Ze21qbg7WiW7q72JPAPxVf0Kl536O97JSSAWr3AhNmif3DbkTD846PqDXHBDdwa10RRN&#10;bWkPq+++g+srBgCT+KCF2FnefAc6XuiYrfAHueVJNtL6LvnGpd7hxfIxsJIboU2vAHPyuFPvNOKt&#10;lht6YDgSBkMU34wgYyFxeMWTbUFH9+l5R8jgdwXPEf8dnmHPVbF8dzgZQwpB/jfx9ynn+P8BMhrp&#10;X4zz7bG00utvWn+iy9wBK4CCnU2fwS/D6I855gD8v35/uWw4F8TihEnWda06M/fVPP+TVCxuZMMc&#10;cwD/eil3roplRFvOFQiy3W2emD2D8GXmW1VsaG1O1JhrL4z5WUj6WsVNF4+z7znmAOK/nOXOt8ey&#10;K+6o3woOMxvZw5Xl1o3WP3Zdaaqie+SaUsW+dG1t+/JFV9Raty0n+hTnGoU5vnXMpdx/guZQq0MZ&#10;t3TQ9FVVtLpsTbUcYtEGYyvlW+/avi67J0/bTnsr8+XmLDfHLPy/fH85c64fCTq05fL+cvYnZYTl&#10;Tm1RRkizpa5S+79E15Za3dvQ5Y09HVwzZ7k5PsFcyv0naAutnnDKp9bNKllubPu3TWli8bPy3bFy&#10;7SOynOmCqntdFU07Z7k5PsG8LfefoCmMulusvvPltl0Dyz3TVRc4OG15Zc81NpRrV9GW0+VhBfGn&#10;wXX/j7337Y0a98KGU2MZ21FqCW0TEiPyFe5P+Hya5zXQvlkJFpAK7FZoWf6IAjuFjoDqXhCrFRVq&#10;kfqiuq/rOJnOtDOlwPS3yy7XZBLHcRzH8fE5x3+OHUnue4vld4zhO5f7HHAuTGYarhJePsv0L6WK&#10;Tb3x57bMsYlt+6w9N3xQqKK1WWHUvcaVdZa1vXm87/gO4F+vy82VyzWyaLEzK8ucF08ziVvufggq&#10;s+W5TMfCv/JZeKk4Z9lBpXtrONhajCl+x3d0+M7lPgfC5b7jO74G/3pdbs4tluRy3/EdX4HvXO5z&#10;cC0P8XbcwS9E7O7dfhgf3ubG3/MY4XwYscEtQX6+/fD2z/il/Wf/YuxdnlNZffTRRrfjXbRO+53o&#10;rfVRe2ejtc5qj/M9L6b0u4VG4On0UOtt7vT237bLsNcDLkaAbesufmLHjusXcD+QGWYQIJTmjGg4&#10;erNHyfvfhZf/8jGW89XlQl6WZVPm+FfYfsmbun3QcoGqZ1yghWu01OdNnbemNE2+0SBg3lQMi/2D&#10;pfIB55pdr5u2/iVvr7fN9SXcfN2YfKPKyzxH2PwBl7HqMZrDtc/FWGoucNXK1CzTlgjFdV7emLqp&#10;2t+ucOWX366YhsvEVKUxG5Ux1xpuP2yYa3/r7s5GQILK8oeiLLEF/G79UATOlUn7kos7EXSVdBeh&#10;iCHsiAN7ur7Zf3B4FXG5e2ExZBu50eFnemDjAkaoOh3XT1BwRi2WBIJb3HE20yFoF6JWCGBZ0UbU&#10;qPrsWdRRYiyGS61kkYY692iZI4lgydRR2v8dOAVdzmVP8edyXvGntz7YGLwLV9XQK+u3brqBZFKm&#10;XZG5YhALWkByDvt3CIDsjT8h+CpbXeLLC7JQlNIFbcQURUGjzEWwN+6/eIqzCdzqjsegNC/kaFiw&#10;xdXjTncsyvOd4yi4ylsPuMvi/g/i/pURS4y/gnAKbi+61eCwBylh/ysI6rzBZn64Yu6YDVPe6WZB&#10;lub8+SuoBH4wnCQpS1nxd95U9OV5Wt+Kp/xxJzMdeU5H8iC+5shZljxyWStZvKq58huc8EOFhR1q&#10;r+o3nuScgVrTYVrDOaf750czT7FvUOFx3zRvEJALO6F+ReUHb1xnk3Xb4Kyp82YJzlRlopaEC25c&#10;anILnyD+AkTMRxaslOu2eWOayxJuKW/KYPIcVXdeFlV7y7SoWlvWpqhSX5Q1aifUZKie2qIO4cew&#10;FIIhgbPSAgrZ/x0oTkeXo/HFrfHpqqhUxkQgNeBKEriOcDzf4oLsnXHr3iiZGHrsb+miTeaoO09Z&#10;rCKB8pYYoRk9gq2g6TK91jVNWdzkTHVsCErPsbAjJ6IcXy8oUzR1yVtSjOLGBjfig2NtIA57l4u9&#10;LOD2zZt8JZXhPjzmrv6o1uC7oBcWLqmt7Uv65kdUw+quUvbjR719CRX18ONHqz/uDtMaUumA38eP&#10;rxmUMnB3Kv4ewvD2cPvS64+vg8WN+EFCtnBCbKbbfjyLE7f6EaeQp3FR/D9i0xaStSwwhYu48HGR&#10;azDJ9W07xPXAALz42q689q9lvSnwDhwDF9RDUNSWi5oL6cUCsXsoB+BA4DnYPwzund0LxcuPqwjl&#10;wkOHJOkAN+pNVLvxVkRAbOBe0RcOR3iASxfhVuEY5MKrCxduFd7kxhfFBS5WeUEuF7iCKvWnAgf6&#10;pFuwsaLFKRz0pB9dCakKvoUbLvwExyvEzHqyr2rl7g6T1e84THc8jNl3ABRLOucIdXckOOx/fhi1&#10;WKLc3e2KfMJgguRQTFEs5bpNtrjg3mJZxsmZdF8iuT6+RF7dFfxBNUdIjtMSONFZZ6EjORWTAKGG&#10;EvvgZh8jxQ44sMf2jj6TcoeEwv8mdSVQDYkV10N3hxIL2gAXQxIbHjzZlf0IvNQ5aR/uILUjPBp5&#10;HWowOCPaDO/wPnWi8A2Za10dtfAqW4dgwCApqTq7uSfDyTfF49I6K7RUlyBYFz2uaPjBE3+eyJ7n&#10;CBiy7BwdCEsPppkGSxBLqmx6y3ppLZlJiP273uIlkzkF6W7B+izbAWI2b3y+HEi2c03AryPIRO9d&#10;F3tvF+0I0nU1ZkHoAPK6IxyYZpLKc/T8caNdk3ckiPVPsTM2Rb9GcmOfxnLOJDfQRSyK7J7LtoM+&#10;e+v5T6iWlQsXIvPCx0FmUbmt9C8uGcRUJtaynpKcGAiTjp1OJpURtEsxDgf50JeYMSSS8wxHx8F1&#10;OhiebiEhiUuSACaITOkeIM/v3R1eM4EdyQFc/fZovqNeoB9XKxvFlYoAi+RW74U0aOQDgpJoEtIL&#10;IRm0+IsgZxm9kJwVQ1FdpZLt9elm4WQ9hCAMxnezH7tXVVv9+/XJQPS9B41UiWvsFSV0UCkVfd6e&#10;YU2EmpLhN9fx8J7kZA90MfKoVnEkr0w+CLzNq/wzAvGURT1SCg8e3ZvL6uLqSO7g85a0q30UXvk1&#10;JLQXT/p14JiGdBTgIj+3XOJOopLaoXucJGStyy1mL4+daVJExHt6W77I6W6hj+7mfp8eLLU7QvWm&#10;/eQ9+cnSemkMBP0oBY5z7gpXOof4nF1/plzrbfmLeRuMraqiqny2a2rP+Ttxn+tv9ElJ9QMEut1s&#10;gK98ZjvbQplF6lO6zyz0FEibgbjhLk5TtuE6N1nhRDbwLsQsay7I10Bo7iHF8X5GhyzYXB+KfMoV&#10;25ixDJnSAT/hAVyAJdXtXcTr4DCShC7F2HGTELKTuHlBIw1I7/Ia70k+KczuIkLt2gEKHsJ2BISn&#10;CG8WpEhHtTANSTFm+HLXBUJJIxgpNx6VpoljoSNJrtd49nABSZYYpaqSwD1YzrozFAmm03LBQfjK&#10;KiEp9u7tISYz1PqWFEhJLH2QEIlDZwtiEjNl8KjAo0bhCpgSG69KlMxrLhYn4bFJioXkJNkSWCD9&#10;cpSokSATUAzgxpOZT5CQEYDyMwMqiK48WuH3fnFdBGtkCLMX/xQvkyKh0+uh7EjRl7TyrfBlhS6S&#10;vUoJL5Hij7eW19OKkldfBFixolZjjNj4AhJZlwc4yHORy9iR5OQshWMMqpgzl9NWZMs8X7Wtz4aN&#10;VbGyJnARq2zF1DErCr1VLW2nx6c3SwS0dVOWN2KByM6c4Yv3FopDygSWxs6HfA5vkr5a947Y8FW8&#10;vNyv9JeApNcxCVTsW+ubjDqFZYmDVyTdIyItAiigZIGILuJOlEoxsjZTtBAqsSp91S1AicO5I2ta&#10;k6VeLq27rfRRuSZUZtct+BaVOn4I3MaER14ecqU/2t0ciR1ngiyiBDAsj/L2+Kdc6JOBE25OqXWt&#10;UZ0N7gq1Kq5xKWGhSdIjMUK55LgyDWL9CJ5EH70LnZJW3+Dsagi6ZcknnuGlxA4oX06OKd41Vph9&#10;IkByIJDRi+FCuiJBibS6kaSJDokeXpKxBPI7OXCeWAS5nDJVXWa6qitaHgyhtFxFJrL5yGouqr6B&#10;m1CVV1xLAp5al/WzwCXXf1I6FDqLZZ8OIK2YBIc8KZGOpHaUWAFtL6WN3vzr9SFDI2mXllOC+VZw&#10;oFbrQYbBK10O8CCn3I1BMaAUMjtvLudyWiJvYwkul9kni4PyvK1QoEyhrhV3ophHX2z4Po9YY3ff&#10;ASl0m3DrVNModRYhWKVyvUr5an1AePHFcDmFRR3Iy1IH9o4sIgxrwJQFUH0YUA2ERM9AoBd7nqMY&#10;AS64KiGB0TEdCAQXWmaypYJY4dW0DfGalm0+3kFV5EVaRGQoxMOlXuHiq/WQ74L7+golJYShBCjB&#10;PGfBlATITt6sJ560xw2IOlWtA+4l4wQMs9BbMU6QMpdKHjgQHyB5ly52QHh6MHoSe69wpVCsqjZR&#10;P/AkpZWRSETLPJPoWIIZuYjWHbX5xGxZUcl9KcUpvCQEV+UJQKovXW5BRjE6X5axqCPqbF/dPmuc&#10;r8oYoypNjOVj3OPyWOaqyGM0KG0hem2acjl7X6KMlTStjxeRD5cSiq+Xngfg9bayj8MzryUhXRJQ&#10;oBgCyWS4g7ByxnpQEi1+cOMd5YuQJTNC5i+ikfeTUF64Le9OUSFeRq3CXLncUjPweeBKAVAS27fC&#10;5YIsNKXL4rXZb2oLOTMLLWV/K8vIQnznR8H3kvrkNS2HwpsNdZndRfHlAuLyQqBQph2iSXoLeblU&#10;NMnARTrQEJFkHUHIjsL9JCQXVFlXa6A6Zc8w+MJdxsgM5mK0CJRA3onSduZMVyz4JXYVwjLvwOq0&#10;rEmRwstzO2vQSCpzG1t2E/5pVbPI10BEuIb3PAOZitEy7UwfeJGwI9F5SCBAz+koCeFm5AdfYAtM&#10;mUckA3sGlz1EQa5pkT4pQ7BQIAUICgaLCHW2imCLXStDeqNe8kuAFrMrTT8Il0obLq8PoNaS5ODf&#10;B1+4xOwlt+crSmDExQdzS3o4RQm9zZwA6wNt8gNI4NQwzU8tVRbTC/CpEifCrK8hpObKbrK0r8vP&#10;KsqWKJu4HkqHIhJeeBoOtfq9z2q3malfLoAp5jbkqkFQ39iaZt7d5eeZ/eNCUaDU8YmMPT2Pe6YN&#10;SVdXN+m/BlkqJRdvhT2Sz+TxDKmFRkf2tUaBQCl8PSaVYfmXfIZgIHkmEUu5wQGliVECiI6ZJW8I&#10;DsfbSKF4RJhvJ8FlmY7DlUl9Di63fHEP8ji5nGuLl6V79Sz62unaiMzDNc3lW3T1aUJi2StvU0kH&#10;JOHyXtndhWvYd2VR3jNJ81yoUtoLU0CWFJoNU/3KMBKaUDf5ndMNPHR9AKK2w2XZuI8jFy0RD7b/&#10;iWqoshU8dZ0qNI4x27okN+JpvkuCnHUV/MfNqN5lrFcEWoQZfoaRRILgwp7lm6VbUQOJQ74XgJgk&#10;Uuy43EyXZNBzFwWzSsQyliDcxKoJjk7LwJ+xQI5hbnTNABLxXe2cNMnQo9/jAohEGm+6dh6N+udM&#10;ejfmrUpaJGLsZNCDe9PTJK2Du+mYPl1HcwI+UJaDQrzYuoi7/GAR3jzDMJsmW8n3FMoOqE1WbzFc&#10;nctfC8GXIYt/1lb410VDkqsbJ/aybBt9qAJ8isxXDlJlGFt9ggvkpAYniPwLFDnwOHmHtE/vkNKK&#10;JCN6WdnSI8/ADZBYEZK6F5O9/FN12wNiWnJYIa8UmJA2MlEJBxAc8Oxm3rqcbo2pspyWGCBxtQXy&#10;TBe1qctH1QWK6LGuqzvLkBeZYmYLEoGXk+KInTRdoHgNuQwK+MC7LulQeqTJC+8lQXr+3fUoCOCf&#10;iJREJxmwtifxwoenXB1M2tAtSufrLmIBImPbnIB1Hf6sxDssoxwhzAI5iySZ4VMTjNRlknQ54x47&#10;VIBMXqpXxpC4BsJK8G4/js1+9U1J7wGEIaaoF7K7SMZ7EugkNsFgEWcS/lCZg0JT/JDMscej00NB&#10;ptI2kbLqKut94VrMYskq7vFOfDeISkhllxWQyBGNOsMPJzcIUC7lW4whrQeFSHlfH1LKvMgzojIz&#10;046AzNmBbjwX10XFt4RPVYVH9zNdvIilh4CkQ+MflGeyl2zJhNIHZsSgGprKmSvV7kpbZI598S6t&#10;f8Z37FpP5IskCYNg3svnWN/qq58+yel1mW5cgCSD7LbdSiCyB60zBD6yrAxIP/Hme/F23CUxo2Qg&#10;vl78GUHNd0p2UyI9zjsWTOsvgZi0cmHTwo9tedmCc3qZI03wZJZZ5gaSo9cgU8uHyBYWUP9p5j1r&#10;VpBUl2C+V5818gLjb9GBYQ6ciejgosH59IXPKHKbVHhY1JBIFAKEYzJU31OReG6iH8HdrvnkLXW1&#10;1Irfow8j32KsHSvTZ/hxEfVrdRvP4PNfu82bHdUJOjqaQE+lR0okyL6PWqLnxlM4PuIppAu2hKhN&#10;zWEGKLxsXYRDMqGLjPemHYEA8B+spYVsXGoCko3icgrLvYhJ4lgHMdPxdo0ZJjQExvyaLFyqCFDo&#10;boa6EmGQebiHWYyNrflwyA7/T+Fc7rPYmKqwdVVWxrn6Qqj2nPGuqiJ0NLf0KjY1YqplRdviTQwm&#10;OhOa8wuRi5mV3l97GKuIp3evlD4lWdfC25QW9jnKm6EO5lWxT51yFZSTwkrm8ouuJ60Fn04yAlUv&#10;CwekDn4CECOlEwTFJVzGTRJaoucnYFAwWuZxKmj1nHU5ebkOqUZRqVEhgUnuIK7x4H1bYRLDss3w&#10;Vs4PwowHPgHwkkfAJDFeZLBWkP4VHppyi5h8wJHH9aR3ElBgepWitmTL3JigsQzY7Wvck2AwGVhY&#10;HKNSWr5mf0b9Ii3GJO81PRN6CFvsIGlLzinoUt1JxQiLc7xYd8uwZCmTAsmCRq8Uvlv/WyqHk8Nx&#10;CJP3flVZ7FFqvbXvlAoO5x/98trWB46YQcALHLOUqfemBLuJFfxcvaojPq/3Z641BdMp2YbHo3pg&#10;0UdauAwxE8krOJLfM4FaxZQH3Kew8ifSMb1Z+g79FXFxS4cDj3Q28h4ya1K+rbdzHvBV3OIosnAB&#10;v+IVHT+9kjE64leEV7xARxqa2/0udP68cOEVbrkF9wVTilcKTW8OCCLEg7/4vgheRh0p7UO0ig53&#10;AYzVoZpC7qJ+RXZ6SJQUKlk2/SrHxUjNJhIYhfvTAovFKUG+Y/q0eK901klEwLgOdQwmlZEvBEmN&#10;L9on4utxLp9atSVWNY7eQ8QFScTArkHvkKa3j54NkEDaH3yLrobqwVqq6+yc2xvMhGTUfAd8FW/6&#10;sbInR8PdeY6nNabuDw9kjG1lKk4GaCrTnK8M/OB6UJu25mDf9llV1ZebZukX7OqaQ2nr5Ninu4Jz&#10;6Un1Yw0f/BMe7DfP6mr/wX794E/sfhPPSva/P8Dleh/7A/CE/6rer3Fpf//B73LegfF0dz+o/3xQ&#10;4+LvdRcp8CeegQN8EQzgnvHICWGq7goQ6sCRuPvlbQeRiGMUTRVCVbgQyxBYqxSO221ZIwt4mw7j&#10;cN3xf4uveeqQfAywepljRF+DO2XqVv4zlBArqghYg31nbyp9VapMBFxX+iwd7JEAX/NsiNELQ5KL&#10;MFkI/utb64m5CQ11zcH/CEgq56vL1bllFfNZGJ7hPt3X3f360rb4ftQf4cOJbZYT2iyvDzlIF45t&#10;Gc0LvJP9AZa7I7Han3WB3vF8+Ww6SZg8OxbjMY8w1bPHu4r7RWN9tOfKR4Ul/w1N8SquXIuxjs9K&#10;H6s29+3ynfyXN/n5NudI+xZVxuVWRtjDSVxEHdI+YU3CMfoNcfFx0zyhY0lOv02gjkx4xt0SXqWu&#10;6zb/5RmvPKubJdSX9K9/XBL3EjxZr8JPDtinHS52oAsV3z8Yb7rm8PmgySdbF/4mSL02KZ0cVHVJ&#10;v/g8pLun3nl8dEmIQeVGJUd0OjaBoTpeYKWttjn+CdW1zfT20L4+M3xNEn09xE5mCcCF7VLyk5/4&#10;vB4O8ed+ezi0+PPI/+iQfgeb/MfO++1g120dxr3GY+sOoy0d7DKSsQrHu+Xhql8eLq4ursbVVTt0&#10;y0M/5PZ2OFy1bnW4umf39lbd6ru9xdW96N56uFfdzk7YCYu3w9uhD0Gb3L/FOX9AOoyfpEvp1+/G&#10;8Lw7ErdHu9ngzZ8IcgTjzzgZxu7IaykUc0Jz60sK9Hd8NlIdgD0dXJqTu/48IZ3INhagPx/90ia/&#10;8W3iN3FP2sZ+QP/V5YTYTIoiqj2E6H1ZCcoFOLBtSs8W/puogrrpGAvYxRyVk6y2uiBrrHIlUi6O&#10;KgdWXOtqc50BMrUFZ79gKms1rnLKlg8OB1jL1tUam5OgquFqt0tX+x9XN1XriA3/TTk52U8elkkS&#10;xPGJHxda5XKukoB5j7FspYV9vLNPm647+ju+40SQwRT/Ytycb4tlhZqq5qTdovPJrjaj5eNCfbj7&#10;dgTdXrzYfKfN7wD+5SSn5ruKahPwz4vB4Fm7uO44pneobv9ErcVDXTF5eRNee9JIb6Xx1jvpq810&#10;XtqypelLmZC566W7/Dv+i5hBctq0F1vzumRz0vnBdt22ZjNTbdugmMW2ZWX/bWDOpmNBKLIMyO3c&#10;a6iJtg0fHxhbt4+vPw4fqzx/GWnlYjVDhuWtQtj2ugy71Xmhq/3sTJG3eZGFNr/+eK7tOt/x7eDc&#10;dJKzVRnrx77KfZ1XqsxBgpwkxm4uLuyUn+/C/dMx5365pVyrx8wxj1xB1BxjuW+yR7X1dYFsMq+1&#10;H4TWszch5C5zmoQJDPIlA8HS50aXlS9qZ6+g9vqO/yJmCpZr9gEHDLHwUIWx+XqWn1uIb1xsnc2/&#10;GTP7c9bldLaXM8csaCdfIpeztWELimuLrKghXTpnSHKV9m3MnCslOLhcU7W3PtYm2y0rZ8zH7MXS&#10;d5L7b8Jx6aapKMVEg6qbQdZcAb2By2XZ89aFRg/r+htRRXR+sXPNBU0+SIKly13P5aoKVJeBeeki&#10;DxkqpJ9JcjbzUN3yvDN0ofP7g+o3W6GqipUrK5sV37ncfxQzuVxsc2obq01Q0lCH2hpByeVQ0r4d&#10;Ljff5flR/SAjWlRErQLjwoFcztYlsqsEycXsVWVFsAwKXI701nO5QtcVyRC0CS6ns3J28+Z3/Kvx&#10;aCbJcTYqhzgNUVAMSA6EBt/r4HLbq98Myc1Zl5NOAppVBvvK9Ju/rrQXdCUkBwam95o8fqCpZZ9V&#10;QnLgiABv1JA7UVFZXG1i5tnNkJoyv+M/h5lcLtXCoaXciZJWIlyeq/j4Q7y8+O1wuc1q7lwuIefM&#10;wSNw/tAo9yOBZEB45sP3PoL/LGaRXCliZYa6G/sbj/PcsJihcmZLANsJvg2cmTOXO6CU8zc6x3d8&#10;x2dhFslpmqMAydGuAk7aAjxPtS0IT8W2TnN0vgGo66NhIvOAWO6a+e7fSqZ8x9+KmYLlvwMqf9a5&#10;5oKlfFWrKs3AGdzF7mZyE4MQO9d0yByefzQGspcZkNzR9kHnmN9v98wx/zlsiruFtMdhQYb2ctxx&#10;t5MhyPQWs2gAfdJQZlSZ3EmI08S/neSuz3WQR2ya5jKnPjXNRc7mungxnQAHrpPhCe64zIljp/n/&#10;S/b99qZp2yecnNYBp/mbtq1awzVdWsNF0E1uKuxNdbmtOI32ym+cVctFdOTsK45c/Kbb02vGf3Lj&#10;TvZcvQdu3C1r8cCRLh2cAuZ8VTgcCx+xD9YH47zd1sbr7e2Ca+ydc3p7uG1f2aC3/Q7dHtc0dn75&#10;4zbDDgNXIZnHptO6Jge/1/hxWmTIUY9t4+HY2YnD8bBpRuXX/xR3+uNQSRJZEd7kCn+aBmZof0+c&#10;csJTXOOBXh8RdBQghU1XZOPv7pYaznfyzreGRZl18rHb3tMMDTZtuZ4ZLWL48PNVpYKORVHYYmKB&#10;rRfF0xdFWb7gEfuy+OxjURwcy19vcD0XXpXdi6P/Kcu9lHV5vzQb+y+evvjByNpaDHO+rOryaWl+&#10;rXBqClPWFfacX1+aK1zkr+ZqVfX5/W5665IcRjNd+5PkIfvRNWDkMf6fL8Zi7JxTn/Em514m9DY5&#10;K3pUkgKpL3GRbSusOcWB6lJ+CMiltfK/pMJliOYv1rUSmDtUqPSu0jpaeVtUyLyiDAXyD7VvCGUR&#10;qhehDC3rXxO41UGWO8urMq/hCKUJRWNqw5n+8l1C4Lz/PFx7GMy/fMXK7/j3wsgUlVuc4KukZaW3&#10;RMhFtXwxzIq6rHR0Kgt1WWdFVme15gAoo9y1akfbh/pmUZs4uBWUDs21oopFxcnndYZd5AT1brJ5&#10;morOHWegE0tL6QjvFgf8n6Vp6vBfIu0jBK7SwTsRCq5u9roYtf2O7/j28GA0K+xYDGkNjC3pYoWU&#10;S6akjqgD0NLZ7kN4Ct0mv+xVd+xg95QaOK9273J6KrCldDagpTi2P6aU6K2BxD0MQdNi75beiXoA&#10;mQlBH145pcZDZWmgX9EOjMKekjDFNEU/Lh5AB2Tc7hR7XEdAvCanBEPWTcaamDrZdXvBoXz6jv86&#10;yv/tYAkdg1dxBwVUCqlfuaVCXzql2X9EyZbWIGMAMdibegdCZUQRf3BKqY0cNFkXPs99ESKX7g6u&#10;XGrKpi5iLFtTtG2ENtE2pQsVA2IroNJ7BPc+LIGbexwL7OjhvYncC/K/x4BVQmeJKmHKCfZnl3E4&#10;wPKl5SH32Fa3rR1u06LJ9tDC/VpOuBxb+qFm4rn4db/+fPx/9Pd6+BoHufoR0dpLNIgil2g5BRFL&#10;2k4EGthaHaWfBrbEgdjlv9y5uh8XXj3N30FFOwlp2Oh/RpLGdCFjL0ku9JfgRMYye5AtOGG+iIes&#10;Iqt5fqkzM0O/A6QMRGDEdxAZcpLeZBZsy0EMr4c8YWOJsBIEGW6LEWy2a9Oh1tm+vS2Wx4jAtZpO&#10;A23DhjG2jgnqqtoXR9r3V66cT8eEBqcIKKFx7be6oaup+5twIlfG9vTq/+LZY+KMC1hzS57Qs+UO&#10;ytY0uJeutVzXmp5tfZktlM0StO2a7ZiQvKFp40yUccjiCTw1ySngktdPGJJC++XfqtrsN1d+w1bT&#10;WmCNP9Voth0ac172yT2OMQ9evNK3XnZhZde1OYo5QfESN37Iy1r25s8HbPiUm+Go6z/Pjyd0hL/Y&#10;pCBNsWwzwL9t3+TXH1+XRgXqG5zVX9c5FJQ2WQz8E5lwEd5QRPYfiF1AXO+dp7I/ajCQ2PN3xsLs&#10;9zYN+Yn3uyPAHa0V/vkAnuO/fXrjQAOII98HyU0DiOlX0QaihKKdRVpf5BmDVqa8xtYnhILvRlnX&#10;4feN4ENdYasfVAFfpKi4SjwbTl6+YHOLeUVGgTos0kjg3WUS6nw77Ruxn5tsCQOIm9GrXTHXSSdq&#10;AF5ISI9mYIi+NMuSbd38mNawylYTl0bodAP8kqOLyQaOPRD/5DEy/MkZVeKDADSjJafs7SlxjjMb&#10;7SBK+y1k3rjld2i5eS98fP+zCzve3nNOOx+c0i4u7gXvkvmoSEtQEQ4xKSUedHQGpp5z97P4w51+&#10;YtWpSH4J6cbw80YZzKzF4eH/onOGV0XB+0vuCq4nj/tknxbQ7t3GlBd+ulEUdVPiicmU1HNUJlyM&#10;PiV657kkD5ceIjzu2QnlC4n6h1uMvjA/mfumBLH+YcxG33WBA2kavl0lkCia6KuE08IVVpET9SfO&#10;8wZVyygVV0xzMdVFkljZJFn07AIe+EunCV9EXoZenZNvSGe61qCeprFUOC/Tjipq5KoBFbZP8HzW&#10;tqiMUDtXbCjFVZzl+Fd5lTf71dJfV36UNk/ZvWlwvf7tMd37TX75RV4WRVMVpkhzZ+YFGX2SZdWB&#10;5kUS85z4vcBW9yzSwoJd7MijpxIQTjeoclHWR+k0OOwP7DFMqnKqaMeHzYDeaGZUEGXxOATfYkQ4&#10;pthizhtSGD9cx0W7hrDrtErfL76Rvc7Uthpk61zLhmvD0FIUMEqEGNqehi0x+NulQMxWZbKeEB4v&#10;64VMwDnkA0PLstujm5Jx84yW/wn24vAgHdAHwEW53h8PUBykTXlz/tDVbw170CnG8l2H/fOjlYwS&#10;ypM1n3wOHBcoSj3VD/Hx1FMFH63eFlHdNiHGYIyPhVd7O2XxAQkwHvRrszIzcZi5IntbgIJ/RSVo&#10;zA3cabwuTACvMw8ei4VkwrdkMnNDI6uL0oV0i+VsLUu2AShBPMCxXuReiYmTEDPrHrlzK8J8oiPr&#10;cdHR/onFH0TqyYW9jKqD/soFRJRYS7FFTb4oTNpLXGyHkYUv4BQ653NxZBpIkq7GfdLbloL0qRni&#10;zp/xZ1Aup+i42sNuWq0DgSQcCR81Bb0YjBu96ejiIfvkuhqMHT7yZFQ0vEhmK6tQriu1y3EfcgND&#10;DxyXucMrkBOvppt4yXPhiTPWc6wHE8xk4EcJQdIpAeHmp2PEsqJKpstRI5sKtTv1QSKnDVVUJmUI&#10;ajRfmnj4jVInwT8NqTwAXPamh9LVtRWpvbNs7fp8udxPB/nCVZBS5FoPZZ3vlIShMrn1LSfxtnn2&#10;Z25MfiVTJfsZg9I/XP4Bmkq8eyMvkfjIYLrhuhBZLBtz+YWjfWkVimhMsLrkFB/OfE1v6qjO0g3q&#10;gJ9dfyfJwNurfrJVWm2NjlHeEMNEorOgNkEZsm4YCYg+3PF/kzUDPbLXPDB6OfXSyZ6uCECcbKXO&#10;7DkQS9c0m8DFRjVrVUY+nqoFEBgkYDoVuC8Xs2aqEYq1Bzap1BAxd1wWSu5CZAXk4s79LcMbLtNI&#10;nK2MZN4EfvxHktwIwwusEnv4kqWUUPlPyTEfPDnHFYCkPNhsk0vEkdbBq9wa6mnSA4vCldz7hjMx&#10;2lZmqJav10PrsptXmmCrO1l29dkVXciEOZNXFnTXspW13Y+gm1ztN5mHVKkhQasir3QW+DIoxCh1&#10;5ErCCKRggi9KucQOXO5NAS4kRV0tCOFx0TBSRk+F/ox8Vq7qos7gqrCXrieDECKVsN0NZIUiQo6B&#10;YfvwskcceHEty5SBzzFGCSGBhFoLeBIDEWnEvZWoiEBFtY5MTScAKo/u8dnWSueQiGx1IblvBmTa&#10;vwK6SpO7LpXjK3/3WLrSOf4xSOu0T4XNipafF18tfyDHOaF52hWpTF3N1lc5eMpJSYWkJIUPu/Xs&#10;h7+sv/ysXl5va5Kc1mvJ6NDHqsqc2dW6NB+hae5lus4hWxhT1ip7JeNkYrFgGlUxtG2MLtr6FuiO&#10;JKdBIqjbRYzM/CaKL53gXZBsKXDGX6IuojdBeTjAT52pnd9XKpY3fkbUC74O5SOtQ1GVEOdUWAKX&#10;hk5UFT6E5w5CPQuyNz5kCjtUAioYUA7kYT42REiklI2RMrwr+FHHEPnWski3mPYlEIKB3t5VW520&#10;zWSnwNy4LKpGwlMFAnVyTSRMRMvL+HNhYS9L0XHBU4SSykGbrhq9V/0reBygnKHmsFtWXG/3ME5B&#10;l/tK0HTkDJhtsA65qqRRYW5o3qJ0pKJGiGCJwpCqbPxRC2B/IffvfnHGrLUlSK4wG/bddRRkn/lK&#10;u+aP0jRGFWV1O/upbB4MbWNtqyE+IsHU5fLLug0gZVXUrjQFF/HrJSo8N6l9sk731TWojBQsQY02&#10;e3n9J/YC1rUvK20Ky+E9j1y7Cx4ZC5JwvB6LtrAXiyg9nCGHLONrE5oQLtdBNZpT3k0dwZbzWNaI&#10;1jQ+u8qBdI+yC3V5SwdTyhplgINuhpfvzgTQuMjU8OeaacgmzUWWutXhWJ1AFuaDk0e/PHUnWErm&#10;QbTl2p0A3nNhgIM6iytJuuRq7BLSV6Me2m8eW5H6hzOiExzGhpG8+DZwDaU3KZ/rELfmiDQrHLFv&#10;vsceJ1xiUgQwLmWKK1KcynZ5sfG2pXoFkivu2PgYxS2q4nzmWuh29VX1x7UX5Xvz1lTgZDs0DyZT&#10;OlDmzuSNhhSqwapAcqWvS4fiD5BhgDmRG7Ac8ivhr/RzXvNZfPPKN4U3TRELawr37ByChce7f93H&#10;dXBQFVulwPhMkCYb0JN5pA04mxueffZqLVvS4Y3K6pDlWVFBtzcqLhUhe1fFLIDd/gAmW4rqQUqR&#10;l5VyQuEavgu7OFiRMEEUsohTooufd5E5ZMw48FPw+k2EYsCO2mhMny68E+huk0HSRVnUW12SMHD8&#10;mppPzDczP/oEsOZ2pl9ML6N3/tm63Li6jhdB5WilTULNt5PgMspKqrLdmt28ma1pkBx8FJe958Iz&#10;UoyKx/5s61VsIN1Sl9PZ6xyio7YNBMtKa/PnojVm2fxYXb1f2bIJrs79BzG1VgZaMqo4+/z1fmVN&#10;mcWqTopp1zpDikehR/nl49LDCddEvQEO5kyMILk9MSBW5YOWlzmnn3x/2NhQmeLmVhYhZgZthJjt&#10;0gWVLfmstbrRIH08dSs2GgpGY30F5vxnCI0JN8+CyykuHao3u4cKJa2B3BYgBu6y9gF1pXQOrdpW&#10;smD5JQRDQDo1l8FIcqjSC+w83KYT24BECocVZRlbokfk9zacrNS0EV1OVac1zuHvgHpolNufXkYf&#10;/ON0uQkoz+q2B6SyTNW0z6Lma6WlgRqEw6hWYpubXweLY6XNvjDRUKr8rCfR7OcLQnKgjhuPL0BZ&#10;bndEYfZNaUtzt8yfDu68UvUO6KWNOod4EXNIeI00hainjYfSp2wpptZSlcKix4P88Y78VptnJBll&#10;fUmbn24/z6IBKRVuaRnXmvyM9O+B5DafXwQPqaEROZutZbcbA3m1vIeL2dUfXyl2OVbB3MAtGVRJ&#10;VVZqvzZtgHKXLXLleAfeCHpFAsgk8fCeZwETmogG87f4GmfUEEQHSXQ7tfKmu7iJqAByxAuMqkpZ&#10;6TOte090hTCta96RXCk1j62PtKZ/y0D+xupo1yZR/7O53CQ0NR6xIKmmWgX6Yki/nDTQS3FjcVHv&#10;5ERogRW8WgDJ+bOXUeW/vO6Fv6Bcr9+qXpR1oWjyMtsqmlgYXeYr2ZWfU/Mb9KjYNEVjMvWmgVhX&#10;FyVkPLBFttSRy3UkR4mNjq5ssnMvue7eqHaH1QVEO6xKZYrVulwploscTwmuoOmo2L6MZbnaFG5R&#10;sSUnFKUL5jnEUIuEDZoIzgcBFHXEtYbLMQaEWCptZRy4Xrji3MCBHSNPvZI1sp+TSNjSwXzY2lUD&#10;kAaYFekIqdVciM8P2HG/hespVN+rAhoiD05g44+8BO5gMAjVsiM75Ium2ds4K6SmC4Z1yb8GuihD&#10;auk7guqgwfYbgHxZLomjJgZxfDWoy6EcsK0QJWT3JpeRpSJFoRLlBqoMh4m8D1q/gOtMAd2LV0GK&#10;yodb7qzSq16fzeyOh77jgs4W/SNhGvEWEr2zA56wUJhsV0XpehreXoS05bgaPaPns1KxJKEhXvZQ&#10;sNeKpfLlA7td3o6Ffl0Wqvz5jCtN7X2lNCRJDppZcI3ZiCAvCJY6c3+ey/TTcLWsqkJ7E1XYf7um&#10;rv+4lf1YZy8qY6APQsu49sJu4GQle/ibeWGDMakxO6WCdTNyAm+OE8VeEpDSumQEruOYXaVL6IYS&#10;KE7YxAsvCAW40Q8QCH767i7bTngflUQhOUSwnm3KrTJAhvem0SfmZ97070FsjeTpURyYk/sGQOkO&#10;tQRJjlxmfqC4KJsspqqo0kBA4hI8LPv0ksKTQd0hGciaftZu3QQHEE8etFV32dMAdsg+PfCKgLxd&#10;T/b3mPsfthhTBxZhll/ETPpF/NJCTlETd7BwQtnhkKmVK2oBzAVl29vUkeHZL4cAIG/GNPD+A0Jz&#10;FCpqA7+brSHUkG0ppFzLHry4B4+3vMHF7AMuWKhdOBuoq9grFUZdZvIiI9dYejOP6o6PT75MbJIM&#10;SHT0HIVla0tS/EhTQn3HI0jtWT6Sk38NXP5glKmTaLsM/ibwQsoY2yzVnFdRBXFQDPDZOh/BYoIy&#10;RCZGZyppAskt1NlkRShYamUTPlAxuUfZhQqjhwvZ9iA7s87uNkYWUzFmwz9v8hztJeUQRZ90h2tC&#10;bZ6CGm9YeyQHQu1m52rOTqRbbvpSIIESKRPOegTnfLokIDWBfALMBBmoIuAdkmqA776AeKnsMV7i&#10;cxIbEpdLsum/Bo6jIaZCXvcbgeNYqlMhucsskYgcmcSRHOQD7GHavCmtbayyoXOxmLGzGLvbCMji&#10;urbMUYjgGUJsXJ8222UPFAc3Mq16Uy92Fb1e4MAnRrw9hAA2xP2iG8lFxopbBpwjSwflunOIASz1&#10;3OMNa69azgPDdnYZt9h32t4FywM/sfa1zQbwvgQn50Np+KAuQKgFmQe1ZbftEPGBZYJoEDUThpTi&#10;uR3T7YbQfQ3YzCMZ8lmk1iNxuTszNJ9vFSA5ye2j6OvTbwE29ZWaCp92zl3hsrAeq58Fu0tJMHGB&#10;bZAFL4AQUES1uqUjyjF8PnAQP+gHxUTGXKQx0Ah7l6Lm26EQkvAO0i7yONVs4IpyhDcUJgTv4hcy&#10;k06xRNZQdmQAIq88ytu6/r3uAVfFuVAGP06YwkZDPL8/uPLb7zJrpK7+5Bw1qHa01FOZ6s8HaYqa&#10;6fYj3OmOpw0xbMOh68FYY3ypNhbvRKucKWLkIJg0IuDaN9Wo8GnEmQ183xI7LxsphInLzTXhjQz7&#10;EC6g10E/OKH0RfsMpIzEigbrMjxXpD+uqErlBmfqqvIfwcxoy2FZKEgrexOMTtr/5JwB6dYLQ5qW&#10;oToIXU70HURD9sq2dIs/vRKjE2xB6GxCXHEhuPhKZp8l3Cjv3+icHV68oK2t+3AduiR+hZj5apbE&#10;OQ+0nEZ1CKbBxnHeVckZr2X1GyfL5u2bpslrQ2NVNba8yp/lT2TubdNUl5uue/Laf4bL/Sal6dvA&#10;alqK61qDItrOl+SghnDYEodUAOAwiViEd+FPsRJ0tzJgAp5D9uQR1ObsTciOCEoCpTyHm0ifakDJ&#10;jeOjoPDo7Fb2UXidUmeUX0YQGTml3NVL2x3lsUtKHpi6wrGdgQ6Iu7JoIPlJm81dmk5VkHXv7g5u&#10;Dm7qgRzv7uJR8MSp2j1DqDM8Vbty5czNwZkzu1oh5EC31yhRYuvu5E6Nn4zteMfBj2d4KYmSm/ox&#10;98mJC/0d0FNl2r8dnoHQa/Xw9VlvvfPvV/3iovV7i3uLdm8RHnt0YsMOhzTG8t+ny81q4HvTHf/p&#10;kBlmwbGpMAmWc5WIL5KsUlkXaoNrBLrhQT+UMdBG1wVM6DObthQCtY5sDqImaMzZjAwOd5LeJE65&#10;2VuQzjp9Uvx3B2ptXJOi3EwraxWDC5eF58up8snhiQCfBu5Q+Q/dyYmAO9I2+o9hf+b6hZ+NpMv9&#10;8K/jcrMEy+vp6//jkWYaS/sJ11qe9+iTQdYN+fMDFSBcUpVCqRfeRVzaBSGxpdGSbS1kRbnfTfNC&#10;QPaXJzYHwsIuyaEy7gIH2QPgoWN5zai206gMzaEcvIn3kzpZm6THKn1mjuPO5zl+oJZxd3PBv7PF&#10;Ms7kco+74zeBwgjJCZeba6X4hMIhuwlILWQvgwUOpLirs60MEpIwHLI4/CJ4l6+qwlZ15dUNNmkY&#10;bw2Pxc1FHi+wMD7lIF2eLdXO11lNE/q+2lGxHhX7LTaeQGRV2eA1CHAhGwpvlB0eyO4tXAtfSCZK&#10;hqZMYOuLSE6/kIruTMFx1iNw3esOofa3OucsWCMU5f8omSb2MGZrNm6kai7IGMuN/wyXy6Wi/Uag&#10;pcnylHQ5DrugaIi/lgpKyRoSKPySRWI1wSpDCRflDSQY8jrzFy/ZmJe6rC7Z2z9vhWbHOhmfW+Vh&#10;Heyvzb1VTZ6RKSuzoTg5FfFDz4mpiCnphQZDBKUlYkMi2MuFx4MOH2Ur1/p2lls0xdLPsvkkisdH&#10;ZO8v4nKvzRvmRmzaxNU7jHE5kzefiDc8y9804N7Nm3zJZzKbKLNN+7iSj3iBEbsfz9H978FsXW6u&#10;KyOeOqTwn4Iud1knSU7ESR5k3EmmV7OPpAidmvR5TbM3q80XshJpaLO7l7ch7tZaWlHBkgwiMm9c&#10;tmLamj18Jas0k2chx/X218y2bQVag0o3uNnJn4rHtyp1LA+yRUkA3cAmFEOuV15GU+gfSp297GyR&#10;fRLa1UcadddBcrpGAdemzPaWmsrZErvu6gygkngATuxiNdEtI1xOk5FWZmjxRQZl2c81PYLilQVd&#10;bpnch9xtNVwb0D6ph+f25QbR5bbS5Id/D/4lXI7FHyWY1UdqWZ4XRks6sqlj3aqtu9s0KqBuUsBj&#10;2ZJc8trf5RjB4g2LLRcW1/qX4fpbU4HqvPfbIDnvH9acEb5haweu1TB/2xwfwKrYqK2VerEbSO5d&#10;tkn9jQRGG1npO/BIjitDVbbZiBpBJqZQsbSc1lbUHNl9Amyq8zmN746DXE5zupFtTBaN1mqn4KT0&#10;Y7F19k+2dqswhcuBgEBybaY4YrvkRMDu6iGgMipBoo9zJOFZpheXsmxYN+FVEn1Fl0N20f3vwWxd&#10;7pvicmy1TCSnToHk0tgWyHhsReSfduu45z/aEk+HGxeK/C/cguLbogRfbtpKexoybQuUQRxeqewp&#10;ymJBO0/qDW7JWdScapvs5pWabIsQrpns0fWNgRBIE++GcKs0eTmKYgXqyAsO/i1/OFNChTwpezdH&#10;uNxmfifb3W+8re7TcgR8wjNOhz8euy9k7mgy7jeCcLnGoviAfylkBChZOaR5Blj3cMJT/iZT1AzW&#10;l+uWS9UDqcXyP8Pl6m9q8ntKq5DcnHU5fnwW8O68b3+Ej5Wxg5naUsrrPZVdWshAYBCklGpR0trF&#10;CFKE4M5eKnA5CFm/2SzQWnKF+zxbhIXkmr3HNIrCFYmeygMymQcDyHzPzMoUarADntAlvtlC3Mg0&#10;G0eLCC5nanfiL3Z0cSJwOWWK5dLXj0DHb+qwq8OnJ4befZqG5uQTbSTkcsWV9Zq08sbGRMF+JsmJ&#10;zRohORCp5aLTHxpTPpGPKFzO/9u43ExdritY/3xIA7uVWYyJy520sj8RGrGRxaJOQwzJaRPhWd03&#10;a+AqErFwaQvZCaoBs6uy2EBrQoHp8peT5CCB7ZrGq/vXyQdy0B2Lms7bZkvFtthcbYRryEw8LfNc&#10;xMpXAtsvFdREPIyWf4D4h1gHCcZeK62pTTsykvgJmPwwcQrJlXdNUYA2nFGcENFNnTkGKq0gH45y&#10;OfDR1kBO0uDfmm1aYRbJxZZpQT5omonS7S0otdXaapKx/2NcLvu2jOOKeeLE5SYKwNeiGc3fTUKe&#10;TrEjb8TgK4TOlcx0RA6qX8iRnwYVts6hlgCORvKvP3MsPbbKRanZqh9vJ12OJKeqvMkucTC2Ljsj&#10;H5ydur7J6OS0l2zlsQcQXc7QmmD5A2eSisGuTyMu0eL1ZL2UuJyuqmyxyh7dgU8I4VO9LR7xcJpr&#10;nv/V7nR+ALkcxHF8C5MtVJeRExU41Yx6sGjzuw1rKsf5xciKOltFeJs6TH4S2yf/nX65b6vFUgji&#10;FLjcE876QnW/DCIQCx5AOlh/9V3WDxIJ1u3ahQy8FjQmqlIstmkeRBe3i5d/GB1Ia6C5cjBU2cM3&#10;PpFcyaYG024tuIts0ehZ4ojUBF3PORkdSmWqISlcQmJTNrKL4qqllXaxufRp0Hr0uXMcPzCGfGPB&#10;FVsr1zJvsmHVVI9AzEk/ng2S3OWoChzG9WcRLHFrS0PbnlZx39RNP53nMEBy1/NcacaBTwf8nvk3&#10;TTe9RToJlpPtpX8PZnO5/U/k+D8Lov2chi4n/XJsziDWFEqs2IwV6U+0KgiAg44o3uIcdAjaWOck&#10;0S1lqeV8PGgflBukQzwrEfGhcj+Jt9ANpwAJSSS/bWZ9uc/HF/XLEb1kPYY6NX10mBLgEJL0MC49&#10;nu37FITk1u/8y7jcv6VfTnT909DlyIey82zUywa/JL+EIQt+fJ9O2Fr4vi9qs3J0vhCjKnPCF5Pc&#10;FIyNPvlK+KX/mC73TfXLjU1RnTOX65ZF6lHxlAsN0bNbimh0feQnqxL1oJPrDsnaaRIAPvSQXf/n&#10;VfmFUJZVOFeWEFXZz10WXl0NqPihEqmgTLDKFdBvrGniVrYGpQ+7LRxSH96nftQRt/BbWBjzFJLD&#10;BUYCSXmB7q1sc53xj4WSX/LFU0cMDHcw+zvdc2z0yZdgnC12tk/+ZVxuti53ve8U+iaQhjULyc2X&#10;yxmzYa79AarZMFyrrDTmGp3X/pDza3foqiuc8ALAoOYOzp/RYWRdvurZeVO3bW32K/Okra5ttOeX&#10;TNWY679hy5sHj6/nrUwSwx/BqpqdeVRs8vwJrgGyqJfgDXfXuRfX/xoF7Trn1UZuirwqYhFjuOCi&#10;aeE4F6PjvNI8xEmsPOocJwOCn4srcBTSx+7/M7rckx+/JS6XPR+R3JF+3q9CP/qkzyV1NvsYOm1q&#10;AmzNf8bGjVJWnxO6nxIsM/tfxQROB5sTpcDJCTvFVpa5REfQf+qiRd7ypUxbelV+yGLVVtbl7eO6&#10;fnz98YP6zfXH14u6fVM11x+3cHc/cb4Z8+h+uRzaN3+1b1rZ//UG9QxqGq5/OgokXO7fNiv83Gwu&#10;1x2/CZQcy3EqXC6/CXKCA3+IVa4jIxrO806GZXFcFPvQjkJ9lP0YiSGcqcXsqu2WO6QzPaCDdIUf&#10;RJdulutK7B4JNMui0or2vSQ0/jI+SwIyA1LQvlevMyKJUBJ18mXY7vp6voGw1JxSyHUZzAb0jaUd&#10;xtIJfE3XrYzZPgSpK5XPtromK1//t3S5p/dT8/c/HqnUjJpP5r2+nHSFS9niTmmnLLu4u/LGp3Jw&#10;Cc0IgZQW7AKK5VkpPCDPLeo+mVIMS0N8hEkT2DO1eUaKMIseu7lBPZHHLmIvS1Ntso2Tz+CfH8oi&#10;Hs5ogAe9UhOouAC2xPfujjrYjThJGezz6+9mN4AkoWs+WaABbHk7QNJLOuZysAzeR71Gm+mdGxFN&#10;xo5ArkuzICVjOB4M+qIQPsNqaH84pFCjm+Dk5Ch9JwmWc/2gfz9m6nKdmd1/Ptgjlb5h4nKPU9Ge&#10;E5q2L12EcBdR8KWsg/jkYYmZoIriMqECIQtgm+saEjT2KOjXtKhBcZ22rMUmGWO0HXPqy+c6y/vR&#10;gVfqg41J+otBJdroMWOUFg23pudKwQ46LaucatU1mS93cKOMYwNGyUgYRa1GNtS69AJgt1y6OKGr&#10;VQTIiYMWEcm1EeRkzMePsg1AhvklGUn277N9MoPLJTs73wouyGg/Ibm5cznOFwUnA3DOGpyW8s5y&#10;TWJ4cHU5Ifi1dTFbgvo5eXMH55YUM7mCPQJWVTcdaF1nZ2RFRAiZ3CdhUTz6Q6pOuhi6C+nPkpqC&#10;iAQoLtnRm9c6p1B1d0HOUZZ7ekBFcUmCCpdLVSzPXWcU/nhM01MngOuJdJWsiC0T5JPF89TGuZV5&#10;9kvyWdjSi7LuutsJ5Hh7sfD18d/WYjmzX26vXwn424CUktPgchvqeQi+8cGDMSgbikzFC2QumS1R&#10;Fh7dR4E15DXBhaAXdCjZ7hBiQJ0dfo72Ywgu2waTYaECyYHLWRlbEQ30rxCCzexOFIMLXC4yeUTc&#10;xPD2HkQ9BNIKPmy1CdEqC8EO0p9GGKTiKl7X0y5K5pxYIUc6FGfsWqvCvasUViOVzgQ6Eqkm4D4x&#10;YJvfYZQLl9zWzbO3ClQVnhqn9lpba3fVawvdE6G5Ams66mQdE7HRfBB8xaAS9q+p/vFlGYBOXhP7&#10;mXgUh6Ux3Ae+3AFIjSJcku4XOPFQahgvJPcvHNY8g8vF4lvqJEgSyWnocqipl3Iwp0a1BtV0W2fW&#10;BGzZesHhvEUet863EBbrXFd5zPKmqFut8qJZymxblrpsOfUTKexkzqqyRUszKW2V6byum1bFZ+cu&#10;Nzd50ddt3TzVumpTOavyQulmqXYOIWuFSJvah8ZmrlKhaUC66o9ykP3Apj1V574OqkUMPuZRIeKm&#10;zSt7Jv7y7MgqpDzFPwkyqBzA5epmWxXV3fJKtrJvAzwytfHYmbxp7sW2afc2lW2bhnXNa/ZnKI/9&#10;FRBmaJslUGvJIZm6bvlumYHQ4fKmtUrnqByqwtbN/nuOCk3roMvD77JnsIdf6KVVCxkX/tZlbolB&#10;uyXR/z2Yqct16wB/K5Bq8zS4HCL2KE3GcEabrlytrCljXWTvyqYCX6rCxz/L2mf1NdBlUG/2OBta&#10;tQoKGldLHYQK9TzKEKt8Vt2m1qHJfWbaaoGz2F3uwyNQp3wGW3HJ8BIULYVRVW2pY7unlMtx64X8&#10;3Zbey0IN0q987SNI7t7FtsjKvPGgwtYGUA5X57p3/dlW1oL9Mmg93ApSbFmSZSHKdVHT9EI2lLUW&#10;kL68vHklb/StirPYz9Vuhwub+6r6uHEFnK3MQYP66uOwuspB4za/PazNavPcQwJcv2V8abTm9ARl&#10;mhhB3prd4Xixe6B8VOm6Cb7+8MqQ5BQqKmGYipYjlpGiA7KTZiSe6ojqfn1zT1os7b9PsJzB5f7h&#10;JJdUmxHWDwTLOXM5B50DBciAe3lwFtTYGjV29TwLZmc/gkicrc9VITMoftZ4jtkpSpWHokTRvFze&#10;dKYWqyRML8Q0TS5nWnCjxsiyJTZnrad/3OfTpFk8GFdVIioWVQGOdn+p0D4v8Ig6W7n1sybJhcq1&#10;ZYWSXlxAeS/bpaCqUGhbgmSKW5kpTFQguQqJ+AV0TVJOabgrRbrrLMDnX3BsYyWX++0XE1A/IA99&#10;FUNTxaxEKsxvjzx4eywr9Qcn4LCWsC2rGm/ukeRsZWzZOgSobDB6QEsVbTRpkdi6ZZ/NsArLv9vi&#10;Dkku1lUpi4WNcCBjKvJqkB2SxrVQdNLlUM2ly/8WzOyXSytv/2NxMJFMMJSxjqfB5WgHGhKkuVj9&#10;8hFcY7Uuh2YnW7m2fuvJ+bq8qevom6LKfbTrytaKo50qs5VXECd9u5ItbIIgWKvJ4sEAuZypwq3z&#10;G1dSevOXS3U2vM7PgAgQlDbDG1ljCnpfHdezEoTYVhWXF77w53W3AxHMVx4C5J2t5/UjU9my9FUw&#10;FnVC3IK4+VtW+KzlIP4KrJZWjCz7trpKiiq6MJOFMbub+TVliuFSWdtfwIxqv2PK0hbuB2fa+ne7&#10;3HCoqXR4MsmuXSQvvt0sIbVroa1A32URKv/wio1Nbn1bxByMmfGqFoKlKS49aPINkly4rzdIWSLS&#10;pgSlvQDO0ZlSb+ufePzP9MuNjH58E1gYDfiaty63BxkHhcf8kf155XV9x8b66vlCF8VidcGWl4uf&#10;IVbtn4O+YcrVmK+oprCuJYdxjYqNXf4Y37PKF0hpuvLb68Io06ry/Hq57yFlXv3J7EI/k7aKutS+&#10;Knx1iyaHuLjifr2KMLXN9RllG7/rW/ewGehww9U2XjkLbgQuakpboWjXYDN3m53Bza08h84EZogM&#10;GTb7WgdaMhpoWbRUmjfYdrq7dpspkn83X+5Jpe5X6/HJy2BidTmqayuG815XLrsmZhUtKpAN2788&#10;+HF5MeptKHbnDURPVxsIlcFchRw8dKyDuB6ygsoJXW67Dst/OtwZS1U8KNkgioTgudgQe9pLcQOL&#10;Ey6nUC9Y6xrOl3P7c61D/37M1OWuyKTPfzhYXAT6NkvSaXC5e6iP6yFYj3CfmC0/84Upr3lnUO5+&#10;QHlX5n2m6x3b/Gqq5ezhlQapWKOhnbfDJfOrK+u2hBzmdSfLkcsVqnimY6W8yQuzs37lemnKIXSu&#10;7OO1BhKpdUt/Upsz4CvvL6/UJRjQ9erXG1lxvjTGrpqqfDFcbNzr8oW5D/ET58rkDqpjXe8+rcqn&#10;l+oc3M2A5M6DIZr/e6Xt1ojklKJOpJTMOwNNjk2TKv9BceXUvILad+Fa9fFVtf3TLyvDBxCLg9MX&#10;rg+L3EIEdjLF9v2bwhWFvRhkaeOK8+ChLOrq/KPi1xhaewO1QV663MXcger3QnPWc/KrjtBS/wgm&#10;tYekdCTeT4+upuQyRNnWXaRp8PZHkpy98S8juZlc7i93aLDPPxGdrARIJ7SQ3Jy53BU8gkLsbamI&#10;1+0lVPMOotEixR3ph/YoPIXOijQtbp1V2PqVTO24M3F74DPL1bkdBEUPnWk9O//b0KnsXFjI2EbA&#10;FOtFssH1SMXFk9QURE/ONN8hhylwgsdztDSuyxw5bVAUrbmH0GxacEUZFeTKW0bTgi6ocvmswfUy&#10;U6/IX18b85BLF2T6JlK8wGQg44SrsOmfV8jlQmRbEO6rKkRX6Phq+PzK2eemql96o7ervezab7Ws&#10;/6nqGtz4Y8V9ZktmBIgpC9U7Xe5X5qZhKirQf73BHpT6z4LNkL5yPrhigFS7tPSlPBn/tOfr4ahx&#10;EQf6JF0unv/XkRxfdQrmOwdm/hgt856UOjk5DS63Qq1Deq/XPQoDc0Wx0BIoG9t88M2xLky5si4z&#10;ZoEzkxoxiLMbYzmGlF4xRptwUJEITvw+E7dN3tUPPUlxU64Ee9Hr7KymB+1YpizMxKAf5Tu29ZAi&#10;7fL6XbuVDTnFvYtFOuSyzXQQ4pUBK7SOpPVmZhM9pX45hl4XedGqzXVadKEafoZP7UjLHnQWpONN&#10;5C/jW6w5+oQU+q/C7BZLGlv8B0OJkWQgjdDgKrynosu9YvmBMMUdF+oQHCKKFOQEQIG78ls3tuLv&#10;B6kuudiUPwNcZzmtkHBaOFKl9NmZuJz7Y7La+uYxu1+uL17fBjy/02lwufDwdnwen9+L8ed4+14M&#10;8XbEbrTtcHf7YcT1HYSgJ/EQ9zy83f9wIkdcf/SsKeiTfJ8jJG5+yEjTht09end4KPvRue+OhIO/&#10;c49w00vncBKdx3XPzS36qVjk7213kuD8Hjz38gpX3+IMkJvdZLBJvO/3CIpN7vKICEAkWs6I5MLe&#10;cs8dGCPXlOVCx6OOipnw0hXur831g/79mM3lvpW6JX04GREqJDdnLrfxtJwrnj0xnesLELojUNB9&#10;vyjvlEVRFhvPNu6bwpiC6yZGmbrOjeuTlkFOZRo6IJPSK5xix714V3lDt9wkAcQ/heGE9S6UHORi&#10;mgoPZ7/RN4Xk2qhpkruRhFzDOVJVIGGmKLAVqJzKIkKvY/0UHKqpgG0n3O4Pz0N4GHZi0VBN9LJA&#10;yN8FDhpCFYFte16sfna/3LfSG5JIbjhqPpkzl0tDc+eHctYSml8CpbgoQgbW4W5CTrRO2ahd5lbA&#10;A108F1/urb906hGc51ZWHr3kjOuXvMSzcysvH62kgC9jXp1biSt0px/CMQwv49aXj3iM7tFL3s54&#10;EIYn2OGCQxD60sk53XKRHulpjES4MogLG+kKBEd6CyC/Iq0Ay5VXX6RDj1A2bHmKvc3CvwcoXYnk&#10;7LxKwjGjT+ZF1f8TjOxYnsIYy7miOpm1yc/GifXJaThGl/sbsVffxp7D2v4mqNSwK61EowkYX41Z&#10;utycJ1efJqRrR3anwOW4iupc0c+XmxNUGsH/Sb3oeCz8I0nOy4Dwv1OwXJBBToEC3/xSMYvL6X9m&#10;J0GapQU2PwZQm/MyDvg0dLl5czlTcer13OBMRXHEmcNzBT4LX8vlfLGKIhMLqZ8gJjJFMjduq0hz&#10;Yb8IqcXyb9blkHyZof81LzKJWf1y6p+py90UuwgHJNexe1/y43wbXG6uupwzZolj/pu87LsCvwRf&#10;SXIDWmm3peFiXmrn/GPOI2hyzuYp8lx6z78IqcXyb9blBN6rODdF69vW5c6kTrns9b0Rl5u3Ljdv&#10;kqtOuljHSaDLypd5seWLE83knomvIzkVmvznrGhc0XgQmYu317abcidvM9/Gn66T230REpd7aGRW&#10;+d8KKnVz+2yz++X+kYJlgrrZNRaIdgske+WnweXmTnJz1eX2mspaNsgM66dfldB8o3N8CVxVViEL&#10;zd5O67O6UG49828i1zip2mz32chSyudikYOxweU+pNN/C75JLud6oddzbB/hTm2+3Nx1uXFbPF8L&#10;T1GOq+1blPTO70vwVVzOVkbduJfp6s+6trYxb2uj3PWXqM25Zpyq0hJEXwAnRmNvf7lk+s/EN9kv&#10;1w3eg0NWnAHSkvanwOUu/6O5HEjO7v4Bcc7+fuNrEvpVJBfbQpnz1ldLzdK7vaa4FLh0FT5IIrkr&#10;XKbxi5Dmy/0TdLm5YhaXSyZx/nZMtk3OhpYGu/nrcnHu497myuXAYIYs8dnVv5HLhbypLrYuVtFX&#10;XqNGgQbnHj/KTCK5376cy6WZBP+Mkjg/zNLl3BfXTfME53edDAeC5Vy5nD4FkptjCVJFu1E1LntZ&#10;tU35NSnN/+gcXwBbxFhXtqiv2iXocvWgyKNtjZZ5sou7zQwx6tNYrDlf7j/D5bRYHP+bYU/aTGTF&#10;UvGp6HJzJ7m5rkmgi7ouBll48GeayvaF+CouR3OdpdGxpi6XubZqa62wywMXLqbdzi+Ek67waE5v&#10;srSVERT/Y8zsl7s+77L2BeBw8xNBZwemY+fK5U5DsJyrnKQsZ7Wp4etuFMqX4es6CQA8XVnvkQY5&#10;wMOLsRcfePKFePsskdzptVhargv4v8YsLucf668atTcvnLQcydKd89flFudOcuerw1NU/wH4apKb&#10;ia+oB/4HupyKNjP2f2wjeZYu97790sxSNEPMDjMVRb1wkPliUWia/MisCkU/p/rLkawTJ3QGhMNo&#10;8s6c++WizPmaBloyxsFyPhiYDTyU8qjsaXYZ7wgnfBAGglc/gx0wonV2OTBvev5SnB7JfQ3ePuOs&#10;8NPS5dxTFKItrziX/X+KmVzuixdR1TRtY4sQYlGG0quALFPRK9RZKqu8di6zqL0cZHyOmLRlQeED&#10;kkksxIr2IUwrlbRPpQdp1nrXpnmfh9PQ5S43F6ejbYjL3F1Mzmd106TtWVNz/4TuZom/usZGXL+4&#10;hHBLDc7TH2dffHwG1zNEKnEfXPrcv2/elBoxlA3tZ1oTvLmt9WudOZyxnuwy43+MjsuZSbuX84IS&#10;Aw9/g4GfWf1y7vqXJsbSwihHyHD1M1T8pA/W6jIom8J+t5FR0VvC0EvrrJjSGTir/p0sB0KZp8Hl&#10;FlEPTP3Zod4ebl/a1kO9ume3h9q/vj3cHnq3Y5exD2452njPLQ8Xo7N2b2XZymQx53ZcXI6eAWl/&#10;Zye85bzMnZ1z+IcYb8skzXv4n+S4E7ALYee5TENLPjx+zn8nuNshesTCyaJl3Ciie1gU7v1P9VLp&#10;8CI/FO62cbVpgmlM2GtMXTT1DdYktamwr6olqVa62mVuv0ZMgZ2KuSFXehqjPhCWjuBgUaF5Y+5c&#10;jka5vxTKsFo7hE8IX93agKdmx3Ig61NwiUQcWUUw+m6gmR0uQzFDlbKZ7anMqXUG3WJdtcC9yrbw&#10;V2rLrmabqFDgRsg1WaR74apURY4mG9Vatr61juM67sIOf7UAn811xMjqCMetdc1zFcVf+3W9LGG1&#10;5h8xDlSwCwsM7lG5IYG8EbHfdRIRdjTuhQpua23hDNLEcyaBNaHCE5ASpEqpgbqLEKgF1S5qzF3F&#10;LVWgu1oNcKb0gLXpgBVqqlZHSH6HMd13FlbvdQ6t73UDvpaZ1/MFrdxDIzimjNtX+LL85HauMz+A&#10;mf1yjw8sTn0WdPXlaoGtppDcJ3A1ZdsptViyk+D9GilDzoTzp/qPn4PEUzhk1POhEjNVKc9KGgMj&#10;0lSjhIWf5LYymd7rJZrRN7979M07KbvSH8YNiKkLXPNkgQsjomLsqpdkaqv7j8VKjJ+Mu/tmnM4P&#10;B+W6wn31s2strnEXP4s0jk6yXkwHSY/k8dtnp9QvNwQV0Qh0Uk0OQ9d84BrTEYtMm2ufqPQ/F/Pn&#10;ctWXczk9jcsdBTLiAF27Ku0RnIouN1Ey1jl3SOzlC3XRCgKYSTI6nroGSVE4IohwQ/oTUGDXleeX&#10;5oJ0cg8glXhyShQDkKgNY+kXmRxs79JCyfeUsKM4kYhe+O+Pk5CViHt0jJm2LLt45bw7psCe0l8A&#10;AIthSURBVItrYv1O+02V7R6UM04U4zjyvv5QfZKRaNzMf7aF6ynC3S0axbA014cbJPcUcw3vpi3C&#10;DrqI+b5D3pIyGPtRxYI0ID676uqfcXYKLZa+KlQWxih5bGYOuH7EZ92NXNvMbZRa/exsLJbXB7K2&#10;2Bwwq1/OXf/C+HVaceKLYCdnI9okLaaTMfQlNsFxYcDTmhXu3hwUPaJn/ShURx4jqToo/DyVZRo7&#10;hoj/WLeLVBEMMnoXhkW160Wa6oFi6NWlhc7SI3YpOcqrj9kZurvuOGQJHZQpeYpM40W1MEQlobaz&#10;YUosx6Z2aUjFB+cIx0QOUh2xgMzsij44pxWpnc1hTP7o6QlMb7cGOUAiBqQpuX/XLUoHDCG5NqKo&#10;A+zyQkpxuqqipELep8+KU+ByC+eaUo+qNpuIDMDrDRu7W1o2N38MYVEvNqUKtfeVQ/VwZ2IW0VjN&#10;+Hn4R3E5Lts2DibhkxMaks1V+SwkueFcuVx5XWeuhYOR6gZ/SaJHWdhm6eqRamIuGcLRvAycWIxi&#10;4ywUuS7seIus1CcCxgskag34HpdEfXjHwB4Sq7wgq570ZlYyGGW0l4uOtPOO50C6Oe3liSk0Hjah&#10;ySAuxYXFJzEpeTEf1jayNS+EtMlXS2kGD++ecAhCd+MIeMTBAsfjWGtTQ9lY+LQmQTRn0+k8oWQ5&#10;vITCqFK6dfHlFL+KUgWbADfJX10TnHmLnHve+K0Pzw6+ucq/tCaYrctNqZVOAv01JDdRw6cyOV4u&#10;PoVT0OUu6qzg8nK5Mq3beRJ1jdezVRt99dT8thyLKj+XmWeBNgiu5bHFh8hL10I844KPmU0jDF3z&#10;hMVHvnNoTZvj07VQP+vc5bmNrUdtk13N89q+JPHeSsseTmudV7M05b57aURIh76rjJ0jbfDQ0+go&#10;7OZYWRojYD0g+5JkIN4+9Dgh9pWJPEB4E3KiBNN4nnwFu+N1wBF0lep6z4B1H/rtswvYn06/XOzn&#10;F+qy7LPMnMsWnnB0kK6eXS3qj7tF0D7uZe6O96Xjagy+ORi+NsrEz8XcudzXkNykLtfJKieDfLfT&#10;0eUciSfPQEyqKHVdZZvP8yZ645xxJajRZVVqE2mQiOsvs1wSICSnClARTsKNbGjC6yq/ADGl0sNS&#10;Q2pCPuU5MtqvkuRqdeG8rc0jkNyj+pefRkwDcWK7jWLOmjdBWZEkcRdttqeSLj59jnWFdEGMM0jv&#10;Z19sU9iemnEFOZ6ujbX1MHQfMIHBJzwI9br3i32eT3DOhF71s13zCMHIWWT74GOf/a5EJU93SbCc&#10;ry6nr06Siv+lU+Q4DDtTdQs1tDRVZXa09UHrRXaLxCw821HunHsyh8lcs/rlvvg1Ndcp/EKEw5P0&#10;xilwCsYMnY1aLP1cuVzBddVyU4E/8INUja7yB6q4bOJqk+cXsiJkf3CaSs4xJU1+JnsM2uS3yzTX&#10;G/VLrmB2hPvZhTyUMRoue0hG4NvYcnFfSFJ/0ZoapEVf+dquoICFcMuklulDltxSaZxXlfJeStok&#10;IDH6T2R6gh7V1Ad87gjOd8e76ZO8ZFYMZwY32e5k9Y8qDft5c7l7eTXe/bvaQH2T8YI5ZIAtCs8Q&#10;sKmoOllpCWxgqLM/uLCRzybGxy7EVLl+LmZxOffl/XIUqL4Mk1zusxqI5OVPh8tVmYWe4fkxhrWt&#10;9mrvgoFgWRSVizUX7K4KridK6VPYYUH5Tbicf2MKiiLPcy4EXDZF9TYYq2XZQ1eROlGkWsrCJDkK&#10;lrEavm9CIZ3AV9mYl7hN3Eofu/vk0ijBY59FnZQDWmau4QQOeiwciGmULME7J9WzEfx7xIbYldB6&#10;xxRTo16y20WwIILBxjGGKAQqQisw4rJ0pLaGFHJC0etDC3r1ZfThEbR/q47LzXMmAd7ehxjSqDuB&#10;L7V3TIWkIFRck9o2VYXcYBj3sij0BW/rV8qSG3Lxyu7erdhk+tpBVpwUM3W5Lx1jOT9dDgmYnrYJ&#10;dF9z1BVu587l/lJZlTufcw3swta6aoM1D/2Vlb3zPrjsD8qWUkq41CgqPkigSJR+fIPT2c7v08p3&#10;JN25Zv+HyyvgZWBx2+4iWCNXGlXODVBLJC63FCFGhbyu8yDvdUk+QhJ8ECV3dPO/1tEF9qkMj8p7&#10;AvwWklAHokt0p9TrYWq8QNiVgdzB6j2JWmNlB2/D3nFxJgXr6DwFkF2aF5wIZIzqjgRNfSvESL4F&#10;UjC+YV8pIK6ozh0IsMmO5TxnEgw8JPGuraSDv6Y1K6yqNcGrwsciU2zCcjmEjhLSDZcVLHRoLvt9&#10;ZLWJClt3b6Y2wCE/FzO5XHf8bKSha18GN2ErkN9nRlyj2l1asIkd+ohg+ebLnz8F4HIiAIKS3uTX&#10;QWwgDSpy0T8rQu3vP882/rQmf3MBz6/zeJ0B8wiOqPMaFGfAu5AoNtSJhFTmzuRF80YjXhAxZIm8&#10;9Xff1D6H7IrtWqycMQOxZ9Khb7GUxkElraaIzY43T3RImYLXTw6ywq5CmoaJS7yja73oDjL4zuqN&#10;Y3PzGKHyAHiQPGucv6aH4KkHqegbhlZFHGVjSidYzlGXo6R4KELfWHxQyTF8C5e3nOUeUAW2oiE5&#10;aAa6hO79c3O9tarehhhxwI2GP3aOz8HMfrm7x3yt4/A1/XJsG/xM9IK+tM8nwXKsJv1q2FZn7MDx&#10;eKlF1ILQYbTy2hZ3r5YRlWPcoYFD+x6KNtWCuLiIkl48IdfzjfPOZrtU3iKHxBfgb+Tjtqqi5dTX&#10;xum25Yyt9djWypI+gzOLN1C3S2ljc/7uglfnwDlQUuCB3xYucNGtLbYsgrcIR8K2qRXSA9aBjBjl&#10;4kjvG2uGVFzZAmDTBaKVXk3eQf4Cr6NUtJyCkCsdXBuTLY9A+BeuB6RFZyISr+92fYNnoMaCPyaj&#10;m9sq9YZn7yT8qI2cHeYI+L4TLOf3Qb0IQ3EkxQKquodMrJQqXGqrhGSAL+w4xBtfNUAT8GYDx2g3&#10;denuqR9u+d6Wxvrt6fzqeMzicuFLBcuv6ZfDq3auYzHicWMdUmOCZV/M5oGiTYMjjseUtlUUlk79&#10;AsYuj0ldcKUQW19QpmSIiOQEuZ9SdmQ5FgQ6/kBZP3UCn9US/HX4vBLJ3JCKpCPOZOFrfjMJ1m3Z&#10;lPFIETNPNGRNU2RlVM051HK+zt9AvLTZy/MeguULV5UDk7vqPZT2904FLXoCoc25z+dMs3S5cycq&#10;/FPwNbrc+Dy4Y9CPLBzHNkUVkhw7ueaIw1NUv6S4uhPy/c8bvN6FlmVcD2OsqKcBMN8k0vqp85tJ&#10;oAqjbjXTJoLf+kMbfGlhM7Zq2qrxWRQlPEdd/vHKz9mdPHKUGG6GVq/7LrSFcwcKwIkxi8st/R2j&#10;T7hW9RdCUiuC5Ze13M7AT9f9pe3h9lC/7mbsxOFr/Oi1jU384IHDaz3UH4fayon8Lr3GLrmxIQ5G&#10;I5fFSf8UL54g18SLJ7wgMQFW7VqFC2fge0ZG9MvI/pNjvTvOG2Ct4+DUBHJdfIiRFPKV6DsJlme0&#10;sn4u9K1fSXfTKkBd56Hx0KYzZapB1RjrjR1oH2n6HRxQmbpu8BVs5QtdB30w9ERDHP68F57VL/cV&#10;XeFfrsv56ii5nJDbSuPZKXA5ztuq8eP+GWdxEfRIv/4yL6XzGl4SsEEweopTXP0t4y4ETR44yG1P&#10;OOtMprQuvWmeVtWzG7/Wr+qqKau6KXysf6qLOvwD8Nx1DoCLx65E99z54J23Ljg7DwQpDnNrsYTK&#10;zYOdXiWj1BpPbhHroY6QvgexrpyLbZGdfVB8vAJup3wVfWvLrHZFz6i08VqN7KqeCLO4nP3SYc1f&#10;0y/ni3FySQnoxlwoCyn/U+9GkvNz5XL68hdmwxeDC9MPdPYWb1qUbA8xT9X5NZsVy1ltF1xd1xuc&#10;wP2PwxLqCFQdtdQYzZJMlL8s28V0fDL+H21PsPuFIVqGkaAXu19z+ZmQ3LxaLD+asjfbgWyGqJBc&#10;Hc5oJcNPlp/lD7y2VWGXrhdKQZ9URb34uvpBZ8Ho2poQr14w2cHKEmc/1wjc7DGWX1jWkNjO9bXw&#10;IqV0ydNGhcw2s+JO+Sdc7ouHm04D++W+4wRQW9mA83g2t+xQcVtVq/6sx/ahO078Zftw9cPqBxzf&#10;rdKETH8N4d+tcne153Jz+qCotV1VdQMsdAhjRKe0LYzLmyx7WNRtiBu6qt7/Wa8474KO4W6mnjdO&#10;Q7cMhSqrx6qwt0bqk388nYJmYma/3HEtlsdcyvRMsvg0oBJ0LgKFHZl9bGy7yLYFpkePVt5xc12/&#10;pPzrJC2W33Eq6HW5OQmWOhZl0XeCWMjDB8NqYvnAroZmL1MVxKTW/LRdVUVRm9VLuKuCYufjLV3V&#10;zljImpA3bb3e94FrUx9HDlMwq18uHAyiPYJjW5mH9SwisWKoU6qsGaKC6zu2p2Eau+G4U8SJv7S7&#10;iGD511y53D/BnOd/FV2L5dz65WxVgpmmIqbB8fKopFvQelNY3Tbv4K1V2VZ1+f5KXPBlOVzIQlsM&#10;1q81Z0GNb6BLm8baGqKP5/BYiai6kRwnxsx+uWOaT44dc6CfTCM59rhxuKFStdLazrAszMnxB5hM&#10;AFTa4/CKoUlyj97sJZ+54P6J+uW+41TgzieSm4/tE5GgxmZkguZKvwEuYE2lB+BqKJM6FNYGdcGY&#10;FzdXTfTLi69DaT3tv0O9+60s6rgatQWbUi97AsEhmdQ6KWbpcu2Xcjm7xJEWh+EhQ5PMtIuZt6UM&#10;gDoK7cZJ8XNeI/FN0eXa6eT8Zfiuy/2N2Jtnv9y6vYVPOdH16YtQQiExhbpUpEa/wrlgNXZRZ5ei&#10;Laoy+gDJsgwDt/iorHRodIxZhYRxDKBALWp76dVnpHEWl+uGnX0+ZNLKEYRukQporYzXT5cgZR30&#10;L8NBJ8FcR5+E77rc34e56nIqvvB7w0cTDOZMob3ytbYbicEs5DaqwoGveaXeBtPmL6Cr5TWnwduf&#10;9f3r9xaeRl1Anal10U0jBpPU+qnM/DghZvXLNRe/cFa4bad1Z9tOILfdzIc6TqO5RI8z0Y/rO5j9&#10;cRB8NOArXp8nl4vfudzfh57k5sLlOG6yif7X7lQQg3WqLiF1dWUmV68yr3ZN3bhQVz9WVcxc3VYe&#10;3O2801Vd2LOtsxtNsMWzDZmiiYi1en75+II7iVlcrrx3fJf/oV6NA+ipzSc6cvgk7sE7cjJKGac8&#10;VoWJmQRH0I1dUgdLYB2kYtRiGR/Pk+TKXM1p6MN3fDZ6kpvLB1XO7jRFuN2dCkpIjap2xajYgctF&#10;q4MpL7+41m5U1RDMsbi94kLzpho+f1IoC9UuWyn3MtPSHEACrW2cfFm2mbrcxJyiKZA5RtPw+uI0&#10;LgfBz6aZVKUnRzKTtrwSbHm8YNlxuWnUflbuTLrcXCrFDt91ub8RHclNGxT5+VgfZtvlfkMzfT18&#10;6UtwuYeXR0pU6WLrdF7ZvHYv7t2orC6MG3hjigeFulUFp19vqsxvKh+rSCs4hHJVoUZraX8as7ic&#10;+QSr1ONmAMcxmNUvR5KTo5xNC6QmSU5I60BGxpmYTEw4RHfFyBDDnLvCl9IczW3KD+IzDkWLqVdt&#10;MnOVoMet9cyA6rpj8dH7wJ9q8pqYSQ1M9mAexvFxfTOYK5cjQCnjrZ8mBqcUV5EYfYbC5IUyVaiL&#10;qMum1K/ylo6nDvQAva9wNxecq61vwB/qJk18h57nP6OpT83icoj0BKCYeAiX6mktlieCLg8IDJB8&#10;OCBCPKm3PwAcaJoyhKcQ1pq43Ny+EFDga+gQgrHTOjZ0VWr/ZxwTPaMpyqlcfhzO9Otd1V3mK6js&#10;OPBJF6bWGJMzmSVk5xL48X7dNCH2JPjSJrL/ERbnyeWOQlWOUe/n1cjGVwaKq72qK/PzjWwYrK0a&#10;cJC9pehv+fUsav+HpdGb6PIsZO96I0uD4o+J3q3jsXZ7Bpfzx/SpH5C0PTr7aHtqi+XJMDIUNQNT&#10;50UKyYldCinBj+ZqiKHMdyEI1EZGlh9JgAXJTVTCMa+M+aQsWo5qVTFMBKjQINUq5C1qWPHRccIa&#10;UB+wh+2JlVCxqc3lH0aPbUeB1bR1VRJAtK6dGNP6j8PcuRzUoa4bioN1dRXZXhdbAz61bT3zCrVV&#10;rIsqls01BHhbtFdeXDtrf7b24bblvUvu1nqZx2GeQarsSuvNYIqNeKzYMYGVHHFPQVn0E/LH0K2b&#10;cFjKmYCdNuAKN1qrDgSqGaCcNobxZdk+ASVcgEYj58zlGp35POih0sYq++LK88wWEDp0LAqXaZAi&#10;FHCeyENDC+mfi30hDASR4FyBT2FjASmckx21D/AA62RoDcaUF5xMErXaeUKS2/klaKsV7wJNeQXd&#10;nVWJLWybQyyPhVQvyJfoSXIoJJJBrqmcLqHDeq5lqrKywj0ZpB0kHennQquKmcl1TWXBO960ipsC&#10;Z4NZXMZ5d/gnIU0smeOscBUqMaeSZT/RjkVRSQ7eaLzeHl7yr8pieBfZU9ZB7UJtA/Gdf9YU0e/i&#10;k+UvfYWwZXU382981viYrXe63ADFmiujpLNPYiHmP3TOSbRgpAJlD7iWTroHSW5C+RgnJT2N5KTU&#10;keR4K0Q1NdHnPcKhOlkfS9tIw8Fj1UGL5eFJpV8F6oguN8gDn3tVbYQVXbWGC7Dh63lwOQdGF4xp&#10;hcs20CMjwsK/aLUq69I0IIYrPzQBxAs+VBoqAD8Z2uMucygOPIS2BJeDXqAuXLwHUT2AZ7nA9fZD&#10;nTdBuQd5BS5n+WB+Cw0tooK8Y+uW5kwliiw7+8zostLsjWE2VEVVR1Xmbwr4Gsg9vjI1gjtjKhFi&#10;PRdvQwXvKnhAZOdhnjk3B/TNJ/OqQ5V3RRdZOIedNcG9MPrS06ooaPPbmg1Im9AVOLzKhrN1vWNy&#10;89EGm72tzy+vXPuYDcsbSl8Hye2j9qLNN0YjVHxiklOzBMsDXmGPBGBRnzD5NE5kdiqX6eWvEclN&#10;TeChdaXHnjAV47xc7qSBGJr6mR9oEs/mKPLW5k63ZGB5xWVTvQbJaFP6utR7YDrS39iAF9VVDiJ1&#10;Nv9hy3E8Xlh+VnJ2xS0QbuZ18bhUr87z7S83qDshMtaqafW9i+RyRd5UxpZt4axr9kFs7lxTaVP/&#10;FMHlIM9ow5f7mF+OT+sAyltJXbDJ2HeV+zq3ug0iWOZ1qCto6tT+ixIKO5R2RJy5AnTMm1YbEwuw&#10;kaqNIS9U2cZiRlH429ALlnPicsOSeZasrbuNgAL8McR4JezuxsIsv7ZF0LnNzJJfCSWVY3+tKctQ&#10;OllZ0heFfvj0ufKt24xVFi8jyyV5KM8Folk5sYyAr4xiOgXtIBl1gNSEuI6KhInJcTqwnB5AzzAz&#10;llYxPhaT472mjmOegEo254hUASQuJx5zwtNGgb+Vz6N24HKhMpq2uLIFB/4FkqsKj1rxnimakqNU&#10;LoPkYpmjpJdFXt2t98GJfj5bVwV4UiArcmUJ2bOQyVatyTRpoynbRne6HMUY7M05BUYJLbIIS9UA&#10;pJNdz4WQSlKLzWuwvLhaN0/3xQp7R3LNdp1r3UZR/PBZq4ZmxtizVJHkWkczoTYUjZCcb0qyVxnZ&#10;17YqT4H/UZgzyS0/e2VrWlcAYt3cupllu0VY/I3lW7tL+nad4RuXbb1UV3UTvHuU/xjPbbjY7KNc&#10;qliaV6X1bfyY1TH7oWEkEhfy1DwdNcB8EtDYZ3C5PgrRr8aaCicgBOf12PJHitrPNMxgbOPg0pZj&#10;OFjWZRLCwj8guu0DTpva3qjg0Ajy/MAWSy8lmmPqNr0pweWQNFO7G8LlODb2gXHgdQjT5GEdAb3L&#10;L/i4uk3SMAHE46MFRwvZymUEriGISmAyIdBGBNZ3EsklJc+b9py0zCyBidaaJAd6IyE17HQkaYB6&#10;bL2PO3mDkJyvX22Cy3Hwj3A5yJctgjbZ6/r3GyS5JnJMb2zLxOXeXQyqQYXCKvfCG5IcSfkfhTmT&#10;3FnUl1VXq2+f2/+DH8Gefw35Gw48pHS0Qrp4I+TN/evP6gvxwg3jvNM7rYzt2oQYYW8PG7BKn2rL&#10;rnbX0R0Sz47HrMk7I42Ib30Ih1QsnB7Q+FZc6lyfD3fIDsOMzg6hc7bkQK3tkcaRgXHMmeTI5dIA&#10;1ph7vRFAAVCjgi/qaMjlbvjfS1+BjQmXc0uNucdyn5cxRJuDy1XBPqhi8OByEbRhYlMNLwjJ1XWs&#10;8d32y9uh2BJdThftNejzsbjWhu39OobLAcG1aV4VoLcy1zbnR7Z5E8sfb0NIcudu81vH1rhYQbqo&#10;c8iQTgnJaSVcrnF7ecnO1witEiRXXl40HZfbUe5NyBrQWS1czgvL/AehI7nzn1OeZ0Lp8rfMXeyZ&#10;QyzL2zQWWL2rw1oWY75hVlAt2qJ01rTlNXwdu+L2Y6bvPXicFEDfFMqV181WW3q7XW70JGf/dGCB&#10;J64XIFhO53Jp3SYEOERytOc6EiancdNLX15VRgrNx2G2ipr43fxJDjx7Qe0zD3S1erc2lc/8flWq&#10;4Y1fo4n6fvxYhgEHnEdZKtGG2tT1AioPY17qugQVPVKxMucjpJAItbjCp9aPClrAs3UVkFeuRli8&#10;Or8q3FW5HZu60GuvGmNf/Gbqcnf7z4tVXSuFi9LepkK7dIWGhJcaFAx6FEtN1bQ76y+ftBV8hORi&#10;Zprs5rW8svXSH80fWbwYuS50aH6rhORWmwDFs86K1pjWZcUbU8/XaszXY75cDmoBV4Lozmglnd3i&#10;lb16HgyuyXcauwUe2Py5uLcXmgrVql29b95qXbb5EyfD/p5WWjX5Y/X+cdDO1dnLjss917Eu0iIS&#10;J8B6OCmX6wqyi2M2laexoe3pXA7cVwLLrdPnEWR7nyK5aQ0qKQ1eRoCwk+CLF1OYiuIySCnRM/aW&#10;3Tlsc8djh0rrda23PmJvrSwQDuCi2GfBXq2vfkQlMcgGZ3mHtDdhN3y9PtDSGowgCLr7weMOvci+&#10;/XS3NOZjj7B+le37ltZ7KEs7Kwq28u/PXrVsgHOybAHC7q36mqYCEFLLklaQu1ffZZuvnV/zzq/i&#10;+ZD/eXCQlfg+YjPUe3pQd5DDPHNuDuhI7sqc1pezVUEZPcHbaKicFAUzos7zQVtDPCyNVT+bYeP3&#10;arjO2nhno8lRUQ4L0KeG9oAzaNYmcy+brQepLkC8zZXPGIk7a8DXiFf05NWdg9FMNFYegZ1KchDE&#10;EpnJ554xnuBlp9t+FqJUAIW88im0WM61y+FU4W/900jma5FI7uG8dDkFISJwYKWc2KJaLkpodyyX&#10;Dfh8nt8chtKF8La97Z0x1iFwVdzP2+js65q9UCj4S9G7n0303hXsDZeoQgiLj346aeZvzeJyhxtB&#10;TtztoKfGN5qWIwfrpva1qKfjJHcsYR8g9eyKKpVdhjIy5365zzVs8TfiSOPxt45esJwPl+NQ5ML6&#10;qiuJKtRlMFE56WT1vqjqonqtdVuvSUtTUxRtEarSPMmvnVXQ4MEscGc1UHU71EvW6eKORCTN9kon&#10;AeQEUBc+xeU69GsmTRkxPRnSjkYzjeOQGWa8aOeawMSArxNSTnp6KW8s9nXnq8u1esoonO/4n8B3&#10;hhjmxOU8VOTsXC9hxcJZpU04805XTvkBJHKubevy63Htrdt0efUof1aUlXua/+izCyFW0pwcVRZz&#10;xRVcRnb1jhlVNxUrM7jcwWqRykARG3G5aXZPJsq47hteJnAk26ZxOdRAnWs6jjF/kjr9pF+OGTc3&#10;lJ9rpPA75oe5tliy+IQq9gPxXQ1dJFrNERqQk8TT4olN++5RsKFURfvj5QfNUxua6q2ydVNXNCvK&#10;gE7GOjix+qxBd755yrtPjPiJFks8JHR9alNkS6iehwksLR5/GKlvXver4YWp8pqdmEnQCQCjh5J7&#10;d84DpKYGZIPEzAnpc+Zyb44+8zv+R1i8wvLABYvmA6WgnnWl40J+L3OVX7ncSG2tvHStqY9XrG9q&#10;HRu7/OxyVbVlFpq4pf+4/qxuoLIJvXquC+icWAfSecXxSCdWu4DB00/rchrplIRid5jJHdEf1MZ0&#10;vhBJGkyZDNNUTO4RvP19fM4uwpEwx2M7+magwyRDy5VcZesvr1+ic07L+74YNXF9x/8czqxgP8/1&#10;5Q6Kq69fDEzcPP8oDVN931yW2WrrWpm8ecdFAZ8/Ca4pMjVc1+ZxMG/qxtN0M5LVLjiOMOKNOq/1&#10;kvE3P2NxoLP1J7ncRKk/1p4eseWfTdUjR9wwDWQ5QjuECmI0/gBHKYy7qWl4xVb6HP+uxXJObQn3&#10;v9ux/PvQzZebly5HMaoIfatC2Xjvzgyy+sNbjqM1K77jFS5qpULgmLq15ej12zgocxPKOt+3nKlK&#10;LqdFtkRgnT+zza2grn5GGmdNUa1mWLZCSY6HNa6+NVIw/NTok2No4ZCFLy7Ah41IE9V6Swyyn4S8&#10;spDc9Rkp/yKUj7+T3N+GOetymX5RcGRemt2701ReKbPICTkqq67U/bhkKV2ssSFBeaus+UGXtS/b&#10;WDUm6jtOvSW9YaO9VA6S82WMP520vRKpKKdzOXdM4/hRYbI7Cl7PGH0iZpWPh6zoNQZ5797NBpfZ&#10;rCspiSC5zfiliylMRVGNlkr8jv813s+Zyw2K1qjYpjnUSl1ri5vQE02h8Zlvsukty9bGngVpCoHv&#10;GKPvX2/zfPFK/rYKgzpCqkwtKAzkl9hCcW4635oKW0/ncqrjLuw/VJ819E7P4HLKSiNrh61pdh7U&#10;sbPCj6Wk1GI5JljOCTe+na7wfx/6frl5kZyyRQFNrB9Kqqu2MvYDB5TbH7fY6maz9fqgKUKX5UfT&#10;mn2jS/MSCtj/f7H1ZdCULQ9ITr06X4bJNe4/AW2mcznbNxtsnch8TxrIL5g6+kTHguuceNU3Wa5P&#10;e6pr7nWuKTi0GuihodWphpg/yXEmwXf8TZg7ye3kbRPZJpIQ/FawsbXQ4vZ+cVmrNWjQBOe6oubr&#10;JfNsQ+vdNXf13i/t41s/5hzSYbjcO6kOMQZsTeimmp8QM2YSJItZwBoHUU1iSvPFAcWpnWmCpXad&#10;AYuYpkrgdWU/CSfLsc/CwTOmIMV6CiTX5pAp5omilkNUjNfkeavamDeci9c8LZrCamcdRB2rf+ba&#10;Ssi12v7KSeQofcfJAP9G9CQ3nzUJAJdD0hqa3s6yoOZ0/GyTa6Hm+fVsEzQ0msS0sJC9aqiyRcif&#10;ta2qYWHA4qQbihOv2GCpvJ/a/D4TfkaLZdkTWj/bfAzJmtYMTJ/neDD45LhFtKJ527lGmFofTLFg&#10;lSxgzZ/kXItKD8jxL+L1qojG3TZFW7poClPHYIpg2sKEULV1Hos24pBXeSl0JbjcdI5vC6wR6iav&#10;qyZva9NwhoSpW1NfhKPKjcGu/R3ntMUEH86HmDdoOAIfdG5rhQO25KSn8Qi5/k5Gq2woavlL+nDY&#10;sYbIWdfeGfjQ+pp1f1R2u7KZb+QGhJUKMLSmyE7edEKApKeW6jgy4na0au2bdqZCTRUDxky+OQ4x&#10;8W5qR8arccOeDYTQg0Vm1WTNwMHy48LlaQmW5dSxNEjOuLdFQqcH+2zQHpAc+/h4PIj74GOc8Hly&#10;e5dNzkmG6Q8yssGuQXVB7Z0FgwrRc7yFKWnqqAxFiFXxqzHxlokFin74I5HACHe64ymgatKxxrFO&#10;HGZe68sRoLfXodpO8/IFBaqTWAXmhm0z1TzJHG1AtZHWM2JuIu3P8PMGM3xddmNXgI7v6AqBP4vN&#10;qWL66P2R3UT1MB1PDDvVAGa0B4XUpBb9o/gwMRKz+ZzG/lRFnIJg2VvIm1oxkfDHzd0eqN7dG0Lm&#10;n4G+eUriVScYMTRW9aWuTVq5GZPxkXdsekMKGJI5MX7LtL7ML5t4kKq+sS/o02OervAri1PQhVCp&#10;OFATT108UlkyZGpySMHGohvDvNeXI+JvNh4WklZ73eHgI1NY1CKqGMqh5dIxadDVZ5Gcracb1Tts&#10;qvTkmG6zwXJI6QG65p5PYWpzoe/qlymYP8ndH+ssUTFbm1JyiRGfw3Xb9+BLToyYFjZ2k8ggHNmD&#10;VLuAuIncbQs7OhUnx2maUGM1laoqyDIS2HbZK55CR5q9Lwf1mYA51CeCYQScXHwgoMgdPd0LOrfY&#10;q5JUI17ZhDYOqvcOh8874I7ONOLBgz9zJNBojFGny81rvlyCepoXQ/BzukPzpxjx9e6MgwqdbIMq&#10;32wPy6t4PETqyGYISM+p2c9Sqc4sCq+UX1WV2Zj9uxMC0kTnmsQovxY8R4R0Biwln23Bx023ioeQ&#10;J6yTRt9+DG6iTx04iEoupOIz+iLj+F+2WPaTKsaAgjYGJrMThBEW6R0lGeFop3I8zvROsk+Bx5FI&#10;Saj5bi/LMOyh5tsxgDYZmn/LSoJuxHKX8TJyoVBe3mYQOiDMS2zqoEIZt/h+AESGRCDMAr8LIlU6&#10;mafhGyIiDuWTSEfo4xMg3fJ2kG/To9eQHX14yVIJPrqHKynS+6FB8Z8flCorJ0UYKSYtdUl45CFG&#10;ui1lwJY3H9XDu+WbuiyDtVHHpgZFbvlHS7m7+9apJhc7wpl77L7ARNPI5NFhjJSTdEwLi6Rq9di5&#10;CnqGKdqTQF8YK8x3JxfbmiyKR3Ba/XLl9QGL7Kgc0yXO3otncpIuygmdvSPL1pPH5I59JnTzNP37&#10;HQ7Y7La4EEAqO/4FwjB6igCRdK4JkNgfJ+ca6mzPSpVmGkexqE6oAw743M37nSPLzk1pURuFO4xJ&#10;kbUfD8lkjt9C5oyQSaocA7hHKS8+LgWDvckhiMnAuepyWSytqUZLqdoHQSV7iBmtSOX5xUyh3K3j&#10;/5Zi5vB1FmTxtjJ/oauc1mV01qpWyqbO8yYb+NlZMx22npK9gDJ9M8zRCI9deFG3Xy4GuHEOOalp&#10;6En+fSRRqR30dHS5Ct8oQ6yDlpZ+VKwhKaGmigFcpEYFmJnWZhUKb0XFrzUQh1ROpboV6dxfMYXd&#10;M8YEFVo2ghmUS1XSDGxAsl2efcS1TN3+0WaXSsMlzUoIpy+uGFSlIfEkt5UtoDBb4UMoviBj7bX/&#10;uMwmJG4MlSoBgqHwVwv92gcLYEegYzyX5btTuc6k4LJPPvjmiYWDHS2LV4oXgGBpkQg6af85ybcq&#10;O6NJ9quWJkgX+mR09MyYtuKBZJvAJpxUnYwwKoLJc8Tp+zGW8yQ5Fer24gOKE10KdJ1X4C+eBmN8&#10;4+5frKIuil8t2y0vvfLrA4SLhTX3FutigC/m1WUVSQGb5nre6NaBiFNMJ4TeuDL+8iO4kS43Gd9E&#10;Vk2DZmf+F+JuGK/qJqv3SVAvEfTpSQ0Xp0Byj1Gr0YGo79JI3RJEfR/b4AJHMtRBX3lgz0Oyr8QU&#10;DaSPPJagt3a9aALtDUHS/i38Vl4yVel9XZW2aK7VlS4htOTW5BHSjMrL0kAJR869revKaPbCxCYZ&#10;VWZZFz0qfQfsse2O55NkwSifbDLCAbKgWAlvXiEnooIoV5hTaot3Jf0spqgXlETLOyQvEQ+CJvPc&#10;IvLwD5rlOYEISMfq9bJKS/ChDHcXJb4UXFykOkaaCA07anu4aRRXh4NhTikJLzsD6XPV5RJbhp6W&#10;BKNsWAXflBayWzpXTWny5vZH6GnZW+P8Hx6fsLQhoiq1K2ojrx6mtWlel6G1w6bEl5cbT4oPdcMJ&#10;EkfRv/3658WX2Rmt6ifB2/SJRkDt3bkmIIVmhPS4U9Plruvs8TJKE6LeAsm1tdurnSjAschegTbC&#10;42jamuZgy/LZhfWM1ltBcgOay7LPUGjbSoXiduW1utVCWQ3mLMKyimhy0+batVsN9Sv/1+VK0WS3&#10;cQFfu8iD2AzDC0o5JQuiY6IPaJNlXYQOK9xGMmGT5NKKHowyrN56uae7r5NE40cJOvLG2cSwPpwf&#10;mQyfLOaDTOXWbmfZThn0MHmwdUYuYF9CqBXCHWnkNlqHj3cgJIVLuwzJOw44dIKczXuM5Qjaeogd&#10;WtYxg3CCD9Rw3CQemiok1HmukrSrwZmBLtpzCwtcW2e5Gh4YPchb9efWe/3ms5orAfvb9OaTEeff&#10;epaOJ4SKzUSh+Cwc28c+HahBJQtShT1/kruPGuSvpnnKqBVIzmiImeqpQTUciuwCE/xDqCIU8nK3&#10;jhaCYm64tgfkfRQUz07VFw37VJuqCjeL1nCWMQKS5DytWtYxR5ULYaYq3zfOI9iVjwESJfxKMhF8&#10;IqXWstesfuI6eRGbIbJNXIBzJFICcElzxBncglMJIBAGw/ZQeOzSTX+X7hW2BXqXgFBh1nlNvaYE&#10;Kl4pdFLsExGCL9OTI0LYeLIgJTPLrg7h5BokiSal8sRO4pdnwjtF2bv4h05ZiOTpEZICq4Qk/+TV&#10;rsVybjMJRlDvyngBAsdVOEvHidOq1ip3SrU125e2MlsV2m2eWblmznO5Yu3fsgP97E211Um565vX&#10;739UqEU+YcngKGy90bkm0Q8zk/z6HNgGNd4XQkTkkyJ9v04tOb0BX/Uge0MHZEeSXKNCXqmCmi64&#10;XFHezBQJztYXbdaYGgp2TpPz6s3NN3gZVJWZflpVtZeWAJTwqoRIWehrnPkRa2NwE9K7eaPSxuw0&#10;wZroHqxwdM3TfGUVWS/dmXy3AsTGMszPAWqB8EFKOoBNMx4OZFAUdjxyQebrEpCnOvJMwiKL+9UU&#10;JzY4trbXNFsDuogTWaQ75PounkAndutaXUqtlBBQEVq4LTl1kkskEdKejkuoN6QsJTkUDu8zt8rA&#10;fb+rRHoIehXRz3uM5QjqfW2oayP6osU3S0L3LRrfLepQhp89rWFHu9GcLwpT6GCCX4FaXf/Rlzco&#10;qsXvGyuXn7uJoSwnwcQ6ZWPwfXu9epKOJ4V90ifq8xEn+u4OY+HueMxSEA6+VmL3p0BylUorojSV&#10;dQ3HbHMZkKJxdnihVPEx9Oo21IUyubfVIGv2kYY6R22pmmb4tgbJuXzDXy6jcdsD722soKshurq2&#10;tqWtlqd5m9mP7hlNd1954a5AZ9gLpVZlLi0nEGZuZl4EB1T8+L1K7zx8JC+f3n+UF8JwVFanBS/p&#10;uy2fl3fKsScf8M0JLCRqANbwrC6+tE/y6geeQErOsoGwRF3HXuUA8wMP7uXQpBF1kXWHEaTpRFyI&#10;fKGXaknlOPBGHOmUMNZ1JDfHWeEddNlWEDzYubZSPxku141PjFxRuLTX60jD1tpUw84Gv68v3irs&#10;hTaN9QIUilrVbJUrg8/uwZjVYsklygTqSL9D+hQzsGUvf7myG461cqFuH02q7WbhdR3Ep0Byj3VW&#10;sRVZVzUoy3N4zx/WgnBevEJqQ11WTpmAC4EDtm9XWQPydIMHmdo/X1TwWv2xyFYqG+sq7t2p6+WH&#10;19jCEWpEkUEn1E2lHlwB86tQEKoLP/xWvRgwrK/2UbtDpkwKB9/SZyJAoBAIVwF74YZLSbZGTrCB&#10;+6DMpvJNUbRb/Ewr6etB8NQ0hZjFX4L3ApNe4DA7+KR+odd0dZ9c+rCgjqUbaIMKrjNnwBsppPKi&#10;hMP1IRIIN5K68BE+YyujdVEhDYpCbOfPA3VJ+JIAU6rmv77cCDoW0f7UBuTA3t56ZlerOo18ojAT&#10;DYqVKfHJwnLdmXf2ix4oa6FAiu6tVlUBxVzqos/CLC43mknQfZQxHHTEIPu6HDzA1zSfWDd7jFf3&#10;nQ9D1gXCnaclWN64yEaMlAc6W10DFeD1Rf3gq2vp/nVQs2xXv7NpPIjsRrVpfZipZZTHaJV2kLcg&#10;kIVHSg1Qqn4G/dBCIcKvBb++hzdQr7PdKCtEBqvdK0h++qrSLJnIcwhqfKpk/ngDkrq52bX2fxbS&#10;LYwaB4kd6RBPUfrGHkCkuh5ME38Vs62uokMoIU9psiThy5gZ0vP2pqQ0SZXwHBvvNwEQ+GxAYuf+&#10;FEiOg7litlFDo7Udfy45Mm2d/ZmxWS0X4x/Se/czFAJ8ZI3vt9KPYJCGJucKMKNDa5CeCLNIbnIp&#10;6gkcfG98iMPjRbKP00guVcOfxMi+7FEcGjN05AOeFsmNrDWLqEaA3BY45uwgBSIu4bQvlyA5YOK6&#10;5JnYkHolNDMBFNmoS8Qrt6jUX+wPFv1P8WL3Ck4O/BaKH8P7o3F+EqPEJs2ORecgxcdjlmkduZ/l&#10;EmQUhA/T4ytwGmMsO/yUXz8H2qptqMiGNbQ5inOb17EbVC78vpW+++3zQ0gkRYWAbZ6KJ26BYAHx&#10;fWJE8Mkxi+SS1P9pHFldQF+ekkHg4ieJ7oTNJ0jaeDUvSNGfAsn9+fodxAztLl0d6LM39a62g4+r&#10;rLa9tjjDdndXD7QfnoGMi9qQ9TzO72onrl19U84J+O7excldOvTuGYhkDKKvDm7CE3FdHdzViJcR&#10;4U5rEZCBGUbf9Rr33kgx8om4B3+JltfP4JdCU8DEA8hSIe0N1C72C/ie6uZAZetqcBPXM7VLmhBm&#10;1VdmhznbZ2MkPR4+fin65pMvK9rH4m1pdry6VfmigrRhy7rOPLJHkcuteece6Avy1GC2M83ljgdh&#10;SXTKdV81qPNqjwrhy6z9zdLlxij4cJ16PPQ0ZVfHshtYdyz63tpPYFptsCd+p0Byf20sVWVR5E+b&#10;X8vmaSn4tZD9jV/LAvun5dMXcnYDp/dvlE/LFzg8RRgE/5V7hCsKBOLFpy9wjntwS4nwZfni6a8I&#10;hJvhL3sJSiA4/Rno/g3EeKO8z/h+ZSpeSLS4UCAJiKhAMCYGzqflSsQDYnxxuwihDLgQIarix9U+&#10;Q3E/uuiKIr6k9dMoswGxp+McfyvwP7cC10rypif3EhIOAFcZAAEFj8T9KJ308XBLN/fAPQzreB+E&#10;tFULzdKBx0IE0uKg9CYbhHDsVC9Yzs2O5TgUBMO9laqs2TgWlxqjFOeESBOGLt/VOs3ICSjOH69U&#10;kJVtUhxcC4k0BLa8uGQu5XMxi8uVomAL0tjYE2L9YzEtg1wUO5bAcezuyAi8k+POKZHc/cZcMxvG&#10;YH/N/IHfxh05vyZesuPkMfGDY4M78cex5DlOeDtAb5loxqD0TkHTxks8/GF+4Mk1HhAZvCRWuc6b&#10;K2747cu+klMe077+s/qt/q3er/+sH+zj8BunjuInU0jlt1/VD3BaV7/zgNA9GCgdcWF/P/3r+nfx&#10;JPoAiBjR8KJEBDDMgz6k3NVhv63bpsa/bZawXW7q9nHeLjXt9ceXX9RVrJo3TblTl7Gsc9lzMyYW&#10;v16vLoSwYrr5cp9V558c8d17b5qSvSvuGpg+KCgKq7FL+od7gYShzQZ00x8K6uEC2xqzp40bt+Pz&#10;mZhFciaN9Tzgcen4SXFTxeMXKdNFagibiikq38Gbqd3jRJ8n0vByClzOfOqN/7cYrGe7mTCEBciN&#10;2POTKK6ItY79awul5JMYdkciufu7XnNHr9fiv00f8YOLeD1MF/oAUyDBcZWbDTY4e/Xe1Xt7fse/&#10;fehXI/iqd/Gn2w+f3ilNBFNGxXTo98cG/j9cw7FKs8JPhcsB6wr8PyyjUFECk+/8w583sNfnrd1Y&#10;5JfXZaFs9GXzG9LAwl889rYC/7DHFONPYBbJjTr4Njsel6aLfFret8ePsbTKlBAjpkdziMvxFQ+Y&#10;7ZodE3GPkP5p9cvd+IeR3H8K/bDmL+cox2JraEzQWfBZEVSWpLMYIT8qFNAIZRzFry6ylQ1v/2CP&#10;cSgGmbnu/mxK4yOXMvwyzNLljpixPKFGpxzXQJwNz/5uLig6DYcGfB1T2I+QXDcBA/85c7nzYCJC&#10;97RZMAabWvqkl+AAh2YRdhOmEcNksKPQo9WmlY/6UKz/VeydXotlwlXIC4tNtE3uM1liIMs+GGcj&#10;FFIujvn2Um8AS77rlcZmpnXtxQ3r8qVJ9vAZmKnLTZadKbMyp0PFvg99GjxVVLzE9KZJRaMvJ8A4&#10;q+0bZRI3PAVdDlzOc3FXNTkXUQdZPkIVMqVrhKYcdSYA2qTMYINYN269R7d6SQ9rmn6ddG264WHf&#10;cWqjT8YQf7/+0heQYNuag7PxKawvQoghlEW5zEGjwMC/xfGHjQ8ZvmT1Ususjy/FLJIbVdfrkg6Z&#10;5ngSzCA5iL4oY7bUx/UD6EMkN1EoxzDeQ9CRXBftaQiWd2VwMrRbJm7U9anLnHN7XZOPvZDPJtm3&#10;roRMbdWUBQeij6E4MJMCKNMWJUf80R2Mcidf7P3fjLmvSTAF/tFPECvxnFAY8ypk6xfkQ4HWVlwa&#10;kHP1J1Dfzx/BAAujXdGev2DM4ldUibNI7qBTmpHrQ1LVbGx6duIfgZOFqPu1vaZD+UMWOI8LPAnN&#10;peaB+ZPcr+ByyVDLlefZpbLpVXldtkitMs3lmLmCBswsvhmZOM7wGgF7VIasf1SRIxLrHPx85jjT&#10;TmUmL6zcuMjYOPNYF9GjdoVuYfReYRUuTjLG/x4SlwunSnLADRpOBClcCHXu7ZUfbHiPr9GtnK79&#10;leaXlhYZULQgqgwDvvP4PKfPxixdbjTeCzqcAsF0Z5/Euj+Yzz+Gk/SE69DLVieG8E5AN1EEuvmT&#10;3Isru9lbcrL1PM9evSnLLrd1uV9WXpuyekjygpzh2jZmkCTrJhRsSy5qk7icrcQ8lCrM06YcmLYq&#10;mkLVbbOKvA85ayjVyJAda6qyCllsHt3LQ2yq02qp+2bQkdxp50MsXNl4WxUfy9qfNT+g6tel2YvB&#10;QdW79+DZfl1dKxzkPijcC+tZtvB1VeGnuZyiIaMRAX7qaaqcSsInoDjk8LHGmkcQA1gJthsAnplH&#10;Mjxq/iRHS2fC5TZzTg5Q2yMuV8Uan8qCr/lQNKtZQRsZjcmeLYEq6xbcqlaBXK6r1ZQNZVtqTgSv&#10;K0iSL8HpEIhJ1kJ4mW9BpCXnvBZ5jM3+7bv0/Q/jf6HLAYi+zq01NA8MLaJYd962UUMcMaVpmuLc&#10;ufeXHhUGtbs3flxX/zJ8muRQWPo+COXSUMZjsEsDSV+IYsJw9UxI6+0heJHPToHkivM38RVYFYDk&#10;8oOJTCA5KN3gSeVtXZiyhRrHBZMvnt96W+I18haZVSN3EdTWtMENLddUbanwYWm0oajPZLS2oWku&#10;RXUkl4OMyyzWNuRhcLs5L2r0fxidLvc/4PYc3SvmZJ0Fz9sc3HWDxeYt5K68Oqe1i64o2U2gi0WO&#10;k/s6zCK5A2u2YxjR3myo+Knl5aydteT3CSfYjncQ2G6eYzi1Yc3C5YK1iosHNEO7nRp5QHL2Vt7s&#10;KQN+FFdrn5XJ1lBmoebRjhCkymTGVxdgblrHRhY3MzmoEySHcvQs3+XcOrzRrdZlW5pcLjqOMULl&#10;o23RHjEX/x9D4nLF/GeFHwFLz1sW+bP6B5TCq3/c+vgOerW2kPTPFRsm2j0WNHWCUYufxCxd7phW&#10;6pGpn2mYYRdzNJkWJVBPX8AfmG06bLIfrpskB9iky/UNrKdBcoNs8U0DpSzPF4o3D67dXaX1NSG5&#10;hzly6U7U1Z8GXK4ULlfRHhiSkRsDQkstlvrOxaoqYlWby3/cNPmecLkntQdX61b3g2pXmlJdeHbN&#10;QJczGlwOPPHxI177DyPNl3t45fS53Ajr+JRa7zfPywvQBEK269zyh1UfTHXs9OnPwSwu13RleQqO&#10;jOIfh2qmdxJM3BOnP9P/PpvLTaTmQKNMtqWA16eoy+kXOxEqVsHR2VzciOStYlTbIQ7YbeCL8FBn&#10;jgpvWMmKouQ0x5KzJ2J6IR3gp11ZvHC4MCRPtkW5nBW/lqm7bn2xLH+N2euyxL0+al96zxUC5O7/&#10;Lrrmk9/ma+HrWNhbLrNvyzI6/NloYPEdCmdac2xr++dgFslNGUOiO0XuYIrqFAzMRI9xh0ODMrJm&#10;p3NMwL767OpMr6Y02SBTHU+By53HA2T6tVD9gWBBvtv915XMxiaB4EwNhFKkWuiZs6JEojRnz0hM&#10;EFJ279L2D6exEptK7yKsPiPhuuAHD/uPIpHc7XmuvPMp4ItBDNPxmvOF8FjtizvOfjjJRJgTYhbJ&#10;XezKwsKlbnEvlIKupbAfxTQVauqEhnK8NQaYbu/55q3p9v2OwVqXEyrVQfMnOY4++Y6/CYnkXnzF&#10;qP0vAT+4dnei6kbdHSvVfQFm6nKdSYT1G323H+pdJUtwHC9YTu2/PTT0IiunscLsnpii/gy43hhx&#10;Vr4UCXP+JHejLkKHV93xVnecgI5ycLJPcKGIPnrOUePCnDE6f/unV1b7n1+t0AOsHzKqhoNzSYPX&#10;jrPFUK3uMqeTcYX/NqPrBMv/bf9kmozf2Wo8Dczicr39gU1zJzmS/nRs0wkBXaVzjWM03SghTJ1T&#10;xx7/znUU0zIgHpB3406pK/zXtqqby01r2vbi779c+att21/wH8N+zX3dyElzWQ4C+DRLTdPi7lYO&#10;zRLurevmCYLBo6mrtq6e4Yxz0XihrusHeNw+TrlxAhx+aYPnZ/2/YjPGFDfKwpiwYcJeWceNn94W&#10;4coPz30s/U5Z+Y0K2o0rVhcjbfD4UKzKcd54l8ZGnNpMgr8JM5tPOhpZGHWCJY8R6YyNdR+nJyVD&#10;EQ+j12k6zOCTydTFdIw/gncziuh7S25Zk77KKehylbf2rPXaW3/p6sd3V/GDU34flnlqzy7zZDV5&#10;nk2X0u/Dsn+3aj9c/bD8YfnsWZQh3ktPf3YVd3i//MGvplgQnD4W13CCG+hHLMOfAa+e6G+NS265&#10;y/uK95JSXFwORXj1x5PSlbLFYvF2lRfV9bqwRZVXwRd13sbARWDf5O3jtsUeh+ZxfvE6J5nmf6Hu&#10;yJd+eZPDq23eNC3qkyX+pGo5jV8j7eanO8byf4+ZzSeTlJbZw8xrjIrGCUh3cyCm4JOrJYTzJ1sU&#10;mk/m468eRLgUT6vFslKZG+/+XMPbJo7foWsaogiIP8qInOO49QHitASVtWBv9hnWtQWHJMF8FGNy&#10;ylNZ5tRTuAeXRGBOSw+l0CMDsABTMIZLE9k6cY327yS9bOLBXl/ahbw0OMOEwk/MHryjmyZbuLdK&#10;9bNRE5Zl/072CZ07XViVPRB2OsdnI04cV521EMYd2aZz1RJnhUsn9HGwZVGa+M0M1Zmpy91MHITr&#10;vRCzuq+JcR6mUlfUNHxynGWY6H//RD4DqcwKun6/0+ByKKN0iPFjD6pYJ3EkAsl28Z359vCg7A+X&#10;ylZUFrOFS6rQ6syaBPT+rhrclancFA5UMgupQW2WxiI1SKOzdw5Yt7VOw8x32QpKX3lLOPCGKzTE&#10;5bnIW3bXZ2vqHQl8eSG7G89mw7tIxKLKXi9cQg1xSVaq4GOQAKiHdOBjLmR2+FHLyoR7bJJeXhPT&#10;XgTN5RFSR4xjfOpeT90LfG/xx16M8OGvESvSgJ3UFQNpQ5a8U3sMhG0XmZkaCVZ1N4gBYUUpkHuY&#10;KwiOT4uLW1ncZ11F8yPHwVZ1+PCqkrBAWTchVknsmd3TNRvrp81TP6XLpc82dvwE1P6XD/h6ZcYr&#10;8ylP1NIlNt5J0ZeHKhk0PgWSS6tolUyN2lrr7SHzj3T0RM9jn1wUPDgXsjOgzav4gptSHlU2BLH1&#10;tya2CRpL1ZW6+UqfFy+41QcpO8m+48/bnFqgsmI9WysylShzIdP3SJVy8xrjoukuFlqey52MugPN&#10;YLpykDItRC6dxt7MbgmMUbhReGUna9fRhQJUw5wg5Bkya7kjFYAuOVOrzI8FGtFNHiRKYDPbXKAl&#10;W+QEXwWeO4ls5ep9sQ85UhWI1HzyCcGSY3bwupFzOoDyTRy++nk5zY3qy6IuQ2dc+FNY+3yD55+L&#10;T+lyU3BsJ8HUVSXt4UybzlkvTB1lNgZafeJBTgS9s1uX8jS43C65ygAVfNd0O2IDvUYqNXvn2KUh&#10;0pLcINliFf9U5oRIpmFxM+IRB6+OgGsoqdJkptYG67R3wnvHModiopweYxMNFH6OMgoDQrpco+W9&#10;ROEAmS1ptVPDGQyvl4yFMqGv+cEOqdwpKN4LoRdk+GcXGcB5hCkfhtgjZnIuqRuH4xZIPy6z8CyQ&#10;H0ptCaYsNMaAcjqJ20mXO2K4cRwqJBsc625Jhg7ceQB5hAYF4S44mg7wZRMjV/PgyWjw/Gge/gTi&#10;iNmcFmaQXGUS25+GGY0fCd2g+EPg26Hg8HMUbI+Z3tPiNsYpc0IOTVbGRqX9CM6lK6dAcr+Dq4jF&#10;QhlKotv6HtJuC8NX0mWJVK4rX0YH+dEtOu3ekz5Va7zXqFiWf/Ncqc8j+f78DV1ETpzzKOh/Ihxy&#10;Xl+k+edzbyFeosAot0haoCiKeFPAZfz9okPJVA7PxI6SKY7MQm3XMu2YoyxiViYlZjKPScp5l4Od&#10;XLm+uU4KjR8QFqxG/ZSW9WDOMmD/Txi5QPmH+31Iq4kJd3ErtUW/zSTeC4+T+5kQ1BiS0kV+PbW2&#10;vtV/xDR+IHG1jrcxIClUv81ukqaDWPgqjhUsbdUVYFttMGbz9GAQxzWWB05qvMZc7abax34sox61&#10;m/u+SwzvFZNYc4qYocu53sAXoUKfNqm3jk2SzqcNa+5uSeKIz2gwcArWYpcZgsl8TjGkvax7LSj7&#10;G/j1gNPhcr6NOWJuUZnoxlYVl4yLZYknmfM0WW+r0tVBVW3bao8vhgTkebmlc65b5oocIRt3u80f&#10;V02pS4TiAriVog16nzsO63vc3LL1pkYMf/FzPH98HfGW7eMbyrR/IXDbmoWsbd8gCbHxeslbxPJD&#10;5lqwpgAnAiMnzsMFIZSlvycJNst8EHoQbC1YvbCQCviCsDlPufMQ8JWT8L6C747LPWuchrVs9WD8&#10;ghARICoUqYVAEmiqCl49mc6E3M57uwfuCHUcHkcxCcv1hQUyEyAbHya3nrhcWsyW67fwEJMAinhb&#10;mXoM4AOPHhHzvrC/7brH5o0ZXI5LIh9A5qAQbrpEOIbpXG4CZScfHsHzya7w2Rk9+najiLjeBnAK&#10;JIfPhRKt8szldbFV1Jmvtv88vwCRzj15mimuOmbrqFRln70C++CEHKGk9U3XZOpebR3KRCyzolBq&#10;tSp9BcZ4zejmzZlYrWdcXW7LlNtVoWvta6t2mnNZdqtQodQmqrWzjRuwLIGSy1qpjcfZ7dbby+7C&#10;g4H3qmgrx4jLqGl+rjJJMgC59PUVviI0Lp0abEYawfN0eXf9Pv0lOAJiS0tXjdBRUKagPSLQOoNe&#10;3WQZUOey9Z4zSCjNJdXlFMD3iZvr4LR9MvorXezj339CmGFiue/8fq4/zeW4nlhC0ktMXQxc13xZ&#10;Ji7H8eY8ppF4sVv0NDZF1RHz3gHJHRiFtL+Pa3W6D3s4xZ+PGSQ3ninAKEGffJpuZrZYArKq7sw4&#10;3P3RaJIeKXc6HFovfBydTnIaXE4VubSI5OZWA0HwdltY8wq8zroG6aFub8HisuocuFKOwEzJev7m&#10;caNBcmBvoIsYymj4biXYIcp9YQbP67jcqGGenS8zU8WL8XWp4cwGG9iFpjCBgbdt0Ya1oo57jeLM&#10;JpByUdWucbGB5KFDyfXGjccl85IkFyUfwMVQ6K00Nqc8W4AiZ9mSk8Dja0iu0NoQJrEyYDCRv5Bi&#10;exWCq+8IRDdVW2ATrPVGNqj6YvFQxtNkC5e2hNV2j4NSAGnxwGAVTQyIWN7HCqVtQRb+6UhDSjpl&#10;8cTl4gELmgLfk9xm4nJlnldmP7UKtPIxnBDeCPEHOaiSE6lSonz78+gR8XqXiiKnDNGDHzy5Rtwo&#10;yfa4NN6mewLMaj75kuZVQj2dyQg/GeUt07dUH+DoPQermI8plV3cp8Llyo6KcjDw4ZJtA9cei3k5&#10;pAmMRHIQw+uKQp1wOaQ6f58tbC/hu3GRY13mhXSA2N8TyYXWgiDz85nJQclZxZht7Sn4IF5cx7Mi&#10;6muZmlS/zpocSZB3y1FexbwUv5vb4PSGkNcNAiNaxJNTBdoQQXIkTU7A6l6qH+vtQhGQsodbLBXW&#10;rnCNj3n6rPIwJkGqJF+S+vxtoSM8BdKtHJmGkv2eQpyKJUcEKq4rSaQWy8OjBScx4nKvzYFguZBS&#10;IB9D5ZMFohseZfcRsBt7AcGyT/JmX3x8btwYadi6Ezh9omNApYlXC/LdCC5+ewLM0OWaY2uWYzBd&#10;lwNOMlBu/BsfRcfkuuycRGcv61RIzl4/j9rd1A7koJdUNNDQgi7Pe07sKaT4O1IReV1Xseo3Tm24&#10;pWyLXK7yJW4kfa4bUfoy89sACb5YQVjcqxtlSvVngbLGCtsJyd2iSU/SBoQYDwGIMtyb87j6WFeU&#10;3cmYCuPqWDWOllYqKZyyDt4IASLC5nak7RrejlzbHpWIg3n1B5mJgJsMyAaRg3F9YEUiSCFcEqhA&#10;kuu3JwTAFHhMAIJQwL7GIx98vBLQu2OJ6LAmDLFPJCJMDR7Hm13S/Th6KLZIgq7uH4ROH2OyQEid&#10;xmN7Gx81cUM/ZmE8tiIw67JK36IDSK4nz57LoYKTR1Nh55FTKHlEFOC0PQGNGMQIM7jc4o0jIU8G&#10;nT/tXIfxaaH0wmcPphu1HzdJsgTJrZdzJbmyGWTvmLnM/nj9Tp2dbewq2E57jhb18ouLVuNzkCst&#10;ce+wQ0BWiQOGCuppJZ/5Hi40TTkIHDyl/WWdtbVUEYi7PHN+A3xvta0hUqLwNCV1RNME5xrTVgaf&#10;zYIjOpdvqNbjE+8VTdEaVP/aPH1h9ipwudJYCpYUX+3moeKOYnwmlROL69v9hwANgVxIdNPLNNcR&#10;6pwJqdAlLEjJlI9KrggHNg5iGWHyXqRhiNoJCbOfsi+RZFAEDWKftZvxPwNc0VaOtH+Bu+qRnR6Q&#10;nJCMmkpyrAZtvS+qjD/oGIAuJ0fbbCDKA9pwTWpssSCn9ACd25jaLbb3yeZ0mRJia7bHo1aWYLot&#10;K1PVxi2PKpwZJOfvH/eax2B680lw/LxlstWCnJnexHKsjWI2uR+DRHoowls/fuZKy8ejMEkT77DV&#10;leWuu9j1zXLTIcrRyARocS8dDS2h/AiRapMSHQCJSt2/eQuObko9GJczPkYWnwosrpMBScwsP7rx&#10;9k17z5LkygIaCbgeVJhaQ7JMH1ogS5zPRNEL8U4In1LdeidIQLgEFR1YdfvykfyMggPdj9HCj0On&#10;y32iKzw3C9A/QjKcYx+MtVh2MiDfD/AUDkByosuxuswdZHeeNAeNhb0YSoljxLYASBEihdaV6ugT&#10;KuLL6ymPxFBATH3DtuoSsC+yOGRWORub0zZLlxtZNlXTr8/CzE7+7rstXkM2vOky4RCKwx/mE2R/&#10;VA5FvAtv5srlnu7v9slI2atG7X5jjXtd5c4PVCYOs3B3IXVTo+6/OcQ+nek0pxw1Y5LoyL4SO+ib&#10;FzpFapxdgIPTUy5gt5lC8PngBMd0hn8elH/Jw0EzR2Jhkt4kUwqOLf4dWL/y/Y6GlSg/iT5U1y/3&#10;qUfq2xAnaIALsH+OSdep/WPNLFFZ1MUS67rE5VTxlI0f0tCbQT4ZfUpVCzuwdZVt6fKg/xj0VuFs&#10;oYZ0Ig9QYHq7XQcFhVu/ZGT0Q+hoDOIlb042UBH8oFTO0uVEbABU16TRyfyfzLHhV/AYd1hoHz/9&#10;xJNToSAp354ryRWV2mLPMQcoSUngYZ0nXZZ045ekmI2KimWjHqAcSjDooqNOttN9EhPN9KnEC+AY&#10;uQcHdDEPCH8Yg7Ry8FXlAPQdbp+Nr0tn1y/XleFjkMbICVJ3fIKwtSx7/iZ3Sr96LMNUnMRZ5A/l&#10;kslpGi6MdYklElnML9ZN/ZjLvycgEYFm3MJWk7iRQVlTbSprKjZFmdRCPWrsWRZlJ1mHA92Pk9xU&#10;LlaM6rU/0kEGwyPBxfEV1dqrT3bLzcYRkhvD1EXuttb7EVUdkA3rz+ZLctchv+k85vEBqlK9AjGm&#10;bsuNtjbK+7ijfOleLSpd+NLuqrut3dXqLujx5gAO/riMKY9n5Cce9Bqc2b27q870gXj95uDmQKm7&#10;u2MHcaYgaWVV+OOmmwMc0hlcCAJnB8Q6SGuz4nemO6YfF1uVX9r1CfsbIbVYwjrHn3GpVxI6R3Ir&#10;dkgkLnfvJIz1WJxrW0jfqWKJOVjftrmWilpaJ+pZDg6TinVaeqJbzzF71AjnB8DlVp953+ysN5cl&#10;ZJXjK9m+tO/1LS1xZGNEVrLI3PXIt1L6kySnXMfWFrr6w6Y0AMcOsYSe0Tm+AKlj5WQQwrcj885d&#10;NcCaZ8zY5BxQtBcvXuRs0/YiZ6pe5uzSi5cvNhcv/nIZfvTHrpEQMhkVe+4mcPnQrFYBg/H+SXQ3&#10;H4lDYoZ/3uZtt6VQdHReef4Yx/w6HDzJofF3gOezuv3rcgO/paq53tbVfpPXTY6qA5sxuanenDdV&#10;cx5u/GW9SDgqY66IR+/JTXbp6uF/d0jhZKvSeVWd5+E8p912CD+8LaOJtJ1VFU5XEAgKU3iLffA2&#10;Rh9v3pLmk41Pc7lP4u3IHKRjGx2HOcvZsN6BYyM/q1UhfU5KxEZUrHLZV8/lCJKLIJUiNjZrHjIE&#10;dL6mQP53BMZFsQRuqRcZ3kkDin+czBWNkdkMkjvoJEiFuj8Djh1i+VUkd8J+DcEhwu9UVgqWG3Pl&#10;cvfNIUb6t0KvuwxyRuBcKikgYLVKcc691SixcTkL74p4vzxnyxu/YpPf/bK4XxJPX5RPnxbl0/sl&#10;znG9fFpIKLlIICggqzOnZZdflOX/6RZrBuQWOuCN49NfsecqyryLf17rI8QOpzfKP2+Upmy4Xs3G&#10;nSsvQGlLddPU+E8CdRhnygNPLnLHkycXW8PGzWNsBXw9ZHHf8KzCI0XFUtT/0loSgF/q2t+lcq/y&#10;3AxAGpCyVeqLU/0qc67X4KTfVeDFUoF7A+W8yeNYj/MMXa4bFAMuJ1Qw3ihyWF+fEDQh1XauL8Dn&#10;cLlDOOiXO9zz+ZV4cbRf5Tv+V3D32LL+wxy43MnxDn9Vdo3Ltl/wQ5ojy+scOgbZkuKpUIQqUy9e&#10;tthNZQG7e9UVmLS2sb/O0zbvRuIQs1osD0YbwKHYndLjsGA5MS5BlV/F5eZAcrRNPkc8/U5yfx+C&#10;rJ8yo/mEk9jtqMkhHef+rXqRzolJg/KPAZhXBPnk3XwD3elwTkYrEBdqJ3LRmXqHx5c5975byEww&#10;S5frjnBBItUjRQ6YIliySa/DV+lyY10qn4mOK5PLPZ6vLjdagug7/ueI0lx+a7pg6eu2bupukouN&#10;UgD6BarGu1jmjbC8gF3H/XrJ8mBsmDbPmCRtHkiKyly6wIuxNtEZJBfTZHri9ljv6mQDdgKujoma&#10;g08tSXAMii835WRTcsnlzHxbLMe53JS3Px6ffcN3jMNJ89hULqd8zuUzY7Pf9Yax1cJ2S0R1Gsqy&#10;1zcn+m6PbWz/IvTD03xHgkCog/VX6yaNsWkbKZkL17uWf2CGLvfnQUrVAYsTi3mH0z0hWG59mC6n&#10;ngTqK7hch/nrcmmtcABvedBqe4DjvuKEgUFl7eHxU5+AYl3drZz730QavDhVl9tKS/JtRY6Q47Ad&#10;Zq1fSkHDFXJH/dfj4G9V3RKEgKIV1g5ifqlzzwNjcaniyY/Vn50q1rWmrJsrciRmcLnFqYVDy7it&#10;Mb3uCNZnr3XFRKmFSzJ/Zyp0OTY87jPRFUyQ3ELXPTkn3ACXc3necNHTaXqqP6Yv0Y4bpXBNWTSf&#10;xcYtB+zYzlzgfxKh4niRqVzOP06+admHro2+7Pqdg/koZ/QMB6O5bJ1sNuAuWYH//WfOujkxZA2f&#10;hJ7I42+dg8mYRnIq6NmUcVwZQK3TuY6Alcr7t8bIuPZpsObLSa4T/8jlmsvinBNkef58yZq2RtTk&#10;VV4r7cVwh/VWPW2gRWi4dAZl3olnuhMheQ+UfPkAe01YNVyfOOn82EvbL+swuskEueM1GrfDHfHi&#10;oyzbrFcpt0OBTpvcJObvKOUnQf/uKm0P0H7YvwzhDl/p2hSSU5NVeyerFV0rRXGe+ZImXaHi6/Uu&#10;b9pOM9fmcl0XJp+YegHK5VKpgvUuM+fHCQ+WMplOcq/HZqZ/Ht5NIbku3SgT0YTVu2F1OjnrbipF&#10;h0++7Xg7Tic8UJfLn4lzTuAEnchBQPstSU7XdbOjubSmVkVVVw6k6HRZ1XVQRV23eMMmyRLI2LKu&#10;8VJVJZ/cNYHDyxG2qn3msaf9QVV7Vde1gWRknIo1ZwdYU8lA3ngxbmYeXA5nwUBBcZC8PcJycUjj&#10;uKRngCg+8Deqn7ZxdjBv+d+CUHOFvWmCpTITQr5NedytY5S9kILUkVxWJbFnzVex/D31j6F2v6ut&#10;Kw4GdKEIeV+Z1ryXKFY7eQRyHfaoCpXeyu4ORg0cX4NZYyxTdXEMplPE1E6CVGlnMcg9dmxKxAQ4&#10;8/MA01pqOoiSgzzqaiQidRJY0eUuiM+cQCUhUl55njt1OdP55eBCXRT1Dj5QiKFqy+HK5TI2tXZN&#10;BaoKYicFAk9bFBAsfRNpqwFcbsnEul4FJQYuFV6HUrW5ou0Tzt5xeRXtsKmi4RKqldh0iRerh49C&#10;a7OmVE9bVeYm5CUeWGhTljmnc1XXoMm45s9XdYFqv/ykbd5vDUFybqpgOUlyvuNynemEp5VMwe9I&#10;LkuGGGgKzHcBtHklx/4GokZ9iDIqPFG5bnjmXsOIlTFF+XNMbQ0+Umo90fDu6Zihy81aXu6A0Ka3&#10;w968MsUOg08tuKsr6ZZBPSPucpzPH8Pk+iVRxlCItCoLb/dyxHwwWivc5uXNFiQHKsprV1QxrTfI&#10;j2by99n96+9kLLh3Hcmh7pHAS76QkQmuAROMOBR+KQxlWFCbI1bH9h5V5M2q9u3tzLela9Ko+Ngs&#10;7VcPSHK3VFnJONo81wOORfIgy8y1K9RhmIKysuZKl73/IoSGg47vTOVyHadQwzPYe2lEGelyD6TP&#10;qOwMQ3LMP8BJwstVso1ku9o9zecRuO7emsu8qeJZMhx+T76drSCymGvVA9pZNXkYPnK+jrh1076X&#10;YL2lzhNhFsnNULimdMpNQJ2fEl03x9A2VIaz7OPj6ZGoY5tPaEluNhIfVcLljjO+8tlgiyVHg3M1&#10;YpVIzrbtlbLwtIeYZoVv4JvG9uxbTqSq22uJ5OoW9FQrsDRIhPBYXAq2MvplU0GceSvj78DlNLkc&#10;BB9V3qnjVah6Hizt3L4IGXu4ww5/XM5+XGTLDUmuzvF+hQomtCS520JyKD1l/vLR+Xpu63z+U3DM&#10;TIKyawlJdiV8dYsnRZvWna3kImtLgXA5SO06W4OATvhnnUBlRrV8W6cBIld/RWh8tkSLUWbMuVqC&#10;J21ZF9E2v8eS5jBVmbQYrjcNWBpcFBynFc0iudG9klxx8TVGKvsMqGqaYJn6KzdlIorSxYS5ygOg&#10;GjomoSqxygkcvFiaFE7BEmIYnfNCWiu8DOXl3yDpkYrIwFbAaMGMYrSvnj3VoY3Q8fSPbBrjVG8h&#10;OdMM34PkntZ6+Jwpd80O6DKgdsxKbxtj44LJNRio9Go4O3zw0zIkzqJxdhnhcEeUxoBqmYJlZRLJ&#10;kejDxzboxiDGyNo9VBYPoyFMmaD1b0KaFT61+cQlYUbWXCfJyVycX1tyReRZ4nIdySULX2IxJnP7&#10;oszFJx3JXXlBJgno9lxyCNStjss9l7kMPfccgUTDR/TFHQIHD7FXauzI2q0en0yUMF2XGz7Z6weF&#10;MW1MupKWStDbsYxO9QNCx6FRNDsnTuzUWgsYDWg7MQ7XJRGlcmtaCr4cL66ozL7hyPeYXWCBR3bp&#10;B3VZOV20eW19nUdVGNR5C2L6qcoDlwrH21RlWdUcIZtW49xrfqKfLUSXK3KT79rcUGYVwfLBhSrq&#10;srnfPM1+rkuZ9yEkt1t/yKomNNU67aAyaBsGiFoEy0guF1vGqH0Ym8P8L0GQgRxT++Wg2kbrofdK&#10;8b36u+hmRZoUv9eITYOqa54M0nyim9Y439HaYmJb4HKdYDia15agQvvCO+fePn3GbxfatEjvCP1a&#10;N6pbM9jLeiWZe9J9gr7pFLfmZRoXr1z/gOlczpq+KadvNT0hqHQcRT8VWqAtB6lNwd2v6JdLyRX+&#10;0s27mBNKcxMEoT9q6MyaC4WDrNRqQbPLOhZOKXfDZvrnGxB7A5m0L4rO6oAvzomR5qI4x8QNwzLl&#10;D6VvF8UqVw8vlCoKVoclPr8tih21jrCvPmTLL+4H1sWWuabDGcg1T+PLbAXRFgUSE1BiTBEzX65C&#10;yEGkpipX1+KD3/sJV/8ahH2S3PQqWpf1Rm1MKlneCJc515RcO6i6KJ6NkQZGK6ZB9I1nO8sPXax/&#10;oh9ok4fMPmOTKOHz8dxTRVsW58uVW7XMJFiuK9BflK8iuP5rOu5WiWG5NK8u5CledaW3P6uWmk7s&#10;UyObPNNJTvm+x3rq685GT/bHYCYN716b6CT4HNxNYywLkJw6LAR8HWSt8L8bk2qsgrTP16WEL1K+&#10;2N7r9v8qHDsrfNM9+olNGIRPgpxyxkB1jkkHSeNTnMkhMiqXzBKrVxs8JFqG3ChslFD97BsBdbmh&#10;Q834g5CUa5oYYylWEwWPO0pVHcl5kYBttQQdIMvOhCa12KD41Oe68rh+pVe5ppOcLmf1V38CVDq+&#10;FNp88RjL3aTLpRbL+Taf9Dr4d/zvkZa5MuNa1nSMhmfsFX+UvYBWGuuKoqYQQRoSMgT1UATs1s+y&#10;V8pOlQPjKpPsRUOemd5Preq6FJL6NQ9gmIOYzGUB1zs5TaeW0m6iDoTIp+QaoKmu9eUtCLkjsLv5&#10;AznycqLTSej2C6tMVc2yqfdpWPPixA+drlDWwuXmqssVjefokB6vh9ysfj3sXMClbted2o/pYNPi&#10;iBJSHN0Gj0sMu33JcmQKnQwzOjC6PqoxiBduGMU+FbTKjPKnwQdlEKHO7Jm1rZs40xC5lBq8hudx&#10;zWn/KAQxlzBL95+Og84rZIUPXWu54igiwu5zpYGQG4982jjvR6My/myv8qCk41xXiT5WU1vcgWrW&#10;4XH3ECjWcvR1smRURI6DeFhqaaTmKhGDrGxEYlUjhWcGl/t0V/h0qK9oL9SfMeDrUKnpBnRLE/Bo&#10;GYe5oKitLrRz24W2hde23Iil9mXh4/LDjQgJf6esSvPUVPifP3+FW1WZ6oqpqit0YDt/Xg6jjUEQ&#10;jrYJCF5Of9wN/H8TgbEhru6WdEPvyftp3iBtEqSi0USodgbHstwoOwf8cKTjjuzL/yEKVYZ1v1M4&#10;Uv0jHaDNgvq9Zx2wiL3K7CMoGyVUmJ5VjRCkDu6K71dhnatxEXgy9jZcuIBcGR874Ovz93E5NU6q&#10;8GfnKVzsxqHx9lRgBLrTCXsuV3A4xzLILtmz0y1KtE+BVRd0FsmN2dL8PAz6LsovgO5mO42QpMVp&#10;OMzklFjcliEJar5d4cX5QeYX9JCjDbxmu5N12U3nz1hlV8B2PtrF21St4+338fbD+Dw+fBhl/zCK&#10;Iz68Df/bUAViiPFejDv0vY0/9wJeTn/ubv98L/4slxBeriKq5w+7WwjEK54JiBIBcaf4pCgRG347&#10;P+MKI+EfETykg1sowoUQQlngclHeeBhvvSiL2z+DQosAItko/5jT/w7+v67+UKy64kVY9M4FVwQu&#10;SexjxJm/veKdtS58cNbYCxZuC63M2eRrXTdY+bO43AmhrYtBhpH0oE1tF9PicyokLteNarlfc8WE&#10;A7RpEhwLmwh1KkqAh5djForBSu06Y32hNT76XNRHsfAg8L31hgnoXh7+XPT65JfAjZau6jBbuD0s&#10;GnUUKC3Gcya5abrc9BbXbwWULLlIpLqZcaFHaO3rA4pjmjM7wYv+VtgIyXjbao4c91cSl5tCcutH&#10;OOLXQ6Me6AYRqr3UwdeN3XyR19GHn7ncnyAtPAGAjcmhkL53aojB+CKo+IRcTtc/UqRocqqAetSs&#10;56dKgsPjOqWPw81nNzrX58NPy9uTobOzSGX3QGaeC9gv9x1/E4JoGtO4nBnrg5QGjzmj++gqGfrh&#10;VB/93j9tuukAnRVoXK+l/cTW0gUYq9dZXKr+uJrdE+Xv5fVzQ061FFVHjfRBuz9XwXI09u0L4CYH&#10;LJHRnlS5u3RDzJhLJ3TfPjsfsF+uQwhQhDx+BgIIbctRLZrARncExpwnxdgtJYW/WBbPf3oVynCj&#10;NJADXz3cKYO5HZ7vQB58voPDDt1w3eOZ+DwM3CJ2kCDHfnLP7e7kdni4E+4F3M6b7iEw/xLkIS7+&#10;jOO9I3/LO+HMgg/RRq+iwhES/UB/wEdaPQWugxyXwRxHSa4snhbOF51U5NLYL7Ujp4e1kzlixOWK&#10;PkULe3Vb2CIthKXKSmfa5LfW+qbWeiD6Tv47r46WGrG1SJqHcOaXmZ0Eo070qZiqy1l8G6tHK604&#10;Pd1O3aGYOaBttjY3ibcrwuYoU3ZLEM0LRb+CM2fXANpp795DEyAW9+SQsMgdPN7KBrxP5weghwAO&#10;qDIpVIfuGg50eX/WW7/o7VXr/QcoP9bbD6v2vXVn2S45akR9J/uzyzh+WIYLf2xnxeeqfXfVnuVR&#10;gp918awLPgZ/NjpXPorFDwbvhM2YR0Lnx0LCAcGgmilM+dPGT8bcZ81QlLdC+LVApfAF2LgVUJ0Y&#10;RAM9srhx3vx0dYx4E5c7LPwok5cUf12TWvJd6pTVaf3UNG+DBrN5WD+YjD1HjOk1UAnLMomjWgw2&#10;F7+A8mVopq1jUvnYkJ7px8c3n+hbHXkcRRrbOQtTdTkV8clV5gN3DlXA+VFvyDgSEz8GOuX9lEGe&#10;/poQhjC4eXM5eV1fBS7f/S2DvQMae6pytNIsPRTc8G24+yws22Uh/q+FP8sKgTUK1KgPH/beumep&#10;zUSQjPoc5nI+T+KQuiEjgW1zjWfQu2Qkhcll7FVdi9zjc8iCqqo2FlEudZhr0eiRpiDTwfEjehXF&#10;RIjE9NPRZeivzhtTDvgq0/vl3DF2rY6dFa7b+51rHL5kJv2/9q60N4qcWxfG8tguOZYQ2HE5ov7p&#10;/UlA8mWkYZMSNqFhWEQmTAJEQKQhYvQqEQKkfED3OXZVL0ll7046IU93V9fW1bX4rD4+J6XxoETf&#10;ar3z6Cxuu7fb0dDadt8J0Ih8orZRSzlPiuUGFW28QB+97qxRg2nlRFv4o5vkVGtJfUlOwLbAXNPH&#10;1FRGDeUSLeUqHMrc+VY6GaoUiclsz4KZbWf6vXmjQz8ciE7z8szCFeWv3obCt0snwZD/dAh7hzV3&#10;emOY8AfQsLnr87dDolFAs5RrdeaRIHks/UFO/wIjAo9ZXrUkt71frmr9hbnePm8qhDVj4JrAjxBq&#10;GqZKQ4DR/tj3P+rIKFsGEOtecNfVJt6pr7uOtPG0oMaT1AvNf2O7ktzudLXPSIJOsuGDcc27QR49&#10;E3aTqSVLuZE6sMiWk0199wucELTLpNAt5VLwOoEGL6LZ1K2USw8+V8BxpU45/tfKPCaV4qnyTCGd&#10;6fF20fDnpv4iKLUpFpLw/QY/UK2kQ0I3JzyMPT2WezF8ljsqduBAQoIGWx4Cff2gl/qEHs5Aks4R&#10;ALacqihp9gVODpdkDre1WW5tJ7m2meQMaqrpFZK38t7JBAieScpzmaUccONmS3JKQIw2C67M5mAr&#10;9lhZ/sxzBMhPa7wP/ZKSL382I2OPg8F6yH306pQcFseJsewYzbcneN+o47lzOku5kTImKJbiImHz&#10;iUOmYORuKRd6o2ASsakmrONHknJr2W8ZoJyEQKOLm2e32QQaF8ysvF/PMSbFp/9MRWGc+u9Gylkv&#10;24MD67Ugz+i3KhvyTFLlINE36+VCUO7wlCI7o0/cQb3z23GsGMvtNuzBXYStlCOWNlr3CaRc1Rsm&#10;dYGTAmVraqXcdpJrSnDQ6AByTqomZdCnRHI3MkUE0BC/TiSXtqEttYolSTj1e8429GR6nZM7nzXD&#10;DIqaDUbFz2Vey+zt9NvbtVv9fpk/psDJtL6uK2ZuDtCP9k35kD2hQ3axDmNut9wn+4F/btXkw2M1&#10;lUofwMG9hAMkx1q+NhoYUf2iw3egfrX61ymAX0V7b9wn20iOJ6pQhvmKlBvd8NiXSeFkjZQjsWUq&#10;1pLcWmykHDOgMUl5DQGDBkO2n2zsKIe98xjyhLbQgMoOnOkcBbnsm3RyleO8YDNv+ix+6lozsqBw&#10;icK5CSm0e/gCum25fu6TQ+I4Lvodney7NXW9IwK0kYdJyg1oBiOA8Z/T/f7FwKQL1WgdUYfEN5BG&#10;t5QruBXrUpVNun8Wc1f4giEfmmylHBa+lB/bmP9e/iDpq7jZjgoXaOamlsVWPZUORa5EVeekWED0&#10;ua5ATr0XG2laPEv1q4qlfOjF9T6t6NDcslgnSayrAHMwiLtEFPxNoy11x1h+v71bc98HPBy9x6aj&#10;v60becfB3RujNku5o8vZDph6tO6YswHt6+n5Y1RlGQEon1C3LUeP/jW0O0osSMhdy804Gyzgecns&#10;gmT161axfNm4T1TpvtU/G9K4Tfu+eC1bbyHZhqxJWQSAquvacG5mKFxK9Gr112m43P+adsH6yTCj&#10;b7IfizKTHMiZIg+W08n4XCFH151RwHr3/Oj7oEn8cRTwZDIfCUmZwC2jhzNaxXLp7miPdwbAjQ+W&#10;hrqe6oUz61qPZYeacR+mBNt6ncQFgwgLtcvJTWUeNhNscqiJ9uG1Uo6GBtBQ3dyVkPoI+DUlSgpV&#10;ka4OToQ+QcBK1K9c3YyqGyA5GhpAqa0SmLnWbrB1lQaaxiqT3O0hdi0/z1AjF1tNuMwwBBVnPQpY&#10;L5vY4RGPnm24uRtJyo1YsXz9i0k5rkwd2hLzp4kIkttFyrXDp3pyYSu2Og83pBfypqMttvTDnv2d&#10;mkhbV/hjSn6ykll1KFPFLFVegUy638tRkm056UX2MfRJriJC7tVUe9+aieTwNNSvx0TIFP5muO3Y&#10;xxryV3V3hdsUoHYE3D9GDY7DlArfhobPJFuu5T6jgSl/LSknB7j86YJILku5DpLbjv1GMDKbMuK0&#10;fXh4rnToJnHqvZzLuOliv9/L7RjTzm1mZ/FX2zxTBVVKK5pBZSMywCIMuBUkbe7K2+brXi1rD2VY&#10;BsoFsR3XjsjZ37PMRE4azfmOQ8r9SrYcMxUl5p8MxCB3l3JHRD/ltyFP/8Ms5VZzPazEsLHPdJuv&#10;KnssnzSZT3rCbO4z7d0jOVBz695/YIoF7PWvu38rBVcHH1wJ/J43FzyUge3isWxi3A6PxZ7teXgc&#10;Q7FszncMUu7e619GyjFT1g1HnwSQlNtlvNzI0JirSdi15bNgm+WZdlybSpnyCnWt6bS6JZJC27az&#10;2X5PHlgE5Bv3VwqfRGJVksIai5z5GUcsK+zb7bHsMYPDgjf1Wo+CzNMGoXfvJyCOY3uROAMkN2Ip&#10;9/zuLyHl1grGy9GmIzwuerbcQRTLUYI1tCdDU2w4F3MlfRHtcepxmYeetaGev/Xu2qOSSE5FNEuR&#10;RE/K393Hj5tvP/+k44xWdWddFHx0HDAKpnWf0MMZrZT785ew5Z4w8+buncniLT2P5Ril3J7ICXqB&#10;70tZ5ZQ0Rrdua2Oou/+xRcZ+68us9d8/FlxUlOk8BxFUQ15IFv8XVTUPg7LLY3nk0Zj8GDJmaIjq&#10;/icwOKJhfFLO9FP0nl+wWNYrO3SMU4YWo7fljgveSxJAuHozluXjlHE9gcppFR8/k82XOzaGEoMt&#10;RmgRsv5rrTvG8sgk1wrlo0BlXpKxv2o72G2U4w/GQXK/gC3H2IvXx3hs48Ke/XIHBrt84AiLI4C5&#10;VGSrgaVwLy6W0BgbKfdZMs6epp7wZtyDrq1sgqqH0XQtHx7872bmCNg7q8qeaIbxXNhyhwdjqk3n&#10;PVnYs1/uoGB+WoiGOa9R+ok0NyYsk5qWkoLx5GXYCq+EqFZytwv7mUIzubDdHstclPQIYMewDIdI&#10;jgbRDmPHMoXSNPPj81ied1uO2VAdfbzVONHvlzuGlBOViS47+ZmacZSUrMGAXbJ89CDFg4CTJ57p&#10;ZvCrtGqo4kiLF0fl7Lw/9OHQ6KVtIdjtmmWTa6hPZkDvBo7TljtqfsEzAMZlbIsxTRxGIeVyY5hO&#10;U10/LOarduwja7tDmGTmZDNJQbds5gbxpscMDgl2vZk5AnZ2EgyC+SznZNcDGAj4ujRqW27PszrT&#10;YMrXuSz5JKJvyx2d5HJalFzZIxXRUSF575nMBdyBZ1XUvtzFMw4tkbNGBu7Uu46IpgDsNhx5uDk/&#10;RtfOkPtkCPliWWNxdFx6M2gwSbnRKpbP745g6P1EgslvVTBHjKU9AYzElktIndw8NXSdyqey6IVv&#10;RI2nDu7c2b0djOMOiZh7mrmy/fjhYzUJ3alY3jrqQGh2jNuzR7a+oaPynrHfOi31oC03Win3Z3n0&#10;vv2JhrSBhpbxVaknU9D1bLnjkpxMtftlSt0qk8jUIrImp6VMgb3duTa4gAooc3k77qufwWUFlGvB&#10;2jxEjOqK5dmDYsS2HAsFXyTfC84tpRGjJJppprFXecMhUuZSfKVJvt7dpdxuaKsqx2Yg/RiknKnf&#10;TmSDPB5w930VORX59VXdlBSdMPSk3PGiTxjPKYI+JQtKTlM3GhqcqvJRveM98tmOLBIfJPe9CVsg&#10;u8TaGSQkKDD9SBqn3dXc+g6KTltu8c/DHaQPGKPfkgJIZMTxTClwUitKDhw1EZmlyFLyoyproUBz&#10;Y0GE+Qd75qQFdmZpbqXc2uB4uVHbckvj9WedCpTwTm1RjdHa+3tUfSq/ms0TgRFFn1jnU4CWTDTS&#10;qwcQfyYGz3xQWlRXOvXrG6k8sfLYk9OkuJKIN6a87NfITOQBlKuSFD04Om25rdtHHbwzBMrHzbWG&#10;DgOyirygcva4ibLNngfpJ4nFcLqcbekxdyo7TG5vEbqNveEtyY1DypVH7TCZTOCGSyVC1FN/vylr&#10;59VP+3vIqCoqi0C57CcBI7Hl2HqbmHIzBSvLn014lkoSDDRDyYNMOVw/bhDM0EnEHGaZxn8LQ8U9&#10;BGXfyxXG5V+HumOdtpxpbKNTxEGGuvYUAt70I47Blnt+d2a/sVhnC5pGPgsj6rK+WVmKGjSrs7/J&#10;P75IuYUFH4SbjPE7PVvuGP1ybKZfYuoNTf9otdQrOT6EpbwNUC9botnG+cmrS7/ImS95kpR5j2ny&#10;yeSIYp3LkRwUqkuxtBOZ1Gr3c/rzXt42Dil3zoJPuK1DEL4sg7AvH+y8pUx9c9UpZvbqYxRSTj3s&#10;te7V5EvXPhUJwZZMyE12ol7FjsKYOJhOlU3dekebbLolW1UvFVHR2IIAM4dz0+suxfLLkQO+RoYO&#10;xXL3c1IP87ZxeCzvjkTHnhBwBekGBP/venfFMYAvhCZm9VQxkn65K/NcZaVxkyroM9tWqck0hLWJ&#10;5KqqaW7Mu5DMtoxFJWyqL2h+JvnWy8WgYy+rM7O9ksQHQ6fHkp9+9HyqiYfrSdP90NZZvpBye4JJ&#10;lwjOi7bU3y5oBmWeLkYh5bh7qY1Idf9ZNEzFl638tiGLu1z9oFpor5cPBkHJaF7mJZMoNDYhIly/&#10;WWmJj8XqkAxKDdY9aKEsjWY9TTC6E9S3MPjo+/PbJF6b13IMHsul16d9K0YFHk2oy8pdK/fVYbjw&#10;p1+GoWfLHbNfjsdcTocxbuOl9mnG6Ux8+o3gRVzqLDTVZpgFjKeR3QvZx8Gd6fkomakW2p0OiE4p&#10;d/q2XJKzvZNo4k76J0VG7sDgHTlQ7GrkUm5iI6IOBR4h4SpReenKXkPaFfHx8Zr5KNCTcsfrl9sF&#10;8koT4hDFOtslil9lNyUhJm3zXRqxsuoaFQyNTdrDpyff6pJyE+CxHEbHORLZtRVdGQ1RAsZgy5m7&#10;x8jmMiFgXBsQXLit5G0vVdWzSHZFrD40c6eHkxoVzneLHuELoCapkl9cTqviyXeROur6eSuL2b/8&#10;20OTSqeUS3UMJwjdnhPWIzndnO+FLdcFbkQoy2BhwOkAZrqUONOeiH9PkJQbM8ntivsU3NSQXKGt&#10;MQ8/Jlfaiml7sNh0Z4TyPtB1R5rQiZNy++BRc74lhcONuF/urPeE8yhKqJS3U2lDUxpWzFXf9uGo&#10;0t/avYruSaFnyx1rVPgxMNwfq6y1qSlwJa2ScgOzugxT4Gjnw5Y7AAY6Le9dSLluMO2cr8vaX0mW&#10;72IasrKm9jFPl5eqpvboaeLUpdwuoDsJZZTojKeYxZhTsx8YnbZcPAspdjjrOVBaqTwOW66t9nAG&#10;wZwLdbR11ZabXTMPDyCz+btbUxTSdMoYRb/cCeFw1NIp5Q5JtuNCL9hvRw7onAysJ+favEsXUm4I&#10;oixdjC70Op2Kr20S0z3ArZsAGTe5Uu7YmLreIeXUZES29hr79lF4nGLeOecta+hJOdpvxFLuc04U&#10;euYgo6hcVKIaGve9a8hJA6aM1psT8fR7ttx5I7luj2WKgjlNbKP5tNTvFk8qpdJcNlEU7fmOQ8rd&#10;PZuVwoV3sDGYr9sxhQcCp6FgzfxpoyflJl+xPBx03VHeWJ56jGWnajvc9lN3eENyDSMfgy33vNxR&#10;svUMwAlnZMHMrV4K+YNAGtHeyQnASfXLnTi6bblTb2ZDgV47++XSiv5g3pZDXNhyBA6VUuAO6ek3&#10;Uwc/eaaNd5MUadNKOR3OGclNPe6w5eZOv5nFIarfToFJuvHvLdX1SI4ezqg9lmetX06EaosCKnR1&#10;9+A6JTPeywnxmjVobTl+3hRLdbPjgpZ39pXmtCwEfdiuvyOhDSzZCW2hYTYbm26C1gl+IeWKKEq3&#10;Tp24KiyQmn0gKOudPYmnehi0Uo535hM/w1BdHsuOgjesxwK5TjmgTw39FCn9frkBkhu1lDtLJMdF&#10;CFk5ZCElizsIpA5enHJh8C60tlx3Cv8zDHW964LkHil28GxOOC8NJUwZRDbtnrJejpg2Pu3XlnJS&#10;hDJm2jGhlGlo5b6Y9ZXTA4E8k4Nz67HslnJse74PNiTXusOMx4dtf5cZ8kBSpjY0fhxS7qzkR4+i&#10;Wmo7BEy9/2ABgjVhema3QPrTRmvLqfPmPumUcus7tAymT7G/ZkfwyXZD78JjKV0dVOtkir2yg3vg&#10;t/hzWsgbk6dQtmilnDx/JNch5VrbaBA7lY/BtCzjxWD0CbWrJj08b3Wn1rUzDo/lWSi8I8XjZ/3n&#10;E+r9H8zV6qb/4+n3YgJiKXdDP8ZyO8c94+iUcsbd35FJbmf5jWHP/Vix7Z/mFnDiunjfrh6vlJv0&#10;1LHKe6P66SL8fp33v5lQL708oK13emilnHKT5ks9JrqlXNdD27lKniDRDWBzbhb/+2Tgv9vTHYct&#10;93rC++V4UimbBVLD/B48gkklam/w4CDeJjw/Z2vLUVX8c4VuKXewKAR2ovZdToDCVotijRrLxgDv&#10;c82Ayl/PlgPBVXHA2eXrUu5KSi/ruhYgtwM93FNHK+VMMhfOETpHEnTZcp040YeX/qzHwdcWC9VG&#10;EI4z+uTuJJOcCn6IO8qq7I7Clkb44OJkjBA5GHr9coeKEz0D6IyxFAcdonoyj3DQe8KtLu4nKgC3&#10;bv+9TST4a0k5pnw/ZXBGvFl9amZ7YErZIGAQTbCrpAutlFvq59k6H9D1o2ZuABOQOnYI286m1Zx6&#10;JDfGfrnn5aRma1Zl2ZS06CPsYBCyLI9RZfM00dpy7rwplt3j5cRE5Uvdt+b/IMmNWsp95hMpHfhS&#10;9WbnEO9Q9voHrPCiKt1kFbA6DFop1w6KPDfY+rvDlptElV8OqBcqFouz/fpEtm1oY5BybhJtOcZN&#10;3WnhcPe6pOwLgSrq7JCBZwutLefqX8GWkwPj9fcJ7jod4oRK+XTAeT9OKTeBthyTpW9mzzFaKeda&#10;59h5QafH8hAjFU+kLhIUSwUO3iztRI/kwD7YqPvlJqsmweJ7Jn01MdkSxoieLXfeSK5TyrWVbCYb&#10;fY/loJTTIya5yZJya0zax8T7zz96Uu6M5THeF1NdeSz1JA3IJ+B0Uq7OISjK75Ew5LE814ol/6fM&#10;deHPP3q23C8h5cJkeSzBA5rvbrCqeSjn3pbj03ddv5Dn+UYr5c5atv590VmTQJx+RvouJNHbIX9F&#10;GCC5ESuWbpJGEjD3/NdQKgm/li3XKmrABAXkJd9plwNVtWG9RHJqtFIuTP5IgnOKc+ux7KxJ0CtZ&#10;B3RQ5DBOYJDj4D+0POD9IoVZJuR6zwB5LMWopdw5e+BnBtZxkaTceVMsO6XcwGAQtq8mcwLBYQP3&#10;nLV5A0Dp7ayzTVIGknJ2tCR364LkTgnRMXcupVxXv9zmGen2WW1Ps3WwEsmZ0ZLc1QuSOyVEp+pf&#10;xpZz1eCwzL0v+GRsPZxDxx/db1a1pcITybnRkty1k0qQzhjn+MBYhfzOoyT6E3zRapLttIpW5Hm8&#10;12hnrFqEqG+2NA+NJmlNb/VZAnUSJCl37vrlbnaMJBjMVrM9ox095T7YyYRjqkJ2dBS0GZ1Dq9uS&#10;LTdi90kVTshlyaIxkVsmjbGcxVf4V03jFjfyxdFqVXBjjM5jmZjGCqZlcT9izRSTcbnQc2qTk8hX&#10;ZmMZNgFnGvtSgaJlrZSkSoT4nUpxwnKKvE5SKfWl0Gqq4CqVM8Iy9sMxaF9JJZhW6RHjR1gFjkZz&#10;J1I9/YuLOqXT+zU8lv9tNjNdGPIZnlSCqB2ET5BNwqMwmIhhxIplpeqT4SrcV8KqoO3fojKb0/+g&#10;/Qu6nudl4jVWCF8yVQrveEUrmKmF1T4Wq8LK4PizSkvv/QdVc669CA63QzAX8iOW4U0QXHnFlPCB&#10;SNnWvlZrrn7zYkY+DIHF8r+wVajX4bpnsVIF9uUu3LlczARdsFBdj3yKuI+osTOdwJgRX8hY0aW7&#10;QWdeiyezXwv2dfYrp2yPlznFBPOvObvxJr6JY3wl3pNTCTTZhpmkhPpMfsUTTYXSJKWKk+wJxfFL&#10;lo5y+fKXRaxIoiRpEVj5fef4LRyn46yAIYHUDdXlsZxgUT4QhNLoWttIbsT9ctVqcPvfxRGAe8MY&#10;SM78y53ht8q3BSeS09Mv0tXVePyl1iUe6WoiOW4EY1qo4pN/tOr97KK6EZZYsahqpiq0IHCKyhXa&#10;F9x5zyEwtFdKqCkRmQzxfWH8U+dBkrO8EB5NMdb33e/LK0Zip1iKZXwZ9we/xFagRPBKxVolBUJ4&#10;eRKZL5n13KaqUHFn7pNFFsXVQv417aQGa9kg/ZPbplDXcy/AUqwXVM1a02BBptIYZtxd4TTumTBS&#10;Gm9vfHfGyUL8gXvPeNAOgjy+fHB1Ta0XclpCb4haboCy4oN0waQHJP2PK20KLUB1UDOiwiHl03Vs&#10;xP9Ji/2xbo8KjSx2SDm2B8n1joT/ZXRwmfybmiiB/j+dEv4ShoZUms6GdtbpDHDO6UumE2c8ph9x&#10;AKsZl7udJsnVltKkTYsErpvEAmDDCYxIzqcGOTJc21SlOoERc4uXbwWjNaTcNeHVD1E7GQ2EjV+Y&#10;SjnyQHKUXa50puDX6AfM3MyqFxf2k3H3bujZEHGiuuaauKgQxYJT3EPAYQ/pV4zQU0I9uIO7J9xl&#10;tMlv3jJXxVjEyihqCO6e/A+/VCK+gcAVygq04eggbNbCnVgTweO34dUH+v8xgzvBnv2d2mZHsStZ&#10;wqj49uIZWJKnE8YaJ6JNqdSnXQT3MsE+wNkmLsFcTVQLAR+d1zFEK7E53NPB4QL/E5zuWW1nSlmU&#10;Ky8jRDqXleYgTasf3iukyOPS40Nja+J/RjyyUEFw4+onpvQR91cH47zCP5W49y44B1reBVBndko5&#10;u4f23GvvYBO88F4oTvmME0uJDmcJLUSXYDSaGW+iFKmTQdARwbhSfKB1lJmQQW1JLEhHuvBCO7Pr&#10;WEQqldbMAllNIAneWJJt+n1FOpgY7SDoihfpNMcO/tebj1wFCZJbkhI3MtpVodkLg7aOzURyYGil&#10;c8VmlnLvKiI5WLnCbkr23CnQK0huvV5W1PL+sYWaKqNjtorhzicf/BLanDIziwWjG2aqcJcX7vq/&#10;/xbFA1HyWHoIRbpUJa7cVsZc/SLvTdtlISxaXPDis8xSrvb7jRgeAZgCoVlqv2jBZiAxd4aGXGbg&#10;IbDwG5Kz9RVMiDRwS7SHDpAG56ZT1nXqbXj6gIajRCVmb1yCeHNOBSsXuS/1V2gG2NGtFCWkFC9F&#10;/FLNx/9wy/lt895dy2n9xDy1XSiZ9TrbhLQvwaYKDuUXTwCnwAXunyClnR7KYNa1IeBHfqGZ78O1&#10;uUS2gfTf1N4hlVQS9zR0RxLJOWI0aPGsWgJ5BM69LyJuWO7NLEjUF7pSiTZql/TgWMpER9yQoGWm&#10;OkCK4QHkUiTpulr3Sbq/I5ZyIDk8GTb+CBQuZnAFAdocd+4H+KaY+T6tvnjYd6R01LA7SqlLzpd5&#10;lZyaBrecdNArPyP0HXBsBq2Qc9hyupTsO078JVix4V7Eh/+36nBAUizVioJiiRtmvf4vvncCVBoZ&#10;9IOIf4AB951xY6P/ZEvH2LK8Pef9M+++v5m9VNks5aBYNqc8RkjQfxEfJ/lmekWf+gArhyRK1JVJ&#10;LtJOkZoZ8fMgDZgWzjY1CeNnf0dDnQXrYA/uqL/Ex8s2GDGjyaqNwrlZumfYuyzKANqptXtQaTON&#10;n/KH956uGEXx8zydRlhFE5u2kHLafYiPaWdq5Ot0Cg4noJwqHuK0vdklgQcEj92ZEmq3ZOgcWmQy&#10;D6FGMgNlpPAuSrQAolK6PDQEGotswSu1Y8pESOdEVsnrBGtFEr9yOZuRDpnGUtuhaZtRfydA6sNF&#10;EYBkUGSZCwWJvkDEmIibaX5UuIZ/iOWAjB0XOLFSsuXcmnmofZS4Kr/+7g6096xGrPyLR1o6tLXP&#10;K2hN4OP4lXbCu09aMZJc+vmK0LDlsOmOeFDYB8X9CiS3WsiHRkSQJ6iOu/8MqJoaMjfhsrtmv0GM&#10;mM8y0n3j7uGC8Cx6qQOk5Lvn2FcX60KGd5YUy29oatDLEtMfJ2B/4nnb1w9ooTPFl3bQH7G+J+Wq&#10;LWpZdKcgY7w0MbUuIjlWBV3dK4qv1RcceEaJOWhg1cIcl1SmyApokP9bVv+7VHzzRWkgCSuo2oHf&#10;o/sLKceFF5TWCZIVx6s38Q/xg8bk0oq4DpKbb6QckZz1BsrtyoeCh487yCpDgmR2Fjb5SNJzL1Ay&#10;brSNyLxwEmyVWkRzeSA50DFthpSFLdFIueSCwE+IOLQx1IRZxF2jb4PdC7bw16516xjuHgw92twf&#10;yceV1c0go1bKEWcs/IjdJ+S8tTd3at+jBtvAREZYwMWXuEmOf1jJMqa/x+Vt3jG4WRK3bgbc7lFR&#10;rKlkYEhDqhB2IDtZzzxnfAYL5h7usPlRrH3YWn6LfbWFmqW1vHKj2DAmeQNUZHqFYQl3//ZVPC26&#10;RKaNuArRAZLWqvggVrJT2KxGIe4xtE2B9g1jgv55jCCVB1/P7ubb/nCHoSPRxsXLW0pDuiupvNJY&#10;jiq1INg0045BgSTVDoa4Wg93GLVP6BEbVsxGr2bfg9BwlACxgTl9vYSUU4psOaP0cgWqC5+evVFK&#10;6ndRgSOlkEJjb8yCFKFxxEuSWrz9bAt+PUk5UiyhcYAhgiWiWauq11C3AcTBzPT2C/pnNwodABRM&#10;42XiM61iSbKZgcgZpByEFslEOhvaG1JO318GPVAsB35D4oh2JiUwSzmYv9i+V9Wl1B2l+xHXeil3&#10;MBWsITldkQwdcYwlSTkwsMpCoThXoHzNKeIBF0jFHdpH/h0zyU7G8wEpJ88R7UL78h+Yg/JK68YI&#10;bnwiatv4xWLPJd0CeqPllwMYvvTCwvK1XN5ZESopUR7GMIR49lhW+MbBJBjLmvLET6Co28tvSQVd&#10;XfFCUuenCcs63CJNtIIQ4SCKhenVTYfDflHsGXiWvY1mJ90MVHf8AxQyB9UAJAty+wccLxnVMA8p&#10;l7tcgkhRZmmXmyRJDdxZTKgXJtwD21GRACIMu3lnpKyMXbsKTZ9VZsFATYXBbqHIYA+wDOHJbYrr&#10;EGr+EbgFeI83ti4srhVCT8ekIcmoTZiblRDruyI5P6GvSjs7nE6fNyQHNRwYtZTLpKY+CnMxouBk&#10;wN3P3AyeZU8hVKfwW5oZALYsUuf9msZEEndnMldFlEm8Sa0UFpcVgNafVCRG3fzkN9eLqX+ffVVq&#10;ueBPsIHdn9qgP9tSaor2pWAAppVczJG8OcvYbPa403FU8RsOha9LG5cL9mXzaQ4hwG5Mc5xBVr92&#10;Ahozjg4pg18PIrjtI1SZ2M5neLRgD5homjBNM1vWJjV/lb4Zj7DDof6RtIcGALsuWsu25rC/jcXM&#10;Krd2bo2iI6DCyHj/00L8KpOXaReQpkW3bvORHoxHA8IHutc29xmPRcoB1sklG8eFVx9ezUW11+vK&#10;FZqoVwpfaUVv/+Yramyc02punuN+K462SKypNYL7xWcnG8svk0ObQK7ShK1/9vChnyVwl/vkoNMN&#10;P46dUk6SkB7C7rW8xwBSZbIt14XL14j58Dr5OBZH77FsILmNaMpHem2oGC1438aHt0pb2Lg6QjsR&#10;W+KttlGsWMqBtyQEVBkhpmnSfPs8m4EVt/LqZpdmCV/0PU2/voWJwyHdtHXC3SFqNlcwmXs142iB&#10;MPeqmRkCsRODzyMLlmjN22gcWCamzuKD7z/pe+nPe3+6Q8FoqF04CAxvHBiTKMEdZEZvpsEX++6B&#10;iMtN04q+HQEP9fEk29u4wGB55jnthzvuwp/beQrbYQymUL4TAkX75kDdgttlOUdycQCyugIT5GHD&#10;J0Ys5YYivI+O9+wy+ThwKRRrhObDuIZRS+oL13oZ7VFLvJXWW/TGN0DTdUwUTdexMDU1hQmtncJO&#10;aUlv5C/63VRaRb8AsMs6PkTw63qL9llPrzy/QUelrfQjeqlX+EBQrpMmBsG5BSYRSYK+ffYqvrQq&#10;2gfq5TcQ5mFfUUYl8bUqpSYKm4L81ZKvck49GjTzqffZlFcotqKF7Yd6yWqXjquzBO56vlemh+Vc&#10;sMloHgDUWiiqzcLJo29IKs/i7eIRuSZ70GRvuWtNf+mtESuWO3L8X+CkEAeiK/WSs2db0D1RjVaZ&#10;MS/EgNRq+7kGAItgR8/YySFRWFIsZYSQKB4MkZysZi83Pi4oluJNnhkRRiTlLnAEJE9+C6YotEnK&#10;4salYhOLzeqzgkUugtgYqEO2OOUG6Kzt55oQMOo5bDvDJQfVqaFustWZmaspXDPBv2hmRoNrQ+bU&#10;uODIwIO1ahw4B+NfJXRnrjk5eyV0evkkVa1MHtlfCINSDuDa+uDJvs3vCQL1UwDvKObFCJNscuUk&#10;uISGLiksRJpI7tIBwKJwuIokSFI80CShBL21ZwS7rq121WLGD1Z9FdSxPjpYMyI4PAxjvDDemeCM&#10;8Ma8Kc2td5UpfxcUCOu9r+rPQeA7BBEqTK8HIf557MEfRY2HVuIzjVfjNunDp9V5XZ7rrcnvdnVa&#10;BeBR97bl+f5y05pprocVgTM25Eix1lhL02dpwdpne06OBV/hvwZh/D8vfoLsQprg9c8L3NDgXXQB&#10;91OYuS3c4SiiVdYq5VSaEKxWau6jmoOtSK4i2KjkN4eFirfJbxOVwYxRxlDv96Fg0y/umTv3zAyW&#10;0rpodDR/XjFKm5fqeewyy6Sy9z6QCU+BWvNfkw3eA2z7PuZ/S7Y+vr/Ofs3f83PzX43URr+acpqu&#10;VVvnDN54PsKJaKzzS3h2t95FtJj8OOmbPsS4qInkz85Xamr0DeA4mLo7K5jgwN5AOs88HvRlCgqG&#10;Hx3Y8v3+i2Hp8B92mV6cs++MrXImN5mk0RN8Wa7zH9+/LOv5Ta43n0pFHpCpxsk5RT4UvNQWrZra&#10;wFThjUVFs9gwgKmpKaxv1jXz+B39FPN40+9oKW1L+zQb8t/RynTcrSk0ORxHW/utaZcquvjtkcK9&#10;9sQv0lNoqDQvjBE7/4Dqm+AT/gZPom+wJ3oJX1U/sQbNBbyqwqnS2f5Okyo1or+8uOX/uoXdiaVl&#10;hBeYYDEdBAzOT2c6xlwYCarmm0D/JPx0/mfvp29N4+PFP83mPlZwfSF6E4SNzirjwUuc9WArxoqP&#10;f0b7EA9E2TnqGyKWggf0wShQ9tsr4BuJM2FPYiLEHUH672aieZeYAOabz2GAA4GLLLylKR0Qi9+2&#10;qvhF/zavwSW+aO0pGnWUgP6d30f+nCW8z/pCzu1QLLI1KECkY2xycuJj8kmuftrEJzn1ORY/7THZ&#10;+Wren1Y/4Y29aNL1Sn+x+ml1c2Addp/Hn8KgyzJgVf4hJZ46zc+TLNgivy1ALlyl19fTTMI6uBKB&#10;tm1gWwK5amkWq5PrNq1oQR7i9pO3pX3bT16T3xu0S5rrI59I5psbaY/Gk5yRT2Vq2ukXFBBia6dq&#10;5Uu867qE4A5B1VVVV9du/q+k79d369//vlZjrrqJSaiuhWtvwjWi6jfXrgXM4Y3JSeFzhX97Q3P4&#10;03rItXKBC0wwOCtWKawuDQEik2mV6PEH+/JJPgEX+TL/9Q9M5r9CnszPE1eRNMEivQg0/SPNHRaS&#10;DpPfB4E1zUyCrT5i+iBzH33l9PoyLnCBo0HvGgU9GWB6OBRTpoGvi+ldFJcm+twvcIEOzELKiSsU&#10;HDGhIFE8gPnqSzN3gUkFdzT2iMZtUZ8HjPDUDVIU9o9s7JKZjgfrYJ03+8p7xqANYvc/5ngR701R&#10;MiArjSloZPMadaZo86xg1D2UM3sQPgzHUWHhfdv9fH8gMdlJjLI9DPgbuSlWHNOvCs+2VLEooWhy&#10;aJpibl5SAC0uknN5Z4NRh6RlhVI0AC4avA1fzaFZbcKGE8DTgRIKF5hIcBc2rGM2WBUci8GHaUnj&#10;uHv9UbUQvipYTQMwde29Y+q6F/ayrWMRb2sV/nMhMll5Mf1+47PFD0yhX9CgHWELZprQRS28CJTc&#10;pRCVcKoINSWcKKKofv/41Jkfzl/11KWr/Z2i2Pw3iPBoQnQiXqyxp5ycVz/ek+NqDbQFpQ3C5Qm7&#10;T35vzBfscj5bihdk33GZ5NmSDDtyMKooYW7dhkVIuQXIStRcv/K6sJSXw4L70DByyRYldmFaMs0p&#10;ywO+GBl2iZZx4Ey2tIa+d707YWed+gtMFGTAI+WqdAztX+HNrbQgOV/SYEugZIyXOtaUpsoGEKWM&#10;4SvanimDfCb+sELfxzpdS/a9UGVdsNItX3eMMQmS464Ztm8W7n/3d6mxBLP8lBV16QpRolne/cC4&#10;MNzPsLcU/a6qj2hOty1odWJVuT2wkxAWiQgvpf4oLDVaINY94ZqxNFSXklBwFkDMTxahZrBF5bAH&#10;ttAvcc+T1GKeTErcIGxIhwC41ZQorqLwLgvizeOOwst2+wUmEpxGMKcAWUyEUl4rkUjOfc1JOdKY&#10;5VLxWrEFZquvOszOUejJdzctYhRfHtFzDvbHzTzS+00sAmOUgSmNgcYhkz655eegSKbQvyw96/Jx&#10;CnPXr9eL7yA5kojWS+0sESrlA/PDAS7nD7gNdCcuZSpsVU8srBKzaSt8SErJRxFe2CBbRwkN+9N6&#10;eZGSV+p5OgDHsmQ0Go92vMAEg5MiB9OD+m8SyX30gtv0vpeHhRHJxS1W+qtm8Vu1IP7hsQzB3hAf&#10;7YwhKZdIbrGq/dVLqmR33wtKUQJAyq16oz1lvPwg1jEVW5iEuq51UT+LmvJN5pxAieQoiiz6TeN4&#10;pGQPPg+y/BWRnI0t5XSREEm6xWRqP8k7E0jbbWYvMMHgOfCVcvIkkpueesKKBxB0dV2WN2gTkdxr&#10;xWq1+B5STkNR+hBmn6xtCisF7L5nmeSmoFgyyrET67pYzrkFsccLoSk5dXFFkIckDXD9aThbK2AI&#10;wkjEhhrGTUNyV/6R3/wPe+tHcRskJ35dkrvAuYauYb/blCnPimVDyQgwc8M/YLJOYg4kp8v1p3dB&#10;M2whRcnGv0Bl3NvCwZwjKScrvVXTuA6QHIc5By0UC5ByKQ01DSDn4gF+VxPdhRT4Tr6XcmVIynG3&#10;wq/e2pibfiuTYtlqURe4wLnCWqzE35bFEDxowyQD6qWAnCNqJHOiLEMlCla+dhW3byitGRTLv5yk&#10;1HAu6Fhb8fcX7PuQ8r+DPinDjamjJzIi4cn/vYffPKqdrdJQ5VBaxYnkihJbIT0LRu4TofGjpFFa&#10;w5zbgH6LnS9wgQscBKSBQnYWjNI1pLpYBciTqBnQUEBzVnmQ3PL/kpSDIKXN2aRUha0oof4FTgxF&#10;8f+HoJGKSgaF8QAAAABJRU5ErkJgglBLAwQKAAAAAAAAACEAgI0MuIZEAQCGRAEAFAAAAGRycy9t&#10;ZWRpYS9pbWFnZTIucG5niVBORw0KGgoAAAANSUhEUgAAAW4AAAHeCAIAAAA0CnatAAAAAXNSR0IA&#10;rs4c6QAA/8pJREFUeF7s3Xecfk9Z3/+fmvpLT9TENE1RVCSB2AJKld47hiIg5QtI50tHUEARUEA6&#10;KtIEKRYsCARUDAmgCSaSpukaUzTV9J7fU1/5TY7nLnvvvffuZ3c/5/yxj7PnnnLNVd5zzcw1M5/0&#10;v//3//5/lmfhwMKBhQMn48Annyz7knvhwMKBhQO/yoEFShY9WDiwcOAAHFig5ABMXIpYOLBwYIGS&#10;RQcWDiwcOAAHFig5ABOXIhYOLBw4GJRYCfov/+W//Nf/+l//1//6X//zf/7PS8DZf/bP/tklaMXS&#10;hIUDZ8OBTzrIYvDf/bt/92d+5mf+7b/9t7/jd/yO3/Jbfsu///f//k53utPv+l2/62zasNSycGDh&#10;wBXnwAGg5F/8i3/xnd/5nde5znX+8T/+x6AErPyhP/SH/uyf/bN/5s/8mZM37/3vf/+f/tN/+l//&#10;63+t/H/wD/7BP/yH//BLvuRLfvfv/t2j5Fe84hX/8l/+y//4H//jwx/+8D/+x//4b/gNv2FaKXR7&#10;y1ve4lcAd8tb3vILvuALpr/ynj72sY/9yI/8CLIB3x/7Y3/sj/yRP3Ld615Xmr/9t//2z//8z2+h&#10;/1M/9VNl+ezP/uy/+lf/qib/zt/5O1cTK/ZLv/RLZySdnCdLCQsHziEHDgAlP/zDP2xQw5Y+5VM+&#10;5QY3uMGHP/zhN73pTfe9731Bybd/+7f7aOBzwxve8Fa3uhV7Pi4L/ubf/Jvvete7vv/7vx9MfNqn&#10;fdq9731viKCQ//E//serX/3qF73oRY997GN/z+/5Pf/5P//nD37wgx//+MfVLqUEPKOv/dqv/aEf&#10;+qGnPOUpn/M5n/O+970PnXIp6vM///Ml+Hf/7t9967d+K6i69tprP/3TP/1tb3vbX/pLfwmafMd3&#10;fMfv/b2/941vfOPXfM3XPOABD/hP/+k/of8//If/AI9U5Kff/Jt/s48/93M/d4tb3OIbv/EbFfVP&#10;/sk/echDHvKbftNvgk3a+Ef/6B/9V//qX3lH8Atf+ELpj9vqJf3CgYvHAQOcEz5/4S/8hec85zmv&#10;ec1rjHEq6p73vOdP/dRPPepRj7rmmmve8573fMu3fMvXfd3X/fRP//R+Ff3SL/3SjW9845vd7GbT&#10;EnxksVBmlMm5YOrjX47Sve51L2SML+9+97t//+///f/0n/7TvqD5T/yJP4F4Nt8XHsod7nCHX/mV&#10;X/H+qle96klPelLvnmc961lgRXNGad/93d995zvfefwLPTkgWgpV+8ivAVL/7b/9t/1aveRaOHCx&#10;OHCAaVd2bmjDX/hTf+pPBaV8BD0/L8CgQ5/8zne+80Y3uhGjNU7ZA2t/+2//7Qzy//21Z2SHC5/x&#10;GZ/BLxhfbne7233hF37h+Pcf/aN/BHq+6Iu+aHy5y13ughi5fDHw4e/4F/Gf/Mn/hwmGTte73vV4&#10;LhL8nb/zd77+679+OmwBDbyPUdpXfuVXcjq4J30xilGjho8ERmEeyLJHky9oFqp/QSlfyD45Bw4A&#10;JYgwcTCs6Cd+4if++3//71CDTZos+Iqv+IonP/nJf+tv/S0zCyY7gMJxia6fH0Zbdq7E3/t7f8/w&#10;ZFqaUdX4FwGf+7mfaxCEmPHxBS94Qe8KhCCf93mfh9ppCfwpQxiF3/Wud50OTAxbgONsgAZNpvMg&#10;XJ5/82/+zTAngyZ+mVHPcdt7QdPj88/+7M9eUOKvONk6No72FSfjJAQcBkow4gMf+AA6TFU+/vGP&#10;/4Zv+Abzl1/8xV/85//8n/fR7IaJiT/wB/7AX//rf93Lccmlo2z7N/7G3zjNeOtb3/q3/tbfaoDz&#10;zd/8zeP7gx/84PHOQ2HM3/u932v2ZJj3wBq4BkdA2+te97of/dEfLdcnfdIn5deY3zGemsKEL4Y/&#10;v+23/bYpDdo1kMLYStOmq+BgxUdlHre9FzQ9AWHpBSX+ypLNnzWXx/u+smScsPZPMYuxpQiexT//&#10;5/+ckfzyL/8y8xtjgbKYifzJn/zJl7zkJcYFVljMdzI5UwZ/7a/9NVb66Ec/+nu+53taFjFJaeZS&#10;UcrRvUs2KmXnfBaPX3k3q+sdMr73ve+V/va3v70EZWTVBilcob/yV/6KBRQrKbO1Z/SYiDUmAnNe&#10;LANxkYZhewEWb3/7282PWhXSQKOVtaswVcf9wQpRMzyRtez6y3/5L//Fv/gXlal1kqH5YQ972KbE&#10;J5TZkv2MOUDTzNDToj/4B/8gKVMGE/xUUSf05je/2fsf/sN/+A1veINpeylpux5LJ/r3//7f9+9L&#10;X/rS17/+9cbacBbaPu95z2NEn/VZn0Xhzb596EMfYgsMx/D5y7/8y+kYq5GREdVGq5NK0GWqS8kG&#10;3Yb2oEdd0EcyPaXyddLm6VBomG8Kj1WauPSrwvW1P/iDP6jb+4Vf+AU6aQLxlLh3hFdimuO1r33t&#10;933f91ngyMWYPn6yIMJBYEItrGiS+VfAgeMM1cxlPfnd7nY3Arj+9a+vPeZQpoX8jb/xN2SBI/Li&#10;7KZ24un0J6MPhRMJtxAHTYji7NQp4LOQgQTGQdJYzSHOWeGkIv5F1Uh9/vOfD1O2c3m6CD1LqUuh&#10;IuoiOUUZ0+0xlDslGS/FnpADfFtON1OnzExXb3eTm9zEbNpzn/tcs3Vf9mVfRvqmAs0VGlDrulRn&#10;yZJq6cDoPE145CMfqa8yi88u5JLAOz+X7TzhCU+wRAhKMh+2w1IEWPhXRuuPxuAPfehD73GPe/gC&#10;I8zly6WrfvnLX84qaa+VBKMBA/PHPOYxsMO/huevfOUrzWDKgnJQwu50/Fvs64Qskn0blHziE59g&#10;9lZSmShExKy3vvWto0q2DYm1ymMs47tJDVjIDeH2WxzFKfD5mZ/5mX7Cx+/6ru/i8xvmaJuV2lHO&#10;i1/8YllMNHhwUPc+axXPAnDIOPuOd0AaYBvI8Eqe9rSngbZpGmhimQZaK9bD/8L3aQKOzFOf+lTr&#10;teZTEW+5eguamK/l6WziODeEnkmgRivEt7nNbWajoZOLainhSnHAup6pt2/6pm+icmgwKPaQOHFT&#10;/iCGe6vHpWA+UifY4Qsvhlb7VZdGh/V2HBYgwraVw3tVjl5QUfWUlP/P/bk/Z5TN1vyrC/RFuAPw&#10;uvvd7x7cwBSJ9Vtf9VVfpUbAwUD4O+94xzsaqqudXcAyZsV+/Xq/+91PcMNpc28blGAfrww0WjRF&#10;EC+O0YK6ph6EZnHmMUszGjg0kan94BlDb3rTm7JMIP3Rj34UiMAX+A134TRMld6vABhIYTT+Gq2I&#10;VceOWX8OyMy5zlAgvqhR1BnvA+gqH79mM38SWMTBcf2GbkSoSFA9HgngIIhUfl3EpmUmzqoeY5M8&#10;EK9DkAY3UGJoI07vtIW3lH82HGDz3HOz+IY5auQO67f0Q/onrq6AA9LnsRrmN+7WhwkOoNUS+zd7&#10;oeF6TR60vtnAX5nARZdD32SXUWcGazysg/fhXzDEr+HpUC1RWr6oVKhUJcM1MQpCNDk1RkbwjsX5&#10;ziQtp9JnmMIDQphZBRFebARhdNgA6jT4tg1KTHkgl+X/wA/8AO+IKbJzOGc8ghQ2iRfh9HhwE+MY&#10;PzjAfWySnsOfhWMBy1dOs5XcAY3UZrxQlLUe0xmaOpvKhlO8mN/3+37fpvb/yT/5J4W0GnCaoDVU&#10;WU1m+hNOQ0PAYZC5moDAuBLaq3/YtPVmy+hGgYRN0rg0pniNik9DYEuZZ88B2vuyl72Milrg063+&#10;2I/9mMEFR/hBD3qQ73xz/QdXggHf8Y53bNaD38FNQCpvuvhpkyMiD3RaPBFWQ1f9e//73988HTPR&#10;KwMm1mHyxeSjPps6MRM2YgzFs6ai9FwnLWDKKMk7f1+MhYkSucATmDAQk4s/woVRqUgrowERUhAQ&#10;bbwk6aGYMdqp8HBLGAzrevaznw0jjfwBKkJ9YSH+NXIxNHjiE5+IcdMSgK7Isb5AEFyW3ciNn9ZH&#10;4xEDP2xl/Fw7JfBZBJgq36/GIOTEpKdlQhZ8NOdKouM7b3NGOaFK5m/fzYPMEuhMsBjA+c45Avyz&#10;BIaaFMI87ipPwD/vhs+yiV1URB+iySNETUrOp+Zv4fDy08KBS8OBbV4JZ8GAxdBA7JYhBpwDh9w8&#10;3pSxHG9FHz6WVOCc7/y9Vmf5bNwtDgVPD/qMUDGOnAIhETQBn/wFHgfH5OY3v7lcXI/CT6eoqajZ&#10;SrBf4fTUeSEP1CoK7pZXtzALReFh8qQgnV/VCLNn2MxTBQfGcWsxm9/IKd0E56rmfE4phylcpC1Z&#10;TqVnWApdOHCFOLANSpi9OQ5gwYoYKofKCAUocOZhBAs3EzkNwfIFQBinaIthAu+Dw2/+abqJThqO&#10;lu5aXi4Ap9HGP0beGrBi+Xv+nXIDIvASZ6Me9ZoiGYZqPGUtyaxHE8AeEzGcw1EOZPnxH/9xbksJ&#10;YJaRV2vMPbwY/gjfh285k0UAYa5rGu06S6Mobi0fdYS3QivO6mppV0jQ57paEE8ljiSRu0qjJDO/&#10;/ou/+ItHpt+UgI6N5TwyWk1Gjk18UmPDjd0roqVWG3ZM31zhamIKb+C/YyGbkpkZWTu9eMJit2Tf&#10;GFfCxTDWMGnE1PW3DM+Stb8GdcYmln4BCl7wAgzSqoA9mwcpuEsvrZM3hDH7OI1GsRzFEzGlIiWI&#10;4RpYNyFOYzneCn0SUcrOTT5XZuMdouUvKBOX261HxsJJTHzQQmnMKomLNxwb/gtQQx4aTDIRGM0w&#10;LjWAaoYYMipB7f7aJcTb4igZNJkenwWVfeQjHzHohSbwFIVGRqqYTqn6ycIbBOHvIN5IBz3GcWrk&#10;aplpvmp3BmOCZTuTX3QmN56G6ADE72BUocOYb1Icz3VahG4GgV4VOe2luScM5P/SIoP81sXI1ERD&#10;041+SgOlZD/3uc99xGvISCJxXpmPe9zj/OVQG49/9Vd/tRkEemjQrUzyMgBnurLr2FRt5oIGGilT&#10;eKut/pra0L0hvhUGeiixkn1UNenrqBgCkiinX3W6NFY/p1J/FahkptRsmiwQxwttV4JuUgKNTXVl&#10;NJA31WoRQHOaxfddMqvC5lxZDT2sfGRQP8iIKom1V0WK9ZO+TS3qYm6UXJiCyT7m46PEe2ysPRKD&#10;Nu4MJqFnPOMZWGMGAcf9ZWl6A3t/zRs94hGPMNXsHfvGiIAY2Cr7YZbWZfCRrVo04QsMOkzZaobO&#10;X1C5ZQ7r4ZwXkqZhBMbyDQqUYE2+LNRl2uzpv95HoLq8q9wh1LHqzLdajWFHsBLUooE4vmzhPVJd&#10;jpXA3CSMZpMkRb4WL+kDgwQZBG2azE/wlzHwT3Wh7Iq8GkEzBsNqM2iwmLvHNdBV8ESEXZmwMzQu&#10;mWVEVZjFA0/+6p8glx6FbfMxjbVZIB2jdWoE8ZbqQTzFhkrwQslPf/rTkaEQBAjUptj81gc+8IHe&#10;QYz1R0ZutlU0B0CEEbxsFbFebjXrtcuMCuka9a+IRJt+iyrKhRKTa7pJyqkjBF5KhmU0XxwapFCa&#10;qTStgI/StOyCNg2XzAyrzhJDzJsGJZxi6zVAQe+uCuXr4/018yAjZdbDWej5tm/7NkzDVZEZLBEN&#10;lk0YMvUu1tyMYZvjD/tsHOBoAyzQFReZqqn6eSgI4cxdmwdBPRS05jIIAoGWzTUJLzAagzgvRDil&#10;GChSLA9BWjCmSaYqFRjMw0sJprMVM4CY/utdLSj0rEVZtPWrZ+1eGAT3KzktOHJYxVIaqxPKZTcD&#10;DeYCQAqWSft9hB2cERrCKkjB4JF3yf2EAgzeF4jDJqmTAE0mIb3uB3AYmJAX51Gvq1iYYmFOAJTq&#10;LNLpgQgaYOl+rXE0KBbHxNrprV5dL8XsiXsEEMlLFZWpa7TbmwWK46DtXAMZrS3oY1AOpPgd7dhS&#10;CDp5xBwW/0oAF+ALjOBr8JgABCzQCv9qFDPRQLgg0pSaQTHNKfAEOjABaYTMKgp/2J0pAo2ygpFL&#10;NeTiXZPZjpUKnnLRKHgI/kCnXzFNNy+kC8/rsJkSrMEKOK46pPITp1FdBxT6xgEOQnFTm1HDwjHC&#10;o9mcKwhHVPp5X7xP14MJqVAUTNEtcM8snjUk6SEMHQgvgL+HrcWY66ZgsMSKhSnAC7iUXrMl9t1D&#10;G/zFfRzsAbqY27vvNIb2kCJ/1b8eNHAFATmhkpbqcJbkmugZVNFj69zSa7IhDL2RRW/mxb9+pc2K&#10;3f4gD7Wc1UGeF8yZ7TY4oPDOeVGmn2hLeAEXmCvFMLjgXOjPoYD4aWbMbHBJ50z0xXd7oWm+t5rG&#10;ACBRp/OZ7OdWSKyfpzDKZyG6YoUTGV1SBQunBtZH9VW6E6unIOa2t72twRRfhoAom8ScAr4zs5RG&#10;v6gE7nOR7Gpn8LBD92m8wPtGABdGsSJBYAQ9oRXCyeqi6DwYgnqGMIqipcrkI5hbpIr+qleNEEd1&#10;RvRwEGa1093qrFhwlENYjVUvwhSCSP8yjZYseBY+erjwLEh2hom3LIWLUaAayABz/CNGIQ3UpoGg&#10;E/6CTpzXNH9xGz0HV56NAxyGYY2WwLhwagV7CCIzjcE4QGsWkzWagJgtr+C+5RUoyBfla0kzDfu3&#10;00+DCYBVaxI8IlrvJKRMqkPP+IFNRtRTMcWOFKFA3v0F/BCBGhFqIcYeUjTHCaG8Q26clVIaygry&#10;MNEXFdFL+M0nrF09FobpGXFCvYa40FNdEKcjDqSBko1O84DUSypTeaAfK7BIRk3TRqqf/A4utgtR&#10;YF0odrEr7MIcnImrmIOxFN2LBInYwwAwmReAad6V0NhTSh0P5pM4rkqpTH/xnN0qSuHhiIwMTAl+&#10;JQUJYI1pAt9pGh0gXIXI5Se1Uxjp5VUCSnynSG3OlFg5kepFjZrTRi0z+nIZvDezhjDpJZBXGsZv&#10;ltBUkSkPGjW0UV7E+5uWIqP0CvEgUjkFc/oVMc2hFFGFA35Fkno1AT04IyWycUbDC41Dg5SaJrsy&#10;ffdrU05+xVtGAWJWl0RPrlHboMTYjzAMJlXD/dMwg0bE8TM5F4Woook/xvUYpHDzjPq0X4MNQbWW&#10;A4aD+QvAAqP1//ACoAIs4R4mYkCJEjiNBkQSmII5eduWEhYOnBIH+A469llfMq2LgXAoijw44dN0&#10;NTs657vMN86VwEj4h1l1+5wuPmpDA5M6BmO8R23jpOCa8e3Yqg9ogxt40SYFfqx/gbRyFCiBKTRO&#10;I3g2guAgtE8H9PAOgNdF3219QtXZkl1POz1xlp/c4uguz+yoWitTYL3ucfaMdVkv+sy1hVvamH7X&#10;lyKGemyiRLdv3yb3cG0CCsMb5efOhvEVO12z31J+M+irj2YWXqC7pmBeaKMpA6q7O/dQaJDbRnkW&#10;oasbOOLLatUmE+HIlMPDQAaFzYYo1jyLobop1dkWMP4UH5+j1PmEWwRheGUkNYuimKVnj6ca5bRx&#10;roS7gXHcfmMtwxyelTGYhV7uBp0wxjEG4Vnwo3Ch0YQEOMihMitBbAYvvH2DHY2UwNjPgEWsMexo&#10;v79/LcX5yThWLoyDLCRUuNp4SDEPEAb1108Flfq3Vcbxkdc3TdC/ntmERSMmH8tb+dXop0rop4ZU&#10;vfhpSkA/9V36aadRpdNiN9nAsb4rs6mE5oA8RvgmDvHTX+O7yGMhZv6khBT4iTzpKaWpAS/+SqZf&#10;NTHB6TULkJ2XmEkrU8m0E9xTgw580a+YhixOj1XwH/UoVka4kDjgTCkDRmNARVmwZEW8SxEW+hKu&#10;KCWxMNdEGI55N7y3tGE6g/HoaagTMwAZhsPgxrjYuEBnZvHC6FiXoxtDIU3Qk0ExHrGG6HsgAnUy&#10;OYoM5WuCtiNYscbRRQkiW3o9GS7RVe9osxPfr4gReG5sYsCisSgBCkYH1p5MbUBSjrNtLP76KCUn&#10;On5aqZFXu3juLQ6iKmu3VgVoRGZiBWYi3nBJi9BWrIDpHlxlFOLZGZc4BoJTu8aKkVeOvplxWX5S&#10;sm7VaMAX5mNyALIjBv3EYc5B27FLaQYNCPNuYkgb8YoUVC3YCtIZEOBti9BtDjqN2yC2nVdCnOaE&#10;yMb8E2aRlmUz3EQK+2/KwNyPOREfO50B71Cpnejm4MlOz+iEd64HjGipX+cDbkxxebFtoUlW02mU&#10;wNzVbDnmmc98Zl8YA6ZLRodMXylBafoZ/KUuRpXGU9hnTofwsLKpNQlQpRVTd9QkFr00pQrydNfw&#10;cSzxMABkyyjE3kcqTpDSaDXFVQglJh7FJk7aQF81U3Uwl5lRYgpBU9O8A067KhP+0iQEe2GKFJrZ&#10;QA3o0MlS1MgL1TSdpOGEqDvSfNJhbMSkIfgJuM0dyktSisJSygog8JCp+MKG/crRUJcCG8yCoRwH&#10;zWeZpE9xCZdQdDO+61rtK4Nr2t65eXhFOkyXGjjWmwTbR4swXGIq/FbkWcizDqpYZFt5lZE5kTjt&#10;UhFx66UIgrzAEMq11JoACjuR21wmc9IVKQr/4aNlRKWhjUoQDQNuysyL5tM0Jto8nVlhhg3+kIp7&#10;dJtJZ5zaS7uoQbMnMuIMC2/ViQaiufl+zPEv+DDpSwfUjmYuNhmRl+yYr3C04b8C9bvmAXyRQJcM&#10;u5lD53UZOgE+ak+mvpOIKWptBKMolJi4NRzNumrpgbLOGBmaifn1N6YdKKe5BTrgJyEXmNPWnpY+&#10;j9WH7ZL4iPNKLIDTkhbVtNmyPIKszkBQi3mjAmpkNpvHweTM29MwAitMkFRMzZL0iDpTguy0FhBY&#10;wNe5VY71LYWs4iXO0stOc5GMo8Q4C7pVpo/1aTJSAgKmhbSWFImN2YMM6tghb+MhIRTq6yTW+UyH&#10;VMTTZkr6StXsNjaPA1kwQVGk0mK2lw7T1xeRMRqambbtCDGEajmAJWwaIOwim9U0dEsblalwJGlC&#10;EUfsBzGCl/xLTf3LwLzgBmKwonDSgjXal8hQORF0DvFkhANMDqA0R57L44UbwhIoH1Zne2pXZpN8&#10;2t6sFmsnIBwjGjiCpOKv2EYcYFcFX6IKqbjXWb9sz0++K43NMFfkyd5ctY9YqifX2WAmNdBqbfGX&#10;cSoZ0jFj5qEuRGIOZDdQatMmlSCIdtmCvIIp8jpxRnbl+1diNGerlI2Uc0sRo0XIG2NDhioLSGL2&#10;flIpbccKeSUbXSApaF3b0/wEj4BLRxy1g7z5eCLQ9/iCCa3mqFEXiA/QVv9EOiSiNMDXckHdIeXn&#10;+zAW79jlpxZJOxNTjZqmigSN4WSBJ+hkBQo/rXMzGyBseiglQfLxtHak6TwkPi2om2YkACzmHDIn&#10;OAJB4LTmTdPoFSEl146Rk24/4aahO4CHtauUSIwRKFEvNRI1QD9IUeitxHjqL4ynHBwKnQmPAyWc&#10;VcrHHiTzU4nHw+GkEJwsMtYzTH+SkvJRBZPB1BTA0Qm4STZaTRLUzq8krQr18gv0IdrCt/QvsXFq&#10;bP/TG/ge1hzqUbXywYRel9oplk1impYyKpTQOXRqtZ+8F8WDGxDTCyGiP2IABEz3ovmDAy2O+Ejt&#10;uAClVCk+AIK2UxIo1imT1NhPKwseJKnXr9LDLETyLyQrNnQc/U9wFUKICEbV2KWJ4GIOx8OqqZBW&#10;5LH3nTJUiFq0y09tthi5KAnj71+k9mI6byTwEd/6N9dYK1TNdAt7nT6dqjF7xi7WsV1T2zFkJCuu&#10;dPyrma2e+BiHNz3gFev8Oigponea3hdBNKsl0FVat7qRdUt1B/zp6HtwOLf241mZF488+kkKTYMp&#10;gXiYWefZKXVGcTQJBs2O7dAD6HP0D9M9++zfoM5IZwS5zjyIguUCb5U249sqoJ6Ktxav9Y1Eq3fl&#10;gtIM8y8gmQ8F43ko0zJpUstvPlK76aGkFMK0HDdSGn2srhtM0AMtoq8FpKha7+S7ilTaMEGP0UIj&#10;JaAusviyHIC0n/81y8XaiXIJI4wt1KyJrVUuddjYlqNFDyKOtYUcDSWycTH4mc6GG9dTbCfIwTBs&#10;22QY1+5I0qUUO2iwZ8y8PTFLhiPsf8tpZkdWJ4G28HGW9eZdeLWkWTiwIweOOCa6Upgur7XALYB3&#10;ZHwLJ40HKEptOxF6b/4IF8CI0fLw2lAuA6LWAqUxcDBvxEXkV/OcOTjGfpwCgyNuApRRFGBSNa+1&#10;WUZjEC98Y06jIQDPAmzzAE0kc++VwHUy1OQT8WK43Jpp+k0u/o5RAx8HxmuIjybt+RrdZ2pwl4tu&#10;tKVecxbaYvhjEGsq0diNn8LZUbhB7AGnXXcU6pJsdw60HnzVhhHuzqgjU+50eYV5u85hNuK1/td6&#10;+JanYN4tCcivoFiGzdIMbTbBk+C3dk8qzfQnUGClTJT1GjsY4priNcZRoDRM3XjbzKJpGuNJ6MAx&#10;Fo8Ma0ybdzQmR8k2rc4Ht4uUz2xSQAPNHCtTAiMUCw3I8w6Y/FWREZDEHcgIeqQ0US8jbDWjXEvb&#10;9EEpDfpaL9e66R6KI4WxJDh7DoyNyGdf9SWrcSevJPuxvGRek1/QFGZrYxyQ1YFZM22rwxCTT3wE&#10;DoKpXGZm0sF8O39k+4SCCb+OnjZ5YYTF15Cxg52LK7ESxLa9ww5LBiADMLFhyTg1HbZkqqV9H6Z+&#10;kGfKgztTBDcQMRnJ1+hQRbN6FvAlNi9jerXlekWVq2gFbovVH4AFO6S0noIeHyVueo/Xo2rpNfBI&#10;J+6SqdTFak4x5heL5vNJ7U5zJYP0FtVYrLnMXAM+hUkH5jqFA84CvJhBCXOFAgVKKVCnDSDGWSdb&#10;uAN9mh81kcngm0DlhjBReoCYceyr8tl/k+QFdLRQCkpa6msfsy9Ry53hj3BM/NoWrCkZXJJZ3K0S&#10;ELz6fUZ8BBcBtXZH8vlUhYWqhQMn4cDxoGTUpM83lIAL5gKMenTCbHKcuqhblnJEf5pTAAHWSoWQ&#10;iH0o8nXHA4EEa5iG6GzuI08kk3J7GihjzmWKjFweWWbEtF+7GAd4NBYODJRM01jP56GYQ4EpuWZc&#10;HmWWi08UHyxy8deWTQAn0c4l7wXiwK4DnFmTCg8TUsmxNzfRDRV6485x8oQjXBhzkECHUYlWNIdi&#10;LGB2Y/eZyCyZ/XsRbAqSBBFZURJIJn7EmMKvTDqc8lccnTlUH8GcWVjTqBb8hUXzOMzamjGxroQY&#10;ow8jEdMrwlLQn3MEAR3dZC6GQ2E+lUNRwOJYt9ZY5fC2DNB81zSumWSmXQpXM4vEwWk6VjM5YuZ6&#10;lgHOBbKHhdS9ObDTtOum0tsWzNFwZ48pD9ZuMoU9l96spP0F8EUHzg0RcmoB5bh2VUw942fPrBRS&#10;FLYIVny3fsyezXF653FIYxAEd+xmhguqgy9GJSZ6AJmfDIUQI0Eny/oraHp6u40oGDXyNbgqfuJf&#10;FIbYwxkBGbBDRsChfKMtSMQf4T2BUQs9/rU2VMQ0SGp7ztk8BpVnU9FSy8KBVQ7s6ZXMCuq4UxMQ&#10;VkA7hYE7YEaWRbFMcCOEebrb7ViS6GBX4wi1GD60k7AdKJ2s08ZCcX4gwDQnvECAei3lmjEFN1wY&#10;uAaAlABuEGYmRXQJ8gCTuZ5mNEyd+Bf9UEZeAzcjF/4FdIhgc0Bmbf0KLIzs2tmlrk6f5ICYuOGJ&#10;OCDLzAt6ELa6zVztu8wQHYtFEmM472969uVxS1jSLxw4CQf2nCvZVKWOkS11FgE/hc2w7WXR/iQS&#10;2jGvSR/7AJy/u2P6JdnCgcNy4MBQEnG2Y+iWHWC3gMhhpbWlNM5ROwnOrMalooUDUw6cCpQsLF44&#10;sHDgauPAiaZdrzZmLe1dOLBwYBMHFihZdGPhwMKBA3BggZIDMHEpYuHAwoEFShYdWDiwcOAAHFig&#10;5ABMXIpYOLBwYIGSRQcWDiwcOAAHFig5ABOXIhYOXFwObLo/6LgtWuJKjsuxJf3CgYUDaziweCWL&#10;WiwcWDhwAA4sUHIAJi5FLBxYOLBAyaIDCwcWDhyAAwuUHICJSxELBxYOLFCy6MDCgYUDB+DAAiUH&#10;YOJSxMKBhQMLlCw6sHDgaueAqxFOzoIFSk7Ow6WEhQMXmwPOPDx5AxYoOTkPlxIWDpwvDhz3wPDZ&#10;DVD7NWaBkv34tuRaOHB+OTAumduRxONCz9pil8D5Hbm9JFs4sHBgGweO8ErcJuP84b1ZKG839fVs&#10;vxRGSrfbjer6d3Z9d/fOK8elNiOll96lH3WZSfJRMs+sXj+Vffwko3ttRt5y9W/JRsmjTOQpZ5Qs&#10;+6Anmv07co3SInLk2sTb+DZl3UwEToRuqmyWbMbwWa4pf/aW6ZJx4cBaDmy7B4fduinK8fHuWHGp&#10;lYupjstEl13J7sIaGd1c5eqZbvxd+7g9z8UX0rv1yqU5r3vd61w6owTm0U2av/Irv/KCF7zA7Vzv&#10;fOc73YDXteRSuiTc/TXev/u7v7vLtyT+vu/7PpNJrtFzTZ8bbdyMNa74fNe73qUo48PXv/71rNqN&#10;nC5Ud5Wfa2vctuFXl294GJ7S3vKWt7jcx/177tBxm9/3fu/3usTL454d9f7sz/5sVyO/8pWvdNq7&#10;Kly79apXvcpdOa7v+aEf+iHUquI1r3mNC7pq9bd+67e6N8fFQHZkvuIVr4AILvdxhai2ayxXU3rX&#10;UKjRPYHuP1RFJMni4p4KefCDH4yYj3/84+9973tdjQi8XAboX+3tiniFuH5Qw90f9Kmf+qmu+HHV&#10;mWa6yscVaMeV45J+4cCRHNjmlbzpTW9y49ztbnc7d2J9x3d8B2R5zK89FPTHf/zHFe0OJ/+yedr8&#10;Mz/zM2yPqfvixqkqZu0vf/nLGYl3ptg9eM997nOlYTwz4pRz73vf+253uxsscCuVm67uda97uUyn&#10;C/pCh0c84hE/+ZM/yWjveMc7uu7PfYAqZU7u65RARpZfYkTCCxblit973OMebIwV+e5WUJZ5wxve&#10;EDIyTub6uMc97iu/8itdMGiEqV0S3P3ud7/nPe/p7i73abHY29/+9gh7whOegH5NVpr0kMi/cEEb&#10;a2luApiDa+AJ69TIyF0PWhoPRsE+mMWbeOMb3wgy3v/+98MvyaR55jOfCYk0AZ66+uNbvuVbGP+z&#10;n/1sF4NBltoYHyCLy7p8kVE5j370o/H8rne9q3oV6F88dwuq8mGuLBDQvah3vvOdCehInVgSLBzY&#10;gwMboYQLzZBop56W6uv0qCn3REfqtjrAwWFxpa5/b37zm7vNU3f6rGc96w53uIMvtJY5RQ2b1Hu7&#10;7E4v7d+v/dqvZdvSyA4UphQzWvgCJlig7vf617++v2MI4COSpHHJHjvRk3dnODPj9bj/3Ef4giTO&#10;yDOe8Yxb3vKWjNbdfSCDU4N+zoXSYMo3fMM3wLVxrziMeNGLXoRgHTgbhlC5NoBGFm6UQqAMtwIH&#10;OBRuLw0aFPLQhz70AQ94gD7fv2DLMMevoIdroARs4Xq4nxgsSmCYo6Kv/uqvdj0QJ0hj+Qu+3+xm&#10;N1MObAJekJRPgb3wEeVYrV2Pf/zj73vf++KYxLDGNab3v//9QQnGIl7TsEJ6V53yVjScmCARJgPK&#10;RlvuEoRo5FKNy7Nw4OAc2AglTBeCjPoaNbgQ0+Xeo/vlXPjIkptcYD/8eV+Y9IASZvlVX/VVDIyp&#10;8CAky8vQc0o/bY9OmEfwNV/zNb/wC78wEIS1MAnJ3NTJ0hDAKh772McaYrzhDW9gJzph7674/NEf&#10;/VHJuAzQRGL26aPEVYEMZfJT4NHs8k3Qxst4z3vewxrBx/QWTtS6ybwSAI0Srr322pvc5CZvfvOb&#10;87yw6Nt+7XF9pwaqGpEcgfe9731Ide0mN0dzGtZ96EMf4u+ogovx8Ic/3PWjwA6Rlc+d4XPBI96f&#10;v9wWYAfL1FsCwOQjOIBrwKWP7k4Gf095ylMIyK/uZpfLS9MxJAWa/UuaXgK7Kc+X94UDh+LARihh&#10;bznqaqKCzINRQQrdZu6AzrMhAwOjoHyBBhS+6LQp9LBA3SZbfdSjHsW6xkwnA2BU06lTHSarNp4y&#10;O8CLcecuG+AWMVrFmoC4xS1uUXWf9Vmf9cAHPpCNwQWjDBj09V//9cCC42OSwpDqSU96krp8UVRz&#10;tPp5LTLqMVMQWHQ3eEMkNq8zN7JAg+pYYI9ZG5cTSwazYI1kXlThimJF1UBzNC45N/DhRIAzwzRI&#10;5/5gAKdMow9UQVu18AtyTxBjhgWg+Kh8zQQNuMqV0CIIC6MN8aAMtkMrglCv5vsLcXhV4csLX/hC&#10;YyK81RbOIwFBQ+ijdk3mr0EWtfNNTKPIDqY1SmdwKO25Sso5ycrDVcIizdw27fpFX/RF7373u3/5&#10;l3/5gx/8IDtkMJzt7NlY/T73uY8ROHU3/me0nPbb3va2xiw6zy79ZswwxSiAsRmY+NfDWqg15ZYL&#10;cHA6clKYmaEHBPH9Tne6k+ymCZmBmVq3fKtOf64cKZm6lL7rnPXqUEyZEIFNMiePQsBWHb6PSjYd&#10;C6EYmOnPhzzkIYxWLjYJKE0fmHw1QlEseoxuzFYaPSHD2IRr419uBaQwMNEKRRk++Mk8Duj0pQGg&#10;VoMYBnzd614XMaEYxIG2vA+UG5go1igJYb7znpQgDbiBjGi4zW1uc6tb3QrMgSS+DFQC3KgFxOZ0&#10;0WAsA+nMnoDRLvT8xm/8xpve9KYqRb9hpgbKBZhgjS+8ts/4jM+QkQQ1U0awa9jIIbp69PsgLQXo&#10;x43UOEi9F6uQI+JKWAsjAQcMBlhQSs6IFrIlGs88OPa0n29Pg72YMaHZ+F63mTvdux7Vv1LKou8F&#10;EIr1PkbvhvoSNEkhPSBQu7zMUnWS5Q3xEeTSu/rCFUKVuQzfvSvQvwrvizRGTF5898W/ymwRBLXa&#10;ghgrOzKiWeHjwl1NlgYZzL5CgKCUPkqp1VIijE8BNaIK5Y0sxoBIsRiCGHml0bMpR1uGfvTFr8jz&#10;4m9VeDRcUWoZGWumj35SSE5fdHr8K7G/viDMg9uqbjk54pGNdV78e7F0dKH2QnBgCVG7EGJaiFw4&#10;cN45sATOn3cJLfQdiwNGpvyvY2U5jcS814Nstx208UZPg84DlrlAyQGZuRT1q4GI5mLMBAt+KQRp&#10;LVMsZq/9/va3v322rvfa17529qWMyhes0Lupt96ByHOe85zZ5jSTZSabtkda7y45LVLakenN/aPq&#10;yGQlsLTXizG+KKcPfOADqxkt0q3dKaNdggPMmpVFY00UmsTsX7OBIj8LVvCYf7QmYAJxR8KOlWyB&#10;kmOxa0m8jQPmwkX0UHrLWObphRRZLzPxbFLJCneBRaa3LWCZ+vHRPLTl8+az/Gpu27LdqMCMmC+t&#10;5enhhQKb8B4bKXgfVtzMB0kv5rCIR6tX5tdNGJkU8+6LZOaGRCSaSGJXCmRsqkaq6f/ZTgI/IcbK&#10;mmLNZJltZeRyKdBPSjNNbqJKEJNfi6I2R4Y8EIAApg5JFSslOmW3CuEFB6zBmf/2buGyXDUTB2Cl&#10;YCvvJrbktULqozWBwQdVI8Nf03Am+CzSqWVsqrAk0rIgNEGA7MIprWbgiY9WCawhBiXWTCxfCNRQ&#10;wmno8QIlp8HVq7RMwbXW7AXRmLG2/Mfw6DSrYEsQRPQtwxZhBBcgC6ug2fx2nggDftvb3sabGGMT&#10;xmzFCgpkM20jEC40OnAfrWQxD/Zjg4UZbvYJmKyjveQlL2HqEI07IwyHAWd7z3ve8xTL8gX7FTPJ&#10;DqeigoDSW3Z8xzveAUEks9rA1NEp2huRgqG0hcGDA6FDLZZBxm/+5m82yy5YETEMFepBH20BMTZP&#10;IEPV2qtY9QKd4U+JQhJMFA3m+AU3WjTEwDE4Ug4+wC9IpDoB6FblkB0ueyz8ySULdMZeMYpKEFBu&#10;/c6voiL8W0ptQZ41Pisep6GgC5ScBlev0jLhwjSalnUxJ1bBSHJMxPKJIWDtdFoIMi33V+CvZAze&#10;QvXIzuRE+lqbF2TIhECSLJafCmXycOxtUNKBt47uu/Kt3HNGGC2zF230xCc+URVycUmAjjhpKa3W&#10;825EG4gSmg0lxCXbP+E7SFKyxXWmLibIqqKfBEMqzUIbzAIWCGDPXCeE8VNsLkGAF02Q11/NiUJ8&#10;uN71rgdbNV9eLZJ9k4ooEAoIvCgB0OFHiCfg5YFjvgk0gWLTw4oKpBAwzfdpidASXgHZWKHGVhUx&#10;GR8shp7SXNICJVep2Z9Gs3nadHpW8nQnNLVuSEKb9dVsBmQAEVjTmvp4mGUpR48qAEdskdilvnB5&#10;hCOADD0/M/aFnYjEMZYRr6gH5juI0MtswBnbq8DW7D268S1H/kCKplfQL7FRA9x52MMeVu3IAw2C&#10;esxTDDpX5zI4R5bwR7gmJ0vIJWp5N2v5rwQOjl/FRpZACaEnmMYiEUw2XpkKsYGjBIjExic/+cki&#10;MDTfFJKPUM90lRehG2AlKOFJiYT8uq/7Os7L2tpP+HGBkhMycMn+fzlgytBcgOg7bvbTnvY0P9B4&#10;IXZ6Ub4DozLooPemYwvMMWAxm8BHYOe6Vn4Ed6DiRPEZENmyZI8C90QUn7he7zr5ErC6Ih6baPDw&#10;PgwHjC8MSRRrp+WLX/xikwW8HlAihE9enr8wRY6GbY1mRjkO7ErKVSnyTYxNjNeAHUjiVsCdsTle&#10;NKMWeSRYuxeBw4IDxib8iwElRkM4AynMX1Qjan3hpAhcBlhAEK9e/epXD0SGCNpirpSXYeJJq6W/&#10;5pprhnfm34rVQFCC4VhniNfWCo6VGSVuoHeUqFrE89gfe2DdDaGXZ+HAoThggcCUpNJMN/gLJjgI&#10;/raHiBNhTrS6REV7L7G+nXnMaDAJwq3oo5GL6ZKRoCi+8UCiCrFfwYtcrM6LShXraQcWpCuLcQS/&#10;JnqEdPdx1BWpXJ4mWTzAqJC/Dq+pLvRPc0WeXINgo4kpkaPq1Y9bvvA71IXg0jSUO1YJ08Qzvu1d&#10;zmrGJUTtwNC8FHexOADjDK/GnsmLRfxxqYVHkG62nfW4hWxKv0DJoTi5lLNw4KrmwDJXclWLf2n8&#10;woFDcWCBkkNxciln4cBVzYEFSq5q8S+NXzhwKA4sUHIoTi7lLBy4qjmwQMlVLf6l8QsHDsWBBUoO&#10;xcmlnIUDVzUHFii5qsW/NH7hwKE4sEDJoTi5lLNw4KrmwAIlV7X4l8YvHDgUB3aFEiH3+1VZrP5+&#10;eZdcCwcWDlwUDmyEEtt+nEYzDlZwLYutUHu0yqZpJymszWj3pMNm9ihzybJwYOHAeePARihxaIpd&#10;0g6GjGIXqUwv69u9Ge7N2QQl9nra9L17UUvKhQMLB84tB44Y4IyD4RyswE9x4oPDIx3W4NQJ59C5&#10;G9zRCY6Hc6qKoygcsuBoCSfEcDccXeGUB8e0OOHGX2kcV+dwYCevGO+4MsrxCm7w9O64Bx8dCeMm&#10;rbUHAp9b3i2ELRxYODA4cASUdMsUg2fkoKQrJp1G6SgaZ6s4RsERWK6tc4aC81qcVeecGwfPOD7P&#10;UQ4QxPW6TpHzuJ7OSXyOonNUjIGSw2YcLQM+nCLhMCvnSrlXWEWOaVlks3Bg4cBF5MARUDLui6tt&#10;3A1+h3PoHEvr7AOnMzkj04FUfgIrDq1zkaUXh9nADmd/S1AJjqh0HlR39IIhR2A7EsqJT3CEV+Iw&#10;WyfxOul3nDd1EVm50Lxw4GrmwBFQ4jA4LoPTd+OR8+8cHul4OGMZHoeLrB1a1YG0LtA0GuqKDQMf&#10;WYxoHLTtqBWODI/GgcAt5Tjz2mm9Th53vj6nRi6oxD1xAo3q1l72cTVLaGn7woELwYGNRx9xLngK&#10;zp5j4c7ddna+EzFhgTUdZ9KZgnUSr3MxORoOZXLsJU8E0BjXOJbK0d5Ou+PCOGi/S3yllxGaOKIO&#10;6DjS1r/u7gYxjtv1rmSHZbtYwMBnerHuhWDiQuTCgYUDyylqiw4sHFg4cAAO7BqidoCqliIWDiwc&#10;uLwcWKDk8sp2adnCgTPkwMGgxKyKI//PkPJjVIUw5/0fI8OSdOHAwoFjcmAjlJg9tTrTHc4e14W4&#10;t3VL4S4Tue9977vFYt/znvf88A//8LQEt5wo0y3Nx6R5ntz1JWp3q6u54dlv7mQqjMWVRSesZcm+&#10;cGDhwDYObLpTx2VC4j7crtgdPILTlFJiK7gey7eerhfyrxg2ka/erelY4vG3d2EjfvXuNlZrwJVm&#10;cccas7vORJd0Kew0peVhj8KV4ye3q7ml3bsv02QRY/lZqIv7rl1Ndq973StirBkpobVnm4DcKQ3I&#10;iqz19NPyLBxYOHBADmxcwRGiCkcMDb7zO79THJo4d5HylnJd48y5cH2p4BFXCoptlUwEmgVjwfVu&#10;KnQ9svh6d7uKr3/lK1/JKbDoK0D22c9+Ngt38aIbTKV5+MMfLrYVuLjDzYKxrYPiUywSu4jQ2jAg&#10;gx3ufH7GM57xnOc858Mf/rCA/Uc96lGiWly8KAbXvh5hcpCC38HpcCmk6wshlIg4AbUQB0656d7F&#10;0aAEv1wK6Ubbl73sZW5RFTtnZ9DSw1x6Dug2rpK7ss6DKI+YK3Ehq7uOP/ShDwkJET/SHhkhau4i&#10;hQVE9V3f9V1C0SCO0YqQMyHzhhLcE/fFu3vRpaqSQQR4xKcwaAIQSjCo4c64XJY3AYMAEydFLntz&#10;nv/850Mxe3x4GUZYanSNuxgWlQpgg0dcD9/hS+yz5cdWQ9UBC9ErQM1gh6cjiA4euVBeGgEyEFDJ&#10;rnq/wx3uIJLlPLB+oeG0OUAlTruKpfzBgY1Q0gX0HAqzJFyA29/+9nwHH82GuCba9rwCWw0WOBru&#10;eXa5tGA2YWxuOX7IQx7CkvkjPnIWhM+LlLe7D5o06OBWiJEX4dZF7Yq1Bdl10DwOIyAJQACXRzAb&#10;hCpi7dM+7dMaK93oRjeCLO6srg1wAVKIbeOSeFTkFnjl2NTDAXElrTQhoNvewdYTn/jEt7/97YsG&#10;XA0cWPZhkDKvn32dgbg3QgmfwngECoAG5ipMHgqIgje7Kc7dSMQ4RSePRO8RCkr8dTu8XMJeb3jD&#10;GyrExfG8FS4GH2G0hz8iqpU7Y+DD5k1k8H3kglwcFtOoYKvEvoASGGF0I6YWOvBHeCXGQSUwjOLp&#10;2FL4sIc9TJy+SpUg+h5tCkmZuvbdxfR4ilrlnwFnlyoWDpwHDlD4s/HONs6VMEiDF9v/Y4fjSwxS&#10;+Ca8BpZvsYZlOjTAXhu4wNqNLHgxQKeZlDve8Y78CHe7mzQ1ijF+4aTAJvv9YFBl/sRP/ASb50Tw&#10;ZcANFODpSHO9612Pc/GlX/qlRjT2/vFNLPQAMlM2vn/0ox+9znWuY0QzlZM5FP+atUFJlSoWNv3g&#10;D/4g7waiocHsifEXx8RzHmS80LBw4DJxYAmcv0zSXNqycOCKceBgIWpXrAU7Vzz2N++cY0m4cGDh&#10;wK4cWLySXTm1pFs4sHBgCweuIq9kyoWi7BbNWDiwcOBQHDgGlIgcM9tqEedQdW8qRxWi3U61FmdH&#10;eo6swpjIfLNk5oOd83Rk+iXBwoGrlgMbocTyiuAO2CE2VMy7tVUL1GJJx8HRW1gmWuSNb3yjcI/9&#10;2Crs1Vqv0JXV7BZ9xaFZDxK3JqZ2v/J3z2WtWmCL9JaQsGIL9vlJq7cwZ9PpcNtz7U7qknLhwJXl&#10;wEYogRrWdJ3kLDJdRKmwNEov4PXjH/+46Hh/3/e+91m4FdvqihyB7Zohet37M5/5THEfds04ctGC&#10;sVBXR7cKWnMOo82BEojysMasn4cXTpmfbrQTacZ6XZohQl+BahHbKvwEig02iVsRCyu8zaow+xSP&#10;K+al+3QEy4nEV4WVY6dSq+Kd73znYx7zGFU71NpB1lohoNYps5aNZZdAcL3FbMEv4t+cgK8oj8CZ&#10;qVQGCgjDvfvd7+6AOGH+kjk4zsH6IutE0GLRPe95TyG50MRmAmCnive///3KUZ0dTJBISI71cmnk&#10;RZ7QGwvk3i2ci+K9snqw1L5w4IQc2AglRhlmEzgmojxudrObMRugwBiKbRcwJuQMIvAd7PoTQuq7&#10;qBPGCS8YDNyx/0VIiJQ//dM/bb8MI+dHCGAXripITNSZ8BDv4soE5muGXN6FvTpuWlBNvolINlEn&#10;ttWMdvKPnv70p4sTUeZTn/pUQyHQAylEuzzrWc8SCyeoX2JWKk5fRAmYE7ArhF/Ai1AXoKNR7t8R&#10;eCK9ZoptA39CTkCeqrUF2VVnBwfcFM8CFv0rsWs6hO1qpmKF0hr1CJwTBSRwDpTghlbwm6CJnYoi&#10;cYTPqVcojWAWwCoSDwdgFnBEksYaZ9klZHvBCQW5ZF84cGU5sBFK2lwbcdBBqHueQg8b1iHDFyFh&#10;osX01cyVwbAogW2cF9Z4gxvcgP0wZlsB7e4Te9qQREbeASs1DdHh0jkdfAEJIA7w8isC+C8Kd3i9&#10;wLZRtRpt+RE7D2L4Jq7LUAInqENkVXTttdcWdzvgwL9C3ewtNFITHSvODXbwgMCNwmUBbYjhXxjW&#10;8ZJ4H+XlqvCn+CAch0L+p4/YWRn5NaBEOY625ccJ4RPdZy8yINMiyAL1cACy+IJyAC1YTtiuGm2J&#10;BEwcMemvrB4stS8cOCEHjph25aIzPwOWW93qVjbUjMrs7vPOnjkXLMpoCHwwPEOMJzzhCbprXwwo&#10;BJvyWTj//A5+CnvTS/srL8O27451jTI5CxLr9kW+MkLVsTdpRK/KO5I5eppnYZTBs+AIfOQjHxEU&#10;a36UxarUbiB7iJm9kHk+FBrYOSgBhX5FKrSy/c+Lw02MMkzo8K34EdwZdXGCVDc9dQVU8Z5UqhBY&#10;CeNgh3FTHBj+C1KhBpjgpCBP4WAOWMzWiXhh9gfxVtQrutcgEUPg0XRXwQklumRfOHBFOPApIzR+&#10;Vr2unhuin2dFfBAx8mzMVTX6XjZj/M9mzAiwFkMb8xcGQeDG9CQ44I9kt7wShmeowmfhiXAxWCm/&#10;Q7esN/ZRSuVwGfzLrWDPcvFKBOBLBhR044zN+QDGJihkybp3B5T4AiyMTYIw2U0PQxaJnXcvZF5d&#10;CjSTgn7F2ssjI3hSPmPmZaDWUQMK0VJTFQDOO8vX2LF1GG0M3l/DEESa2VGIwRfHCpGmfiGIxKji&#10;IqFBLcBIGum7fkzYPoxDsCbjDCgxDMRY/ARkkMigSTPh79STuiKqsFS6cOAkHFhC1E7CvSXvwoGF&#10;A/+HA8eIK1l4tnBg4cDCgU0cWKBk0Y2FAwsHDsCBs4CSDls9ALFLEQsHFg6cVw4cASVWTK34mh+N&#10;fpOaTnj1dJjQeARxCQnpsMXxmA0VKmqaU8jGU57yFJO1MyZIb+XCGlDfvYjNP6+MWuhaOLBwYBsH&#10;tkGJSCrRrgIxLDFY0FWMFVzHGooNtf46LRVMWMqZLtn6lTNinQIYORVJCNY4GG1ktGJqCUZ0WV9e&#10;8pKXWIJZxLVwYOHAReTARigRtG45054XPohTl1/wghdY9HVSvFgSC7E8DiuafBNxqMLYxZhZ7+Sb&#10;SCyLgA6LuFaOLf2CGEEilkUFbglLfelLX2otNk6J5pJMFl8gDoQKjPhBDpoX/w5rxJjYziNORIiK&#10;2DNZrF4LpRdsigDxY6L1BZhcRNYvNC8cuEwc2AglzBgQOHhVazurXTiZ2DMfBV+JFhU8Li6DJQsq&#10;E1MvmF0CkePOgmX/ICM2iQcR+gUsnJkoNAMECI0dHDSHwuURTuoiCxEcQEcVhjmi2r0bFskurlxI&#10;i3hWUSF2sgjDF8EhzEzIvFB0rtNyXMBl0silLReUAxuhRAy4kC0x5homtNRfZ8eL++SSiLMCAUJg&#10;IYhYWMbMbZHAXyFbYs+FXc0mU/zqJzjip+kpzWZSbG+DCEY39t2JSQUlIIMPwtOx4U11Mgpy826D&#10;nLPj7X+zAc88S9f6CUjjwlxQ7i9kLxy4NBzYCCUCWEGDsYPO351VdpGILq/ZeQGiPAV3ilvnU3SR&#10;BZgQNspf4F8w/hmPzIkIPGX5vrf11nCmDSm8G5MpfBYfxct+0zd9E4QCIuJEYY3ShJnavOeLF9vh&#10;AI2i+CbSQx8jqUsjj6UhCwcuKAc2Bs4zY4HhhjNmLhizGRDegakNAeMwRVw8cOEmGOxwEKQUTm4H&#10;LasGItJwW/xr9uSmN72pQoTV82VGdlHt9g3LaIOMARF/RwJ5jWvE2os9twlQGhHrBZ7bUGuFyBcV&#10;ASB7YWyBQxV8kVjs/AXl/kL2woFLw4ELEDgPR2xRWb1a/NLI4Awa0r1K+X3Ls3DgNDhwAaDEEo+J&#10;m9nFN6fBi6XMhQMLB/bmwAWAkr3btmRcOLBw4Mw4cBaB82fWmCtYkZMKxNpcQQKWqhcOXFkOHA0l&#10;m7bPWAkWVxb1IkoEwnai8gkfgbPWaKYXJnu3WjwOhTbsd26Qp4Xq3R8hMM5z3ZJeIJzVqOlhcbPE&#10;Tl3zdEH67DGh43jH2daB3WlbTWklSxuxdEGok7BxyXt2HGA/mx7B8k70sbwi0MMppLNkjvDxax+Z&#10;n5UaoWhbStvxJ6hkmdkKzkhvAcjqj5nXvgiZtYJj+UbY67RMYSbOYd1Si7ORHDS7JUGHJzLg1TTg&#10;w6GQfnUgk5UsFj5L4zw0a9hWl6bfTRV3kuMej/UvAcRWyuxUgFB7lLBkWThwlhzYuBhsDVgkmMlO&#10;9mml1gtDEsyqW+YOOBDMGa5mQy3Eck+cWigIxYmKDl4Vh/KJT3zCmWD+dQ6jWDXnJPtXwKtbwRmq&#10;FVzR9GzPaY8WgAWnBJxqfPvb3640EXGOaxbPJk5fxJoTydRl9QEWSCaXU9EEv7qfXDyLNMJtHY/o&#10;BXni3wTIckAE78vrOzsUfesQaTF1/oUIXA/IyM5FpnQbjpld6ZUDjxz7xtv6tm/7NhVpl1ZIIKj/&#10;He94h7Y/9KEP9a5kDXeuIrYIxrURUQOtfNtnpAmyOwLasWxCfv3ro/c3v/nNqNIolYri42dpphhf&#10;/4q+U4gYX6DZGdceiClsz4o7fwc30CYxf41yYD7uiR7WCmR0vtzyLBy4shzYOMAZB7U7XlDUPDvh&#10;dIhMdWS0TXr0GN18b+GnD3rQgxzp6uhDNkbdGRhLYwk6eSkFv0MTdi5eXmLOhZIBwVvf+lY2ZjfN&#10;aD/kAg1CbFkUy7HjhqHaB2Rj8TQIDTRwlxybaHpCYJsxC+fIHh/EcAp4NEpQo4AUZ1YDCEbLGYEg&#10;ncOKVBbOqRGkC+Oq/Zprrsnv6HBsaCLyDXRyNIrH03wlC/b13bHSEgMCDYFcNivanWQ8omRRNoL0&#10;ZEQ/7BCAA2JE3wiigVmg0LGvwAVg2bsEAhxYDyWF9nFeNMGR94MbIm5w8mUve5l6+SbY6IsAP74Y&#10;H1CLhPZhhTbi9pXVoaX2hQM4sBFKmBDbE3jmRXfK6rgYRhYwgtGCFZn9CkFYS8e+8vyBBTOGKc04&#10;MBK6bsOOd4MUO/R08vpkR7ozHsFpwl65Kn71l7kKZrU5mJEALz8xSE4+652eewpuuAai7Pkpjpjl&#10;5pikUJ34VzSohYnyepzkzAI5UDwOfbvgXWZv2sXYhAPlVFr7EvXtKQE3isWih3HCI4igybktTVVA&#10;PfT4FTc4HSoCWGyYj+Bfvpg0Tr31VxqDIMCBV1wGPhdQQ78pHigAl8XpYZeUOAB0OEowlxfjmd6/&#10;IxmSRvgfhmiChiiH3+e7ouwh0LpxSsOi0AsHcMAUgR6Lj3/G3NgIJbSWSdtrp79lP/phhuEvENFv&#10;cwTySvSxenK9ro/sTbiqdzbjChsJWDVvvCaN6Vt52Y9rrrjrZmHMxfgVEPjLtlmUF4MgZs/mBbMy&#10;VO8iXytHV8/ObVxWgu/cHOR5l8DpJzwO4wL7DxkeQAExABHccGSwmIXr2I2hdPjcK3dHVKbTqhFj&#10;CMM18K9oXWM3bWHq1QsdIJ1GgU77Cc0TGYmQlvtxkJdfoISp8Fg4NPEXPbwP8KoWYxkI1a6iEsNQ&#10;HopkysSigNUDB43jtI5aAGh5gSMvCboRDSZzAI19jD07+355Fg7EAf0cZ78dKmf5bJwrgQJm/rji&#10;jiZhToYARii6Su6JG/PsA9bJMzZO/oMf/GAbdjkLfAo9rf7TkKSj2BkbI+RW+FX/zMVgwDwCm24M&#10;EHSwzi4oBFMa3azSHI8CwuQyFQJZ1OjuO56OPt/4QkpfmBOb5/BzDTgUDlUxJIE7TFE5/Bq+DwxC&#10;AITCVrjgO7IZpC1CMiKea+PQ+fwd1YGDDrInA82BAnwuDoUSQJKqVcGbgEFmLoyPlI8kkyA2TwNH&#10;xAMvNbJ/0f0IkJedS8DsNbmftAUie/ErYnBJIQgGqcZNPqoIfiHJNI0COVn4g3WOpwfWKOfiEQ0Q&#10;1HY/GRMBnbPUmKWu88+BXe7DPngrlhC1Y7CUE2Rm1906IMBE6bgE5xhFXK1J4aAnp295LiUHFig5&#10;tlhNpvCMuE7LzTXH5t2S4fJyYIGSyyvbpWULB86QA0dHu54hMUtVCwcWDlxUDixQclElt9C9cOBc&#10;cWDjAMeF3i960YusvFritcRgNeeEdFuysQJqUeOE5SzZLwEHxMWIObIgdQnasjQhDmwLnHcOo3u2&#10;xXS5OdxKsMhuM45Wcy2UCsEQHGUxUoyW4xHhjuAO65diK4Som5UUdiFcQkoxIDbUFEIqdt4XuWQR&#10;CWKNtnCS5bnaOED0l28NW9TV1bxEdcQAR5wF4xeFKTZcsDb3RKyqCHcB6SK+RZQISxfTLR5EOInN&#10;u85kZRW+CFR99KMfLexK5LuM4txEZwhy1R39wA/8gH09YkDglLivq82KlvZeVg4UEHTVPkdACWdE&#10;ICYfBIMMT5wkINRS8KWILLFeQtcEXBkECZcSaiGiVDS6YDDRZdwQa6UwhW8CrTksoKS4ePtxbK4R&#10;lCGodO2G/atWGEvDFw5cXA4cASX23QnQ7uYa9i/KU+Rl++UKwYQIL3zhC20GsZVWCLydeHaU2MAG&#10;O2SZOrHt0BFCLlZVEK3wXoGeilJ411Cc8bOg2BkzfKnucnNgI5SIveV6iPgWi4UFIsE7DQAiGNQY&#10;ntjtYvO+gYxxigv6HEkvsVB0O27tGxaZ/oVf+IUdO9A+Gohjps0GFntnHSsPobwLV+f1+H7GXBa3&#10;esBjis6Y+KW6hQPnkAOHCVGzr29MOEGZyzejdg4lt5C0cOBcceAwUHKumrQQs3Bg4cDZc2AJUTt7&#10;ni81Lhy4hBxYoOQSCnVp0sKBs+fAAiVnz/OlxoUDl5ADC5RcQqEuTVo4cPYcWKDk7Hm+1Lhw4BJy&#10;4OqCkuV6qkuowkuTzgcHrjCUnPHFC8u5Z+dD6xYqLiEHlriSSyjUpUkLB86eA1fYKzn7Bi81LhxY&#10;OHAaHFig5DS4upS5cOCq48DGo49spXGqwDiCwbvjajy7cMgxSG63cjOePYHTOzp3ybtfGtTaWOj0&#10;k9lZSs5h6vav7Y8DEByG4Ha+oxIe8btDnpzM4lgWh7y4/sbdXUru1mG7Bx0iZTOkzdD+lcwuagmc&#10;BSOXPY32WNus7OworZDGAQ6OhtGceO68GFfqeLHx2ikNdle7n8gRUy4YMgEksUrdE5iY2gPlhiDX&#10;DNqi7cWNQjZYKpZAnVZli7YvpOOIPBeVIgwZCEC2jK5GdhWZq3ncW+YYGjRIVstdCaYu/2qXXAjQ&#10;IoLGfG1xtNW481ijfHTMlU2bctnPmSa4Mwyddmwh0kyZ87R87yfZHazl4+x0NQTb/EmOs+tdHGTh&#10;7BtnaLkCaXXbF0Zp2hbp20SKP+420qKxgwwb3X8UH8bjohIXEu2uG2b3KeSsEE3wcdwwd2Rp7maa&#10;XoMrvY2y2LvaUhx2uZo7p8j6Cm5/2+iVuKzbvZxNi5Kl7byU48j2l4A8CJipdOHuGTwsk8G4f29W&#10;17CB7TTQqnFT397UskbXBrNkZuMaPUbI2h0TxYaV6YZA1/SNJSTvDOYRj3iEqiXALredO5gOlOC5&#10;u5aDG8fWRY8Ce6H9CvmlX/ol6eWFQe5ChEGvfe1rveO8u4pL6b4eF3TZxu1gKi8M78UvfrHC6TR7&#10;tjlbdgJy3SL9ZsNuGiwjlHHuDLCAEW537b5Ej0of8pCHIMlP7lRT6Rvf+EbNtM1a29066DibwT23&#10;kWK+xCAG4rjj2U9s26l64M+5fP51RqdDJwCWd7JzIBaSXv7yl09FoFKNYicSgGPvgycIkNdFaLDA&#10;9WzdLesBVVhBaQErqsZpEvJONcR3CRDj+urKdNjF6pEXqnYQTyUzitkuduLAun71IoFiYT0pSAkc&#10;k3i3Mnb6F0EwDb+CWuCCgeQ+3aeO7WAayA5xZHo4idV9lMvl88760Ez/OiQIkwNEvQ4mT3kou1s0&#10;dVHSIMA1j6dxrMdGKKHfzh+hRmh1255/wTyNgSnAUmujlcawYYrii4OO3BCMXHbiyEVXW1IUyuog&#10;NVfYOWONVLgJTlrTKlYEdzVstPnxj3+845RYY1/U+OQnP1lGt1hJnKjSSA8ZPO95z3PIo1rIyTs1&#10;VTtidLm+U3qKQteR7UY7V+o55WDU5R51RbkQjy46bla3pjrHr6gLtW4IfMYznuHYBECAQmrKtp2f&#10;QMCs0Y2CT3ziE9m868QdE9cFwJGnJ5fM0XOKwgRVs2dl4qHTLZ3qkuDpGQr15951dze96U1d6PmR&#10;j3yEPjF12SloZSqBzg0DoPGuW1dvN5/K691Vh3BEYkblfj8q6x15zohwByjE0VgpJXPiDF13Z7tz&#10;7RwW42NOnIx+LSP8cpyVCwA5QezKQXmkHyXOjlAgRnGXHFtFfOTlrAmXNLr5EA9dCxvZhA6tXOcO&#10;WHHekVesyHfq5N/O08JY9TqAQsl+4pgwFR4cMxtiojAkixv4xiblda4FPSkBQbsrElASumP9aItK&#10;ASLYDXkBtEd1lJOkuDBuvB6FO7IL95yMgb3Kp9sdDDgS0FIHfbFMiEDf3PHKAmHokDh9o2DO9MFt&#10;jKU5KNFnSEYZFOinuCqvv4hk5PQfN1wO6V+8pZbOM6Ut1UvZHD+oBLWjyt3Y2AJ5mdUgTHPAH0ZR&#10;RdxzrS2SaA5Zv+1tb6NviHnuc59beljpkGYScbEkrNFlwjK3aA7kHcWe8GXbXAkuaxj801r2hlbU&#10;6N8cUELAo+WUj6XhGkk700R7HvSgB+GXxOCWqfMYOTiu42TzGqblBMBWWZc+czSAKjC8YfD4peV0&#10;wkFKYEgyeD8YqsN3rzD41/URs1OskaRe1CpT+bQWMYwf2LENSAybhxLgJniidsAuLe9hooY5LNOo&#10;AeWuN1UpOh3+RmwKURfDIHj0U2svsLW8sszcV5bAev2l9IjRIuInQmQwwpnkkMRKNRnGaVe/cq2p&#10;kS6lf2mnZGxgmrfr1n1Bj+a4kl0r6DSh6LUwfyTmAFNxcDPNDqq0gmpqLAIcYaWxgxtuLAap/sUr&#10;4AI1NBNPwiCuzSiKGsCO/tWpKK1hCyXmmXfMOA+oYVp/pw+a3YLKw5oea0h2bBtCaQV1grkuP+XP&#10;lxESgQkXOet+8ARY6MmpH+corwdc6opoBT9FdvqMyFm9L3vZy8AiLcI6BBjcjQAFiOnKV+XTtDip&#10;1U7/SgnxjcXqWugzkXExdDB4hUiEudeV1s3qonJgQkYKoFKspq64zbg6DMjD12A7mowkmqPzQHZs&#10;H6XxZ30cY3ldgq4I8Tw4OKvjpJzDMVEIpTI2BEz6Kok1yl20w5maEbn3v0dMu+qWdTv0XsMoMSzA&#10;I+NPYFmV2EqcOhNN9R1fdFZTatgPbQBARIWJ0uiNSYvGGAhAlhITFQMGPaYY+kLbYCc5cWRGgcMP&#10;pBxNIuA1+8y76UAjrsGUAObXFeKc9nG9u7yYi4BZ0BqMl2xkV5Qui3dDU1EOQ33Jm9BkXqU5i1GC&#10;AnVB+R3woikSj7aDOb1Z/+Lh6tXQlEDVTpnCXmVqXYmZlq5vdJXsmWszmzKAU43kgSBnB1IQCr3X&#10;OtMfeDKwkgYzRc2ZhvPABboL6+ECQHnYwx4WAzGW+TlbU88sDdU08NF/ogE/K1PnWTPZMNXsJnko&#10;RojuRa4JvC2aw0n0DlCSuPbORvWMivehRsjIlSivnrlkmqNGUlDs8FuHmMiId8OAdVdjhiLLobf+&#10;Io9rhqrZMc76G7M5PDJF8T506XwK3U8lA8Fwjd4qDTLSAV5n4tOo6gqs1ZJ7deSD+Thcu/RMqDID&#10;ohsuY/7mKISO8QQpAGmOjyAMzNGrUk6nETSwfxtWe2gL4ICzXFGFKPBICvdLsBFKQADGaSSra3zh&#10;4cR2B8WwE+zDZTDJwBgSRJhNzeK7Ptb3oTpaq3tUjqlZTnglMzCIQJu1vMEtUREklOUEgnB/advo&#10;Y3WA49xppWX/AKWe0AuzIRWlUT6W6QslhtxVpxxzkOCPNrAWfRH/i2Bkl8X3KpJG03QatFyrqSzi&#10;G9wxGx0RtdYLVaZeSI3MgG2DP96KQhSlUfpGbVG+f3WblL4sPjYU16HxeBXOgHkT/AvaP4UMefXG&#10;yMAKGTEZfzQKAfgG8bEXH1DLeKC/ViPeu25QzymvlKSAGN4WaGPwSFVgbo7yqTh7oHbRpgPnKgMI&#10;I0d0Gt3owIE7TKSXkMUDViioxGpkq02OqAswVQiFNp9NQ3QkykcJr56rxZZQy3rxkGTVwqJ8ZMnG&#10;PnCh7CpCA/4gUplNTHBI+7X5Zn8JKCzTbXAMtQvqSZBRETHGSkaCWDoGUMohKT8xSymNbrRCbz8E&#10;aqRpTMQzQhiAU44BlKfxJoJ5KMDXwyVHA4ZQdYqnM6BRJEvf8M14FlVgXevUAprZcyAll1+pxBjp&#10;w1zeCvc869NwAIcMPZaeJuMiL6IE65TWAw3JWkOQpDROGd1zL31cyna0Aic1s4uuOUGzWeESn+TZ&#10;GKJG1QgbcSxWxcy+kxl1MuCDsHl9/qU3GEePJaMWQaAEdAgjDOz9q81MlDwAkJQcM502KWoMjR+o&#10;lMqyRgVKA1AIG+/wAkNVRJyyhz6qQKFyYLb0qlYdtrIlBqxjwVlE0hLjYShOj7ViuAPyAnWqT4Rg&#10;iCKCQmagjcSsFtAmgfJbhFI7FTRaYWy1gj5pnSZM1320mtgQoGoFGpehqqlffyMPAylTMkO2Hk8h&#10;mIkM1aFBGlbBotgJGkpJCxGGGL6uf5GhCapDm7oiGNBXlyGeUdhQC9iHEilvcIMb1C1DVeN/pflC&#10;9WOLFsFclORLK5++esETySrNuL01GtxAEuY3VDFhwfCSizQ+hoMoZFReUIhONFAkBs858o6q5kcx&#10;FldVBywg8hj+UP0g1a/4iTx+EMvRUmX6ldahoRVDxToDFAdYOxF413C/QhC1+zV3gEq3QuQ7901e&#10;ibU61umu/Dr8AuVzoBTiI0npLAmIkY8ujR+tq49gtKlCHyM7shMHuSC4HpeThcnQnJJ7yao1Cg0K&#10;GetW9IQI5NVkCKIVja0QTEmiUy4vmuOv0hiOQmiFcso+XcqskABRcxiCduHDdPA7tGXvlyXadW/W&#10;LRkXDiwc+L8cWELUFm1YOLBw4AAcWKDkAExcilg4sHDgHEGJUag5kQNGtRnPK/A0ZGxQ2mrRlFrj&#10;4dUYue21I292HY8RtVl9H2d3a/h3GnBRsVKq8YAX+ow1CJMIBvbbZYH4ETGFGINwUzA+mi/w17zP&#10;phUNQ/exqG+2yCzGcWWEG4PVpmN6jlvINGBnS14NaVVu9dFMTTY3sccGdwTj2HFplt6M0h6N3aOi&#10;42Y5R1BictREpkWBsRS62hhms2pRm9pstnyq68dlzZb05oOtPvg7DbFjHlY9qN3uK/amh61oTCsy&#10;l1kgk0no6XdTetYCZiSZVLZUYQF19h0ot0QNC4IDfDOheCQHmh2UzJyciJ4RhrM2ozU4i0H9ZD5S&#10;lCrxMXJsZySWbDYFQWmLmfhyybLjbowpDUKExF/0RdSZOU7lHNm6WQK5zIkemUuM0oivnSU2vysY&#10;StSPR0zmjovBFWI2ehbXeyQlJaAGVnx2TDySmYkfYaXHzbtj+nMEJTCCEQryMWG+iXpBYmPZvwDc&#10;1ZSjxyPp1S0Js1y6prEhQA+5WhqDYd59t75QODMj0ReJAbGewvZUBFMsjlgKAYgW8ypTl2UZb7VM&#10;akTzfDfT3irJeBRl4VCEkmVXfoFJez8hQEstEwjxKnoSRIqwtGzBaC0o6h7VqFg9vFxW/sJQLLUE&#10;6CeL025rLW4VAoIqP3FqZI+SnlavVQoIUJJnJK/31VYAMuJQgj4Z/CkNKOADGuCXtTnMx4GWgWUn&#10;F+/IttzQkoeKLHNgIBfDag6jnYYslqDoRDg4BSbZ8dl3vU5rbRZNGLyPFsjUgkuWCJGnmRLAfYFb&#10;lpZksUZrqZWmWc6wKKZky9USzBqIgVZ5LawqwSqJBWbYOnMVrYOQuFVwgTnahdrCwRWIG9awLeqT&#10;HRu2go6emG+5VwiVlJZsUBUuWFATMVDnpxXep4G50aajEqkMSiwSYbsAAoFOq3IRGSQCwHfdjPA8&#10;oUn0wdqwpe4ila3uTYW+WsJ+XzZu52M2UNMiKAtBsTgOSiaKDr9wjUVRL3ZCVwjS0jctxyYSHXF7&#10;gyDtwXSJ2SqZWfqm/UUZ46PwKpFCWkjklp+tzFvQkkxryc8iP774SS6rWUIbyECNujWiwlZ62aWi&#10;PQyGzIhQYihgJXjKF5JDsLsEreFpnbggmkRylmP17VSf2bSgWC5V+JWFaLu4T/CBEsrdYjAm0C2x&#10;sFjku4U6ymctE5RYGZVGdsqqyxqhCpkHbVYgI7cgqucXzjuIVKxtL6wCSAkShSAUTqAt2GIY/jI2&#10;i9+iOa3RSuldpeKmBGtAJenpDTBiTlbNxWtbZ8V8ZqxeGI2xalSvXl1euViylP7mHWAvLomYAEwI&#10;E0apBEghFmYaJRVzxE2QEQnCd6ENrI5tMwY4wmERB0Cs2CL4VUpxzOjUcCadz0LHrHcSBP60ZY6G&#10;4NhYyORMqVqsB+0iaMYfoxRix4OUrEvsiZ8QwE5kx3Zt1ECGhBu+E6530WsMVQmkz5bUDmH9tRqt&#10;geIA1d7qbI8wHMJVNa2GjMrUHEE008h6Qg/KQTBlEO5BGbTFR4AOhgS/oU08pw6SkvuJsIS01wNp&#10;mjhjP2EO9WbqIJ7e2psHbohgSg+5MBlyx149h/1KwpphNEwcYTjIFhdvOwhJMQ2qzvREHpAvREM8&#10;tsAUmKh8sUgzge6HICPXRq9E3bD22muvLWap6CMv1IVyaD9GewRfMiRdARDF5UKDZg8dxURtECBA&#10;uQkPgrAZJQNjGkD/hKIVW80eFCjkmTpiE46DJ7t+WFGL9uxfp6Q6sQaUYDrEkB0BDJ72MJjVQTjr&#10;heuUb0ohffKdzsFNcprGv4JFOoGkjBCoeQTglj2GyEioAsz6KOBNTwuP6DRr1z3OvGjNqR9eO8AG&#10;2cQMBCllBSKgGR/BHWJY2I8vbEwIsobwqporoS66R2XmWQAgkEq5wQHGUkpUCUQG3zoGCldEKUum&#10;6MqUJXZBEHIBhWwA5RqOYBAwoxYWtH8SwMkrLgOGipho3/N4iDKXra3PIjJGbIs26j81oVkP9kDo&#10;+DYdk8IU2l984GzPt11OzJIGiu6lk7SIWkJ5aIJ4cS6wTxZ8UCBEwFhsJ2htUZd/aaNHA7ECxMyG&#10;1binnPp/oyfsVVdxsauPkqmcB7QhGB8oJ6TGfJ4j1SVBNaKzAKu2Pujn8KT9nHpHbMQc1QkfB2Sz&#10;LXnkQttplIeKqlFikp3t1aD/vquRiFmK/htaKZ+u5j4TAclyAA+LI5qzEUqmO681EmuYvQwjYI7x&#10;UAXQSwW1vyMIUEwzZuOOwi41oH6PdI2W8Q4M6SK0UC5VsLrmMnUXXEQyLhoK90csjXIQkA2LCmV1&#10;baIdj7rAH2tn3quToH6V3XcviFEXqSCMEuA7mOM0TsOWaQNHTHUkBJua7Rs6ndL7lTZwaAcNvviX&#10;pbEfcMzUp/N2HCKNpWQjxnlKv6JCaoBIA5RTVC5dxATUxmcs8s68/Rq3C+gslp9NKoGzhsIGMjXc&#10;e1v7p62odoXXB+Iwaapa3voP5k25p8H+iNGFctP44dSA3aKBQHFyuqGJ4wBoJMDeDjRACRriBj4X&#10;NpZW0GwJppvWflU7P/mTmQQHCuQVITkeRs65U7IWtQ0CqTBCZDawICPQKS/Kp6MSRPKJVOpBhkcQ&#10;LS1i3rM5ZuqHw3oR9SLVv4CYjzbDES0i5TaXUWz9H8J0J6CnID3ioO2+2/GIyUjVE6jd3wLtPJrQ&#10;bgZ9J4elntIobFoXgAC+cqEfn1WKe+Cb8zJNhgOqEBTnBcroJ6Ak2jo5ARgpgaqoYqrns0bt9+/G&#10;AQ6hcpVBdTG5vFlc8zBsbEWrfsmv2A3+iUSXTrTUrnF1G1V6eLm8x7xQPR4NI2NdjeyyaDPuYJOK&#10;iAGgAM4WX1gvqdBOxfquBPXygCSDu/ofuejf8HvVhTw9gwKVJuOsG0G/n/LwOX5SdiaLd8X6rjko&#10;HwMcouVAoQTZejY2o3U5ICRB+yUuqFdeZAMCJgcs0K+j5hsX14j+cW4Lq9PDqIg26L5o8IhVV2xx&#10;95iDLfxe4zW14L8SgIsm02z9MNVXCIOXTF28lVSTNmNvx6BgESXmXSKACXXZO5RRhd4blsEaP9H1&#10;6VYxhWhjANQJCRLj89SLNipsCyWCqb5/TdPy4JiE1jFjbZdRr469UuqEhbdiji7aF/IiHUZu2IJv&#10;umuazeDRw0PE0ul5JYCVPbDhqZTTK4JTsryoxWf84f54IVZDGM2kM1iHY9hViCc4wBPshTvoVAIj&#10;Jy8vnvYQ9bBSnKSiknGKldkG5akXgG8SdMoMl1wVHgxXryaQrEBtZLNtwx8SgS90iSn5SbGoYkpE&#10;gCp/VYGNrInrRATGKVP4lhjNZCENo2BBlEHvjj9T/4KXp9sjEc1BcMHclEcfw9bgEfY2OzHb1bkf&#10;fExzbYx2xbW6iLal4Bep1J+AN9zptAs/aST50Ric1QADY4KfTp1KScloD34prVNhhncgi+9MS5o2&#10;X/lVGnXJ4mP7plShfF/oKL5I2QSq2qfxv+3uk0UaWWZb+3xXMmgDaoAfYeivT1Ovn6RvD048Ur7S&#10;JGj6Vo3eNQHxpSnAWRqEIVJ62TXH91rhbw7F8Py1K4YoRGmyTHdDtMIafFejX5Umpe+euNTCc/BU&#10;pTLWDXppG5sS/ISxao8qH3Nt0FD5EqwuoDSeavZE1Y34phvh5PLEdsmkz3WKaUSgIh/zUnMhQ+c8&#10;nehHUg5mDB+5FDUdJVFCM9AmjGdDp4iv5BxbAtUlgAAuvemAos4b7qVLMVyWdCxl9qvvFTJjReqt&#10;ln4t1xR2a+yMsEFVHIgn3hVSXuUkKWXm91VC1Hr3fa1caubo5yp59Rnt2pTglL5f+MB5xkZOM+93&#10;O7OKZYD6p8TT818sLDvuDlEKCjE35WIGs023x2UC2FXCKl40tcmZOrJAamAoxB3QsbdZbnnOkgMX&#10;HkoKiJrOdZ8l+y5iXY2WZ/7aCRtycig5IQFL9ivOgQsPJVecg1eWAM7CzOXeRE9z+MM99q+JYVMY&#10;0o8dySdpy+o46CSlLXkvHAc2ruAY1m4K8ps2clOc2KkygtNbUNZ2Cs1RTRcUTpWk1cILjlr9blFg&#10;SzjvcYmcHd1UqMvaQkxDdopqTxNDvRsezk5mPpIMyzcjjRrNZZifLgRu+hBTsWQ9Izr2yPLXJuCB&#10;mi+cLocR8WivaUVrn2tjAjdVN44+2ZRgUyiXAbLYJYssWNrU0njMKx+Lhk1VmzEViSMapZXT8/9s&#10;hBLxPEUHrn30Y60XmuJqSW+2jCcXkY9D0g7LCAFFFKjYoS0lGznreE9etRiz2eHAu5RphD+L3SyX&#10;FYS1waO7lLmaZiwM9ZNYwbVbcuAadnVsUo9Zj7FgAY+Ou8PAqnnlMCTRfVYfLPEA93G4cb+aPrQ+&#10;sl/TVnPRMYA17T8UPpb8LXzwuVbXOJ1supYAKrQ9Ap1W4+favBaVTOsKDBElOMMjuLx6DojF0FlY&#10;85E8wUlaZ3VvbUjrkdnPPsHGxWA8svLahiXLll6oBYD0rgfrtCgLgZYzLXeJw9NsS4AdMwNlSN2K&#10;lOA8S33m0pg0lDVx3cIVKepD6J/1P7Pc5kEZmE6yflKNlFKHQyTWWb1b0LIui7lWJdUiGsX5lIol&#10;TnhnHZdhQC7LqHTLvEnl0C1LdyrVIXdCYjPnSJXFYiqpC2q2dGcxD0nW5xBpxRfx2phZQitRKlbg&#10;GJ4oCdZo9Yezo/CiS/2rXoUMy9RwAYsWPtVlPc/inzWjYr18iZlaLY0+zVK/lnrHtK6qgEGy+KgE&#10;i7jSsFXkKcF6J3hCpJVdbbfsBy6thgIU/acgOgksYViPtDLtCGVWh87iAHGeQHWYiFELjqmUlK1f&#10;4gwj1Fg9LaXHdvLCBAm0tOOXsJcsBGUyXVWQeEcfS6D54g+Vb9ERVapTDitVjsIRTL5kaplZYKtV&#10;TJHKTr1HEo7pikgHDNl75UXTaJQX7fI+DhnCUh5NXpWlUOCONgV2VlMzvr4gwBonhwsBwj0xzUdN&#10;RrDFF9GleNL5VSKJ8QFVVk+FNZAs1bIuHgr4LoiLFMwrmZ7nGgiDxkwMNJzUXhxm4QWMaSkg5oGi&#10;RLiN7NRJYt8JroOLHFuHUSgXe4YMYqJIonKIGJ1shJgEGdNJrGhumwLQLivuuGG1WKw9J0jcGnBh&#10;egqUUZnTSAJeIV1VL0/Qd54jOyVioRjim6iH+IBnPetZWA0l8eqwcHPEHhwKij7ar3p+Cmo6L58e&#10;0Dxaxap9YZxs1b+S4X4Xr3hhPD5iPeaSAeMsaJJOaKSgADLAXOym3KP3wC8oI6+4A/YDZeCF8mEW&#10;oTZq0M22AUTAtcgO9KgRYUQ7cy/RWXjP8AVoErghJ3pMX1FLfp2tT0dpP2NAoZ1aHTzFPDpJuD5K&#10;eg/zUKnqtIv6Tu9toJrsgcrSaQYABAupTnLgjFqjX9gF3gIFWmvRoVPdJNAo+wPEIAApNCNAGB4e&#10;0i2NZT9jS6tcIkr0ilSH5bMKGqy6TsNlw0wCaMJrzCRKpNIwtqEhCscxOjpOsQuJxFkQtF/96+R9&#10;AdqRDVJps+oUO3U0EMOSWQshUgaso8pqEb5Ijk3lCMPVx6CzgyZRIoqModINf8VuFXKC4QjQFhbI&#10;6+Er1RCFsAdxKE6uRS2FoQ8sYUQYR2FHMXY7D1NXKWol89ciMYkzXdzTCmRopsVjECMxJjMwmgZc&#10;KgpMCFkU7YZ4ZaJT4UC24aQqxoYMxdJ/Jt1uKYRpi26yiA8HNRIHiKEMGEL0QnVExKmIddixqSJC&#10;RIBwcITpY6ab7vRq4i2JleOPmTZkCHGmtLKLDofLtHoKBzpXdArvlB6fMRbTEE9RUSVgn25jrI8H&#10;GYLNkOjo7Xx6BmGpzAk7qBEq8ZeEsICFUFNqxJhpD8PD2TELyFTk0jb6oQQPuG3ygp1oXu2hWEAB&#10;4o5IG40Hn3oAMtP75bjSVxrgBa6NNmQnen7SIjz2RiNnw36VYiJsGoMULgYpUtl8TjChjTSJyhIA&#10;J0gWBQICZEjMDvkLs3VKiXWw2qscgWTaOKjyrr8tOLpuX4vIdcp6eEEz6I1aBOPDDhowXHdMQxL1&#10;ggUwy080FQI6hZv945j9fppjk5iuiUSoFMXFsVngA3bBaKIhoyJu8FB2zNcDsxaqPHTXR0xGqkBh&#10;pEoAxcZwSXsVIoE42mnolBornFkCVhBMQNxVeWEfZUBVp0bGf6aLFfpnp7T7Tugq8l16lobbSii+&#10;mdmP4RJXF4hAfwzh1ISh43qaGOsnlgbWUSKG1calDpQuspms1egvdjFvCqwKjzKLKCH0sTmALpF4&#10;gz5phPOxfwfTNpzUfDpZpXo4sh46r64hRHIvSGRM7mAmhoscwyioIReT8c63Qi18l2U6ZmdB8Q3T&#10;cAarqWKXWshYfBMaRvkIjpnWwjWB26hdGAIB2R0O67eIrwD8GRCc/N+joaQ66Af7p4XMG/RihMdH&#10;rGzso8E0Vds0bOy19V0aeuCLBJrUgfJYbOwDXOBuwc746JaAaXsoFiFJxk+jmviiU5J9OtGIJJpB&#10;PyhHUX0CEztktIf5cX+438Q/MvJCyYw2d16BJlB64iRa6qtSvJ7OQWiUfpicgBSoSr8Znr+qrsNE&#10;CRlXKRBRYHcs0EL8sVAyAK4gNPH4OihKT31xxvZNUh8oiTAVYU7jBd0pRZcMGShnJ5SSy8Y2lA9l&#10;OEE4AFjpHPphmZT+zqaltVE5EKqzThWOhnaseuAXTe0E1lXFIjJ5CVSZ0zUj7fKFY6XbLBjXgEsH&#10;zqmhxJSBthgZcVXScrXAcR4KCJtOoFYjC+GwQECICaO756woMo6tR6elowY3en5/cXL0EO0FwxYC&#10;ValAZ7CIPMMBBNiwo2nKh900hFaogoHJhX4ksfAo9Nj7ZwiGMyjUxyhWYgKNn1AMAnZVCL+JImFp&#10;Xp5fp3Heg43qNbZCbTPclIeIx7Q3rcZzbmkx9SMX7HAHiHq1CJ26Df4ILGAOBm6a0DnSeuIx9YsM&#10;sqBIfE9oqJbc5wJtwKIuisvW3ohVKZ/ky8a5EpLWnzA/JoommkdmOlL/2gqJKUaz2t/R+15wFk9x&#10;igykYSQazMwIw1CQU4Dv3OkgnPazZwzyRfSRfkZpykkM9IY14riHs80sOQ5MyHCAzDoKn3GSK+xQ&#10;I18JGYDJ2Acry6gcYORXIKJ2f9lqm3pkpyXMT+uIM9cA65GtXj08wjoivA0OSiMblMvIGikihjAY&#10;uNPWLOn1k8ju4HuOElWmgvDFWJfYQrqCX5BBrvpPaZSPcpZDj7sVhMVKT3dRjp8+0trOVaYHRhA0&#10;Se1GOvpJjnEny5MI6SBGMu3CK00zQpYdOiAVCnjhntBUNZIssimungpLmyBAtkKAlHZJgHjq6yOm&#10;aZo0pCCL7HJJUyg9JkNe5cuIYAQwCYgD1LQRSfw7OsD8kEETaiZ+KgFJ3lGrcDXijxoRhiQVSTxu&#10;wJBXIYpCA3poF6GgpI0/TYERsbycF48C/e0UCAyREub6qzol4AzpkAip+SsBbsMRIs731BAwpFID&#10;GVUkO0/7HiWou+KnlAYNqFIjQdAcYsUHxIBsVKkXMzHNT2pRDmKUiT8NnxUiPW6gp5kvhZOyvN6x&#10;Tha1KI0E8QSv8vf9RPdAGHpokf6DUTAoWy7wB7v89RMOY2lHbWuO70Z80w0iJ0GQkfdqjyvRHbUf&#10;5yDcPEghYMXECtReLc2w2bwaV0sXZ3iP8sK6ZymL+N6PGEbebpfxsmM5lBh8XG2xgrwtXUI3eFzx&#10;h6sCi8cNLWdMz9UOJUYBeqS1Lv0ZS2JUx/O0YDFduJ3+ZOCj+9ItR3MbQ2akcrJWz3w6eHPaKzS2&#10;mTSrctyI9amfv0ohbNKQ1bXV1ZTbyzl4289ngZRBL3LcLRGHasvVDiWH4uOVKod/expTaMdqDhCB&#10;bvSY83/CnTjTeg30OOE7xvIei+Al8WlwYNdp19Ooeynz5By44jiSJ8I94SUdEEcUazZh4AicmgWV&#10;rnVh+jhm/U/O3j1KOOF0pkmuWQTzWhpMn+2SbORt+Lk6z71HAzdl2Qgl5r2mIdjT8OdNZRG21Q2j&#10;d92UCddxQe/e5JoQHacB713Ilow42ykep1H4HmUKGWgWrY3qp/RotSCa2XrZtC5LZjvag2ngTURa&#10;XZrG3ZqunkaOaqC1uVbQtjyCIIqi7lyL7YlbHPSY7zTHP4JEfDGdLKZxZDcPtRqc7Very6ux/2sr&#10;FZG49iRgiVsM2lt2Vr6sYByZXRDKOOT4yMQSYLUVjGOhzy7FTtOshxKStqRUrETbwNpz4aX1sFbL&#10;Uda/UIO0QInYLX+F4ukZxsFiIKlkim0lvH9nwdo+zpo6oKTzUKJb+ath7IjpeC6FtDItpUn4DsVp&#10;6ToKfUePNBXob6dvtFbdYidD6oA1JdRSycZuIx8lnq2zSuBjnWdtZEjS+LfbJKdMV4tV5JAahZ40&#10;mwEwmGJzWkyRvathtaJlkUiaidkXGOSRRkqFj9YpR68wpdZPVtBM3/qocxvHL3uxOOqj1VNZyoVI&#10;H1fRFiUGIJbM4rwCZ7ITnFKUiuwSsPO2DiqKWIvQ68gSCWYUSqb87gAFIoVFTMv3vdNq+6gWxGh1&#10;dqg0CyXWbtQSn81MiySQEjeAGiNULz6gpCV8fPOuRunxvPs9k6ZaZju5zLOK3Ct8bvookNpDGS8I&#10;867AKecV7lFRwf5eOjlJ4jSWOCzKWABCnp/IXVFo8O6RHiVWAxGGqoLCZZSmYBntLdfUCZBdstAN&#10;Mdql+yyg7rDP+sXgQmt4mCq2am2qTxvIXm+GJoqOeosIAgF959k67qhQXC0hFSZhHUsUgHUpHRfV&#10;7CgtvUGX12qt9X9hrJbfWmtgqAKKVKSEEYGOd9ZxLQoKZiM/aaxNwjjrtVa2Rkgb8QjolkAIBodf&#10;8ItHdd3qLDrDApg+CswhyRImpMN0/Q9STenRcgFySCJ4dHIK5BKJUHiYAklLFCzuC2Sg2d47VGls&#10;95BeXyQB+vN0LDqyVYt2whkKRRnX7hKt3k8auai7ZDQJediiEEFoKjVk0CL6oQq2oYHm0titcrSi&#10;VcapHvgulIOwZCQXbdE6a7RIxfwi/QdXlS8GBG0aaFG8y5sLS+n0dovreMtUcEYMgp/AmUrHlGrB&#10;C3ilC7H8Kd4B64SKdHt8hEmAvXpCrCZZMSYcWwlsUcM99HSfNPn6TtdZVIFbJKIhel32T14WQUXi&#10;4SodGKdtM0WoQX8QDDUseEEEZdIBjKW3NKRtR1ZhMcS78FBBNGIxMBMHHKdkbtvqqfA/TRDB0Bng&#10;8lIz3MM3DddSbEFVN2T3wHrNoQzThT+5OJUIIwsai2MsBYWYULCix+IxnmspzcRzpgEQhfaSRbsH&#10;KINy5C1GHFtwyaowDmCs7pxhUhVNAFj+ys6mKAk1K2yXfaFZxq7W9viodbIjRivEo6taRaIfDrva&#10;sHGAYzsA8WA9gLAATt1FguhYBEoIryJsxuw8a8Kg5RaufcdxQiokRBbCJhv24F1GAGQjgEhHllzc&#10;vZDNMbpmmayIsAUgzcCSSKigyCVCJX4WqMebnmsP7Ci9kvGa2ZOWEGyJLdGjCjF4LWBJIBndoiI4&#10;6zteQ8YincEHfaIZTILadSI5XjM/qikZTBQuRXsAE1G1LB+dtBwECGHQn+hMAEdbObuyh8hZyHSY&#10;hieUu1P1KauOgloXByWX/gSFVAEnC1LAZ2EIsEkVONk5cjMWCc9nZgKrZKRSXrQaH1gjzstlvDmy&#10;KIeMhE6wdh9pKovVzRoCCPCjXmrELudpQwpV40Nd2SjBLhJRm4SFCQBUQyRQyPQCIJZJ9NhLLrS5&#10;k9NAPMIIQvn12EBN+Xopxk8HgkhFsUYyasMLrAFb02OTEWldHFbKhecs36nRFkE7+ZGwiA/z64Rh&#10;IllTm04n1EzMVIsADQ8uoZ/FUipRThioIg9rB6PUTO3CPWYMX/2XIRCiAGKdaB0AmwfKibWHMlCS&#10;diGhWfiZYxyZAA2Eg6ruEnISJC+89Z2yQQFSsHmCIpGyAPxuU2ERDLCIXn2SXQ5kRBshdVe+90iM&#10;wxAZguiH8FOvo+M/4E1sVbQRSnLsoQlV65B0jMAXpLN5OTkIRex0zN8I3dPytq5ZsMQgEE7wmkG6&#10;elpWBJXoX13rmFdjYBBB/7Z6jRMaVAQsur6A2jlub7p/H+9CJZbve3GZ+g3OERVhGEYNqmbPCqde&#10;nkKzYZ+UfrW5i2MiSF+72nNIh9paQq6e2igls2T57jppt54HZxiJcgqaHkuzVJlCFOUlBmSIVnp0&#10;4qqgVTrdrkU+y3TYgnihCvoi2KdM9SIAf4AgzVhd1FBLZ4j6CcM7QBArcp18nxbepIM0TIuOehJo&#10;ISpKwM/WmOWyk0W3CbymjjoWaWxDQlk4F3Cn/UEzG+t0Rfas2ORSOWPiIzXzb0d21jTltwDsLzJ0&#10;JGwGvozCwRCWKpZ10auc6NnOhmL25SLK/Km2qEjZeJMWMa3GWTTBr2AlbfeTmR37LaC5MGu1HznL&#10;QKMapLQsDa8pFQ2c7uulVxGJBn4HxcZzvG3HA4Ducg/0IBiS0gGFSB/TZI+NSdN7AfXx00c6QD/F&#10;duutB68wFkkEKo0S+D4cGYSpdCasE/57xAoOveziG9UgAt28htXT8ajy2lMVkEv1eWK8CbZHA7qz&#10;Jr2Zkg6n8YWzunpwBukSOY0hKuUUamnby8jevTDSKBM8911pRKI/LJa/u1EYyXQLzyhBMt0gmOsL&#10;vo8ZBNznpOim9Ki4wUskErV4KbFKRTpCDdmNyAx0ORS8OR0yRND8wGjUBWf9C2RB89hJMEOHTiFU&#10;tZSgUOgRENc9shys0/no06Z723VWgIbNE0Q78XCb37FJOVJ6M6987K680qcJ3qdks3moDmdHhpHI&#10;KI1boUflCjEGSs8CbSEpMHxTjaRQAK7EFJ2bXUowwVrs5NTxjLxd+sOeaY4EvgMO/44EWZF+gp+I&#10;IZwOZg/fKQ/O2ERXSrLAk2HM3HujJHWRXeqHV0SmgRycgNt3jgP31kEWfArpjdHIdyog9RogGKUa&#10;HA2S0EA54SmAJjJ9A54gae1JHRDNZgjYoVGAWNvFaktZdC/XiYdl1AbH9dxIyllr0xDsZgJI4vio&#10;gsgIXY1gmp9o6GCH8XTeFxryjwx15WrfnATGYpsktf/3uoXVh+7SZjiCxfwlPJXGrrPuByMD8mBy&#10;DAzmodWMPU1qmFdi6uIvJxm4ajYAll1R/GrJiG1WqZ2OypGr62881IU4vaiFcbZrg3+hc57lVRqR&#10;t5+lucB2CXohEsCPuYwhRKMEvnO/IYgGIlhjqaCPgEYaL+wcwe2J0GUhexCsZGARQo2nMxPUKBdr&#10;6d68fpXerzOC280Uf/qJx8RdR0zNRDCHpZ/a7e6Fr27gAJ664nOUiRjkqbcvJfPirwLRP34qAcb2&#10;gtUQqndyZAZeYqCGdMMDqvxltKO6Soa240snEk2fdpDXFg/daF68HnKWeO2/TYEjflNiCaY/GSDs&#10;Uqw024vdsZAl2YwDlzZEDTqA+bZ7GgavhoTuj74bcqpIf8VHnTlcB69Igepq/HUahZ+TMvUKHEnQ&#10;s+nyJz3E9KCj2b+bWgFHIC9oO/hFMOeEb1eKjEsLJYW30BtoctjQqU2iqu89A8y6Urpy9vW2BH7Y&#10;hQYFto3z7JtzuWu8tFByucV2VbVuus/IeOfIWLVjMaeh3GHLPBYBB0+sOc3OHrzk7QWedX1n3Lyl&#10;uuNywAyIWaTjHvV63FqOlZ5tjPQs/1h5Z4nXRjafsMyT0HMaea9UczZ6JUU6mjyzlmYppH8LtQLh&#10;RVVCvvx5g08pre8YSiz7r05DP86+TBI3W3HwS6rPviFLjWfDgY1Q0kpHEeuW4qwvCsizLgssLLNb&#10;+rXUYkqs9TARGRaZTONb4jr48bNnw4illgvEAcOcApouEM2XntSNAxwL1xZxQUNRcdYsnd8FRHgf&#10;fBC/Tk9Y4blYG7dAeKXOSrj0cloaOOVAkW8LT84VBzbKwyiGtERDFTVcBJ5QGeESoGQEJtYY3orI&#10;a7Pi01vHz1U7F2IuEwdm6neZmnZx27IN2kVJ2F0iWq7mGc4Y7JgQWZ3uFpMnlkzAqEHQxeXFQvml&#10;5IB5velO2UvZxvPQqI1QImLScEYQcTvBjGjEm3YEtOkSYZGiLc2nFL4tJheaiK8X0u77dPPYeWjk&#10;QsPVyYGOmDAkP26wD9f76uTYSVq9cdoVN8c1nfZEqEMct/Bt76DEemGbboxoPOZTRFvbAWEzrnfh&#10;0uMegJMQt+RdOLA7B87mRNvd6bnaUi4halebxC9tezkgB9lJYNeSmcEOizlsoO2lZf2vNWyBksst&#10;36V1+3CgmNpOXdgn/1WZZ1lRuyrFfg4arfNfe8DqlSWt0Icu/TvyYOorS+p5q32BkvMmkYtNz+6H&#10;hppxG+f1noc2W+WBbkX3CnoQ2XDcydrz0IpTpWF6NfpqRcsAZz3zT3LB3amK83wWfh6u4zmfnLl6&#10;qFqgZL2sD74D9epRqaWlVycHlgHOerlfpl3nF0izrZtMqe2croPQv2XkZVpkuvn4INVdhYUsXslV&#10;KPQL0+TOZNz7KvUL085LQegCJZdCjEsjFg5caQ4sA5wrLYGrpv7VOxXPQ9NnQ6opSRGcZzRuIOjf&#10;ZVPPsoJzHrR3oeECcECAifkyS8Kz8w2bVbHAdzYHBl8ATv3/JJ6RVzK7YfcCMWgh9fJxoKnc2f1E&#10;o5np6ojBF/A6PRvFv56DX213CZh8WlBCTuM+Sgd8d5nuJeDX1dmELXfTMbxxEGy3aq99uoZub+7x&#10;Ak6SfVav4YnSHJfR1XY9KOxuo2JwgcWWU+ntj9+7LZc142lBibiMsRUKwNsxvJz5enF1yBqKO3HX&#10;0k+sY+F8y246HftJtsZxBE6SfUa5sclqaV1d2k2p0k8vpV7b8GUJecaWI6DEUQMNDqH4lgmqVV53&#10;U2/fCelcDSydh7DdQRWDMGssJjgi27V4J9mX4eCM6cW3B0cW1+g5CMIthQcvmSW75nUTlAz/v/vM&#10;PasH1jNRNx9Or2HfTqT7D6eXmatiGunjsAt3G24q4chpUeeYrJ7niEL3qE7LdI7XuM51tS4u2DJs&#10;n7LlCCh5xCMe0akljoD+8Ic/fEAdPZVbS3ejz52VrNoRTWvvOVYGF3fM2Fekez8d+wRQThLLxJZe&#10;//rX70bjPqngyPvf/34Xoe6TeZJn96WW2aDDmXsVM7g05bCjf933OqMN6HQZ+HiqXd9TIczeX8g+&#10;wJ1oZJnt2ZXL2EQaufwdlMg7LtAFQC4D9cXIJSjRqYwthX5ygLGPhj9csF/8xV90oFdbcvw0kEvh&#10;CpTLr11KHcG+OL107eUYJxTHRcn+KS6d3kSrTgazPNe5znVcmomt3RH9sY99TAdobw8Uf/WrX03Y&#10;xi9uzHXnu8PWQLW+V9/oRDVjUckc+2qw/Tmf8zn6GRcyExKjcve1xNIo2X3INMPt0NNB0Gtf+1qX&#10;fktMBV0u7TJtGiC7vsIFGjmoLJORu1DaF+SxdghlF9Znf/Znu9jYXdByueQZkRwN92NLoFJdDefC&#10;jeXuNkaA7u4xj3kMmm95y1umYTTVzcGu9XXKpLusHUmpNMR0+bOjszXW6ZPUS3XO4qdArnd2EbSr&#10;hSWTy+lzjunXCdN7THvlK1+JBrvXeHm3ve1tVe1fFX3+53++vzh2v/vdT2I66np2Fw87X4oxYKxb&#10;yh//+MezwHve856Yg2zF4ozvGuLgbjeTd0a3cgilM6ge8IAHuJ7dNQCuFlbIi1/84rve9a4aoldw&#10;TwCsQZWLAW53u9th4H3ucx+XYLtZGVtufOMbO/0b1JKIS9czpLe97W0qxfk73vGO9duuGb7vfe/7&#10;1re+1XXZLjBXvqvIH/zgB6MZ8b647VRjqRa+OWfv5je/Ob7RBHxzI73CkUdMDhVXJj7f4ha3wASC&#10;wBky8sV5Whmqe6Yd0Mcf1Hzs5Ryh0JXdzN6ExROf+ESXPbNh9uxUc8hFYaiE+6fJBXnq8i8du/71&#10;r3//+9+fyJxD3OBF25WvBAXqJonStc1IpcbQ5IMf/KAyqQ1dpSdEg72ock+7EigkXtEECoM87VUO&#10;+mk4mQK1q3A4v9EroQpMgoqPjmXcsUq3ePtuY3/Ywx7GaKkmXWdLbo13kBpEl4BcMZdSUkHcZ//E&#10;A5ue/OQnsyVHTwP1W9/61rwDwqbKlIzwpqDmTvYHPvCBulmGSmaUla3CI3kpaCmpiK7mFa94BWAq&#10;5ROe8ATHQZIlRQdh+hCaRLnpMdu49tprHTRJgSjx7W9/++6Rf/SjH83UH/rQh6quYkEJNeJjU3GK&#10;xXSR+rjHPQ4ZLvRQPqWEUMzDYXEKoXBU8IUvfKFi/YtC/Zhi5dU6WsVfgB0arvBPfOITzBtjgVe9&#10;uvKBAu1n4cM5xxk/PeQhD3nKU55i9J5LqMt1WDeWKlyB7kJG0vd///dP+YYGPSRAwX/SgTJwBxM0&#10;5973vjeSmAE7xCuSZfloYwNYCiY0jcg0gZi8VCwUQ5u8jDPmMHUSxwotfeQjH/n85z9fpbWLXfkX&#10;bTQET2iCfggBg8Iv/uIvhnFUAnLhG0SG+GwbbOGnUQPDVp30kEKCO9/5zk972tN0M6poshNv3ZRC&#10;xGimD8yYsEC/80Of9KQngRs4ji0gyeHEOABEZKEqug1s92/E4N6NbnQjlPjpBS94Ae0iQWwxNsd2&#10;rSgZLsn12Mc+FjFYdNOb3vQe97gHPcf2z/u8zwOFII+IFc6TQoyOljJPJXKVvG+EEvjNlYDcY+w9&#10;vFldHw2gowCb7L/iK76CU6CLu+aaa0gF47CV1Jnuj/3Yj+EvYehM6KsS9LowiG34zmeh4ne5y11I&#10;6Mu//Mvp+pTpkIvG6Ac+8zM/Uz9Axpxhgqw7LSVK6ApvhSLSXYWginITrcLVJY1C6KgqiFyZ08UI&#10;9IMYquM7taCOM6k3hz8mVphoZWodS6DcnTtpT7oWqUWlqtbx+oh1+jE2AJSRBwIqnFp/wRd8geqg&#10;noy+YMI4i7t7J0elMmIXUAB5PnKL7n73u+vn2QzcueENb4ixtHyQrZYO2kAPUim6usiFcfIj9Nhw&#10;Hxbk4PDsALpWY2+tyNvXrumUkIboHq53vetVS4eVjWkFiN+BY3Ckq0tIVhtBoTQqAo7TUSGv7d3v&#10;fjexYherhqFQCZxVuC4Bxzhi/Uu4fuIRMPvRxk//9E/3Tp0wVmIPiaNK28mFs6PT6vgCyqkElIMG&#10;yfie/CY4WFEcNDTgsGQ6pIjXtNnZAl0d52lDEJVo1sb3NBnWy6UKcteDcoQ9g9qr52U9lBA/35j+&#10;8V317c95znPWcoQucvMgMY3kk0vJ+6BSIIMnbzJCF0RN2T/jJzadDyVjvbQZ9/nbzFhPqNfSgUjM&#10;qGYj5zoiNu8vcRI57ZzetqM0fqm/ekgdI7Nfe8wEUmdTv3SCadE/1CqBtwL7Zs2cDcgZgP7cEdkq&#10;goADlbroA+VNN7JDdg5VGTPvAAgOdxec6UixqIWPvsOR5z3veaBQyk7xAL4QQe1GjmiTK/UlF7XA&#10;bv/SV1bBbMaapWRy+Uljm+Yso/SAT1+NOejEPcYzltjgLzSpUWw7dFP12PmiLViqa0E2AlQHOOC+&#10;BX7VEbQv0AQ3JEMtB8pghw3rnNVL4g2UlCklGvyrTA9HUnPgby6YB3AoBxvVjlQ8aQ8ONuoS+FCG&#10;MwpsPeg2t7kNsE49lNwdkr4nU6BprNGlpcqXS+G8CU914UCuGZK4mXxq/PSuReqlvZqjWIVoO1JJ&#10;0xcPlqoCVxFDbahunlr6zHCGQ3f14MivynftXIluhKR1aBinn2ftXEEA3Do88fhJn0Pz+JPUBQf5&#10;dVipn6Tc3oEL9wG7cZnOEbZugQD0b+THJvUt9ID9+0j/2IypCuN52NSaIoFxduiBjOplAAYIhJr9&#10;1yvqZJrbp7vXve51aQwDlkX/QN2V6SdkgzAaBtRohoxcbmXyCwCTuiAICpXDca1qSq86fY5m0nvU&#10;mphAgxK4SDpJhWuaiiCd93xvLyrCCiXkfLE0QyRfZPcvYjCTH8FaYB97VrJ6/YQnGIUPxhGS8aVl&#10;VJ1acBX3sEsT9IqwDPJyN7CXjDQBtXXU2MLeqD5fCT1SqoIgkAem/YQV7Aci4JXCJeM/4okEoIS/&#10;g284A+zkkj6Q8hFh7BYBSFUdubBtrUM/MrTF7AwM0jTUYjuxxnM/6UUiTwKc1+VEFd56ctxoV1bH&#10;LSJEwxMla44htqJQy1BBHsIIiHuFjbhKFv7CQYm5Hgimrij0qxpVBz391T9JoO3YqL0c6urSfMCh&#10;Ls3UOuArMe554IuUqpNGc6g06VM/olGyd9/J1OAr/iBDXk2+173uVbjK1Xi3XG7b6gPgx8f2HYx/&#10;vY9/W9TILe/lve99rwH5puzTokpf3l4o1rQW76Oc1Re/8id1AlPip/Vuatr5/M5cOernk7aogh3Q&#10;87gUchA25dIPbS/N4Jq5wg7TtEkW1pySiOE7kD1u65b0gwOH3xlsEpuLrs8/A++Oj6P3GPPBZ1Dj&#10;6VWh69OHN89yBZ+mS7B0NrijMfrwaXjoIJK4G1JtIZs3pMM4z0ccIg9WjimtKyiCC1r14aHkgjJi&#10;IXtwoMir1SCuTpa7rGcvbmr1ohg7cuC0Aud3rH5Jdg45sOly71YxmkOdPoYws8nyft10oLz5ne2R&#10;ficJKVbvfmGE01aPaeDjSqfx+3FzXY70C5RcDjnu34pNAZpQY7aLLztZ3dpnNDTWX6d0rB0NSWAN&#10;Zcv+QAm2/3pkU09+mEhz57s/g4dmW3aPFd69/AuRcoGSCyGmUyGyJfZNaw3mPlYjLEDJ2hsnFHKs&#10;7XZbNt0iyWrISSLQUXhmN+zwsBCsORHMZbscM3d7KNwCJXsw7ZJkaagy5kRWfYHZTCqD0evOBjic&#10;F1bEeo8MFZ921yxwy4kESFodRu3OdD5FDpGB0t7DDVNC03FWzfR3RkZRKggeFR3Jh90bcrFSLlBy&#10;seR1itTubQOciNU52kEoyGjyYur+sMAjvZiMecfBztrTTPZuEWot5bSTcDyaubZAVfu+3c86RbGd&#10;m6KXFZxzI4pfT4hebot9ng3R/AjRt9Pd/cZEosv2qL3+/Li2vV+uPchbm2UXEUShANkjzzc5FFXn&#10;tpzFKzmnotmxNz4u9ccqlh8BR4rEraL9cETGVnmG79COqiOJb6PAkck2JVDFfqs5FXjk9G2nH3Gd&#10;Fhz51X5idfi3t+SWjOefA7v0tLNWMBXhajkUVklnqxt+ne4D2sQBJqeQceehl01Lzgfk4Sk5NSOy&#10;RqOE7XXq2vIsULKTDkzNaacM6xKZm7QmMosi3bu0k2TUnW7ZJLIpWKseeFPE6rFCvDbFuR2rkJNw&#10;YMl7cA4sA5ydWHoQ38283ZXFkbHCun2zWbsqBl9GLh/t5Nx0luUsV9l9XLt4PDv6cNS1tpAtErpS&#10;pyJabL5SVe+kr1ci0QIlO3H9cujNjius3c8w+DJy9X3sUpmZ/SxX2dtuOz36aDu71xayJUtnxB8p&#10;wl3SHFlICWiC+SbBI6o+g3nxXdazt7Ru77XwHbkxTXbloWS25La9DabKS9C5J9sTk3pRWOPRwa4G&#10;I06PI15bIAptWWYVoiH2jmV0rGThTLPHqEFbDngzg/Lp1nRSkz45E8CzNpRjS4sU4uSOQTAix2Ef&#10;PjoFbtPhuJmcvw6gMJPSIQObHs23K3rtr1OCHYOwGs/e2WuzvIQ+k+nuk80OuFxLiaMMamwH33Rm&#10;0o72dlyd4fo56E/hcMSZQTRne0WYTLhr0zhwb0ciT55sJyhxtt32mqjL05/+9P2ocdahw9acrHVk&#10;dsrk4LySdRzs9izk4azDaRpfHEowviDbEViOHXLO2OwEc/o9EB15xQ44t2WTzI4k3gE5a/OaNXAO&#10;oOZg4LFQdXuN0xVcxCvcCZVauoomW3br4o+zLEdFQiemPHf60ZYA805Owt4O1tOHq3r0BJXpEE9/&#10;magjYPy0ej/G9OJx5wkduaRSsfRkdiTikTEso400YS1jQclxEWGUc9z90J2iIDtvzvEuHdy35cHA&#10;DrhefWb6f6SWniTBtmOilasfcE6n49GcirqlGrjo7FUnIXW0H1h1QBHt0ZmDeR/HjB0TNVB3tE/X&#10;YtBOWt750tI7pYbAvHAfVK0cg2p9o9J06Q6wcVgOBxvjnADsJ84zGRu981A6RysiFYK/DjSix85S&#10;UiyLlbjTyRylUzKnATqelvY4/aizgjoNTEqn9SnfQTvoJFoH6uiFHFYsjJJmOCisYxYpt0M39Bsd&#10;duuFVWgXB3h4v7pcZqDqTgNypjFixvIhyrXOSaI6Uk1jq0AHkWpBtl9hXKfSaY4jCIzSQZvSdPXQ&#10;7SMf+Yg2Ir62Y6wEynEkmr99ZMOocqIq+n3BW/RrmrY4WIxzgbdoIBc4K6NaMIE1Ep9/HXTkQCOl&#10;deaTM5NR4hAj5ZCa08ZAABFjnWKlwTdF1XyJOzkJjBIozjsWS43y+uJUV8cXObJIXjDtcF/laykF&#10;wHPNdOyQBsKsIlw69tHBZWrEQEzATO+NOACToyqdbkHHFOgcJg3vYF3nsGoLmp17BlIRxj7RRm/1&#10;LvKO7UJOAqMPKHEqLQ4PfwrxuESZVepAb0Wx9je96U0O30I/ietucYwg/EW/U3sIHRnKIVPfneom&#10;Oz47NomFI5U+Y7iMWIFa705yc4Cud8lQ6OQnpaGfCJzm66PTkZ0uFjKqFPMdSSuLI/U09hnPeIYG&#10;ksW48csJ6o6hlMYJnprpUCitc/gLwWWqB3yO8Ep0O0DkyLEubXb+KKKjzDnDzKAzzVgIe8BZuuIn&#10;B4UyP7yTwEnL9cMUgvC8d1a4XoXSUwj2TH40ryPaWC9iyBK/WJczQYGIg9fIjPnh++ALSth2Awqa&#10;pzoJHGs83WBWdYQ0clEswOQ4aI4lBfWuFmRI6Rxp9h+1EniRWFuIlh5DEE3w12FfiORhTT12HTsp&#10;dvcCav11bGUerIeesStnuCsfed7ZIcKoKYulZ2zeOcnwVLFaWhUarr0ahTMckOFrgBIHNUusiqkD&#10;4jvLJBFKhoFQz0nu7JNQKC6j0mTF+hWf/atjkIU2M0XpiUOZhEgTNKFhjjMKtZ1JS+OMIlKj6yB+&#10;GofmXQOd9a9GvAIQzKlT2mBlx5HhsEYBIKDjGEfiVgtS2T/BodBBbSghPrj2ute9TnYEMDzWiI0k&#10;SE8U4vhbNkw3hkCZHObwjJzApp/TVdBG50JTNnw2DlIOwpA3tSg0O0jNcXaSjWkIlOCPEjoIEgji&#10;M0Bxnjab1Beiyil8/L4O3+Zrp06OH3dAFwaipHPLKRVt0SlqPpoZDtEAUCfRUS3XxUhACgBU9hxJ&#10;77jhPDrHzY07ZAhIsbDPnQE4784Ay9Lgyanp0+bQHwdoK0dGFqHVT33qU1F7QBCpqJ0GOEfWSn40&#10;BuYhF1LqQJwkiFnahmiQCT6G904Y1JcsCablABrg1447xCDn6OEabWOQ1J1FOZXPAai+4L5eWkUO&#10;lGV7emB1+ZXg2dWgk1o7J10HpWRK0BxHPfZIwwxmt8mRK/HrBpUJQ9VIzyh3ty6MIG7a4OxCDyzT&#10;wK6elcxfWuhYSXmJtopgBGjAATajY9SBQCU2MOYy9C3MRks70U+BMEJHpDoEc6k86HGiolZTU9yj&#10;ptiL+Jvc5CYgj42NKQwG499Ok50u0+AzJkABJ0VRTZbPMCg3mjuIFK/yOBibBxOcXUYiw7fqzNew&#10;z2G9fe+Qer0cBXDQIUY553k6TYMMImPJDkzMRUI5P1RDkOfpvGh/OZVcgJw1Aq0uDQEiaNbz+1fJ&#10;mACteDdqRH8HI2IFBdP3gqTVmQVUSU8bIRTFk16unE3gpeGzkTKd4UpwHKYzLGOyGSWy417HOxIH&#10;yrHUAZod/tox4FinWPqjRUSJpV5qKUTWcAojsQ5DRcQnDUHTHOV34QFqVapp8L0pP9bhGQpMpn7t&#10;PE0NJJGHP/zhzh6HtlODpUU8EWyRlwW5bwD8jbuBjjTt3RPsBCVjf8HaeTum7jtOORacXlKv1Vku&#10;XMN9DGoq1KCp80enhNIbTiBL89Ep6lipO6I9VHw6R21YoajOcKRMa3ey0+AOJZPGO9vTORjOTGdq&#10;yQ+pNJJKQQfKrUMw0tHVIICQUhdwritgAB2w7CdNgGLAgvvtowEOHZLAr5qpRqowOObgUu3yACmo&#10;SoFImq8xDnBXII10JijlhnougnEAdeA7BslTX5RmAAXMiTzuA/qnXbE+EGQwkilQapQqsELHzk2j&#10;cPkL6Nf1GeXhqp7WyJxQVK1bVibs01hABnHU2FG4U5HxywgCqnZgrQ6fHz6uFpGSBndp1lAJtsR4&#10;+K3YpUA6TSu6bglLSQHrundG1WQkDZzNy2Na/DV9iU6ITKeUMH7n3fILptcq6p9wnglptY4dG7k8&#10;mExkmlkgLO7Npqh4WzoV5Xc+Y7Vg+6iuDokC672APg+CBKGzwrGUVoyUiAEcmNMptno4xuJ2jhLg&#10;DFaTtQIxQY8CCsdlYHoFAMQz0uRxfHcsLTucQp7OCRnEB3+7WWU25dQ1D13JIC856qen/e7uYLE9&#10;5RFzJTjIP9QYBNF+ThSuzQ6tMwzjgcPFDpRmVLhGG/TkbkKhN9qm//Sli7gct8v9phA4iMV4JwsF&#10;Yp94rcdmJDSA84Z0GG9wyPwoGUwhCQ4Ir55T2nHEtATisGHqpfertQxJFh2pjg7jONXsp7kDf8eh&#10;h/oBPhRho5C8O9Faz0DGbI/Bw0fa7L4Ff7GC8PyKfv0wjeSO0h5fKBDOUGVkd5cYx6qJT3ZIn8iY&#10;xtBpxVIObjkaWgJgY7QZxMA1/NHhY4iK6LH0muAdDOnzaZs0rL3JAojD2HTF8uak1Ha5uAY6n+GV&#10;KB+rdeZ+7aRuBPvS6dCapmTcczGQASluM2kuMSZLDP4gKSl0iRdkJKlu0lAsF4yvLo02Qh/vmoMP&#10;o+oOXtZSgsB8pKpILa4cUlQXUGAF5ueQKlb3zuylZ6uYhlRCIfrOtSZrtUBAskZJ53JLgxLog/Os&#10;S2kYBSxaWlaInxCmaconOC2SEpjmR/As8no8arnb3e6G4UomO8Q3Xmu3MaqonHqpOuVhFPkmSsZD&#10;VbsxR71yaTitQzD2Os5eRbKTr8GRBPBUq1XNCcVkjfLCDezIS3zOF/PAF8Kl6nxkJGlXVwIhSXYJ&#10;/FWd0pin7x1SPVaXGCDDVIUCsUXr8FziboA4FIj8n3KKDliePTigS3GtR1PIfAFS36OQg2cBAUYQ&#10;uxQLMl71qlfp+uApeJplKWRjywOMdqllUxqwi3XbS4BW4wjxHeti2wYLOyY+vWRAAZp3u9tV8iyB&#10;8yeCZv0MHNFJ6gqmY5YTFbpzZvq6eqwxt04ntj2UoxoYKg+Fx6FLzLOb1swtOtWN8w2d/B2zMKvt&#10;7ty26ZLwLrxR5u6rv7sUOEuznTNqb9EaYwliS+v2qPo8Z1mg5DxL5wjaWjK8oA3QV/NKWgDa1AQj&#10;TS7Gftao/HFEfvd4ra0oGo7FQyVvoTkfRIGrsbCQ0YDush6ztkDJsbToQibesZdmAHR9Gtu2pbXK&#10;NDtjsmBMezeLOUbgxVmtDsj32xPc7aKDHnOxfKgjr63iPvBoZlPFo5CiTmZ3Nu4iYK3eBAda7Ves&#10;WLtd2HyThpiXOe65LbtQdcXT7LSCc0WoNC97ZGj8FSFsj0rNC4yVBRMTm3bE7VFyWeiuhZj0eFaI&#10;qrdvFdnvdHXNsRwwDR5nHqsWsrpXQJo9mj8r2VzmJoCYNh9MgJJpjM+0amC0SyGrQjnSrdh07IB1&#10;ExEoa/c3rhV915j2mCCfnXfb5gDja3P/e2vOATNeSSgxTy5saW1jigo7P/cbsdWsQvSRmKLjCsCS&#10;oeh4uYyfCf7g7cIu8X6G6JbSprTpA5nT9sDtEfwOU3Z0SRgkq7AkNwWp2fkj/uWSTPfsRBhQsAxh&#10;cnTtUakWpC0PWZ2x/CeNiETLQ2JqDENYoMVmAWku+tZeS7YWs8xPWQ2FobTF0obVn9m2IET6qelb&#10;f0OB5mWnBI9YmPEi8dqdO2ajBxa0yRPbFe6xaPiSl7ykaZpC/qrUS9us1G4JD1t8lLe6WiyfntLk&#10;V2FmYNpaoaU0K5sW16w6WcuzYGepCAcUJTxEduKzVDTbk6EEudSomRFZjdKT3QH3Z0yV7YjF4F1s&#10;Bl4ilLVY4pIeQLSGD/J1XNbwaXMNs76rPemu2C1xUPjS1a2cVYt8bExp/vVu8dLcoegGOudFRqu2&#10;ehgLioMq2a2zWthnBuNIEZUqRwni5ajy1A1GgAJJbjo8rhA/EZVVCYu1mqAtVBnx6NQQS85WWAtP&#10;Kq9FTT8V6aB2wT/iL9VlKddar+G9rklbqHLjC5MaiBFzoWSJfRG9apnTo8zRIovcuIdXGIhUcTpq&#10;H70czeCsqYhpSSACkuOGDFbE9qy4U1OGaq0aT6z52bLULCy+VZqUqLKyoBaEafKoGiUW6fWEVjot&#10;A8mIDwoZ+IKxyCNogxqdIb6NWDJL4H6VnaytnWsm1imHr0RqilJgcUP6UuggsXdRnuxQFazai7/o&#10;tHYLpywYC4RRoKAV8QQWUH1UrCUz8dD0TSAJs7QOavuSlXI7D6yYyK6iu971rjUKrwC3HQPlLcxa&#10;eAWDpHvsnM+iNM3UQyBJ0zSkK5yFnGMvXgGvMe+rUb6L/sB/KPb4xz9ejQL224iAAMrQ1ZRCe9IE&#10;QhdO4a+2+Gue23q/eBzBslbN1EX3EOkvnWnmi0zBhOBX8T6W2CwGiyuhfsZHhOh6bM1XGjuy9oxp&#10;1tG5uuMuZOqtOdqOfh9VRBAaS7FJzUcKM2IRdjHwHdMcwCvR2pe+9KUUSMdLA9gkAyNp1AugggK2&#10;BmgwxjFCwWko85dxZkIyFmFFt/T8OhbaLD3xSENZCdgD72nwbAZOUJzy2Q/lYB5kQL/J2wsbZlr0&#10;bIrBDEwAggCtKXcoR1GqFixoCahiD0SF4wjQSZKiqmkzLSdOcoICuiyr+tSFalJfBVIpSES5KZk0&#10;1FE4rGJhImhg3hJTMqpJnHohUa3CT5j0dBur+BRr/kIAKD0sowpMcWwkYwx6Y522XL7rb/EHQIzg&#10;RVVgI0XRdsoNtnTpWORFYAJVJp0uMBeMJ05s8AHncVjVypcG88UTF9RUGihGFzEHEGg+bZ7y0MYW&#10;qq/VBIcJ4rukIX0KLezIl3rsYszhi2hA+MtymJl/FYVaecVWuA+869ZJgQOoy+V9iFXRXuySgIaQ&#10;js4JyohPoWbEhDzQYx1qGkuGS0Wy0R9KqK5mWJBK1sLYqau/NIfXIPAUJcRki42UQJN2ycVKR0th&#10;uih1ESVaAUSQpAodA/034iNT2iKKhG9FpamNF2mIW3r6ozraTkb0HwqQOyCDs/bvAh1CryJgREBc&#10;MF+YEtGIRvGut9AcTRDJrRXDOcLGeNiDA9qrjWSEpCKnlY+rQhboho+McUeA2D3ZAaCEUXHAMF3v&#10;USQM1W/Q3lQcO6Ql9RV6Qg8zE5gYLuTgeWkTF9uj5dCB2Qhgw24yo4u6U9Y1HaZiH/1jKnROIYrt&#10;cAfvYN5HfVGOxmAHS8DZ2RZPqoN+WoJIwqburEXh6OFVVq+KiJDPmVdcBDf7zOXJrjQ2r1VXphwQ&#10;pnYMaW8bLukTdKS+pO7aQgsVEpd62EnR6+gMF6a/IgnAwY4GDkhFEq9hxOlTaGoHxxkASlQqgU6V&#10;2uEGxFEC3MQ0fVoLDT1QQyugDHOtpRiSK14CLxpl+IAb0HA2eaEVUBJ0Ype8NJVwWxPVZHHGDAk3&#10;RHZDEJyh2cCO1fk3ValAACHQmWMl/K+pVmMcXoN9bopl8LihjSjEUuLuoj/JZNTYKa+UNp301XD9&#10;DTxlpWybZwetVIE5pI+fEjBvL0xOSwV3gQytnk7Y5b/o5yNGdq1m3s1SJQhipTy0DiqBEnqCkhe/&#10;+MWgwYuMKiqCXpfTqfoKkXgsYGuOZOrFqHYqAnci8xH9pJYPLlmD7tm0Ou1qLqnm97eBlUp51twi&#10;zxD9oV4OACWRgpW0E0gzJO1sEo49Q41HPvKR2iBKtagnTRoLZjJuOlDLTyAcm4pukJ3y2YQ2Zhax&#10;PjaBBnqfLmI9KWIlKxW2aLPTCGREiW7cv7O5Azg9ZuOgHuJpJPltmmYf4/9MUdU5Pgqhghzpgtbp&#10;Oq0dd6mgR0OYwWjRWhEyNo6G8HMwAVUBNC96jNGKy+bxSkbX15ZAd2E6SrS3aVFkgCcZuVFlCXan&#10;Id7snLD0/5gG7KYoUxbNIUS+NKDX964yh/SxQgM5fYWc0+khl0EqAVED/h2SnvWsZ2na1NO0vwF6&#10;UgmTaDwjMwW8A63GOp08dxXQmBzxnR0yVN27aM4iQQXmAVCuypiebEfSqLr9BzakYA4dMKCbzoCm&#10;A7TXX5oGDTEfRgxnwXeOFYcIG7WCGY+BD26gkPJAeR4N8nAY5vIjmk4aXaDvuCcvNw0koZAaK2e6&#10;kIRpBMGhtitVmfq/drHilcLpPy6RKdjyLz7rOMfoRl3Q3OgeVnZuBhCnkzxERGIUn13e7TPx+4HL&#10;AeZKCFs7DT55mySkSzRi1KkSqi2bzBIi4D5EN77AX21rSziJ4iPd5cS2bVGfjPt3vvOdpYT6LKHt&#10;v7iAHXxFLIApNRVndQvUUX8ripzIc1YVzrsz6G1MQfVLjzalNSOjnLE5kidPVPxbCsQe7IJRkY5U&#10;j4GA9l/x0tu0xpZYGu0X3VzkAoO391evDj4MELyjSjei+RIY9Bke6wABnF9hmQkCHRRkIWn9Hudc&#10;US2p6m3Yg/R0iK/OAeEx0XgKF2jq90AAPNVMWaivzgoNqPKuc2PJyIY+mIwwJKmRZUpAFrJgsuYz&#10;Ku3C/yY70El98ZPxII8eSymLkgkuKCcCIGVy18hFCUwXc/xKLyVQLLYozYu80FYbCdHAhPHwdDSf&#10;uhvS6vN5AfwRzdQccDDdparJgBJ5Hr29VoMPO1n1RiwKT/TVJoBwkrCwAs1IkpiRoJzcjUrq3g3N&#10;ZIE7jB9hGpXdetf34CHXTyFqMSbFDejG28I3GG385SNbNXDjGg/ToiqYgBgNlF7fLmQeozQNbZwa&#10;uKYWJSi50SURq1HvgsOE7l0tBnF4DtRQi2/4M92nR2qUR6MaoWujXzXZwFZpeOgnef0rAVwGExB2&#10;4Jo2Sqb5AF3JHgrJNnGDStRzt/XhwM/Jo3r1kCB8hFE3Wc0quHnGulSB8rHDNiyQYlP39GxULe8I&#10;056FY/uXn9yvzUWvEgxK2MDJG3JxS2gDyN5PY0zZ2xBUOc35H1nmSapuieG4j1yrhOUH9YAYLfLC&#10;6fCXUY2fpsmOW+/a9Ds2H3tPL5y/Zq4+RlX6lYM0c5dCDhCiZuHKxEfLN9MH+3SesMCYgsvAKdhx&#10;rfG4YNkumKkjetwSLnp6anoQ3oKP47q+gF7tm0LsyWW6/3sWWspD3NI96o24PwqfRcE3fN6yGy29&#10;X21IC4VrM+59VdiRmqNn5UQ0HsSNXz1Y4dfm187g6eyb4wp0b8IOACV7171kvLIcyPWYmhZjG+e/&#10;sViDl2kPwRfgRc8wSyFUdnpq3LRRfuUITI1nS6iojLNdRasUVviYBpoxUP/cBhn2szaMVce29lQK&#10;5fhJk43a9otbG5Q012agBwEbghl1dlCG3nR6aMaZGfnZqNkCJWfD5/NYS5FLU2jgSPq3LpTq+5dd&#10;tS7W8UJ+nfXqfipAY8cWKkQJs6Nnt8ShzygEFkx0e+C5YdqWcPjW+CQwNpliXEMV5q3w/Xb9xAFj&#10;im47Gs1EcwXCYg33YIK6TnXP4Y7iOGCyA6zgYMogKN9yF/pKtnv6WV+3WkuD/NWq69nGd/Ojex/1&#10;PCt8VnK/til+pMxcZ1EYu/BnVs7adjX83lRa5K2t2k8WI8SJzFwMiGAM0oK9Cc76Z2l6YSGrgfBs&#10;T67mIzY11tTyILLT26Y0b4lDV3iJ+RrFhmaTW5hjQDHFkdWzRBE5pt40Z6z1agXjV/5qkOvsdGtl&#10;rmW7ZC1gc0OsPIxmDmBqsaaVzVn4/Chw9azs6XmRlr3WilvV07WqLSpxpF7topxr0xwASizXj7gG&#10;i8Hj7MnV+qh+66ZCRQRocVOt44gKE6Uz21+wvT1WW6a1EJtJbDHjliFn53Qqx1y9NbMKRIB6N0Xr&#10;H5eJ1lw7q3X6mPAXetAXi1aWloQ5W5WYqYiFKstyqzUOPphv335qHpuhl9Mjy6almdXGDXNY1lCg&#10;xmxvDs0zHb5qZggGtbSN0hfsM57Cczq7YJjBKNY4yLyYlQtz8FYfpqe6SS9Ir6htTysIqtjx+Phy&#10;GbOMcYd4MLGtm650sAg4JRvBs7bnF4igsdZmIcZERpPNISbCLNhN7zwBN7OALlM80zs9RnVmhZSA&#10;VJOD4h63q9PMuesiBNK33jTNyFeyGDq+WAztfbpzijiQNDIOxkK0aaANKxNkYKnLYut22vb79QCL&#10;wezToiBJEAAFBSuWuzDFuLdIChqv5bCZBgum7JhPHQ4hMTCaR2s73j3jKZe10hESUtt4E9ikExM+&#10;YEzbyYl4zWaceGZ90fqcSjtQXpfbdg8rzVY9aRiRdOKmZJbldJWq6xxzgjTDJ3LJOyNEQOu+OhnL&#10;k12CM41/sY5omZBstN0qXQfrK4FqWle2/KYKNLB2gYxW5nwUxKEDNEWdHVoOxCLKpy54as2yQ+01&#10;0PJta+pWCnGGxnfW/LSzVR1jQIDFRWvJskjDYht+UyD2xgAgrCgDC4d4BXAFhkE6683awg/XwGIr&#10;tNEqG7kIS7dmTDqF7UN5y/xWNy3AQRnWC7m0Dj+ttRMlBBkHo1j/Zj/IFuaAMLGn4BIBEndgGqkB&#10;cb2IRevZHHwRn1qEbyhBfKvRgi/UwrZ9LxpI4IYlf5O1vggVhdoWR6mWkjsqGM0YZREdN1SNz/ws&#10;+jl2HoocsX6sRpynKtZ9Mb8DdBs34YmFWzRoiCAXIX+AAxO8iwQhoGL8oY/QZAzB/xFqRMTIwy7K&#10;IKM1FFkkxoF0WOuE21lzVKDvVNcXzFGdWqilrs5PqiYybVGLevUHVnNBgLYIlSh4nzRJ3xK4vAok&#10;U+vKghh05+jRTICL50prekhR+ieqImC3wLnDPgeAEqefZrGMU0+rGYXMEyS9wSks8B2gMmM2TzvJ&#10;vj0RGNFRjIyKr4ELVFZpfoUR1IjiJmDWzhPh4PFrpKfBQQnBCzQQXQJK1NsZdlZzVCowHBjBr8Ki&#10;eU9CGAiSjWEl2egqSZrIiYQS+ImCUj5ldtK3fttuCNRSdNHKrVMQpyw0W+uUowrSVbXyqbhChCoE&#10;JbL7V6yKZJSJdenttUtisVVCM1hLe2p0jMwGKokJhmU4yQtQrCAaiKPD98DckEIUNkeDZuCw4ALN&#10;h8i4Cj0F6UigNIggCIJXgkvtYQHEuCeBYqmUhmuCj8jGUnCGHpgiL7tK6aMK/YzZthGMhWvMTx/Y&#10;dSJicESOpZHhKbtiBvipXrtFtJeWcxX1LmLegSP7L9KkXFqhFkEDCGb8WKpRlvbJSFGiTqAwCaqu&#10;k6WAF8mqNw1hY6I8VKdMheMnU8EcuKCfYEXFmCphGDOWYiC+YTKGCPcyYwKh1K5jwGEIqEB2SEZM&#10;0RcbI9SuIdQAculyZEEGf1O7cHIEj3KBiQk8YUWdqGATz7iMgbULoW5eRm/Ej4MmxEF2uhm6RFGp&#10;QcduK1lieEQEPtqSgz/qQp6IFUKn7foJ8qVgfqJLeK4hyIZlug2R8gPrfVE+lp4SlBxggENUXVhD&#10;IbIxygTXYSGb9yu9EXWqKyBaBi/qRhqy12YxNkw0rWJRBinCq/TAYmngjp5kjCFxtiPs116mh1/E&#10;Q9J4B4CUBqSYJcX1ThEZA4GB/DoQlqkW6oUSGYEaRsuoIXo2miovwUBAh/pqF0rGybpZvg6cr+gF&#10;wFF6mzhROBsU1C7yU6meB/0sRxOMd7RL8ztgmdXxWSAUS1ap6nQ7yGCcYIUTQTUpyvC60Yk8UUks&#10;RC4M4XPBr1nc8BhTFMfZ0KlxO5sZGxqJCdvZBi51zRCQpfEgo9FBe23BDZ3WbaJKe9kqLxJG18Ye&#10;bVQOeGLVOIk2zgIAxXy+DzgjfW1PQD0YwiTyzhhMWzFZIMio81eXDmA6SKk5qPITwFUmMqarIfhA&#10;XvqDcczylEje2YhvzjVGM4DQHI1qQUp1XCdkjO2Osynn4kQk4MZODy5Af3svYahOEbQpDXJFgCw5&#10;WVROCTi5ehnNGHM1hGmDH9GMQD5iBbu8quZ0+DLDeSdcDEEPpYWVFEZHOJvombLisO+HgZIizQdl&#10;JEGBaKQeY3ycbqtbG2My5rTZKruFStMt6lxWRQ2pjGKpO3nrx3BQF9HxiN2tR5ZR1UUBLUkQQIHY&#10;mG7oCNEZlYGM6EbIgkg2MJ3AJ3UaoPBxXlnDEOV3JZp/eR/6CttGxgHUUyGhh1okV94Tf0dGOqQn&#10;ZHX8YW6XkFzGBlCULDFMUUL7oemKf8fcp+9UnyE1edFWC8k4Uwy4etGv4+IA8jjME6EfmmOFwtuc&#10;Jv2YXBwhIYEL/RYi3BU/BXH6yDib+GwaRf9ZnPhs3VSZaNBhimelA8iw1VMboZKUmM8ANAevCKid&#10;UNqVSxjlysQNBEvgp3rU2fkmKRLcYaUQHM7KtToPSi5mIoEjyU7FgRiFFyCPSFCO+cOtUE4r4n6t&#10;mylvl1SMOez2ZGkRfZuul8MOysBjgkpgt5GRGNwKwUCuENBXLBii4cW20w0cRhWZarKS2/zFnWlK&#10;hWIbUXbyPj0BWIJ3Wz3glegXdZwR7NcCbXVCvA9hot2O6KEPGKV1XLlN07dTRh33/QADHGbfKeEY&#10;Tek5FDqZrnrpgBwADzhhAWeSc4g71IUsSdGLPlnvIQFp8QIwtLEDvcQFPG2Ag924g2vMgJAYbT0G&#10;u1ICkRjxyqV2AujaLT91qSBQl5Eq6OHVRWwMj5gNOPUSnAtNoJQQB7UsmeyRRxcJw2wWObEo4NiS&#10;Z7fwURcv+gqIqTrD40LOwQRupL5t7aOX/lIRg15TCTxVzoj2KoRcGV53/dFOek9pGABWeOH96i25&#10;+oyKqzIuFTSMUhe1Ux291GTusb4Oo8ZeDBnlMqhUNfPm1evDu9hJOSqVWKPAB2EpR6uZtJLxCl4o&#10;ExDDAlR5AB/6kS0ZX1qr26jOnpOgxrJwosEx/5I75EV/i0RGHGwMpGq+2vlTJGWAUFShEqh+DEQn&#10;YyM7hTNCxKNNsXg4dgz510cN1DpqhhI+mqYRcXvq8KQlZ3URX/FsLDNFMvYkd1+6qs4ohupq6XAQ&#10;5JWYMssOWSSjb3gFI9TIi0GJNnIqlUMnzayPWBVUIQNbvBhbUVrSlKWTMeiPirSU5uAq36GbZ1VN&#10;z5VG7sShdnJRBc2Ui7oyfpiFMzDaoIa2UDMIqLH01vgLQ1ArmQlBA7SiYxToV25goKDJdIBkyUXX&#10;sul8puMiyEh/gLgSJkEVNA8EanY9CRbTLWLwvSlVuKAlkAKWk43vTN27ZutecgTkwm6/egEooD1l&#10;9RP9Jksyy2uYTun7lU02cV1X6d0XL/4FSe2RlUXGgrV50QjQObQLlsj97dRieeVqRkOygvr9Ot0E&#10;2NwbwfurFVJKJoF3Rfk7QgaKyBrbArRU69CJBg1JBTEqJqBQY1U9NhNKpgQ8mcUgoJNmDKegqdzV&#10;aIh2zXsokNM0FL4aGDJTnZYzfdS0Qqrk2j1sZLsiwiks1TrgOx0+7K2+x8q4PTruWEWdJDFkGRFr&#10;JynnvOU9AJSctyYt9Cwc2JsDDXDg3fYouP3KNxOca2kOccuG+P0Kv+K5Fii54iJYCDhfHOCI8d0O&#10;EtVuDmiMm/jUu9wocr54cRxqDjPtepwaL3za6TldF7oxhl1jLnw1jPViNW16v2fnYK3SPz0Ea0vr&#10;jO+mUWHH4oOqp2GsDWZTGGsI5js6j/5YZV6UxOcRSozSLSfvGP9KToVUH/cxJbHfifbHvTbluITt&#10;nb4VpeljjpmNDRPCqGkcp9mKsXzT7NLaqldDufemcL+McGFKdoXMhD6dRIQFq9tbjCn4GtPV+tlh&#10;ehVrgGNCRzIToubyzc2b7Fx7XrTEfppdvqvq6YxVsfMpjMndbizdsqd5P/6ck1wHgxKLiAKi8Ovk&#10;DTMnJ2hvRw22FrNfH2I9rPilTY/lAyEw4lza3WBFw7uIj05C01LhZ8UgUzWhKKKDRCjtsd3m5Byr&#10;hLEYPApED/W1zNEXRmIFbbW6jp61OL36EwsUKHUoCvcrx7LRdmUY4eRry7e0LBCjHQyCSrRIGJsA&#10;/7V7DsT7WZ4XPGZhTkwdPRSsNPaFzMoXSSBgasdGSWkFc8fEFzHZAaCE8ejQsFs8QkcQ+tczMypI&#10;T4o8ar50nQO/g5YU+afnzDNsuZGhOp+q5eTO72zBRQlSFoeaE0vJdFly+bf0kqldFTJm9jPBqJer&#10;aXXDCmLTbP5dvQ6GZ2SZzV8ryiBDnCiztGBpIU1/RS0EicAXhXfwr1U3waDTA3vXKgR6LHaqtKqL&#10;65fSQhhjtpI3629VobGq6Phf3SDGagKA869m+lf4qYyWvTCKtQhULTAJGhbixemQsRPe1SuxVdLc&#10;ECxVuKbN6oUvIvpYafFUXB6Li8UcTh/LvZar0UPuytQcrpB36/oiaEkNzhaX5Qg7Vbc9p7gYeVvC&#10;l1EIPCcRc1RkfVQW39kqwnTjlpaRocCi3cxfaoKj5HFG7db4LcG2fQZMyDgNM8EQcc+ifhQitEdb&#10;6Iwgi9WBqvYyeMcp6hUUaJrDGjZmWp2lAKIfrYKRr9ZpiyXt9nlgqZhgOAW40cYQxLZKPIvfK6Xa&#10;tdqaN+K1CKnqkl51U67yhiyre1QkGbJFAwhU9Y7DdE8vKEgSwSAS62AfcBR7YqmbNAVMUQDBe9Z9&#10;dYdEKfrc2rPV5VXX9VCwdQAoYT8W9smmLY8arKka0+Hy46EfjJBZCrugE8yGcYovAv+ah2sOPaQZ&#10;ltMVKHqH8MjGyn+ntImYImMBV+LBRXnhEUvufArdJs6KUsNEoQqEqhfiMtAeEQ2STd1aSoynfJkc&#10;ClWXFzHTG4z8pEei4qrLwW6DHBroipZyboun8FjqN1igZDTvyDtuRG0RLRNFCR/HcJrBUHfR5ZRb&#10;sQXjjUfn6YsmiNyVpUOktY7lgEK8Yj8wAqAoiqqBHi94EjTAKWwpwEnMQsPGDvXA8y5OFyjRYvm0&#10;XpHjKm2zBgKYbnsLZpoXILKxborAEzpAGcgXMQoRS2JR2UxB+4MFhvsLaPATh9HTuR4gT9CEopi9&#10;0Qqg5EwJl9DeNgRhPvTBZEG3OKBdgiY0U3xH4aq44VfbAhj2FCbq1URhCNWBrcILiGDtdmT0W1ih&#10;pbOoNtXRcCMXoqfYJML+4Ut6xZK5q3Yb8Ext73QEp7YTwVr/lLAYvwgduMzIA2tRJ9M4N8XSW/pJ&#10;Xn6SABO8kwIVJTVhKVBJUSqlNjiJDLpab4Q8nKEtcB8ysh3ctl0IIlP1ce3RoRBklHMAKIGvAmwE&#10;hilUq+AfX4BCz653ojSGjnCBZlAU9mNgKZoeN/GIebMH7IAOFszoBFjxhQ1zLnxnOSbViYo+0R7l&#10;KIRJEDCM910cp5TUVyQ+mBcPlubh4xRKjIH14cC+AEclMyfaj7bVbdp+5flDGRFTHWNB6eWaRXmy&#10;MYXoPwnyyPuKNIrNCHjDIogmNlFgmDgrSqxLAZGz3ozSCD3yk5AtXKJSWES3oG3x6VRHD0mrWHUB&#10;mpQMSWN6jxn7V4/EPSk6hqXpG/3l/QmZE5wGDWc7aHV07IfBMGzarF4vog1nKsjgwwUlSMCQmC68&#10;kF7UDJuURQyevp2bOVZYiRIlVIJdmUqApMw4/5Gu2/BCSfQKMG7MB2uOhqgCK+C1v2AOzYwWLigE&#10;uIjQ8xEqzfYNdw6jwju2WkVr7ZwOjF1/02a2dYAN4z/vlX8nGQgmkcBaR6KPQZWWggkfqd8IM50W&#10;Be9QS3DggAIQPeQCuNO91MigwH5SGtPgQ+GJ1R89tMbqIPUN0uj/iksaNOfqUip0UnIqQcn1ENrb&#10;jWv64CO95r0h5gBQgnqAh9AugiMkLeGGrY5FcRxT6oWKpNZ47MAXxoBN+hOtbdulfpIG4Kkgbvid&#10;nZBWe3kVQrcYkpSqhji+KKfARCmJigWCGNmne2o7MIJExR1LRreYmdqhOF2Z8pF0dUEkzaLapNOe&#10;17bDevdRf9UtKnoPhdDjTvReuxmnwmVn7QhWO6XMy90SZZAN+Dt12sXFsl6PipgcCGONOKlAQAPW&#10;p4mxurhsLcX5AvZhGXaxfwgIU4qbmjZfVBuXTTdOuFrHPm3rAAfTNFyVojY7BcNkGVccQ7hyWCQx&#10;/CJEob3mHQqpkB7ZDQx7GtaxQBo/TgmC2s1ZeppzJV8ujzKnp6t3UpGqC2I2LlA4fk5vZQdqmokw&#10;nRb81VebEEFwcczT5mggVuSuKnNgMURDDzQ0HFMUI8crxtkMDoeIKDnjWqrbx0/QAA1Xj8VRJsHx&#10;FjkdTFqPQmrcJUPjqRuFD+QIKwEx9QAHBGcwq2TiU69gZT/hFSRFD1eRZ4ThAXRbnHlnfH9wgypG&#10;YYiAe1rB4tS73/TidpQ5QOC8lvOy2jdhPMKcQCktnMZxI0K/TSf0gXrgdkMTJMPTn9hd2oV1fuLf&#10;aq2m0kseqe0e2NoVB0SrD+8aOoXrH4RI4y8zIH6FgA8SIhuSpkCdL+9XfvKYNtezUSb1Mg/oYJeQ&#10;wkmCFvoyXZ0xpKJD0tMJPylWM0mLomisLIVX6zps2dTBGsHxznSzxvndI7OW9VoKpHADSHGYNVkP&#10;zBqBApo7emt6rUR3dylKpXm2OOwL90q/B+b4FGjADezyzpCkpE9MV2IQgGbqbnyBaRrCp8MlP3FS&#10;9KvqlZciguDpqWKMgZH74ieNYjb4gBtT1MNAPbYE+AAvVMGSdYYEhDbeuJ6jzeL0nmaDGHJEIdpA&#10;qqoBVlvJaRHajBA5gNRDE9pLUUOYH98Qr+iYX4tRTitwg4lqo3r9yh/BhOkp9rplxk/o+GP6QF+i&#10;LsjFXQK+021TaicCfT7bVoWSgYu/ksEvaomZxuOdMo8wbCFE8KR8pDJRHjEmYwIO+HcaIY1sQ3uJ&#10;8ZmIvaChw9zgy7gWiqCV0FyB77CJ7GCHVsACxPMW1UtDTA6gyl/KYKuH1iGGV0um2ELK+MkQEOyL&#10;dpEFo9McQ07IfuRI/LjuyRKidlyOHZ3eUAumrHWVj858uVKAGBNebJvqm0rwHDCKtMn4LYewXS5e&#10;/mprOIk643ZCQytzgtOrWq9sexcoubL8v/y189fMyEIQbs4w+zGQ2d5+YAGMDrUDaLWu7afAHlY2&#10;XKG1h7nuyIpBDJ5wD0Hz1OU5LKn7lbZAyX58W3KdiAPGL2MqZFNBRqYGiQ1eTlTZ5szMckvA2KZz&#10;7fcjRpOtA6wuoOzCiv1qPONcpyWkM27GUt3BOTANtNkx8nh3Go7EEUVNT6vZveTddwDwd7aMtsyd&#10;n3yI2kq5v5gJEFdxhEvSmuAleM4vlJgHXbucdsZMN3lu9nsaOu3dnOt0q8UZk3Q21U31/uRGtR/N&#10;rP240cO7A9BYFOuY6BmF+03BwIUOu7C2olhVmAEFWIY20zU1882t8fl1+n0/Lp2TXOcXSoT3WRu+&#10;4oy2NmTJZtrXGakKNNzSUZtjH2d5nlzMVnnWnkF58pLPfwmzG3MOS3BX1SjTWsnqGGq/S2p4W01h&#10;QCIaolhdDh22/jIdSZn9GRNA+1V0WFYcpLQDLAaL0QCuIgW6EoUrgXEMwBKa1XK/dhQQnloX7Jif&#10;YMIUtCxWziz9kkH9gGDkYsZMTVt1s1BqTbEYIRlFc/jJaqK1Pd0mC7dAaAhqEde0VouFZKYofYK1&#10;TH0UkqyV6gQaeDNL65qdIVo4uZVR2dGv3oL6o1mjRApaY7Ou5uElgRUZrfxZZrOUyAcu1lDJEhdo&#10;rwrrbSIyTbYLOjy5kLR604VyJywcx05vRvO4tGF7QSLHzXhK6fkpRUXuVz7VGpcEnp9G7deWHXMd&#10;AEqsn7MiATwi/MzSi9SAxwJpBEGJBWDPvjNIEVzCST2CQYScoY+1s08hZExd8KvvsMbKv0AgeCHM&#10;NFC3ci4wTFdv2VwUmboEvwlS8K8YedAgfoQlM2MxoMUyWGkXvSY60K9CAIratLredgYQYNjiu+xQ&#10;zA43Q1m+hpAWlSr2qU99KigxyrWzC6L5V7yQxCCmsFFx0wIBRElAMfXCJuk1XIQFLBMaB55QpS2b&#10;LtPdUTynnexc7VItnuI0mmy4ITRubeFdq7Kp0r2h5FAnnpwGN06pzD1Bd0qNzlycjwhC8WBAoSBo&#10;5zmzJXISTsOcfLQiyHrts9THis9h8CLrhfQIExQ5kxtvYwIU6FoAeMSp4bwI1BH0JfwJTAAIqKQu&#10;jomAWhAj4IedC/rSx8IFVbQ1hlUL4DGpIcaRC1OYPJdBseAADTpk8Y68HiWAMPrkL8ASEgIclazq&#10;Yr0pIrxQI3wEfNrbri04Yt+QIOj2mHn4ON2nrbpieU9JbAcp9vRcktUzAY4kuBN/j0y2X4JxwOVq&#10;9k17UhBzrnB2v4afZa4DQAlyRUDWpTQzb+cVi2KughQFCPJBBHfbumZcYINA4cZMuktY4AiYKCPl&#10;Zudt9vWv4UmHubJeKNBc9/D2i7j3k8I5AgITFc4xYe1x0ISFvL6IRi2o0TjWXgkQI1YKWCiTHwvX&#10;OFDoQX/B3UIMwRZk5AR1qgWFUxeks3+ss7Dq5ZCKeJ6L4ZJRm06MJ6LVts9J5jnnaHJKqtaRP8tz&#10;dXGgeeyTPCKgjUf06twBDoV/RcQr0HBRGK8OQcgwtwIuGPazVf05twJq2CZg/tKvJk3gAneAcyFc&#10;mqdgk4KQajtoTGEIggYEXA+4YFbCNATfB3gZbtj1q3yDFw6OkYs0fBaFjOYAFwkAU1/gBdDxxQ5A&#10;YxAo0204fCibElFSMpRDHDsGAQ2/xsiIx2RvpehjgIUMEdBGSZwUzQE3Wi2MHUIZ+2gpxDFdIsDf&#10;d5sgTsLbK5XXnNGVqvoM6oXvxqG7VLRjsl2KuvRpDhCixvjNHTBaNt95E7yPlg/Nhhh0GLMU8M8g&#10;AU1+tSlSW2O8AAsfORdhDY6z/EOdggmqIA44OMvQQE3WitlG9UvWQW2K3RzN7MD6k7T6lEJRicZ8&#10;6jSwRVuQuve0yEnaeJnyHgBK7ErycOzPIV/seTcVYnfW6Y3Dz2Grz4CkI+18XIKxNzFHglFe6nHL&#10;X4WS45awpF/LgQNAycLZLRzgbRkWLSzajwMtx27qBraHvU9rNFDd4nQAl6Wn2U9A01yHmXY9OR2X&#10;tYRLjCOWqKaHp59G+K8opC1x5WuPlV+rSNsPEvfrcWNqL6u6nqRdC5SchHtXdV5rW9OuvvOlDnjZ&#10;dVcmblmx3h280DY9W8jq/hQ7zmaiZHq9xqXUm2WAcynF+usaZWGb8Tg+Z5emHjlDsUsh0rBVA4cr&#10;G5oB7IQOooTfMT1Jb5cmWMOS94Qzx6OiwOvgpw3t0pAzS7NAyZmx+opVxCpsXNgS0zml7Mj51B2b&#10;cR6gJFI7svNYW12sFhtYCa08LgDtyJxLmWwZ4JwvsdLgtVc9DSp19cel2Cr7wJGRXVzM2nJ2MR5h&#10;vkeSYeyz1iUxKtnvCrRVas3UzI62nqZBYfGBKJnhyOrNKrOM3AdM24UVO8rCxrTdTz/Ysczzlmzx&#10;Ss6bRLbRwzx4DcfqYGfFjTO7cv73aDwD9szO3N+jnFPK0r0cs8JnozY8NHIZqzazS4IlFnVyZYdm&#10;p8ScUy128UpOlb0HLryTL05S6HBP9sMRVbOxXXCEfW66H/Mk9E/zrt3ps3Z2Y3bSkrWnqVfl1+li&#10;sBK08QycCCOvvKpNlxwfilFnU84CJWfD56uuFnBzwAHCWvat3enTxcAzFJu5GHZOTNee1h59tPsR&#10;Squ0HbmbcezMCtTGWOxCa8kywLnQ4luI/3UcAAoWj8/t2GQ2AezfAnaL0NlxXvzcinzxSs6taK4M&#10;YXZmTytevVj3ypC1W638oPODI42hcjoiv9ttpv/yfRpbHXyz324MO2SqPb0SHppp/Gmw4yGJ+vVl&#10;WdQA2Db18ktXb73jSLdYYMCJHlMJps0KkWxawU+m4vw1Le9YA4ceSGmMam+xMk3RmYAk4NMe2M/4&#10;Q3WQMQb2aycLV1kqFw6sTlV05NeR54+osfvZtFp/aB9mAaM4ZjrWv/imEIs7CMMQ6e3YNmugRlsu&#10;ESl9h4PFYf8iqe60VeQZhTu267DKQ6xmgjZFymv+9viOXaZdZ/6FVtfSMeeCn07J4XE4ZM+v7pqQ&#10;gKbJiEtJEKsNhVSH2iaGCZeidjWnBM0N+2nqsGzSgSkPjfKcvHFYrh5Z2p5QQtuw42zCjbsJJV6v&#10;glczavRm3JnSEkOi6icm0YSlo5hI16/FLClTK/yVcsvVnEcycb8E0y0kaj8SCKoFCFKsWd9bn7bJ&#10;eFJ0+trKS6MAyiqWtFb77gVSY3XI24xD0Aw1vPgV07qhFTPjsH8VHuXjEgY/6Waaaxjt8mt3Bu7H&#10;q2PlatvO2fRzgzB8K5TGF9bR1vZoIK/OjsbMeq+Ww5OIJ7woms57d+BK0Hxw+D7lwJGbj67IhRh7&#10;QsmxRLslMa3FuDgFxaeXSJKKW68dYrL32d9U6rixSWtJdbLJlos7p1kcb6E5pgP1P85PcqPifsRv&#10;4lg8cdCsI10OJYIjy6GX40ixI3VUN7vp3KMjDeBISo6VAK9IYS3/fWfeM+Qd6udXuHDClbJInUL8&#10;FHb71SYDsAJBtvcEx2r1FUx8gLkSx6w6t/WlL32pM5OP1RLQ6zhVh7/KBa1nV3DzwJnN3jewOOEZ&#10;Vc6FdYrSpnCsHal91ate9VM/9VO7JH7LW97i5mAp8cSBsocKux5Vs0anT08XMrdQtTfrZmWOmxZ8&#10;PzK6bMv5aWd84Qv424Tja4c/U/U71EpwcJa8eGr5GkMutnq2JE/Vz3h8vYsyHzfNAY6JdkM4/dYb&#10;O1RZV7x2IFrHTkL0aRiYKT1XzHQTdY40nCZ+o1nnIflCus6dlsvB0dMLpXdpJKocPuROcmjFvB25&#10;aCuKk82UbxzrIEUOi1POOgjWudOIMaB1gCvcARxORTNN4K/+35jCYU7ORkO5W+PNtsjiXFit7qx5&#10;x9a+8pWv9FFD0OyLo6cdSe9dGoWoCGJ27OtJHh2p41dwcpdN8ZsORj4uAXzGEZfRTMpxz74uS4Xo&#10;/A/S4R+3Fbunxzejv2aFds81Tck57egvYlKOYV3j66ZIVuUyftqvulkumu+E0MO6w7sQdgAo4Yw4&#10;J43XzRHQFTsb0emqumXnJztdzdnL11xzDVJYpqPbXUbtyEL24Ag1x8074swRhw6Fdqmyayscwgqn&#10;HRzNtp0O7VBYByPe7373Y+HPe97zHNS244SC6j74wQ9CevQ4/xFgOZxJLZTDkc5+BTHGpS64AR+u&#10;egdhUOZ7vud7/EQSeg/HL8IarhY8cgSkQxuvvfZad2g4I+5Nb3qT46OBkTYKiLZNzijMQZCgEGYB&#10;DjhImTxO4XctxuMe9zhI9NznPteZ2Hsc1TOT4u43PEDk2dwECjUtk9Y36i1nsVv0fvXIoiZNxuzM&#10;qoGB5hHlpe9dnRCZzpI0rAAuu8TIIfIknp22jPYONjZThuCmV8f30cyC67Ri76qnN5CFI2rhntDe&#10;JqqmMl0V0y52uyWNY0nPHkfQc4ABjlKc6s5Enb2sk//cz/1cluMQZt/1z2ZDgK5jXLm++nOIwwjZ&#10;G4E5G1XiGVPoN3a7y4LKejH2NhftndfAOHfn8pgloSKmAK3d8Cd5QM6RZRVwzdiHNiPG8ieQchMF&#10;KFQ+PYBofKunP/3pN77xjUl62L/TW11tA1B4pNwNYKeP/bmf+zmdAGwCVUwR6DhfGjwZXpm9Z0Vm&#10;4ByF7WV6debuDdk75ertOePCp5q59h6pVbD2ZXt4axfQRefaK3umjir7RMaOkHrCWwE1cLWNpB/Y&#10;zX4azfSdO7lH1ZRhJixCH4eqtEaxOjgFbXTsyi66Nyo/4XMYKOFT6KJZIG/CnRKuv2GlQAReOJCZ&#10;ibpTQrfMvEEJisnSqIEZY3SL7ayOBSZdlt8B8R7OAtyR69fuM/t1cL695RLzINyVAeNUzTtwgYZK&#10;G6lCt87HhwJOhzYeMUjhAcnVpWrGNf6CsIYw9M9fMCEBR4YDZchGLaAbf8SLg6bVxWaUyUlx8QWg&#10;BILSdzObjuKK9BVbuDQDiGI0W9JqxeFQz3QxJYvaJfR+WnsTk8elhyxWK1JONKxVJ7+2jnvcuqQf&#10;sy0DF8h9uDZUjkatumwUjNrQzz1qPFSWrqw74XOAAQ6BcS6McUKBwjoMYbxDFgJzLY6Dmt3tgMUc&#10;FtMfHl063TVSMNJhjaYnFOJsdw/cMTNS5+BCGaWxdmlY8u731LluQnqQdKc73ckwxyyGGmmJj3wT&#10;tajCly/5ki8BfDwXAPHoRz+a5wK2pJHeX4CiXWoHClokiwfxqBKFwUORC9mawOcy0vEigXPn1Q6k&#10;HvCAB9ASDqePpk5k3NtnPqGYd8k+HbnM+vPu8Zvd5lfQN5auxYXW5qpXxvFu5mt6fWeFbDktsRKa&#10;sj0y2S7NVJ3SNkWy6WCK5jgu2FV1rR5jt6ZdmxwBT3BkDLjwbfRbvO/9qtulvbukYVy7JNue5vCL&#10;wZ2j2Rq7EQGL4lbosfX5u0wWnrxJSwkn5ADNNoIDpqOc4h344VMoz03YBASbjlOtqKEJFXKWigFH&#10;NHB1pkYXiLamhLcsaW/nrUIasIzVeg2sda05jAM64w8XGNZwSQ6CkieU+wmzHx5KTkjQava9t8Nv&#10;oaRFzUIPR6ChXqI5OT+Ng0uLF9KJ1TE2K9n8ZTOgzaXVZ+rQxtjYu/KLJjg4TyqQdq7ddTZCJGrL&#10;QXq85gu1tzLxTb/aLuHZaCiW1rHjRhFWBRB2KfegR8pmfwuc48ExQu+qyKQrp0Be73gOAvw1kQHs&#10;1O4nTrGP05DlBIEJhUc3gs4zUg4ycg0GfiXfJulaaTKrZYbLF9/zm1ID1TVC8aXospmbOSLxhtLy&#10;U6ZzSVNNUF0DtwZi/i3OLV1qqtvHXqRJOVvrxPyGja0Nzc6m5BSPKYJT0r3VYveEElfSmSYYUQYY&#10;QbotjqqDJEgRlzFUs71LAOljk3ZqucGF5ZtCvxQlMYUgfqx3H1VT6/L6t58Oy5FNUBJGrEKJJphn&#10;IfWi3fUthYR6Us2UnuCpLClqEV2Uhe42h68JWi0Xg6GvCiw+nUL413eV+gnH6vnBBOb4dxrvwH6a&#10;yVZvc5mrOMs495gyPJK9UyhRKQgb/sUuUILyZov2hhJspFdBCX5m/wNKXAuP4VNMH1BS/4+fPIXt&#10;UNKv9Rn4vAuUKDmgmTLQTHxBBrNnFm7fOpFRPxOYQQlj8bFeakBJ62vkjsLWm5M+AkBwt1yr0YsV&#10;SUuWR8r0sAn2hJLDEnF6pa2Nzlz1vWcroCMXLCicfOZ/Sp+e+an+bXRxY3y36rIGOtunS1StUtow&#10;JgWLlPe9uqbdKb6lZ2sdcvqUddXDW6KGcU2CSE+J104DT4nM85LRKHW2b7UA8DjAjLnokJH2Z8Bq&#10;tCoMBLM0DyjRIiDoo6qRDYCUkAMlATtRnVpqeF1I3fKmOJRNY6ipOrXtRQlrJ1nr29S1lhWNTaa1&#10;TN9Tktkor1mYMpbX39IMT6cOCUPGVKt3UtaDghUYLSW+6a4kwx/TcESAV6Spt24jFRzxr5Q4CSXN&#10;3PlOKH6SUmlm8U7PrNaWfJgVHEXzU6rAi8iRAFI8iMUR/3bIoDWnYls9JlA+8IEPbD98cBdebDp2&#10;nCqb9LV4JOxlFqOZCzB93Do+/mVmhe26P7DvI/3Y/CZQTeGa8CM/8iPWknN9S1aLZvcqdE2ylNJL&#10;meOzXh6f/MlYJChm/ErLWwhgDy4btKrtJ+xlwL34uzbGlC6qy+3FElBWL6y9s3ak3zQ9oRUvf/nL&#10;a8I73vEO0+GkNuxQCYUOC/NpnQL/TUszKmU21vAgmEnkI2isSrmiulPzL8J2sEjKZnnzuazT2WSA&#10;OW94wxuisIEGGkQGThllGU6gUF9W5bjKUqFDIhWspk1XkaBY5o3CMcM6XarXRjqTaqF25B3qSrtI&#10;E6ke8DG2U4Pv2iuBvF78K1esgCyKbWUTu1i+Suuu8nN9RBu3tM2TsniR198ursQuKwbSwxr1tmgN&#10;wXNhwEeD7oMMaTep6KbvJ13BwUSdjGYLrLjvfe9rVYmudHGv4E5/8YhOaKRAL5Ap7hNDraQK7sII&#10;t/Z+2Zd92XGJnqafrTWMn5gBhXbxMLc234++Wo5p/wXbZpnWdNEP3WmApSWqrBMA8JmH9NaSSHGE&#10;nPmoOqKVUgCeXoUqMBJ2/tGPflRRun0laDVZckHV613Vrl4n8lx0j4wAS/StTgbYoWr0+WwJhEmM&#10;HhG0KBndC+Ri1VTNOpFk3lEimfePfexjlqU0WV4JOBFW1jHcyhHRWGNy96ilcatI9I8IgDvDbgpQ&#10;2y1dI7t4Ym0R1EMoxOTuZ6Xd4Q538KvVbqyDrS5gj0WKZaUQCk+UgEvkLrZIpJ8WKcfd8u9617uE&#10;IKqLRQntA8G4cfvb394NzXZF+KmRrDAc10hTGPCEjbqfLpA2UmCTjMfeBdEGKBRtqL3YpYGkgI3I&#10;UGmYjuHuYyRWHGiUB5Qf//jHq5omYPi3f/u3E72lNMUKg9YKPMn8UDKWdYJOHCDH1l9C3uFRNsAs&#10;FKXhXk6oShXSbsbmaOoGmutBdqE9YVP793zsPHoIUsxLzoVkOS8UiaWoDsBBEy/N1IzhsOyNrIlJ&#10;1QpR3cHnBI400pN6JY0/aVi46535QQovGkyP8YK6a571YMuugr5oGHHSJ+pycq9k06oei7XSjN2Q&#10;nphpKmlRWbFzd7nLXXTpj3nMYzhNrIU6uuecpvKnUEspGQNzYnXicaWnjiL3JaDc2sifZBiaQG90&#10;2twEyh1USSDEBgcogbhewTKUVV2d+a6xtIFmyMs2mr1nPwysTpK5mkLCGY3SkeKti9ZVnVrzleB1&#10;oTFY6ld1IRUi6MPVDsStQ6NcK/ybqbBw4hDsI+IO54GXqkmByAqg8gVYSDCOXBZPqEuQTPksFk4p&#10;k6viMnkL24985CNBAGI0WbKv+7qvUxd3iQ1ghbyCeiEIu4XRCM7GYBnTQqGmgUimruFY2k/gICcF&#10;SIEPbPdOOtEPptmhRUDBx3TGErvVfav41gQRgIdABOvcRU/rrOibp1CmEtgbbMJehu0nWCz82mI/&#10;BNTtPeUpTwGvgDUKybQ5YO3yt0muCmn2hDL7TqbecRh5TZSCAE3LR8sZ0VXkU0zjUzgONK1TsvNT&#10;qCitaLpNFer1RRXkhXtS+gJTxFvnRsml9kxGggZQUZ7+hGUoP8kRcEdCxqYEJ4US5XL189B45jhC&#10;nzyNEoVaAFc9CRaDf4lFZDSGb/L/yKPr9m7YNDyJRIlEPKvLg8nJ9caMRxdK6ZsDVku409Ze/2oI&#10;4GM5lJXeM2+UF97WjGP6p+FNJ1OUW9/61kTOKjgInkG58jGB+RXwJoFwOOYBNbCCrQ48ZTYsJJVF&#10;MFVGcAE7atEKZs9sKPHY0gKk1C4ERo+tZPHECAMQKNEQ3a+8dB03FKg5CUKYTP0wVdbkBk1qj2Z8&#10;oKkmxWtFQTfSA2UPzigc3xgDyydHDaG+2oi3tiYhSVEMQC4+S1vjFIKNXohejd55cF3Nw+9j5FWN&#10;IWMROrMcfNaKZuUxB+pBbdbri+YX5K75YIi32/yIvCjUaq3I2nUV6DQlgZkoZHUFNzUa1S5fVIq3&#10;DULrHdXVYk2zyxyEZtOVg7bwV66coCZWvbTMF/EDUHAPPYrq8B3KoDnwQpnYqO1+9S+uAqNmc1uY&#10;16ImofQfCKNRrW+ozq/aLiPGKgcHNAcT9jacvTMeAEr0ADouPYnul2+pX3rUox5Vt6B/1pWxPfrE&#10;ZuCxDlm3QJmwgxTbGncaD7HxJtqFgcX+ehcs18JHDmEq3iQZh1C0Lv3gODRVxjDIib3V4UwnF+iu&#10;TrXOqryqYKLiaFhFQXrMlfi1VGIq1UytxJpsbMIPxwoGyY8YU3cYpduh5a0yUiljmRZ0EGPQIXQY&#10;DvKkmjoxcaAEGgYyKHeKC2sCGvpKO9VITSmotnAlkKo5VHPM1xjsKEqCRu+0094CtOnAKxPHVKRR&#10;/iLs53/+58GrWobbn/g0VrF8KIXU5eIJU+mmC/TQci6AX2mI3Un4zCmQUflw1l5QjpIH3jEYMcoc&#10;JbVrHb2qaf7CILu6jOM8dAwoD69BY5WpFlIGhVGFFToJlRr9AQ5OnFmetn1xtYykuKhN64YF1FI5&#10;s2hXeIGHrFeTW33TNMxp3SR8iZ/SEE0rkrKkbM0HDcdBdXTAr/G2CGkZeZoQgbibXy86FkCEES2J&#10;0k+KBG19xG30kAt2tZqjTMYl8Y77Eg5rdyedK0ENzdNpMx6eJ0aADKpmfFunpMfTQmbAZggSl21v&#10;44Lqvvzk+yndqqsKqm94ohb9FUF+6EMfsj/YO5HQSASjsK6VFREVHKQfvBUmzYVhFWTJySdasySM&#10;lnRRS37EBjLYCbUjSAavIhAAOm9zm9tQULqovT5SGv4CboAPJXAxdDheOOrKpPe0XO1gCCVckve9&#10;731+1V1DIpxkKjwO9dJmlBfC719qpzp6rBwGiXKcR5s0SmMzFBSSop93oCJtZJycfw33aytECiE+&#10;dekG7njHO3J5UNvgX6NE9wJBxfoIIp2f4J0RAhHKKpc0SusoKY1Spv7fR8W21VvrdCRIUqAvrJTG&#10;87M0VqOYhJ+aoTCRgauGRX5lJJgvi5GUZFiKYBVpUUHPBCcjxNFeQKAh/vUrK0IeQdNG9PjVe6yQ&#10;WPl+RYBfpedjqpewmg3BhwJVJejJzDLpaRxw0b2kxob91LxG0yLSFxBcdgWqokABWajKmL9gINK0&#10;a8TTnL2etf0chcPgc1MniiLf4m7ImtIyIom5dboHH4N1VbQ2JCWNDcXO9FH9QZ5isTzNYPeeLzfK&#10;J4a8gB7qcsKqMfSEJazNjsgc6dUHRoyP3EjDdSk1k/CORQnXIM7w18rYKFpR9MPf9vhsaiB8nFWX&#10;q++j7GspoXAqVUteiX9Llrvk8cW7QkboVAT4ovCRzMdkPU2WNH0ZEwG1ZVDS4sUqYUNt4kCe4Eg2&#10;mHMs3q5NzJJn3/GhxZS+b+Jbv7bUMlrEmFHecgxEGCVP1Xt8XG14zOlvUlMah7R/B6/y7/ykdh8b&#10;5CYOrhmEQpK/iFFvcz3+5QaavTo5x45bwnmMK2meZTqgCFyLoWgY7NdcylbFClXw3rosdB8LwL3o&#10;XvyUt+99hITl0ut2ijGri/C3gAh5dTKyFBumu6A3EhTQ6bunl6iVpbFJo+uWJyJPRmrB46jqfqpR&#10;6pLF9yihH9LX4VSRYuvfGoGXyzvbk75YhrjRcsOIGYvCtntEgzRSaoumeZr2k8AX+pobwm/3McKU&#10;z56L3I3sCud9GHfUnyOYK+SvXwFKzUk0vpvZUTv95ilIoHDf8/kxX41ogCA8DnnVjki+WAsrCOMh&#10;+psbr5AGI2kIfiKgJQ8f/ZQptqjXTFzDgVyJ1EP6UGAaaeILmvG5oB6yKLBwRMe08Oc7hvhegoGD&#10;aJarFboGJioquMbHwk/UmFKpFz0KIV/l+BgoI17hkvluFJkrpOE8WQ6j92TBpWoeR4vwtlgBXPIX&#10;xEhAx3is/LszdUkcomwGfo8qmzjEI43Rm8FF1OMj1mh2axZkwx/zK1/OyNY4VvtBL2nhFx9PgED9&#10;XiUQhtKMSjBaUfQDa3yhfHjnhWAIIAxWnV/JqTECSYfcumtV01oUtuZfgbogL6Srd2qBTXa+tEkB&#10;PxEnmpWGKk9zBxEQ9LTeRgl8kZ5QER+ukTolyI+tG2niUzLCruMqI+K1EZ11/vUkaEOkKlCVgmKU&#10;kpvnk3F0TTlx2VUztVjXeERpOQWhDOK916HFYQmUiYE++ptJqxGpfsIxXzRcehTmntTFKb8G4gDy&#10;JJBYXTiM1SFm05Daq3Ca7VdEyo4JoATbZYQUyMjU/drkEZ4jLwDCnGZ5MAr/w1a1y1IzfZS+LiH3&#10;Jw/Rl/C9Bak8X08WG/w196FqZZY+ZkqmnJzQ4Jh6qFqN6MlTgCB5BDJGSW6CAmup0nxPT2hpxWKy&#10;Nmp7go7byG4SmojlJWu89at3ZUIQ5SgZnqInVK37kXf0Vc2CSdZsa8Pt0RbvYFqaDpc9y2dPryTn&#10;Z9VxmJLuV2l8GS/j19Uva5Otpi/jppJXv6+mV+aU8kFhdc3+PUtJXIK6xlTr9sj9aWxu8wXNCKx9&#10;oMB06wATZXLbFe88cLL+I6/NE3rmQIFL8EHTYAEUvgKTGqfDoD29ksYC00cvnYzNIHhAKWjM2bas&#10;aNrPu4UeLNZTYSV3QJZ2H1ROaLL2GT/1Mvt3ZJl+F5EBy61PU9YWVof+TRWxvCb8dYnCDXQapvqm&#10;rNYtmApFraVE8+dblH6TgCw05HaOBAKlTGqOfy1nmJpFBodO6Edez9iDW0+o01st/xnPeAbvfW2o&#10;KxfDQXCmfme5tNR0spVUfpkZzamTL45LaSl6A3hewBQUGsK0mDKecQgY/phl1w/jGEZNmcx+Criq&#10;FbnuOfwIGGM9HxufThs7i5qfyvHgFkFXp8ScpPyZyHCjQRau+kvEdLLR2UlqOVd594SSWRuYisMT&#10;TafTVIuLnGQDEOZBF1/zmtcYyBnveaEiRWHzG/OiafxxD23dkX2CMim01QSq2d4Q4WQMo4hbsmTb&#10;jJyr6cWvPFvDMcepWZrxWDLIzARfWZiwtmJFAFZSCJYvOzuUXnN4kmzDCE7AlWUjtbAu+IUDAjot&#10;oEBMFlK4BEYJ0zJnJmgFGYJ9Nd+//H9MY40mzKxT4pgqrFaiXOS4CfzGFyJ0QIzBhV/FjCEAYUzX&#10;d9l9z4DRYDXEAMRZLfDRqqqla4qLMGwpXsaKMuZjDvpRyIr8C5V8t9SlsTIiVbE4JqjMgNE6jjU4&#10;y1IA2kqKNVcnb6IQ8Srl23dKHv4oXxoUtjqGAKtaGjU94Kfg1BkwNbmzo4hPI9mMngNWAUyDzjq8&#10;JmUOWP4VL+oAcSWGeRS0rRn4xYoatQJgCi1wq5PTQImAAscg6rvYhtU4C5n8lFNiAWkx4KZpVEGt&#10;OSnUl0egQzakhCMgg5ajoT0Upo2YE/hjnIzclyKarXbnU3gXlWCZlp8lmTOxrTWKoFeUllrYZmkM&#10;CZg23cjBEWM6GogA5z+JuIU4TLdNA8K6JRieBau2BsycuELWRNWoCVZe8dDwQYSugEDU8kegnow6&#10;fFH5Ds0tjt4Xpo4GR0CSBZCSC6tFfPqpZmqLzhDZIENDoAlXgkRkJERLyBaGNYSw4JSlUwSgWTl8&#10;GSGwHZcrl3EHaYoZrYFaxN8BGfACbJGyw+u0DuJAaifjorDxYw8A0kw0j0niVU1Qyxb1aA7oUPoD&#10;+g/lkqyS1Ezw+G5G6coem3Yopk3LOQCUCCuitUyXWgNdOidmpMkU7+xHDLiXAEUn5ntRWzr57YPq&#10;kzSYFrLwsfVLnBI7AS4oucUtbiHeQYdJdQiVzY/LCpoP9+8IUhqH69lmwsCoPsfE+gLKeS5edOCc&#10;LM4CeIIyvBvDirZXFIY3WuEnVkqHCpFsGY8rh0UjDTvvBDn4ZUaZl8flUXLb88GinyC1KYN8AaRq&#10;WjOCGZ5NkuC70WWTrNIABT8patgen2V6pAWCk4sQD9Jsr2CmJSW01RZ0Qn/OhYYjhg8FgEZwKtHz&#10;1JAn8AEPW9HQHHDWoZb1LjOZtg6ySdBDLmsTNFJeLXM/tTnLq4X2o/Cc5zoAlOjJdVBU2VBfL2fb&#10;hSC0ZpWpHbvSOVPovAMOvHgtVk2BLAG2jHcaDzNgjSOAnXPOjHXOlDtz4jvQ/nZkDgL0nBS0TTQ+&#10;MmBDgyc/+cneWZGPvsAg/TyzbIHAY4wAj1THSRlzBPXP06axOs5LEwe+sy4rdrbDFA9aSpxk4UAH&#10;hInuFxjmIwq5KtjLi2ldEJCxdlaKWrNCsKn4y+hUNRiFIyYaYJx5GTT7qWGU0ZBtuI71F8/aDmPu&#10;RquS0G1gDQbKrl4zX5INUI5OfLAREbiMwH8KgAbBuBgLiP3EV6UP97jHPQzlbFOSazqBMjgztjKu&#10;qsHaaaBpsvqwg+gP+Jvt5z55sSe8gOnkBJxlCQeYK9HDmxGg/XxmmmqMzVfkwzMJgELd/cQR0Hny&#10;XzgFxgWmMPTwvvOiTynIl3GynBbq2bCYcTMLYM6yvI2FRv5Fo7YdE9CAGOnRw+1nRTwmTaCmhv2Q&#10;gu0pUNw6yzd5wX74IxCnOVqtUw4DlpFPISNL8w5rlCl7NqwHLmoePHlheEYirAWcmUtSF+QFCmYZ&#10;8IQZm7Z4+MMfLrEsikWSSRCAWHwtxsIC3wVxahHvJsPjFOir0QN3tAvZ/BTwXUAE9wRDfCEsRJId&#10;g5dXc/xLZESjdtNM0Ae+IFtdqDI0I02ohFo/wTJppDTOUqy8mslb0ahCYHk3yLClENnUQzlCS6ez&#10;jJiT6+SBX621z1Q/mOCbBDeSFe1yGhaCmFUCTlIR/N17Wx3O4/kWkD0JYaeUd8/F4FVqWsnvO50b&#10;U0oUdyyJNWk/RqTTLKfUvDMolg1cwXn4osuO20xqWhDUSQ7I2SS+QuYO5SxMmwYWC5A5bntPL32R&#10;rLmZHm0vIvH0ajy3JR8MSs5bC4t6HHEidWjArgmFsaJM8IWlzhIUflYfOI0lHbGzhaVJE1BWcooO&#10;XLw0H+TjdLpeMrmkl6txvvTDQgZtZVQIHS29jMWbIbWffCnQ1q9FmpUMhXX1TVepCD3+HUW12hpn&#10;aqYXxRbvC5gKgqjVuQx+Vbv3XuTVVRip+XeUoJA47Nca4qdC0bwXttvsY/QXv1eaaPCdLxYZyUhR&#10;CkS/ZOhHWEs8g2MyDnDxUpZUsfJr2ujDVFGZETOUdlq18pOal6aEET/i5QpR870445occ9oqpTrp&#10;2wgaxKRFgzC/FhNcOF89a2GKvcQ6/6YhY5pp6KQ0Ba1osjEUP9HokieIUSbXeLh+nQYfnI1t7gkl&#10;Rs4eK4IG0nzdYv60hIdsmSDr8t1wxl9TBt0EqrVFWLZXGE+9mCloGtJ4QVdJJM28SO9XnMIXvnT7&#10;pg1VjMPV1QEwBfxQa2Ml6bGvoFXc7KADXC4uUBa1tHWwmQVfjDsM5r1w73304jvClFnUcypuQKFR&#10;pG40YbEjFSFmNaIt4ptzkaaJZES2+JdhIKz4yIryompfcKxNpcWMFxGLfiVrGq4aQDUDKqP0dEhR&#10;OI8GXI35fsWB4l997NcoZEKGG5jvXzU2dFeySsdkUDM+hiemrhBsk7EgmnYJqFEDsaWzNuKwj2zD&#10;qMdIsLPRcKzgIDQoJ2XIBhTSRWiS+Vh3jVHYUnCnv4XG+y67sSEyQgGNqr1EqZlkalhKNN41TWkj&#10;HjS/zJdandS0t/kd477OjlBUm1YISy3TiBVVG/ma8JIsQSC18Gs8MegzpG2+XLHaSw0oPw3xaHIc&#10;MFPWXJvRa6HABeMXUYLt/mq79Tgjaw0x/LS8lQKzC0xGeUGxaCiigsLzHDsFglhVhB4DTHOOhtXI&#10;0Jb6leZ6TLF1EEQHOJzlsyeUkHTArNmjn6wrrlcMWfN1cbCgxvpkyfyt066XqxPzpf4zPB4vktW1&#10;SuNF4vyIILxuanQ7vUSGZPUhUtZf1dXULdfZRu1Y7U8Lo7/uLu/Gv2OU7tdpx77qyU9doalndCi5&#10;Vvv20ig96RxrWgHQbI+2ZhIYtTqhMFgUSVN/0L8oYfwANBhta3WyC2rzOGbNmZV5KNYdqhzkAYVO&#10;hIUmI56Q3nrGkFMbwSUMaiMVtUyprHyBG/9iTqfPKQdzoJssgXgHAJmqI+5mDNrL14QaxAEo7dXA&#10;T5zUYejIHdwFYuSdXjNyqFZvL2fPadfEnxF693ec4KIHKIBaAmiKlXjdiXW4hlPQ11+Ma8eaZClo&#10;pY0Cx0uTc/0U+vRT9frXx9mLNuuRSFThEuSH91diVWM0wnQO6My5GE61lza2Za4DKaagkIn6aYoj&#10;GgWYonaUVjK7+N/85jd39KTOXJciZU7QDInoDba02Xys9fRlCLLa7YGyRsuDUMhsTV36utZy6crM&#10;4FpG0d42B4+lJTo62j7dSj9VGiE5FNqX2D7TJxZiNr3TCfpJuxrIaALV52l2qIqf/FX7mD5Tmrge&#10;GcdKDSItgXNAeA0un7beTK/G6e26k7Z0rcK3a1UdBzGjrbVwBQrGaTl8PHiCG0JyiAORjJB9Erry&#10;0eBwkxbs6rGUwGhjckJphBWq5p/mesQf4T+WyUiH3xF01o3hSQMlFeG2jyhUGnkpn1BCjSCGBJlP&#10;x1b56GlXFJlSXVYWNCMDYWExShQiO4JPMgu2H/TsCSWzynRoItCsiYBbcUoYpKmccwEXGm/d0UKp&#10;uAyysXLJ5Taiw6Zixk7p9CNLNnzRjsNhbKRofbQAEIsXVjRyiNgYGvTGxNOmWI84NFmgPoVD8Ail&#10;N9bwCOJCM50QRZa3rFit9tGCNyd8xO9SLwtV0ngRa2N5CN9EeXVwhg6EzaDB8lBjAUeKYKAFbMMu&#10;v3avqFUb6oJjCjcQ43J3cSqC6RYXVzLaqRD6lE2yXiJAGKp8URfzENfD6ZWeUSnKF0UZzihfsFxn&#10;gmksvsF3xu+j7Nx+OKheAa/SI5gFaoufMI3Q9ZaMhOLqFS0k5SFSZQtDygGazklUNRre+MY38v8V&#10;VT+kXus79EQwjvTwqJGL7GrBZxTSHCXrgaTERkzwQqwYomo1Wt7SdQs7xDrxcla1rTp3XFAYao0M&#10;HpGslDYlCEr04iel2VgASlyxiHUdoENwyO7iEZxHkmI1UEaBy/hMmkVIM2MxeNDcv1iHAGTI3iFp&#10;fkInpGiLjZhgTKNOWo0JeGLEFCBqr48Ywv4bhjeL5Nf6zrZco7/xcuM+JffFu1+V3KQb4Rpk1cef&#10;/VzJAdbVNAPqFzYCHXSGhS1pj7VDgsffture5z73sZhKflRHH2IlsoNLj3w6k+1YT3N7qgAWsINx&#10;sg19MjPjdFAyEw0ggHZSHfBhB4ry9VG+iJQptMzRXgph+VXNBaB/XugrkyNpSqb5dIV6KVNRrKVr&#10;zH13vCtcoIUdVtpDXShip/6gh85ZJmdvNExPlUNL+4GvoBKkOndWSoW07ZXW4uETnvCERnw9Anmk&#10;F1Ea2XowFCqHK1RwOu2k60pr0zZWgBUcwH9IKkyG9vtV2IvlZ3lZIHk5y0ofiHitc2oUAjgLZg1M&#10;lLB2rRZx468viNGTC4p1AqvmK9mSP7tNytTAR1qBclWwEwYAtiCFiF6MYsyiZu1RaICQExpeIBiy&#10;20xgFRzNVpQ5d2AXnaSGNjKSkZ0DVvDkkFfm2qyQmQhNQwPykGpNGgM7/FFDNCGL9YJvFLhJNPR0&#10;MAJocGC9DoNP7dQoorzmmmsEzmhvs6ROC+xdkAFQ7qKCvDOQpIFGLl4e+tCHGnTogUAPJHWsrBO8&#10;ExyJsw6VEpOWwp3OhYV0udVYobH6XSrhI8ThZzXLW1i5ElgTRZJMdW3a6BDPM34OACU03piFedBg&#10;jqLGCC3J0yM57jFhj+DozjFsqjLc3aXBnQt7rKftUk5vJW9hFESl90AVCO+YSEbiXy6SODEq1SyJ&#10;Rz9A6VM7CkoRvReQSswC0m1sAZcdbkaKvuvTBGL5V1fgvcucx352TV67+7NNhjSVouiZdSb0G/Ax&#10;dUpMdRpnsWd1qRFYUCCtQD+yO6+4R0o+kQMlm5zu1GVjB2Hv/tW01KueKmdbtyYNk/OTEBVgTS6K&#10;RQZp6vC1FNMYDD4QnzRttC+jKnAJh1kI9wcnQZWGMyo6LaNyZoMybIQFrBQNFAANSgO+GqJ1on6E&#10;5DV6rVEY2JYFKAAUOAhQJidIRVADCHZvQel9Z/NK0DPXvTOwsS7LULEX8TksrE5zNFky3CP0CAY0&#10;2CtNViplBIdNNiVB4SaecwQ63D8PZboDQEsjtbEYBQNnYxVCk5uZJmvQ0JUX+OmvkjW59R0Zm8P2&#10;BXwjj850OhxV9G8HNVKJrjooKtrH5vjP+DkAlFACbdDbMwlGe7/73Q9yN+fsJ+3EIwLGL190g4y5&#10;MyA0OH6dwcMaQQAiafxqDGVDUGRMYyVoIZq5lOwqraKaUlJKOmSv3Zgg8JHmcWKpxdCnXH3KDbZW&#10;a2SZ7IFCcOCpNdrApe0tPrIZWAyap2G4sQjTdFbIQMOUdcxPRg45M5AMtRSOcyH2rIzshCU3RTI9&#10;AZN1eTSkA59HNBDcsTtR8zVHdZyU1rwySIWEoZ6xBZzTzt6a+ZoGMbeRAuVQ0om27FyuFuDAqFEM&#10;ehCvltz1Tof21DNz2ttZbvBCi9TL1aJX0puMoEg0TdCgGtEPmLg/0lM5NuxXbiYnRWl0sl2RBf56&#10;VIdFXZFDQHSYx8ezYL2k2YpYD2yFIORbUbRo7IcgYr4qSpANTUYWrDbeB6zkyOU0MoIFhpZ8N4GF&#10;Dt9rzYt6KBxyFWjbXF4DH+iDS0QpZbO2TTJigjI7NQYT1AuYvJSr6Z7psQyDpNN+OcBcibhGxqCX&#10;0I8xSCqoeSyE9RKkjqU5V1puHETbbEXzhe9KHrzWU2q2iigNRTRkYBJ6D1IksMzVaEIHRVpcBmJG&#10;NuWjhZSPrhMeTOSNkxartlku86ND/pWdy6p11E522tlVEozKMKTToc3FMCoEcN054VwVuqUnV0iz&#10;LQrh0iNASoQRP/4YZOEbNuoJ0Y9LOjcqonb2CQsaURsjmBdQOFVTryzYKK9RQMe1ytKp9Nz7FIgK&#10;amArXxqbXyMZwXUYmveuB2jgzRdjnPCO364WI0SOekcWaItakKRFLFBeHPaCXRqufFlMN+ZfIK8g&#10;WmmIW732JStELviFCQYOiuJPIUMyH9GpRkQ2iUZMCiQ4NORTSKB8xdorqF1arV3+UiRjEGQbhrBJ&#10;LerAsW4XMF+jdg0c85HGlWQH4HBPyYZObJXxB6yaKbEyvZhPkcCL0F4aYs4LDdA274xXiyGGXQrM&#10;78MoX/zUGbSolb4AYv6mHVIFEJNmy4L+FufCczGuhGVtuaJ+Gu6nlor9i8OtGIAPvAWdKvK9jlDf&#10;08nhIyjhtOFjWv6ei8GrJI6lRI0HJW2O0jaNHEuSnRI2xj7EfFHOfSlmQefDQphc21u2yImibHK4&#10;8o1bGtjy6O6wq6iTVoWmifOEW/MeSyclaBmYH2ENYrYJ6P9r785C9HuKg49fiAlR1IAi6o0buIGK&#10;K2oSwYhxQRH3fQNXNMQQgmjUBDdwR8UNTVxxQfFCcEFBXKKIGpNIxIt44YW8iSSQEO/05v3oN/R7&#10;3vPMPPPMs83M73/Oxcx5zumurq6uqq6uqu6DzzD0+kZHQGdzLoTDaq3Sq2a4gVn0d0yhtcJmGYbh&#10;5u1uWBKhaJxiHI1LGS6RlMSSXlpsWCswj0VLF3AzEppH3LckY2v5GQODNo2mlYFWqK490NPyECM1&#10;4LAp6JrsET+1YgSRlAaBdg0BCxogtDZDD25URoyUlBmFEtX0ERoHOrtjDc33o0r0UK+GdCEZMm2R&#10;0L0hc+xYrByHXAYzUOPhyA1Zc6PuJsVGmcrX6LkaOg0COKCdiMNopQ7Ofq5WVABZpqonyKvwB8Da&#10;dcXoNXEaPjM6rynmlcm2FcpoYlSfYbW+xWkr56V5LZ5IgU1oMu3vaeXPpMmJfL4G2niV92dHMTlv&#10;9S1VSQd2mnNozdLAaBMGZEl+TMRyNEu5oVloZarXz5IIdZVeZyJ2riql09K0nEsFsCZdrglanN7F&#10;rJQ0Ve0texiQEs9UZMkrr2KuJvcKE4l+juC/5tTCoMqbc+Bs1VNIFXq5yqHnYXt/zVRaBKdPybhR&#10;UWd1zSvlYZjXvbd978ac0JGunogEKWa9wx3AKM1IMc+4KcEJBCXhqRhLmPdOAR6TvvykRxGnhbE5&#10;R8ehaspSsSxS5m7f5cLx3mrRKxZvpwdrxaCYo/LPaYuTEj2B0iLzhPfBc0YWp6b1jpJeRXmdQu10&#10;BBUDDcsrvgZkVwUOyuMB9OxMaR3sw3GsfZELdFCsTGUt8k+pDuZwJBVBB9n6zjIHBLNoflBcwaHW&#10;lzH0sZxRQ9Ywgay/cPM8UnNAGBGk0yOeFJ0lRboAGaOARCqawJV3jyx6hA4Gy9tcDG5q2tqH21Vf&#10;hB31S7t9G6xTgTXaia0geOKvYuXpFH8tTGngsoM0AYihsezi3EEN600VY0tw/FWxPdnuVSQ+aqEJ&#10;ZkA3DNau8TKDdVanMC0K+CkuVhZvDnucqXf8elCFWB8wO+a1pSrRwzZQ/Db/6ze7QtDOGGD6EvJy&#10;vBXS80r3cGqJZOXzMCMzxoyB5+Vxl9JXDk8pBiXFtgtDsZJrXQVcPMk3qaLCJQs1Qu5Lpsw4ylgF&#10;pDI1V7sZUDnzM8gNnnuFa6UF2vDITl2zDZViejGzcUax1f1+Oc9OHGZNZySvWkx7YYuZBR7MNfhE&#10;DddYpbZu3x0ZUtFm5d1BbQ5hdlLshhWntaYsYRrYMH2DTtHZM1e1G+JzSYvFKLtfRDogVGaHwicV&#10;XJXFvQgth3xatmxXl5vdmz4RggmKwjrxVXMFPE0CuetnxaCdR2N26YLpRSKW5JEZcG5817Q8rXoi&#10;kAP1dwpWB1kcs4b4xXmFPTSRjleIIKm09amh4VstWNBlTuZaPgLCpzURF134ZShXcchzMZ7jf9hS&#10;NCcO+tiXdOF9ORwCe4jg0JE4UlCNE5twYkesTOrYqFJO3AtYcGLLTENoQmj5wIzEpgxy1B/urv3q&#10;Wp55Zh40OuvYpMqsbash4bEKQFOzTef3mFuyHVhJWMS3ysuUYUbSHQNDSw8BP+5MFWVtiCzkIWOi&#10;q84y8rdMMC06itHf1kou9icquax3OPlUdEQQi5QBhVORqI/1QYY1JKjkL4uXYJf4BH+t9O0+YN0w&#10;mBmx8kHGQ8UwtDRZMSOYACiEiYnDHw7Fqi1nssY9ZA9L/LFOscICR9xKzhg0LEAEuTLitIKY7WPU&#10;O2RU/UBxtxkPwHbDzKP9Ms8M2oku9mK0w68MT2M0dkvPIKBYgd6D4nmxwPfTN+xeQie7A49a8GN0&#10;skpI3Fv4UShYWVjOurGkLNkWUgBzEBzooggsO4VvBfapMHmZxINmoQ4IRt/c6Ru9VIzcB2gIf5Iu&#10;8kmk4S9i7ZX0xDAkhAAKA8NcLxhcLBGzkPQEAuZe2JgAKwZmO1xxj0YpFxJO+2il/HRWgwiluDjx&#10;ptoYbjSLTCeaBTThyXajyLa0gJfBibBixsKQUNIjuoxHAIaEHFXLwXXBisBb3rsXVBag7ZDaLlUo&#10;L3moujlOnHSmkVEgAyYDGoSNBojCosu4X65K2a5cEoLQAtiAl71yhGt9mOwICKxvokzLcaFS6bOz&#10;Wn2+p6jQNXztQZVIJDGfm2lLqeQzk06Oa2liE7utN5IUyGdb1xCUaCF6oa8tMuI3Hwxi+djHPlZS&#10;ucnWZE6LlRMh/m/uLRzIrcNT2E4HkNlN7gv+E0KiRXrHDAx5iiMECsSWWZRNq64JnJhphRKhAvhc&#10;TVxapC+k2JBeOTi8gxDTCi1GX6ADBCRNwETyUhsxWDpIpwD6UIId44qMRTSRmqoq25WGooDGNlA6&#10;ixs1lxsLiPAPhD3JBc4CovVGJphO0Y9vf/vbtZ7nIneAacDPPMR0rip9Tbmw5eajsKZk1LsSFzIy&#10;9Ib+hTN7bST71RFW5HD9jPRCxY6/SfdCSLoHnpBriMMYHWwNE5okHxlHZn7Ut5Axr5JksoH79RAH&#10;82MTTjxKFEupOtA1IvxaoUdoByuUXOizy0xSxKeTU4kc5mDzw5Y9NY5xzhWvAG1IGeEbHMP2GZmR&#10;5UqrEnzPAWSkmF2nXOiVnawEEpO1dh34wNkMBgFgUZVCocvk/leA2Gc4yN3k+PDEylHqpK5VAFWp&#10;afrFPeuJ6TfqekIYWEY0naZzARoUVdpiJ0crJ6KHFN/Q8h4WsdrvUhTpjuxz3YXN0MfkMV3WTZFf&#10;1a2pY1fT5y5NX5W6e/CV2H6Ca01izHI6mDaxqhepMi3bIkX2zIRYn862KbbN44Jb/rKrWQ3TPO7d&#10;qVb6IDgdOMhul1nYOTfWBYRW9q3FgiRUgtGHcjhxqAACw2tgPpcWScIl5kpmJ5ZyvXzUosT5djrY&#10;SkdZEGDuD75MaoXEkjRij9tYNIigsxZ6ljMSJWkT5gkVRuD7ipVizBPdt1BiDXmobiEwPhp0e/3r&#10;X8+44JSRN9lHthgOuqBAOWnOu7a/ThdUtLqxbGmbkoGwJJFRClU0ZyHKIm9/vYqw6jSptiYXGdWc&#10;C1lwvNYNB1C6YFmHXEZQT3OdoFU5o7sPEwh6cYUiGkjR2UVpECyNqUb4ppDisOnYg53qqpbppFSD&#10;vRDtMgPZMhi82iWqJPKZbbj6ypDBkWb78VkAYoOsB1XSWj/t3I19DQNThfdRlKov0TTbj21jZ7ZS&#10;wGhHb2LZlme2tVpgc1TJhoOvKS9WZAh3Zt1s+BQrbL/JdqoTQ9EDyVJgdifOFmQ5s0o5DVSJztIL&#10;MyUIZ8olHphSWK222C2q5EwKX3cLlGW0Rf9bzlwS3pomqq72pe0CUKU9231/ItqbJ02sJ9qY2C8J&#10;cQZBpvkj64ePSqVxhpZvpbyJkp0SP9V82oyYemrrhmKld2nF5M2rYI5hzFJ55210C06eVdnSKrF8&#10;yFC3oGAIdEgctkM7fTOVtdWiSDuilHWie+XItnEgircZv7lOdQDRyBP0Ul1dAD3h9tMK/4WmQfAc&#10;1QBvK6RagKtlHWG1Ypcd5yKA4tPtYfWQ94E9Dw2C0RZYHkTrL3U5QfrYZccdhaG1DHsKYn3O3mh5&#10;S2wgVo5WvYNPG+1EOgwnxECwUPLTGqcthWbjNl+VYVmQpaZ1rWQtDUHVikYwCDIK8Fb4aR0EguMC&#10;StzUIjgaQn9ODSsauIkRgABPHYcnF5VdZBCzokEWP5EOh1l7wjyvbamZ6GmxycnlL7AsdisdxRBK&#10;Hi3XkmK6o12QO+i0JE4Ol7J+yzHVI89Lax4xUb3r1FK0ggki6JeKqheaaU+QptEq+lhb6SbCKmBV&#10;Ve5mmc0WVgiiIc9jJ/BLrZaGC0jZsbAFs6g/lDpKCtE0oQtw6+gGQTQkhZImjBHELISRznNhL8xc&#10;Lq/nlnU6hf1wNdJFJZho0asSbTVhJYjCBosUWMnmQNT9gl8WwoZMv2AO//KYudvt6kqOtAhspDYo&#10;eDVJ6QTCYswV0xeIGTIE0X0Y8srHk15JsOgEpiuzB6dIJ6oNVaIz5ZiS/DYvpUoMOS731k1bklRE&#10;vuTHMLTlqWT24gUI4Um6Kc1XfnFJ94l6gQlPVDcqQCXYcd7Ice65kiW2pvtAyCNbAr5ao6GaU8WI&#10;jh33uyvsg0JY3VQ2a05/9RQpiEpngo6k4WlJlCmsg3HTgP7S11g5yRz5mmWFt5kVYZHLePkL7HB1&#10;A8K4QPOWvapUqxahlHbOUX3acq+ujbUzDLWyupYsdxmGAPo7XYJBMubRnGIQdrkZB3SpWC2aV3/9&#10;pYl0p2T2prT242VfqKubJXDHmUiqjwBCteztjlBSXXkk9VyZ4sQq6kIYtqNX0yUiuS9DmnuLYk31&#10;KINEyruKqRmFiG9o9ItagTOsaKhcOdF2LxnJ5+LbLa2SWRvUhM4gqxsUN+Q6XMK7CbOxQVkk1tvW&#10;w2ik2/q83TLhzE5y/XYE3mrJVrMmFviYqQzSzKI+zaGAD0zUgsT8rEIngMQoxEbQRMZah3F0DXfG&#10;hksh5ePgst1GsvZpDqaxS3W1g8wQpo1jn6avHPNh3oY5vQBnLFvS1Ite9CIuXkko5s92mpw5ImMf&#10;w2rTfMAsC/OtiRc3ZzMq1sF6baSsVmRprxaxAXNqk2MPdXNJKOmt/qK/Ac1Pn35ZXXMNak/bmuIJ&#10;yMgn9DzFVMBl2nFi7MKfhdi8Wm2LzHOHB3xE4qZABtgR0KmVtDb8ixJQJYYjxdp83OkBTCp/M28z&#10;6zBqe4goWezdwpNhgiZmd+PLnGE64aWrerYrhnDAFP8co51QMfaMAf6QT0Ufs+4EdJwVhPSCGixJ&#10;bksLEGKJNOOjs2dqh3MVIDkMRQJpnEiOMaO88Z8xE5ExQnQNDOGTLxD1CZKxoemd0GOcSIIqNM7Y&#10;GSWLzHLUERvMSzeSaBp+KwvciTPMFfoOVCJqgPVOMDhL3mCX40ucSJrwSmm4nrOrFWAeoxsExGKL&#10;+0IYrVJ2Gu1ca3RA5PJZcRsbGw6ZeKitrui7uvBXnoov0ID4nS2EU3W5ZQLNLu7mYESYiM5gSg8B&#10;hHZnI8PN8ClGtt1ABmUEmFjmqAdhKyx/taW8VQB8OtwAzkUuKIihI9xkJLqyOgskdULHdHzL7usJ&#10;bAMyNGCTUB7fmQcUnsbaKK9xFhQFy7KgcZRUS9gFPu3qgg96uifSmV3ltjYQBr19kq0pFKBHyLZ2&#10;cxsNgxrmTbEtThUof9cwwR+QcSA5+NnyzU9GJ45ChJaN4OhpvoKhT9Uypi4Et/7yyqqn9fXxo2Pb&#10;OA5XRVpmZN8cISFolOsBffVZTJESFUrE4nIc6BSpDZ3zKueqI7kOcZU15BQci+G/+Iu/IAaUQh/0&#10;Lm0fhrQJBGh9ot7+FJFUr6Bn7PGWxFODLYYdhkA5OcmYwZzqVBJY/CFgLOuUGlVe36knwLGRccV8&#10;ICCLAgLMWvRcLTxKdJ1LrhXHuyopFQ1uOFXQmq1EVaGbVFS+AAgQURAElWEoElzKCYQRk1fFkZdh&#10;aH8Qxmrml3pLPdHgvWqJgSMpIMOB6acrOGt7ZTo+mtKBs1Na9YKOA9/BbnQHlYGzJd2CDxPA6SC1&#10;oIrvpcNBdZwqmmrT8TZ24u/SbbK8WEBudLbjDmdi34F71fJ3esYHORwmJDirVmd7EdZwlOo0iL+F&#10;XVoIqKVT8UyLwSCgc5ZaXryazrKmBCGmLZKfsYCereZGkq4CLm/bKo1KfmIJWpiYKNahlp77i1YQ&#10;yH6Bg7ctf5rJYJijREOtWLPrlWGJoCduwbSUYOvKNRQ40Ks9qBKJD2idMsZMZBKv13/SS8uYyhBL&#10;moaxR258jI7NAIdLnMe4RILzSWZH5xsQ407BZPtJMKPC8Qc5MS2zHpstmwrUkhFLeORfQJsgRX3D&#10;mQMfV2WItmveyLUtkE8RlzTptdHbeGsUHbI5uVG1ZcjBMfZ0lhu12MlYhMNPXWQ0ybTpniTTUFSM&#10;5zDvg1VWUoicO5NlRz8O4WG5qKhdGKJtRx+EfN4lcHRHu2E+rrwVhTypg86dpwW0TgPqlFcMECs4&#10;wt+M2m5stVIKSqroSQ0x6HoFcul2aQTtaqK1lZ/Z4YDr10CmkAQ4Sea4VJyhfaJUZCB4hfhlBuaq&#10;czNCufBs10ykawSbybWuvCf+GgvIt5FdH2nYjAtgteKnMqYW1CDeSvZBrA7udA/hxho0EHRHGZ3t&#10;aIsSIIOvcMe1dmSE54BQ5ZFRQykIhUuS6pQPMNVldapLADuxEf5XUpUYcuY9GSOoqGBCNhnKVTfz&#10;65LNL7pq0U5arA4QBXMLLiCT3qKFOfxEbtj9YSHMIUVWNNSHzDRjEFfl+oI/6uOh5sxyXhtgXK5T&#10;EB4LXcJg+x9OAke6qsGjMtgmRA40P6eMTqqxAr1J7PN9hEymARJhwdkmDm9zDEODItMcLwaVxOhQ&#10;JeAQRjcqiYT7SXrhIOc94JQIk6ezVPksgBrJL5gVWNEZqs2gJGy6aVxMACrCk4rxnHq1RLIMbMuf&#10;detISyuvlyqhB2kxix0ATRVq4WMQPIxcWKJ9kk2teu2nq9WHws3wnrTgKpwXQVpHGIUsmq6iGGPC&#10;90RDq6n3apVDrACytx7MueumXneTXoikcOiATj9zHgOuFh3qonFiD7qA6smz623KKEz0V6cUNoJu&#10;Ci9qNC3mxqULWYLKgJOvR2HI6D5S5F9rj6jnBp2tRJsAriGD1ZIw9WdeASfVg7zZLAEZnD+od4Sb&#10;XbNdUVPKpg4z/m0k0R8fTGEkt9nE1xu8ki6p/9QHm9k42cNGSHxwQDHZrgc67onJ11me1hEkBKPI&#10;aiWWFlZ+EgDCQw6Nx1vf+lZIGmnuFaqNIEGSCnDGsgmf3W6TSyPhlRElnBjC8a4WtIQHFwqgGlTm&#10;gFH0FwdQQ4CTUodm2zvH8CH5ZFIV8oAz2soIQzoOoSBg+P0lex5aldh0R/9WsbgjVDufkYTDH7U9&#10;YSlwAyvZBhAdpMR9xQIcx53SR3wBKJA4eas8BedJO4zpQeNirwP41ikwZPKUqquMvxxb1lY6BUnI&#10;Gyx6B/JYFjREoDFl3PdhCkwv9bk4PTx10yhgCcRPC6RWPCxyTwY8IZYFSrzypIrFPstqgbAnfnpV&#10;tKXh8Go19KOY56d5joEldeUxJtjks3OhOoMK2JZgw9fQgUmqtIksc8mTgrgFTdxXi25yAa5fI6SQ&#10;/4rphF4AAERqSURBVBgc2qEFWgGKsTyhkcEpQKliJ87nPUGczEMwywBQRl2sksWXwYjIWK4W8xNt&#10;l8G4i8bZTwQHBiPNVLdbyHg4S8osoeP4DqFdCLRaF0Oz/1kr/K/jLQ5rwswrhkuyM6dr+w3RAKpo&#10;n78jPbSgIAICnhmFn7BLFMbcmAnPwQ3xPcwQGN4QzyHWvrIc/iTH20TI9KgtENTFsuV9K++nTmkr&#10;A77D5UFQpUBPOWz66C8M4wGFg9NkW68BjyBw6ATsIil6AY3iNd5GQwB1H3BVSIVew3MX2SgkvJ7+&#10;pQUMPTUtPE57Gh0M23y08C83KoUIT88L9OapTd0gGtWgJA2u40U545b2eetmw6e8t0aTUQxaSyFL&#10;SxgyjrxVbGDbl08A1xBiYhgAzQFrvM4b8uF5i+1NlZy34atePnkevRg/yxrIoMUQ0xyHNV0eh2yv&#10;Ajyx1mhuTSp6SQpDklMKfoZhCw1/i54m502wFfCwTHa1Kjag9bNi2Nc9jh+hmSZ2f4uhruIPeQ81&#10;N7TD5seRnck2IwllWvK0geB34IEaJacZOtPD4kZyQCSN+GDqXeumQepCwp4XWspTGw/kxUArf2fc&#10;4mEUo1nAT5Uoxi3Fdo7UTRuK0RTGxbjT7GhY9iNlVO6cIBr7kc46UGB0Df23VCWIjr5UqRv9bDJB&#10;INrak6apeCttjUaok1b2UHnk8DwngvIutAPT26iWevYkngOcpkcgzg4zm3vlwWlmawJ3oaPZDHEt&#10;2lXhL8AunkOVdtd6x7VqlFVpKcGvCY64kmWIGysFVrrWOyEVztYpqsfrsAUN2iq6Ub7jbOHMASTy&#10;6sbs0dEtUIVAZ1j42bJffJoP1b39viI1pg4rjvZMA6UVGGoaMvro0pF26Fp5FSp2Yy1p2SKRVzCF&#10;JFhuWMgQoY5HsDRDhFaU6AOIBR3TmnuFC1yZPndQBlrzm58ayqywWuEPMiVC1aEqzAeICfZjaKAy&#10;f7KfPdQRXm1RbT9ZOiZPxO8cXFNuAY4+RsXpo1NuLIuYRYOGADq7oC/muVjp6noLiIHQC2R3oyN6&#10;GilQmHsOmyGFUYCzMoVdldGc4RufHGt7pHi83omLqWjUFOPf0R3ebkkJqruwkIEADT7MAS2qy+uk&#10;Fi7iPNK0BSD0tIWXEuDWOIipv57EDKKWlqjgIEufkdWoV7qDSrmHFLMuFtQHSjps30LTqOHwtpxg&#10;I0hkUhBAQUMkAUkB9FZFpNBfF1SNVK0jS+N+ptrdb4EtVYnR1Rm+gwQvBxKp1oFS11tephd0Ppc1&#10;sSTGdIRiGNEw4JisOJefqOwtupS0k0mPsZTvI0axmhvU9Ar35J3CKBg34xwdy8iAUq5NY2MUcTlQ&#10;LXfLiWpmbhJQOJWXWuzVfml9UdB0DREQc9gIGRRGZOrFPBG9NVbPJquGM7s8TKEzSy4FLjsFMsmu&#10;vasvn6/pFy8jm3CLjlM3qyeeMoJcJ0LjbHZ8wfSV2cNxjVs0PaqYjVki6yGYeM3GJ5ahedcTx0dt&#10;6frVum9729t4yv0tWFABOl2ojhN96x6B4IwbjmR7kbcGcsyKJxLnmAhcwrZ2jeCkKdkCjnFlxDLC&#10;RRxIKauBReDLiTisLwDInhLvkAQlNOCvnChhS8bLgSI4MjIFI8zD9AWDBeszoGgBN7LLWDdZK3DI&#10;c9Ycy5bx8DWveQ1j0kNVqKRxoooplKlpoqY12JasTTZO/i2LCPLJHGXGM47yAlAZjomVkw5C8VeW&#10;F3O0s4WUQRzmEoAwREMFyppTXkNa7/w0l0VNR43kf7VG0C8IK6aPcGCswaoEH+X1Qs4uU87KC5JW&#10;Ve5pH6Ef9Nf3zpEF0+KC0tFiGSg6pcseWoJZqVm1wa2ogZE1rE6HhAMaymrNmoMMOBZ0miinG0p9&#10;YdtSS6N90tRf7UKYIamkJvztOKVcvHQuJuk0T33RBfQs+4bZj51yTFz4pRclvNCAI23nwrG6cAT2&#10;kKKmD441xna4Sp6SfFDLcit2S2i8LsxhSSktivDIxcBwVuAYVEjVTo3DpajBCtfKXueSEJ/GuLjT&#10;E+ItRusvhAmJSCfhJ73WzPDXETKmpEWQRRaBUZKLoXGycibw5TJQN7SS+PEYQuwOlJWt4HGLO72W&#10;P8I3Yb1NKfSFakDKXqFcSvSyvYBMog+Bt8ZWt3wErgHIj6YJmNy/soqLREKbbL/2ta+ljFC1BX/l&#10;DYR2LbmVAcq5ra06iy8aGoKqp7QDfOBW5ELvCHOZeARGmNmalEmVQ6rP1ihmI48+qm5yJk78CA7l&#10;RE+xf2qCfkQig54CKuXBwbr6oms0oH4BCHOHdY6PqMMT8ZXUBTrFW2dE6hdU3WtipMBeuMygj6HP&#10;/Ve+yXKhwK6qBE2TnLzZqExQiSVONcOzC3qIUSgOzgjsbpoqkE6SpzmOex8PWDlJjC6jsAqkkQSc&#10;qnX+MzJApBkXcjdgGKd6SBiwu+wJq4MnPvGJ7PmROE8DmtLbmG96d7Z+rlYXOSeisjConjx/HqLA&#10;cE9gu9w3pIiYIUvuIUZZ+VpdXlHETcgm7aFqNUo7SJPnIa5Fhcm5qZ42BAfwuumVVvomKXPDlF6A&#10;gIHANPAX5Uuj1Fmtw1axKrpBEG1pHcLooGSn9npbKpebWfSK/OuUVxx+9FehZdVZOqowwRihlI6G&#10;WBzlXEGe7mNJpRmD6bkBQkCUVNI8RLkYNfeGo+y4S3IV7R4pvJcEq4tFY1dVYoAFQfrOnjnE5hQz&#10;MLYgVLg2RiEe5r3iGiRW6KEc05H8d1ASYHGiRQKhZJFPPEZzZXO6RqJxgaH2v1l6YG4Ij02WNA6c&#10;O96Vf56/wwouCGZgTM9qwPTDDmegmXjbIkG5MCWsKSAwNoAT2jbOqotWI6WV/JMiMMeefaiyF+T1&#10;1ZxOoSFqA1XGhAR/6GVANWE+61nP+su//Mu8+l1sIoaPttQi5zYHGDjmIcGomFaIPQuuIIu3ntgD&#10;3SkkCGiS8FYrLCmyRPUwtSjWYplDL0Q91kfWX4pgZKbqJnMPe6S/XAYIh9gq1bcWPcdUKCbGAVu2&#10;JF/+cT6XMWi13JyXArv6SkxxEluxJu63umZ9WFPgeLMTLmQ/M1Jwg418pnE71vCEFEnzmNxTM6cP&#10;Lwx5Pi/q68sTeOZ92dDFGu0VIv/OPSUPJnOvsDjVwDjnynHDosa7bUjDyvL9c/1YHyUq2J3u6Ev3&#10;jrdRXkckCHnVsUN+8geBxiZHk6yAD3/4w+AwZ0gjQ4alQ4xLiocSmadxfBQCKRhx5I3WU4DPQlyW&#10;oskMIWBWQCys9FS2ntRSeMLEnM/Covhe+MIXQpXK0BY8BWiYJHpEOVpaMha4HvQCzihgXDRk4PyF&#10;PE3npvR/6qMcXOogvaNRUWFWjKUKM8FY6x0t6a26mtBrNoWfrC1//WQoCXPqIKriE/aOYnBQ3XRi&#10;7pEKrDm4Ud80hYsFBA1jxJahCsV0aVuqxFgMrbpfPlmgnUkBs+nIdVxTeMtg8CrE0g3Kax55Weze&#10;8koqn8uw+3Eex5k9OUQB/A3shvljh0DgvDBN19xP1mvnqmj+n6Vvrj45F0CFmQyWfpSjXct+GmJk&#10;LMp+XlCz8jOWWHMgy7kaokxHDtiairPYtm6WJ3Wutq7LhfemSq4WEfEWo/oKqZLWLOedmVcVxzQF&#10;di9DVm54Cb57Abh3IBuO9e5KdkfMz0z5bRne3MC6ZDOWYciyo8rdmMhZEJ6z7HbZZ7BdR7ZUJYU2&#10;4yF9GFZ3KdXFViFUlrG37G03JWgrUF1lio967gZdlMyEsf5ntJcmmAXRtkjUbLMJE9o63DLKakXC&#10;qBvzJICWHpwRXBJcgEqWa8wsV5jRZJVhAZJXj4UPGpNbeVMr691IcGqU+8inoFELok7r7FBC8C03&#10;hDwMHscBCBDuxKM+xKshAFtPwcEayurDAsdPWaHcCnDAChDzV0WhIg7gDkm1GNFTJr2HDBBLFahy&#10;0+isSJCgibrWOFYT7RnLCdoxn0gKVewFB9Ff6aroY+EpBAMl3RkhIcWUsRyzfukgFR4KB6b0HY/W&#10;fbC1DtVT1NNr+otNZIlqJahFax8YQhj+xijXEoRzElnjoA+aGwjkRU9PjB3kweGltixSsYweQw/P&#10;NvJDgBli8WWZ42QW5a3vJIMqb7A4ZbTS9yLaakRmkKLVGfQ0bTHVp8Jgbnnb4s4ooLz+IqYNhwaO&#10;QwfOVWcH8Q3xGRluqGqRt0vGsL2UaM6IxhUgYAANWZBCRt8NilAdzOUZW7F2eouVJj5EMUOD5up2&#10;cihiemstr48+e2K9DwHrO4NVlL2DpnQfZKAMCgTgKXep4ECnmUDVQ6NTdgLaIksH3KCn7hQxQHlr&#10;QyvEfX1jZHO1sqUqMWY4AHPoXgmpmmzXBhY3No0uXYA07cVCC0OCRZAbod0Y0fZiI6gBUwyjYG6g&#10;8CWSeYJ2pZynbjBo57t0nnPb3kqQtfKHRvsvYQUNoLAm9JRx08K+/VRgtrvEq2HEzvbOaXSq3VZp&#10;Cp+gjVdjs8a0cM7Fsco7c2wAaUPgrOTYMXgmhHZtADLbThklXSdaN/BEPUOAL8fOvRN7rePtxPdW&#10;Wyqu7oLzkLIYGcNthIvsBfsUQPwTd521WB7LYbWMUfPW+r4TsBCLVg0HbF1hOPjNPbDYEky1Ssgu&#10;xclzqHo+G83GBW5qudcE5hwNeWWIR8BuYDIdTbSK82eDS/hJPrKXRjQbJqDIAi8SGo4BJTKGuBTw&#10;tvy0+5HEuUGB41sl/3sm5SVMntsRJTPYegjMmUyJ816YQ2KbWi3Cq849KbrZvell2vq0mLeSL7hy&#10;TYamHeqvKhyoq2hwVJft0kUezJYnYqsYb/dq/qvj3VhVsyoJ+bjYHd2XAOImOXGDxdksUmNK5DVv&#10;l+NH4+Bds4V5IsT8Lfm14zMConDAcby/dLomFPNTdQLjoYaUVEvTIQa4GyJXMkuIzWh4IhE8TK8N&#10;lCo2rRuqU7Cj8HhVc6tNVKC3/q6CWlNLxVIBqqVrDLrBflHJQ5TpzGeMoQlGoucl7wSBBWpA/fSQ&#10;icqiQUmKBrmwHFvST6zYGYZHvnYNBjdLYLIO9RB38Nk9BjOK6AmTuLMC0UUBpyKJAnqOCnhUoGdk&#10;KLUg2uMlIcrY0OIxdyrchdyOIDEqZYK5R3r3TQVujJNM2X4asPZZdQFiLA2w3FMI+9tRZi6D99KX&#10;vrTIrmVFXwL0sBNSVfEcfyjPDNbr1ibmMWUIKs2CG2SIKInbVIEVQS1qDpSKoqqlq2Aa5E3YwHEK&#10;JHve2Y50mTCt/kLeWx1hNhdcg6o1hWFCcz3yiiJQC0AyDJ8OW/Qcwp43hytvFeB8GfksfkKMcmk7&#10;JQJqJXyaigvWliukpFnaxFh4ruB6ZxEqlic+e4TV0P4002xGB+Bu2AXjWIAcMZskgykWkOmOZA8N&#10;Kxr2PHXQWGcdVBgd/PVWQ8g+8gM8RBZ/U6+p0WwWuiOsWob46QblDZwbY6Rw+dbKtKJXzE9jlDnf&#10;GhwanhtxZVBJgVavCAha2kRJ5Vl54pLAIiDLHa0UUwYaaK4ADiy6978se8R/+1Elkj45AoyQFemf&#10;/umfWqWTDV2y8u8bvSQEv0rl1mElCYNsUR8ikctYZxvpPV7Ghs9CkFVGvyR9i22Lsk54ZRQYZsNj&#10;JCx6CTDc2v1hzQ9h9gJuIL3N6gmS8bN0J88twUpRGYmwnlhpWzCTMbLKwvRXuzQFHWoLLwpwAdBl&#10;5degg3aV4UnB05a7+ECLiAMlp7RRynFzlEG6pmu14AOsyHrTDiTl5uuvLBJdFmAGQQch01cE5b/A&#10;ikZIX2PTTlqFksxUUXkuDA4OdeEAGZBTkbic7qDpqCQII4vnFCVJ+Ku/+isl6a8xZLAthadVw7DS&#10;FWiOHbMFsiecrs0Tz9ZvdU0RnHbRU6sLxtkqbxSgwtKqA8MQJvzKeEvP0hqlyVSrI2D1uux+qtMN&#10;NZqSascpsqBePqa2bnfkWtrN1beclc+68deYtgYcxbSCDZpgOvpTydZldHS+pxyUexSlDUHtqkp0&#10;WDJomZRIaUVH3qRXJQAe5iMgt5SoG064Mho8p2jGztS9R91yl0jccg6j5C7yDwfOS40aTpNts4FJ&#10;gGfHTdmuELNe9Yr31BnIHHg+zZvBZagIGx8eh6ve8Z8NvZDAg4nh2AjyevEESWZ3uCfMmiDhZZfm&#10;lO1MYDaRVy50wFvapZvYAo5Bs5bJ35y7AT/12XYKscWFwu1Jj00REA75IzpFFXxl9EijmsCUyvMx&#10;8QLidQpCFzC3YmjCZ2lCU4D6oyPSYjkddIQ7EDJAycTVEPVHBYBJqDpeW2H3pfP3My6PC8sJIIS4&#10;pSdhaESmk/+GLHtisfXzcAvJKmakJK496SYI3kZDhlJvS18Yiqxiuefa/TTDp4Rgl/7WTVSNOGkN&#10;JIoOeUn9NKyexwMuQsSxCufOtYAPT4qfxs5Pr+TaAKUu+GYF6l4thqe/imm3fVhHvrZUJUWh4Gr2&#10;Zj/rAEZ0OcRQIAAtxhdhcv8YmGTVZItxdRU11U1ajnDJjhd6cEah6YsnvxabZDBW0SVPQhK2BE+w&#10;Q4+saMaGQ4WJkJm80A/FxFgIlEWBcQXQpAG+koZf4VSGprXSrFV5U5AmBAUQBAFpGcka/srTB5zC&#10;JeojeRTOOMYTWgZt8RzJp1nAR165bZQdTpI8RubFFwg/2yfLQuE2BPVXE+wsSgQHU5RZWF1MRQtS&#10;mhePEn5PYGIcn//856vSbkOooonW9dRDCLhPHWCJrJKsDz0dc+NwAQ7bIWMEG4zE34PyQEMzmsir&#10;Tc9mWcAfN+pgPhq9IMPtkxoX6umX3kWZAjQI0pn4ftZrT5o7PRm87b6fRTa1RVWlcdpTmgO4/Qca&#10;Mijui/XimfLIoyGErUAhjCeZ0kDpiJIwF7LUL/daOZpYTUm0ZbarHiZ7ONVMhfRUowULweMNcfQL&#10;xYnur3vd6/C0jpE6prtJmOLkYjQdibpV5UDMhDPob+iluRGdvIneOUS+L1TQF2LDhNNqwtqkA5ON&#10;BxVg5CxzWDTcmWwKMbyMJuNn0u4gVeme3KIGu2O4NEfqGCzgG3XDL8WTftFTwFlnphSTD5MHcPHa&#10;gqNUDIHHfG4YC6SU7YYVHPvcFyo5VtTCIhBQkopBbRW9RTcM5D5ryKY760o4Q8PqBladhKTFzq9X&#10;npY3cFQG3GBIGxJ4IyWs6IYN1Yk7km7hgG4ZzIFSEW6ijzquCduCUYbNBXgZGUVYcPYI542Ay/B6&#10;RMbC5G6KlWynRKjsMw9bOQ1yCXVwjoeJd9GuAjcuGBqgadAtK6DYU38LKrX0yEcz3kaH/oJfDkSd&#10;7XDG6nZkkZuWVK5WT1kxfga8KiE5TggzxAYos9HfvtdjIJirVAzyHj+Cs2UweLvhv+S1Rjjw0uK5&#10;Jo3KvMd9gy95TEZotlXGkOTyO8Za0ttimasZsaPWiecbTumTkxjj0mtrAt6ZsVPhh3Dehwuh9iwf&#10;bH0uH+Rn52Dly0gvT490XO1LZEEiNyjP7tDr6bgU0jKBcZz1AQb6OpPWwFETo608r62STJOUac2V&#10;M+Eny9SEZAWt+uxARjMHUo/jMg5B80WVHIKqh4I5yxM5bzP4GBMPdyPmHo7S84JaLd+0uTucC4GQ&#10;I5OeLXmfBYFWw10ySzCBIWFWfqZfRl6SAuXRuEHw7vNVUQdEmuSXNQNy2U/+uvIngkw7UOKqFPZi&#10;2xo1/lplvFW9uGSHCuZhYU5iD4X1pf1TR6bk/lWJ3pa4VagSvQxPpzRSmTwCNnrVSX1GHSHMvr2O&#10;EOx2zjwQ3BsDlC3NETQWHVuac8GyQl1GeJ+bpemp6lx67jWtUUY7HQ8+O1x4whhT0iYiWh9WnB0G&#10;z3SqFc9NArbYcgZn8xtsHgFrkL5EY2kmGgVmp41CWABFYCjPBXws3EwCGrKyw4s+jiFOZJ5prWu8&#10;oWThwPEBmuolaFojQENbNqqJnuhISXQtfPpcA1YWb8odi0RlNPI0mQn1F8xAWQRZdsEhmpu19FcB&#10;1FM921g34cOHYhSswnStL3vFdgVfIl1nFKllpYb4GNrSDL+qZf4sgzMbBP1V4Ye2hkVDThbLWxJi&#10;uSSohKTasmY0oBBGT+X54+3cQTcktaYT0kJAy0zfD1F9ZMESPHDgoKTewUqjeqR31oAcXnzbhtvy&#10;qkNbASm6D1VPDBm50nfDrY/gGywUhoOueW6dWCoHPoFz3wyxLsASJaEjePJPWaRcEB93Kd+5PMob&#10;OxQGUHlsA6zxhbAqWvS8FROcB/sVCAcK8SFc+Bz8Bj1HCTYABIWJDCbJFwMyi0NzSIS7IGzIjGne&#10;q7wkhoBQ4HbIYJIC8Me8tlQl5EdvdUa3cSqGRtns28If2A63KYM6OkyPEo+W3DmuXHlJiEdrQs/x&#10;sWL+quhmnCFW+ag/TRk4NKWu9Ex7aOIM+Gmic3k9yvvEGFsfHaA6TjiQR+DExOItujlIRLVRB1Qz&#10;LbOXM4NnC0++ks6ju8irmPY1efGtmqNKT1pzUYsmyVHArorunS0wcjf2SB+2D+tgADRhCgBr1Ky4&#10;Yyu+jAWapJI1cNgFIyFVMeGAaUItI0L6Cf/0SMOdgTLpsQpLVBXBYa1k6s9OyRVLKlOTsrAhqGzX&#10;6TXSUjfpssLGYrVkHodxcRVJzBVT2wTmKAPD0sB430eOMtNyFQi7Q6LDeuD56VfLMKPQyimCJRzu&#10;eGFpqYZTIBI+d4S5e/Utg8Ez5cdclF/gIb0rIYqpbzWBA9w7XM+yxYBJbZIzzvSFNOmVtSHVYmSL&#10;7l2bihBJOaW8ja7Wsx61UsyymJ+3JSnnCdOLkQ3hFQuTSWzsVRwfhQxP1krlczcUrtOvLHBvO+5o&#10;pFGo4t4r1qy30+OICLOFgEUB8VOgqGRZs2DSL21rgowbby0TXNpVDFZaZL7lgaOP2iioGIZWbBoU&#10;VEVJTcOT5QjDvpUxHQLyL6WFpVDuP5iKaaI0SjRxo64quh9i4TYbPmzgZEmte0tRluarmBu1WrwA&#10;BU8PW6h2qVIUNuA9hLDqaimcoLZkHuatWjSIZQsGk62np0ZEARBAKxvdje5r1NvS58pGRUb98lBo&#10;jJkMGeyqlVZwLZM1RBFQJbDSccD99LBEx1J+u+CpCbX6wAjEFICJVtRydGbOUYOu0e491zVPymBU&#10;HeXRvwxsc+GMPkr2ECamQLVQ1cO9S9B5AW4ZDJ41I2epdAM5owKZ5YNb2jHnrPccF2TFS6NzMShp&#10;yCWVKlbuufXneZHepHx5+paRfAo4gJhZ5VpSsgjwBHbh6La8NMzF/0oztWSV6CG8aoQgbxLGXvLo&#10;Ocxa2Nc0N4c5OfeKXoBWkJj+QocOeY4LhyMdcKtcANnk+GCA0q6VLZ3FXMdDqsgAhhWmZEFAjD2s&#10;PEJxqcgEIS0kUGGRdevhTioTdaaPCK3plCqBmK0JagEyjoBzbjPm02WuBNjSgLQ/OGRGkJh8usea&#10;xqv9uyL6dgPjfn1nnRF+o6ZY2i3vDBXMSIGAV2g7FqQmCb4SggQNIqd37RBxphxOcFArWsUJCnDc&#10;5BhCWFiJaqO8aQDwFvwaNXy4ywjC2Q09hVBWzQWViSWCO0jJPfLqPvNKAd2xwRe5jLUZxRPY4jc8&#10;4K/vzxo+5ZWBT1vGzXA8EbKTX/CCF5Bnhq1x1DuUbC2vU9CgSpDXGeC6A/mRqGYgqANJwAHREak6&#10;EKj76AZPy3wZxl45cJcaMoVwCJAOPkTTLcrTeobViGsRhiPhQO+ginoYRo80XYo21qJNHKC1iVwc&#10;rswerBLGGz7QveLniKLD+ob5PMeXvEEGj1RTMSJnhpO8uW8T6uH6NqKeTF/TvlO5fFKbJHAEGjat&#10;yyjFIs3M+IagdvYXbvBQ8gUx0BF/5Ya84Q1vGKiaT4gHt5+3+uUCFsMZe19gsGrlywSE7hhVnGBo&#10;wimlfbrCx5qleCWlcl5wfFMTAuJXTEnk4IOwmBJj0QVILYPOc3oHGhQTmczscuFOcyzRsmlgIGCm&#10;lUCYXxlieBp9RoZFfi7TIBnm4iWuDQ1e1yni1KyudbqGq7iTE1zgOBZPSoupcrTFFwiI7thRgTGK&#10;VpBwwFVvyZMnVUfo7r5t5PKEjBH71cA8bEFAQBQjRbz1I7Rcyu9oHZJaN2QEElVR22AZI+OeuTcd&#10;R5l+9IheoB40eH/lOhWCNdUjAvVBHTj7jh+avaZd/QLTEFNGfPCruf/oLMEnCwgmAOYSIh0Yhs7y&#10;ED6Md+rSMRRGHIZGs+0aFApiGn2ubhPYlItMWrYs4FKEysXLBcPlfzgh2hzyrqqE1tQ9dG8/GPOS&#10;0JqvOqYQ3XGw00M9KR3QT1rZZKKKwdt7vvzouWErtxJjuWnzdZ7g8n/aNuZtad1GiILokwueewLD&#10;kqZLHxqhwZoAKoeCmda82q6KSjIfDH/nfQx8WAeYBvf07YjxnGDgCVMWPibAgEiWZRGYZBgF7AWT&#10;m6Q+Ekh+QmYkPvnJaMJ8qEpiB8y+gNdBGOMhYWtTHwoACxnsPvtyCCDEgHShAISTJURgYNJWDEnN&#10;ESRq1/QQZBAMPbDTtjA6bM0oFKgbBOfs0C/3Bh0/vOMd70AHE2y7GUaKBIDSCJlXFGgfiBiXJQx5&#10;c9KHwqihFpi9VTiyQ9hYULiUjvsOATBG0c2Yln6G2mZ1psTIJ4aGn3pHVbEsDErHmlAfXmmXygYQ&#10;KCpAT2lkHacg4IPOA8l8QGP/jp/eok8qDFjdp+NQngKiiSgCnANUY2r0aVsFhLcYRJiTQDH6xhrH&#10;QJgn+poHNCDsb0HiKa0u5H7XBQ5dgKsMgwkNtxlCfGCe9JCE8AYhN6JI7mb8m5BRky3Q8YIMFme0&#10;HCjbFVicCgdtSdA0e2gOPjCk7PCEsUzkDDxNZx4wiemCn/CHqhWE2cNIGydDG9M3SH3gwnQqFGpu&#10;LKCIR4lo6zW968hSE0ghJzcMByyFvwnnWHdgF+JqElYA0cyQ9K/Zqa2GYJpz+oamHqUvNEEqtOuJ&#10;Yqw8bWF6MgYf3In1eSt0kIk0AivsQSyoXeaM8qx05YkE9p1qSW1loRASQmVKcCGCxQIxgACmRzQu&#10;XpC1bjGIGrgZcUZswk/PKQvNITUeQEnmnolXLUrWuol/F9FQVZf1bugmesd+S1bAFCsUM7ebtPQd&#10;pxFRI0vDjpWFtgw060ktAKGqd0wMvdMcWoGgF3QcHFCV9Bpl0DoiCHpw1tNO26LTK4YauqzpQiQN&#10;kElRjwCkna1H+oxBjIGw6GwodRMzdBqut2juAs1AA2KZaXQYd4jjrSoqQhJBcCAKe6Kuh1QGFTy4&#10;pXzlNlXBGf2RCxH8PNAZyZtrpS2DwbMGENfI6YwhNFprsh43x+wyl7RHlvF54YO3NYmKTc6q5yXd&#10;5EDgrdutIk1BQiiLE+FQEzSgHZi9PRHVXRDQTdIIQi6nXUCdty7ysmGxjUnFWRzr02TPC/zCy+9H&#10;lVx4N46MAOOiPd1HbvfaaM7MbJF1Wh4KeTMtzfK+99jxHDcAnpg8sseGTgOFeY6finqEfi2q5AhE&#10;Xpo4NgWsmNafb3JshC5re2eeTb054kc18DZHa/eSaET9Tw/gWQPTPLnm7Jxx1NsMAh/HNENkvOVK&#10;YMBv3QXLck6Bcky2BnJdqMjRcBqdFz2yIQPsMb/+mlUlopU8qZ2E2EWtTE9XnNJarGHqh58NgyyG&#10;6ZNyukTp5EfyGkpAGFHYivH/dRpFl3jBacroxPEWsmGEc6ZehryjDTlyi2JlIW9RsSrnIunWrSwV&#10;N6fArhGczVs6ckkROMFLLi4RUOEbznbBQvLPDy9GK0eDRuD3kr5B4zBh+D4snikgtkBefTcCb7IA&#10;BAvkTXglVVcYkiLnC3zVq17l63wgcPsLTgkPCbVIiFDXfQlglAK/PSCSkXj+RWTsW+OoB1nMD0Au&#10;AyEGCUvCXoJEreEFvIRjhY04CIUVJE3x8nLjM4Iky8lx6EiUI9NzX81RHwU+O4Zja7CdZnRkv+nW&#10;2F4XKl6zVolgJ31BpOWMilPSIFSAwF5bEEm41Ab6Rb6gQJqRll1i06oTw8iqAp5QRh46yd29VKsO&#10;7BEw9tPqY2zVp63YHZYkngshUxMtT6gb0Upqgl5whogWxUc1IUFLu7SbgKhYBu+jXDKf3XMfw6ko&#10;8srJL/KnC5LNbC1xiBTVI/lFPph8v6vLmkZkdsbXSJC/up26/JjjqL50cbjrmlUl4tPitcLSdAGx&#10;ZC9IGWAymM1YBLJCOjHQX9kZQvQY2quuEor6DHBBU+4PmeCClGD6KR1jpJ/RO/JTUiVdZZExQ4R4&#10;rIA6A436sGbRisLgAysdQCKGVuS/aGhUp6QoETkItJILhvQg/dJRI+yU6erpcJxxIMidtzYFvvoN&#10;nQM1fd0Ey5g1gTFsD23BXbOqRJqQZQsXJpPB0oNLHwe3RYLwy1nsuAPLDYmP1j4UDUHtUzKl6lpT&#10;2HtCzkmvJCVl2nnlFe53WKxsS9uLGBcO2X/GM55hoVQCOFAdvdepIm4kv9Ip6rKV+lhJ7q6MfKsV&#10;1kenfmodGlZbWufBkSslU45pwxixtpKVYPuPFLurLhW6OWyTmWbZpWt9N2MXCNdSXd4oa2oGNX62&#10;ZWSWPbz3nl6zwWAOi478wVsUM/GTIyiRlGGCd1kZLIVyN6UeivOTXoJN18gsHETnpmXXuNgFgjXy&#10;NemgkWFJBwGoFdmlLgsipgSDpc0RhkpJ2gcObBaGBnXWJrSSwSRfduwNw4T2sYDqyImOjKdWPIct&#10;1UMllQ5nAQWZ8sT3zgrHBKh3iLCXkzumaJsbOv30mH25nG3J9G8/oVTv2bk/B0L4mlUlB6LXccAO&#10;32TNzX5ujkMhkuHdXAO2V9OQip9Fo6mtbkaBAA7gY5OLYie+GhUZidh6VnF0R0M0LCBMxRkys9an&#10;LU5fDVCr1dcX0zTVNnMDrwKpWDQZtBpUnZLXvYtSm9JklTg10V9XM0Q3NRSE+jWl/6Bh8KdjxBjx&#10;dTeraZs5OdqONutsqUpMs82Nlv3mAdO7CZZVrxuMTLO6Gd7y3qs2szYFmZBbaHQAjOqYxqzLXlDX&#10;esQTdTvUg9VgNgakc4z7wEenWiJrp1q6MV171Wzvb8dhdp6Nt2b+TtPoHE0QXCyFfCKec0BARrud&#10;BsKCaGdU33zIBGDCuAG/QzQsQPSFhaKMG0aEv4yanLU2XBVy7iBf8FXUtItTBmKw1TWt1xGkK65p&#10;yaM8sqjIAoKw8roDDRhmtsAToYLgLVQ1DWfWSi22j7kzHHOpWD21X1GLwlXtzQt+e8/6LIuGgGrF&#10;Z4A8VNG6TC12ltWZh1i2UJceaRomUKIadARlbC1xoyF99BNk4S0Wn4ZYW8obxIYJ6cK/vYLAltRj&#10;BWdM9VeZDojsjHVDyXYr4R1Y3ewsFZamHb3A4oGICdu+84CLsCjgKrbq8UpJy1tAOl8eZKDa0Wc5&#10;zIxVWNNIAU9AXPoLCGTajNoWRB3XdKMG+UgHuF7oFwL2WQysTpJ55TwEVmCu7Vf6aKwBh0yUZLF2&#10;noDlMJgaxd48erjXBp++VgEIMcksxQZQ0jTmtGQ2QJ0yjX+0onfIwj8yTj4dGvagN1uqkkisM4bZ&#10;2BiDbEs9jDs9ROKUdy4A9zrZw56oji6Nvbqo74m6nQrx21NEfvNp6GjnZjABipCW0s86PlN5wDXt&#10;xqACniBBLDbtk2Vt+Y1HXeGWXu/QI50qSUQxEBJdENwMxNpYnHyGWG9zxKYuhwwDPhBTRhN6N+3I&#10;wBALdpZPx9wqqbzuQKNFlrfRB6HSwlB1A+dIoWKkGxRQK8L66xoYdlhxw9EoNF55QHsyUO2+edJN&#10;G6xgleqJjGNji7roXJmet4oZD6M2HdQqsp8zc4BceTtbpwwIQx4avjFvz6bfMJw2XcVR67xyhdVR&#10;uFZmSaKUQt6xM3efGTIDN0V14KnX7WDszAQahMJSMnVML3uCW+DvrZ9UD1ViT6mggWKUCM+dLYKy&#10;HxQTIjhvB3ctn2W144Vj4rN2WCcJLqyGa7vX/05wqFhnFO/Y7mnVSQWvB4Vt+jLtpLmMGa8qB0cH&#10;8G1ymXkYNdOS5i5DPqura87aOe0Qw8QbTfpoeZefqx8G91xJ89j0qEGza1//nl28vCCPh5h7HCU5&#10;KHxaHxEfTZBoitJphU13U1RZKJ2B5HIAkn13omNo2xNgkTeCz64i3Ce2otei49ijt6P7OghDB+Ko&#10;2Dl14yI2M1Cr4zItMDu9kfdahL6vrFYsY4R148nojuc9zILTBJZuJ7duxsxd01oKxAx9nj0g4M8O&#10;pgStWv4OWWCyuaaYDyDoU9DAUsBSEQLGEW8wVWRRcqwaUK3Y/p55e+RrPylqNCIZY6fJAcN2HXtt&#10;/pSdZcyoataso0CQmHAqJjKCBNSt56ufStxVO/42SUS7vnzOd22QSktzkQqBmJS9OaQTqjVH3zV/&#10;GjYzj3sq31RQwAXCoSR3FseL5oAvwWR8VcT4YXfd7Nuxw863jtBBSbEYyzIEKIZoKScKg8aORS7t&#10;jpQzKPl4u5nWVKNFCEvDhYx1EI6hFq0v0E0rUNUcAcNAGF2PoGGaAhD+CiM+Czn5RAQMSt95ggWd&#10;BWVh0vlskFGrHQA65TJ29Vc3ZeV0bH3nj2SasZ+Z+h46LY1XD24dLt9KxDlvwHY6kZLmTw0JURkR&#10;JgxidvYHTJrD9U6UCktIvQPcwT8s+bgCVlS/mbZvJKvrBkmpV+IHTwVMD+B4LvVGR1TswDQzPOUF&#10;AaRQshN89RoOIAOrQIobP0DesQz4RNPQg7m2Kgk4iwMNERnwbDR91yn32VOI7NWwNWgHA6SYv+6R&#10;JUs2s7FjelJhgGS0um+GAxCoanUmjif+ZuxDOOs+4xq2fbDVOsgBNxZx+FMrQpZHc5EMad1PIEAW&#10;Jh2h/9ShY10s0gihzjzvec8jzFKqKBe8JRfLUjNVigVJ12mZ7DtqE2OP/1DWYlVsRSTVWZAwFF03&#10;Ts7RgxiU8BxMcJuMUkrdNEWMFZPJarJ1niM0xpFC8lNktWJog8o3zrAUAw5Pg9eBRvQUhpP2ZtKA&#10;ANkjjdSrdS/mNsFyhmndYZHYgmax05ygCioP1xrV4KCQDvVhdxAPYmNGJYe4BPWgQbnoDkx0E5J+&#10;gkmDSH5jJhADxfqEiL8ydC2b4eZ8Nn3RNB5lrOkmdtSuY5a0VYukjpBTi+69ohQIPHlQEqr0hUNG&#10;vBo5Ncrnv0BYmtGcqRbgWaNknrKT9atphoxzQ9SlNVoXd8IbsoimG6Zcb45KIgY+TxFhyT85166g&#10;uOkKzlSS5yZhWkwTRkRdycQ6q91OWuO1MUAw0YTMQITCZi2aSF2QKQ4/VVG48xYdFGLg9AjBzRaS&#10;BqdMCLcRb4IP1srMyZbpMzTjSMB0R8tGYp+bpuVwbjKQO+2lg+BaOvnpL2gmG6LkpyZ4VdxzBuUK&#10;jGIICAeTiuEIW8KlMEWD5XTkzHXWjvJ1YvVdVYl+OsnSfIJ78oyQHELS6t2Eib+ddWSAfQ1XAaQx&#10;gZicERHhZovkQ/QQTCSmHSi1FmJyRuk+uGUBdl4xA4HdhLHIA0WDQWO7Ti02usaeYFNMxpKiNCGo&#10;MjYBNquDNv5yIhpUnCQDhc2pCeyOGpomli0xZKP0bc0quhyzBkNcLiOAUiDVTo3Cf5C0+qVHkA49&#10;Vc+VQFQcNOnsSMIgfa6vK4lY0xrMAeNCWpjxtLYewdzQmJn7UmctUogEWL90sE8x5T9W2BhRkYSZ&#10;sjCsfmagMccaOG11ui2AxRHITKeEJXiA0HEUqF7nHCFvfTYoD5efMmhYDSriJZJMuetUuKFejKRw&#10;ft+ExM/OKCjNT4IftWU4YKsY4hggbz0kcihMB2E8ToRxXJtOMX9ofGNESSEOyezgZbnRffM0V6u+&#10;D0VvFJTJDafvaYqcXBTEsFJRWN22GraurztGubpBDpobvIQ3Kmas+8yNAYU/LeNvq+wWPnSKdvEG&#10;denEOcEamCMCYmKkWqy5I1+7qhIc30F11LxhdsyfAAEzpEOxjMdLXvKSzgFNJtELSyGc4SGH0yML&#10;997zMYQgj2OKGuD8kbVoDEbTcYAdMYan5+0xNXgxgdFKIbK8HJY3VmcKj0+6xP0MB9qK4TOAx5F9&#10;JKnC1j7gDz0CYTQh/5RdefRo60KlZr/M4HBujgphP+NOe4XMUbKS3Ce67etpgaCtHtZi+xIdj8jk&#10;oWdJkSluKPfm4bw8pMWAkpAMsbEc01Nbh8gwOpjG2SbeKg+IyYMtgK296tNo8QnKe1jgL+ex9Rra&#10;Io4npAhAGjb0nHLWkbFMG0ZNFhCqupnt5NZNDKZpytfbhjviuJh+um9FM1UKjtSmg9g1aELf9aEy&#10;cmtWgDml1gJnOtt1ahk8mxjih9hpjHI3rUHc6OP0Wz+tO/o7/agTzVixHO1uOl0wXYnylGBHUqMh&#10;Kw/lDTRWMfOhoedFPO3VoPRnyBzn566qxPRiMwv7EwfAmJp/5StfaUFhSjQ8JnaMQltTMc7mZHjj&#10;lY5ZtcTtfMDD9XMcXDq2nJs6tM7G5rTLajAqREiBlIKpxngYNjtxSJc5s9lPLfJAO+BXI0dF2pjH&#10;/k8sWd2G1l4b5S2RPKQv6FCToYfKUw34Wys+5WEToD01Zv4C0pDBOhZZalFhJhkNmTMZCJZIjH8z&#10;El7HWDABpK2Gupa3HwOp7i3CEiQzrdTYTq62IIJMJ8IqDBlvdQ0fK8lMyzWg41ZAmkOQjozsbGRo&#10;sxd8et0MbwSZFYgGeTiHg8v6XF+sIwA37ibJ8nd9pQUlEVZb4FuF0QUUJaPGItc6wgxE9SgJMhZS&#10;l9bQQdusLbVY6YATV6KOczrP1VYpfdFTnMMuc5QnDDEemtDsLYKoZn3hfqboKXHHUxpNpMiy0+tx&#10;pLOxQDHNwQp8zh0S6GA3JglhBsdVH8Ff9TukBL0t82AYO9NpKb0w1TL6my05prGZDsJFfW1+cKzC&#10;cMN1GR3ky2IWhziCV3do1Q45VbFgHNvfkwP5DdaL6pbB4BlQndRbPcT3xcyTMWYY3mq/nFHkX8jm&#10;120jx6g+0MGuoYfWYTLOrSIkhkrrhjBWKNjc6iyxdFNEc9kbMiPjek463FsGCJuC+Fk67dKKUc7L&#10;vubCtCXXDOY5rfBIU5iCndViuZx2WNwaHOjQjMG8Kl2UBZ6kZ/m28lhDtSC0t2SKfCEUHcSqokYd&#10;vnuIgMYatPejSnYZ4KXuQoFLRYHCKBeOEgPERFu8ptwrZmYuMLgxM9lT5kWhKLYbhE2QLurDvRnd&#10;5wo45o7Zi3OrEvM2ROnCAlq0YxklId0CuHX7fq+Mw4yFkv/yEWhx+nNMOzBkjJTTOZAs3WuGsIdG&#10;S7HWqHu8ytkDMJwHZFiZQ6IVZMyBFuqYo3zQ3Hh1xI3CypSfppYVQbFGAOVNqlVIsqQvfxG/k80L&#10;K+S4qbzmXADmr+lSy8+R8tfDkTi3OTUy4pA9a/9wnDBQwg8aRajpty82R3iUjDiztQnSWQDicE1E&#10;MV0zOqUsIpp70t4uUGQn6olDXwsYwJVnXwCCwaxqp36THKsnIlytIVaV4WwyfOBgbJ4BYuhe9+EG&#10;Q02Dny+y75ajD38Q4hSP34Iy56pyblVCgFEQ9Uf2cVFxreZgP5AqSQzWqxKUzVXmMrR5OtaokhA+&#10;qCqJODNVEqNEKxycUi78gadTAXVkqJK0czHFUgxGvqnnLGEFPFTdW6NTrGpQ41w8sd/CRA7as9TV&#10;/TZxHYFmiDlBjDL24OTCV9SEUeZSwBWzo6fpO14VtomAOtbijj00lc6tSg6N0AJ/ocBCgb1QgANe&#10;hg4jRbiA62Q4y/cCfBXIrhGcA6G1gF0osFBgRwpYoJWBwZBpe9dBr0WVHJS8C/CFAhdGAY4Iax85&#10;hFaX7Tk+6LWokoOSdwG+UOBiKMCNwtXKKyfHzyaVIyCxqJIjEHlpYqHAMShQAm6XcI8oj6REMZ3j&#10;nOC5qJJjjPHSxowCwkwj8XQhzo4UEMoRubNrQXp0yQf+SsUWM5ZxLvX8zMS8HRGo+hLB2QsZFyAL&#10;BS6GAtLqbUARcZcKZKNDuyLtO7URQTzYVs+jJQQsVsnFcMDS6kKBHSnAEnGajL1R0uTsPn/wgx9c&#10;lqBEEidLSEKx3eloemSxSnYczStTXUZc+dfTbMsrg/2C6AoFRGfsRJUsa/0yfWkDjn2ktjs++9nP&#10;PjLZlgXOkQm+NLdQYCcK8IywO/hTn/CEJzg8bbq32J5gm5tty37IQx5yhEz5WTcWVbLTuF6TlaUz&#10;4dd2Ti/XZaMAz4gT5BzTNXOmOufBgQ+O2my/3/GvRZUcn+ZLiwsFtqSAg+Acwig6M/1KFp+rk0Cd&#10;AuOsFoezbAl652qLKtmZhAuAhQLHosBznvMcx1mNkx81a7eqFY0zpZwp6RyTYyFyQjtLBOcCib80&#10;vVDgfBRwXglHCZ+IEwYcMeEwc6fJOanPqZoXq0d04yKtkvENofORcym9UOA6TAEnnLp4W512KuJr&#10;129nbl74dZGqpK+3XDgJFgQWClw5CvjQiuOOnBl8Id+pOJFcF6lKrtz4LQgvFLhwCjjK32eVuFd9&#10;XeDCkZkisKiSSzUcCzILBdZRgKPECa8+IcIzchkOoF1UycKvCwWuHgV8gdQnJX2P7XKivlgll3Nc&#10;FqwWCvw/CjjM1bYa26mdPDK+7nTZCLSokss2Igs+CwX+PwrYP2XPnlNaxwfbLyeBFlVyOcdlwWqh&#10;wG8+7uf7e7bt+aTsHe5wh0tOkUWVXPIBWtC77lLAaUZyr3yldJreemnJsaiSSzs0C2LXXQrIPRPx&#10;9c2t5z//+VeFCosquSojteB5XaGAY1l99NcX9mTEX6E+L6rkCg3Wguq1T4EPf/jDPsFnj++VO6Rq&#10;USXXPncuPbwSFLCosa3Gt35t/70SCM+QXLbAXMVRW3C+1ijguxN/8zd/4xSSZzzjGVe0b4tVckUH&#10;bkH72qGAY+te+9rX+lS4T3Ne3V4tquTqjt2C+bVAASePfP3rX7/b3e7moNYr3Z9lgXOlh29B/mpT&#10;wCFG73znOx/+8IdfdT1iGBar5Grz4oL91aWAZNYvfelLD3jAA3yD4ur2YmC+WCXHHsTlA5fHpvhl&#10;bc+x/ne5y12uDT2yWCWXlcsWvBYKXDUKLFbJVRuxBd+FApeSAosquZTDsiC1UOCqUWBRJVdtxBZ8&#10;FwpcSgosquRSDsuC1G8pIMbxq1/9amti/PKXv9yl+tbtXjcrXm1V8tWvftWehdnI/fd///f3v//9&#10;NcP5la98xQcTpwUw3He+8519cQCUpgj4UrQDbH7+85/7+vyJTfzsZz/7/Oc/P331j//4j35C8p//&#10;+Z+nzx1g8X9+e33sYx/7j//4D6+gPZWWD33oQ16NKr/4xS8UHj/f+973fvnLXz5vN2e4rVbXNZma&#10;b33rWzU33ury9773vfHzxz/+sdaRYk3rU8wr5qtRTjPdEGE5ozbUOrWQBon+Go1KXYgJ4GnQnOSO&#10;ej7H6/RDZQzWBz/4wRkjid2+/e1v951NBRD2b//2b//u7/5uDKuzRfTxJz/5SU348qa///Iv//L+&#10;978fo7r/3Oc+96Y3vQl60tI+/elPg7Zh165EsUukSgyzMxpEyP7nf/7HJ3L8jYK2Ob3kJS/xHMv+&#10;53/+p5nKaDnKoQKeC6/+4Ac/cG6dn//0T//kFMzb3va2P/3pT7ER/vD2v/7rvwyebQ4eqkj2bHZw&#10;j/mC76AqGzGJpTKq+JIzfsIE/mIUeURqKe+V1n3/mfC7UZfM3/ve9w7Pf/u3f/N9o1//+tcY+t//&#10;/d8/+clP9pxm0S9HctJx0NNN+ABiA6huYn2Y3/GOd/zoRz9a+R/+8Icf//jHQSCZmoYATNIXQGka&#10;X97nPvdJ9ykAZzfaffnLX/4Hf/AHj370o+HmuVoK68tgRKA8QTF/43LygKrK+EoTEvmpFxDTNCIj&#10;ICLb7a7jEEZkwoAUqqCGXgRZsuYb3/hGm9A+8IEP6I6SJBA+4yNHnhDjF73oRXADSn+/9a1vaehH&#10;P/qRRu2phzDcwNSuvxAIlNZ9ZNs3cTXx3e9+l2pAQAiYDFDJwP393/89zENDeUOv43oBvlZg6B4D&#10;6K+dcre4xS2M8j/8wz/Qcd564gD3QRwI66nzyuhrjKHADW94Q09GgQ5Y/fM///OXvvSlHhrNW9/6&#10;1kZfi5V53/ve98QnPrFxec973hN3YcVHPvKROqv8N77xjec+97m+X6PMAx/4QNBSW9fGdYlUCXLj&#10;FYyOXYiH3daR+Hd/93dvetObYiAcQMbM1TjDwH/729/+wz/8Q9qdIvBhoc7yx1uO0nWDD7AyONjF&#10;593V8lXE613veophdH/dJ72YEvw73/nOkoVwPG420mZIck6ciJmfn/jEJ3CGG8KsIkwSpHvc4x6d&#10;lIdRPvOZz9zylrd0b3Z61KMeNSZA2GLi+J5+gRXBAEQ3lYS55AK9vtGNblR/zecvfOELv/a1r/VT&#10;eR+XJvbun/WsZ0GSWgGTrvHkKU95SrvRgYIwZG584xuTQL3WBCC/8zu/MzhVX0gIBdEkaQb+yEc+&#10;oo+wIqhqMQE0R5YIs4eOONdfoL7whS+gP6Ip4y8gynzzm9+cyoD8CH1RwFz9xS9+carCzM8IUmGS&#10;TDVQSRqiNYzdZz/72axCPfKQ2oU5eTMuGXRqgYYIitHdjAXfu4SSV56ME8Ygdv/735+W0QR6ojZV&#10;lUlFaKGnU5rAQqrrKb7ShH6FGI4yRoCgmLGmmMarClAZs0/PaAsb3O52t6sAvYCRwNE608Ow6ho+&#10;1B3jdf3rX/8FL3iBHiERfYpV7nnPew41NKXkFb2/RKrEwNjORMxwJLE3bIZkiBP2xUa3v/3tSY6J&#10;iDyYbQgPO+UhD3kIzk7B3+Y2t8EHN7vZzXAPAxJXEemYANuZRlQndViTqmoCIXvqAoUJcLm6vlek&#10;8J3udKff//3fpwU8wVUMGcxHpK0RTKQKx3/9NfGaf2I+XEuFpWvMt4BQASkLMzP2Ip8w+b3f+73Y&#10;DjJE2twVO+oRlaqMC0cSaV+WHjaaMh7SoeMbsdqCPNJRZ2gSWbAvZkUlHclec93qVrdizlDB7hXT&#10;um9E0k2mSvLTUeavfvWrfcvaT/Mtubr5zW+O7xVIewILIKo6tRgaQSb/oGlLeWP34Ac/+M/+7M/Y&#10;WZ4ro8DjH/94AwRPQ5N+hyF1ZjQJmKux8xAOgMBT79SlGtRFEL0zTBS36oTzBje4AcSoG4WZLcCi&#10;swsaVACNoIxRcHTQK1/5ysaI2kJqFwhGRC/cs1nwg0FXAKgWR14ZaBcGMEb6WC+wFu3pZ4pGMZOW&#10;Jm5yk5tEXo1iDFXcIz6Gocu0a9yBUtGgK6Nd6u9f//VfMZKtN1dUcayifT1bmy9DZzABSXjqU59q&#10;msKL7N773e9+eBe7uMccxBsLmnVxG24gfnjLoHrlIdbHiMYPY2XzK4OtsaCJApeAZiwpESU1ZEQN&#10;J3a5+93vjnGpG5yhouHHXqqTMXXB94qdgolNZZgANJzNhKE4tGWWAwpK0CM8uAo0faHs/uRP/kRh&#10;oDzMWsHrxFITqmsLh/W118wr+OtR06yfWk9B+KmzmgC5kXKPEVEGKD99Y8nEqF+gYVwrBboAHFMu&#10;XicqZuO2nOoIRrcIIr0Q0CkSS/0hiN7RmIBgdyTVtT/6oz9SxXNViDrk7RMBXHfQFhGUZxrc9773&#10;VavVENODkINGhO5617uif9ofwvqiF6gBvilaXa17UmfpKXO41UT6mppgNfzxH/+x8XJBUqNKNmT0&#10;i/KEkGzTuRAjwLppIBR7xCMeAbIb0MDXLkIZLMggi2KgQRUR4jG9s+7wipY0cJoD3zDpuMLqaotx&#10;d6973UvTaKKnioGGOVFVQ3Aw36AVNc2qxVHGnbYy6zz5yU9WzJRAr6GDEdFB44gImrjMX6LYQidc&#10;lj04GMKoY3EC33RttDzxtzWngWwOxOVmCXJoZnClRLzKziftJAE05WkQE44bBfz1ECjllcE3frrR&#10;IsFQQC03Gbf+quunArOfmiClailw2ufRgjw+5jr9NLK6Y8Vxrk8mgwnnEwcYhmiyxdjvXqWB2B3O&#10;jhDGiGwBx0hlhpxWNx7I1liuNRS4LKpkGaTrIAXYUKZohsyOfTeRtFDaEc5SfRcKXJYFzi59OETd&#10;XDPsVUsY5mhN8E3i+zFBsYl4dhjPfcmVtcx058o1xXnFgs3utaz41Kc+xeJlO7D82czNgQozfNhf&#10;7F7P2dgeWkrk7GQJm/O5GFj+FllWNMxp8ydXC4uaXe2Cj8IAji1hqrBfEip+SnDUggDHJ6uNQcTq&#10;9rwlOv8LVzfErFN0aqz5tcLTZKFn3QRJflB4WlyYnLmfGfCA8OBoyGLBX8hD4DSjac3oiKRanJ5m&#10;1xS9stg5c3xhywa8tJ+tOxP/a6PAJXK7XiqCUhm8ANb2PCDUCncGQbL2zkWXP7gYbV6AZz7zmUnv&#10;8573PD4FioAWyFdqTU78iCVxJdXljKgo3mllTg1Z5FMWpbpYlissE0ET73rXu+DgIW0FiBu6QLiR&#10;jFnJ+/mOd7xDBAdkKs/6X4yWp4lSi5JcTrVFCzz96U+XEAEBfgRAKC/wRanEdxWgRKZRSQUe97jH&#10;UX9e8UdY0oOvm9Iu+GhTqRJJyLlGqdp3v/vdloeei8swNARi6UeFXVSqJmgl/eJ0gJu62qV9lOdw&#10;4Vh52cte9rrXvY7O+uu//mtKAVXFlRH8zW9+8xve8AbKDiYKREwt8qT6SbfSgKLvyisjoeMVr3gF&#10;JJURu3EICK0nuiesJujLGwIIv/4WPKbF3K7LtZ4Ciyo5m0MYGkyMka1EPMpKIglEmsfEzI/1aRzO&#10;V3aKKK+3Qn2lh3HC0TVCPNOWREzVNaXnA5ZwwdZQgMFPSIgEV6JpthyWRKjqlE7eVheDhZDTSiZ2&#10;IVLGDs8rTTQaKn+P1lBMIoN7CpEe0Yrwlpl8k0WBXigP1QJVlJpWKCl6lmJ9zWteQ910coK/tAnp&#10;Jd4Uh796x37RWa5fAQu0omGZSJlFYsY0C5MHfCqVaaMARcNjigJQ9ZzZhfJuipvSDrQhsHotYvCk&#10;Jz1J0peOPPvZz9ZcNIQblKghhpKEF20ZQXqNf/fswV4pQf9uQqUtIF9jVRZVcvaAYk0zPB9+RTGo&#10;AEQ6ojwLPn8/hUitcUQHTct+Ftxxw2p42MMexgaZtkTs+fZFT0Rt6CCRUeaPAlqhoR7zmMcQJLa9&#10;uqVglYdGKZjkMw1cXhVZINKkS5WZ3yFXNJNBCoajuugCq5UXv/jFIBNFMkzXjIg7ZcFoamJ3jfUC&#10;S4H0esJ4saJhPQlksAgAIWOCxxrNlyxwK+eVXhMq1gWBKlEYio8ie9rTnoZu4jJaedCDHqQhlgKE&#10;BXqe8IQnyB+lPh760IcyJYRgaGQEYYtpsZBqkay3vOUt5X1Qi4JiAKJA0Vw0pK9pE+rJc6s29Kyb&#10;xggoEwAdevZgr5Swfrwor/YW2F5glf8LOVpjdo5FaMQAAAAASUVORK5CYIJQSwMECgAAAAAAAAAh&#10;ADRm0lzNPQEAzT0BABQAAABkcnMvbWVkaWEvaW1hZ2UzLnBuZ4lQTkcNChoKAAAADUlIRFIAAAF5&#10;AAAB1wgCAAAA1ne99AAAAAFzUkdCAK7OHOkAAP/KSURBVHhe7N153EVXVR/8OnQerJ1nW4qFirVV&#10;UStlMjKIBCHM8xglMUQgDElICFMIYQhTw1BwYBBSBAJKKiiIpVUEtdS2Vtuq2Hme57nvl/76We/2&#10;nHvPPefO93nO/eP53OfcffZee+21fnvttdde+/P+z//5P79q/swcmDkwc2DHHPi8nWLN//gf/+Nn&#10;f/Zn/+Jf/Itf9VVf9b/+1//603/6T/+G3/AbdtyjufqZAzMHjpEDO8Saf/bP/tnNN9/86U9/+ou/&#10;+It/7a/9tX/37/7dP/7H//gNN9zw23/7b98DJ/7zf/7P/+Af/IPP//zP/9Iv/dJ+c//7f//vf/JP&#10;/sl//I//EW2/7bf9ti/8wi/sl/nlX/5lD3/H7/gdv/k3/+Y9EDw3MXPgbHNgh1hz5ZVX/sIv/AI1&#10;/tW/+lc/6lGP+q7v+q6///f//ute97o/82f+zIc+9CFI9N//+39/+MMf/jt/5++cyuJ//+///Qtf&#10;+MJ/82/+zRd90Rf9z//5P//bf/tvv/E3/kZPfutv/a2q+qf/9J/+2T/7Z9/znvf87t/9u//e3/t7&#10;X/u1X3u7293u277t2/7YH/tjaQhVr3rVq/7SX/pLX/IlX/K3//bfvv/97w9unvvc5/6m3/SbUgDK&#10;fMd3fId6FPiZn/mZO9/5zne/+92f+MQnMsre/va3f/jDH06xL/iCL0D8P//n/xxy+Reu/a7f9bv+&#10;5b/8l/e73/0e85jHKKabP/dzP/en/tSf+of/8B8q/Hmf93l58QEPeACGKD+143P5mQOny4Edivu/&#10;/bf/9vf9vt8HCOjwhRdeeMUVV1hSUVeqCHHe9773/Y2/8TfoJHtnKvt+y2/5La9+9au/9Vu/9Yd+&#10;6If+6l/9qwDrta99bYDmv/yX/3LVVVf9+I//+Mc+9jF/YQ1jCvRoq4Dm0Y9+NNp+7Md+7CMf+QjE&#10;+cVf/EXABAcVgBpevMtd7vLlX/7ln/jEJxB5yy23/NRP/dQP//APB1Dg1F/7a38NPD31qU998pOf&#10;zHSySESPf9EDRn/6p38a/Cmpm2984xtBDCLvcIc7XHLJJU9/+tMf+9jHovBv/a2/NbXLc/mZA8s4&#10;8O/+3b87Debw1+zoQ9Me8pCHPO95z/sX/+JfaMKa5cu+7Muo4ld8xVdcfPHFL3vZyy666CK69+3f&#10;/u3rEQAjWBxsFqpbNXzqU59i4/yVv/JX6glDwzKqyrzpTW+CSgyNKpDFHSvJE0Dw4Ac/GHb8q3/1&#10;r6oAnELwf/gP/wGIwBSmSv107bXX/t7f+3v1pZ583/d9n8L1L3Pp1//6X//n//yfrycWlW359fo+&#10;vzVz4OQ4sEO75kEPepD1xZOe9CQuD7j7Pd/zPb/m1/waS6e/+Tf/5qWXXsoo8C+rBxYAiDWAmcnw&#10;n/7Tf7KMat9ldHgeyyIf7iHGFMsi//71v/7XzQMIqwIWSiCm1l9ARw35Nx8QCS9Qy7+jL9CtbbFW&#10;Rnn4sIc97Jd+6ZfaAgj4r//1v9aTP/SH/pAK1+jv/MrMgZPmwA6xBgrwX1iAYNA//sf/mEVjxXTP&#10;e96T3QFi/HTddddZmFC8W2+9ldWwBh9BAB9w++If+SN/BBw8+9nPZn3U83e/+90tstzpTnfiokZS&#10;PbRcyndU/bpf9+v+4B/8gxZiACgPOVaQCmssBllhvrQtWid2KP/e7/3e9klerCe/5/f8nm/5lm8Z&#10;31lkWHuOLz+XPDMcMEVZgJ+Z7uwKa1gcnMHm/HhA//W//tdWTPe6171YHPSWJ4X+/NE/+kd5Rv7A&#10;H/gDnMccK2vwVCXebV+0rQ5KGCAveclL+H3zU2tHfMM3fAM0gYDIAHkpwNbIFxYQLzLD5DOf+Yzl&#10;T9Uc04y9A1k6hkwLainfQR99byn85Cc/OamnOjh7kSdx7MwUJiodG/mku/YFtm/W6IBNlte85jUc&#10;qxwfTAna21bCTGAXgJXb3/72XDYMGdDDfUOBsS+az6L5w3/4D/uXvUOHeWGtuVrgYLC84Q1vYJJY&#10;7yjZaUIN/LvvfOc7mQxQLFjgY3OdbfKjP/qj9pK+8zu/01uaay2R3//7f79F00/+5E/+o3/0j5g/&#10;fgV5CCj673jHO/quazDCuk8BZs4yFmnIGpAj+a53vevCMjzNKLEXZnMdwZw1Nqfue9/7juc5oJmx&#10;Zjy79lnSevyVr3wlUTH6119/PVx4y1veYjL74Ac/yHDmpiQ8D33oQ81GseUf+chH8iSazzj1CDZ1&#10;+OhHP/rVX/3VpkxqqLDoCq49mvXzP//z5mAlSanYNH+f9rSn8SqWnJO6a6655gMf+ICfuBef8Yxn&#10;+E74X/rSlxJvO7A2UonNTTfddNttt9n3YB1fdtllP/IjP6LazIXPf/7zhbwRfpskdlq+6Zu+ades&#10;W8euwQhqbHq3HMAvrNHhItRWsYUGS8F2j70nmo+VPLL02UP9vPHGG+3RMEC88vjHP94Gtt1oEGBz&#10;qiqBTYrx4/jV8NhI6jPClrk1FDTB4vbXb/zGbwRSPNC8tsae+5YLpi1A1V//+tcbSCOn5J/7c3+u&#10;UzmgfMELXoBs6OB1ozgwDK3rZ1kxG+f2s3TwWc96Vsfds+sBnuvfHQdMnwAF0NBqUipyApoER3gk&#10;zUCmWwJs9vIvT6WJ5ylPeQotuPe9752gVvuzZBgY/YW/8Bey0udwNH8DJqhhtovVbIqytQI40hdm&#10;+zOf+Uxux8c97nFmek1QOrsWLHorBvstXKKMel4CGgShvu7rvo6UqpPXEgapwTLC3utb3/pW3xHW&#10;+hN2x651sCaWCDTFAqCgqyC2SIT0umdxpIcxRjjMARP3jd6CIZaIEUp58Sn6rJgKWUO16sFxiMb2&#10;AUNQGaPbJvKugWSw2I2qpVDR8DVf8zUCYRhKtp8IAT90h4OQjkliCjKcYm3MQm0BoiP+5Sd+4idY&#10;NCYQ42o9uPYYQDrYakWGM3bl7JqvXdX84lFxgM3CUjDvMhCY4SKw/CWu97nPfQBQTF2OSNY328Sk&#10;SxEgArkVcuUVBgg5JMOmUmYLOUzvGMImJ8KppAnVW0yPl7/85fAiSypCK9RD60Anb5Fz+6eU0Xdk&#10;sFPy3edFL3oR8KKAn/3sZ5lRRNFDVpjdUiYCW2FvLF0Ha4Sl2FuxrrFbjF+YCztM/vHvYhBzANZU&#10;H3DzT/7JP2nZAtQ9BAQKww5DQvFALK5RSJABXBh7OEUtAba9ajwVzAKe+mE4ZgbQjoyFzGK1MkkY&#10;R8bDSLzrXe/qFLNee8c73nHBBReoBz1Gty1gbJD93ve+l4+JRco+MlTrjQpZAV7AVFijmEBm13r1&#10;zG8dGwfMlAKvzLXcf6ZSyx9yznI3axKnSJQNTZ4EpncU3r4ByfScORPHH223CvvLf/kvEzOgQwuI&#10;fYJCIzPsDq4GRo2fGCxesR639vnBH/xBlpSJ3xNYhgZv5btf2QFhF2vaE0LIvNI0sTc9W1hBNK8z&#10;zZShdKb5sgB2xOd1sAasQmUQQP3M/HqIv/pMsfEddwCHNVFLMY7zWRgb/Xz/+99P/61x/s7f+TvK&#10;44tlKjTxF/cZk4YK3w0bRDMkbEKYghHe6nBBtShpH4qLaf8VPsdhhEjMzfOOuWitpBUoyZLqsxhJ&#10;FtJGBdn91lO+ltBjRshqedIm1Jg65zKH4gCTma5+5Vd+5Z/4E3+CjPE5+vcRj3iE2ZRjAQxldjGt&#10;ms9MwPe4xz1MoiZdBFvgBxr8a5uC7fPd3/3d8Mgyxyt8K8DC0oF2WAeRYSBFvxIXRiwhiInZK5df&#10;frl/IR3fItiymCCQlupiR7k4OIMs3Hw8vNvd7sZjoAyDnU5xa4iApVkqtLCAZTu3uKdGBFFLRDPY&#10;vAiwbVejmF+GLfec5zwHf60zdbitlqVDpfEiD4Eoa5BfFpZXMctIcbemApBk0csCgtPKmCvs/Pki&#10;ODjhdvWBdKD667/+65mC9RCEQZ+2mFEBfCAjD1HSKWC0NMq08SsjE9J1eML3bCVsTdfnlTVRJ5av&#10;U8bSCZdYgvWciBAsIDuV83P5mQMnzYF17BozvKUTSIbovB6gF1gmMA9AsP3gcTvV8LawethBHjIf&#10;qJ81JFBo924YmfjorCaPGmhnxVgcAZH4fdXM+1UBL6lcQ/S2E3uipD2ynCfw8UVVORiRJ0ht99ct&#10;sME5Sw3cpMDb3va2lngziZnHkrAfRwNDlxk7VQOyFWutrWU21KEm57ndmQP74cBkrLF65H1IBJ0p&#10;nTJb7HDZMNI8z44P9GmptxxlVWatwa/+Az/wA1dffbW4vraMCukzA4Q1aPMP0LA/KTmDAopZWGqr&#10;s99kx9H6k2mq/gIXr9vMs+mTypm1bEWnQJ1myBOazyhjv8R5xkPGJcQWC5RYTzE47RpkYaxfrC1f&#10;RD93ANRDNFsGIswKa+Fo8TFZaTOjWH9vfvObddxHhfxHC0+W72fIj7MV49gSFkHqREUuo9zSwE+m&#10;NBuIy8qs3C4kBuQtx+JMP3x5/apIBWHz3N6lTCnjOany8V5YQtIP2tKWabU8vuObPp6Sk7HGFA0R&#10;EgjLb2qAGQX0kCeCjcMZwaEFj9oe4hEbBDTQPStDO/nWFB0/i4USveWfZ1bYFbY40hA11hAnDpSx&#10;sKxXcNySzXPee+tMBpHhSYv8ypZL1juWdZZd4ICpZUVWISoWzwwrKyYrZ0BjfUTzlczrMA5O+UuY&#10;LJLtTz3hCU9g2liptT1iPVEDYqcVSzCvWzl3EAcNcempUHwgLOOWwwpAJhqiE3x8PAKxa0pYgoAb&#10;3IszspDEyaCMsx3szWwpEipeUiawsWMGGnd/veg5BirD6WZk2bm+2KlJyAV0sAfsC1FRcwWU+yL6&#10;lgvDNNNKpnZtStgkVj/5sYonn1CGVFjLkzEyqUX1q1ND0ErNDsehgSdVBDxK0ED+M9XFevVEi17X&#10;Iw4dYvDN3/zNlEIxH/X4KKNw/J4pH5vdTygnb57kJE3JPPOcanA7KKYXOYXj3C9N0QvbILqDRWpA&#10;DHWjFCrxVgrrS3hFuXA1TeMbuzsc8yU93d1nciwf+vhZOcB0kq+X4SBGhtaBCU5fbi0F9ESBIprq&#10;giHuFWhiDxvWcKGxdNpENt///d+vw85J29WzZQ4aMqjSLwAaD7lRQFvcaRSVEWQF52PBxTOXADwf&#10;wQue2F0SRGOwUcVp37JPAeUt6MgKZGQ3tVGCXNEKWNxZc+mC8Adruj73WSXWgPrCgtOEvyhhfLUl&#10;MUdDiFGhAr7YX4jJZrzPbXgegbbItclIQ6CDweWS4wEkAKSfOBEeKgq4SYh9QOW5t/wlY3SPdolD&#10;CTyxjimSqhQjEjkHg8k2fWmO8raNgZRxpMAq1xZ/Io21Fag8aCOTalPAop6H1YAq4+w+CSRyJjN4&#10;pwAZYI0aX7OFX3ltiU1OD5BkdZp9zYtmJujz8Y9/nLlt0NFs91MlRp/aa5EPmIBBNxMzO9cX5fkN&#10;GHHEW8cdymWYaxpeYIKqUKVy7mHl4RffhTkSfjF8eEXtWgAmPRIpQ5sUQzBdUxuqNIq3agM0rHsT&#10;vCUI4vXac25EE6rddL+++MUvxh8S21GW7eLOZLuGCWOQkj4KZeBZN9BtONkI9o8MSRChPnaLMJFT&#10;VnANZvGQW9EoXwWy2aZmOBX5wH1M4UPJ/K/CHKTabufPTG39CKOj7ZpBtJ9CMSAFVYEaiWagmYI/&#10;wZBZ1/o6yYbMNywLpiWkJg90jIFgpxKawBRRc6wVBiPFo5asReBOtRgdD3zgA3MWBDZRITMHifWc&#10;uFLjGCCie03+ljbIgB3mDA9ZBP4yEAg5RLCksqa2vUAs2bmIAYLEFVACHUaQ2sTIIMxbjF9qDxAT&#10;aG6vR3cYLCY28uwLU84rJhtA4HWyrUKzDsPHFzjLTje56g7tQHbMIlWxs+CdFy0OLP9r2Q4gstFh&#10;vkSzYB+eCpxkqgsK02UE4JifLDN9aB/yWHAWgHgLcxEJmEzz4cZOxWZBPrrh9swkpvSgA8xmAuiM&#10;DsNUSKEnARHS37pXLIWwSQ+Zc+YQbG2PI3gFeIMYQqB+HzUzAdQWv4Ypq02OZ9YyeMpz+sba9N0H&#10;xm/ILHMF66kqgfp1LLMeomTSSVF6ZZbzNx4fsxN9o0vtwYgNyaZgp3J23HgJDNFf8EHZIEv4wDwx&#10;2cIIvGKnmGzJjzmM8tB5Km1+SvQ9DbGnybAVq2lmFqXlXTIpKJTksIbYEd6lkKoFSeAMQHiR8ast&#10;tZm6jAITwLRnxGm+WZPIGSD6ZrJkfVB1oIZIBaCJgD1NeBF50MEaXDEwR0TpufLagkewTyuVJMC/&#10;hsZbaqYCyht3omvihLCQEZ2QJU3DO9CAJygk9nx87O6sBBnCegcNlclRBpvZmZ5BGKvEF7a8OjEK&#10;N1guug9iLBQQgyHsAODur+eUF0m6pjkNMeK0iEWAdadB7ZPz8tE9nlR+ihygYBYCUcDPpOTCsOiw&#10;8IHrFlOdjRtjxlHiLQABbqzYDV50jKlpSHDZDGPYsBjoWHAZA5vKCjhIiX3awsfMgVoBW4E5XwLw&#10;beqGNbSX3EAE8l3vemKiiyQhiX2racNvhNqkE6QnxicJTgx02zpU9dDf4CY6FcCEzhnONQg+xVco&#10;s7kBG6PYOEZ16a2H5idcpS2gnDBAZA+jyXhFc+hV/HcKeB0nvY7z/vVcYRw2RknY6GEGxSBivgp9&#10;svgyyiEjzanEiHiS+S8Hev1FGInyN1GjHqKEsCHAK75DCh3JsGYlLlyDUcY2ydB4XQHQgHJ2hEW9&#10;gC8rR65iFWoC2f4qkAoto7SlX+rUX/Un4F6jeoEhnhC/SL5eqDwBMmrwulf8is4gpq6ZxZMvxXd9&#10;98W/KiTMXscoz/2rmC9gvXOSebsCNhlrTESsSp20JkIKsxDEOF5k3vCvSGr8JQf6bBZi9WT/iGHC&#10;Qctry1QzS/jLrDVBgVLeH+V1EopZOQMajLaIZY76qzAuaMJcZ208cAxyu3yZazseDhC2k3ClU3tL&#10;Np67ZQn8mTBsCgX6e5prcDsBH53N2TXq2dsrk/01pn0+LcOftZKpA47EPe5jd9nho0TfsHeE+bFl&#10;mCSKQWKLLMMAVqwYIbrYSm6/uOVVy6fD2EnYsQUXyygeXysjXmdzReBs/vQ5ENdpnps/KyPyGF61&#10;AdO0xerAynHhiyzNPGeEdtIGVXnTQ/sulwqn70DOU8thrpZO2o2qgZuTbFg+dOixbWT6WfZWW3hg&#10;p7nSwrKmLb7orWnPx/faIO/sxPfZgjzcYEcgxl9rlgIaxkunvOWP0GFAU1Hs7Iv+wt9c7kV95KLy&#10;USZp9uvD1qZ9Wly2744kayKzvvkb/A2IgV7TtTa33BiZWa/M5H0opho3la1lC1pfWGKW3/rjO0Sw&#10;WmaSWQFa+LFo8NQC1crTstleA+iB6zYmCQqvOKaz+lg39oy9Do+MFrTmVLehYD2Z3As8ZNhha7ld&#10;tmgrCxlGJpuToRt+ZT2Vh6nNF3898VcxapnyWXz50q5lsN5bKdz5FSZaJ8a215AyOReXquJXy1Iu&#10;T/yNyzb152/Vv90FlOb4GgkWxAHomG8KNQHgMEbFNuZ95GKkRZbAvIxW7PAiuxtGASLwxMMdr/hC&#10;uFn7igELi3n1G2KVCG/3hGMC81/xildwXhh9SmWDA2rY+M+aAtg5g8O9qkXDjQA+EcpjSncmlvLo&#10;vjHlrLXLw1XndYPO3aAh9XuXhJhy6C3adMp63EJbE6YfzVG2BJeTLrvjjF9DQ9jMWOAJB7AC87l1&#10;lM95ffVowl/OC8srb+WGDxOefmnI5OdXUop+aiw2goR7hZ/ILIilpkyoBzfxjTCgU3dUxag3uaLW&#10;EFjsK6lmJXmUVMURDmJ4bSGInlIBRIrT4XxBIReBXwGiweJSIDO4hMncMY7g0Sb1a5HIYRQEwTrr&#10;CSR5YkmBjb4YREpn0WTQaQRTAGH0BXOQyvAxeeA/JvhLADzULp6r0xPc8wr2am6n9uNkrKEwBoaT&#10;X9+4YBDH4hAEZXbiq8Nx6INlibiB4hjqY+z9ZOPQSBMjLINZPHNWsASrHCIACAexBvrk8LuPUYdH&#10;qmrRlH+ewFEAAmq+RQyhcQDEmJmZNZ1wPjBnriZ/vpsEDKeAF2NGsPyb+bn1K1kDkg/lDYkCJLW4&#10;jyqaYIRIObcRCcAEYg2V/ET4kjRAi8r4Cz2TmMIUhNrkdeeoYt9hBVK3CDcIy/YngpOWDEv1jpLj&#10;DP5QKgqAZv6yHLEhzfTNsWNke1c3CSi+KQxxqI1FLrCgCcxJLga4Q9mIshAHCCK+ia8xOyb6m0OA&#10;XJ7U2zqXAHB8WiB7njxk9EGL2uLXiLqailBIZgy6F3GbbiusURVCIr3AQE94QGwnEwldw3mreC5S&#10;XdM6daIqfqXhTAyVqzYZBRAQL76HhMq/+I9FKqfMVvemfTOf8rqAZl8MOsBS3vDZPDKyaiDJZh30&#10;qNN37VJaTXg9HmWsy/kV39k1ZJJ48wqTiuyI+UJKVUXUc/TRu7jt0BMekgeOZ+TpmhYJsO+awCXu&#10;XprFwMciNUMoY2EOMEbESS/AlmI2yBJoQyDBFuZguw0v0ElDFfNF3wk2sFOJ2cUuFVHkXcVkA4f4&#10;eIU6xxjXs1+WvTV5DaUiXLNVBoBjftNbU6WxAeoYYRKoxoyfzpBOvdVn4g7gSVjONOJpLVypH2cN&#10;gYMRmFvhOTw7uFNe5LYb2Ien/qrQX9oFfUASg4hiaBFOe2J6yVQWH55J27D5V3m0QfQOa/wK4xUg&#10;f23uTjlH/EsUyBz69UW/CA35MHUY+2wQpLa4fs0/pi84qws5+086EUBpt2u10gQChIZseGkIeXQS&#10;AmoahZQtflOiaVbI0oCkZkMQ/bEZsxnsV+ZJcsLrkV91J0FPXjdGXoFKTCFq5kWtK09FjR28QAns&#10;Uw8gyIxK7j2nD+Z/ahmHq++aIA9ZjsWyoJOYw37JeVfGl3FkQehXot30AjDpDsrzUA2GRp30ED0K&#10;2M/K6Wcqqu8aQhtJs6/ERo4AZ21FBnwS0Y57KkmcN8pRwoBCbTZGIVRGVv3mCcJP4SuKVwYSBNuN&#10;ti5Tie+kXS/Ip5JJsaSDuMcMBKZRaQRn5RvkRTx0JupkJstDxPtgAhDUHKAk6lrJxQke5rSkrmmU&#10;vKnQk2xumEVw0hOGD6oIIXnO5JGOKE82PFcAVerfqWP4cy2ut6luYHQGcQzpyi5uluB/Icrw2EZV&#10;upSPMRaGo3u4z+4wABV9F54y+agfdgidIMd5y0jTZ3aTHai2Nt+1YsiNDTljTRBl2mXSVhXOmi1l&#10;nGFjcx+okCYwFw2nGcCURW3YMowXMmcgQV5Vbg+V5FFXE7sJR8RH/USCSQz5VrOZ1qirkF3DNNNr&#10;Aq3XhFvrMC5biSIaPMwmCNDUur6LwiAcHTOt07up/xIas5m3UJUDIoQ1MRdA04Tpbw0TiQ/zsw2U&#10;rRAKlp0UCIV+X5Lfp0NJdk+inESZNUHiqWu2WnyML7kn05VMnhCDfm1lcUdhci45RBIJvCqMRk9s&#10;XuWz1eJJqyGhJ3GumsBV2G00E6gSj14iiZPtpE05Ei9Mna7OCbi2m9DNW0RI/cgwggwTrWAvFcXM&#10;ojOxHQqXfpqB9CWoqtp0Vnm4o1gdSfEcf+oQT5wPnmhaEzqr463nWCv+zUqKKYRjiMm44CSVMXyG&#10;A8FYauy8nn75EoKRpHLiAUb95BXsAnyJYtMiFiWqmGx3bgqYKofD5dfEGpWyCERzi74XdF+ht3qC&#10;KbhTGXyrebtImcQgAvOnJctbGGFIEsifnzy0ejKofEPLwhnxqJoOu5f1Fk8hRXsKiURqa2AhQ3Oy&#10;uKtPdgrr3+yymxZ0ytBWqGFLVRVOWM12B2+ujQmWnCwzK3DAZE8FOj4X0Ame4I4VHBUIeB2GXZuc&#10;Uhc9yeTj7RtTiT4zWNgaYwrHuoZK7IuF5Xkccj7Fr9Y1nDXQKtmLvcIAJoUqAVgmFnNgdgqydjUF&#10;QQeF/ZrL5BJtwafA6vHdX6/74lfrxNplCCUMqHzxq5HTYi7AAj08CBBKVebDpBphfhf9eTFvjWHC&#10;XGbmwHY5wIg74N1k6/iGCxS562g1A4fxZnqxCh045sOCoNUsF8uKAVgFEFSdEWRdyj2c+Mj+x6LM&#10;UpNlqF3+M4YP+9kKhcWLHj95Aq0YLyDJc5Z/TtOwJ5mOPAssL89hChPdCpmpyQ7n3OFf8FNSHVup&#10;xdr0ECWOETN04Zo1CMASUc4Y5k2wQtY6EFGtJqAqkswwOiumk38OJZAOAQBIo2jr38dwmKlmbvXc&#10;cIBlzQ+1LAn/Htiwjm+4JYufheaYvfkm7GskW/Kyj62NZdjhFUtZ8cfcOjx/XAx8NANODVXBtayN&#10;fWe5JMLaahw9kIUNZQWkTsDBscKEAQeWe1xC8U3wQIMSTeR8thd5hW24WLha1nIGgSSVIDiuB/aL&#10;JVj2PqySfFetJTR/TTyR2kWAxXMGtbJYMFnBEAvWQwiV/R3z1R5G94BN5CDC/DkeDhx8Cb+RXYOP&#10;FMmuHi2yakhcg9kbWOQkW2chTdMsYcprmGFgNdjaEJrBkKGBljlyDnDKMhYG1uEch3yT3Lrq9Dpl&#10;Zi5ZLlnO0Gr7oHZAxErYSaH8yqDH1gOftEUfxxBcYHqAHnsousA/x6jxOq8bhLLHwX4xAzBDgAuQ&#10;UomS3MwADjZZJakB3CRpK+SCMgqoRGHwZAsDH1g9mmYf+dVOP4QCcLZvNAfFtrjnfTwCXZTg/BFS&#10;NZN0QA6s7xvuEE2pWBY2Yig5/aTn4EDuTqZHRVLGV1LuVQscrhbwRGMpXowIkDHmYDvTINu0O/Wc&#10;jxwYIGs74BgoGUnwXGzmwP45sKldUxSb5IGI7VIBQrQuURIiGnKwLYduecgLdxgjfLFQxjat5YbY&#10;J4sLE35n62cZR+y1e5cpwWSwdss2s+1VNFjRqJn9oi1uHZ4Ra6VcFAOe7KPblhZNq4AvPCxMFTTY&#10;0mb78NjLDwLvLAaZPzE7WUBWBBxJQFAElBmbl9eaq46i8I7zull5iT3TU5viwlhVou8wlI1jK52Z&#10;hi32aLmTlGmPre9/1OcWZw7snwNbw5qQTrUsfCitBQjHrbUG57FlkYUSv0n2p5k/XL+imGwGcSdz&#10;MPvAApA0flkhkphpA9cYRywpoECT+dh5bT1P8jHQI/JFwB6/L9PDvxZ6CQYV5ML7a9Vm993yzYFP&#10;Ll6A5V3rQe4eXhsLtCIYsnDuAlDBCArAGous2m63VwUleYI4hqU4sIzSEdEZYMt3azSoB8uAXfw4&#10;TDm/ju/s/sVibnHmwNY5sKlveBlB7IskkZDoyJROuyizwnRYGDsAopyCj2XPam+SWqN7NBZmgQ8w&#10;wZ/CtWzXmXvFeo3Bgga2j2rtN7FTOJKgHq9QLntKQkmkJkwz6SN8AAFXS9Im5aNYjCbNccQwTJKY&#10;Nh/4xXpCQDatVMuAEmfEAmJSKYAYD6GhMqg6uJduDT7Pr8wc2JADW/PXDNCRg9rWDnTYjhVl5k+1&#10;aFp29H5klwAWK8MqiaPHeo3poVqWC6MmCU3YEfaz/GTdBHRgEIAAE0DENhNHEmLQBhG4b1lVeW7F&#10;JCCdl9cek3UZoyx5CO1SWTSxhhLADrxyM4QPWLEKE8EsZofFBFmSvVUNmk5gPo81nAJYaOC6bk8/&#10;jOzvXGzmwElzYB9Yg0EUz0YMTzDlp2kWGifBNbvjTjnY5Kr7T0+C7JnImQNHyIE9YY2e01u2AB/H&#10;Ca0grLYcK+VpcixrP4PHkcwa2k9bcyszB/bJgf1hzT57dbptdY5cnW5HZspnDnQ4MGPNLBIzB2YO&#10;7IMDu9qH2gftcxszB2YOnA4HZqw5nbGaKZ05cMocmLHmlEdvpn3mwOlwYMaa0xmrmdKZA6fMgRlr&#10;Tnn0ZtpnDpwOB2asOZ2xmimdOXDKHJix5pRH76Roz50TJ0XyWSNW+rcDdmnGmgMy/3w1LWR8IEXs&#10;+eLFgXpbmQkO0v6MNQdh+9zozIEDcKCSQ+WC7C1+5FpYeeXZjDVbZPhc1cyB0+BAmy9lKxTnXs3h&#10;quYzClth9VzJzIGZAys4MNs1s4jMHJg5sA8OzFizDy7Pbcwc2BsHcln7EX7mNdQRDspM0syBM8iB&#10;2a45g4M6d2nmwBFyYMaaIxyUmaSZA2eQAzPWnMFBnbs0c+AIOTBjzREOykzSzIEzyIF1sEaAIF+3&#10;zLguJ1mPJY7GVJShEEZpzwfq0ZbQo7TlQI1/Xefklrt6y9VLrqPLT058CGFMbb6418kX71Zz7qL0&#10;0B1PbnRRSXtCx0XdnqtN15R394Pa6giJ2nzXhHa9hWyv+1f+87TlVw/968aY0OZ7sUijep2SmvBF&#10;GcRUx10+k+95CwEumdGE7yrUovLq928q98RzdYaAfNweo3IfNac5H//mduMq5ns6nkoUHh6C9UZ5&#10;fmvmQMuByfde0sDXvva1LnikG+7Jda+j6tx/RCtcoUuRxEG7u9ZVk65n89CvTsG4ZYkqun0pbb/j&#10;He9w76WrlHx/ylOecoc73EE9yrhWyf1N7YWQbpK78cYbXavkdRc5uaPSJZM/8zM/41pL17+4UlIN&#10;73nPe6APjfKr25eoqHujVHLNNde4c87VtwgGClpR+Oqrr/bTy1/+crc+ubLKc7dWeU79nvnMZ7rn&#10;V0O+qMHVvW7O002XzLgQyuUtXvGv+6FQ5Wo91Lr3yqVRbp7ThDt/te4SOz1y8ERzSHr+85+fC2p8&#10;QfM97nEPt/pqFPEqQblrp/yqUx/72Mfy3XPXNrhX06WdL37xiz3/zu/8TpcruM/PHb5u78VbF/i5&#10;A8evrsFxPVauMMZ2F3jiKo659tcFx35ys5UuY/gP//AP68hnPvOZ7//+7/erXrhO69Zbb1Wnml2V&#10;5ULOWTdmDuyQA2bFSR+IQDrNut6iltdee63Lqq+77rqPfOQjP/ADP0ATqKgnLq5Wkoi7IftRj3qU&#10;22zdkP2a17zGW+ZS920/73nP88S/j3nMYyhtJJ7+vOQlL2npcTd2ntBbN9tW0yZtU7Hn9Pamm24y&#10;OVMbyulJnkOZV7/61bDDdyjgGl9fXMsNj8AEamM+POMZz3CNnO8u5FZDmn7Sk55EJ2EQeyq1ARrd&#10;CRn+XnXVVXAnJgxMUYM+pmm9c5mnq3vdZsdeAFuew6CHPexhrgD2EG7qvoeA5sMf/nBadAUoYnwB&#10;ed/wDd8ADUEMy0srCkNtWPCgBz3oda97HXRzqyfCXGQM+DSUrvk88IEPxCtQ++QnPxn6uyMYuLjb&#10;163HYA7mXnnllarVF9iEmaYNoOYV6KNky/b5+8yBrXNg8hrK+sLF1W6JhH8ujSWvlMe13EQfAPnu&#10;77d927eRe+LL0iHT7t6+173udfHFF7uUMoY9kKIPrAbXSPrXVZNf/MVffPe73x3uUPJaBPlJMUr4&#10;ile8gtbRWPVomjqBMKqoQAwc10je7W53o3vwxdXdnlsQOaNBwaAeI8X1uGqgq/e9730pfMDbTVXu&#10;fsoigo3G6MhztgBbzOQPNeg2plubxILLoQ+qHlNCu1px06b+IpWxlrUJjLvssstYWynPpnjqU5+q&#10;BvYRpNBBfFAnOPArmPumb/omxOAt8rCL0eG5ksh73/ve9+hHP9otnayeG264ASs05HWc96uHue2X&#10;jcY4wkAmFYA2NIAPXDJ2FGOzYC/cUfmDH/zgdBMnWU/vete7XK/+yEc+cocT2lz1zAHrm6lMIMqt&#10;m8Z3Kwh/6X+0lFZXnfTBhExn8oRatjhyySWXmNi5SABNnUD1eifLhon3ggsuAFUaUpt6aJEXc1W2&#10;28GDEVqxdqBUzBbWAdyh9pZdwAgZdIktAxrYCO0hV0CDqp/7uZ8DoOoPnTmZ9jVf8zWU0IomUNh6&#10;dtST/tbnEY94xPXXX8+sQyF8+Yqv+AoLHK9bRWrOog8yaovtZt2HHngHLywqkap12KQqQAlDYZAC&#10;rB5P0AxK4BQOw2UGl5KMRFAYjgU34ft73/teRgrY9S+MY2m61ddFeoplYlADzPUFe1k6Pmw0hFni&#10;uVMYok2VhLn8zIFJHJiMNS7G/tCHPuQabKry7Gc/Gwr48uVf/uWRY0p42223UQ/aQjkBk/KWVP71&#10;CouDj6DocwO3OZbH4Y53vCMfhDKUnK5S7IIzkAFZzP/sHZ6It7zlLeqhzEDE6un1r3/9E57whNQZ&#10;n46ZnB4iwHx+6aWXggDWhGpBjNmeV0VJ6h3Xr9UECLj97W8PF6xEvMiE0R1rOpYO3WZrcMd4hX30&#10;yle+0k+QEQEsBQoPbt797ndb/mjXmoUpERyh2yi8053upO/qz9XgKPmO7/gO3bE+YoKxX574xCcq&#10;6V31pAtMDyum3AiOscycBzzgAV/91V+tOQSDLbCISAT4AkSsSYEXkwqCo0eFKvnpn/5pSMec1NAL&#10;X/hCBpHyLE2GG+uJaWOpiLy3ve1t7g7GbR3kY4oxuOfPnDprzww/bHOTfcOWRexwCxOL/G/+vx/S&#10;bw3FrDBPmleph+mdOUBRmTmU37RJE2jdFVdc4XUdprSwicKY2OknD4VlCAizyHrWs55l/je9B7yg&#10;Bg8LFbV8YHrQQFjG7eLd+9///vQqCuZDbaCJO2r5RylwVBRtNJmtpCG0meqVpOFMCW3RQ7YVK0AZ&#10;eu4nUMLfdNFFF931rndlEOkmyLj3ve9tUQNGuZ8szVRieaiD3ENIQgA0tA7ibAITYEXvoKeeahEi&#10;gDkEZM2FJ1lzwTv+F0+8CJJQ4jvUwy4OIEqIBmtMXGXLaEU9aka2arER1KoEWOgmkw3ZqjUuQAQq&#10;6b4lrbdg/bd+67cy0ODdQx7ykKc97Wn4aanFloGJAJSPWSWgjfsMnXuWRUNQNu+em56b2z8HTvs8&#10;FK3eSqoxKGlNsX/ua3ErTcdpHRyfPzMHjpMDp401x8nTmaqZAzMH+hyY7K+ZmThzYEMOtBGMbVXW&#10;zstyU3aiRrNOHE8G+1dY0/jyuyuZzdNtfaz9J/FhW+2uV8+MNevxbX5rGgdEAPBY84Lx5T33uc9d&#10;+DLvW2Ig+h+e9fYh/5SIhH4xvifxAfVco5xu/hUblVjt9mMPTsST5ee0niwpbeOP9324Km3xBvKU&#10;jWkRebyWKSmWQoCo2KjOiwK7BIgtrM0+JkeeLdT8ql2hEoLO8i9W2xzI92wdiDVt94jHUDi1zIw1&#10;Uzk2l5/GAV5wjmehjLzpQpkFJdg6ZJjQJRV5yOgw2wti8J020h9K69CJSZtaihvyb+1YMXx+5Ed+&#10;xC5b9ge56m0UcKKHpkRXRovsS/I9+8Jzb/K3UaAhyibMSuu01+YDCLNbZydUJXbiaB0yPvnJT7Zw&#10;4DuSKC0c9J1RJhBBeQ3ZiEAkmwuA2mTg11fANgho0y5HvreEVulX9j1CIfo9gX3aVdKehqb1USvF&#10;WTULFgepecWOpA2BbJtWGbsKSFWPDvL3CwRDf35FpB0PUIsq/9q1QKcNUyjvS8LuRd76CStEjdh/&#10;EGmlX9OGdmLpGWsmMmwuPpEDtsDEHNzznvf0nrAAqGF3j9pTAE9sHVI20dW2I3M2hZ4IhshGIUX1&#10;pY62+BUW0Df7m3SGEoqlEtMgjIg2+pVy2owTB6CMh/bgYBO91YR9OqaQVwRPQwoxCgAI4gTXHOaw&#10;hWdrVbyF+CZHcKqXaqDk/gUcdvGgA2jjhhcXSmNRCPigBhsEuonJgK0gFQ2ipbwF2gCNjouZ9K9w&#10;Ct/1QkyGeChYqbwIMt1HcM70+NhzvPDCC/MdW2xK2g/V64RK+XzgAx+wOYtRflWVHtnrFIERlLTd&#10;KeADrNs89S8ewh17uLZTWTT2KP2aelQIc2316kUO8ezuM2PN7ng71/w5DlBvCly8gDVRgJz29J0O&#10;0xAB0DbdFRY/YU4GNOKnRBh6LoAgr5vDKafoJPv9tB1SiOeEWZAlDh16az/RYoFiszIECgh6cPbN&#10;/M9fw0QSSUSHzeQCJhQGQA7KgCfru+zliSEQzAU7WoJFJIgPEGcAd5AEN8Wv++4LKwb9iXvQNUfP&#10;mC2iw3Oyz1s6BSt9of/qRLk4A+EOEBA+Pu5xj1MYfomfsADUu2o3dl8+alateio8DVqJbhMkoYOw&#10;D+pBH0ZKnTHWHZYLczKvZ48Sc+pEblWO+Tniu+vztzPWzIiwWw5QuQRGaibHQWh4cIFwm/ZzfMST&#10;BDpZO5jk6TwNoah0g1abwBWgV+ZhiJAT8CwauPOqV72KdfMlX/Il1Q0oQ5OpsfKKUW8GjrhH4VFc&#10;EnRS5VqkY2q2toqfgl3jCZLUz8xhwpRapgCCRZbDndgOKNG1uHuEMjE6oImm+YDAn9VZupmPqoKG&#10;CTdnBFVgkV5AOuSBLYQtHAzcYxy96EUvatHHyivGnbAPiyB2lrVqNcpeY51ZrqZrbB9ke0WwW9uE&#10;TmGCaFux6ZVpYEcCMWPNjhg7V/v/OEAThFwzNGg1a8LszdzIHZj8uPQTTLDwTfX0wU8+ZmyzOu+D&#10;82hCuq2zckCMeosUfc5znkMzrUTY/KZxKxFLjGI3Owgi8NTWystBWfglfNFftQkKFdNowaI287zQ&#10;ajaFX3krQBsHhwWF6ErR1eymVJvjIEwDNDtxpgZh3yiBL6rSHOcRjaXSVlsKOEfCLmsjvwJhKrHO&#10;ggsxjlK5rjHccvqkesGVC1ke+tCHWtZ51xcQqQAWpQyyASh8gWIMLtRyx1geJnMI1MBqizi8BTpg&#10;F1Vi9AWXQu0sPMXEqhAHdOryyy93qpmVtFOpneNrdsreufJT5QB8ZJvAx1PtwBS6ua7ade6UVyeU&#10;nbFmArPmoueHAwyEbHXNn21xYF5DbYuTcz1nigN7Axqnjs8U45Z3ZrZrzslAz92cOXBgDsx2zYEH&#10;YG5+5sA54cCMNedkoOduzhw4MAemYY2Qh+0eHjtw7+fmZw7MHNgXB2Z/zb44Pbczc+B8c2CaXXO+&#10;eTX3fubAzIH1OTBjzfq8m9+cOTBzYDwHZqwZz6vPHUGeUHpVUdFiI1OZrKpp/n3mwAlwYPbXjBok&#10;p11kCXByxDGTUS/MhWYOzBz4lRxYx66pC/FWMrNNejaQAC3JR5wic9xOsVzPtPJTFTpWK2/QyvL9&#10;As6zjXzLgVrJhLYCNProuPPIdscXG5Nf7pjvSHEmc7yVh4HJI1UfJ3rGcGA8P5eVjPBvXs8AwbmZ&#10;fvMmjq2GyVhjjN/whje4mMnp25WdkQpEnh7FHHtNwqH2I0la8stCCtKjQidu5ewZebbdsV3n9HNU&#10;X06QlcT0CzhcO/ItauDMcTBxw49kJWtcxpRUb8s+KjQiy3510jfHf13IC9AlkeuXXJm/csNer3zd&#10;oerxqXOT4q+t06nogRSWMkhsK8El4ZSYall3yImj2JVEZqDXTpx3kihXYRNbro1eybTTKjD5fign&#10;8R2BlyVMQg0XJw331ul1wu1eSloKqqX5wESH96U7lEzAIXcj52w+rHHi3s1QTrXLr0HmJARwc5sE&#10;q3KLSQvEcnGvo3pyQzZtcahffiAZxmT9kBvNjd3ghr5pCKhJidRev6kG6ZHkNJLupCXYPZkSlMmW&#10;5Eg+Y0qnpD5QCdV1p1JbUmcdxgeOMoxQSze6Sb8ESR3t913+ERImUYDsRAiWic4pYQlfFZZ2oOoB&#10;pjKnSYyiDAiWNESSNCl424Z0TaIAvyJAeYkdlUe57I3ysOiXat/0pjfJqNAeQZbNwLEaqzyJUaRE&#10;UD+GyPbmiWRU7hrXI72TBsWcKfOAv7SCumpF5oHkRsBbgyvxkrlEi+66smbsjC+ldcmv4WPlGR2G&#10;oaQwsiLIxiJ5ioR7Ml3Jayc9lWR3RgSH/SsdlLQMbgF1oWDGWkoHKWYMHzLCQ+JhfOVSkMFTJYaP&#10;qKhTN3W8yFADAZBxQnoEr8uEQPP1V0+lvGpvrZHvSqd03K+KyTXlV3TqnZQ3uAERZOpDidQKrgDE&#10;nMgb9hKJ3MVKVvVRCitTLEZJeaUSIi1XgxeNjidkWGeJjURWOmXoJcrCWOkg5L6QtEHiu5aTxNXI&#10;IlhyGQkD1YM/uVAs3cQfFUqOoWm3JxpBnZXrC+XYQomKG7J/yQQox6DXDZxuSkBhOJBN4MkkqTDW&#10;PlICmciVMRxkTN4/U7UeGUcpb7Ba/WrORdK7+qx3QzhpM5OsfNdNdeRPwhFM0Rlain16brBJLa3A&#10;C5VAGUyX3IyOGSGSagaW6Sf1gw8YTzMhl9sp/ZvnqgU0Bsx3AwaMrHHIBD2RYaSlDX/NIRo1wO1z&#10;GmsOoWMMeDfkMrJkUQE6nX4hWA4UtAE4cgCY2DgsBV+Aiy7IL023PaFOeqoLuqnath66JEuIMpJI&#10;UwN6oiPUDGJWMaJAwpSUbSS5kXSHSiipCcX0F2eIphssaWm9iDYqKiUtYigVHaMGKEGtMgqrxBcZ&#10;T/yVyNpfv2K4LyqUpCpsRJ6kdjjAjMLSDh+MgoxKBo5eMUPoJMDFQM3BFL1OeZqmQq+jluVIQzyU&#10;ZQaR0srQIvRryOj7brDguwLEQ7vKwFapWKCwEamxTs3aYg6IJvWi1xVAA4DQBR9DXAQbDpm9IxgK&#10;GCm89S8CpObVEMLMHLCAcuKVcSQDcFMZ2OG7q1wRI4mfJ/K/sKS8KA8WggGTavULskg57i3YAY+A&#10;OIIRhtv0HArgP7CIZyAfr0jW44sBJW/XXnstmTQ7yiZTZXTEc4hA6jykROBJQ7qg71UM5AEXIw5P&#10;pQSDnlYPbknEHKKOBlqAD/qINm/RHbOLvDn6AkzRb1JX3neYrhJzZGfEt/vv5DUUzCNzJqKRzgs3&#10;wNIfmKrzBs90IUMq+8UwDKwLiCPeBV+NrlSPuQ9bqqH2ll7MigGisFd8kTbNPJA80vUB/EYLnOU6&#10;8PZDOMgisTNaxI4EwKykhq2PAct1kSaBLAlNHWYh9Ju1Ig3GTxOEWGEWAYudQlauaa9oJW+h0KAy&#10;34iOmb81T7Qi/xN8oScmWL8SQbBVsyKjQHk0kP4si/Kp7xhrBlODiUunkg2bRZZETZ73U0B6XrlL&#10;6BgTyeRpnqwk/tUK3aDtWjerSxDlk3R5PtgoLWa+4wAgU0+WLVDVXyYexppCZa5TMxiCR5SKnZK5&#10;VOXGVweNHZbig1ZMzu3izgAxTOradSOSZHr43xlWA5EEWlQLCAZq/esLI1QHvetFBhTems8JGFsg&#10;GbkMZe5f9z3Z88xJbFhmTt1DoIzEWsYxKa9kunEuPP1lG5Jwg+st5HWcL3oNxYpa8mxOYrbkIvb2&#10;YxKSwcsTibKUMc8B1jb/OdmzsCAhTF34KJcg8SYY5B8AmeMJGxqS89AH/RhuLtEX/DcuOCnPFiZI&#10;60VDK9txh5Jt/TsZa5Br7UMTYtli1rJlZ5FolUSacRk7YtQRRxwhqebwCEHnY9RJYR6yAlzCC1Yw&#10;zji1eaeJArFWBschdFXSZsP20CCZ2xfekJkbZnFfPkdjA7P0zizd0sMSMR9K3WqcWl+SFRntNVpu&#10;3WVWaAI9RpQQQ1hyVjdmqI3FZOoACiCJcJvfCCtZKXVVxhKJpeAJyxykwizmgGkqWEMU4Ds+sPll&#10;tEvW3nz61yrpCxmFO2w6BdJ3LVIJdofv9I2q+ELrqh5qH8j2UKcwpz2SYhDpqm66xRjHcm153kUz&#10;QyzfLUbocyd5LeVEM4NFv6yIddzCjQoBlHh5MdaHOIFLuqp3jDurv1a78IE6gaTsHsiehyTciE62&#10;H4Aet5SZXCXYHr84OIAC2oVlWgljjYtBx2psV14TvqS24CDR7dRPP9GvaT0yQ7SdBbuQnayq33PC&#10;kLR++UBb46hAtEY9UBhWmsY6TeBDEgNa6BF7owlHYHG1pUf4zKikQTwS2Egg+QSwTrWUjq2HP7rg&#10;p7pqInxQeTqFWpWzyNwxbdCZkx0ytvjvZH+NsSevRJD0GGyzELa2qVU7xGEHpgMmEzK2Ko+DcMFg&#10;UwCTNhzxCnCJkUI9MMvEjsWagBqKcbiQJ7phteU5pihJ5rwLIxjA1DLppoGg0fVpZw8QboY3oxon&#10;9BSFBskt10BNQ1oxmZsisNvipawncolmxcilmYSyZfx0xzrcJG/40QwFIBpqiRE1js/Iw1qEex15&#10;yqOZohpaoKMtUFUgmDu5zf9aJHzxlJMw1UJYE5QKySh9YKnlbvJ81KBrXtc7losv2jWfY46GDFCu&#10;HqeisbmsGrDLOCIeMcm8zU+kIasGy1UMJLVQHtxUen3dV1jX2BqmDQ1hAkVSLVzgNzEumGO21DWG&#10;FV7hjLGmlqZZOsyYtwAxiBYdaGMlQS5GBDyF8lQO0pF+vPIBSRBZ9v9yIiBAv3RfB5VnuTAt/Qv1&#10;cEDfC/vQoHWLbnRCeQUszA0NlGQrwV8LSbUZXMOEbPM8mMN5ayusRkbSZaKfIEFnLPK68gxSbcEm&#10;UpcbGuAa6SXkhsagGCYTjzUpocIo9Xu3LFOFjZ0XDYqxICqmSRKIjdVNYmkORippIfm0RmetdMzQ&#10;Ri0Xw/sYcR20BEMPV5di1qEUilb6C1xQiGD8x3xUkShqqNeABp3Y6108B8R0ig3OdWhR79cd3ew+&#10;x9dsEbjPWlVmbLjfLlrX7iFnAcMQtlJgWLN2Pbt4ETSYBmJUXnPNNZV6fW/psgY6tcZ176DTtGe2&#10;ZvJDfGgCdguFzSKZ/xg4Kk8fTdsACwzZuwCjC1cAm3N+xprNeTjXsJoDJJtFbMXUbhWtfm1fJaz7&#10;mGmVb3xfze6qHXZZ3Grl9NykJYaYNcEmNeTdGWs25+Fcw8yBE+CAxWkbCDKeYovuASfJ+Hom+4bH&#10;Vz21ZCcSdOrrc/mZAzMHBjiQ/TvmWzYHxn+2AjSaOyKsGV4e810Nx86O5916JRmlnYBm7sb1qqq3&#10;+A4ZqGMq4VDIdddjCo8sY7luSc/7yzU75hVOfQt7NHD9cqKPeWU/ZexY243m3+00Z8dHBMomNOhy&#10;J1icg1b3RTAMBH/ztooDwivOkfVOz4Rm297LQtXtk3Aq2zoYE6Oc2nI/L19MZ5d2E/5MeveIsEbs&#10;0wDp/Pzt9vCkTm6lsI0Dn7aqdidovSbISnut6kAlBHcNrLFVP1AnTRBU4m8b3DxQnp84wV02m+q2&#10;6fU6vt237L/Ywe0DsYcb0gm/2hgLfhDgZfuM+6lz/4FtLMqffvFM2TDCVUZEhQKs0WUxE8tuWbDr&#10;x9FuI2n8mb41CNjuK5P3vMc3jx0iU0izydO+qfgFrLFjZ1oQp5gwfMogLNA4iewUQWfb25abgDrB&#10;l3YrhQmIhfXcZGKr2MatfUG7iWpQjEUgJtK+LHvHPp99XHExhEO1IvpVa1rjhw/BnPPOENh9tNtK&#10;u1Se5wJAYRzXIOAQR2t30GzPqWYTVw0cmSYQe9votGo1efrVZrDYXHvVAjeEVwiZN8kjBg3CPW0l&#10;6o7wxZZRmsAKrdh3FPfh9AAy9Cjbopz/emoJKdzTXqwOCi1FLXgtn1ywxtapnxBmA7sNAhT4Q98o&#10;gG17m8o2rfEB28Whw8fM+fY+xZ4iW7gtIs2HdmpZNIIJhMNqHfEosSlLo0S7ilunMHhoC8kQ2Acl&#10;9xb8FEn9tmzsphsdlYvKNw3gUrqsZrM6Iu256iPltJGvRTvNdjrQ4F1PamcE5eI7jKOBsxns0stQ&#10;VfvEgpVpnbEw7obYVG/0hUravWZp2jm2MYwwnAQ3RMtOsO5wiwqctSOOLbbqaziIpVu3MccmsUrU&#10;qTsiUypeyfawkHSbU1oxGRiy6hrm26iyN2zTykPyLIKc+OkOI9fIMnZs27k8U9SCsbNljiqVX3zx&#10;xeJ0yRjjXUQMqjBHNJadaXrhOwUpc8NmtlhkvYaVYgLwhEaoWU+JRDqCCVRJMIchwyuDRQ49MaZ2&#10;oIQ72IrScSJqBaT7NMX2nwrRkEBcw4QDGQXji07awUIUaVlRDuOVfUzJCXZNriIe/xGyQbKJO95R&#10;dVzGEX89IQSCERKDaxhwXzSByChyCQUoduJrWLC6DWKyS+pdg4256hEs54lfaQ7j0ARCOYks7kM3&#10;iCBQQiVFrciCRKkLiGi1VEmw4owPLgt/MmCiyxFMYiCIkbPvS0mIMnUywCSVKOtCUICGCLKiSHTS&#10;Kg8lREd3OlyyAqKxRJyAkm+SpIYcRnVwAe6Ia1BGTAdBJygkTCW+11xNbuCs6CFCQ77xpG3CwRb1&#10;ABRAQHpU7mARGFWhcwml1QkDwzGoSj+rBuIIrTCWFkFM2zGUTWALliJS3I3C/s1JVyyiNpgGYoSB&#10;6K9wJGuKqg0uUEWQR/Sxl75V+BleaVosSXt80YggEt7pIAEQ8qfjrTVBeCCUvgAFw0pRobn+kgpM&#10;q+Bsbgh8gxGkTsg1KRKaZA7D3opINHPgnmgp8w2k8LpihiYRjPnoLPpF5WBysS4/0cN2Rwaym5x0&#10;EMFCh1GOb0CZLUOea8kPkZHqIYEkS+Yh8q8YVSerxAmAUvXiEiYrBnBFPCIY+KpZbW0kt6AkkE1U&#10;QBIENz9BEAX0iD1FnkUYmLmxUXeMo+c53UpiTVpexMna2zaaxB5AI6wNTBuv7GNKTsCaqbuVpuJ4&#10;lSgYLMjl6ngHU2g+qYIL+GhR2sbp6jOUBbF6jkHtVj/BJU+J+OBlSPcSI2ecmAbE0ZDjMsElgiCg&#10;WKB1o2uKoL3telVspblCTIF5g5oBr+AaATKEKoQvlEqEuIfopyftOTr9yiEJ5kBOLdF2A9ZhPWtF&#10;pJl52IqJRgFNkBoFMPzaSjezTQBW8Me0TI1rHtMouYcmrIDOtMPoo+1gDreJaYXwq6oTKKGMQYE1&#10;2FXTuEi8fAc3hoYdRDRhB356qPJqTrFExKqWniQiGfEEo81WoUzMScOkRSRFY30x4iZ5XGojfbWL&#10;q2w9OgDcqaJjZW0fDQ0RAvoQBNpCHNwD2RSpfzMs+4KVoSEDkeMRhru8ocTGxA43mZkayokZw9r6&#10;ChMbjUImUudIB0ukdaDkPKTyeqpkwAIEEDyd5bVROcEDE0ZfH7HOv7BPB/UF3/xr0A2Zcck5Eh9M&#10;A5fEzweqAj4EA/32vm2Ve05HEgHMIoYpOT3HACdjxkVzqkJbjteoLQGWjHGGNh1pj7mwUi3HUMKo&#10;HwMca5SZgDXxLU36GGPqzWQgQxnOnA0DKH7CXALEUCfE9CTLBLNcDHUCjY/sduYPETFsuCZUlCbk&#10;fCZ6Uicm+tXIWcFS3UT6QpbO+Q6zBO01bC1YeMXA+Bh7vNauoVJbakaVDxkym+WWdUOIHmrGyssB&#10;XPSYyWEoySb9lMEQWrq30f1xyhhIb9FhdjvTzOyqciKoMCyjkJpQjF6pH2daQU/UMm6oBAHgtZyC&#10;6oxYe4h1pmg8z3JPv7ySM1aeYA5Q0CjtwiVzu25GQ9j/OIalyNZ0nUqlt6ww84HyXkQ8DlAexo6x&#10;qGm/JRXsCsBFpOaQrQnlGZXY5Tvl0UQbaM8osCSErahSD3RDbT/VjgL64t3sV+oyzTHEXtFKhFOj&#10;5hi9JjDwgm1FzchVraGMo1dybruIN+Kt1qFfQyDYw85Jd4azgWMaMEPwxKLYIhFDaDvUILrWdGQP&#10;UqhE/bpp2mBBEC1in2MZ1jWGntGnj1qhHYabhtfEYDpEAMotzFmauqxTPu1ZBzXrJnvH1Kg7aACd&#10;abSOI0RVyQlG0SxKZ5RJlzKSKBj99mgLDeWFMA/1D/dPUvmBwjv015Aq3dM3y1dzC6ZnSqdXZipd&#10;JWHEkR0OBQwPVvqIATfGWG/uYmhQAANJkixhYE1OKtA3C06TkmK4TAHUjKFGhcqZfLyCxfSkPTSU&#10;tAZZcxVHyAca2PakkIKpAYWotc7KuTtka5Sa+ZW4szART76NqxnSABs5zVnTaQttukMCrPMRVgYU&#10;CSMrXteKVTdpYH6LK0c50c+hHn9zykbTqRMlFRABaHQfUqsKS7EOYelIJIyiqhOs+ClHKNGPLTk1&#10;o3IM1zR7hDApjBIcVhWhRydqzZNmY70Al/STvaZmQ0OsaaZqEaNOnAdGCpsJvW6A0KbdsMtHW+qH&#10;dFAPwcrgsNFBMJMT94i4mmPzZlWLaWSdDLB6kksMK8rWUANq/Yvbpigc06MAt3YRgBjztplJf73o&#10;Oc5AAV/giPWF3oU2lVgh6k7YqOPkSpe9WDu72EICY46pVuUlRb5rDg3kRHfAGVZoF0yYdXLKydzp&#10;V9xI5b6gxCsGwvItyxz0WEXiGxHVHdOkjhfWeO4tzw0oAshJZpc2MI8wIADTdNAkZ0zxEOc9zElO&#10;TRgv/VISYOkLSDKh0i+4gwOUC8MLWRBvaODgtpClX88OY/lw0zzPTbs76ifVzACh5BB90ltz4fU4&#10;AI6tL3gTWrhfr6qz9BaDiIvHLMU5zTYMvkBzYASb1lg6bIs5zC5GPVzeVoV7xRqNZZ7cHfWTat5W&#10;+OOkRs9zYaYZ62N3NvmJ8pbVFmvoGM5bFQ/ZwujZaVjJDu2aExWFmeyZAzMHdsGBCb7hNZq3UB+f&#10;sLrqt7LtJ2SpX61LB35VjPW+Mok3N4HF/MowXMbtwuRSC1nBiFujs2twdX5l5sApcmCHWMO5JRaD&#10;O9ZGxiTWQKiBxOmCR4bvFOdOHyjAEwk+gAKfPH+YtmqvsU8kF5pNh5HEi1+whzKy8Fxs5sB548AO&#10;sYbfm59czJXwKhtSOGuLodLZU+PKTmbnr0wVWzk8uPZB2SbZtLYpkLf4z2wf2BmxHeDfythm9etT&#10;I2dzN8YIf4GNyTzXdG6SE6ClsKUp9z7nvIA3xUBPm69TMWQwfJIcLzVUdBnyEFwb6rY5E3NhHT4M&#10;gudNtub+zhxoObDDPW/Zxmx725YW0Q8gxDWKI/DdXqk4IlAiRo7Oi4D03K/2Gr0ivBJIUVpKLkLJ&#10;pqCoLdvVXPe2G+3SifK0CW2PI9mY/cSfb7Fjkzspy9gXNvZUrlq4IE5Bo/6CNtghvxmYszUostaO&#10;oPg6qCH+QoSYXUARGRZWWoRrtiftcwss1KhwHlsGIqB8FxJqS9J3lSAYSoqesCWsPGzdbSb6WXhn&#10;DuyRA+b4xHxt5bNDu8b2PlvAtC8klDILtYAIMR+ovaAAQRaei/RNNBRbhobbkxbGXokOFU4EBJUW&#10;qJ4gDpERQgZUxXkOAlgZaq6jT+GLEAxRM16BOGIuAhywBmZpMacogQVUyi1RQkJqx0QUvEhfgfOp&#10;Siia/UgRNOIdhG+BGzGBXtS6cBU2EQsI5SvzLm9lwOZKZg7sjQPb3YPfIdZYWUAEgW0U0sl6bpRk&#10;5BZuJ25K7K/ILlaPKCZGgQgoeJG80BZNde8fK8P6KyhQgZ5sEMaI2HZwJn6Jc8dbjKB2DFRVnNKQ&#10;V1gilUy/4lY90RybKKcBcubLuwpULKlQK/8qqRWU5KwGjLNSsyILjCYHc6379iYNc0MzB3bHge3u&#10;yu8Qa4TA1na99RGkcFSErgonZYmwI1g9MMghNzH1jAJx2bBJxJ0lj9hZBbwu8EmMBsOnwszZL6JI&#10;LaD4YhLwTuGhgGjXMN0qBhx4K6cKrLyco7XMAXkAha9HkCEbinEEjERYAkFffCzfEoMDthw059LG&#10;a2iY+5X861fRtDm66a8mtCUKU3f4mD0BSWOuA92dcMw1zxw4Wg7sML6G4pnns97LHnMtUuxPcbLw&#10;y1it+M6CgA7wgvMlxWI+WJ5QcijgOz2HPqpiTYAA/+byHfZFjBHvxjbxVi48iB2kWsUQo5I815wa&#10;kORfv/rAFw+V8YqPelKnyr3riToVU0O+ez2mkF99UU922ZGq2I5SQx+tDM2EzRwYw4EdYs2y5ik5&#10;a8VuEYvDUZFDZQkbw525zMyBmQPb4sABsGZbpM/1zByYOXBCHNihv+aEuDCTOnNg5sCuOTBjza45&#10;PNc/c2DmwOc4MGPNNDkQ5rPyFNW0GufSMwfOBwdmf835GOe5lzMHDs2B2a459AjM7c8cOB8cmLHm&#10;fIzz3MuZA4fmwIw1hx6Buf2ZA+eDAzPWnI9xnns5c+DQHDherMn1Q/Nn5sDMgakckDVh6it7KD/v&#10;Q+2ByXMTMwf2yoGc+NtrkyMaO167ZgTxhy8ihc1ACtHD0zdTcC45cIRAYxxmu2YjYXQc3LjO15IM&#10;MzHZ5uuyt404Pr98shyYZtcImXUFn/wyrqYd02UXXA3feTCmkmMu07neew1SZfCRbr1exGE38Eqg&#10;I+FGbuYd+MjLs0aLC1+Rb7ASKqeAW9Pay+oXvsWs+77v+76VNMhvv6wv0pJV3uiV9Rx5AdlspZeV&#10;3741dbEoia739kFA3V++t0bHNDQNa+RqkX9XT97znvfIUKUBE3uyfEv+gsVmsDaE373OMn57okz/&#10;HhWveO5XP3lXXpjkMAdn8vhmwNRfQ9V+r755S56tJM3LFdcWq8m2p7ZUklTnmkv9/kVV6PFuaJMo&#10;S1LR5OJTzKd/FiH5dBSotooMLyabnycITvobhXP/TN29XeU9DDF62mZER4z7eR/zmMfkGmJl/O0L&#10;axIAFtakWGe8NVrd1OVUgnL9Uj6kqkcZv0rVyhmfX5OURzqx3Gnt3/a661SSKUS+Z/kVq111yn+I&#10;jakhwqCM51KyhiEe5nloC9ag56Mf/Wi64NdKgF81K58UqxEV9ITDnY860y9lqpJ896JPPQwlKVk5&#10;9r3rdo3K2RhB6reSt4rhJfNysLl14xOf+ESuAwrBQNz4ynvtnu9UVU13avZWNZ2fMhYlSBHy/NRC&#10;fPuWSsxV0s61lSf7UtVZ32tYkaTy8dcTLeTJyofTcpvr+U/+5E9K7k10IIJU3qYs1xKQSwmipA3P&#10;hX7JkunzkY98xB3MEt9JoMfGcTlx/eTX7/3e7zUAYFgimze96U3yfmKT/HvgjN0k6x13ukTl8u/J&#10;HEq1wIEkeNLrVa/MlpKTq8SvOPjhD39YMuBbb73VX4RRV8MvqfDNN9/s1gQyrbCfZM/xCmtCjiug&#10;KZOORH833ngjXkuF5SfXufvr1841gErqvhpckGr86gZrc5em3fTOzKGf5MDr8mYBZcnADDxR81ZS&#10;eflgBXPGc6kLZSmUIbAaUj+zEUMQozZJ4OkPCZb0ry6lVoOrKbyud3IzQxwmiY8ylaaLhstwiLdk&#10;yGT79re/XQE1eEsTyPMFSdIVghj2C7GTikwHZVA0EMYrmcBojqyJJBiRIR5hOohs4yJjNGR8yEMe&#10;kp+SLlpCIpVIPm8QZXfGTKzQKQPBXlPVxz72MeQhI5nJpDRkQ6lTE2gwhxl0ciJLdA20Aspju4zR&#10;agYZt912m7vVq7+qBXPkkOLpJtHyClL1Ql56z4EI4cQrNWiUJOis+rGIvClAtHT8RS96kVzUsjWq&#10;QddwppPH2ivSSxoRfMNwTCBCJowkujeOuuB1s6xuqpDoSp6tCcRjFz5rWgZr625cKpHwRD3S3aqn&#10;Fpu45DmFwj3lVYgzyZwtw5xuSp4rXaQyiJfAWwGyrUcUTT7JcM/o44xxRBi+KW9EvvZrv1a2f6wm&#10;Fcgw3MmHSdhckb4SNdYrMM2u0YbpEYK8+MUvpp80waUIj33sY92CQJ102N3jyZ5XHzKNQTIN0xzj&#10;3f4kx7jnrhA2SRp4qTYNlcFTp0TixphRCiNcqECpyBb2de4bfve7360SOcx9kXgc47DVqGgL1zyX&#10;YBQHc8eTVqgNgZCW/MILL4xdoE5GRO5+v9/97meQNCST8QUXXAD+OjwFf0bFJGBQ2+R76IQO+AB8&#10;n/a0p7ki/gEPeMAVV1wBd1B1//vfn3SWaYOB5nC0UXX96qxG5RilnwCaYpjzfdwbQale+9rXFjGQ&#10;wmyJ1RAf27FObXpNaauMMSI0Ei1798orr5S//dJLL73kkkuILwLcTqFdXyiMMprIizQBZNNblMNx&#10;v4IAidzlZq2aiTLePvjBD/alvSpHAUqFgboMhWkvHDQQWIEztMgHQmEyOPBRp1sraCOkNvT3vOc9&#10;3WOBM+YSigQcW+bD1kc+8pEIw2qNqoQO05kqQ1VoIGGgcuYk+qMSw2RGpGxS3BNOv973vve96aab&#10;yCEOYwJ5wEASq4/GAgyBD7KnFVy9+OKLccnE0BEDMIThPrTdNCYNvld8Ucwoq1PfvYgAF36QSePy&#10;zd/8zSTKWNAFXx73uMcBsnapZdyVhx1tc0QU2ao1TZp3gaZ8+1SG0Mp4e9FFF2Ed/UIAscycZJRz&#10;o1F9zKmG49nPfjaxf/7zn2/g7nSnO2ERRj3rWc8yQFrEIvOBynd6n/dkrEGTJLtQxlCRtqT1pXiE&#10;Bkibjgqq09ssEMwkpqkyIz1R3q1yZCiGHFVRj8oZI6bifMg69MVlV77QYcP2ghe8oLX0jCgajARt&#10;UYMBIEZGtCokkUz61iFCi8wMRghWXnbZZZp73vOepwmva536Jf2oKahzY5Q6ySJqDao+ApcaTkNu&#10;zPRRDRDN61hkVaJAEi23Y69fUrKjgajRmY7ppHXTWll/meHV0K7CSAYC0hz6cZiKaqI1fHTcJ2XA&#10;KxRQTxY+wWL/Zn2nTJpDWHuXnjIeKsP53ebTBxn6C8FhotFvu4aqVO4LXY3dZ7oGfACCkGSUw2rt&#10;lvHvYUilqNQABgHotmaIwFBVs45UJe2qXFUGNCKEV0wkZMMmM3lyyBovT5IEVmHYxPSIZaFpz5lj&#10;STutMK6yr5WHCy2ChyRzyXOf+1zmiZkAFuimiap1SBl68uN1VaFZnepPH2G9cYFuufwjFeoIhTdh&#10;G+6+q0EBr6jqOc95Dr1jQasQteo3Fkbf/KojxEmFALdz+QFRxHx3mTAMiTdzD5PxigTecsstatAi&#10;nTJNYtFON1UnYw2JYXEAYCxgPJsNrNiR2N6y0koJENUfxVh3Fl/1k9WstZVFBMXr+I/jPoAj9NCo&#10;syoNmFagm3VKu+nDJDE/qMR0BJjw1PRCCMCBKZTd6BIoOOXDiLVe0DqGUhUjR+bYNeZho0XHaLjB&#10;gC9+UpLEm2lRboormo2i7phPYER7b46H7FijqLw7FVwv5c6Gq6++uuVDfVe/+crUp5sazT12HY0t&#10;vGY/9yuhBqZrvbMQIzTUCcroSEsSWMQZ3cFARg27z9Ky7tWLuyH3Q+Bz+hito1pY7a2FQq+YSrzO&#10;KjF5tCviolOFOlgwlGULuO9MQp1+AUTzCjNWl03dtWRLMQ/ZEey4IGD/Q/eMmnahElGktOSBatU6&#10;t33F3RtMg6c+9akUrKUKBJh18BYzGVYEg2ITv0B5O4KGWOUGMXcHyYTPKKsCvtNkUm3dFC+Mv6r1&#10;IdL+GjKE1Xjhp6FkzncmHgXQYw4wHGiz8GGasZc1pGnkoc1f4+saEtBDDDQUU6g+WmfsACPTA+XV&#10;NdM2AGK/s4CSgTcZvhcydosPp/lrEAQ4qWuEjAWB46T2mmuuAb3kvoM4IEB/QAzTAzCxrot0fCG1&#10;GMTOVK13DT/cIWS+mLq1wjSNi4T5B93gMeOzHQ8EoIR4aQgZKkyLBJ1q4aN5iU3OciYQ7NgsT9QA&#10;y5CKHqYWI589adgIqCeWXQaS1hlXgEgB4tfMh5jCMrNEOwZoDoL44i1zl7Fkluuj8gZYj0x0EWuA&#10;RaPonj5SIV3WiwqIwArvYjIidRlVllrqsSBSQxpVIbnUa2s9Leo145lI0ZyyobyIDGJNyKyS2NhG&#10;yjARX43iD4DGKJVbwHvie5Y/UBLl0FOjyIZryrSdRZvCPC8o9CLEaQGR7lkFG031q9CLisEvyyga&#10;pacIow8GQi/03bsq1DvU4oz800bExKCDWFftGiDTviH2xbCyI3BMK6QuZdRjiPUFzRhC3ywzLRkU&#10;QyGCDaVOoQGHjZHC0ASHcRUP1akA4rmcjD6Z9IqJCuqZWfnyiGIRA8RhDc4YR3S++tWvxk82MgQh&#10;bLqj4+gx7Wkd98iknpqN/Mte84WhhyEepk6j5i2cxxa88jfPYbQ61eNJhsZ85qIOhY0jhlh7olMB&#10;VhUhN8RMQrjjoXdTiZ9e85rXEDb2OxXw3SxlyYbnXrQUwHD8VCdRAZHlfWsHfSvfz2x8DbOCwbkh&#10;jxi65KBdKZg8KQ/A2rDm+fVT4QDzhI3czjenQvmx0XlmscY0VZPeFpluTjYhDy8HttjcXNXMgTPD&#10;gTOLNWdmhOaOzBw4GxzYuUPobLDpfPYiAYrns+9zr7fOgWm+4fWaJ7JxQPKo88xtsgCxpc0Bxqtn&#10;u6fvOecK5c/jX1yPzg3fsq/Eu7mwd3bcKG2FV63REF+yUBf+yE6vK4ZNQAB3II9sWzmHq/2dzp7O&#10;ytY5HXmauUtto9j444Jd+IqxUDnPYqcAD25n29XriZNs6+Ge54nsBIPwVvJQVi/sJ3KQ8XmrkHdT&#10;YCRXK8cqdyyHKyc6GnhqVY5aG0+2jXh28VlkDRc1DzGR4G6Lqxg3OEHHiJ89OAy3eeqvVtoNPl0w&#10;ELrcqce25tStHC5wo8ZhzAs+hqrOKHAm2hPo71Tyf4f/9lLsUqG/XtQdQUnLovUMpdAhmrVSQtYr&#10;MNmuQa5RNKI89kRBxxJ/SRRsdiZxBie/gcd9hX3hS9c9ATX2BYivAvDCPmsdt1FhG9mRntjAtgOV&#10;6AZNqJxI4Z2P1nPuQVRCxc6o0J5R/vXXPmW20n3nva9zAP5NeLud7wpwEG7jXTQkNj8BZsoQ0BDm&#10;CbHWR99tANlKyAEI342o13Vc+AOCaZombGn5KR3RO7XlX9xIzLHvhlY9iWT3QYwn9j71S0NapI0V&#10;DYAwNei1vyqstxTARpsUVPSVr3wlaFCVLVIPc6IiRxNsRmSY4D6COTt1k0bpXeUJUhUeYrLBijsc&#10;Pia4AfeQp2S166HNbHuFgMB3FWKCtnRBDCQ10LQWUzl5sAmSfXTDmoe4hIb03Uevw5w0kR1rXVBh&#10;hslWJiiBg4ZPlF3i9+0J2l3SnNbtYSfGl87be/IwYRP8a7BGR3IzcrUYgv1LxlDVBmFpSAAxYEKA&#10;TSh8sJGnpPJYgTmggfD7hKuqsu2tngyQsfOwtqvTqIc61UaHibEU9GBjSKinAjpumOrshZp1oait&#10;LxpFLZ4o3x5Yw0CvaCtnPvDN3miao6qYr4DnRMtAY5228qveJZQM/SaPfovbejLNriGpAof8NTCJ&#10;yCSXNoDtSTugkMMjeE3a9Nk0K6aG9JAG+A28WTf+2mYzMxh4EKvPtg+NHMa1cItrRsKkJ6wgh268&#10;aK/ODMPjS6NEuAB1s5kIZnucWk88vsJmPFG2JkDWhJ8EYttnJW3ZgnUMwjCo2XOimSnLvtJd7nIX&#10;lNgjv/baa4kO1X3FK15Bh2mUfU0V2iM3Ksq/9KUvtSvhOYKhp+7YhiTK5gTVeihyQWFRsyIMXVtO&#10;OAy2vVViBLxsLqKBHGCCYv7NNA4CREBoEdNwT7+0K4BIzKtfVQIIbMqSaWynYwlWIv0ATiiAXsM+&#10;NeCkMcIHX/BHYTM/UAa+Jnw81CLhpkX6SHUpJCikP0LU7HNjL16piolBoFVOb70l8FKF6MeoCJ86&#10;dVAlMFH8DpqNKalgfYgEIbha1BcjSDfEK9m4pW+eqJOQUDOdqv3d66+/Xg0QXxSVEBIAIdzOuCjs&#10;L7bTBw2ZdXFPiBMgQANQELKQSvRavIJ96ISb6jjVwhn2lA6qhEiUwWVwUYXCu93tbrarsZEBpaex&#10;AmxikmH2IKuBKOKV7os1NzegH2/VJrYQbbRdT8VVEWajSUrxLfE4CsMRvzKyNI1FBICtpMUw8IUv&#10;fCELnTapX9OXX36576SIbCts1Ew8ZKM9q4EnRB1wkGGS5kvgVSv6rptwBBmYSTvImOfq1DW14ZVd&#10;doNL0tRPgDHc8ImciAyYOUxjeLstcOnUM9muoc8GwIjqA1xMnCvIMFqmOKpi/heVIL6INIi88j3x&#10;iAlzsMOvMOglH3byaS+BIP2dUyfkg7R5BePoT+IscTZ2eP4SaMJN+Egw0SGgQM1z5eGUcAOTbbTR&#10;WJLg9FxDlES7iRbNQzQgTBS8sTcTghstmnVJlV8JtxoUVj8cYT+jhADpiAAHHdFTbDFs4kd0mayQ&#10;OXpu5IAssKDk8JRcohbZdCwH8HS8gixQ5Yn5Uw1oxiuk9k1rgR66Zh3RFwhIRIfJEJ4TRBNXjoM+&#10;4xnPIN9kUaQscYcm2tV93ANY8AL06Be7wKglOFDf6Y8YdgBEcEntDTfcQArbWGplACJwocBUAv7C&#10;dGNqDQvW0Y9OQGyqpGl+gvvKCPbRr050HMPTWCNbhBvGohaiIbV/oFSddJ5aUlrMQaGxBgQYTjOt&#10;oKlihzOGxkA4AaCV/JSQf1E2mOBX0wCqHOCIkeJjCOqoDeklezHY0WPscNVbGIt7XjTv6pGIFYEt&#10;INuJAUE0OQKSas00xJh04YDvrQvMsQPgArl0R22C7gIHxlE9XgFY1R1YD0E815CZlepVWJZeX3XV&#10;VZaWzDGihY2e6FcMHGPh/AFxTew4A8domgVhN4MARtMdGLojiKlqp2ENWs20+pzTHz4QR9+wkqQS&#10;br31MMGIPgYsk3ZnKet5gla97nwK9WZjt101S0N99gvrQ0n/Gidyn/wDqY3ZwqDNuYfWQYCnMWIN&#10;fAjGcQf2Uj9cUMCY0f+OByEn5ehhShoGuCCwjeg//elPJ396p7M0x/OqsMhGQ4ADVJlPcuqnBYv8&#10;m3hcKs3wMRnWgV1yA6qAEZXGnxw46CRzjAXRj5oPDcwrqqgL+ohCqotRmtNNUzSyHYz0hO1gSqDM&#10;jBQzc4l+m2AJqWEphIWAObjcDpDv6jRGYAXZtAvEA+Uqw56FMjlXTT/znH0KZerfKtyedKcMpALN&#10;FKA9wVyF4bvVIlPLE+hPqXKYk4KxTHP2rf2oxDTAxBAIXs89RBtlLhloRQj/a1GPXYCypaRdSHoO&#10;gGpE9NqnXY4Rm0TomAP6J/6BETlM0wlSNe76QsxysqFF25zGJhIYmEM5bUqgREinqtZtR3cAltER&#10;LtzhjH/hmhkozoFdf6ZhDSEg0OZns5nYSlMKkx5nwbBjLyimbGLJTW6KGfWcT9EHTAnvWKdY6Yu5&#10;iBFB5YIgidZXW05kmN5FSRohamMpQSUohunXMFNXrPSXKUjIzDlav+6661jCpjWtmPdgPCwwivRE&#10;PfConZBNNc5VtS5ksqVpx0NYN1EqNpqp0nEtgZjExRqKFapRNnkiLzMPBEri8DaNmGZNXGogcAQL&#10;tXGjWKooxtbQa+BCnvBQZDPWZWXnA9FYubrJ4sXnrBFK4tWvazDdhMlyNNmWKwf3qKWlhM7CKV3A&#10;ZJM8wwQzoS0OmBvMnHEBoFx3NARBrHcABCHGZE4Q/c2RYktCqwmuChMv3pLvAGWrkGhjfmOIcSGy&#10;BYsaUqe+w5rIBmoxBIeNgo6bQsiA2bVmICqHElQZd4cDGVlGHDfa9EBpHQPRY1BQqAuER7Xxm/CX&#10;WWKUPVLUakVbuMqCCPaZ54mEZZ1xhMUhI0Z6xsK0T0igGE7quGhgrxhH7aIhxTLoOUxEF1TlVyxF&#10;uSmE5ZtT5tF/BFiYY4uFW8EHmINi9MWsAxGoDBkznThSwyYyyrqmXZ3KAV1zJ/3CVTKG2yqvmYzw&#10;GGI1MK9CW4TTF4sjUIiTTGxy1W7OKEBniQR1zpnbqe7tafBUBx3HfMFZ+q+3KWyAzUi5dlaXCH2e&#10;e6hM8N5fb2WeJxPcYwoYBj0neb5nuaufzAranqQhPqwkFXrLdxyBLARFWz7qV6fafFFV1BsxRkgl&#10;vhta7EtVxL0ITs3+Zay2/aXDyiM15esnom8kqkf1XA3IMDxxByJP0/4NwTGzSUPetdZQrByHOp56&#10;iHt70LTfzXQqhdGWrmGa3hmF2BoaVQ968L/Ii5OPtuNA3vKrJwijPAhDAxxBql6rhwIo6bkyOoLs&#10;5BUyWHFI+wkeoaFtBXOUNy4ZTQgSAtQGShQGK95Sie9xTsf/rTZvKRP+1FsqRLna0JwdrnjfIwO6&#10;o9d+JS1JgpG2anD5s0xvkUYflUQw0k3FSiRSwJIKzQQJS3NALGOUjyeQ18oLSKFBR5JywZDpkbdU&#10;jnU5FaW8+vVRMajqIaxHPxoQrIDaIDIOoDxLMB/wlC+wVVWKsfvIUoj3EPTopjlJ00UY1jGR9EXN&#10;eFjPUQWV6Aj2RhMNFmqtqtjCyDP0+MPGgYbeRaTv6rc+UFtOkOFhVbj1L0cUy5cl1R4yRXLuwpo6&#10;MAKbLZEsX6eB9AmWxmGawNfD0LASWXiw8wS7tSuSsctkBuNMRZ1MKbtqclG9aCCr/TCCkTTALPaR&#10;sWZBy0NywFTER4Q1I3k3F5s5MHPgFDkwzV9zij2caZ45MHPgGDgwY80xjMIZpIHHIfFTZ7Bvc5fW&#10;4sCesCZ7gQMUtvlBUiwBqT78anYohE6NvLyh38rKF7nr7C71ozlGstTr/IgrC3O/DcRl2iXp5EhN&#10;hXY32mDTgVZsJC38dZ+HNuyGJOSaX9M+y/C+RptatCi3x7xwd9a2FyEROGq3ha+0jQBeyflOAYcD&#10;Vl4R4ZXkaR5ZOWCVrE9an0QY14dsJPMkp0k9VGahwEQOV7aIKttV4jm5fpcV5tmdepsCBz/H5crW&#10;1y4wLW6YQ54o2J/TDVsAyd7Ee29XlXtcRJPO+25OgxT2FO3p+GtjD15kz1/gkJ0/m4jlo+IGT9iF&#10;AC1bDF7nBtMEqbKL6RU1i5sQs8Oz5V3hAHx1vGXc6ZTTF153DjCcIn8E0b6gUAUjYfiRYa9RjIzt&#10;CQ5RBRIwKuVSWOY5IbBHoBfiL+xNGEj12w5EEjcqALJ3bgchNwSIJbEvYEMENKic55/rDrV+4n6z&#10;s6A7em0vXxAAUu0c4xIaKKHKBViLgxA/DXkFubRJixFGPpLnjV7pr/Kattdg9x2RNhGExtlo0DV7&#10;zFqvtHi2D5BNNwTs2f6w96+q7Jr7CKsRT+hXOuZ11OIA7FZSICLaxMjaE8UffBBSKEJHB22NG0d7&#10;rjYsDAomO42VffQEH+sdEE+q+RoXvyZORFtGXB/1BbV2/RFcHlZg4QOPRKapBG81mgBZ3POTfV+c&#10;tH0uUCBv2SWB1HZVxPWoTWENkS798t3oGwj/Kk9+1InDAg6yRaiq5C0jn5TZaArMQR6FF35hjMgY&#10;nqDH67pgowdzVGtPJ0HnuNEe1NKWTXrMrKBerMNM8U2oUr+dHYOiywnzteNhwhDiRMzwjdTRILFU&#10;JF9VOSinBjGH9KvNf2rny26RwqQaqejEB6Ngy5/r2i64hrxu3xCf9VRb5NYQo98QkyIf0BaOYYLd&#10;Lg0hJhHSNMIUaHDpEe0mY8cSN5x8dzkclLzWBsZ0Kl5O1KNJTPiDmAs9MVr0n3CIiRTxhREGkhCI&#10;QZKRDHZEDSiz3UE7i0ZItWSC8ImbaC+dwDhRA04D5O4BIRU5HGjnCPfpG6sHAcx1o+JXY2kmoTnG&#10;zHPqjTARN2RULAOtM3J6EQK0qH40UzZEoll3KCeFJ/FivYgUvSUxkE55A2kTlKyYAYTD6Y7eEQiS&#10;7S8bBAGGP5mYhb1Qe4UhoGBFNZA5+gDLBK0K4qjJGc2sD43a9YDCOR+AyZqm/F6BSuKGdATGQRxi&#10;Spn9iiRsgT6Qmv6zKbwrkTVWJGw6HzXLHKbvBAuf6bbvGEJq0Syw2LYoBvoOZCkY5BJpavKnZhCf&#10;FhFNei7mRS9oHQ0R0+EV4UI1LoZDPbZ+JQDEHygJAki2j+YQlv7CUDoGFikMwqgxguFXGwNFjcGc&#10;CGxwkG76YAK8MLIQH+WilgETknRWzKd2w16S6aFxNzSYYNBNA0jyXeAoQU0iUd8hC0sET4wOJUQt&#10;fSNdhowCe0KMbcx7UdSS8rFQiLeAIAzB9rLWsULvjJrhS+Z8Ap85zJj6KSJHErJf7jve2uo2jmZN&#10;QpXIpo4NC3q0TiwxDXh5PWE7xtpb6Z2qUG4U/GrgDJ9BQSqGJNqApJl4CAD1MRBoK/sabYjUawpS&#10;0rKjL9PWUAbJ8OgMySDxEWIwYa6GmjgFTQGwn5LC1hfGDvnz3RhEJwFzSRVTkECQIZDhV8JKExgF&#10;7YRfPccpIWewOaf4tGjj1q9I8iLdNgXlcEPieuh8m57WbEM+IAt2V7Z68sTGAYJepPCmO1Ju/OiJ&#10;SGVzAqUi6waYgtk1VKcWaWm2Ic3G5L66kws3KIm+IMDw4wPDOBmn003wqhimKZB4zZyCwT114kbS&#10;YuMwVUywFqhFQMIxtIUShJVxTlYIinaTOttY0D2a1vLQ60nWiwzNkWCsEOpuLIC7XqiTCOKkmEAj&#10;yMRTG0q0gldQ1UmxLI5AjzFVhu2gKtpS44K3ChAPUcso9JaJWp2GKeuprFJFYIr1UDlBp3XaxRPD&#10;2m7rJvMx1FB/P+F2EqGztpK50iAyGQCTRL80kJLjP01Gjy+CPFmLJA3rmGaI9woyGE34zy7TCy+a&#10;NlSCyXgiNk8xJMEO5o+5gXISuRyMBMEMFsd0II5KIp/ExnOM9Z0UgRs2HZwiliaGOAQMnxpIVxaP&#10;pAhP4CAZM3CiB803FbaeapOwnWUHVsieanUTe3HSTxhYQIxOQmXaNlKwkgCAS5KjRQMNKw2H/jqs&#10;Y7yS/9+H2BAMYraHGwGnYQ2acA3Y42Ziov2tk6n+Jd+JHyvbkuTlrBMDD9DgbOs+IPFlwtBDPKWH&#10;uBlp6HzMaYmg0+iyM/ieU1TKxtrE3DYc3utx3DAUK2kxiUdYIs1zhRPdYNpUcl/lPdQdomZo2xP6&#10;RV4nJkhtBN0aysxPnpK7P3KmFVqaIHcV5ji1SSkmkgU/laB7ArLF2uFVuklnBATlmJIngEMTuV/B&#10;rxAkN7HgjO9aJG14uJDUxCvic+ZPlcT8UUMb2B6cMpSYSWTbqPz02nEN7DKyOJxxaQcr0ybxVU//&#10;xsuY6woYBZChHo4YR7HqaEvGSB/Vj/Od0BIKw8xkavmJwhssBmxwEBlkQ+/ooTr5fWh70jNqC7ta&#10;Lw9GUUKMNanEYMlHDe2/RkRHCG0bmRK5qsp9NzoAGkj5vpDzqVyxcgsabuMOFMLqhX50Zhe8SC6R&#10;ErMciSBXTLxICC3D6jYUu7pDKnKcPRc5aJQVb4JJgSSEZ2O2w7ej79P8NYgwcsi1fok45h6M+GvA&#10;bWx+ysMCN1klZQG1iRqQWsYz7Peu+YSgwxQ2pIlItRaKxMhEYXlJDsR0xj4kH2Y/5ckWE9E0TsLY&#10;DtQDPBNEAx+MNxERKYXNG3DNrGh4mC2Ag0NB6yZYjg+CbsUR+mm7n7QIQ0XHc/GonzUL7I0uMgix&#10;SS+mh/lHSL52jT3I0DXzTGZLMuSvISc6oJb+0GFqpo+q8ly/2AjK4BIDiqlvHksqePOhlSYBVZge&#10;6o5i5IPsYovmciIZb4kyTfC6FYS1QBATE1hDmsBhykM3jAXO62/UIwzxuj5adMQDYoGmmJmZ8wip&#10;4AydSayLk4x2nU1CeERa5phgqC4+sLYMBKllnmhUGStNJDE2UZ5Z1KCwL4ym6HuKgU5Dg+2Yk8NZ&#10;uWNPf9Vv9FHoby7M8JwOswVMDEmAAHG8hcMACEuJkBNnrAYTnvVO7Bf2oxf1HcRgiEFEDxEyTEnS&#10;bmQRgyoDimZjmvPrFuzJpU+lUYj/RMtDRgTB1jok8hZuGD5lsI6G63vO4lluR5C0RW9RSNiwxYAi&#10;Veu4Z+jhpgFllasE29VPQtSTc/kExk+UKLHIJMTSG4U5XYnIXPDCJFEVkuI7UzhX36kQE/AWWuGJ&#10;kio0jrhh5ZXzE+TB0ENM4GVEdNOEhGwKQhLMYcgD3zhg+HaENZ+z6yZ9dMzitvNKDN08NOT5Ajt1&#10;NVN6fTKv6lj/YadOE2/nrfxbhxiGyUZPLPyVb42scGSxTr+qF0WJAjl7UiX9S0oWdnZhH3G4ZY4y&#10;9NCnCueIQP1LtuJK8ES7vvi05wNoWoYp40Iu+Tsq/h1tlCc/tUwwH3orxdCTxWb1S6P5nqZ92i77&#10;juDqReyyEFzMoZaK6WwobyuvrlEqxVBiUUb3sqZISXWi1iet5NQFtuRkY0jKURLPI7RIykB4qGaU&#10;+BtehZJWmKlliXpa9ETlOW2TtqIXlDzGfrgRbocqP6VAvqtQF6Ckebp6bTjgS84u6AXa1OYteJ2T&#10;Cl70VvHKT+FDmJO34jn23ZM69uFfrST9SCrJqY4dfSbHDZtRGSPtfRrLUDB3GLZHAXaFl3O9W+UA&#10;cSRzSdBxEp9sjcXHdBIEb04kS9x8sNMt6s2J7NQwGWu2TsFc4cyBmQPngQPTfMPngSNzH2cOzBzY&#10;BQdmrNkFV+c6Zw7MHOhy4DBYw12fUMD5M3Ng5sA54cC0PW9Ob4EV4nSTZdrOnG0/23Ic+MLJbODZ&#10;lrP3JMCUL91ms+1kRw143W0t21vNDqXNPEENPFviKfwkNkw4jH3KXVxTeU5Gce7mzIHj58A0uyZb&#10;ksLGbe+zTcQd2CMULiGaRtC9cAlR2+KjwYcIK4EMYlKEpYmIF30gElxQOY4IhRA7JCQEWomqlqhY&#10;ALXwh+Nn1kzhzIGZA2tzYBrWaMaGt/ChhNKJWRTMlnNlrBjx0TINO1zjDFHOBwIRoV8OSQlwEpbK&#10;clG4zukIQBBPBapyN8DafZhfnDkwc+D4OTAZawRfWDeJymXaMHMS6i4CUrCQkCemDQASnquYQEZx&#10;Rznw0jnf5F8BRcKHhBv5opgXlWxP3x0/72YKZw7MHBjPgWn+mmR45nwRFS6SmrXiOKIAKrHbVkzw&#10;RaA9JAJAnoiIF3WeYEoR04K1BYOzbvwVoJ0TJQLABVwDo5zzzlmn8dTPJWcOzBw4FQ5Mi+UTK83P&#10;kkug5s/MgZkDMwfGc2Aa1uT2lbqqcXwzc8mZAzMHzjkHpmHNOWfW3P2ZAzMH1ubAZN/w2i3NL546&#10;B3L899R7MdN/KA7MWHMozh9Fu8tSNC0kLnkYJtHN6z+p/Fz4DHNgxpozPLiruybUQEImwQqri/6q&#10;X2XDsZI2iFcY84o8VVUsmWjGvDWXOZMcmP01Z2pYK712p1dR8rXvad0KjwQ0gKplyVu30sRcyTFz&#10;YLZrjnl0JtNGmZdd2LyGkicGSqTlAB0jbSI1rEHA5P7PLxwxB2a75ogH57hJi5+YxeTkbbtWWka1&#10;gInhq+mOu7szdZtyYLZrNuXguX0/NyJJczsGaHJq99zyau44DsxYM4vB5zjggMhURvD+uGlAQuzO&#10;ZlOuppHqvK0wd+lMbSL3Z82fs8GBpWsotjH5mI3eszHMcy9mDhycA0vtGtmwRu5rHrwPMwEdDjgE&#10;O/Nk5sA+OeBKuFx1O/CZfcP7HJETaMuF864kD6HOvg1fzjNcwEldGYuszja5t8demJxHh92tP4Fh&#10;OwUS1/HX1Co6N6Ue1Se3si/7DBOcWwd33R2+jI7dsTDIzRq24/JYj7DcwZZ33/e+97WXDi+s8PGP&#10;f3w9b29DX1h4GIn4jG1RLawkF6SN6ZEkJFOBButyqVtnNAVJo2eg0dy0t7BA/5bhMcTPZVoOTMMa&#10;iWkk93TvJYl0+5e8wiu5uYbTcWWd/QIFf094whMGxGKYYEagXIJrtD7pFXh3yy231CvkWyLU3NDc&#10;fmiLS1cX3vE8qbnc5+uVn/qpn5IEeiV8tFmfuX4H2sq9jsMLbTeaC03uV0LnZa2e1JHxhTETS+W9&#10;lqy2fUt22uHxddukq4QXNkTm5bEdT8Ncss+BabmyiIjrut/whje4+loyUCmviONnP/tZAuenL/qi&#10;L0q8FgNBmj7aQnBzE2hyhooKY1dLyueJMkzrTFn0TXl4kWubJQmlkEomeYW7Qd03XE24gMGv5nyv&#10;e65ar7hW2QQoo6h7lL1FqfxEE5DkRWT8wi/8gtSlkqu7QNqdgSLQchk74WNlSPqlIfdzo4F6xy+e&#10;fiGJfsoEpkX/0hzlUYj+uuteczIKuhFUxi9Ip2nEe0tDuSLauzA3WQf9K9MYwpDkiQpvf/vbI0C/&#10;1KM7qVanfvRHf1SueLnEVIhavUA2mpVBT6Ja/EU2YjSHYA2ZD1SOQrVhrJvO1a87bg3PHep4rmmv&#10;YGwME5Xkvue8G0rCf5dSa9TzXN2tQgUiRsYXGUm6qJvYogAOeIhIO9yY6QJp3cmAwiZjZOgVULPk&#10;9vI3qh8lOpLTD2iwj65C9OiyK71jnqRRRkeqQjBu6DhWeNeQoRm3sVHXVGJYpaPVtP7CCD1VTAp9&#10;7UrVpiqkeh0r1IMkfNOEm+Z1MJes+0k9ZAa1Gn3/+9/vFnlbaUZZ16SLm9FkKgem2TWEAJflDyaI&#10;RISZ8JnPfMZsQBk8JEwRwRtuuIGcuUpd8nNiKtUecXHpgsyhVM5bJIlkvPnNbw658Ms14aTEzCMF&#10;unE1zO5ayK9GWo50Fbo4ncQTbtIvTTrxuu666wirJ0TEbEYIbrzxRuaJC9KTYBRJyFPJTTfdlAVU&#10;dEDrZnsy6poH8lpcS2bSxz72sepUjPBZdxDxt771rZp+3etepzlTnDK33XYbUvMigvUUT3z59Kc/&#10;rbCm9ZcQa4gVIwGzG4cpsIf4duutt8rl/sEPfjBXOOs14n20KBUZZraj6LlXnva0p3mIk/7FDRww&#10;A2vFX0TmxmiohFdaR/Db3/52/EGS7sOsT37ykypXs0b1Fxn+1ZGsKZQMh9/5znfqJnVS/3Of+1zV&#10;SlMPwhBpgBRoDUPATV2luIcI11xzjRd1RPcxln4yK/BEEnsCoAZ99xyRbnmHeumgAfXBJYytJ2rw&#10;/T3veQ+8YPug5ElPelJ+RS2ZwQ0dRzDe2sEwEMTpla98pfLpqV+NrHrAWWYFZdr4Zh3RIpIAGX4q&#10;Q2ZwLK1gEVEET27+kGTy5ptvrgu5teKtd73rXQq0YzR/H8OBaVhjliBtZq1HPepRFbruDpb73//+&#10;Js8Y/ISSXWBCNqMSRHMLo4YR5CdTihTogEAy84c97GHyn4dE8kHJDTwsoyeyF9/nPveRF706YD50&#10;W7N2jbpphxiZl2gOQ+ZbvuVbJBg1nco6amoyHfkJSWr4yq/8SguHlgsqN7/RWFJIQ9ApCSlSU4ZQ&#10;quTe9763LqBBo6ZEmukt0mkCTP3QSpmLLrqIauVFZN/5zndWDyTSC/39qq/6qje96U0PfehDdTOK&#10;hHhvgSeNQl7yygRDpNzvWWVgDiYEdFqaY76VqlAwvb773e+OD7oA61lq6jGl3+9+98Mf3WfF0DfE&#10;3PGOd1SV5ig/E8NbKofshuOCCy7QF2XSFl7hsEFU4K53vStNo36UEOayPtTzgAc8QLXtGoQSAmK0&#10;aVEv5IRViX+NOHbBU080zTRQM8KQ6l98KJeQfLKf+tSnlITFIYMIJeQvC2GdQjPEzK/03C3j+EyK&#10;bHwAsoc//OEgzIyCQpd5AB3l/crcBkxgTnn2CMhofTdIQiEWERtzp8FSEsKmFX03RgZdDS4dItvY&#10;S2bYPjhv3DGEhLRjNH8fw4FpWEPx6INpn1SVF9aAxaxIe8xyo+ULSY05Sm5i8sQXIAmxYSOgEhLn&#10;FUNoYf/oRz+atyVrlj7pxl4lfnrKU56iJA3MOcMqyb6NGlNaM7znBAgExBsaUSNe/BcAyDwMTTon&#10;dCr+lSwCI9MvaUazYlCG2F1yySUAiByrWROxxn1Q5aObXkSGHMweZulkZZFukmmU3OEOd8grmBZ7&#10;qphDA2kR3Oz0XcZVy4E6YK0JQ4AbXrQigBfhPDR5wQteACulfPYvm4WqmxJSm2I0BwNzADIP9atY&#10;beZQJ/4oaSaAHXLXV0Z6Sg40DROyizwq7TYeM8cTn/jE4gNsot5MHhzDYc+ZLc9//vN1HFs6DDde&#10;pq53v/vdfH+pQYsoJD/JmZ9PSZqf0JkpjfLjAA5bkFZJL+qjjgCpOJtYvgYOqW0kIR6yYqAekxPe&#10;ffd3f7c8/FWJF4lWkvVgSOZUNXseHCS62k3IYmew5n8HODDNX0PKGbEf+9jHXLTi9jjDwGVDi2ip&#10;+daAkWMKQO4tGYzEk5/8ZCPKMifBZm8IRQTpP4Vn/RLBoI+HnlBvr/tOFNRvdcBm8atx/f7/+yGv&#10;zBAGv1UDYSIQNJ9GKUMO2LdqZtVTFbMo7yDtQiTrgzFPeZBKOs1yJlJ1+u6JHqEqDGJemdjpqsmW&#10;ScKMJ2rUzDzGYqcqKoekiDSf67t1TSSYvLJTGEFQ2K86ZW73FscW0+Oyyy7DEAWACzShsSbqxzzm&#10;MQx7HgS9oFfohErozIRspvUcS12hxZRQCUoov14jwAzMYMQo9oJ/sdeCRYvo9y7LAk/Y/7kv0NAY&#10;EayjV9jii0rUBpUsclk3amA0ZanF3vGKYioxfPoCH40CqtgRFg4mFQARMDVMOqgSYKo8a8i4YAh7&#10;jXpDc0PPdHWHj1WJn1Slcq0wRlTuy9VXX83oA0w0OSALa1Cu4wbIExxDoQ5Ceb+SNG9ZiSMGolkt&#10;+v7IRz6SdJnYVE7GyCc2YrLW9cvERlzBU+xTWGmGwGoYZ+hxw4gTFSCIpYTEr95lk7LCcIMA66NZ&#10;Bz3INhaACX90yvDxKAXZ588YDpxAfA3VokWurBvTn12UoSfQhI0DTSgbv3inFWrMdCejy1onzTSB&#10;euyCvH6dpt+FW0iUjdb1t5CZHvTHImtz8hY2DTfLmBrTxDL6693xFY4vOYawucwmHJi2htqkpbXf&#10;NZvV0mPtSjZ5kb1mjrXmtyTktuhX5dfhjYm73OUua5wGGkMzXepb8gP70AuzVTGR2sXRmHYXlmFV&#10;weL8BNTYa+wdwDEpaknhzjGoNhJH/bnbpwgYjhgaGcWzdpfnF8dz4ATsmvGdOZ8lrebawFzuG8Bn&#10;UcDsz17+QT7wzoLIatHCZBIBoMS6rw7iqcEnews+kEW1sdosb/XU94UhPBZNlodMOSjvLcCnzgMy&#10;ZBITzmThGWtOflhN9TsymvbPGtZQoHPhoV9uHRjKEVOEMVv47PqFGUeq4lHilavoRCjm+6TV3P45&#10;cIZbPIE11Bnm/la6dpbO4lviwYK2R/AlG0+sG56mCqSupVM/3Z9KQEzcUm0YdJlL84GDrQje1Epm&#10;u2Yqx+byu+IAxxPgYKa1AJFsfjmp1N4KD1ACPVOhNtHALMHhExi76uQ5rne2a4598GkgB/CxU7kx&#10;fVY9sVw6zhc2iLUPaGiBRmvcw6IfFka4DHuLecHZSlMRauP+zRXMefmOXgZMv+fBxQBKhOeBgA7W&#10;cMf0c4wKPlBerGAHgDKYCSUd+ORQ2NGP/FkjcF5DnbURPUv9sUSyeurHkXMJ59jkss7afQdDC40X&#10;gXydC+kZRwt3ss4SJ4+hLzPWHMMo/P809DXhuOg7NDWWWsNWCRiqk+gjiV0ZOjiynrnYMAdmf81x&#10;SUhnyj0u4o6AGjZOHYnqkwOJOqsqlhGzJdk8ln3iJOYUW5lI7AgYcMIkzHbNCQ/euSWdR8ZeUr/7&#10;LBQ7Wa17y2LKjhWnzwCvIFSWaeL9OKHnO/N2JFcz1uyIsXO1O+EAlAEHy5zlyeDZgsXKlMnKr7Fx&#10;vpO+nfVKJ6+h+Oqc7nEO21lbzDGWySA1zCjTi9wIgso356eqnLV1FHjzqkbWMP4a2ZEVzsXW5gBz&#10;ZhnQOIUPZTpWyXBG5JBxbPvfsG+Lx7jg78JDcGsPwdovTsspoRnZniQckTTEKMop+ZrXvEZqOxlh&#10;HK63ZyltiswgkkU54y+rAMmQQM+RRfkZZFdxYtvpGH99l8JOGgRsvfzyy8VQACyLaimIpGJzJNrK&#10;+corr5S6IWFXqpIvQqJPjcqfoEXZGBBjpS0xhbQGnlc2mbV5sezFNih+65XPFW6LA8Rvjap4f1bm&#10;YF6j2g1fscu2rV35JOI5Bjz9FXbNsiTyxTjQIIGItC+SMCUrXU7WSQojiQmMsI0ib4v0Cw74Qgq4&#10;IOBKDkc5+jjtZEJhEPlJcjOLZCjDLFKPVDWKXXXVVRDKd8lirr32WqlJZAyRokkol9xrV1xxBUi6&#10;/vrrnflmW0lGx7xSTIsyp933vvddSfyGwz+/3udAeF6cP8Uh2OQ+mR2JBNNsizHNUOZI4rN+Bdas&#10;DILiPJNois7L5yJHpKO0krbYg5QeKdnLOfP9+rjHPS5pAaR6MZaiwgVrwmkwwSBip1h/tccFJY6S&#10;l0/IluxTJhmVeN0RXgAksWOoUtW97nUvKKNFxo5sUkrK3pT8wa40Gr6OY0dicc6rTbKI5NBjqM83&#10;dp9zeRju/q/AmoHgqNQi3xqXvuvKrIzkVbSWofAw+PWvfz0MkjgOAFk2S/uaywBqsyCJ8uWLVANc&#10;kH0KMFkoQZMshSKsgRVIDKHgiMxpSfSb1gFN7pDWKBok6JaTWJ4nse3+Ksykmgd7nxzI6jJrkP7x&#10;gn1SsnZb5+dyV7cP9K8GWptva7w4zV8jU6QEdFJPghKgY3VjmQNQwAFDQ7LLUMCPI78UvJBoUjF5&#10;py15YITsIZJdeoVRI5++n1g6Is3lmvJXjhL2EStJNknLLnLMRIIm8n566K8FuWLKJAGoPHJaBGE4&#10;qAaJKWWTlI14DS7Mr+yIA7lkZkeVr6zWkt+ybngPm2hlb2tlbadeIEuBA/bi7Ox5Sw3F6yw97QG5&#10;eSabtjIC+olbWWn5ruQAY3Y42mVlDeML2M1B8LCTdVmozvhW5pIjOXB2sGZkh89nsU7uvvPJhGW9&#10;npmzH3mYHF+zH7LmVrbIAUvdhVG2bROVJ3h8u/xrbbIL/46vxNLG8mrlXsR4YpaVXEmSBfj4rahJ&#10;iZM3J/6M1TBjzRkb0AXdsaO3MlhjZYF+vVZVbdSGGsZ7Pbxru4ALj6rv9BTSyn6Nzw0UoDmse/Wk&#10;hXUa1lgAu+rIFpLrwfhH6rJUTjjTlJ86uYvMdR4qNuztt3W1cIpTrVZEG2tu5H6qesQT1u1lxoYw&#10;8UOvfSlqXbp40sO8MsIiBajTMJ/bCFRAE6zpDPrIS9o4ZX0EYcZ9s7Lp9fi/suPjb+bOjYO58X09&#10;Ys75W9OwRkydHaVnP/vZL3vZy9zXZZM77BNh8YpXvML1jPaeW4aCiUc84hFuiRPUN8Bot8G5P6xf&#10;wFui/txD5o63zj0eA7URr3ayYkUzktdOMdtP1HSGJSYRDAMd7OfBsxoyA1mm1VtMiWAQqUh035i1&#10;UjUNdHYRE7jMelq5yEq/kMStoxI7sEcS8n9ycjgNayC6eQCs+LTXX9jXdNeiWwGJFyPFVbmMCxIm&#10;yNjBJW/Zq3b9oOft5fNk1L8eZiuOBSF02L911gkAwQjnG1x6qQbG0bOe9axLL71UKKBTEbky0TWv&#10;gomdnGDculBVgA99EKPsxMMzn/lM9xbmNkjmPX1QudddCKk5d0i7d9FnPIqd3OhuQrB4pXrd0GQy&#10;72+a5qLedmO7EgnWmelJ297GTp0QZyQKjOzjsh208TtrqFI4S7+Rjc7FWg5MwxpvUnhHltz62glb&#10;AArwnj4LjSElLBq3bpMbJgbzhz7714GGj3/84xAhFIgAdKzJbbax210LDaecq7LkydkzpxCMrmgd&#10;NlQWR3CE1c1QcprBUay3ve1tplBa4WAnpHMUy+uOaykMUwQKirtxJAJUefic5zwHVV53Ca9gQmRo&#10;TlDPnENgoUrkNu582gub+oWNkdVQ3cBd/IyFQiraRYd/h+2CvA6/xnt/xqj02qNMOJN0neT0z3aO&#10;aXouEw5MxhrmjONO7V3rLSt5bcCNADxnDr7u677OISmC6AgCxKH/3oIswvnyihuUHWVyk2QWOGwT&#10;JxiE/7mhOUa4uEGnpUDMW97ylh/7sR8TjqyAyEAHr/xqZQRuHGK43/3uZ7UFayzibLjwEPnVX2ep&#10;3LvsrNbn+vn5n+91dk2uf/7sZz+rsOnaYYv2mvpZLPocAA1jzn/0T/cxZ6KcrZ6vrfNbH5qRXt5l&#10;d91tnZ4zX+E0rGEX0M9Pf/rTTki2TlNmAjgwEQnedapbiglTQV14mJhgmRldU0tqSygdoRJ990M/&#10;9ENx4Dk/ydCAVpyF8Re6tj0mDKgi8UBK02qQvI7IKpOjvdDKys5ZcCBYAwaVHCW3wmJJeQiDHPtk&#10;kVnWmWadBUWn3BRImtdQw1IOmscsgpal7C0X8v+b3D7/87M3VMbOoVytw+kmyvhae1fhzGPH1A5O&#10;O6NAbohdsp9Zntz+9rcvq4E543yA45EQAQxBhNvd7naOIDC/mSE8aowdOGKWcAQhvh4lgRcUYARx&#10;9/A6e5HVDTj8lOhyO0q+MH/4mFlJuThV+ggfdo0zWbG0WUyWWt/4jd+YzQJUqdMeFhRTBiX+3vve&#10;91YVyebbVhV89FGzldqc2nqq3GxY3kAwZgmDIbbiXrlbtGFza7weWxthc1bWNbi38JXjihteeXpl&#10;Ugq1SYVxh4HjPPrmnLVbwazbj4zuP+aVw45TDJc6adjNQD59C+iXfumXGLD1VrE3Y236WS/vzObD&#10;tIzgDoWbNzTXEA4cF9Yc+ahYyhHQzl5MHOF03srRAo0e0jcl5dY58u6MJC/+3TGmR3t5dqfyuqjb&#10;cxUuC7HzE34uvPWpj24j6Z9aLPv6TGzj2EInJrDrWdYJoeATSCxi1mI5MrYyPnsqMWep/Iw100aT&#10;g1loYm5o5H42LYMem/RWiHJlWBtyePM323S7053uNK3qYy0drLGdxzzZnMacvR7AGq76wx5Hzuqp&#10;vxdu/oA1RjzGb+dWqWVvbc6xM1PDjDVLh5JWsGJMs76ADx84wuENR8icRDzEUVpSrh/qIZDHjruM&#10;gvxW4np2Jx/7XzSlLxxnTLbsItErpkc2sxfiAjThLBtYkCZ4BzQvi1XRTYsvm5K74+Symjsc1pcY&#10;Lywayz3RGG1kWVuJRaVix5Btc/9MG9PijDULuMRgSRghoCFApE1kM9+zbTI/2bwnbZzZMgTmZasn&#10;W+kCEaHPfe5znx1JG2L4sA+4Z8zfP2ZDCkPaRA2J4V64BNuWg2yMoI8ps5DD6Ndxm54MGXPPcOwf&#10;PLK/Oaatg5Sx62q75iBNa3TGml/B+dtuu80uu10wKUcF8hCsJEARpiytGXyR+s9yvZ3ME6Yogxcb&#10;Z6f+4Kmu7k1EyiKRdq3EtYWXTHYe5sDBwqrotm1EbR3JQZCFHA7EcMSM4b/CPuNjkTcZozHvminF&#10;zQsKSWF3B5g1x7y4izLnHWsE71gdcO4K8zEwsq/bei8jmZOCg0Y2Qnv2j3/84zvJB8ze4ozE7wgR&#10;tJFveEyAHtqz31sY+8orZVln9GQlanRky1viSlq5pELaAgoVzpvQB8HBCYYqx7kVByzGipZdFFWd&#10;A/hlHarMSLtpF5pQdbZX7up1sHJkEDNZ0hGxXTuybXfa8V1Xfu6wxlzKlQtiPvOZz/hLf4QdWx9x&#10;xFiNRyeJ18///M//4A/+oBBEgTyCd6IDpgWzhCMUoATEOKglJtDRipwV5r/wikUW382ynZRdD+cW&#10;6++smOpyyGqCUikDIDqb1uyUhWc46bCV1ADqqXAk33ZqCsXaSjdzZl0fx9wzpbw+EgBRozPWLBDF&#10;z10ec6Y/BMWUy+HHBuG1Je6C+kQkQxxiwSQhTwoAnWy4iAR5+tOfLgqZIiX2z68OarJr+IMdvLKx&#10;7SQX4RN2XJxTRrShMGXSdqbZ2e2cSO41+ournOhrvDj8CsuUT3pb1UI0ozmpQj7vbbV+9uo5s3aN&#10;6Ygr10LAQSp/GfBmGysdQJNb68jlc5/7XMepcrpKAU4Zr5hdJbJQ2ENHTCEOjww3MGeNjBkQh/fX&#10;WVDIcvHFF9uEAjrsnXe+850MHLHUW7QsjrwquIxpySBRa5/yCkMTBWotSXPobSc+uxMNWKYEJU+4&#10;4MBnmaM6d3L321qDmRaDFn1mkTHWlnaZbCOXWmsQcwZeOYNYw8Ni+9kJcgcsiaxjVs5J2R2w0qnd&#10;EALEBoEUoMcoWhm5Oc9hBWBkRUB/oIwapJ7nIc4awc6UNDr+veGGGzQhfIZgcQb7Dno4hp3Y2I9A&#10;sAjGZ3jaCkncEJjQ2UsCH4xByyWQUYfCy9kRk7DiaPwrnJrnqI2sYVH6qLb1DS8MVFnY5YXbWEZW&#10;E23Ta3MAfEA9XqcxcYxAFtYcg79p7f7u+sUzgjWE3najFDmiYLhaQICwToe82SB9DhJHjhWzls0m&#10;Jo+VEdV1fx5NIDHJQQGb3O2ZaSo+YOly3Ofr/FRbIThzf56EFR3lX8+hsNLRO1IaWu/myFeqWKvA&#10;lI3N0j8sxmAJZOQLEIE4pZDe8tCilVHQ170cvi1LAamGowwZVXk3UQVjKIcpO83zsAknx9B/rsqc&#10;PNaI4uVAIZr++m6NYxeAy9bfhQNpEgYNZB0kOZDpCzyCFKCHU4ag23KyXKpgc8VAjH9f+MIXCg5u&#10;66QY7sOzmNpKQO0WxW7grMDKVvo+4M4r1FvHQbnncaO2ztS2sKqS+KrzMBEDsYk6QAa7oXz/rWVk&#10;w4Jg047ugRkfUrSSsXOBz+25nOjne77ne6yApLDh35Wq5oMf/GC2DIa7w+krJw7zhFPTjJryAMXu&#10;kpx+nrSvgxKrA67izvOU4aCx+DpR7m2LbOECoC17w+0HCuTU/rJPOM+MaguoZ/ithbUtG3Tet827&#10;Ock3vHlzZ7iGE7NrWB+f+tSnLHMkvrFQMqnyProAk2NlZcZ8Fo04PeaPGF/b0smnQxxZQ7wwdr4r&#10;Qo/s8ii/9KUvJWfuBe7fb+e5TShxfctyhh3/JLbMGJlKOd2oTCCddxkFWDoc2sMRI/JtjEOkrXy9&#10;JerUrqW8XjC+plK4Xltn+62TwRquAVZGhlwGvwsvvJAvVsD1yFBdR5nkSP7oRz9qw0gOUHbKLbfc&#10;woxXj9VWu9FAjuGL9ZSFmAvLO+umSMONN94oFvOkT1du0RORA9B9TLG0SWq+VoU6Pqnho5gDSyeN&#10;draHdpSeAiibz7ifDpX74uwA0PHbbLTC0QGXiNvuYUrwm4w3a9lBLCBJvBw74IURv0cBfvzHf5zf&#10;tx8YwqnpJwm3ZC99+ctfnnS57Ydi8EBLaara4+fbeAoXrhDHv07t+4VzM69gpc5PEGFbQSgjQ5kU&#10;s9Ab351lJUnOyBY7NWSpvpBLm1N1QjWcgF1z0003cc089alPZWhYs4zcoWCcS0JstfWlX/qlJJ6d&#10;csUVVxhygs4T7PhSJ9WI0D63MrDn7W07Xmx3qRMrQXOY07BGqvYzFhVaHlDuEkvRZavRpKDvH7/I&#10;Gire4vrklLxZwZ7xyJ3gqS7tfV4NPsm4aAljFuEqDmDI3k6uTKJ2f4WPFhfNA8BCwAtvLgt20pRi&#10;oSSJOsct28SW9uWXX866ecELXkCpylphzNdUwytsz9vs5y/PcX8KEuYnxboNKbbV0XIMYSTb9Ls2&#10;hcOedb8uLNCftEEMfA/cMGQG6GkJTtD2QGEFEt698gP+9mZHtIIUwmK4EVozE9zZilW1ssvHX+AY&#10;7RrOWnufgnFF67JlGDXugeH9XRm+aVz5dF3/xJaxFQ2wyZzLW+xt+1hDdeZeBYjFhz/8YUjEceN8&#10;kzW5A4cgiWnTd8fALHtPDk/tbyo48Zb6R5yG3bo7DVMEfDkCuvYdTw7QJaA8n9b3tNDIGn/C68TH&#10;eRT5R4Q1JiLuEummxO9SeH7fgIvLWFwsZ2kj95Lt7WVpFt/73vdaB1kcWWfVSTnuZKHD4oYXZi+3&#10;pWVtxVWccD5ww8r1WeYF3Of2x6jRO/pCx6lsm/jFOV/6pxb6CcxyHQhbY+UEefRjuD0Cj8H0Mj/w&#10;1MIRJxuXrZXMSJBIphhuF0ueMpJdOGetBC8khej0hQULsxZ20BL6u77ruxxoYkPZUbI/tYwPBMtM&#10;aL980iLuGLi6IQ24t2ENB3+dzCTVWfvZ8NingKCFqzMN1QKTdFmqz0unDucPadcYM6cZOWWosY1n&#10;B5cAhwGra8IXIirNl1DGTpAFEfet9Q44kHSG+y0BMlwAPv51qoCZk6OV7YclzKFjicTF+4lPfALi&#10;9JdLWknqCfXnsldNHHPKte3NPv+vpk08ryPDbXNQM7bPLiygpNTrJOKiAOa2tQ+ULcuGlWw+icmw&#10;MGeDa+i8O4N/pVAeDGsYKfys8MXllgYGTDA73dz0spe9bIxKW/5I7GC5pB4OXSebjDQZctCJnQJo&#10;cnbBkaiOEroT6s1vfrP7dnln4Jr9ptaJY7HmV14D0g/yBPjBI7TtJz/+Tr0VU8GoDj1NfVH5ke+m&#10;WLL5Gotd7O4trBYGbT02L+e8VcuiAXBbufxnDc4f8yt7xRpjzDL/2Z/9WX5fCszPWo4Vp6Utjuz1&#10;9NNZG0Vprh0jMJYOJTBN5aliskpGkyywDkZyCQcy1JC9ase4gYWT3OV8MVE7mekAt+CaD3zgAw4x&#10;CSA2Bdk0IR9Igl8i95hCC09sLhvFhYkRDjXke0Ar03WymrcusM6lAm33lfRvB0f6Uctr63+uWFl2&#10;m2BcbDkd2qF562NksiR7KGHO7AI3t07wnivcH9Zk5SL9nWR3NpXaBJEUXiQu16zTBh2zk2vGvOdQ&#10;EtTg6HWk4OEPf7i9gNoOoF0i/XKcn9rn0m6FnULg/SlT2ZpIogllbFEBpjvf+c62VzmJrN08EVbj&#10;FYRNzZW559Fa2dwevNewJlcex+vpX9M482SZEzSX1XZidvonPAfQarjXuY592AVrgcNiJUW7yy+D&#10;fuKnfpT4zFjTH7WdYw25tCwXI2MDW2Kq/hYPYb3uuuushkTEtPR50YFse9XME7Iiog9eqKcNDDNT&#10;edes5aBTZjZtXXnlleL9WLMKRxlUddlll1kuEQJRv8CFL+ZFL3pRlkgrFficF8DAYQgeLrDs15XV&#10;bsL2fuU7bS6k7qGJTXiy3rsmEqq0lUuod4g11N5ix3wS3601C+w3y7WXELCl+UdsJEnK2cKQpZa1&#10;krNOCif816qH/6VzG5EcThw04KOdr0x07vOGOK70VqeVkS1tizVcs1BywtsRhAPeXLHekB/wrZW2&#10;EtPSYnZZtHF7f0vbiwTUrpELYsDxHAezGUjNvrTWk17k+vAdbUJbiVPIfgDXAQfu2JreyaxupN//&#10;/vdfcsklsm3y2gqBAzRWs/TfGciWBSyXd73rXfzBLdCAJx7c293udraib775ZkYKQZEyon/tmVwz&#10;1kodwzjZT+x2C9ITB8jwsQqzzuLr8a+G1pDvPQ8ba3zPLQ40F4fIwMdCdSHQsEMTOrzwXaOWATXc&#10;4zsLaAzlsvJZgFcurnY2TvzedjeGhNUUJSbR8TfPZINsfK/PRsktYw1Q4ARxcJGEybog/65QOral&#10;7A2S+zJAOEqKcYL0OGtvvfVWsJKHBsDrwvm4URzLhjJuxaZ4Vlgj79xBAISCJq5z4t9hWKkBzHEV&#10;W2pJuMf7Wwkrj3YIRx5e3zr9WNSvs7Psxcy2jPl8GRmGjNoP7C5nM4ibrK0h/p1lHytoDruFv+Yw&#10;V/sTYYhnOh/NMbJ86XRTsfU4aUqLp9zrpr3hlSZ8qVa8Baf8Xa/dE31ra2soMCHsBQeBy9d//dfb&#10;JIYvNp5NbrZ+CKhlFOYmzwBmcQOzOGxyF/qY30BDsiVxITuZbfObI4aIJJJ4eB9RogkEwBH7XJlh&#10;vPLa177Wjjg5IF6WTl/2ZV92ouN0tGRvuPPVj+IhAIRkzB0p2SwvztRirY4OLHRLL+NkrbwmsRqC&#10;1A1Zwy+G2iwAteWtfsKNSU2fXOHtYA0O2rEW7w9l6DPbgYfFUSZKbqp561vfysapq5fwyIJIhMsb&#10;3/jG2l0W1CfDng1vSyrrL3Mpy4hJYkHEp1tnu5lCnbsK7EyxgOCaxHpukjOLMpTEztgR56mRsRyW&#10;+emkc83sTao62rtJu8uUkJsGBIw8+b0JAe27bUbkZbF8fH/EdY0WQRs7eniToS7PXKP+M/PKdrCG&#10;9BgqZkiH4/JRsXTsAbX8ysYTuyb57uAUcLEPzV9rh4j5E0vY8EAQGOGLs5HmgZyac/LbqgqOcAR6&#10;7ontJIn1gmV+chrbnleyUvrXftOc5WiL8oqrm9yIkgB/Q6ySzkbBFonsVJW0xCWc8C634rEvso7b&#10;etRyKuy7sQnk2ic/d8ef/dS8HaxZSCtzgyvOMeuO599WtFWSxZHnkldJ9QAXrr76agZRZ5VkqOSU&#10;sSEltlj8C+tGkA5HjFlRxB3ryXqtjehlTLlQhQQzfyCOrSsZ9joX4+6HrWe7lZFhwQuZUKF9SdC1&#10;XWdt22Kbpg/B1nqtF4wFxwTOFhvQAUaQKEdbNh+7ApQ2aCirRQ2xg87p5LeLA3LEyKlrq5hO5cCe&#10;AwVMYLext9KxIBK827kCMRenCPwTjyNc2IBx5TiL4A4me1vL8qF4hfcHPNmZstv17d/+7YBsF72b&#10;69wWB4ZT2yxrZfwhWOHmqYRFvDL3YGXh2V3SRba/o5ubJBjaFucPUs9O7BrGCJ7ChU4I0PXXXy+U&#10;hmEi9ZRj1jYgWD3tSUtgxJVja8PKmWfX8PMru8LJ5MPpy0PMZ7xw2uEP5hsWDeiLzSZRxS5vOdRu&#10;zuYT46nXMDXD3qT+5hLxMfuSy0J70ly5pctfC49I7PBby0htz172yzCsfHJr8xi39ySGnEzhrSMc&#10;zwubonOJh3F1aaRs5FwzEvo6o+CAdacM97AXBcWYWBS7173uxacr0IbgDk9l8MXRKhaQPXVQxUk0&#10;kCNi6/09qgo3zMu3Rl8WZk4Yzu/Xb2Vq+oWR9XfyUudf78ZyqUo6eSfa5I1rMGTZKxyX7o8fSfkW&#10;2z2eqrZs17Band62f2QFJFdDgrXYJqJ7nXiUltxAslCe9axnVUxNzj1yA3P3slysp0ietZUA35Uz&#10;gLVYDBnLfga5Q1VeAXZyU8h008F7EmakRxo7uaq1Iib8S1Jzis/frazqT2Y6OhpCV96T16F0+Fjm&#10;sm4Nh0GvzQzn7xZeUs5nxJjaUTTz2tTu4sVpsXz2dGSBsKm8jBT+YEnIhefSavrPJHHtibMFnGHc&#10;NwCF58VxhAIaZgsni4i+3JFi29u+gIuZGEHLgIbac/oqYIfbQgkcCE12uy4jKK9Ymqm2T6HQPmA0&#10;hommgne84x2OjCvMSnJ5A2tL/dJx+as7Yyo5h2VyFffuPlMPr9FhH6OZEL6Rn3iLRxYeX2wh0Hh9&#10;R82NJ2xvJadhjTD/X/zFX7QZlOwQDJCYo2Z7IMJd4nYUIb/uV3ERpfmBg8b2M++vSGJHRexAQSJ9&#10;g/HsSQaIn+C6sGBnER7ykIfAIKHrRpq7h20S45YTR1v5Vx5iW0sOPSBAc76I0HMSgiXFXEoOPUYH&#10;qpwd96LXOeTQyYJFIbNLzf5FA/lDg5qzm+5Xz5N1DQHA0UEt8MRAA3/2yKzR0k2Vp7zXGVaqYvLE&#10;HIuVrgBq9dG8muf+9Xxvg7rnhtiqFrlZeqxsGsNzMtunE4LsSU7q5tf2BECerHdK22i2m5XkoUOk&#10;MWqfJBbGkzbmeGW/hgsMHzpZr18bkrT/16etoQiTaD3WhFAaeijlnSMFCZyjpRy6DAepG7hp6SqV&#10;czhbrJ3Dk+wCe0OJRqfM1kd8ew5bAwt70pACXtjYttoSX6Me9pET3swTLuS3ve1tPMq2w4XkCCaG&#10;R85VcRgzbSyUSAbTyWgJGmZPyUFhqwsmas4iDkaI7lGVOB0QaTOLq4gR5MNyAT0QSl/E+8EURzT1&#10;Dv0JO4aPvjvJZVVIAUTx6N2LX/ziq666Cm6ycSgD283pB9m5dE1/KY9YRIDrLfgiChHxwBTNMnsN&#10;7+/ueg94c9lKlH1lmVqP4JEp+zandsMazA1Ea3MUUAmOTbXINiT+OF+fZtekD+JcKCG8cGaSEpq3&#10;wTZ7xyYRtvLOQhNRdhCHbvMHU3WAwprFd0sS9gvfDQ1XONnM2Atl8qjf4TqIQJ+Vt7xSm8WXqcmL&#10;9sshESOI5lNjZ6xYMQqTYDbFT/zET4A8qET5bUXBI7YJCHvLW94CcZQRKwgpwJztcNctALicAodi&#10;bkdAD6OpTtCJhCZwsurAkaTgzxWIKHQlg4WVhzxNuuAD3aAJPsA4yIhg3ZePHdCAv5VxperkHtp6&#10;srjtylzn6ij/rrFoGnZMDJyuqr6MKdN23MAtPOc1zJxgzSYMNPckxrUDNH1rbpNWTujdCVgDVkzm&#10;RtqkzWxhFFinEDgD6S/ThqXjOAJ/MFUUGczcsDEECOwoWXE4UQmbrEScG+AkBhmsJBa1lRTlZ9Ew&#10;EGJq0kytuKcFPHHBACYQABG8xdKhyewgq1/LNK+DttyHyULh9wU03rUoA2Feh2jsCx+LL0PuCWyK&#10;zpAkgGUD3vkJBSCXhKGEo2x4sKLCbNvHmR9Xt5qf/vSnK2/zqxYOqo2hDiLRIBRIj8QHoZx14zg7&#10;B/awWKh2F26CrchitpmR165r/BsH2bKT3Gm6PdnoeyleexbRRFXTWL5kQ20h8SMvI6x3tbjGyf71&#10;3moJxhxixqXQ6cU5DeQzm1LgkeJoDeIQExyxcrFPZN4WJiMKxnKX2DETuE4sW6ir5+wL5ozzTWZ4&#10;yizql42TGYlPF16ABgcL4BTDAejYmWKz2PYWbsPKUBv9NANYpgEpkwMJAy5sWnIpbA92EFyrOXYT&#10;GwqmUHLeEw1RDDaXxR3TRowP0wOpkEWcKJmz1QWweLgZMqwep0NhhArRSbhVrkclmrBVeXUSfRte&#10;nNAoZDQhA3oKXAZS7CacwRY9gi8cUqZum+4IcOoCxGjC0gzs7idp8cjRnFQsmV+8wvLqp48AQ8uS&#10;13ilXYYY6LJrOsHHnYQhGgLu2zX0YOJAplH0lN2KbFZJP4fJJKbNhTscmOav6bOPuto/Imr02Wzv&#10;0kgOGp4OywpD61d66LjA8Km2DDM5gAIWTSTM/CkMR7KrNicImbbU4qaZD1LuU46NDoxI7Fx7ERKs&#10;N8RAfEwueu+aV2JUhnhQYu4xhUyy5rw1vjyHoFVzyifJef9w6cqc6pNajB1nUhkA332O3VG1tRHW&#10;SCoOYpgY4IbXFr4YS5KH3YDDKJrtGTvLOmw9RXZ9gIsXFePxYQIsm824P1TL0DgqDp5VYir21zgm&#10;oHZlT+sEY3sWadlbZpfYDgBo5Kkoau+t8aEo7QXkWen3A6Pauyv7pGYdN8kgxQS8mp3BfWaujzXW&#10;FDwy9mVMevZZmCSSiptGuFQtOjiDFwYOWHRYU1ibIIV5EsuFBAwkkQzRxP1DH/qQ9ct27eqV+nO0&#10;BWABRd3d/FnLjfiqSnnife+zhWIDgpg/vtDthY4JdhDwCl6kGFFpNdMTlSw0XpCh12s4X0LtGkdG&#10;177d4WjF5oCErYk1hpyjx94zJwgnsa0WAX72evlBqjOkyvzG3UsflHH2GqYYbxvMfCWTJIb8WZfZ&#10;Sxpprh+QoWep6VyQQO1N/lM9sh0+5ExAHxnreWk10WJHkJN2Uuncipt8FADLXzi1clWlI9xGa+Ay&#10;RyGyTYdjjl+NH3qd1QVGU/I0YUJ2accYj+NbObaSa2INK0ZYjRTivhhydo39JkBg1G1Occfy2kAT&#10;u0V+Nf3y1/CkjjSVOzwyMMJh7E9bqR0b+842PThvQKko0zVXjI5Xuc7aJAGfyQraMo0m+/DNWz63&#10;mta5QGpZfhkUqlDlNHb82mrhqFVevvbgKKzRfVizeaBNjnT2rULzcdZoOSo1nsMnJ3trYo1dGxsr&#10;3LQybCYPCDjgvvHFykg6KyF52+KFOg25ddm2Kpzr2T8HEkzQyf697IhQS96wq3WLiQTbRut+wbWT&#10;9XU4POflw5B1sMaKyVYu+0XgDHFJQnwRuqJa1jBTV8o933Odn1pZeC6wHgf6F1GurIdNYU5mvda0&#10;nMSJXlx4SDL6xrYtf02/WHyxGybi3SQ0OctGNDCycsYl7uRYJVMPf05NTwGRNTrJFb1ymI6nwDpY&#10;A+xZyExWguWzC3wpBonEsXRaeeD7eBh6opSs5wTNbmMb7pgl0sLaksOFtFTgjImKY1jhimRZ72R2&#10;h+cd586yEYnTpBNEkzQ0xDv5APwLQIlf6hxjiLXNjaSkXsFMJtWGrrGjlcB1sOZoOzMTtiEH1tip&#10;cULF8dq0278UoU9PZ1er8++G9Of1ZX7oTuXDTSf2h+HGRdB6qdcD5fH9WsPAHF/5YUtOOKNwWELn&#10;1vfAgfbcwMjmqGKuRlB+2d6ipUQOxPt0Tif5N+9u8ukcd3L+fkydsGagWIyL7BO1tA0fyNikF961&#10;gjvDp6Vmu2ZD8Tinr09aTcTQKN/w1EjclSzuVLgyFHhlhYcqoCNCW0emczsUkWu3O9s1a7PuvLzY&#10;Se+Sbi/L/NRhSjLaZOM8bmNGUD8cpp+qZhJzgUvlxPHiKcbsJsoGH87wnveMNZOk+jwW3iRllD3p&#10;zg22lmngpsPHDe/VAWRrBNegZExyr/0MefDX+eFTBMqRLDow1qzhIBjZseMslljq46Et8WPD9AwA&#10;QXlhltXg7HvHJ2JDtxMX11aS1ZbaxjhcVrIxh+zq07GeINTmEXoraViJ1FILkAp2GW80J/R68a4r&#10;yTiGAtOwBuMkoJLDwXJ9berJllDA7G5KnSVlxLKqTIDOZ0pntdCM9xYy5B4ec/e7gUzqz85HX5Lw&#10;SVvyRUxKTFtV8U3K77WwF+IDhCOpOSot+5+MOQOsk2pLPo2pvK1x6bzoZGz7BLLrr11V9OR5cutV&#10;manzfHK55nXo0CaXEn6V5xYFcpg57q+wnBv+oqGlymSef/1EMJBkQJfxs9PBGlOwQq6KmBTrhEp0&#10;QJMjVrxyn9VJPZGLVTu/ypeE+PErvgQ0S8w2IFeSoiSXRXvKDAccGxRZNlUSjrn8NKyh2NLKOH8w&#10;kN58ZW8Bh/RRgQ+hGctW/gRXxim5xB3pfN3rXrewWpQ46tnPINsvfNFFF8mw1X8uxFl+Us+l7JJb&#10;Tx6vlfT3C8hl42hY/7mAdMl6pOaRZ4fM0WRiKiPXQBNSDuLwVBposoRhcAo0t+92crljqdRiCki2&#10;kGKdE8m1EsGNAZMzV7t5XbB4ISMzoZ2TZThLBizJjIAIZ43jLKCWWWfUFnbQfODcHEa5BNWJuZVM&#10;oMkOyhAkmqlmyumz8q0qAGsAR9+sS44eyWf7Fqjc/oiXE06epjENWRkxnVyXhksReI0ahTa1IOj3&#10;sHMSSrIn2f5f/epXryeQQGqNGWtMjzYpMyFXliPaBJraO4UgCVZaNVPJWWOwJevzr+/G23gMnH7C&#10;dBx8xCMeYRikIoYU4qkcGQf/SayXmom7e3gZPrJ2Cko2FWv94x//uAxYRsKMzcIiDb7AEe1KCahp&#10;s4TTWK5qwGtxzDGSESm7sB3ZTkIcPznSiYAHPvCBb3zjG81yEmU51SVLDsKUp7raIlu+y/jlgzw0&#10;KAx25fEyqPRZwKEuJ/+enzSNYIsF06xkg2AI3JhUaabZEiI4O6ZrlFAleoFXUvxIVEzEMZkmy51M&#10;6xya1xE3iCZNqj56DlbkGOscdqfGdMbZV+fOtCLMWisMDYR5jjanjZAtN5CZWeZ5rXiILdBBHx2g&#10;J+66Jt8Qqmz0uqqYrWQawAecZzUIojH0GWiKgdVMD7oqI5oBRdgv//IvO0cSd4O+yDFiMvfEWKOZ&#10;zBgsbWE1AwQ/dceIq039Uov5FcHo9IU2ashAmNI0xCwK9ChPM0OnnGqY4IkuM0A0Yei9hRhD5rle&#10;eOjSC9+9a6R0EyeVx3ZjhAaC54mzNWCxTtvpsjxnGCjnrGyQ+sXuiFiarggDBnpLzcbUZUQK6IUu&#10;M+XQD831iEmFw/hvvpERQUP67kwf/nuRqaskxMc3vSYtHX+5wlJNOm+oDAkhSFQDHwy0an3HVeKK&#10;KqQSKizFbTQbYnTqoMG1gMUQ8qMS/NeEcS8rchPUWO/dCXYNVnZOOZFjAyNZJxVN85hLAymGL/4l&#10;owYeO1ri2MnmT4LiY4zxjtiJBFd5m4XAT7L/SaHoJ4Iu3oE0YGtykgOg5OhEg2vt/OseO7hDH0wj&#10;2lVVrcbND/e5z31ospTpHTbRczLn6jvQAAKMDfRBsCZUxQwBFmwfA6lpycCosWx7UgjSAdhHwrxC&#10;+KiHXtMBCu+n3OuicreVu4hGglQiJW+xbD6kRP2MKWIKDU2V5AM+SvOug3QpR+FVLqmzbO3ESEJV&#10;HDDh64hOUXVAgI14m/UjDMUfJ+8VjjXhV1Ie2gilMyWUkK2RiHvKAHr0i3miFdMsrVYbBZB70Ogg&#10;VZ4gIq4GZ/cJLjACLpAlDJTC2XjhBtklzRRYd2JgogF2MGQojPrpAxSwkiLofsUofQRJqqJFWGEC&#10;x0/YgclYR1edfVFMozhjUKhQDBbCoBVoSGMzuBDNMkpD8FfHKRVLR15HbSGAqFAwogh/FdNfEmIO&#10;gw6+kx+jrBJiRgBqwaKbfoUjdNu46E7fuJDbxE8xG9HPYiXDtIA6eK4q/IEj+gVHknOWrAI1TCYV&#10;HiKDLaabbZJQ/apYIXOnqwHAvbcSd2P0oaq/hEdJsoRjBl0lZB7u65dBMSMaQbJkdPxKy9LrMHA9&#10;mNjKWxOwxtjoZNbkda8FGaKrUDxGtY7pJ63AMn8Zz9S144FTIGtyiIBZWI+DhJVEElwako6ZBKSh&#10;MDUZbFM9zTdBESB8hwtGy7Sj6eRAgTg5nGnUKTbNTH5PT4gm1VJMhdKP04c4BfwEPhBjjQanDIN/&#10;PUQwSqQThjKUgUrIK0xF9dT46aATp2RaDXRYYbqE+Dg1c2ZPeFvqTzZSxg4+kBi4QwfYZYjBQEwj&#10;DZTBv3rEikkALilHKsSBDp6TLaqiXZDqvCsp1xa+mZm1no1kTbMXkE3JEx3nr5oRgB7ymk7pLKEn&#10;phE7lChJrxDm8gl1MiX0RTFD5jtmxoYKuiEm03suuvFdE/DICMIjDM89GSYP2ptsrcbOW3qkofiA&#10;dRZVFBL8Jee07qAEVgIgxfAB5JmTkw/fsKohLhLioRjLAi5HSLyoyz5laOuXdahOkQ3zjbyx9E3f&#10;PdEjrWdf2Ysqj3lCq7VbabT0y0BglMlVxmjXCuFPq2wKa1EeOCXBNzkxCpimOwSVPSLlvlSw6NcL&#10;zNcvX3x0xMeg66DyoASXgBQOYKNs3PCilq6aZvxa19MO8gArzSiIYemTQN/dWQRkdcoKPYjju8oJ&#10;p8pJF2OKqBMYebVZXltxt28COhPWUJil2wxCMgQRYjpyVTAIATncVQCWJ2rLdGo6guusgE4CUK+o&#10;BIjgVGRXYZMJexXrjRPeeWi8sQ86xBtn5LToL+nEeqJgUJEBDrh1lDSlkB4GjkRc0IdQYjGBk82P&#10;hJlniCMRp3v0iqCoijD5WHsj4+EPfzhIMoQXXHCBSYAm52YIw8ZSI4i6Y6Ij7jqbBOaqpfx0BpRo&#10;iNj5AhGIjpTMEAfBcol5CxPAGUaRJFxCPBGkVGZCAAo0sYJlQShRrjBQg7PMKBOvKZdu0woy5K8u&#10;UBVyg2lKZuyxiDlgdExrVFqXFVCJanFGv6icGZVA+9dzfFOJ1kmkfmV6h6qmaL0msuEMEGF36K/u&#10;szs0zTxUUmfDeT/pl1cQkFzRftVNyRWZRTjgub9JKqIw+s3GRlOFKMEof9MK1hlZ6EB4aIjWoQwh&#10;sY4wFpYA4ZtKdBCwpuMqp/baNbi0Ua9VxcdnRvFTPDKsNtMkHPQ6KWW4senQjyqDq12S5kX/giR1&#10;EiQUKmAQmWwBVq37iWiRMWDq49dckoEkL5qoyBvQMTF4RW2xMU2omjBSBpdqoMQ6yHOjb0CVIfNJ&#10;5g9HKFTOZ+k+juUQJvkhrkaNgabm3CliHkUS/SJjZjj9TfIWTDOIZji9QIwKCZh2WdCIx+oDppqb&#10;FjdMOHCHfOBOJrosrXHQR1fZFBBdD3WJ0CwMWk9cQ9KOZJmKTapVofLko7YPWEaeExE1q5AeGulk&#10;gfRTLnVRHk9zRs6wUSHt5qRvhsp3fzNrqQ2ddNK7qiVhyckSMmJH5LpOrXgl8pHhT7Ve9LqH2lJG&#10;06FQAd89wY1qWgf9q7Anyf+SMzgKx6/hoQKpU/0o0SMP0aBafMjSDAHKqzzWStI+5dxgmvadTHtd&#10;Q/VdMXxWs+e+q993r+BhAu3DE03oeN7VllfAceih+f4Nh9WQ407JwIJ1VCigqYYwIRs98XQaLwOd&#10;JFVo9q+qIjNaVyAJQDWkzuSBDcMzTIYYScnCp13/xvFsiURtWFvBmoyLnyIYpjFLQg4y6wiWL5zS&#10;NQwPB8KodAQxSQWZJMS5HhM8KeNXVXniLaOjd7Fq/YTOnIfCEH8xIetBHMs4loLkTLKaNaeAvxl3&#10;D3MXgMHVu0iU5+FMdSo7U+FGJCoK5RXvRurUGclXocIZTYxCksqNTsY0V8egUL8OG78zDWuKF8u+&#10;sE1g7Vk9FL+y++ezQNTPX5/xMXW0nYZMmmbVbynKHTNw7l8BNVNCq49O5XQyaLLwk1XwQNICGkv5&#10;A5RrDDTiqX3nDHeib/yUOmPr7SHqZw36N39ly1izOUGnWwMpIeX97Nlb79GY49Rbb3RZhXF/rKF+&#10;LBpYs9OEJH2aBxLKGD46PxBK51dYYxW2MN3ySobDkT6XwB8OwMTzcD/MBN/wSm4eqkA/RGI9SiyM&#10;OdI6kWbjq2LcDgBNpv3xtQ2UnJSqefMWh9kbD+4arcRRvcaLm7wyYHEbvuGYXYgAa9YDGjQXl1p+&#10;5s6y8wA0OHAArLHm5MZbGbvdFymLW364+F98ONjYEXZGmc0ja+PJG4ASG9jciq0vYFiszVQcq/3T&#10;Pd6yWuY69cmv/qo5t0es8bECrwhX3OOVWFmJVxJ2sPmHv4BL0t/sLVaFOJ9Nw4UcqGIQtkIHB4hJ&#10;muphao0yPrSQTR6mbq/oy8AtvQwf9ffvDvYWL+xIMev3ghGX6ATjku1nn7S1kP78tMnYITUu/2Uf&#10;7uR24AhVJzXHJq0vfPcAWGOXkfdujY7hjvTGguXSE1EYgMMoxmE2hjU2zu1QLitJecDNeNnln3v2&#10;s5+98EyQ6Bik6qa/mgOLdnk4GsYQ2S9jA95eVQ4W2NDl8lxZj32K66+/fmWxMQXYAiw+Ttn2IicK&#10;Y8OlAh0G6jE6YyKhbQ7aKRNuN1CVobGzVnjHQLDr1DlJ0DkD1a/NK52jDG0Z1gc4sJnYPjTEor0h&#10;1Egx6zcKSW0seo6TMX7Jf7y/Cw9bKpb7puuTgIzxH1wyZAPlO0d/7CAvi+ce3+hwyS/cVkXj64HZ&#10;5kOKTV6x23exar4L3rFla0iE7S6sDQwbALvjImJE3NEBVVk/M27FrVBCZrmtRO4DkCHGXNCt7Vv3&#10;Z4rF0pAvbKJl52iz7WrnxR6hLUZgYdNREJTdYhuuAI642Py2xYYMKmGbU7wyiVk415kDRTo4P+GM&#10;gvI6Cyk4ztEjgisXYyWmk7PQDm4Cl7DCLcaV5q6YoI8oxyLBI46PZUNKnJvtdvW45FedtjPVD18U&#10;JjcYFRSGU5YqWrEPbTeUfjINtIKN4uLs2QsdSJzOMrcuBUMS/nAu5GyKV3CAgxYzUWUT1yariJXO&#10;qOmRFj2kpb7rI3tWVMjCZYiHgkKNaWLBWaxagT5G03cBO2pgXCR0SAdx70EPelBChFClX/jgLy31&#10;11q4v0Bj1QJ9lQuYso+ejIKdwxDkBIBqyHY7uwAxZgiMtcyxWvQWSyqBjhpSm/HFGcNtTzpHN2zq&#10;+wk8EWa1GSbjJbqHx1eBBPgSHmFf9oagnhHsuLqzqaoq3fQTYgQ0ighFdiIzvUuEVMKs1lkDrSps&#10;MYheRDZBpQgLp3PVep0VYzbKRjjG+mKYJvnpx+t7lTyAXZO2yTc1MH7UmBQKq6FyJjcStqwbtF2c&#10;Ar7b1xQSylLAMuJosSCCE1JQMGJHOgVQWAmL4vFFjJkZmDR4a5nrwQDQWwJqzHxRDDpAPXIsboW4&#10;sMVoGuWkeCJxEA/shm1+CyjyAbaMvcLkACIQd2SQMLuPgrVIIbkMummIFC7cKDFXU1GCLoyYWOig&#10;Jw4NIcZhAtMRdCY6Ik0ALlZgVIIqccACE+pBXiIL6aBbgv1wHjOhfMIRE1qJ5r5ZR2lBAMIwIREP&#10;8AV8qJalCdDpoVb6o4aHYEjwS+KGiDj47hzRqrdgpajFnGwCrEZWIAk7FBzgkq6JM6LkeB7gFhyE&#10;EoatHsFoKEx4okX6tXACUL+AbJUgPhHkwm0XLlWgm7HQFpV+3vOehz8QBASYgYhfgsgwAQcwTR+Z&#10;2MSYepvVDIouq4H8CDvUd0OGUSwy8pA4HYaeXmia0MbeyUcT+RgFQoi8HFQ2uGZB1cI+4qdO8o88&#10;gpTjoIwUXIJ3hgkGodPr/ZWgJpTHTNxTIfEgjbgnqjARm2sgyPhXDoY1SMQX8aYYRyugO0UyS5jB&#10;llGf4AjoLsAPNoH8mA+0xfycMTPk1DjBuESWTBhm9gU5o/DLbGCjQpHMDzTfXBEC2EEkQz1micSY&#10;E/3MOYTG9AIgBhiNVD4aUaERAqBAEKmBXrtUT5Qg8Hryk59MS4WBapR0OhW10HlJGsg04nVBT8kf&#10;MtDjfAMhI+LmT5M8DCKLsb9yugfM0VUd0ZYa6KGSDvXAFFGqbDT2TpSN4EJkqr7MX0uCGQKWb4L3&#10;RJ2hM5E1QJA9UoG8LUOYAMonOEj9VIUlSKwXMs0iURf0CAgqZnzZDliNY6LvKLbmUGuMqFZUJbzS&#10;R+XF8mEFU0Ix6NA/oq0kUWEHATXd1JxZDdQunMxhIrGBSs5AkDESpVoltYsPnmsLHKANPzn4cFIZ&#10;A2F9ZDohhNFzMOEVgKWwIaPbrCQfBpEmVG4GSiB+Pon/yloV03wRm4dsKKCkdo2v2nDVCTuUCNgz&#10;m2K+UdN3+MKwZXIOHCvPVRDe1R0jjsmqVUPODI0HjjVKHgBriEgGKZGggoDxiMQYg5jHsi4IG+93&#10;Bo8oMHFxylHQoFma3hoDZrB52xj4wBSDRKyjtyCMx8QkRu2tPghrJpbOhxJmXqXzJjFh4ETZGBAI&#10;ok+wQi2rQQ0mFiHCl1xyCQhYFogZ45xMkBKwAgW8ItSdEKA/BwsuvfRSqsW6QZipBvFEnzj2ycMl&#10;Am015xUgoiTJJsQ6xWFEc8zqZEijZIh5aKoXOox4prt5TKi710EzxuqdYMvgO8n2FsctmQP66l94&#10;uloZlp3aYJbJmXwbLEhnLFBiys0J0j7ZsNhoQhk6wy5gTVCMhQ5L/GfW0Uyij8PsRyXpVQGfjmAa&#10;svVCYDcaWBOYib36i4HccDicEGftLlw+6K8lgzUU7WUZMYfhSN/UpXIkJ2qvUxAkAS+YbMTxyl9o&#10;7km2q+N/ydocWzDcai4nb00MUBK1CQ4WdW1C5UZhB+WEhFForYk6DxisUUnqD3aYDnM8EJxZ4rFz&#10;CRg5NMtmEgVwuibAzfcEqfYHJXdCwCNgCnCz2ZKYw12HaxwgvoZuJGrTmFE8sq7b5iJnBfjkdPil&#10;L30pCejHa+E4CaDzCR6L8yzxx0QZ34k+feYjUK2HhspAqtDwm+iomcHwpH/PtGkfx4GXt9gFEfGE&#10;zyKVGeL5hRdeiEiDxPIiRqknJzP6tgC9QmTdCIxsfdRlyMU6QJ5XVO67jniY4E6vQN6+KcsbhZhM&#10;46ZBmkmkqJN+KQwTSQygwU9NkDA2V2JYzca6g2+Y6Xn5REGkphXGkEQtD1xeTDQTho9LiSfO8Tcv&#10;4m12qTBh4U48yhP+jxI80U0NBWrbj06hjcLAZX9BgF/1C/HJH2AUtJ6DXeGh8cJGTDAK8Esr9DA+&#10;HTPQwkQlufE5o6AjcFNz+NaxdnUtg2Xm01OEgT+9NgRoyIVomtYd9cRdgrdIxYScVkGeMkZWZ40F&#10;wza0QZak9cF/Hckljor1QYHA4G2SOidOXdOYYNzVphK/sp5MzygBtQ5MZP/USBkv5dNEf2b1E5wy&#10;7tQB/ZooGUb5TsMID4A1fawlgtYXphoWo3PSa6wbmQNMG5IBqiHOGgbewCskzwLYVGPmryNI223i&#10;JGrrxN1SMx+yC+6p6/AeDSygrn2UGd9xNUyNxxl+JTNWEUDlahJipgGChfc0UXVvTaVkfDfHl2QG&#10;8i1iOwAi9uNfPFTJo8CaQ3X+PLebI2NjOFBhyp2g28AHWYc4ZuZ2g6+9EjtNKLN2dH9qML0zDYbR&#10;Cj1QgPmgsCk657+qj8AFMtZMNnAVBAsiB9M6e3M5KqWz449ijOHwOSlzAH/N6XK28l2cbheK8uFY&#10;VTZ8OTLoVdwfHWyi1azufDqRBJZ7nYg4kLSGudryGRlxowwwP2dcFciBz04f2SMDkcFtWlsv6hS4&#10;6ezKAWi2z0LH8xkQibYLA+GOa/f0AFjDWOVtTTKx8XSbkRb6TQ18pbZta+PUqAjjTtrd8Y1WSX44&#10;BO90NbsGVZu80i554EIbQurf6GrqjwfUl/4qKU/y1wDVgHrSN202oTbv5kDzQD1oCEQigGB0PMSc&#10;I20X4o+r2sBlm0gY9MRka5uLG2jgAOfmfTySGlh2W6fkAFjD/w8ITB32RxbCx8JOmmR4ZPo/kYmF&#10;sf9t5OVAED2X/spwSQInAoiU23JeYwy4e44w+WvLSVDSwmhic1olHHNgp+P+YBeswath+YYOSZKw&#10;rBhwafGu467urL86Pib/dgIOKmVH29yyNPtb18zDVriLDH4TcmVtq/O26GwuJLMvJbTzIhTNNrN9&#10;TXFcYmF41/liE1NrbSxozYao8AGhrrZXzV1877a0RabYRCAQoryEBUIEciaMxT6rXU+bvr5wngn5&#10;s+ftdcHEdkZNbvZTbX7ZALZ7ZY+JW1rYq4C6V73qVf4irG+/2NmVo0CwjG0FZWyNq0eoiB0T9Utq&#10;hTZxYrauRZRl80UQkEAp6qEjepccVE4tcOnZMhjpK9kWz7dVT5LOLKyN+ZNVUpLsMBOGbZA1SDKv&#10;8MgkBc/C18lALZR8Seriwk3fGTL1bkLmikhGjZ/yq25mo621g2LjHIljeA3uHfyVA9g11ef43kCJ&#10;nSOxlYI+DTALwi4AiBHhJmpLyJm9cNATr570eiAGuIj6k4KPDpMGwQ5JlG0bS6SZzTygYxITugKS&#10;YIrFp61QAiTjH5OKyJrB1C9sxDkX1gqpEscplgxJ9jhJFUCEEZWX3/4omAOCsEP6NZFUflWeRpFg&#10;8ifyRSWCKUSIJBWbXE2S8tlfFI8j4E3sjM14KIOwzm0HBxeC8QSMWUXubua3hPFZFvydpGKdX9v1&#10;Dvlp/UqErUV8JWvvOSECHbbkPOT4C1vGc/WclDwk1sQbR0REZ4k9BRlggt6yvRNV6a4Fy/7amCRG&#10;SQRndmLjEZ1sQMZU5rQDSQTCFmBO95CkREnAGjOYF8X4iX0CT9lK8EXrXlHGE5AH1wCW52wQEVmC&#10;FCIHtrohSw5SJqsuk4pZ5IkXheSBHkFrAhbgkVBD9Mdib60AACfOysb5cMDxsUle6xFP0syWwv6F&#10;Obt2ZywMUUNSgKOFj34gVWc4Whd4p9p+uFAi67a7233GboAaFt0DrKFEOlFLXhJWA0ODRWN1w9xI&#10;aJa/ZhXLnNi0lNMRJ0sexdgItNQBKJFLDByv+BWCWM54yyKFJLEy1BzAYhYxgpwDYPI4runfZCPn&#10;MwYizBBQBRSQEWvZFwscwsoBBPgIXxnY2sr5NOsjgaQETiVCSBEMU0SCalFYrcoZZTqIciYA6PQ9&#10;OV+VBIJsN+Fk0E0MKOCDnsNhKWvgjqXBdvWhvBj4nNScLVX5F9ur0bZHOtsqP/6UthugLLXW6OPC&#10;V1KVeWU4LaQRyTQQO6jINhtBVdSGfoZwB24U8Ir+TmIvU2hZHxNOiYakbT3RZfX44TtAfA0hI4JU&#10;sWKlWN3sF5YCg6XMDZINdBKZ6uNXs5A501/QoBKv5M4Wgm7AEgZiT8pbfqXtnmglwZE5vEOY1JDl&#10;GIkhB/4mP6t2iRdwyWHZzh2JFVriS4kjd0Ci5n1RIapUmJtSfY8vIGe4ks07fcndBkn+apwmCe6Y&#10;cV2Y/23Mi5uUgdpjllebNDHy3ZWU5ECQ2hKb2zqVDJaxC9ZEFNtG/arwyvrbVwgnWdLKwlGGNTk+&#10;PrJrp17sAFhz6iyb6V+bAwky7r++7PnaDXVeLPuxY0i2/w7ToGSyl08laaHpCrZMCewv5kzO4iyj&#10;cGpzx1x+axbsMXdypu1IOLDs/HEy/o3PUjapO0AkOfF8Yg7X620MDhraI9edJlAOaCpiazwBXmyT&#10;GeZFZk7sqQANCiss4wz7nk8Sa3hPxtzhPV4gUjKHA6e+NZcfz4FlmZJzhc4WfTctSaqtdi1n2pUR&#10;FGh3xNvjUZbbYKLgL8Wmhj7HAdTP1WCZBvVKhnPsPjRb45cz/ozhzgGwhu89iQXMJHZwBiYTnpR+&#10;FJzhty/ubOsyETf5SJWWKYifOFe7rvyoVu4PR/4XljQB8gQPpAWpt6AVT7DNb27mgUbNrjXZrqRt&#10;YYG2m1WAu2o4ua9fl4XYy9IQ1/UwPTQhN2fmI8JoZPw32paNtXZJRcJ8cWbZrvYywnIuvP9J1h7P&#10;DUdlvWg1n2+u/DVwpzVb+PWtcSBgjpgTj7oIbPx4qSQHUzuveJIdVc/FWGgaS9Nrz5O30IS6zJdn&#10;i4Ngi5zwdxNjkARKXTC+OxuWPADWwBdRc+g2zFIcDThHhcwJZun00MDYPLJ1vazntqvqOgRRghLH&#10;jeERHJFyTXjOwsIUIBln/Tpg+1BjwYHSymg0aBjHdltnsM/2vMDFPE/SgDFEtmXoLU52Aq/dwTZs&#10;8dnFW4iY1BXO+mklnirQGiDJTzqGeGC9jHUyY1E5uebUY6Nn6t5cpaDukAEdfJLjbiBpRt6S6HMh&#10;ZhEnke4qYaFMBcEBtlQ3BXxShHZ7PgFKspeYtBbWYD4QlerQjLFeQ3KqTv2SKWXM2G2lzAGwpkQT&#10;p0Tc0hlReaKH7UP3UxyZVZw2ELRii8fBeQIBPuRhkzIKx+WsEUQnEseTDjvMY3bWs0vlIIJ4HE3Q&#10;NMG+ovJgnPR0tszFBNoO065YHgAhKa/5ROid3FGsWWmltCKgxhRkRxwsiuITWCwFl3/NkLTOp045&#10;GDw2F50RZPiSl7xEQzKk2NsWTKxa0X1iizXqcIYgQ0ghjpE1QQ1Im11wtzL7SYgz4qVTIn9eX2ZI&#10;I89OP5wirIKt5dYUXS25JMuF/OkOprW6wWqTT08sNYIFUks5LKapmOYVBouQIowi65isMGkWKyTW&#10;GanIY5iohA2ipBxD4rwpOZaak4GF8mhQj8KGA8+rcnOGkTLBoFYeLDzPNcr1MUYy6eaKC6HeYhrU&#10;b+iJB26AeJwRt42f8k5hL4AT5Kkt8U2y9nlL36UN87HniKWI0SKeQ3bMhOxJ1ofheGVGaVHPu8qL&#10;8zYKxkXyLU9CGxHNXjhpIaVS+alfLJXytFQsqNrEZMFfL3ooItRJGiFUniPSEwMBRnXN/CebV6o1&#10;XxI5xCjgJ6/LFpr0jOQtAUoJ4MA0ZUhFyy6TYnL0YBohFIyKZq2ohOhqRSVEVNMMfH3xRSZJA4ft&#10;ChgybaGfrBJIgmooRc9vBVAGKjkA1vSpwWIKQ8g6Ue14naw/PGcE2nd6K+JOSXIjG6uqjD2JTA7t&#10;9qNOk3ymCDpAUqFSXjFyIINS4T6ZNmZEiu5RMNMg05R4aUWiYlILgLTri2RROaCAVCEzENNDkAS8&#10;6poXAtSmyAKIQMfoOjABUBhH3k0CdvjFNBNYjEjZ26T4ymkvaUbpD0jVXxDGJgrNdMYJ0jY3bTqr&#10;gAUp5QFMYgsFIhJ9ekVdxSvX9SC4ZKNdVSQeAJFL3DBR16JGj6iH4GbKzFbyL874rjvYok4o5i38&#10;t6o11Xuucu3SE5hujEInXnGOYK+jG6HQEIjqlgWNBvrXhKzjaKjw4rhFJUWkObRaSRxAm4kd02CT&#10;yUB4FHwULYWHcbUCC6qOdUm3Llwbn00DiGQwUi31KAOp8ZbJZkJSkmZqiLHcLhVpuzMucESIFjwV&#10;kGW8QnyuorctbThMdckJL9ESzAXlJg/EEwCCZCCAAhhCHk0GPWCCCIE/EIljemfKSbXkHHmmCkzD&#10;UsSQOtBvJqjgIItK7iGdcl296WGZSUjOQaoe6QJ0RoMJQEMQOaHqOIZyeSxRLjEgIUk+Lf/mlmSv&#10;IHVhxuhfqVKb/ndIrKkZm27zDoqgEXFAgKpPGMGchgXmW+NHoGEB5WwvWjTzmwH6VjfpBPOZInDW&#10;EMIFMyqZwHH8pfOE2EYA+TOQjjKQbFKVBbbnPlSCWCRLi0oABIhRXuUERf1GjlYXwYSPppkDDaR5&#10;MikvIU5CcsBBHf/TEfMejIsDMklFAQqrx3eNJs5No3kFf4Bj/wYCUS24hGwgUvFKCVbS2crpmYMU&#10;6smKNZOnebVdwJriTIDsl1wFrfukn/giQG0IYOYkGzSgrxe5pdAf52tQw+TpIdEPW6BS647VL0HY&#10;bJ/y12KCfonSTH5ohAl6pGO+1MIHWFD7TqIDaJWaEQlfdD+K2knKRWNJiCFASXxVYVqNmoFQD56o&#10;B5OhkoVwq1gZgsTaYaP+mnKcoUN24qRQ4kWoAVkMny8UXjFd0DqqTHXsCJNiFtQkH6+SETFhkHpK&#10;vFmR5U5SUrXAAvP7AdAqyUNlqID62eBScftOLDWtUd3EW1yNFhBmnMdYf421J+QEr6xtdSSoutPP&#10;AbDGWoaBrbesO8YbjWJymyHNUUndUB3GLNpLOgENODCKLAiDgZu+mIUMsJGgFW1GdHLDKkloGUSQ&#10;BpG9be4CECwRY59LUbyVxQtbIDtQJlJoQoxQmPMNYILGAhRqaaonsowFAkFVLFWUNEUY4LpQgcFi&#10;ZjPvmYTNkAaeIcOuTtJ81WqXShAyiwJGipnWCkUlsM/EAlUj1iYiTVNaljAWmR69oi8lEDCI+iGS&#10;kCGMsQAjNJGNEpMqMjysk9Yo0UHWsvmTZENbM6rY61I55nQmN2CnUZ4Lo4PDdUoDnRYj/iWybBYi&#10;bhRoAlYbSqYQcNGKChFmgYkVGUcqgc8KJ3TNkkdbaKumKRXOaJRU4InxMr0L3cYBa1Il8YdFqYOG&#10;zLj7V6C2zlIbBqCaiYHhtl6IJUhavMW0SW4dvDVeBoW2Z4+ZhLQeYoxl7HiuIwwr5JVdkyhNyIsq&#10;X7xIeFDOkME9kJoKnV+h0ohBP8p9FGadMUn0JXnXmaWIzPj6KwydbPjgZKKHNaqPtSWvZs91Uw0x&#10;JFsgSKZtT8gnxqKZ5aUGA0ekzX/G2rKILZnKlRQKD1bYmDqV1PcgJrGscaV5vlOs+RzaHcNHh5EB&#10;7E0UC+mp5+YBTPGvOWE85YbKi8vKmwesleiSYtS4X4xAjG9rZElAMLIkOe6XzHotz4sbOJMnOlu/&#10;1rsUKXdLeUK2+nUWSxN4ooBxwZyQmr/ZJ/Ih3AhL09pilOW5h1rpVM6+q4earkoUM8mnLS8CfV8U&#10;ti7wJRs0CM6Im6W1pYySIZUJhiqTs39zD2r2jLyVoUzyXS+GId6ljcq3wqA25T1UodeJQZHH/MyF&#10;HCBMJf5COktUkyKssQ4KwSE1HEBnNpV8oEAeai551NuPVpSM5HsL/VhRBTBBu+hRxvOO9OatfNSD&#10;5nAyX3xMdVrP9lm65oOrYKu0TAEPVaWV5DPuULjdf08ybhgLpm5VrARsCmCwTUErS55KAWqwMGPu&#10;1ukn62ZsDGyXeG2GTdLMW9RpN2+ZhBeOZh5S745t762OVTK+O3SM7nl9IJAnKcqrzpY2cJCmAR+U&#10;sVBiuw3HBCWMkA0SpKsTT5ScoZpr9tSgTrDSCT5ig6NkPyM4noeblDxJrNmkw5PeJSs+BOXMn4ub&#10;xJYUzqUUU8Pb1mio1XzKuflY1Om2PjEdWNQchIJ6oGGNg2Z1BAHQgLn+kTF1qjw5DMFuXPVhaR9n&#10;N2HdMbx7AH/NpG4fPHQyYVdjaCamZqdNYqvGtHI8ZWjO1oEm67VlfTQWmwONyhceBI+kdXpk6LlF&#10;yvPdcZqsHIu6FzyLkSpfl2TlOcMn9lEb+Hf2zmQewK4xYByr/GqAnCeyfw/UyiG02JEui7eySiYZ&#10;sC3PemIn0s6rfy1QGfC8lVbOjHwRNLLnmUA4AvlibZ9baXNOM1k5IC37CSJXH2db7qvknO7YyV63&#10;uPUu4sfAEP1pi+U8+so+Hn+BKI/exc+af8evbQfOOg7ccLAVtgw0zaXVrgStQ3Nk3+rJagjujO8g&#10;UvngOYx9IWPEvvJpWEPBF5KWxBpEorNWQqGpa7sLqF0fcF05NAewa2yRcNTb/bGpEaPRDoL9Ed8F&#10;R9BkOu+hVbH9b8rvkyuNOcmEISW6v7Z+IIIQA1gDLJgVwjFsOWFr5TO3AcGUFXGQzJt2EIhydklE&#10;iFif223NniVpUIktT5RwAVqQJxNFh4kiF/ykUWRDPXtJXkQAqUIqItEQF519Af0iSUTWlkquahTG&#10;4lcUchYquXKEjraALuhamSH+zbQfvRomOx7NsgE7pxyWpRnd8FRHSNLWwLGYTh4J/2bLPObtyn51&#10;eh2g8TGttp0y2SSUDEzz1xamkFUP4wvve7g2lISBXm9Y88jXD4A1NiDFL+RKXMpsc84Q0lgKb7OW&#10;qrvKltIKNmNGwggbxqLvwAQMMgDiytq+uY2XuBszsXZi9nLJsaHqGNucvuKPwYrYDWqvAHCxnQzO&#10;yBMnnL3MXD+W7UAKQxn82xG+NA22SB6pRTyybX6bqfRFWI1NCjVbfgMaO6DSgBEgcatGGrL4Dk8T&#10;SOahDuYS+1P84IBu1h5tzi6D2jEntqkufStzr2PoDWTe2xxutLVwTFk0/QMlw2m3xoxadso6JYl3&#10;sIbkt87vXPKZo5ibHD5YSNjCXo/pwrbKHABrWB+ZHyCIpRAzIef3YIpoERqLKUJdDDxw4SEzKoII&#10;BEH4yToIrGQzIiwQxMVSFdlBgdkLLCBD1V/aQDcvivsEK4IpmBiiDyy7BGIgow2oV2c2AuvkAVlh&#10;i9Xam6DARDglUk5suDBTTwAcoGG2gCq16Y5/1RDXsofCEf3Ntb8iHfxKLRlfW3FAlFcLYwcujdiW&#10;0FQ9WN05Z+RfPRqTN6sWI7Cps0pdtrljWDsjm+32Sf1aNr2bV1DeiZqLwZX95vXyKBNaFo1B0c06&#10;9Wq+ScyByksAKsFFQhz6p8MndfMICx8Aa6i3gHciIrAaxzlQmBtibakuvpOzBKqSWiBSYd3KJ9Yu&#10;QFN33SrGprCcMV/5zodC+fmAoE/LblaGoFgWTS454JGBIBY+3hI8DubawtTAEk9IGFHLmWbVMrhS&#10;hmLnCEm9Aj4c23Fexl8BZqwe5hIKxac5KFTR+jV7W1JZPwpgc55TgGJO+m4iHOVHJKBj9HyTtvLu&#10;1OQbMHfkEc0B2oxLx9BYe/97JAfKmahpNvUY99yYmi3hcyI0hcMcLNWd7ExtZQYaQ8k+yxwg3zBG&#10;U1fGBRtE0C2VtvbhiJHhHPfhBd0DQODGoTKeXWrvoQmHjQMUGAhwx7+BG/GXIlbhlGLcvUJsrVz8&#10;a/w8UcB0obD1C6gSS2o4/YUywjrBjRA+BS6//PKUhGVJXS4i1vKHeImIddQNTNTwIw8NERGf0KZC&#10;pxzgEaeyxZrATUDD9yTok3MHGLGnLNzMcqrSWahEbYTqmvTAmUb3gxHbkq14H+qUwMpq6U972M1A&#10;J0OrFylwJ7mvgV62jEpDOBkfSic2x4AakWGLYNmvqkKJmjtN5xR+rOmFp2FW9j19NIlaT5lHNQHC&#10;sgWewyhhTmzeLEW3BWpjaNtbmQPsQ+2tb4dqCJIS+pyEOD+fgaCVXTAhaYMreXDbRLzUy/bjl+0D&#10;5nlCXdraql+J5Vvv0ivIku38ZBFVJwo7u1rqz50z6zWxCyZvt84DrKG224Hjqc1snJwYVjRrAA3j&#10;eSC05Hi6uYySXbse2VDZ+QoBMawW7lglEncZncu8y3Gm9Css/1dtHq0xFuyUZL/Pu3jFiimPVc6U&#10;qh/ZZxVodPDYsWY/G3Urk9GNES9SskngTA52j2noOMt0ghhr4Cw5W4I9p72lwKb3ftKihR20S4hF&#10;EGFltKQCAY4KmWsrNA20KYfrp2w89x3AVjo537TwrYWk6qMPBFl407wmTEvx0Pm79TiaMeKxLJPh&#10;mHfXLnPswr1SsNbuefviVmIZhisRiVPRFgtpBlUjXTYkWGKNrXR8vUriFum82z5hO9S/HSd9bs4y&#10;rHEV953Z2YVZSFh2ylfSzIiIcy07Cf3yC51BQZn+IKLQQ78Ou5DaVvQuxxr6capAVj0qjAGFS51b&#10;xlf2bisFNg8dWIOMA2CNkRBmYoOJvzZSJbTB5rcsBwLkOluYhoSPtrNPNLWfTuUmzZIXHc+1222D&#10;SZqIypO2rEJ75J0kmymJbJtfQmO4oge2V3JkPOVd+Lss6tzMhiR7cxzJY7omEcGYYrLndJJIUhgJ&#10;VpZtIRkXW4T9miGLkbLrX+ljDEprgqWPnmByIIb+6DtsNZper73esMJfWKBk5nbhAm2jyfXDgbow&#10;YbPVx3i/KVCj2BpqVQsBCFvIBLuZ/e5jC7G0sdhBQPGobWHdNIKiNGx04o+ZI0GAnQo95M7LelM2&#10;DI4bWGYHswIs+gRoF4v6Bj55pjK5XVpSiDEiUWVyseKePwfAGhu9EjvRVcqQHWVHFuQQowl2vjuS&#10;51dJp8Tg4LjxwNYc8BfDYlBBBkUlB+RShK5JQzyxaOD2FJXhNJY33HBDbtHOi17ROqxhbqCBkBk5&#10;fz1M+ggVAkQbSYTeT6KN2yzryJCWTTiPOhnq6JF5xPYTgSBt3lVAPZLdkD8Ee2LXjOQRXGuKEJyR&#10;toKQrYYm613CiHHG3rwaqCLyck0opYV6uoZayiaLlV7QGaxbFmBiVgfTKrQx5129AOjZU2MZtfAd&#10;9NdWWMTAFntdqiUISBS1Tb0sdtCQNKO6oO+WA0ZBH/UrdhnC1Ka57LAYi+A15uBw+uJfKOBFfBPr&#10;pC17NGou4I4ZiJIk8VQePw0HCo0IJud2Wh0JJw2B3b3kWsYxr8dDrCO2MtsUZYBDSeXBjWD06qbe&#10;GQLSgto26bJcOSrEc2TkhoP81a7yIRjxyui1IYPIWvQrgnWQ2GgLh0MVcUWVL37FGdOPHgEgIabq&#10;8a4w4rZ1NWjXEHioBgSXwYgMgmTpl4MOGI6MZG5Mho3MDVrMffbJ++G5YtGmXJdsXHRZ5buGnn3v&#10;eSdVIptCOJxN7rjisUBsm+1nvGNe0oe227iAm06pyKdla1kZ3+1S25YGz4L0DCSoMlcYD3nFqTQD&#10;oZKiE27xfrKoKSbUxVviejHXc1vXIvRMUOAMJWYJ5Nm0tl0tetBETQ5k85PxjHSyJryYfXQ6TNyp&#10;rsSR4j69TmekeiRAKkzKS1E2ekQgUCLKRkgoIBPWDFnIlmFGDJKon814FKpKxA3hA4v6y2gSVy29&#10;m1YEB9FMaRyDa8wHFAoIoC0KOAW2MKkaTlJXbXmLtOkOIgEQwmA336Se5mZx2AF6VIIYb0U/PU+c&#10;ngHC89xuzhoVskBdkSp0AFX4ZlCUx1JyLBAJSaoKsniFraSbaDaOxkht1MO0DzKMmhWW1iVXFrig&#10;OXaioCqNUjk4gmzVgmARA3KkimmSiEsTcqeq0+grnyhQ0Kyn1AljtUgniQE1wzpSkSStvqgE1Br6&#10;ZH1Gp5Rg8of6Fc+RlMudCYm5JEKIbMCRzNO6hlTZUcVkZf4zl+A/a9GKCQ1GGc1GiojiJHYhI1hj&#10;OgEBxldPTYqoFaUlcxi5Eqea0wnSrSrPyHVfs3+Nrw4qDMdVCPW8Lv2o6LD8ijbhHcaUBsEOBQIx&#10;RpDgmfxAGEXzuo5jlykTP/1FrT4iPqHz3oLd7XHCXeDOvu0aMgT7c5MpgStTnJaCGD+JuFvYTzE4&#10;FIwGMnxUwjyBMsJwcJnJoDYRK+Y90myRXHHAMZiJlAHD2VqysWi868glJSHTxkY9hMyHvFJvmML+&#10;MkjkDHAQbtn5KnQ4eyK1PqJ7cuiJqVGArBs5QkkIqCUYIhCmJhOg4Y+nA/2knxXgQ4KpPbIJCs0n&#10;QAKOaJ1pFlVJdASzzGw6CONIp4d02Lkq50JVGCNOncAObtZmVlYoYJfa64W21C/YB0OgAwAq6y+5&#10;33WZStA9c6MuVGfpTxLokuaYcnqkF9SDygEdrIOVghg1hE5O3NyzrsswGp8xR/ARp6we1elw39ED&#10;YROqy5QzEJ0LdigkZRBNzjqghMQGndnqFplFe7ErByP89StIMmkJ3TKf0VjGiJI5dOJjegBzwXQW&#10;k+aIX+dSIGosqrtdOMM+oE9U6HA4lr84ybrEHNgh5SN0SMbFRGn5iTLDYkJiLgFhOitLnl4TJOJH&#10;83WWhptx/ZvQG+klfYcvIRiRhhhj4aPhyMTcrosNpes64vwityZIgmqAcIz4eY5UfUQMtSJRqvLE&#10;qgLEe6JC9CR6Nui208++sQbvMDczOfjArNxQo/OmWQ+xlVwG5n3YGqSBNgJdTMTxHIfzk5HDPsji&#10;OW8I4TaT0Ex/E5vnA2KoH/1MAGEEK6kVU4BwCOrzJVd6m+IIt3nG2NO6pN2lPCox/SbMz4dEwgiW&#10;BRuE5W+ozCGGLUlFk11UMaCQPJsIJlvGWFXIJhmm9FRFLIACTY6pjx6Jh2FcpadgCnlL02ZvFlMu&#10;GyCmLDgk4QDjmVDSNE0IJiwfgbldhZQBrkk5ivNpkbrqpuNmMlTmCYJz3NR3iKB36KHM+RVh0Nxp&#10;DBMgXGAhWurithbV7y9m+lVJ3TSOMd3jIkE5DUehXhhBHHDwLea6UcDkWP7+NR/4FeCmUZ/wMJsD&#10;yd0HrKkEYcgGk0lbtajFCgRgkSNmNAdzYBAKMcSvqA06IDWeo5zb1mu1VWB6GnXazqi1HmLrMl1m&#10;1ulXdsHaUyDAl8UBmgkeXPNFJUFPYARoqDQJ17tAv59a5xGOmbcw3+tEqPqeL9pCTBaYKoekCDah&#10;VjE4KL9t/gVD0Qt9B0BEwr+k0YvVHbaY8QW+scS1yzvG7o7FOn6jrUPnyH/3jTXIorfWEeYfc2OO&#10;ihgAJqsOJwJdn2vJSqroBgvWMsTEa36gb4BDDUoae8MA6U3UjiYwZZ/ylKcAsnbFS0qgCXEkRgwQ&#10;Es+AIohOY5JLrIcsqqJaFJUVQCKpInqMFkExpzG5KQyzpZTTu5n/dUENTpMqrC8G3qxo9ohkq5OG&#10;aIthYhGRLJCeA5RK/e27+ZlOEhEARDjkXcYBFhyQgpJsBLWZmoAgg0t5ZjzZZVNQbCDrRczECrpX&#10;cT0YxWzGN9Amb4bXg5WZPJniZv6yXJgezArzsGmAtcjRiJm1+0vcdSS3Nci1DLZAuUaz/sJDXfYi&#10;yUYSaEOVylkNZNoTJeX0JuWwEoShIXmX4Rdd8sRo0hNqo6d1ZxZm6iNeJV2xyskJ240/1VgYFDWY&#10;uq16AIGaWTHIwyLIYgIwEMCUWrKFDWW88uRHtf6ltOg03DIQl38wuYTJlWwk6Cl7B28VI2bgzMRA&#10;NnQhfij2GkXFHHODjuivhnA4TgDDRJORROr8zU0v+sIKQ4OFISkyAfiCgYYgy3OfSgxopHK/ClZb&#10;lyEVzQUuITivBE3iyoGhWaCxQ7WVG+98zBnE2wLTENMIN3b4yYqMGcWENwrjN9pGgkun2GnHDeMm&#10;8zUGDqG3bbT1gyR7DoddbxQP+FYumRhge/LagZX+pkw/6rd90gb4gmloQrFNKsyf6A/Tb5PhzhGT&#10;lUccs5nIqFkjPnPluGDOyECHlVUdf4EjxRpzaQVZDjOR5c8UZJDHqj9+jp8xCjF/ODtfwMjQ9ItR&#10;Y9ZTm+TBkzZwFhZAH9auL1ZephNqb9qPm29DRVWVaod30Csl6Mpurjes2YrKuwuzMq9X7XG+daRY&#10;czzMMiGPD+g4HrJ3Sgn4mBTnMkBMJ2FdSvLLrHeo2kISDBWoLQSI8Un/ttjNnQ7HqVR+AH/NqbAm&#10;dG6Y7eG0OjuSWoZGH3/5mNggSfgy3suYhHWdvHyAbD22174BGhJB06+n/BcrO5vd0tb3t/KVucAA&#10;B47LrhE9YVOJKPMmMim5ryza+XTJEN8qF6yeiEHgnOPrTRqHFLZ/wXnJvyUJsUx9PGr8apzK3Lfk&#10;3pKY49mGAjmz++vS1U4Ir5+E/JB73uVy0Y2Xm+xu7Prw4Xh6DlKyIgCy0qmDhWOIsZbJsijpfuvf&#10;Ze9yCS+8CrItrxJYY6AnUdLWoBehZ+0axvT9HJXB0D1/OO1FYYAGOCLcC2TUBVpCYBK2y+nL7Z87&#10;tECJwpz2Cd8ImthndSYoOzuK2cXIVWfEC0JR/mwWmtbsW6nTr/YXEhTT/5Bd2wQWz9zM3PVI4gtE&#10;g23IXIrmi4/1FFJ98deuvALoUbONHiR5nU/Br7nlcs9cPbbm8CdXneWDdXUj2gCpC2/IO7aujaGH&#10;ACyUAZI2hg9jmji5MvuOG4bi9ibtREoTJQDB9io7wl8BTn6y5y+Iw3gIprIRmIx2LJfsHNNqQZai&#10;Fah6YhxtkSY3KJPeJrRAEpvHsMwO6z3ucY8kbYUIuR43Waxs7HXSVsbmtx2YS2BtqaqEKSRYAwHo&#10;AXP2BQVrJPTWfgSIQbOp1UYyUEuQi41Y4UJc2mJV7deucT/EwilOzVu/GmXSXJpj01NzHQhsa89J&#10;JnRzZbtnzDbsH9yv/FgrWXH2CuzbX2Pyt8AR+kGqKLZ4AfpMlHO0jIC6aIVxkZOyYbfQLGMmVETg&#10;THL05bkoBoXFICX4RZiD79bYTiH5bqEE+GvA1GDlBacS+2D+VECoSIVR2EAVECFKQmCIaBEgZT+V&#10;PZVYMsAhYsVbDu94xdSkQhgHlfga4RcA8hepgn3AzRi9GilMu456WElGHZseKNk/9l2F28QOliQD&#10;JVdScuQFKg6bzFTS67a/nps5TjpzyCZDsG+sgS9CnoQniRYruluXXh6K1LYSYYYwK9gp4r6MkAVR&#10;TqnAJjjCiKDb0XAGDp8LeAIZPDuwgMJ3DiVCCosjAWyWRV7h/YE14sFUSJ184d/xPVGt9kE0J+qM&#10;fcRsYbNYW0EcT5hgyIBE5WVEg4BRH4gjOivZ8Nv4zk1G6CTeHcjyhRt1opLvoz3zfRJdG09kOQGL&#10;G6S0PZ9NLM9PNM0Cvu1/1ccVIq6fwuemBATw4IYMS5K6YZ5vGC7QfKqeXy2d4oWBPqYLui0MX21e&#10;EbnvUI+Spg4POQtS0r91az2s0aLn6gQcbccTXV6t5Ivy/EEmIpiFsBwC8rrgXQ2J6/E898nTH8HQ&#10;NMpHPd5CEjto/7zdeovWs2vUmbdwhpGYUWgrwdhwco2a9/BKkmBs0lAOUvvoJg4kGjCfDis2aeXk&#10;3j2ufajxc8hc8uAcSIa9cspUMEvWv+CYow2gxG9F/aCzWPtaXWZ/kEVJZ/zNW8ewvrCTkBwUCSMc&#10;yefcihlvgE+2yfxrUe+TTQndrBu+U+3x9HpkNzcptu811Ca0zu8eFQcoT+v9TTrLopB2sfIsKzL9&#10;ghWHwtq4m4oG9Ku3/O1E2RyqszqFGKg3HmiQGnjyIi9B7cen7+lIvnTqBNaAKeHRh+rv3tqdsWaI&#10;1a2s7G1I9tlQVojjWyzN8UrrevA8AX6ZveNcSw6EXCDHnIk7rD5me8VSwEP/bmvnbnx3OiWBXU4t&#10;jI8UT96s+qghB2UiOUnQ59/qZm0pZgnJ6wdz8eGMbcAtHIJDYg1Bd4S6Fd+1paReTJQnc50/aJPa&#10;MttwId9yyy2b1ONd9awXBbuy3c1DWnm1Jx0iSzLg/tWahtJyIOk7QzY1a92ijAUnlfuWgi7kvscx&#10;N/MOM4Q7bxPHs2GK2q9ke1ug0yPO7zAHJXhVeZSSNaJ90d5FeJWURvu8rXRSB7dYeBpnN28YnNvn&#10;TnoaDloJn5bNq2JYnOUnoGJqxsuQ8nJzODjfZkJpyZYPQc6H5ItZ1h0Db5uMi5cbeOGEIw+A8+Ve&#10;J9+2pWyWDXBGzKENr5V7vaJyEN+px4ad1/u5ZlNMAp2FmZhxTFXig4bHS8BR+7qxqLRBy16kWnSm&#10;Uu3WqgeUJKeX4AOOfzkKktqqrce2XT9QCNgp6RNrqNPussRpVYyiSvDqX2jly/DVmshbeLFBMqVq&#10;vbXUbFnioY8sdn6VxC8JUjufzr6SSpLKVo/sWiTrFU95Mh8nU0/7EQiW+IlWzHQqTScbznofMiNF&#10;yVEtzfYdy0caZKKR5UyyFeJlL9npAaOYCOA2p7xgObtLktFJs0afbUKLbWGyGhXwRL15B7DSBzTY&#10;yfKTaBd5YVQip4k8I9RbtAvx0lB5FiTokj9JzdRMwhRBg/bCyAGnHVPIbJOUroKPEWmYbW8roxVY&#10;YB0emaBjNBncAB2gJqVIMvjBRDSgU4GcD/KutCP+lfpEzZqIavUFyH653S7eU8aUrjETBCLBMqGP&#10;2UHzLiZEIQk0siXik4jET7mlt/ooQYkIbEzL8eikKLZllj07HyjgoUWN/qoc7Cop/tBwKI+TJBVP&#10;kojTT4nx8TDpRNEpTCkpdfU3Kw6VqEpeONXqixleVfoCXyCmuE3j4t+EJlAwNNM9HFOMVFhr6JEK&#10;MUeclKYJhlRYtDTZfD1HDNpwBuSpynPcQJuSeCVqAZypXM1Kel5+aJ1Vg4FQBpH+TVLEjIJZTc4d&#10;9Cc5RswN8RaC0WWowWQcFiYq3MG72jUKhhKpyAhPclxbuz4e6jtKILL0F0HncBVbwitd0JwatCLJ&#10;LDPciBuLDC6eoB/OStYj+gyMJsc2stGGD5TFK4bbwRpcRY8nGKsGI2tcECkMzb9oNljaUkY9yEBh&#10;4r+QHUe1AVWbFzdJ0DEGEPeNNbgpXavAvCSadf5ADDGlNRKEo27pRrrllY8hpLrSR5kBBM4QCxID&#10;axgvhkSSN/EsZg9Th6HFrOTNdWiAIMpR5OiAURR9Y74NO4QRUkIPoQaZcEjCIQaSLbyYBSHvGcVQ&#10;A9ll/khYRY6NuvLikmGHnEYqSYIrIcuijT1JVKFhE20oyNgHnbSLeUV/yEEsbTQbaXE3oLA/Njql&#10;UdcE0zSCYrLVd1ClHhRilwgAscvRH1MWJSepoDAp/pnruJdfqbeHKgErWEQ6lbQHH6DESWGN2tJr&#10;PITOuUJEZ8GENDHYgtXitjEWSxGfS0tMs+pROdmlLcAX26F8wruNLEOJPphFjJd8lP6FU3qBdYZJ&#10;PSwL/wqGpAzMH7/Ku4hOczi1xKhkGjTN6J04LKruOdm4+eabcZVWUA898hMwpWaYZqxVbvTVjO16&#10;lJHCkARPUVR91EFTGtqSpQwNWJ1R0BF6a2gkDHOMLjxk4oksxQpjrSoMgU0G3Xyj17iXXHlIpcB4&#10;ohU9MhAY5ZgeClWogHpk20pYhheT+Rjnjan6zYXINmNBK5AUl5bCjCkc8Ffl9AJXDR8CkuwNoKNK&#10;YZXALySRXhADbpJPUklnA1FrkqMv2kWbvzriLyBLPn/6hXICiWmI0eIYyFi7zL7XUAYANteUQpRB&#10;CX5JlE2qOr4b40fl5HYjTI5c0itp95wSMDmYxkkGKYfcvhgVdkSlkjOEBBSXnaWUX9YIFYNMRKCH&#10;lPuJepA/H9JGcPsewTJiNQRTKE/qoTaqtVTRHeezMjNQ72RQppl+AlseQlXQRiWIBdwxzLWysGaR&#10;Fa0IS4YXhGEIeigzLINipIo+65G2apVhlpM4Ct/MTvQfpOYKgXwYO/LLOciqGEmSh5QC++AwBVM/&#10;yY5YE02twL4k5UWeFa5MhkmW7juJjFFDEAEfsKPzMsjojoGQyq9ukqMzwiONLOVX3lsA2vyPSNMJ&#10;G0FJHUEVmrFaK+IkKTmLT2exzrIF3KAZTum4Cukk8gwl5gN9qmsuiUVDJAhGDo5gb5LsqQdaMWkR&#10;SbvCDQ9ZGYLCyYwhwC7A0bl9kBySosRMdXRJ/TnMRXJwT0egBqxh72CX5qRGRImakUoqwFOS74lx&#10;T2HUAnf9LTnEBwQTDOwiVADUiJRTjxZgLGKSDFdOP1KBAMyEKb7DBaoRQNEEecM90x7WGReCZ/ST&#10;MwgEi6GXojD31hNj5VVFBbSYW0y0DjEX2tprw8rCF/eNNbQUK/E3apYT2MaJtsBjU3q78Umm2Rog&#10;g4NW9kkcwUojlHUT+TOTY6i/NCf2RTrpX5JKMkC7MSAK1Xn6bAKXe5xAgAmvWziYE/DaQJrVS3m8&#10;Ej/RwussGDsKkycgZexJM5koy8JbZNRPQCdbFUxl3aFd7AXaTnCtDS3sizAqSggooY5QztxdFZvC&#10;ZGs+9KQWBQTOHE5KzGlEnKlI04LgBE5V/lIbmgySpIN06qKuOgSy2JJZHYLQXvpgCEgnWSTiprtc&#10;VpnLgisvJ8lm0WR+xlJ94YcqlwrBVVXgT7sopN4mADqJjfQEq83JuuyMvsoxvAKvcR68MkMYcZig&#10;XyYAMwcI8KLRRxjBMJ+rMyn+NIdU9OCkntJJ7frSv0yOvOUWGo0aKTCEhsqm7KEaiAQPHXwsD65W&#10;1I8q6prDevXRR1zlLMNzXYC5uX8CMWiIU4YJCRMR38bE52KWsB3DkQStslRUYUkvRrH0kwY7HwOh&#10;HhBsHUAGtMvITYyrRumFIWNLGhcCyWRjv/gJN0whwF0vqgsQjWxAar1gNuK5I0Fw0Mnkto+7+L7v&#10;WD5iB9TxiyxiBDXGaLMEwYqzgA7E1GcseCjC3UDSW9xhOJjkKR6LmjiapYEFHuGvCVBhYkSxCWju&#10;LQUruQ0Ho+tWE60b8szVhIlSUVfKb3Y1YFnwGwairGkSjzyaQJ+zldCu8gwhwDJlRZqNPaQACt6i&#10;lvRB5aQN5QRXnSQAeSY0xHvYcSuqTSvIxgRkq4fGglRyFscH3KGK8Sb4l5gSJv4dFo3WkaFffvVK&#10;rm3SEAXQETWb6nO/R2TIEy9CWEszBXAPD0ktBkaH0a9rihkp1ca6zsLEK77kmhHCjbdhpu4rn0zs&#10;eq0qFoSBAxNZHBkvCuaLMvHNAV86A7OsMow7u4ZI4JWmISmacRJDcosmMrSYmydUjodZYCIYyrP7&#10;8ASOK4ktKscE/yLMkwSmY476PccKUlRIRzmzV6ghjcZp6BWksprx0NRlmYN7+mhccBiL9EW7vuu1&#10;MrqJWjxkamGs2QKvMMoooBPB8doE4r2lg7qmF4jEBNILbpKLEiVq8KLvyXbsidpUjmMotFQnXewX&#10;hpKBhhR0hBjrIIYw6LAoTnrtmp6Bl8oJjKHJeZqsOpk2MFclfkoa5l1ATNW5b6zZSmc4PnCQBBAR&#10;uLMylclWGm0rGZ+idOtN76LCTjDrLpqYWqeRpTknlzjGBJl7wetjsWPO6wcWgC1qD91G5rqdysAj&#10;LH+SWIOP2c4Yn2PtCFl/tCSxLJgGhz0liICKfztaRnUIY7lgXf9+buZM8qJn2y5vMXlyM9+p9G5z&#10;Ovftr9mc4tRgTXTOgSYHTbfFz7YeK8G9AU0uk+p7xEz444N3RzLBim9kyfWKWbz71PVP5XytLChM&#10;mNq+ADRxzZ6fzwGwhheD12Z8aLyleCeqMg48fydFW3K45HLLZaPbkXiiMD6GsCYrvo/OuR7CNz7/&#10;Lh/BSOGjipbZ9GdZpN/Ieg5bzIrDOPZPJ3SStHJYbN7N7a61yV5HhrP1U3aNLgRlsnuIfmvVsmsU&#10;3rV/5LAj22/9AFjjXjSbjrkQfuWHH4ufvxNRmnAVP7UbvcNVEQuBFVxo/HDLokv5gNpKROLkJvaR&#10;H0DGUc3Pnayj9RYnHLgECu0O17I6XXqZnxA8jHQ8f7Z47ED170scQ/B6b/Vr5nMdj6QLCVuYKb1T&#10;kov6sMkJ+5Qz/QY6nkPw7VtkOADaysaYkTozZfYdy8fnb9NHTjwTmvmfD1xojM0dz30xJ9BJIOJ7&#10;lkh2DciiwuZwz7nlxS94K/cKMVnppKRZflVGvJMdEBsl0MQOuvEu85VxAWVsG9svSNCkXS3TKX++&#10;trSePIEqscUOYiywbT3Y+1AmERD2GkSRJaiH3EBA8yTjgnM6G4ri62zM27G2YQFJE3uegFE9tZ1v&#10;clYhvLO7AcjsHKEW5bmUXl9Qa1NTWKDNY5saWrRKck7CHKjXHZmza2Znx66E3RlNoDDRtIniwwFf&#10;dNOWqu4kgIilxm7SCwznX+cyyHXDovv0vd/EGClH23ookEMb/uLSpDNZY6jaQxkg215I32kxRy7K&#10;HaOwmSYbrP4S8l0H6e6BA1Ob2LddQw1sFoIMc4JQpexl2uykWkxK9g61F/Vvj0lgWOJEjIry1A/E&#10;UGMnU/wqgMorFFUADlmnMzQZQNAc4X+CuwFNa4ezXW0uihjUBM1nDthit2Vuc5HRIe6D3GjX6wnu&#10;dkYBK+GFOCB6CCBEMTAl7GVGgBTzE8rroBNq62pEuAYLiJTKE6PsFUSaDEXl+O7wDj6AAL1Gv7yl&#10;MAUw6ay2dBZYAAWFLcpaufS87B19AXm6JvoW3OCAgBddcLADJuaqRruzrC2/Youa9VdzuUrYrqqe&#10;CrcBau3xMQC3+YJlpSAm9ffUVerKavdWAP3AeqFpEwO2tWsISXtKc7urub11ecOG/r/27m9FgqTY&#10;4/h7+QiKrBdeLOiFoLgiKCrsioKgsiwIXuyNf1B8AG99wvM553tMkuo/U9PTXd3TU3Ux1FTnn8jI&#10;iF9GZkZGbo01Zj20lEsF/bFwY1jm6EEnOXRQfp1Hyrkw8GvSi/SfEUElmivlnqfP8m0DQxSPxnKT&#10;40cgDc300cMll1bTqJk7/NmYDPSZDtNPLgYGH2IBgzrCIzH9VIjxvzUXdbEL+K1xP1MLDyu3suff&#10;iQB54V1Odx6gOdYFF73SjgNDZrHmygjKTOOCgSGNfhyCODvwnnCZNy8JhhVfDAUCHehmgsZ48a+U&#10;HCs4X2gXjUUe6QeLcjlbwPUDmkisRZBUgTzBkIHb7D4lqI51oy6EyetkxqC5EBBvFKzz2XUWyDPy&#10;P9ThwFc1GYuyrA9zBSuzJ+4GLH0V8XdJvDXWFEeeJZ/jOWOBIWO6xEJhAlBsqpWHAjigLUwJUydw&#10;07lhY0Vrbx2NVRSE4trEE98kgvLQZ78CIA5j5ll0ienhCwhjaNAxhXDJ95cCAy9Vm3mpmk62TQAy&#10;FOInElM8J0aKjAARAM22EqCESmO1z9lx9oUZGWJApGmUd/USR63mRcYXi6FkiMu/FvGe4mCjFl54&#10;ADG3OugjO1DzFyZazzbb8m8Or91ghRUoJO7aEpZpCyuJ56FiGVNq9CINVzr/SiCZxIgpdoxWs2hk&#10;YV4pHHB7SQpvtBc7hnpMgzLaPo/wNzKmIPgtYnogvglgHMuWKQ7sXF3mW77j79eIuwo2be1foxus&#10;1yCdsoEVdoE+gxewhlHAumlN1JY2zaTzuYqyOzqXQNWBgu8QiuuqsdGvkEsWGkgzIZHup97sFyaD&#10;hyXiNjtiUYRjlaoaBrGqaCNVVBFVzB1WvQqBa8V8oofoQaQC0UCNlY/IcRRYIaY/9YQs/kUeRUKb&#10;XFQ6l/no9AWR6koupenYrlxQjGcXsEMMqw06+NI+RW7sClfafDrOd4raWomSO9AElZgMHdqWANlQ&#10;TGlkXXWgR3XYqHD0YJGPitWuUkpmLekqgnW0EN3UdHK8zMkQdn6vfb79ej2Reeu/0VJrIjzPg+bw&#10;nRFGulp4mmNEqNp6GQnXNAK2wbGj9ZzZOOXWWLNx825anfAUZlWHt02tqXQeEtekf4406+/Svm57&#10;zcez6S4rlsmcyXmm16QxVBhphtsXjNPecTjmsqqfKdeONffpzUJh36fu07WyOo3JV3Gi61zSYouK&#10;zl9w3VW5LjBqWgy6iinBFGWE4s+pQKWF1xuGj7abTBVep4t6H62vt6dn6/Wa7Vv4mDWuBJr1DkRX&#10;aWY7tRf7185L4zm2RZUxv5dZ7S1drfTnbMo5x1Ff01gaDuku248/LJ9ZBGjORHhR0TzDwkmTrCaM&#10;t44Ls4Ybj5Bma6whXuzMhMx6QYffTzHCyCCx57JFNUONhYyjeZX8WpcqCjOucDSCGWYRRrvWxEs2&#10;MtswKqzBmWfW1RreTtmNBAVnirA9ys8haLE35N/h/XgIQ75IUKS4tv8VSy29x/nWsKtCmlGUjxZB&#10;xjLqIjrnvLxqzUsthwsu2KUX5oMaKh0uCDQc299oo+UAhXKcKULYoi9Ul9tegZP7tZV4FpDaic3C&#10;E7U0aNO/i0VrJSyYr/c1U+FrxEyxiIlghFkYPXOKpXPtNxKto8VujTVWXsXLIHOose7LPeQUEy3l&#10;CikiONbPf/7zNn1f+1jyFO6zuhaPrSvOfiv7r7zcZ8TW7J3o21bnpCMK0ZoOA6n2p+d4FEfbkrFD&#10;4EQ2EhfGhjc3oteO5+u5RCiFhpk9RNgCfJEPfUbGzi4noEX5hTIQEdXum+0zLG1/kJqVy5poxgUt&#10;0iNzmGdOmMPkWTjsz1zN5eqwXfyGlGD7z08FXe8pJTV7+xFqm5KF7+H8bT/0cHxSXRtS9hzb9PCM&#10;GDp+IrqHfurK4cVuA5S/6NwuDOQANX/JrYymrBxugW8E237lTnVGwm2tLpxC1kvOZSm39hsmapyG&#10;W1Itrq0l+j//+c88zbiBzHrFbYQQU4YiEpFXAo2P4oPoeEMHv1iCzpdEt9mpoahiKSmEF6xNGa4o&#10;NqRpjk1iPJXR4GMbqC0kMkr0bUjxqfMTF0Hho1j4QthREi5/OfjpYJXy6ytGpA144CK72tFM1rkU&#10;s9Gs/3Eatn+PSDs7n3/+uWYKv2SWzl3YX/1aEBZ2BD9DZKiU/tBJVYAw2+oK5wTgCzc8MYYVKBoT&#10;10G4JiYh0bFPZHzjYWywBXxBEm7ISyJxw5wFVzUWzXb9OQrY5kek9IUuXTwsi0LGUBJU2V9zwAIs&#10;UnvMxEC9o9IMik5gaK++I/pI0lJNw0/cYLIZEhTlXwRgo3e1Kx9h+T1zyIZiultRkBok4QY/IDrM&#10;WxoxAgYZA8R20uokQRsRpqeYAJBa/yJJX2et6HoOn9je+Ti9xgsBGuKGvTzWBAaSAboK7zRNaTRZ&#10;rjwSLNzyUZCSTylUQoCqoSG+6SmuSYxixhGk4EtV9ExuXzaV5OUszgFKu9TiUYJKNRnZsI9I4Jtf&#10;YQ3ma5eIpbqVmGXjaI7aDSeydHWqGr3YUTUAMBJJiC96ll7gs7Yjw6iJPBuFuMTEVgWkpgtGZewl&#10;6l4YU+2Z4jziVU0U9RefMj5o1a5kiYEjviGpu6oVeyNHhyF1W9s1VdzWJu0C7ZQW73T/GOJKQ3x1&#10;BiEg35QBguB7gbIJEE+TTh5CbgrGx48EGFq/+uorrBRwDN9zISdeXI2JLyEY1wbk7wD1CLqOVIvy&#10;qbG+NzL4olJYoECufUUOPjznCS8IDUxs2764+UgisgYuIq4EtQumS2j0vR61+45gwfq0WtfSWMKh&#10;OhJjIz9DAOV0snh30JCmcbGhqMBLsdRYRmqPe9gCpzBKcHXyyqtQdXbHKDDp5yzj6Nm8MKmxxG62&#10;23PPAaa0yA0TCKBX2os8egssOgvKkocO3KyxkdArXGgxEN9ykpGAxgICY7jWYUsBmIsfaqjATLmA&#10;te5GFThwQsLBDspMf2i1LHRPD/ICZ4oiqWGciirZv7oSrBASx7jGlUy4pHdgFo3ywl4ecG/kEPeb&#10;LQnpWMcYDkq4NXDdErIe5TqLTQ1eeTnqQRUBCF6dSFIU2Cp0qb9GHSyl/IUrBzryCoKH5rylAi8B&#10;AyEg8WMKwcf5uB/uya4VBCzZLkqWToQdmInPOh0yaqZ+1CIUsuhlkRJLwTdmOtdiZ11iuEllgIUC&#10;td1H/SUXCnMcUxT0US/Oy0vsjUkkvNrViNuaRjtIKT4Yuk7dO7IcoN7w/32wZl4jpDAwlWMudZ0b&#10;ontoDjU2ROOFZNSA3lJ7cEBJmA96HdPzi5OYFuGpoljdxIiPrH4CTDLy/dUTIw5mFVEP8qQzSBj4&#10;461PhRSoUiTlFgz4zWXE6zz0BxPrDBAYPfSW2kVypSHgQDeTe8MvlaMq84ILMogjGdU6xgvgkJ2+&#10;qaLImB7ZO6nQv51yAKZUi+YTPh7AvpNvyKgobVeRhmCL2tHAdRgfSHNWlVoqiphS1MPhi11GzbQR&#10;MUQWK8AfgENV7jZgoiDnnuw4Rh9sGpMFAME2If3QB7eVRtzZR9qbGUI9aAVNwDEDMoQtL131EUkU&#10;BprrEepB8VpXZgsYSBhZXavAOgMcIxgVOjVTvYQBcukpooInBEmNlJ8yFwevcI66FWRDvYwmyVCo&#10;2Oa2RgIjvH6xYoX5+KmZwZzatVcJxCk49q9yICk7S4uQgXUJIamApPOUkASSEJWOtRhMFohaN3Vg&#10;pQeRhk8NMVRIaWBAQ76pHuD1ySefqAiTcfW3v/1tkRjJud433vgVVfmaklsYqhdQbnjWlf4d+wxs&#10;IiOZj8jwEdSyVeUdlNzoZWusIQR6lw4Ip0qG9JDxh51JOZl5JGnEfDBcWFKxYGEABxNMFQylqMZw&#10;DM3fXwfQKAjS5Tt6Sx+rwkwHZITuRmkMlYugqCU+gidqQ7tImHIAfP7mRKfDn74TdGMg/TRoZNeM&#10;jm/vk7Yb/MWRJsTFGM/hULJOG2mgMhFvrie9GiuB4zKpstyjjeDDUElwmV21XZnoxB8yRHPgaRE/&#10;EWZk7jJJ7YLXCm8FFAeMWuwa0ECTUZvDsUkWZYZHyCN2iiWmqTHIkAaKaX5LmN599J4KdWlBE35F&#10;4Q+8yLVS1SqFoa3xwy+6RKNqLDpb+JSyWYa2aB0t6nxpAcYhLFnXEUpDHmKQqiiM8jci8VZiCsxC&#10;QcliJVhKmoYD4wQAZMEo4kTBWE9GjgLLapE0qAJw0hcSuEWl9uDRoNNNPYiKbvr000+ZMEYsHSoB&#10;EYKAAEiNeV3L0t8c/BhrTpkon0prlz5tB6qDqdgoFyEZG1KGBJDhV12DZg1k4BBdZCBAvegkBuwR&#10;naIiH8fqOCQCJVhE2jVEXu0VU92ZQYWY4ilEXnY0AQadeeojZri8t86gK7WuS10U9fa1rRcRamv/&#10;GlN0XCOjnQDAa63FL7zDF8I0FgjIFinBCNplJJGeOMpLIGiCX42TmMXe8YLdBILK0YpmIjGaANFY&#10;hauCXI5rXhVLhuACDSH9dJhMo0S/etG1dIZAKFN3KhxwdEIisGA7mAajCsGKMuIpB6D4aHZNtmTv&#10;S2JNRjvfMLzypYQvOpgOUw/SgBWIH/vECCa7qiOszArEEw7oRhANbuBJ69CJD7SC2czK86u2U/Ki&#10;AkvgBSKQLYwaTszJhCYAcarYwllxkbM7VKqlQJYqqquVXdT6oiGS4YySNacskJeCaSkG4jBQ01MI&#10;9hNMbG0lz+YiNxejV70S4GEE+5WCaZ0mdJJeLiXTSWUqRNVMPFn8Gkn0CudrC17hthdEYqbvAM6a&#10;F6pMo4w9ekSZhit/qR9xopPK0RF6GdhBPfqJbDJW4AFYAAg0x0/+lV5Kyk8gveuOZkY43BUrrAzE&#10;g1HyySQh3noHb7VLyeRNS8FfBCsQS5neZMBUXesCstzN3VxGR4B7d7ME65iZMYh7xEka5WCdtmCj&#10;j16w10cEEwl58QoBqJWRLlAu2ZHHgtN2uaSUUflWc259x/HWWPMi+O0JXssBiwu0SziL12Z87vTm&#10;3S3PWeg5uut83ebDaDA0LN/rFn6+NPUe3h6xJQEr69qxZiWjrp/sxeM/16/ybSXmrPFGj5W3kXCr&#10;3Ab2874FrM7zvnwxhynEwvJ+axvhVoy4Zblbr9fcsi3vrOzFYEuUj4Y0vZ0v32v5RZFuvS36WpKu&#10;lf5FJybzmjOnK0y7ZubsjsJH++UOWEOpzCGtNVwxNPfsITbaudIzeHEF4shuLQadY4e172bv9mVH&#10;GkBgRfPoZXVH2d0NpzmqLRxh/Xv0lPOLanAtfXuxnHxJXkz2ZAnyxG1J+JTEWiqSrNNkVnOuKNjP&#10;xMytRcd6mJ1Iy1E29imtHuKt93aGjrsZ56IaXrpT8UwVNoMOf7VEx+fCiunCZdkiqM2p0luukwZw&#10;cBsBdhK/2BA+YIixCT3uV3wxy5xgAyeIV9HzERJbQx07OGdi6ecrEENeFXL/I/CwNm7tN8yrzdYA&#10;X15bGFTUDgtHA/1k/d8ONy8jwziDAgxxx7J3wOFCFns9DArObBTbZgeV48Jgf8EmlHd57eHZp/TX&#10;Lq9cIIBKS8MjgxOtdVNL7nCNV4J9CpsUOfi4fJbTlFGLx4p9Yp5Rxi6bCwYo/njcH+zgdNk7XxI/&#10;WedXvruWxRUEke4FZtd0bSOHNPTbKQCU80NYAAA9sUlEQVQ6irXf4fuhGPHvEL0cDTaAbI7Yy1CF&#10;LSTZ7Vwoh9uhDSy7CVY0UW6XWquxwqayAVMb8ccuibq68HNx89njCC57cD6LeIYw5mc7xA/4kFX2&#10;pu2kjNCVQXCudeDzARnyFpK2tmts5fKvaXLL7rB+zgeJT6rudDaEA6tdFbaPiQmksBPJU6uLuqku&#10;X2Guk515gUq2deXlnwqMWB82/0gth047o3adAZC8VJfLAw3nYWVjQnYOTt2OQM/BB0yxn20ahTDe&#10;dMrJAIZoLe+xilWHHi5P4vvyXBAcCwogEqmpul3G7373u1x4BdOEd8rsmmc/Ubmi/OaoYtcTrLTt&#10;6ifeg4i3Z88PEHlAloMfTyKGj91WQIMndiW5INmttF7gr1oks8kqGSa8pe9vmvfFKAqYFqsfYXVj&#10;tkRQFWHsVvieP5FtJv+Og503Zd2zFr411hiKTWriJp0Zt6lb8ki32atgqOi/vBVorO+sAI55pDNr&#10;dh4wWSu5wHnhDcWngMIDgs4x9pMS8lLzXni01H7UnvcqkeI6GL4wWOZFWZgigS0GxXIMUYWhWK7h&#10;CTrOCoYpNK2lDZUOZyr/Ig9oOjqQc4en63p5lwhIzrzSdod0YJ8SfORD0UoBc0bzuUgoBGEK16h3&#10;vc9dfNUH0at5zbtQNQgrJE0U5nf3rEvj2/TC1ljDlwmsmLlw5DWggR4zgi4w0ZGWMxpGco23ksqz&#10;jleev0b1vJXYI9mokIiwdp6Y4ilKShYEhWTr0k8PaABPfIhZPSYmZkn8o/JJN3nxrzmRwrs2zMSH&#10;z1Vl8nB3WMlcjE0hccYz71XLTEpAKr9BExnzL+9QgJHFiYuLFO8sZSrHnIiPFo3iTwXUElOwwuRp&#10;yhAaghiGmDJZWwpHPPl2bIp95DvLTmPl1UZ5mT8OheGbvFpkhYjR9GKoim0k6bCWd2QFzLOewshq&#10;Dnwfo5ou8++ONW+Rpfv411BRvVtcaxZB4X6JpuUbM6wMWkhhqmL25F/fHdngqk/n23okEDISBXaE&#10;8Qd+WVhhzoAANgjNJC4kgzlDRGissy0SK8ffOT65L+Zx0qtFXj6ac2R8JhjCZBnxcW2fWc3pCiom&#10;icToMWXTFsvJiCeUyiw0ehTOo/d8EhKSxgEWltLAKz5IUORgjbJw090MCjGoKhmREiMysJOlgAYz&#10;zW+RhuvmxbSOKVy32LeUNkf8xdKjK0p6AT8X0fw6iv0I0723NP++ee+DNWvaDEQM8kZ7OuYozce8&#10;UmcNo66YpgndFQt8tKLgxdi2B9NHJ3GZY4vd/TmS+aM16r3Q87hY8144uNN5GQeYnOPw12UlvDYX&#10;JO2QrYxW917cLWJsMsqYZoa9x1laem2rHyf91us1t2i5ych1vaeMbKYq1yXVKvUb772+Lj1rSjNl&#10;u8XNSqqmvUe5sdL9cg3xh2nMgwKa4s6MBHMo0jmXmRSs8evYpbK0NxK8l940k3U69xHWzrbGGrI7&#10;Oslarx3fM3LTNaYLcQcrPup1q6dElijwWDnf8bIYo0jYIpjrqaq57fB5OZoYSWPLKafhNXIvmc1s&#10;cQmOJrYONSJprCmtNDVqEeTRcH0+WKSKTiVoW80zypx30AZhfqV7c72Lf482oXC8o3x1WUrvctH5&#10;aUEkH9z1rCilrjk65CBVgWq0yhbMGUhankcAqharXVg0onZK1vJfVM3eTOcvhEBJTVDFItDnYbui&#10;8Gh76xRELjr6aOLiHyx+0gTbpo/g8L011rgZzn5Q7OCed14xnLu38zKfCZDL/gvXEsuxepGUe+GH&#10;csaRn5Tb87KdLNCZBeYzEjx8efnRCJRzeNcHARI8cawc8XYpOiwpP3olQCG+JbCirNUjeo4vs9+w&#10;48hiTb1WtXBPcxYHLDgrnkK0yhe5joOPl0PO23TjsMNv8Dxwyyi62MACPOHc+GI0XDuPnA8NDzbv&#10;aLJcOg6HD2Pxoo33ULeVvurhXTniLs4ZNYff1mAUU2VIoGSir2kySRtZrOvzNV1UTdIwh0fVSpKM&#10;H5pA8wvWcT4Xw1zJR72N7braCeXaPoIZnyqKBAK1Q/heSfAGyS68netiytq+KbvO4Dhj9Zdh4uOh&#10;j7/dYvtNuo1XnlCSxW2UOO2V0dgoRkm3cwjLRpptKvHc4wfIQ69a7ArrSGakXRvdadTiQWfVWWQW&#10;6X//+9/DDtri3U6z6nwBiLaueQnSZz4742SASTuMMLgpbXBAdb/4xS9sutNAwSIJFvffPH2Qx/mY&#10;Q424pYhkJthHt3GONp7QchF6eFEkLYRppg01cY84IgZ2NOTU0QfNQYlcJIycUX7/whHOipjDjcBo&#10;TJEGnfQQmqiX4qHZFpsvODNgmqloH00sPlmYnNJQS/TzYOapwMuRYyRXb00zSGI4D0wpcQlwIFXo&#10;L9QaG3QBtaexah8bPVwQBa/S9kyDcuGVxDJytqbeeorNCJEhFwNHW7gC6FbDMu8qX3Q93TMS4K34&#10;raNppIJbgxb5yDsJ8Vw3ixTTo9e0zpDjXSTTcV0cvmmXXmOkcDhgF4giLIIaDwy9gzMSaxTXbe3l&#10;bi4uj01GTCsorVHQWML/m9sBXwTc4/EkC0sE6OM/+YGtiiWlmp/FhC1jP0tLNQ2vbLCqgsc5CEbA&#10;oFxROpQiiMXF51O3Uge8gt0YaMFLFgKAA4bSQuJivhEFb4Vkc3ZHyYmZXV3cE5FPRpTb7uza+4t1&#10;+bUZt7ZrZvrs6ZItMbT5yC6Ml5JhxAgDasKiq8bNHjLqeJ2k4zngCYwkAcggzfBrPsQkF4hRhf7A&#10;cWItsUoLo8eHBUbwNhaNUff4a++822lJNumESouJHv3RbR56QnR0HmmTiw4giYsNG0oJRbrlQ0wx&#10;lEMCSBtBIZfUALiQTiKov2kXIskBOZbekSviJT1ogwv4AEdk9BxO2TTNGgeposOKpSQ8mFGOKkoy&#10;R72lhISYSUiBGQ6I5AmtzNEj1AMZghDipFMUUtLzgvXhGNYRXABUrCwqRPcUyOcQjPJU4t/kXw9t&#10;obH8FU+dUTDGgFegBpR1CjjDCmqDfgHSMRAZMBdkaD4yhO/1HXxQMLRJDwhmQfIdYOkCzdG/tA4n&#10;ZzOB64C2iGMvLKEIYbHUXz3IGYryww4dnfcmw1khQkfyw/IOAek2PPITEC8Ols5VjtKK3Ih1BFjs&#10;QcOSEQujlC8lbqAcznrRrWCI2hfCuYcQirPX0ROcxxbem0Rrbp3+ItiagF3wSOeSNJiCOfBCLQZd&#10;3Cb2FMq/BkKQxCUCPPEa422PLfCFMDhqwyUd/0mscuhXjiZIOnUC+bWAcib9HbCGmjX3aeGDtcKa&#10;MJf20Ug7jHPcpH5QmT53DZOXeecCp0hqDnXUsolMAc3mBhttdKRRSHbpjX40P8wybivZWKSrML04&#10;tbntkQxS2N3Yi3ViNrlKyZPuoXV6USHMLhXJqDtFrvRC+Y32VBGcmXkR5eQvxyJPsfK1iJlA6P2k&#10;QMMv4JCd+BrPKa13VaDBqHWINfRZsUV4G5O+FpXoJPtosGLeSTHO02ej5Xx7N26QP1WYUDgHRPG0&#10;CKAUh4lKcFMCT95VN+/jqFdputV3ucC91pHpMxfpFVuTjuH2gKTZe6VzIRGPLQpEPytA4b4Agtmr&#10;m+SgAYtasNA61M5nlxBGP6HGWHseQlLs3uaVPTouXhXkEPN1WRnLlSUY7kgJxcY9y+RqRlhdpnMz&#10;o7psN7evUZe+a92HUMnrX8OnUzWzAOsjY6HO6pYoKKxn45W6lAZbyRiZLFdzfArVAlPxGNGPY6pI&#10;2mmfwcxkQusYX8rcIHTJ1liDNTqAHe5UUTeoUE6iwz4EBPN1BRovgC52UACxFzv3pKsK8iBjASvZ&#10;t1BZJ+Xym4zO3UkU2A7QnQVk2NfxYJ5doxBChgaLZ9J/+9vfNnZRGNMEtZAegz+b3Ls519z33cdG&#10;7uXSEJaIgVdzqCINHwofDf4SstZBWpWUwAkMQ5ByoJJhkJTATRMrcRjNthggQi/TDWO1FhnTNFAr&#10;uDUOqCVGmkMJDXfEyIjtONVYFzRT84VxPpMNwpgSDDccgMhsb+2dRzMcNvAaJI2WGM4oQ8ksgnQg&#10;3DE2aK8aWU/FYGdamqCplI3gCyA29aMJixvmoofVxlw1V+X9qMkuOVA17oXp8Q1Ga46OM0QrllWF&#10;WvYFXhkGIPK82NlUgte47mCSdAHOvE7cKj6C0RbBdROThIzxVtdeVpX2ogRIAa8uqCGWJMQEjXki&#10;/XxrlTm4IYTQwlmjVALGqCTMX3zxhWFSenarubA+harNVhYL2JpJ3hgymiNXR+cWag/xiZAEJuPa&#10;SP7n7TBlkhZYMxhCZVCCKsNPH1VNsBVroGVWIxvWMOWY/6TXeUM9O69hzWJzzff/O8l456e9VcKB&#10;QWRiUANKfOzf4mwfPt3ceOrXo1myko4++mN8r+RbP5DisirwCtPK670xajQNFPp4pmQD6eGvcqUM&#10;GQilOU+h/jLeMhx04ijzKIfn3lQFQ68NrIZr70XVlYz933WagCMipRmFmxosKJcXqDVZxhMTn3bT&#10;enwxTfBCRREG1ObsJAd4+R5Jg6UIMCahR2JWXuYt0MeiIRjMAWkqTRUxykdkYGCt87EXGOGv7KOK&#10;MkZ5BEvMtJ/J0+q5H9FQArX42wxXE9SOQinbnTRgVFd55fKrNuJMAb+Zrp34GxxesPQW/+6+fNcE&#10;7juWRcgW9vnFxJAzonnovXbGq5j+MC5knM0NekLuXzzwPehUCKOGlpq8NFt5rbMf7Wrd+lTbZwdC&#10;77kaMGxxb47aqaUmSrV3tCgfiMPdyYv5/NEy7ljz0Xr8Vu1d+AE3wNLP9VhzMWVrgnvnpQI4Focw&#10;MqhnhOo8dxuOSMo3x5TQZOpxYiRezKs7Ztyx5o7Mf2dVt2x/Kl4UZMnnrfBDXYnTIfVHaGervC3Q&#10;zg/ja/bKY8u0sDLCdxVnh8l23nnvEdr44DRsjTXmxnrd8uQWa1EPzvsnJa89qfb46OcjeKzGaQg4&#10;iJkP3M/9AFMGOFrO0IRusHwQxHzXIrP1PpS1fRYvNwRuFFbCWtNlrw5HD4te7UeQjBbnDKd63eqX&#10;j3LZYsix1YrdI3tJvmuxWEn8Uc/6op0pYQSCWVna1ZOxR8ZuFGFrS75aFjM7mNIOPcrL5SGBdgx9&#10;2YHmKl2zdbxhG8mcBYx7FsBtA+tgMat4JREFW3d61z5o90byjNLHvDmtxvGOMd+2Ym+D0CYFtxF5&#10;YY3duzw+9ucuHID1D75WOpCiOVH36g5eGbR86TC36d74yRcWUK5Pd2HsU1Z6B1Zyo+ToyYeKwcLj&#10;Qwfba+SbBH14nVi6439h8x/i6GwuYWDIySMnhjgRyMXLgNcDbwurA2e8xZ6yt7ZplH7p9l7VtY3q&#10;ZXF3TbZntwZvQ9WramG/aEXOkwawzBloslhsMsUbNgvczA2nk585cL2q0j3xeQ7cAWv44zpZM1wt&#10;0WfB3zkaHmh82xi33L11Nk8w3p+c4qGPj4SAX0B+dB4fuZByyfN9vyLjulJOIa2hpp/QpL3exaRj&#10;nHg+enjyWvRc7Mxqw4hUsFaYMyNmzXmqtEguiefbV67VkL0cHNgaa2Y/dHCTQzdHVX6fjns4RcZ1&#10;mIhwk+WXyR/XSRmGT9asiZWUvDxNxHznVguVmD9mUkePWe8d/BYODF/78/svN90GjgaT5QsacuoG&#10;Lvbavsx3AT/fnmXrfai3U7yX8MQcYIwwoywq50xc+PcLHtZWFs0FefcsN+LAjjU3Yuxe7CUcgDUt&#10;yu5bP5ew77Hz7MD/2P3z1NQdHls3u2lj6Knb/UEbd0+ssfJ3KvThrXuDie4M26GsH9Zra+zWxHzA&#10;8s2PmDCH68qLFejHiel78Sr1B+zcU03e2r/GCVTam6t40VKcxz9FnEVBh+g546xx4uBLXmC35NU7&#10;+Th13bVgAg7UO02/GEIpgIVnm6MFahNeSGwBtdt0PySSX6Ldeo+IIWsoPNpMNYrAwGsR2XMhvI0E&#10;Lpn3aMVn4sM6NmKd2bUu++JlAFXKKYmT5KmjSVTaeZ95Z7Bclk5E6tBAq/IrKzpsYzFDHSaaf8qB&#10;5cWgcLYFTq254JhAU2f6xXrN4uiTjXzPfDvYeSBwIhxnFMIbwy6EEFlHW0dEu695Pr25BmLoAg7P&#10;uyWJX3GRewjhiDGEeNwgEmrkayZAir/efVS1o9s8RTgfOs5O+JNMHeejirzPwYzWkHf1NFvbNQKU&#10;jbgqPGW0H3/JzaGnjKHPBhNnHBE5Ndu/0ojr4/FvwQHm8CveBRkRgcVPRETANBFVOn0vJUPGXhWZ&#10;IPocdgQHEGrTRz/Nsel8sR8vDrm9diGIHKRwNRUiC4xUtKEcTzx26MVAo0jKBKBwUzcX8kqxTmNI&#10;wy3FvICqn9r7EACFtAl2h+w2XBBvy180NnlrLKpEHilEIelEvFpIj3cv6soVQHbgWL3crEeUEzSL&#10;WqIE6SW2czeLkaYBGnrro1bMsVE40cAaVQi7VyyC4nVJU3/xvuF76Scx5SRWvlYgoLAJvRduosgG&#10;avdT8dX1SxEbFOX7aOZsy8joJyVIj6vYODYcNVb/og3Nc4uUzycLaosjQ9ikl1cVnequ+3C1tWdl&#10;ei+kA27nxa6B3v1UgBH/2iEVHhCFEsg4HC98kYzbl+pgDToxWQL3nRrJEI8zyi+0mBEFB5BB/OTS&#10;lZo2i73q9GlRu6TJoam753uE0VGs7VcCgO3Yq6W+q1ScDZKPWkKCEkwokCji8UGrsW6UgwZN6PYI&#10;lXYV4tWR5bDAre0asY5wWUghpNi9hrvkGH/B8yeffDLTp/v/+Mc/il0kAa3GWfHEgDT+CrDEGUcf&#10;679vfOMbjQy4pjOKiqgWzBXKDFKI3kRvJRYPiZOxnqAAqmOMQDEGjiGLbZWpRWhECwU3dFXgS+9i&#10;NSGSlUHOBJrSMWJWZQ3xJ0Qzd0TizvwRRg8yckREVXG20MklWgA01YkIJWbSYQeQSNFhWVhusxTZ&#10;l5+RxMZkHw1cGssiEDyU0CBJc1CigWwc+8GgUNNIM3dqNoIsoRIKISAEYYz4FV6oRWlYRK+0aMTi&#10;JbJGTl6RhE9MJqQGlw2tVEWBQFlR+MYFAexiLFlXL7YTfcMsdOCCwP8b93gt6CkJYq8hVyEUhgeD&#10;3iHlAlnRBxkLN+NX72jGXo0qKuWwRvlPsd3gIIbLiDAIVfxD+mMkF6aTxsJrrGhvHv2oNVroDt+1&#10;Gm10iRqzaLxgr0aREPYCavFEW/ykHD8JJColkjBEpbRXllAS8XoWzX7Fhw6ayu6LxsooIhoOUGBY&#10;wxTScV78qljmBjHWrXpNczBE8zVH61CoHO365z//2f0wRIizqwSNbUJeJTZkmJHF1sMrYcPQluQw&#10;uHQBO5c0irimX7BF3C/RyNToWA+hMq4Pq9kACX/RVkRqBRrUiwB502dru2ZuDKEkWyKDmUwdxhv2&#10;q/4uLgHpyR5mExmidYB+5UlsGKcto0wch0emNn4F57JTNvJK58EEpSKIJInO6y0sNkS4t1tpmQ89&#10;RJmsW83RYWCR1YMAgcv0nIMRYn2OaRepkswASyxoC1n010eIw7+ZFkFGuCZ0nqDlFKloKQrxkMWq&#10;A3NCArKhlNNtBJRZ21nFChGSDtyY+6iXvPoVZjmxka3nwT1NI0/M5uZ63Z0mOq9CII6UQkb6joEJ&#10;IqEcjaXAYvRlpaOQFFIkw/hIANrEpsVAwywAyumJiEuT7QZroIzy/aVy4vWhHKzgA/Qk5VAAA3Ee&#10;YTBO6wzmPL+V6aPTbToxkxNh1I/SVjsNd26OSoAMSIdRlFCUwkGbitiDhhDM7EILT56HPRQ7py1m&#10;Ar+tPpIQ3STsIa3GEy3SoXABjisHJSCM9uqU4AY00HYxoQENhPLdTBavRi2aUFhoTVMj+mG9vsMu&#10;3AAlsIwcelEI6RLpmZIvYusphBboZSkNLXirat03ahkvQhSGXHDKOR4wITQlGTP6GqsMcqUcpoqO&#10;E/RWk/sOvxRLCwqKppuYbOD4sKKrf7kD1jSS4LXWdqcykSW+vpu5DJ93QRWNVDhFWEnGHE2SWmI3&#10;u1EJo89khzUAgoiwhnyHIOTss88+I0OCVxpjaZoBQXe2LM1jUL1UFH7FWbXrOVqhF8VkHN/VSHro&#10;JK0eK8oKJOsAQnp/6UaLKVJmYixWvnU/Cqmlp9EsASXuRiQaZRRqBkGB1UIOCmrd7TQdCzCOGQCF&#10;syy7vPC3cUkJDWIEC0JhLIuMKspL2SCdYKbonFeFvDdx0HDrNfQQTON8hWMvwgwD7LsheSiHgNBE&#10;M8XoxBmIgGwPhgupiWz0y2uUVrKqsaLjAoWOTskrUD+a7Zr8ioVqVPArlW6WiiRK7iOb8ajcswVU&#10;zWoY9yJINiY4xifvEM04QT9xMt6yd4gES5AYEBLKSSRiadcw4dvoOK3QuShRFNE66rjIux36Syni&#10;J5Kg/6C2yLAz8aCczdKJ83la3cRNRYCMia3hbHmEzdBZOWwixQr8XuQd+IJaGqT7hHwnACUbHpgG&#10;KvMp5n/fiaihVLcKS0opDhfpjrL6Kh+3nkMZxMw4CJ+exl/THKMuoDUuOXNAW+g/i4OAGq7FAya7&#10;pkWU55vf/Ka8TEHywRjRT0ZRyo/jPuIFOSYQRgaDkoeIkHW2j1mSIYtGeddPJBuLjV0+tjyJBgov&#10;o0LQBibopNkWKUEJeFId+0XH+2h2QPFasOwUqG5WFDWjQqDHmEZe2eSk3PBlAEe/EV4TDMuEQxod&#10;PJY8zYzCBYOe0oiFGgEE4lFiGESwhjPWWCUS0FLSjD9eFOsLfWsBQplF28crAy9KNFNIYNpLHAGc&#10;9MZPYkcxEjJ/pdcomIU8mqALVJSkYjJZ1wTvoEqjvKPfnFc56lI1OKYVWurdr8xAbakj9KlJmebo&#10;KT3CbGHYi0ys6xEjC6rUS8k9OgV+dWVNcyg0KApzdLHxBn4xZCQI+AAHFiGGaUY5JW6dWF3Io4q6&#10;UpcBCJ3OOiMeqlAptrD1ui9IMgw0wuEzw1C9OpGBpgRgpIE6QqU108Rfi7QLtzWqoChoY4Z0hw8h&#10;kQzzcRV4sWvIj1FNp6sFJzUfwdDNdxX5zgiqschuUSw0BBn6RbvILUFK1cG6ZIRBh1IT9LubCNPA&#10;k+bLjjDaVIFqwcleWPS6tYlzw6HxScmsOdMCoxQFPDrBvwrEjEJ2X77r8vNupZmXEU1STq9YZHej&#10;Y3XFNO2+l2RDEPhlCsn4NQ69dhdpdUP3hP/PgR1rHlQUqGIG/Er6jNvG1YbKLQ3jF8lrmjzHKvaF&#10;feHLvN3LUjM4b3m0unV0cIMMFt+LDdkTvJEDO9a8kYEfN7uJ0rhu+CgXihC+8lDSHBDv4/L0qVu+&#10;Y81Td+/DNI7ZsrhqbmHXPAylOyG34sAdsMYylTVLy+P5R43HFMA+n0Wvy9pqC4Nzl80ai6njMu81&#10;RVlps8prZdqzchBeU+zKNGvuAFhZ1PtKtrh34X0Rv1N7AQe23vPuRkcbPZbirJzbTeiKMtsc9hHY&#10;5HSP/4V//fT3v/+dI0C/AhFL9xbPjYedUZLANuG4ANeCP6Sw221TI09Q5bQDai1DytxbDh9bJ3wT&#10;TN0lUHJ3hlnzz3HTgOyjwhWiwO4bU6kNkVzd7JRVsmRyvTZOXTdJfsBnsTSjv+zpzC65H5Anz93k&#10;Tfe8gQXTg1cuntqM5G7HGAEuZvVuBbUDSnW5zIlaAo9sRUMN8MGhw741Pbd5aYfPC8+afGTsQUpp&#10;H9Hqo3/5g7XVbV/TljkQafGP5WLLwzawzenD7rThZ7OWy4/NRbcdM7gUZb+50uxo5kGTR7y9Uldc&#10;c8mnG3ZG7WdzrrMLC2jAKGTksXJ4Mchzy9D51sHoU9e8zBkhuD7a70V5YlHZ2q6ZdxY7SUixmdOw&#10;oyMqcCd/DdN7Xg+cAmThS8InAtYQXLlABpcQHlzsC/4pw2DxYoLGDUQhgIa3kqI4ceWSAy/yquRu&#10;4LJqTmvZIFCDg68TCawq/hT8I7iZdEQIPYAD5MnLjwOa+Jv7jMIZVlwwIB16fOeq4Dl6g/UTC9CL&#10;TVt5KnURdfzFYvcE744Dm2INjQUuHKhMQDhQUVpGBIvAv91zSnuLkwQ1/IUyjGqmBHTIZ2S+4odZ&#10;wRmJ1TN8K233cqhXoFyMEc54agEHMoIkNhSLycxIMr6wHFXz7wAxlniYNoWzLqo+jHPcybSOExqv&#10;Vr5V3k21HGsYAVZa3FGRMjlQASmnS/hrdLTi3YnCjQhenKQ3PHRZuKHFhHRUusesuRH/H6fYTedQ&#10;ms0KCAKAC+OCAmcIeOFnyVSBLyYmJM8XJg/7hXUDepg2TAxGDRdMaRjbcIpWy8WKadrCOOLzXvQD&#10;XpWsFbm4RSrBLEyBZkl8K4HLbNXDuI7zebzzB0UAIllDsMx8DU7xx+c2zmwxg0MAVVEvc8xMENZQ&#10;Ho7w5m6mbLJbVNK6cXHi43T2I1ASUkN53fQWFhmWLg5z8Qh8+IA03GEfCpcN+xztzTv8HTG0PyD3&#10;9ybPHJiN1p0zz8eB+2DN8/Fxb9HbOZCH8dvL2Ut4TA5sul7zmCzYqboXBxY73DvQ3Ksjtqn3nljj&#10;hPRbrpHrxuVrsYmzzCI24NVjIVvZuYxgG2HFu7W8fa32niln3HU50mDOi5S/yC4TZ4V0lBnKWO2y&#10;VD+Wh2tg0S02aOOtq9DX+/7AgslbYw3/PeERIoIXnCXb870uul0hOXi78MGZsUneXHVe+1jrFenD&#10;ptIcakQYpK+++mouyqbS0WBF0rg5r+1zZ4VFD1hJgBAZWnEqMU82bjtCEZZASColF7BSuIM0kKe1&#10;4Gwrq1uTzNY+78dFSpGfeBjMOs8FYbFPJCQQD6Y5o55dlCOqjiU53+0z+kkhdu6KXMOD0eIu6Ong&#10;AnQrNEz7U6e8Lte0aGUawR9GcKKjWYAFhyyd4lduU9y+SIhAE3ZFeWwSy6O5lFk0VfsScxS3lVSV&#10;jN+ZZ47a+arsJUbw4lrkCwq5bpatsYba2FqqDWTaxhD4IHaFpDt8RAwTSFUHi34CdGxve6TP8c9Z&#10;h6Sz2FftmhevlxwX6bbhdC5ZBBAeehzw7DdJUFF2rGFNMR8rjauOnY5qXBDmJ8AhjV2q7mNQgnqV&#10;pmolKCe/IV+8dAcjd8GCvEpZWJO5WBs0cERgkYLgcq0ewPSzn/3MNjwTQL30tjETVTVtNF9p3tU4&#10;6j1s+6IhduuK4KstZVQ12r73ve9pgi+B+3yPihpVzbEATvUujcQC6C0K10wnTowo6Feyp8RFTbYJ&#10;xcOgEvjgdFcyMrwLYziSFb+qUFvefc/R3MdR9fiuEAGrkqVS1rr5qcZCXEfJUYsMahjJsk34iwoP&#10;5giLQGUGKky2uSmviiIvYrzblyycI8MtZwtkjGQzGaEYYg5rh1McMowr8UR2BdYXKirkmC8iDQqI&#10;M3+pOr9qtVhLNmrHv35KkmNIJCk/NTmlfdfFmk33vLWcIeD8vrBMmsG718ElgmUU1Tfimx22TTQg&#10;+9lMGJvKIrDZnBZhk03BW5ccc9VRlKCKNpv1ATBisAjjxL1Ylws+ZtIhyhxEm315jRjIsJ/NrQZk&#10;qF1pdFjnFZHToJ3ycN4R94ymCek008a1xyitFk59JM8GvFBv9sgVa16gXvGobI2jUO3IdoU5aDMV&#10;4rbDQweA/u1vf9PBsx8zUoV3A3mk2YiqfAkE0BIeVHvhMkdqpEpgyKLq3H8MsNRV1VCMnyF/RV5C&#10;lAQ9EFCjBLXTzLGjf1R0JKNFKC8oP1fsXKiFj4NualTsnBGTuUcCWUaKtqvIaF/sXqGXR8rsAuUw&#10;ZPQ75hgtjA2q0EDEk3sVcURgLxiBFKX5IADnAS7BAK/KZAXrOy+QlxL6V0/BXLX7yL2Tn4RO9K+h&#10;QmNF58oRFIfZIwY2ft4z/XpBRkYHtiiQaIF4HgyL1SJMFuFQK/xEpU39NJnkqEins0B1LrMXASw+&#10;TRMuq3sa0EkCQQlG6Q4uoxrFBlTduMIBUmAsIi0j4JKenSn0E6lGmLFQcGjozylJFVqNFRzNcABV&#10;xJUYkChVk1Udx1oUw9CLipir6GcfUQ2NJcD8WjUHA+UVfBJzDAbaTnLIHmeU6yLLYWmb2jXMhIUX&#10;Ka1mZusPQ9+pptIETiv6Hr9ISXG2SWoXehThpVjf/gov5pxBUWn10I9//GN59f2icIjAZWbEajKZ&#10;Kvq8wqmHDtNPsuhOgrs4I+q7jGZYyocaul8TSJ6hj7rCOJ44aiRAFImIFMuOQavtOKCzWeCy07F5&#10;/YUc0DdBuX0Xkw1IpZ9QWHoEd2UH1aWNxJegcFBylkLhRIoxojRNgJUCFZJjLZKlmYJynLGgM4d3&#10;Yyu/A2h5uzQAcHcUIfColxBdFVKzC0zMkjQfi5B0/iItgyfjlDJwgKJpDARB82hj0UKBWgGDfcQ9&#10;TQOpOk4T4JQRRRYu3WIMGqjUjgZKIou/Eph/CZcnnB2p0BGUykQG8IHpQzduqoX5+lctOg7csHMX&#10;AztM0YO8wOgkGgwb3MqH61Z2ro7IUgCdytRxRez3gAlE6gWDBBQ2FsLrOcAw+YEmxIz8E5iFcIIG&#10;Jeh0jlpGOyJtbNMi/VuYPr2M55qsRkJVPFk80csFt9Z9IBg4EnKapRb2C680QRHhFGQnjbin34U6&#10;YkcvwO5GoLMp1jA99A2NggWEAMtwimedTsUmjTe1IbWLpho3GMakDaOpgT4mc7hM37pCxLBGQPUH&#10;Tz8exvpp3LBDRan34XIjESejTa11D443z/JipDL8NtGj8Dp4sY4TeaCNraEcVFEAxNAlwOe7ocZP&#10;ulx/e3zU5V4y1wEQHTMkynUYCgtzCIoai5EKXsklfSAfOJPJjXLhHWGBL+RM1QiGNbn5qwhXrSiR&#10;dfpJVegSvtE95yrm0LwtBikNzcohxCyysVjLkETqIc4iewQSBwcy0u252PjTQUq0ATsEGDBoLDJY&#10;fErQOh/pIabRAZpfuzqQqVjIZQRSiDTohEcJRr7aOpTtZlBhderrbpsKK6UMlI3baj/seniHfv2L&#10;BjAtZDITYI4uhsksVoLEvmCNstqGQLbYlPGlR2SXAOXAjvkAxwNcBEhDpIkfSpB3eGOPXpYetw+x&#10;plDqbDS1tExGDIgTi16NUDjfVD8BDvJprieUPV5pEZ7DEVIEAYmBlvoXebEoL0rdTTbolKIMhFzt&#10;L1v3fC0kbTqH0lS+/C1YdJLIvLfIvnAaRwiK7/MyJN6Jz0j4cIcwUQaiSUylN+fSYf7tDg1LDDiu&#10;BMpvTIA7+Ei4yZaxer6BTDkAjmRTdT+ZN0lMLBjbupnYMViIshGShhQod3GjBdVi35Jy2WWhP/pV&#10;rgLl+06dTNAK048ewya9Ra1/FcWIkMCcfD7kTQiMnKpTr8IRoChZGA5ECkwALIVIw3zzkxmHYdNw&#10;SjeMmUCBdKoaPTipalLYO73Ch8OQd3hlRpNYt0NEuDWfTaQXaBFJBWGLKZi+YP1hoDL1ncFTbzZF&#10;HbeLBAr6SF8rFjKCJF1APyXWUkM3idebKqKWGisxWOnKOlX4qDTtIjC6mEJ60RYFKspfedk7DBD/&#10;akgXbEUG9sprMMc3PbgI6CWcMOzW49pFQtBPG1U9+IMVwKLYJuSKcKJHYpjiX+3yruOIDcYSIeLE&#10;pFIOAnxUnX9NLS2XGHXkQpVhgIAtKPET8T68LEU5zdmzX/Qp2kA2OjXWwJxZpDSVakLWn1pICCHE&#10;E4zCBKMLJgAdZguxUawXNX7rW9+SEW9RjkVAmdRtEJlw9+V7LTrfOT2zC/jCOAOpsY5VfFOCyC4l&#10;Px9hD3xQOZB66l7NBYVsGeM/LL4p5Y9fuIkVY3z9PZyP36LzFO5Y8957cDv6WWdGwkWEvQuq7wqX&#10;OUzfBYU8QRbzIEbWEzRkZRN2rFnJqD3Z/y6FMNdfDDO8c2rnwFEObLo2jILW6tb7hnYF8lHSX3RU&#10;XdPlR507fcz9YfHkUrGm2NK03ll7T7lm5SRytLrzFeWNMqfprrXxIHWwrpRqqaKcksaveWTM/TI6&#10;KPp7WtE4Fc88X5VDmtV4uN6/nodWT96SfX1Fe8pbc2DTtWHSnw+FTSiLVS9e0GGh3vWgNkSOBnaz&#10;aWUp7o0M4vhgs2ZRiC0eKxTcGSzCzTsUxQbsErI1j7VVjbWeZ1PDsuh8e+TIbhMkR7VREfWGGot4&#10;C13/PH+0Ig6/uiiuh0dJjks9Nrlb6/VuYwUPu4/c5MV6p81yS5vWOL1olJVCC96223OY7J5fW+/W&#10;Vo4GM1w0X0tdUKUQO2KLDVRuChZix45bm3Hrw0Ggx8a2x/LtyhgU4Mk2XwHPdNbKXHOLrMLuh7PW&#10;SPir0mxq11AhK5p2i2wqkTb6TIbyueyCZPJNUGiChUb/UsK2eLxbMKcbRmB/sxG67lJiedt+sjFR&#10;4+0c+TiGWaLD2clIrhDKNpJJ2Salze9x4bF/7ZLYOuEiQXvzNJelVYY8gO0F9N2eMb+GCKaWngwE&#10;Kud7sXj8S3DzKJMr/7fhygyGeMTYdwAx1MNPHgirCukpP3cvL9zbbMEiAOh0yMPLcB5RKVcXmwu+&#10;W0/x7oX+j8ON9iMsQ8IdWyQME5saPFzsVecc5M5WnQKDfIGndiXwVr12fzgoDXnCK4n9q14YOryW&#10;tIiDImcf2VEFvGKOHRCE5RruHQ+9aC8gUBRh4IRWuGg/2RvqaALasHFUqjnoARkS+GjTpJNTicQc&#10;bWtkwVvkcT+xg6M0yTwowY0K8RhIetGWrsE1sMGmDEBBY8fhuFmQRhX7ywUc2NSugRRcRW3Hgg/u&#10;lQZeSmgf10Eng6oTQPY+KZWBiExTTrHNbazys6AkvABsy3EbMZJznaIMebjxE23/koACLw6dsvOJ&#10;sFvsV1uGpJxrLBkipvSHPpMtg3weUFAGIpAzYzgrqXi3fN648Ehj7zAnV3pofDZi0w2qQpdYVbYY&#10;pTTsO1pFsu1AAyy2G5mGNUyG9oYlBh9RhUg0gEKjdOFQOYYqwV6PXykGqph7dMOqIYikkAwiRaGZ&#10;5qAQZ1DFQQs8gZ6MCIhApamuTVb4aGsDHlFde7QZPhyaOLbxPKSHvlA8lMBifNN2qo4AuVTNM8j2&#10;edvS2o63OZVIzI9JRnTSQyBLn4tID/0NGEwqucATTupQV4MzpkCwEIimV914DQ212l8touRyYaNt&#10;bzfDGlR4TvJjwEYptaUddKzDBJToUD/ZpMc9BXrxr1agcHFlpTbq1sAFmEJSUOVf58uQqii/AiwE&#10;aAXO+EJOeK8QMG3sfm4Cg8iC8Eu/xri7QP0+VJZN7ZpE1vK78Y1Ekk5DOgGFAry5eDQQI11LzwmT&#10;hxi18w8gKC2JpBtSDh8cEpmeM9FpJnkiQ8qhscN2AGqQgn4qjXOEjUb1zr5VNJbayDj8esbNLWQR&#10;LCJPgeMeGGpsNoSwTDPjHkcGWsp2QIAstJS7B0uhPWCFmwbymwK1xuGf/OQn9BN5yRlTDuCqGmoA&#10;R5oMlTRTdTRZXj8pFmrk10eROrI0iylt5OrChhqGDEeV2U1JLSat+SLjPxZxsmCAQDfmGz1n9VTg&#10;bCkgbEx2QB424qGmQSWg1qXpsmDXWFKBXPPNuWNxR/MxwUhD+fm8QEa5aL7G0moIJQGEjeYcPqNH&#10;afqOWQqd2Wv2+I064F532/KHyB2CZbCALaMX+rGILyzic54yRwY3rDD0+1eHYjXDStVABFfhbBLC&#10;LtNl2C4B+Da1xHad8lD3iL5feNoUa0AMoSepepGUUE6iSZEYNfRHHxty50UNMseOgAUk4HBxh54b&#10;r8zCiF1mM7lppQOEkbNmH2CCrcFjyjh59Fi5FQGOYZRzrPsGIjQBIMoF/shopxY8IgojmOMyfSC4&#10;fOEYWUQZQKCT+tEKZFP7VlhzPvSFGnSa2TPWZTVZAlWTafpvemiMxSiJNY17O3XFAc1nI1Bp6mR+&#10;1/Rk6IDsuNfd8kwzBpcHHwZodp5TdlpNzQzp6FS1F1MtyjYWNQZqUHKEjUVrEAMIFAusQ2o/tXKs&#10;F5gqjDhtZNHgjMEAMf7FCrkG6nWshAyAXVmwFLW4NGr3k3YxaYMM75oGQ7kyGocaQph4uX0yr1DC&#10;3JNYB0EKoA81EKZGYK1PNTNAhHHQFiJjqbaAElCLXXioUTpuyEaHEnFMj+hoZg46O1v7fvX8ESjf&#10;dA5l9YHEMEOMJyQDRtBn4hhkUAPjCTEi+nlnGvFYJcSI/UxQSLDvGTUdwzEYgi2aLG9Hn5VG/8kN&#10;CQY35CzjwrjXQi8FI0O0KB8qBTKP2SZ+kjhfe/rWZTK84M0gjMMsdvJnVFc42EKt6ZJBz2ivUsYI&#10;9SCOaKZ+0sMCSOffauz4iWkFquRCv485mNAZyu8LU8Wwjy1qgZv0h/2l5GYxWq0J8UHhaKB41Kzp&#10;A73KmILgpn5SIkNKQ3qzQo0FoBlTlmxAjCb4iW3CtEEqAM0Gwa685nWEmSBOWtnxLzPBF4lxQAfh&#10;vwJ9UbIaqStzz9QDYchgKEU5guEInVe4B3t90ene9QJ40rkSKFAufeFfI5CeQgZ71gv+aKb0kIXk&#10;oAfmwhRsZIvhMBPJvFL6cdSuGPUdp6qLtUjJWs1ExTFohUX6HWrjiY8Iw2TjisSE0F880XCwRQI7&#10;Lc3sat69P5dxYFP/GhcS6HV9TIgZ4R26f78PMHKQhKrQHybJsFneb4veQjmABpfGEmPA0R23txR+&#10;NC/gbr5mGBgW3NVrGQVuU8vt6L97yZtija0KM46OGhtR5/3auzNiJ2DnwM6Bm3Jg0/UaS5Im2Azs&#10;vN1v2rC98J0DOwceigNrsYa92taANZTC6PXFU8C0HEZKw5zOF3Z4uPhXggK7mIdbDemSXOkLDual&#10;aGPm53ug1ocSkZ2YnQNX4cDatWHrauIGWQIUVspaLGiwIvib3/zGeqqlOEunAMjkiGcqs8U7txcb&#10;MbxdrESCEi9WarhaQBk7l5biLBBaAbViaoYPraws+slyKcPHgquVv6s0by9k58DOgQfhwFq7xq4B&#10;WGF0WI0To8xWi12GAixaGbX4Yg9FvE7OIxoGPuy/FGrExgGcyiOTIcNHBgwpxE8iztjLtOXMDpLY&#10;poDdBN/tLj0Id3Yydg7sHLgWB9ZiDXSwg8jBfAT4svLPiuE4a1PJnqU5kW0mO6PMGX668EJKG5mw&#10;hj8obFKCyRHc4fziI+TiYQGhAA3fNru2QgWzdK7VsL2cnQMfkANG9AvO8W7DqLVYwyXBYgqnNbMn&#10;0xwOI7wSOJ7xpyhcJpTp7M8//vEPkXe9+JUXBujhAZGTC+MI+nCuAUOMoMK+KRaE2f/mJMb82abZ&#10;ey07B56SAzncP2bT1mKNo4CmTowRm9ZgwsoL3ydOZbzF2SnaBixYLlxOzKrYKX3hQOUMAd8TflAO&#10;3bCARGNTjhj91n0c2OMsZ3OKa6ZTPFCJX/9jsmmnaufAu+AAh8aH3eG9rX8NiHG5mhkTd17umNzk&#10;uZZyh7U2zNLxYluKK6pjtRuEO30XsrITuXPgWTlwW6yxFw5u2DsMIkFh+MVb+nVkrkjg9pu6sM0c&#10;iqWzu/Y9q5Dt7do5gAO3xZqZxSZNlpBZNJZvxndLNtz8WTcMPxeV7DtQu1DuHHhWDmyHNTgo2oiT&#10;Mocnth2rc6CuWzueldF7u3YOfHAObIo1Z3jtNO0Gt3x+8M7em79z4I4ceBSsuSML1lT9qhC5awrc&#10;0+wc+GgcWLvn/dH4smjvBiELPjiH9+Y/PQd2u+bpu3hv4M6Bh+DAs9k1nCaF1D28UsrxiML0H33K&#10;dehwyUP6KrdQnar3ghPthR+cC3yxEC6Xc/qO179F+orUeUEJizDJShjXFRwtzand+YKq0nTDxMVP&#10;IdlH9jny9MVl7hnXcGDtOe81Zd0ijfC6JPuop587FURpnCNpI4AeOoYu/RzZ2wUdAl93OcFRIqmr&#10;mI9zLXTAaS8AxDPo1O1rp9rrQLzaRa6UwJo33eBV5BoWhzkcdleg7X/vHKk5N3aw4/DhA+nsu18d&#10;7PArvHB7hIDKYp5Sj2KVejDHmTLH6B2yFwqzy1vcDSCwbgmcdFWL1o2YmKJzFqbXr7wNHBkRVpnr&#10;9vruE6ZzhD0vXuqhrypHcG1EMz/yEZ3zRz/6kcO3VaQhftVZ2Hvqvl27k12JIb135egXfhLrtxHI&#10;T4GZuYzy4dLMX/7yl0KdD/EQHt9RvsVNDIMVHNmxly9YkvPTn/7UYR0TavFVSyOkgUM5OEzGOHP8&#10;+9//dluDsAfxv4si+K9yZLXN6jAgVzKbre7S4nAvvXM8sug40RGIDdd57vjPGuDxobGGeHH/8xf3&#10;aYtDWMRCn9XNRieDnr7U397dEOL4FcWmzzBCf5NmRzr5E7r15Q9/+IPYtFSChgvKL0quQLMOfxpp&#10;xbgmuwqRnpaSS/1Nzx1eLwqvd5JBvemk9CL7UlEYJ94tVYECwYdBOLQiuEojUoZQ2/xOvaNTIGG1&#10;M53cBKIie//QgX3Bg5GQCY1MiNO97sZz9Iw+KKcy0QwQ/SQ4saoBCoV3CkTVCqTPUjrtofmfffaZ&#10;loaPNJN8q5q6otNBWbmczYMUFUtvYVD3PTlQQiF9/M9//qM6muAwCi4pHOxSEiYeGniBAxdc+vrr&#10;rx1J0QRwoDoXwlA5FaXGbrP64osvBCH5y1/+ogt0k++qc2DFr0UR+f73v893HOVq0csI89FBFpTQ&#10;cPxEsxGCKsqLeP2ro1XqJ/LgVwXiGziG6SJA020Cg7HkpEDLWoQnkEITMF/PioUCfTTZsKQjdIqe&#10;7QY+daldizSnMUz3/fWvf1Wj+MRwX1GunRA+eazfIUBF/MLyGiMbOo5Efec73/Gvhut9CMuRVS5d&#10;4z4chWuI9npUSp5hn5OAfEE0XCs64vN8z0PPoYwVxKgwWq52I8rj+kQ9oY8N2rqwQVWfedJJ44OU&#10;DVb6u1EIQHi6s5XLMsESxcKNHyReGoOwn4AabZTYEDosJhAj+D5ppmaCJdMisbWpB7EQEwNhJAao&#10;UbZZPpTmJ/QjRvkQYb5LtyvWZCRhhI/YEVBBNtxCVSE0kBYVV9wjLHyXInlnlWiC2osipGSApdUU&#10;AAcUWHByjxolSDGMpWKwyriYc/mVjyXdo1Ho9BdPFEi91QiVwJ9iERzc03nUSon/dEayYsiDb4o6&#10;7tgbrABMmgYHZ0tTMshSb4IGlWqUMlGLEj9hr+52vlfrKLnBQ6PYYkRCE1Cov+CUkQNsQQqJmQYQ&#10;HwD5LlcE6GVXJrBucFJGl//QZBwAx7/73e/ERXE+Ri3aqxYtFQbbCLSYbpMKaZSGCdg1NwRGFCS/&#10;R7ugD3CZJSGrDVj/+te/RjYe+qKQrirU+2xAucRCwG3smvM+0/vjYg2B08fGB91PqYgFvpPyEQCQ&#10;dDpURYbIMVUni2xdAxqw8NeI2lWW+pX6GbfJhOyGMgZtsKK/iTvBIoUUiSR1m4Jc/hoSfWHIkGZ4&#10;QQ6AmqLAB9EXzcsX/9JDg958Jathk5YSSjfGASnkoQFVypE4k95siOFTVCDWitHPmIaGYT8bh1lb&#10;3aDiXVgysYG8QEAqQZfmS4o1RMk0Hwfij+Ed0GiyJtBkVfsV2bKDUQLdhZOIUSMNp3s4Q+JxFVWO&#10;70upUfRBdg3vYgOqLnJIoRR/8IMfABctVTjTAxCws7oQRsmyUGnGJg7IKyQj4wK7lKZqrQZwFBgl&#10;GKUE3yGphnSNFzJgkEKoIiJl7H5Uv7pBpUjyEjNJNFx6CVAC/rxLFjIiA2SrHYqREDSr1wswglYK&#10;KYaJ5hdBqYtxcGm+BLXbWQ1IiESz6bA03fAhLzHLOu6iBVDii5laTFAs07JJve7Q761AQVLsQhXi&#10;WYKZqGxqKZ/4LqrH3YfS9wRXJ3W5LcHST4TDuEQHrDK09mGk6oJtI5s+1lvEi0FLPiDOWKAhW7qW&#10;KSFBgSzkIseARsquRvOT72qklgokJQ2nqiZ8iqp26tGSQVMJUkXu/UQ5W1koMsa4axw9dIBo0mGS&#10;qhWQS9VqbH5OycFN14OorgWaCpFeArN6WNAoDT7Qw0BTNWJCRjKNDArWvSi+SMDcyB4x+EsZUqBQ&#10;gbRRFs3ECnyj0l22q41K6IYZw6wy8dCv+KAJdEwhEmi4kg3UaGBX0hzIG8NNuOCmeQSapZdYFuBC&#10;Cel8HJPMd+pqhoKAbtfyBUu9UHhVMyE1kwYCGg84QCcW0XZMyL+cujL9EAY9iQq0Qj+EQr++oNIs&#10;Hf0yluGAAqhi+YIbCMJExX+PJnTZpmLxyp15yGgSxKQlEorVEZiAfoMEtvgIZ0tDNlSNQmSAZhTq&#10;lHxTMbmbjpWguzVKAtXpCFwFecjTLvJsQPLRS/e1PpM5M9ryuFjzlOzerFHZAptVNyqihEVT277q&#10;uca2yS7mAFCDHeebAMvmGf192/suar+zTLwLHg0iiZflACPnmMqxlQ43TY1UskjWFq/Ezf8ZOGM5&#10;wwhpuDsaQi09mbfbm8SNLflFLta7xGhrwqVkVb+4ES5B06hFXWt6RF1zqyPYX1V3s6V/L/MVwKtr&#10;xWZU1Jq2HE3zItDItQPNa9m7Y80rOAYpzD5EOKXtKTZ1tWMyF2ERl3XNtv/Xv/5lUuYnK38tmloA&#10;CoY8dmfMIKCPGYFV2+FFYuHZ7MMys4kVa79abKNazO7WSi/sc4rN5Gbq+8KGN5G0dQraYJ/pAD2f&#10;/V8snVapWsRjBRPol9cyE8IsFqhotOJPf/pT7bJzt2CNjSeLICDPBNayN0ok8G7y5aM1Y/toXSiu&#10;mZZpX8HZ/yZFW+ssRx/0a+bCvehoSoDltt8LCNiz3I4DO9a8grcm5BYmrKSYV9sPthvqvWueszUA&#10;CsVzOzgdNi23eOGjGbsdbqN9ixrVR1HdMGHpxEKJtQDQAFZsQsEj61OWPCwtKTyssRJsbm+9AJRA&#10;HGs3ZgdKszDhV+sylhi8mOe3B2dNhPILe0jlrDjaU7dhJ0F7c4g0blthRZVlFOtWVkysOEgAcdr2&#10;tuhApRfbMZbDfGG5WP5Uo4uJNQ20WV7ROthnhcKuMMizw93Sqcf13tx/bNKL5YgS6+UeDeEx8MMf&#10;/tDiMYcXJH3++eeBFJK8Y53CJeCoYsmJV44NY8XCO9CMTgEe2xvCItFIvvzyS1vsvts/xitLKgj7&#10;1a9+Jb004NgFx7aBpLH1A3CttfsI8S9zSnyF0OxJ/8uB/wESpJ8k429WMQAAAABJRU5ErkJgglBL&#10;AwQUAAYACAAAACEAF5FU7d4AAAAHAQAADwAAAGRycy9kb3ducmV2LnhtbEyPQUvDQBSE74L/YXmC&#10;t3azaoON2ZRS1FMRbAXxts2+JqHZtyG7TdJ/7/Nkj8MMM9/kq8m1YsA+NJ40qHkCAqn0tqFKw9f+&#10;bfYMIkRD1rSeUMMFA6yK25vcZNaP9InDLlaCSyhkRkMdY5dJGcoanQlz3yGxd/S9M5FlX0nbm5HL&#10;XSsfkiSVzjTEC7XpcFNjedqdnYb30YzrR/U6bE/HzeVnv/j43irU+v5uWr+AiDjF/zD84TM6FMx0&#10;8GeyQbQa+EjUMFMg2FwulimIA6cSlT6BLHJ5zV/8Ag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A2bU4FyQIAAPkJAAAOAAAAAAAAAAAA&#10;AAAAADoCAABkcnMvZTJvRG9jLnhtbFBLAQItAAoAAAAAAAAAIQAFelTPfYsBAH2LAQAUAAAAAAAA&#10;AAAAAAAAAC8FAABkcnMvbWVkaWEvaW1hZ2UxLnBuZ1BLAQItAAoAAAAAAAAAIQCAjQy4hkQBAIZE&#10;AQAUAAAAAAAAAAAAAAAAAN6QAQBkcnMvbWVkaWEvaW1hZ2UyLnBuZ1BLAQItAAoAAAAAAAAAIQA0&#10;ZtJczT0BAM09AQAUAAAAAAAAAAAAAAAAAJbVAgBkcnMvbWVkaWEvaW1hZ2UzLnBuZ1BLAQItABQA&#10;BgAIAAAAIQAXkVTt3gAAAAcBAAAPAAAAAAAAAAAAAAAAAJUTBABkcnMvZG93bnJldi54bWxQSwEC&#10;LQAUAAYACAAAACEANydHYcwAAAApAgAAGQAAAAAAAAAAAAAAAACgFAQAZHJzL19yZWxzL2Uyb0Rv&#10;Yy54bWwucmVsc1BLBQYAAAAACAAIAAACAACjFQQAAAA=&#10;">
                <v:shape id="Imagen 386" o:spid="_x0000_s1027" type="#_x0000_t75" style="position:absolute;left:7620;width:36671;height:2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y7pxQAAANwAAAAPAAAAZHJzL2Rvd25yZXYueG1sRI/NasMw&#10;EITvhbyD2EBvtRwXTHCjhNLS0lNDfqD0tlhry9RaqZaSOG8fBQI5DjPzDbNYjbYXRxpC51jBLMtB&#10;ENdOd9wq2O8+nuYgQkTW2DsmBWcKsFpOHhZYaXfiDR23sRUJwqFCBSZGX0kZakMWQ+Y8cfIaN1iM&#10;SQ6t1AOeEtz2ssjzUlrsOC0Y9PRmqP7bHqyCNQW/eW8645v4X/4cis/v31mh1ON0fH0BEWmM9/Ct&#10;/aUVPM9LuJ5JR0AuLwAAAP//AwBQSwECLQAUAAYACAAAACEA2+H2y+4AAACFAQAAEwAAAAAAAAAA&#10;AAAAAAAAAAAAW0NvbnRlbnRfVHlwZXNdLnhtbFBLAQItABQABgAIAAAAIQBa9CxbvwAAABUBAAAL&#10;AAAAAAAAAAAAAAAAAB8BAABfcmVscy8ucmVsc1BLAQItABQABgAIAAAAIQAIvy7pxQAAANwAAAAP&#10;AAAAAAAAAAAAAAAAAAcCAABkcnMvZG93bnJldi54bWxQSwUGAAAAAAMAAwC3AAAA+QIAAAAA&#10;">
                  <v:imagedata r:id="rId52" o:title=""/>
                </v:shape>
                <v:shape id="Imagen 387" o:spid="_x0000_s1028" type="#_x0000_t75" style="position:absolute;top:26479;width:29152;height:38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1RbwwAAANwAAAAPAAAAZHJzL2Rvd25yZXYueG1sRI9Ra8JA&#10;EITfBf/DsYW+mYst1Jh6ipQKfWmh6g9YcptcMLcXctuY/vteQfBxmJlvmM1u8p0aaYhtYAPLLAdF&#10;XAXbcmPgfDosClBRkC12gcnAL0XYbeezDZY2XPmbxqM0KkE4lmjAifSl1rFy5DFmoSdOXh0Gj5Lk&#10;0Gg74DXBfaef8vxFe2w5LTjs6c1RdTn+eAO2XxXu8DnWfHpfX/zyLOsvFmMeH6b9KyihSe7hW/vD&#10;GnguVvB/Jh0Bvf0DAAD//wMAUEsBAi0AFAAGAAgAAAAhANvh9svuAAAAhQEAABMAAAAAAAAAAAAA&#10;AAAAAAAAAFtDb250ZW50X1R5cGVzXS54bWxQSwECLQAUAAYACAAAACEAWvQsW78AAAAVAQAACwAA&#10;AAAAAAAAAAAAAAAfAQAAX3JlbHMvLnJlbHNQSwECLQAUAAYACAAAACEADutUW8MAAADcAAAADwAA&#10;AAAAAAAAAAAAAAAHAgAAZHJzL2Rvd25yZXYueG1sUEsFBgAAAAADAAMAtwAAAPcCAAAAAA==&#10;">
                  <v:imagedata r:id="rId53" o:title=""/>
                </v:shape>
                <v:shape id="Imagen 388" o:spid="_x0000_s1029" type="#_x0000_t75" style="position:absolute;left:30670;top:26670;width:30264;height:37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cRxwgAAANwAAAAPAAAAZHJzL2Rvd25yZXYueG1sRE/Pa8Iw&#10;FL4L/g/hCbtpug2GVGPpOoSdBnOV4u3RPNNq81KarO3+++Uw2PHj+73PZtuJkQbfOlbwuElAENdO&#10;t2wUlF/H9RaED8gaO8ek4Ic8ZIflYo+pdhN/0ngKRsQQ9ikqaELoUyl93ZBFv3E9ceSubrAYIhyM&#10;1ANOMdx28ilJXqTFlmNDgz0VDdX307dVMBa36q3Ip7MpDVeXUsvj68dVqYfVnO9ABJrDv/jP/a4V&#10;PG/j2ngmHgF5+AUAAP//AwBQSwECLQAUAAYACAAAACEA2+H2y+4AAACFAQAAEwAAAAAAAAAAAAAA&#10;AAAAAAAAW0NvbnRlbnRfVHlwZXNdLnhtbFBLAQItABQABgAIAAAAIQBa9CxbvwAAABUBAAALAAAA&#10;AAAAAAAAAAAAAB8BAABfcmVscy8ucmVsc1BLAQItABQABgAIAAAAIQASFcRxwgAAANwAAAAPAAAA&#10;AAAAAAAAAAAAAAcCAABkcnMvZG93bnJldi54bWxQSwUGAAAAAAMAAwC3AAAA9gIAAAAA&#10;">
                  <v:imagedata r:id="rId54" o:title=""/>
                </v:shape>
              </v:group>
            </w:pict>
          </mc:Fallback>
        </mc:AlternateContent>
      </w:r>
    </w:p>
    <w:p w14:paraId="60B58A8B" w14:textId="77777777" w:rsidR="00BB6651" w:rsidRDefault="00BB6651" w:rsidP="00BB6651">
      <w:pPr>
        <w:pStyle w:val="Texto"/>
        <w:spacing w:after="0" w:line="240" w:lineRule="auto"/>
        <w:ind w:firstLine="0"/>
        <w:rPr>
          <w:rFonts w:ascii="Arial Narrow" w:hAnsi="Arial Narrow"/>
          <w:b/>
          <w:bCs/>
          <w:sz w:val="22"/>
          <w:szCs w:val="22"/>
          <w:lang w:val="es-MX"/>
        </w:rPr>
      </w:pPr>
    </w:p>
    <w:p w14:paraId="2F90DC66" w14:textId="77777777" w:rsidR="00BB6651" w:rsidRDefault="00BB6651" w:rsidP="00BB6651">
      <w:pPr>
        <w:pStyle w:val="Texto"/>
        <w:spacing w:after="0" w:line="240" w:lineRule="auto"/>
        <w:rPr>
          <w:rFonts w:ascii="Arial Narrow" w:hAnsi="Arial Narrow"/>
          <w:b/>
          <w:bCs/>
          <w:sz w:val="22"/>
          <w:szCs w:val="22"/>
          <w:lang w:val="es-MX"/>
        </w:rPr>
      </w:pPr>
    </w:p>
    <w:p w14:paraId="63641017" w14:textId="77777777" w:rsidR="00BB6651" w:rsidRDefault="00BB6651" w:rsidP="00BB6651">
      <w:pPr>
        <w:pStyle w:val="Texto"/>
        <w:spacing w:after="0" w:line="240" w:lineRule="auto"/>
        <w:rPr>
          <w:rFonts w:ascii="Arial Narrow" w:hAnsi="Arial Narrow"/>
          <w:b/>
          <w:bCs/>
          <w:sz w:val="22"/>
          <w:szCs w:val="22"/>
          <w:lang w:val="es-MX"/>
        </w:rPr>
      </w:pPr>
    </w:p>
    <w:p w14:paraId="10CA36CC" w14:textId="77777777" w:rsidR="00BB6651" w:rsidRDefault="00BB6651" w:rsidP="00BB6651">
      <w:pPr>
        <w:pStyle w:val="Texto"/>
        <w:spacing w:after="0" w:line="240" w:lineRule="auto"/>
        <w:rPr>
          <w:rFonts w:ascii="Arial Narrow" w:hAnsi="Arial Narrow"/>
          <w:b/>
          <w:bCs/>
          <w:sz w:val="22"/>
          <w:szCs w:val="22"/>
          <w:lang w:val="es-MX"/>
        </w:rPr>
      </w:pPr>
    </w:p>
    <w:p w14:paraId="38A4EDED" w14:textId="77777777" w:rsidR="00BB6651" w:rsidRDefault="00BB6651" w:rsidP="00BB6651">
      <w:pPr>
        <w:pStyle w:val="Texto"/>
        <w:spacing w:after="0" w:line="240" w:lineRule="auto"/>
        <w:rPr>
          <w:rFonts w:ascii="Arial Narrow" w:hAnsi="Arial Narrow"/>
          <w:b/>
          <w:bCs/>
          <w:sz w:val="22"/>
          <w:szCs w:val="22"/>
          <w:lang w:val="es-MX"/>
        </w:rPr>
      </w:pPr>
    </w:p>
    <w:p w14:paraId="2A487152" w14:textId="77777777" w:rsidR="00BB6651" w:rsidRDefault="00BB6651" w:rsidP="00BB6651">
      <w:pPr>
        <w:pStyle w:val="Texto"/>
        <w:spacing w:after="0" w:line="240" w:lineRule="auto"/>
        <w:rPr>
          <w:rFonts w:ascii="Arial Narrow" w:hAnsi="Arial Narrow"/>
          <w:b/>
          <w:bCs/>
          <w:sz w:val="22"/>
          <w:szCs w:val="22"/>
          <w:lang w:val="es-MX"/>
        </w:rPr>
      </w:pPr>
    </w:p>
    <w:p w14:paraId="3830108F" w14:textId="77777777" w:rsidR="00BB6651" w:rsidRDefault="00BB6651" w:rsidP="00BB6651">
      <w:pPr>
        <w:pStyle w:val="Texto"/>
        <w:spacing w:after="0" w:line="240" w:lineRule="auto"/>
        <w:rPr>
          <w:rFonts w:ascii="Arial Narrow" w:hAnsi="Arial Narrow"/>
          <w:b/>
          <w:bCs/>
          <w:sz w:val="22"/>
          <w:szCs w:val="22"/>
          <w:lang w:val="es-MX"/>
        </w:rPr>
      </w:pPr>
    </w:p>
    <w:p w14:paraId="26F81983" w14:textId="77777777" w:rsidR="00BB6651" w:rsidRDefault="00BB6651" w:rsidP="00BB6651">
      <w:pPr>
        <w:pStyle w:val="Texto"/>
        <w:spacing w:after="0" w:line="240" w:lineRule="auto"/>
        <w:rPr>
          <w:rFonts w:ascii="Arial Narrow" w:hAnsi="Arial Narrow"/>
          <w:b/>
          <w:bCs/>
          <w:sz w:val="22"/>
          <w:szCs w:val="22"/>
          <w:lang w:val="es-MX"/>
        </w:rPr>
      </w:pPr>
    </w:p>
    <w:p w14:paraId="16F78F15" w14:textId="77777777" w:rsidR="00BB6651" w:rsidRDefault="00BB6651" w:rsidP="00BB6651">
      <w:pPr>
        <w:pStyle w:val="Texto"/>
        <w:spacing w:after="0" w:line="240" w:lineRule="auto"/>
        <w:rPr>
          <w:rFonts w:ascii="Arial Narrow" w:hAnsi="Arial Narrow"/>
          <w:b/>
          <w:bCs/>
          <w:sz w:val="22"/>
          <w:szCs w:val="22"/>
          <w:lang w:val="es-MX"/>
        </w:rPr>
      </w:pPr>
    </w:p>
    <w:p w14:paraId="3238DFF6" w14:textId="77777777" w:rsidR="00BB6651" w:rsidRDefault="00BB6651" w:rsidP="00BB6651">
      <w:pPr>
        <w:pStyle w:val="Texto"/>
        <w:spacing w:after="0" w:line="240" w:lineRule="auto"/>
        <w:rPr>
          <w:rFonts w:ascii="Arial Narrow" w:hAnsi="Arial Narrow"/>
          <w:b/>
          <w:bCs/>
          <w:sz w:val="22"/>
          <w:szCs w:val="22"/>
          <w:lang w:val="es-MX"/>
        </w:rPr>
      </w:pPr>
    </w:p>
    <w:p w14:paraId="4AF4B735" w14:textId="77777777" w:rsidR="00BB6651" w:rsidRDefault="00BB6651" w:rsidP="00BB6651">
      <w:pPr>
        <w:pStyle w:val="Texto"/>
        <w:spacing w:after="0" w:line="240" w:lineRule="auto"/>
        <w:rPr>
          <w:rFonts w:ascii="Arial Narrow" w:hAnsi="Arial Narrow"/>
          <w:b/>
          <w:bCs/>
          <w:sz w:val="22"/>
          <w:szCs w:val="22"/>
          <w:lang w:val="es-MX"/>
        </w:rPr>
      </w:pPr>
    </w:p>
    <w:p w14:paraId="29255A1A" w14:textId="77777777" w:rsidR="00BB6651" w:rsidRDefault="00BB6651" w:rsidP="00BB6651">
      <w:pPr>
        <w:pStyle w:val="Texto"/>
        <w:spacing w:after="0" w:line="240" w:lineRule="auto"/>
        <w:rPr>
          <w:rFonts w:ascii="Arial Narrow" w:hAnsi="Arial Narrow"/>
          <w:b/>
          <w:bCs/>
          <w:sz w:val="22"/>
          <w:szCs w:val="22"/>
          <w:lang w:val="es-MX"/>
        </w:rPr>
      </w:pPr>
    </w:p>
    <w:p w14:paraId="18FE55DD" w14:textId="77777777" w:rsidR="00BB6651" w:rsidRDefault="00BB6651" w:rsidP="00BB6651">
      <w:pPr>
        <w:pStyle w:val="Texto"/>
        <w:spacing w:after="0" w:line="240" w:lineRule="auto"/>
        <w:rPr>
          <w:rFonts w:ascii="Arial Narrow" w:hAnsi="Arial Narrow"/>
          <w:b/>
          <w:bCs/>
          <w:sz w:val="22"/>
          <w:szCs w:val="22"/>
          <w:lang w:val="es-MX"/>
        </w:rPr>
      </w:pPr>
    </w:p>
    <w:p w14:paraId="7030BE86" w14:textId="77777777" w:rsidR="00BB6651" w:rsidRDefault="00BB6651" w:rsidP="00BB6651">
      <w:pPr>
        <w:pStyle w:val="Texto"/>
        <w:spacing w:after="0" w:line="240" w:lineRule="auto"/>
        <w:rPr>
          <w:rFonts w:ascii="Arial Narrow" w:hAnsi="Arial Narrow"/>
          <w:b/>
          <w:bCs/>
          <w:sz w:val="22"/>
          <w:szCs w:val="22"/>
          <w:lang w:val="es-MX"/>
        </w:rPr>
      </w:pPr>
    </w:p>
    <w:p w14:paraId="190A0036" w14:textId="77777777" w:rsidR="00BB6651" w:rsidRDefault="00BB6651" w:rsidP="00BB6651">
      <w:pPr>
        <w:pStyle w:val="Texto"/>
        <w:spacing w:after="0" w:line="240" w:lineRule="auto"/>
        <w:rPr>
          <w:rFonts w:ascii="Arial Narrow" w:hAnsi="Arial Narrow"/>
          <w:b/>
          <w:bCs/>
          <w:sz w:val="22"/>
          <w:szCs w:val="22"/>
          <w:lang w:val="es-MX"/>
        </w:rPr>
      </w:pPr>
    </w:p>
    <w:p w14:paraId="2FB6CFE4" w14:textId="77777777" w:rsidR="00BB6651" w:rsidRDefault="00BB6651" w:rsidP="00BB6651">
      <w:pPr>
        <w:pStyle w:val="Texto"/>
        <w:spacing w:after="0" w:line="240" w:lineRule="auto"/>
        <w:rPr>
          <w:rFonts w:ascii="Arial Narrow" w:hAnsi="Arial Narrow"/>
          <w:b/>
          <w:bCs/>
          <w:sz w:val="22"/>
          <w:szCs w:val="22"/>
          <w:lang w:val="es-MX"/>
        </w:rPr>
      </w:pPr>
    </w:p>
    <w:p w14:paraId="1352211E" w14:textId="77777777" w:rsidR="00BB6651" w:rsidRDefault="00BB6651" w:rsidP="00BB6651">
      <w:pPr>
        <w:pStyle w:val="Texto"/>
        <w:spacing w:after="0" w:line="240" w:lineRule="auto"/>
        <w:rPr>
          <w:rFonts w:ascii="Arial Narrow" w:hAnsi="Arial Narrow"/>
          <w:b/>
          <w:bCs/>
          <w:sz w:val="22"/>
          <w:szCs w:val="22"/>
          <w:lang w:val="es-MX"/>
        </w:rPr>
      </w:pPr>
    </w:p>
    <w:p w14:paraId="50CD33B8" w14:textId="77777777" w:rsidR="00BB6651" w:rsidRDefault="00BB6651" w:rsidP="00BB6651">
      <w:pPr>
        <w:pStyle w:val="Texto"/>
        <w:spacing w:after="0" w:line="240" w:lineRule="auto"/>
        <w:rPr>
          <w:rFonts w:ascii="Arial Narrow" w:hAnsi="Arial Narrow"/>
          <w:b/>
          <w:bCs/>
          <w:sz w:val="22"/>
          <w:szCs w:val="22"/>
          <w:lang w:val="es-MX"/>
        </w:rPr>
      </w:pPr>
    </w:p>
    <w:p w14:paraId="6B46000B" w14:textId="77777777" w:rsidR="00BB6651" w:rsidRDefault="00BB6651" w:rsidP="00BB6651">
      <w:pPr>
        <w:pStyle w:val="Texto"/>
        <w:spacing w:after="0" w:line="240" w:lineRule="auto"/>
        <w:rPr>
          <w:rFonts w:ascii="Arial Narrow" w:hAnsi="Arial Narrow"/>
          <w:b/>
          <w:bCs/>
          <w:sz w:val="22"/>
          <w:szCs w:val="22"/>
          <w:lang w:val="es-MX"/>
        </w:rPr>
      </w:pPr>
    </w:p>
    <w:p w14:paraId="777C9CE7" w14:textId="77777777" w:rsidR="00BB6651" w:rsidRDefault="00BB6651" w:rsidP="00BB6651">
      <w:pPr>
        <w:pStyle w:val="Texto"/>
        <w:spacing w:after="0" w:line="240" w:lineRule="auto"/>
        <w:rPr>
          <w:rFonts w:ascii="Arial Narrow" w:hAnsi="Arial Narrow"/>
          <w:b/>
          <w:bCs/>
          <w:sz w:val="22"/>
          <w:szCs w:val="22"/>
          <w:lang w:val="es-MX"/>
        </w:rPr>
      </w:pPr>
    </w:p>
    <w:p w14:paraId="029C5451" w14:textId="77777777" w:rsidR="00BB6651" w:rsidRDefault="00BB6651" w:rsidP="00BB6651">
      <w:pPr>
        <w:pStyle w:val="Texto"/>
        <w:spacing w:after="0" w:line="240" w:lineRule="auto"/>
        <w:rPr>
          <w:rFonts w:ascii="Arial Narrow" w:hAnsi="Arial Narrow"/>
          <w:b/>
          <w:bCs/>
          <w:sz w:val="22"/>
          <w:szCs w:val="22"/>
          <w:lang w:val="es-MX"/>
        </w:rPr>
      </w:pPr>
    </w:p>
    <w:p w14:paraId="425B476C" w14:textId="77777777" w:rsidR="00BB6651" w:rsidRDefault="00BB6651" w:rsidP="00BB6651">
      <w:pPr>
        <w:pStyle w:val="Texto"/>
        <w:spacing w:after="0" w:line="240" w:lineRule="auto"/>
        <w:rPr>
          <w:rFonts w:ascii="Arial Narrow" w:hAnsi="Arial Narrow"/>
          <w:b/>
          <w:bCs/>
          <w:sz w:val="22"/>
          <w:szCs w:val="22"/>
          <w:lang w:val="es-MX"/>
        </w:rPr>
      </w:pPr>
    </w:p>
    <w:p w14:paraId="42CFC338" w14:textId="77777777" w:rsidR="00BB6651" w:rsidRDefault="00BB6651" w:rsidP="00BB6651">
      <w:pPr>
        <w:pStyle w:val="Texto"/>
        <w:spacing w:after="0" w:line="240" w:lineRule="auto"/>
        <w:rPr>
          <w:rFonts w:ascii="Arial Narrow" w:hAnsi="Arial Narrow"/>
          <w:b/>
          <w:bCs/>
          <w:sz w:val="22"/>
          <w:szCs w:val="22"/>
          <w:lang w:val="es-MX"/>
        </w:rPr>
      </w:pPr>
    </w:p>
    <w:p w14:paraId="378102AD" w14:textId="77777777" w:rsidR="00BB6651" w:rsidRDefault="00BB6651" w:rsidP="00BB6651">
      <w:pPr>
        <w:pStyle w:val="Texto"/>
        <w:spacing w:after="0" w:line="240" w:lineRule="auto"/>
        <w:rPr>
          <w:rFonts w:ascii="Arial Narrow" w:hAnsi="Arial Narrow"/>
          <w:b/>
          <w:bCs/>
          <w:sz w:val="22"/>
          <w:szCs w:val="22"/>
          <w:lang w:val="es-MX"/>
        </w:rPr>
      </w:pPr>
    </w:p>
    <w:p w14:paraId="6B507DB0" w14:textId="77777777" w:rsidR="00BB6651" w:rsidRDefault="00BB6651" w:rsidP="00BB6651">
      <w:pPr>
        <w:pStyle w:val="Texto"/>
        <w:spacing w:after="0" w:line="240" w:lineRule="auto"/>
        <w:rPr>
          <w:rFonts w:ascii="Arial Narrow" w:hAnsi="Arial Narrow"/>
          <w:b/>
          <w:bCs/>
          <w:sz w:val="22"/>
          <w:szCs w:val="22"/>
          <w:lang w:val="es-MX"/>
        </w:rPr>
      </w:pPr>
    </w:p>
    <w:p w14:paraId="09F2B6C9" w14:textId="77777777" w:rsidR="00BB6651" w:rsidRDefault="00BB6651" w:rsidP="00BB6651">
      <w:pPr>
        <w:pStyle w:val="Texto"/>
        <w:spacing w:after="0" w:line="240" w:lineRule="auto"/>
        <w:rPr>
          <w:rFonts w:ascii="Arial Narrow" w:hAnsi="Arial Narrow"/>
          <w:b/>
          <w:bCs/>
          <w:sz w:val="22"/>
          <w:szCs w:val="22"/>
          <w:lang w:val="es-MX"/>
        </w:rPr>
      </w:pPr>
    </w:p>
    <w:p w14:paraId="3F5AFB96" w14:textId="77777777" w:rsidR="00BB6651" w:rsidRDefault="00BB6651" w:rsidP="00BB6651">
      <w:pPr>
        <w:pStyle w:val="Texto"/>
        <w:spacing w:after="0" w:line="240" w:lineRule="auto"/>
        <w:rPr>
          <w:rFonts w:ascii="Arial Narrow" w:hAnsi="Arial Narrow"/>
          <w:b/>
          <w:bCs/>
          <w:sz w:val="22"/>
          <w:szCs w:val="22"/>
          <w:lang w:val="es-MX"/>
        </w:rPr>
      </w:pPr>
    </w:p>
    <w:p w14:paraId="207276AC" w14:textId="77777777" w:rsidR="00BB6651" w:rsidRDefault="00BB6651" w:rsidP="00BB6651">
      <w:pPr>
        <w:pStyle w:val="Texto"/>
        <w:spacing w:after="0" w:line="240" w:lineRule="auto"/>
        <w:rPr>
          <w:rFonts w:ascii="Arial Narrow" w:hAnsi="Arial Narrow"/>
          <w:b/>
          <w:bCs/>
          <w:sz w:val="22"/>
          <w:szCs w:val="22"/>
          <w:lang w:val="es-MX"/>
        </w:rPr>
      </w:pPr>
    </w:p>
    <w:p w14:paraId="623F5B68" w14:textId="77777777" w:rsidR="00BB6651" w:rsidRDefault="00BB6651" w:rsidP="00BB6651">
      <w:pPr>
        <w:pStyle w:val="Texto"/>
        <w:spacing w:after="0" w:line="240" w:lineRule="auto"/>
        <w:rPr>
          <w:rFonts w:ascii="Arial Narrow" w:hAnsi="Arial Narrow"/>
          <w:b/>
          <w:bCs/>
          <w:sz w:val="22"/>
          <w:szCs w:val="22"/>
          <w:lang w:val="es-MX"/>
        </w:rPr>
      </w:pPr>
    </w:p>
    <w:p w14:paraId="33A28417" w14:textId="77777777" w:rsidR="00BB6651" w:rsidRDefault="00BB6651" w:rsidP="00BB6651">
      <w:pPr>
        <w:pStyle w:val="Texto"/>
        <w:spacing w:after="0" w:line="240" w:lineRule="auto"/>
        <w:rPr>
          <w:rFonts w:ascii="Arial Narrow" w:hAnsi="Arial Narrow"/>
          <w:b/>
          <w:bCs/>
          <w:sz w:val="22"/>
          <w:szCs w:val="22"/>
          <w:lang w:val="es-MX"/>
        </w:rPr>
      </w:pPr>
    </w:p>
    <w:p w14:paraId="7CB241FD" w14:textId="77777777" w:rsidR="00BB6651" w:rsidRDefault="00BB6651" w:rsidP="00BB6651">
      <w:pPr>
        <w:pStyle w:val="Texto"/>
        <w:spacing w:after="0" w:line="240" w:lineRule="auto"/>
        <w:rPr>
          <w:rFonts w:ascii="Arial Narrow" w:hAnsi="Arial Narrow"/>
          <w:b/>
          <w:bCs/>
          <w:sz w:val="22"/>
          <w:szCs w:val="22"/>
          <w:lang w:val="es-MX"/>
        </w:rPr>
      </w:pPr>
    </w:p>
    <w:p w14:paraId="5D9A8CBB" w14:textId="77777777" w:rsidR="00BB6651" w:rsidRDefault="00BB6651" w:rsidP="00BB6651">
      <w:pPr>
        <w:pStyle w:val="Texto"/>
        <w:spacing w:after="0" w:line="240" w:lineRule="auto"/>
        <w:rPr>
          <w:rFonts w:ascii="Arial Narrow" w:hAnsi="Arial Narrow"/>
          <w:b/>
          <w:bCs/>
          <w:sz w:val="22"/>
          <w:szCs w:val="22"/>
          <w:lang w:val="es-MX"/>
        </w:rPr>
      </w:pPr>
    </w:p>
    <w:p w14:paraId="0D15CBA9" w14:textId="77777777" w:rsidR="00BB6651" w:rsidRDefault="00BB6651" w:rsidP="00BB6651">
      <w:pPr>
        <w:pStyle w:val="Texto"/>
        <w:spacing w:after="0" w:line="240" w:lineRule="auto"/>
        <w:rPr>
          <w:rFonts w:ascii="Arial Narrow" w:hAnsi="Arial Narrow"/>
          <w:b/>
          <w:bCs/>
          <w:sz w:val="22"/>
          <w:szCs w:val="22"/>
          <w:lang w:val="es-MX"/>
        </w:rPr>
      </w:pPr>
    </w:p>
    <w:p w14:paraId="1832D130" w14:textId="77777777" w:rsidR="00BB6651" w:rsidRDefault="00BB6651" w:rsidP="00BB6651">
      <w:pPr>
        <w:pStyle w:val="Texto"/>
        <w:spacing w:after="0" w:line="240" w:lineRule="auto"/>
        <w:rPr>
          <w:rFonts w:ascii="Arial Narrow" w:hAnsi="Arial Narrow"/>
          <w:b/>
          <w:bCs/>
          <w:sz w:val="22"/>
          <w:szCs w:val="22"/>
          <w:lang w:val="es-MX"/>
        </w:rPr>
      </w:pPr>
    </w:p>
    <w:p w14:paraId="708FDA27" w14:textId="77777777" w:rsidR="00BB6651" w:rsidRDefault="00BB6651" w:rsidP="00BB6651">
      <w:pPr>
        <w:pStyle w:val="Texto"/>
        <w:spacing w:after="0" w:line="240" w:lineRule="auto"/>
        <w:rPr>
          <w:rFonts w:ascii="Arial Narrow" w:hAnsi="Arial Narrow"/>
          <w:b/>
          <w:bCs/>
          <w:sz w:val="22"/>
          <w:szCs w:val="22"/>
          <w:lang w:val="es-MX"/>
        </w:rPr>
      </w:pPr>
    </w:p>
    <w:p w14:paraId="59B10174" w14:textId="77777777" w:rsidR="00BB6651" w:rsidRDefault="00BB6651" w:rsidP="00BB6651">
      <w:pPr>
        <w:pStyle w:val="Texto"/>
        <w:spacing w:after="0" w:line="240" w:lineRule="auto"/>
        <w:rPr>
          <w:rFonts w:ascii="Arial Narrow" w:hAnsi="Arial Narrow"/>
          <w:b/>
          <w:bCs/>
          <w:sz w:val="22"/>
          <w:szCs w:val="22"/>
          <w:lang w:val="es-MX"/>
        </w:rPr>
      </w:pPr>
    </w:p>
    <w:p w14:paraId="76919F92" w14:textId="77777777" w:rsidR="00BB6651" w:rsidRDefault="00BB6651" w:rsidP="00BB6651">
      <w:pPr>
        <w:pStyle w:val="Texto"/>
        <w:spacing w:after="0" w:line="240" w:lineRule="auto"/>
        <w:rPr>
          <w:rFonts w:ascii="Arial Narrow" w:hAnsi="Arial Narrow"/>
          <w:b/>
          <w:bCs/>
          <w:sz w:val="22"/>
          <w:szCs w:val="22"/>
          <w:lang w:val="es-MX"/>
        </w:rPr>
      </w:pPr>
    </w:p>
    <w:p w14:paraId="4BA39B79" w14:textId="77777777" w:rsidR="00BB6651" w:rsidRDefault="00BB6651" w:rsidP="00BB6651">
      <w:pPr>
        <w:pStyle w:val="Texto"/>
        <w:spacing w:after="0" w:line="240" w:lineRule="auto"/>
        <w:rPr>
          <w:rFonts w:ascii="Arial Narrow" w:hAnsi="Arial Narrow"/>
          <w:b/>
          <w:bCs/>
          <w:sz w:val="22"/>
          <w:szCs w:val="22"/>
          <w:lang w:val="es-MX"/>
        </w:rPr>
      </w:pPr>
    </w:p>
    <w:p w14:paraId="5E905F7A" w14:textId="77777777" w:rsidR="00BB6651" w:rsidRDefault="00BB6651" w:rsidP="00BB6651">
      <w:pPr>
        <w:pStyle w:val="Texto"/>
        <w:spacing w:after="0" w:line="240" w:lineRule="auto"/>
        <w:rPr>
          <w:rFonts w:ascii="Arial Narrow" w:hAnsi="Arial Narrow"/>
          <w:b/>
          <w:bCs/>
          <w:sz w:val="22"/>
          <w:szCs w:val="22"/>
          <w:lang w:val="es-MX"/>
        </w:rPr>
      </w:pPr>
    </w:p>
    <w:p w14:paraId="63ABA216" w14:textId="77777777" w:rsidR="00BB6651" w:rsidRPr="0098162B" w:rsidRDefault="00BB6651" w:rsidP="00BB6651">
      <w:pPr>
        <w:pStyle w:val="Texto"/>
        <w:spacing w:line="276" w:lineRule="auto"/>
        <w:rPr>
          <w:b/>
          <w:bCs/>
          <w:sz w:val="22"/>
          <w:szCs w:val="22"/>
          <w:lang w:val="es-MX"/>
        </w:rPr>
      </w:pPr>
      <w:r w:rsidRPr="0098162B">
        <w:rPr>
          <w:b/>
          <w:bCs/>
          <w:sz w:val="22"/>
          <w:szCs w:val="22"/>
          <w:lang w:val="es-MX"/>
        </w:rPr>
        <w:t>8.8.6 Formato 8)</w:t>
      </w:r>
      <w:r w:rsidRPr="0098162B">
        <w:rPr>
          <w:b/>
          <w:bCs/>
          <w:sz w:val="22"/>
          <w:szCs w:val="22"/>
          <w:lang w:val="es-MX"/>
        </w:rPr>
        <w:tab/>
        <w:t>Informe sobre Estudios Actuariales – LDF</w:t>
      </w:r>
    </w:p>
    <w:tbl>
      <w:tblPr>
        <w:tblW w:w="8998" w:type="dxa"/>
        <w:tblInd w:w="144" w:type="dxa"/>
        <w:tblLayout w:type="fixed"/>
        <w:tblCellMar>
          <w:left w:w="70" w:type="dxa"/>
          <w:right w:w="70" w:type="dxa"/>
        </w:tblCellMar>
        <w:tblLook w:val="04A0" w:firstRow="1" w:lastRow="0" w:firstColumn="1" w:lastColumn="0" w:noHBand="0" w:noVBand="1"/>
      </w:tblPr>
      <w:tblGrid>
        <w:gridCol w:w="3754"/>
        <w:gridCol w:w="1219"/>
        <w:gridCol w:w="904"/>
        <w:gridCol w:w="1137"/>
        <w:gridCol w:w="671"/>
        <w:gridCol w:w="1313"/>
      </w:tblGrid>
      <w:tr w:rsidR="00BB6651" w:rsidRPr="0098162B" w14:paraId="6721A516" w14:textId="77777777" w:rsidTr="00BB0B3C">
        <w:trPr>
          <w:tblHeader/>
        </w:trPr>
        <w:tc>
          <w:tcPr>
            <w:tcW w:w="8998" w:type="dxa"/>
            <w:gridSpan w:val="6"/>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A760CDE" w14:textId="77777777" w:rsidR="00BB6651" w:rsidRPr="0098162B" w:rsidRDefault="00BB6651" w:rsidP="00BB0B3C">
            <w:pPr>
              <w:spacing w:after="0"/>
              <w:jc w:val="center"/>
              <w:rPr>
                <w:rFonts w:ascii="Arial" w:hAnsi="Arial" w:cs="Arial"/>
                <w:b/>
                <w:bCs/>
                <w:color w:val="000000"/>
                <w:sz w:val="20"/>
                <w:szCs w:val="20"/>
              </w:rPr>
            </w:pPr>
            <w:r w:rsidRPr="0098162B">
              <w:rPr>
                <w:rFonts w:ascii="Arial" w:eastAsia="Times New Roman" w:hAnsi="Arial" w:cs="Arial"/>
                <w:b/>
                <w:bCs/>
                <w:color w:val="000000"/>
                <w:sz w:val="20"/>
                <w:szCs w:val="20"/>
                <w:lang w:eastAsia="es-MX"/>
              </w:rPr>
              <w:t>Fiscalía General del Estado de Quintana Roo</w:t>
            </w:r>
            <w:r w:rsidRPr="0098162B">
              <w:rPr>
                <w:rFonts w:ascii="Arial" w:hAnsi="Arial" w:cs="Arial"/>
                <w:b/>
                <w:bCs/>
                <w:color w:val="000000"/>
                <w:sz w:val="20"/>
                <w:szCs w:val="20"/>
              </w:rPr>
              <w:t xml:space="preserve"> </w:t>
            </w:r>
          </w:p>
          <w:p w14:paraId="2DD8898D" w14:textId="77777777" w:rsidR="00BB6651" w:rsidRPr="0098162B" w:rsidRDefault="00BB6651" w:rsidP="00BB0B3C">
            <w:pPr>
              <w:spacing w:after="0"/>
              <w:jc w:val="center"/>
              <w:rPr>
                <w:rFonts w:ascii="Arial" w:hAnsi="Arial" w:cs="Arial"/>
                <w:b/>
                <w:bCs/>
                <w:color w:val="000000"/>
                <w:sz w:val="20"/>
                <w:szCs w:val="20"/>
              </w:rPr>
            </w:pPr>
            <w:r w:rsidRPr="0098162B">
              <w:rPr>
                <w:rFonts w:ascii="Arial" w:hAnsi="Arial" w:cs="Arial"/>
                <w:b/>
                <w:bCs/>
                <w:color w:val="000000"/>
                <w:sz w:val="20"/>
                <w:szCs w:val="20"/>
              </w:rPr>
              <w:t>Informe sobre Estudios Actuariales - LDF</w:t>
            </w:r>
          </w:p>
        </w:tc>
      </w:tr>
      <w:tr w:rsidR="00BB6651" w:rsidRPr="0098162B" w14:paraId="43EEB27A" w14:textId="77777777" w:rsidTr="00BB0B3C">
        <w:trPr>
          <w:tblHeader/>
        </w:trPr>
        <w:tc>
          <w:tcPr>
            <w:tcW w:w="3754" w:type="dxa"/>
            <w:tcBorders>
              <w:top w:val="single" w:sz="4" w:space="0" w:color="auto"/>
              <w:left w:val="single" w:sz="4" w:space="0" w:color="auto"/>
              <w:bottom w:val="single" w:sz="4" w:space="0" w:color="auto"/>
              <w:right w:val="single" w:sz="4" w:space="0" w:color="auto"/>
            </w:tcBorders>
            <w:shd w:val="clear" w:color="auto" w:fill="EBF6F9"/>
            <w:noWrap/>
            <w:vAlign w:val="center"/>
          </w:tcPr>
          <w:p w14:paraId="10C7260B" w14:textId="77777777" w:rsidR="00BB6651" w:rsidRPr="0098162B" w:rsidRDefault="00BB6651" w:rsidP="00BB0B3C">
            <w:pPr>
              <w:spacing w:after="0" w:line="240" w:lineRule="auto"/>
              <w:rPr>
                <w:rFonts w:ascii="Arial" w:hAnsi="Arial" w:cs="Arial"/>
                <w:b/>
                <w:bCs/>
                <w:color w:val="000000"/>
                <w:sz w:val="18"/>
                <w:szCs w:val="18"/>
              </w:rPr>
            </w:pPr>
          </w:p>
        </w:tc>
        <w:tc>
          <w:tcPr>
            <w:tcW w:w="1219" w:type="dxa"/>
            <w:tcBorders>
              <w:top w:val="single" w:sz="4" w:space="0" w:color="auto"/>
              <w:left w:val="nil"/>
              <w:bottom w:val="single" w:sz="4" w:space="0" w:color="auto"/>
              <w:right w:val="single" w:sz="4" w:space="0" w:color="auto"/>
            </w:tcBorders>
            <w:shd w:val="clear" w:color="auto" w:fill="EBF6F9"/>
            <w:noWrap/>
            <w:vAlign w:val="center"/>
            <w:hideMark/>
          </w:tcPr>
          <w:p w14:paraId="430B40CC" w14:textId="77777777" w:rsidR="00BB6651" w:rsidRPr="0098162B" w:rsidRDefault="00BB6651" w:rsidP="00BB0B3C">
            <w:pPr>
              <w:spacing w:after="0" w:line="240" w:lineRule="auto"/>
              <w:jc w:val="center"/>
              <w:rPr>
                <w:rFonts w:ascii="Arial" w:hAnsi="Arial" w:cs="Arial"/>
                <w:b/>
                <w:bCs/>
                <w:color w:val="000000"/>
                <w:sz w:val="18"/>
                <w:szCs w:val="18"/>
              </w:rPr>
            </w:pPr>
            <w:r w:rsidRPr="0098162B">
              <w:rPr>
                <w:rFonts w:ascii="Arial" w:hAnsi="Arial" w:cs="Arial"/>
                <w:b/>
                <w:bCs/>
                <w:color w:val="000000"/>
                <w:sz w:val="18"/>
                <w:szCs w:val="18"/>
              </w:rPr>
              <w:t>Pensiones y jubilaciones</w:t>
            </w:r>
          </w:p>
        </w:tc>
        <w:tc>
          <w:tcPr>
            <w:tcW w:w="904" w:type="dxa"/>
            <w:tcBorders>
              <w:top w:val="single" w:sz="4" w:space="0" w:color="auto"/>
              <w:left w:val="nil"/>
              <w:bottom w:val="single" w:sz="4" w:space="0" w:color="auto"/>
              <w:right w:val="single" w:sz="4" w:space="0" w:color="auto"/>
            </w:tcBorders>
            <w:shd w:val="clear" w:color="auto" w:fill="EBF6F9"/>
            <w:noWrap/>
            <w:vAlign w:val="center"/>
            <w:hideMark/>
          </w:tcPr>
          <w:p w14:paraId="21C1B2EB" w14:textId="77777777" w:rsidR="00BB6651" w:rsidRPr="0098162B" w:rsidRDefault="00BB6651" w:rsidP="00BB0B3C">
            <w:pPr>
              <w:spacing w:after="0" w:line="240" w:lineRule="auto"/>
              <w:jc w:val="center"/>
              <w:rPr>
                <w:rFonts w:ascii="Arial" w:hAnsi="Arial" w:cs="Arial"/>
                <w:b/>
                <w:bCs/>
                <w:color w:val="000000"/>
                <w:sz w:val="18"/>
                <w:szCs w:val="18"/>
              </w:rPr>
            </w:pPr>
            <w:r w:rsidRPr="0098162B">
              <w:rPr>
                <w:rFonts w:ascii="Arial" w:hAnsi="Arial" w:cs="Arial"/>
                <w:b/>
                <w:bCs/>
                <w:color w:val="000000"/>
                <w:sz w:val="18"/>
                <w:szCs w:val="18"/>
              </w:rPr>
              <w:t>Salud</w:t>
            </w:r>
          </w:p>
        </w:tc>
        <w:tc>
          <w:tcPr>
            <w:tcW w:w="1137" w:type="dxa"/>
            <w:tcBorders>
              <w:top w:val="single" w:sz="4" w:space="0" w:color="auto"/>
              <w:left w:val="nil"/>
              <w:bottom w:val="single" w:sz="4" w:space="0" w:color="auto"/>
              <w:right w:val="single" w:sz="4" w:space="0" w:color="auto"/>
            </w:tcBorders>
            <w:shd w:val="clear" w:color="auto" w:fill="EBF6F9"/>
            <w:noWrap/>
            <w:vAlign w:val="center"/>
            <w:hideMark/>
          </w:tcPr>
          <w:p w14:paraId="1EF9AEED" w14:textId="77777777" w:rsidR="00BB6651" w:rsidRPr="0098162B" w:rsidRDefault="00BB6651" w:rsidP="00BB0B3C">
            <w:pPr>
              <w:spacing w:after="0" w:line="240" w:lineRule="auto"/>
              <w:jc w:val="center"/>
              <w:rPr>
                <w:rFonts w:ascii="Arial" w:hAnsi="Arial" w:cs="Arial"/>
                <w:b/>
                <w:bCs/>
                <w:color w:val="000000"/>
                <w:sz w:val="18"/>
                <w:szCs w:val="18"/>
              </w:rPr>
            </w:pPr>
            <w:r w:rsidRPr="0098162B">
              <w:rPr>
                <w:rFonts w:ascii="Arial" w:hAnsi="Arial" w:cs="Arial"/>
                <w:b/>
                <w:bCs/>
                <w:color w:val="000000"/>
                <w:sz w:val="18"/>
                <w:szCs w:val="18"/>
              </w:rPr>
              <w:t>Riesgos de trabajo</w:t>
            </w:r>
          </w:p>
        </w:tc>
        <w:tc>
          <w:tcPr>
            <w:tcW w:w="671" w:type="dxa"/>
            <w:tcBorders>
              <w:top w:val="single" w:sz="4" w:space="0" w:color="auto"/>
              <w:left w:val="nil"/>
              <w:bottom w:val="single" w:sz="4" w:space="0" w:color="auto"/>
              <w:right w:val="single" w:sz="4" w:space="0" w:color="auto"/>
            </w:tcBorders>
            <w:shd w:val="clear" w:color="auto" w:fill="EBF6F9"/>
            <w:noWrap/>
            <w:vAlign w:val="center"/>
            <w:hideMark/>
          </w:tcPr>
          <w:p w14:paraId="6BB86D7F" w14:textId="77777777" w:rsidR="00BB6651" w:rsidRPr="0098162B" w:rsidRDefault="00BB6651" w:rsidP="00BB0B3C">
            <w:pPr>
              <w:spacing w:after="0" w:line="240" w:lineRule="auto"/>
              <w:jc w:val="center"/>
              <w:rPr>
                <w:rFonts w:ascii="Arial" w:hAnsi="Arial" w:cs="Arial"/>
                <w:b/>
                <w:bCs/>
                <w:color w:val="000000"/>
                <w:sz w:val="18"/>
                <w:szCs w:val="18"/>
              </w:rPr>
            </w:pPr>
            <w:r w:rsidRPr="0098162B">
              <w:rPr>
                <w:rFonts w:ascii="Arial" w:hAnsi="Arial" w:cs="Arial"/>
                <w:b/>
                <w:bCs/>
                <w:color w:val="000000"/>
                <w:sz w:val="18"/>
                <w:szCs w:val="18"/>
              </w:rPr>
              <w:t>Invalidez y vida</w:t>
            </w:r>
          </w:p>
        </w:tc>
        <w:tc>
          <w:tcPr>
            <w:tcW w:w="1313" w:type="dxa"/>
            <w:tcBorders>
              <w:top w:val="single" w:sz="4" w:space="0" w:color="auto"/>
              <w:left w:val="nil"/>
              <w:bottom w:val="single" w:sz="4" w:space="0" w:color="auto"/>
              <w:right w:val="single" w:sz="4" w:space="0" w:color="auto"/>
            </w:tcBorders>
            <w:shd w:val="clear" w:color="auto" w:fill="EBF6F9"/>
            <w:noWrap/>
            <w:vAlign w:val="center"/>
            <w:hideMark/>
          </w:tcPr>
          <w:p w14:paraId="1D4D9235" w14:textId="77777777" w:rsidR="00BB6651" w:rsidRPr="0098162B" w:rsidRDefault="00BB6651" w:rsidP="00BB0B3C">
            <w:pPr>
              <w:spacing w:after="0" w:line="240" w:lineRule="auto"/>
              <w:ind w:left="-57" w:right="-57"/>
              <w:jc w:val="center"/>
              <w:rPr>
                <w:rFonts w:ascii="Arial" w:hAnsi="Arial" w:cs="Arial"/>
                <w:b/>
                <w:bCs/>
                <w:color w:val="000000"/>
                <w:sz w:val="18"/>
                <w:szCs w:val="18"/>
              </w:rPr>
            </w:pPr>
            <w:r w:rsidRPr="0098162B">
              <w:rPr>
                <w:rFonts w:ascii="Arial" w:hAnsi="Arial" w:cs="Arial"/>
                <w:b/>
                <w:bCs/>
                <w:color w:val="000000"/>
                <w:sz w:val="18"/>
                <w:szCs w:val="18"/>
              </w:rPr>
              <w:t>Otras prestaciones sociales</w:t>
            </w:r>
          </w:p>
        </w:tc>
      </w:tr>
      <w:tr w:rsidR="00BB6651" w:rsidRPr="0098162B" w14:paraId="14989E62" w14:textId="77777777" w:rsidTr="00BB0B3C">
        <w:tc>
          <w:tcPr>
            <w:tcW w:w="3754" w:type="dxa"/>
            <w:tcBorders>
              <w:top w:val="single" w:sz="4" w:space="0" w:color="auto"/>
              <w:left w:val="single" w:sz="4" w:space="0" w:color="auto"/>
            </w:tcBorders>
            <w:noWrap/>
            <w:vAlign w:val="center"/>
            <w:hideMark/>
          </w:tcPr>
          <w:p w14:paraId="3741C724" w14:textId="77777777" w:rsidR="00BB6651" w:rsidRPr="0098162B" w:rsidRDefault="00BB6651" w:rsidP="00BB0B3C">
            <w:pPr>
              <w:spacing w:after="0" w:line="240" w:lineRule="auto"/>
              <w:rPr>
                <w:rFonts w:ascii="Arial" w:hAnsi="Arial" w:cs="Arial"/>
                <w:b/>
                <w:bCs/>
                <w:color w:val="000000"/>
                <w:sz w:val="18"/>
                <w:szCs w:val="18"/>
              </w:rPr>
            </w:pPr>
            <w:r w:rsidRPr="0098162B">
              <w:rPr>
                <w:rFonts w:ascii="Arial" w:hAnsi="Arial" w:cs="Arial"/>
                <w:b/>
                <w:bCs/>
                <w:color w:val="000000"/>
                <w:sz w:val="18"/>
                <w:szCs w:val="18"/>
              </w:rPr>
              <w:t>Tipo de Sistema</w:t>
            </w:r>
          </w:p>
        </w:tc>
        <w:tc>
          <w:tcPr>
            <w:tcW w:w="1219" w:type="dxa"/>
            <w:tcBorders>
              <w:top w:val="single" w:sz="4" w:space="0" w:color="auto"/>
            </w:tcBorders>
            <w:noWrap/>
            <w:vAlign w:val="center"/>
          </w:tcPr>
          <w:p w14:paraId="71817B3A" w14:textId="77777777" w:rsidR="00BB6651" w:rsidRPr="0098162B" w:rsidRDefault="00BB6651" w:rsidP="00BB0B3C">
            <w:pPr>
              <w:spacing w:after="0" w:line="240" w:lineRule="auto"/>
              <w:jc w:val="center"/>
              <w:rPr>
                <w:rFonts w:ascii="Arial" w:hAnsi="Arial" w:cs="Arial"/>
                <w:b/>
                <w:bCs/>
                <w:color w:val="000000"/>
                <w:sz w:val="18"/>
                <w:szCs w:val="18"/>
              </w:rPr>
            </w:pPr>
          </w:p>
        </w:tc>
        <w:tc>
          <w:tcPr>
            <w:tcW w:w="904" w:type="dxa"/>
            <w:tcBorders>
              <w:top w:val="single" w:sz="4" w:space="0" w:color="auto"/>
            </w:tcBorders>
            <w:noWrap/>
            <w:vAlign w:val="center"/>
          </w:tcPr>
          <w:p w14:paraId="0F616765" w14:textId="77777777" w:rsidR="00BB6651" w:rsidRPr="0098162B" w:rsidRDefault="00BB6651" w:rsidP="00BB0B3C">
            <w:pPr>
              <w:spacing w:after="0" w:line="240" w:lineRule="auto"/>
              <w:jc w:val="center"/>
              <w:rPr>
                <w:rFonts w:ascii="Arial" w:hAnsi="Arial" w:cs="Arial"/>
                <w:b/>
                <w:bCs/>
                <w:color w:val="000000"/>
                <w:sz w:val="18"/>
                <w:szCs w:val="18"/>
              </w:rPr>
            </w:pPr>
          </w:p>
        </w:tc>
        <w:tc>
          <w:tcPr>
            <w:tcW w:w="1137" w:type="dxa"/>
            <w:tcBorders>
              <w:top w:val="single" w:sz="4" w:space="0" w:color="auto"/>
            </w:tcBorders>
            <w:noWrap/>
            <w:vAlign w:val="center"/>
          </w:tcPr>
          <w:p w14:paraId="26C842F8" w14:textId="77777777" w:rsidR="00BB6651" w:rsidRPr="0098162B" w:rsidRDefault="00BB6651" w:rsidP="00BB0B3C">
            <w:pPr>
              <w:spacing w:after="0" w:line="240" w:lineRule="auto"/>
              <w:jc w:val="center"/>
              <w:rPr>
                <w:rFonts w:ascii="Arial" w:hAnsi="Arial" w:cs="Arial"/>
                <w:b/>
                <w:bCs/>
                <w:color w:val="000000"/>
                <w:sz w:val="18"/>
                <w:szCs w:val="18"/>
              </w:rPr>
            </w:pPr>
          </w:p>
        </w:tc>
        <w:tc>
          <w:tcPr>
            <w:tcW w:w="671" w:type="dxa"/>
            <w:tcBorders>
              <w:top w:val="single" w:sz="4" w:space="0" w:color="auto"/>
            </w:tcBorders>
            <w:noWrap/>
            <w:vAlign w:val="center"/>
          </w:tcPr>
          <w:p w14:paraId="6BBDDD30" w14:textId="77777777" w:rsidR="00BB6651" w:rsidRPr="0098162B" w:rsidRDefault="00BB6651" w:rsidP="00BB0B3C">
            <w:pPr>
              <w:spacing w:after="0" w:line="240" w:lineRule="auto"/>
              <w:jc w:val="center"/>
              <w:rPr>
                <w:rFonts w:ascii="Arial" w:hAnsi="Arial" w:cs="Arial"/>
                <w:b/>
                <w:bCs/>
                <w:color w:val="000000"/>
                <w:sz w:val="18"/>
                <w:szCs w:val="18"/>
              </w:rPr>
            </w:pPr>
          </w:p>
        </w:tc>
        <w:tc>
          <w:tcPr>
            <w:tcW w:w="1313" w:type="dxa"/>
            <w:tcBorders>
              <w:top w:val="single" w:sz="4" w:space="0" w:color="auto"/>
              <w:right w:val="single" w:sz="4" w:space="0" w:color="auto"/>
            </w:tcBorders>
            <w:noWrap/>
            <w:vAlign w:val="center"/>
          </w:tcPr>
          <w:p w14:paraId="6DDB6402" w14:textId="77777777" w:rsidR="00BB6651" w:rsidRPr="0098162B" w:rsidRDefault="00BB6651" w:rsidP="00BB0B3C">
            <w:pPr>
              <w:spacing w:after="0" w:line="240" w:lineRule="auto"/>
              <w:jc w:val="center"/>
              <w:rPr>
                <w:rFonts w:ascii="Arial" w:hAnsi="Arial" w:cs="Arial"/>
                <w:b/>
                <w:bCs/>
                <w:color w:val="000000"/>
                <w:sz w:val="18"/>
                <w:szCs w:val="18"/>
              </w:rPr>
            </w:pPr>
          </w:p>
        </w:tc>
      </w:tr>
      <w:tr w:rsidR="00BB6651" w:rsidRPr="0098162B" w14:paraId="3C1E9BB3" w14:textId="77777777" w:rsidTr="00BB0B3C">
        <w:tc>
          <w:tcPr>
            <w:tcW w:w="3754" w:type="dxa"/>
            <w:tcBorders>
              <w:left w:val="single" w:sz="4" w:space="0" w:color="auto"/>
            </w:tcBorders>
            <w:noWrap/>
            <w:vAlign w:val="bottom"/>
            <w:hideMark/>
          </w:tcPr>
          <w:p w14:paraId="3E00E09B" w14:textId="77777777" w:rsidR="00BB6651" w:rsidRPr="0098162B" w:rsidRDefault="00BB6651" w:rsidP="00BB0B3C">
            <w:pPr>
              <w:spacing w:after="0" w:line="240" w:lineRule="auto"/>
              <w:ind w:left="113"/>
              <w:rPr>
                <w:rFonts w:ascii="Arial" w:hAnsi="Arial" w:cs="Arial"/>
                <w:bCs/>
                <w:sz w:val="18"/>
                <w:szCs w:val="18"/>
              </w:rPr>
            </w:pPr>
            <w:r w:rsidRPr="0098162B">
              <w:rPr>
                <w:rFonts w:ascii="Arial" w:hAnsi="Arial" w:cs="Arial"/>
                <w:sz w:val="18"/>
                <w:szCs w:val="18"/>
              </w:rPr>
              <w:t>Prestación laboral o Fondo general para trabajadores del estado o municipio</w:t>
            </w:r>
          </w:p>
        </w:tc>
        <w:tc>
          <w:tcPr>
            <w:tcW w:w="1219" w:type="dxa"/>
            <w:noWrap/>
            <w:vAlign w:val="center"/>
          </w:tcPr>
          <w:p w14:paraId="42B56D54" w14:textId="77777777" w:rsidR="00BB6651" w:rsidRPr="0098162B" w:rsidRDefault="00BB6651" w:rsidP="00BB0B3C">
            <w:pPr>
              <w:spacing w:after="0" w:line="240" w:lineRule="auto"/>
              <w:jc w:val="center"/>
              <w:rPr>
                <w:rFonts w:ascii="Arial" w:hAnsi="Arial" w:cs="Arial"/>
                <w:b/>
                <w:color w:val="000000"/>
                <w:sz w:val="18"/>
                <w:szCs w:val="18"/>
              </w:rPr>
            </w:pPr>
          </w:p>
        </w:tc>
        <w:tc>
          <w:tcPr>
            <w:tcW w:w="904" w:type="dxa"/>
            <w:noWrap/>
            <w:vAlign w:val="center"/>
          </w:tcPr>
          <w:p w14:paraId="4530133F" w14:textId="77777777" w:rsidR="00BB6651" w:rsidRPr="0098162B" w:rsidRDefault="00BB6651" w:rsidP="00BB0B3C">
            <w:pPr>
              <w:spacing w:after="0" w:line="240" w:lineRule="auto"/>
              <w:jc w:val="center"/>
              <w:rPr>
                <w:rFonts w:ascii="Arial" w:hAnsi="Arial" w:cs="Arial"/>
                <w:b/>
                <w:bCs/>
                <w:color w:val="000000"/>
                <w:sz w:val="18"/>
                <w:szCs w:val="18"/>
              </w:rPr>
            </w:pPr>
          </w:p>
        </w:tc>
        <w:tc>
          <w:tcPr>
            <w:tcW w:w="1137" w:type="dxa"/>
            <w:noWrap/>
            <w:vAlign w:val="center"/>
          </w:tcPr>
          <w:p w14:paraId="605F28A8" w14:textId="77777777" w:rsidR="00BB6651" w:rsidRPr="0098162B" w:rsidRDefault="00BB6651" w:rsidP="00BB0B3C">
            <w:pPr>
              <w:spacing w:after="0" w:line="240" w:lineRule="auto"/>
              <w:jc w:val="center"/>
              <w:rPr>
                <w:rFonts w:ascii="Arial" w:hAnsi="Arial" w:cs="Arial"/>
                <w:b/>
                <w:bCs/>
                <w:color w:val="000000"/>
                <w:sz w:val="18"/>
                <w:szCs w:val="18"/>
              </w:rPr>
            </w:pPr>
          </w:p>
        </w:tc>
        <w:tc>
          <w:tcPr>
            <w:tcW w:w="671" w:type="dxa"/>
            <w:noWrap/>
            <w:vAlign w:val="center"/>
          </w:tcPr>
          <w:p w14:paraId="3DA7ADE4" w14:textId="77777777" w:rsidR="00BB6651" w:rsidRPr="0098162B" w:rsidRDefault="00BB6651" w:rsidP="00BB0B3C">
            <w:pPr>
              <w:spacing w:after="0" w:line="240" w:lineRule="auto"/>
              <w:jc w:val="center"/>
              <w:rPr>
                <w:rFonts w:ascii="Arial" w:hAnsi="Arial" w:cs="Arial"/>
                <w:b/>
                <w:bCs/>
                <w:color w:val="000000"/>
                <w:sz w:val="18"/>
                <w:szCs w:val="18"/>
              </w:rPr>
            </w:pPr>
          </w:p>
        </w:tc>
        <w:tc>
          <w:tcPr>
            <w:tcW w:w="1313" w:type="dxa"/>
            <w:tcBorders>
              <w:right w:val="single" w:sz="4" w:space="0" w:color="auto"/>
            </w:tcBorders>
            <w:noWrap/>
            <w:vAlign w:val="center"/>
          </w:tcPr>
          <w:p w14:paraId="64C6DD24" w14:textId="77777777" w:rsidR="00BB6651" w:rsidRPr="0098162B" w:rsidRDefault="00BB6651" w:rsidP="00BB0B3C">
            <w:pPr>
              <w:spacing w:after="0" w:line="240" w:lineRule="auto"/>
              <w:jc w:val="center"/>
              <w:rPr>
                <w:rFonts w:ascii="Arial" w:hAnsi="Arial" w:cs="Arial"/>
                <w:b/>
                <w:bCs/>
                <w:color w:val="000000"/>
                <w:sz w:val="18"/>
                <w:szCs w:val="18"/>
              </w:rPr>
            </w:pPr>
          </w:p>
        </w:tc>
      </w:tr>
      <w:tr w:rsidR="00BB6651" w:rsidRPr="0098162B" w14:paraId="3BAE03C1" w14:textId="77777777" w:rsidTr="00BB0B3C">
        <w:tc>
          <w:tcPr>
            <w:tcW w:w="3754" w:type="dxa"/>
            <w:tcBorders>
              <w:left w:val="single" w:sz="4" w:space="0" w:color="auto"/>
            </w:tcBorders>
            <w:noWrap/>
            <w:vAlign w:val="bottom"/>
            <w:hideMark/>
          </w:tcPr>
          <w:p w14:paraId="7D47F1E6" w14:textId="77777777" w:rsidR="00BB6651" w:rsidRPr="0098162B" w:rsidRDefault="00BB6651" w:rsidP="00BB0B3C">
            <w:pPr>
              <w:spacing w:after="0" w:line="240" w:lineRule="auto"/>
              <w:ind w:left="113"/>
              <w:rPr>
                <w:rFonts w:ascii="Arial" w:hAnsi="Arial" w:cs="Arial"/>
                <w:bCs/>
                <w:sz w:val="18"/>
                <w:szCs w:val="18"/>
              </w:rPr>
            </w:pPr>
            <w:r w:rsidRPr="0098162B">
              <w:rPr>
                <w:rFonts w:ascii="Arial" w:hAnsi="Arial" w:cs="Arial"/>
                <w:sz w:val="18"/>
                <w:szCs w:val="18"/>
              </w:rPr>
              <w:t>Beneficio definido, Contribución definida o Mixto</w:t>
            </w:r>
          </w:p>
        </w:tc>
        <w:tc>
          <w:tcPr>
            <w:tcW w:w="1219" w:type="dxa"/>
            <w:noWrap/>
            <w:vAlign w:val="center"/>
          </w:tcPr>
          <w:p w14:paraId="4C17F685" w14:textId="77777777" w:rsidR="00BB6651" w:rsidRPr="0098162B" w:rsidRDefault="00BB6651" w:rsidP="00BB0B3C">
            <w:pPr>
              <w:spacing w:after="0" w:line="240" w:lineRule="auto"/>
              <w:jc w:val="center"/>
              <w:rPr>
                <w:rFonts w:ascii="Arial" w:hAnsi="Arial" w:cs="Arial"/>
                <w:b/>
                <w:color w:val="000000"/>
                <w:sz w:val="18"/>
                <w:szCs w:val="18"/>
              </w:rPr>
            </w:pPr>
          </w:p>
        </w:tc>
        <w:tc>
          <w:tcPr>
            <w:tcW w:w="904" w:type="dxa"/>
            <w:noWrap/>
            <w:vAlign w:val="center"/>
          </w:tcPr>
          <w:p w14:paraId="4E5930CB" w14:textId="77777777" w:rsidR="00BB6651" w:rsidRPr="0098162B" w:rsidRDefault="00BB6651" w:rsidP="00BB0B3C">
            <w:pPr>
              <w:spacing w:after="0" w:line="240" w:lineRule="auto"/>
              <w:jc w:val="center"/>
              <w:rPr>
                <w:rFonts w:ascii="Arial" w:hAnsi="Arial" w:cs="Arial"/>
                <w:b/>
                <w:bCs/>
                <w:color w:val="000000"/>
                <w:sz w:val="18"/>
                <w:szCs w:val="18"/>
              </w:rPr>
            </w:pPr>
          </w:p>
        </w:tc>
        <w:tc>
          <w:tcPr>
            <w:tcW w:w="1137" w:type="dxa"/>
            <w:noWrap/>
            <w:vAlign w:val="center"/>
          </w:tcPr>
          <w:p w14:paraId="4EB1CBD7" w14:textId="77777777" w:rsidR="00BB6651" w:rsidRPr="0098162B" w:rsidRDefault="00BB6651" w:rsidP="00BB0B3C">
            <w:pPr>
              <w:spacing w:after="0" w:line="240" w:lineRule="auto"/>
              <w:jc w:val="center"/>
              <w:rPr>
                <w:rFonts w:ascii="Arial" w:hAnsi="Arial" w:cs="Arial"/>
                <w:b/>
                <w:bCs/>
                <w:color w:val="000000"/>
                <w:sz w:val="18"/>
                <w:szCs w:val="18"/>
              </w:rPr>
            </w:pPr>
          </w:p>
        </w:tc>
        <w:tc>
          <w:tcPr>
            <w:tcW w:w="671" w:type="dxa"/>
            <w:noWrap/>
            <w:vAlign w:val="center"/>
          </w:tcPr>
          <w:p w14:paraId="15E5C6C2" w14:textId="77777777" w:rsidR="00BB6651" w:rsidRPr="0098162B" w:rsidRDefault="00BB6651" w:rsidP="00BB0B3C">
            <w:pPr>
              <w:spacing w:after="0" w:line="240" w:lineRule="auto"/>
              <w:jc w:val="center"/>
              <w:rPr>
                <w:rFonts w:ascii="Arial" w:hAnsi="Arial" w:cs="Arial"/>
                <w:b/>
                <w:bCs/>
                <w:color w:val="000000"/>
                <w:sz w:val="18"/>
                <w:szCs w:val="18"/>
              </w:rPr>
            </w:pPr>
          </w:p>
        </w:tc>
        <w:tc>
          <w:tcPr>
            <w:tcW w:w="1313" w:type="dxa"/>
            <w:tcBorders>
              <w:right w:val="single" w:sz="4" w:space="0" w:color="auto"/>
            </w:tcBorders>
            <w:noWrap/>
            <w:vAlign w:val="center"/>
          </w:tcPr>
          <w:p w14:paraId="2B06B72D" w14:textId="77777777" w:rsidR="00BB6651" w:rsidRPr="0098162B" w:rsidRDefault="00BB6651" w:rsidP="00BB0B3C">
            <w:pPr>
              <w:spacing w:after="0" w:line="240" w:lineRule="auto"/>
              <w:jc w:val="center"/>
              <w:rPr>
                <w:rFonts w:ascii="Arial" w:hAnsi="Arial" w:cs="Arial"/>
                <w:b/>
                <w:bCs/>
                <w:color w:val="000000"/>
                <w:sz w:val="18"/>
                <w:szCs w:val="18"/>
              </w:rPr>
            </w:pPr>
          </w:p>
        </w:tc>
      </w:tr>
      <w:tr w:rsidR="00BB6651" w:rsidRPr="0098162B" w14:paraId="58866A42" w14:textId="77777777" w:rsidTr="00BB0B3C">
        <w:tc>
          <w:tcPr>
            <w:tcW w:w="3754" w:type="dxa"/>
            <w:tcBorders>
              <w:left w:val="single" w:sz="4" w:space="0" w:color="auto"/>
            </w:tcBorders>
            <w:noWrap/>
            <w:vAlign w:val="bottom"/>
            <w:hideMark/>
          </w:tcPr>
          <w:p w14:paraId="1DD2C4C1" w14:textId="77777777" w:rsidR="00BB6651" w:rsidRPr="0098162B" w:rsidRDefault="00BB6651" w:rsidP="00BB0B3C">
            <w:pPr>
              <w:spacing w:after="0" w:line="240" w:lineRule="auto"/>
              <w:rPr>
                <w:rFonts w:ascii="Arial" w:hAnsi="Arial" w:cs="Arial"/>
                <w:b/>
                <w:bCs/>
                <w:color w:val="000000"/>
                <w:sz w:val="18"/>
                <w:szCs w:val="18"/>
              </w:rPr>
            </w:pPr>
            <w:r w:rsidRPr="0098162B">
              <w:rPr>
                <w:rFonts w:ascii="Arial" w:hAnsi="Arial" w:cs="Arial"/>
                <w:b/>
                <w:bCs/>
                <w:color w:val="000000"/>
                <w:sz w:val="18"/>
                <w:szCs w:val="18"/>
              </w:rPr>
              <w:t>Población afiliada</w:t>
            </w:r>
          </w:p>
        </w:tc>
        <w:tc>
          <w:tcPr>
            <w:tcW w:w="1219" w:type="dxa"/>
            <w:noWrap/>
            <w:vAlign w:val="center"/>
          </w:tcPr>
          <w:p w14:paraId="39D2D816" w14:textId="77777777" w:rsidR="00BB6651" w:rsidRPr="0098162B" w:rsidRDefault="00BB6651" w:rsidP="00BB0B3C">
            <w:pPr>
              <w:spacing w:after="0" w:line="240" w:lineRule="auto"/>
              <w:jc w:val="center"/>
              <w:rPr>
                <w:rFonts w:ascii="Arial" w:hAnsi="Arial" w:cs="Arial"/>
                <w:bCs/>
                <w:color w:val="000000"/>
                <w:sz w:val="18"/>
                <w:szCs w:val="18"/>
              </w:rPr>
            </w:pPr>
          </w:p>
        </w:tc>
        <w:tc>
          <w:tcPr>
            <w:tcW w:w="904" w:type="dxa"/>
            <w:noWrap/>
            <w:vAlign w:val="center"/>
          </w:tcPr>
          <w:p w14:paraId="68B891C4" w14:textId="77777777" w:rsidR="00BB6651" w:rsidRPr="0098162B" w:rsidRDefault="00BB6651" w:rsidP="00BB0B3C">
            <w:pPr>
              <w:spacing w:after="0" w:line="240" w:lineRule="auto"/>
              <w:jc w:val="center"/>
              <w:rPr>
                <w:rFonts w:ascii="Arial" w:hAnsi="Arial" w:cs="Arial"/>
                <w:color w:val="000000"/>
                <w:sz w:val="18"/>
                <w:szCs w:val="18"/>
              </w:rPr>
            </w:pPr>
          </w:p>
        </w:tc>
        <w:tc>
          <w:tcPr>
            <w:tcW w:w="1137" w:type="dxa"/>
            <w:noWrap/>
            <w:vAlign w:val="center"/>
          </w:tcPr>
          <w:p w14:paraId="0BBCFAE0" w14:textId="77777777" w:rsidR="00BB6651" w:rsidRPr="0098162B" w:rsidRDefault="00BB6651" w:rsidP="00BB0B3C">
            <w:pPr>
              <w:spacing w:after="0" w:line="240" w:lineRule="auto"/>
              <w:jc w:val="center"/>
              <w:rPr>
                <w:rFonts w:ascii="Arial" w:hAnsi="Arial" w:cs="Arial"/>
                <w:color w:val="000000"/>
                <w:sz w:val="18"/>
                <w:szCs w:val="18"/>
              </w:rPr>
            </w:pPr>
          </w:p>
        </w:tc>
        <w:tc>
          <w:tcPr>
            <w:tcW w:w="671" w:type="dxa"/>
            <w:noWrap/>
            <w:vAlign w:val="center"/>
          </w:tcPr>
          <w:p w14:paraId="6BF121B7" w14:textId="77777777" w:rsidR="00BB6651" w:rsidRPr="0098162B" w:rsidRDefault="00BB6651" w:rsidP="00BB0B3C">
            <w:pPr>
              <w:spacing w:after="0" w:line="240" w:lineRule="auto"/>
              <w:jc w:val="center"/>
              <w:rPr>
                <w:rFonts w:ascii="Arial" w:hAnsi="Arial" w:cs="Arial"/>
                <w:color w:val="000000"/>
                <w:sz w:val="18"/>
                <w:szCs w:val="18"/>
              </w:rPr>
            </w:pPr>
          </w:p>
        </w:tc>
        <w:tc>
          <w:tcPr>
            <w:tcW w:w="1313" w:type="dxa"/>
            <w:tcBorders>
              <w:right w:val="single" w:sz="4" w:space="0" w:color="auto"/>
            </w:tcBorders>
            <w:noWrap/>
            <w:vAlign w:val="center"/>
          </w:tcPr>
          <w:p w14:paraId="1CA7481E" w14:textId="77777777" w:rsidR="00BB6651" w:rsidRPr="0098162B" w:rsidRDefault="00BB6651" w:rsidP="00BB0B3C">
            <w:pPr>
              <w:spacing w:after="0" w:line="240" w:lineRule="auto"/>
              <w:jc w:val="center"/>
              <w:rPr>
                <w:rFonts w:ascii="Arial" w:hAnsi="Arial" w:cs="Arial"/>
                <w:color w:val="000000"/>
                <w:sz w:val="18"/>
                <w:szCs w:val="18"/>
              </w:rPr>
            </w:pPr>
          </w:p>
        </w:tc>
      </w:tr>
      <w:tr w:rsidR="00BB6651" w:rsidRPr="0098162B" w14:paraId="4BDA2AB8" w14:textId="77777777" w:rsidTr="00BB0B3C">
        <w:tc>
          <w:tcPr>
            <w:tcW w:w="3754" w:type="dxa"/>
            <w:tcBorders>
              <w:left w:val="single" w:sz="4" w:space="0" w:color="auto"/>
            </w:tcBorders>
            <w:noWrap/>
            <w:vAlign w:val="bottom"/>
            <w:hideMark/>
          </w:tcPr>
          <w:p w14:paraId="37A74B21" w14:textId="77777777" w:rsidR="00BB6651" w:rsidRPr="0098162B" w:rsidRDefault="00BB6651" w:rsidP="00BB0B3C">
            <w:pPr>
              <w:spacing w:after="0" w:line="240" w:lineRule="auto"/>
              <w:ind w:left="113"/>
              <w:rPr>
                <w:rFonts w:ascii="Arial" w:hAnsi="Arial" w:cs="Arial"/>
                <w:sz w:val="18"/>
                <w:szCs w:val="18"/>
              </w:rPr>
            </w:pPr>
            <w:r w:rsidRPr="0098162B">
              <w:rPr>
                <w:rFonts w:ascii="Arial" w:hAnsi="Arial" w:cs="Arial"/>
                <w:sz w:val="18"/>
                <w:szCs w:val="18"/>
              </w:rPr>
              <w:t>Activos</w:t>
            </w:r>
          </w:p>
        </w:tc>
        <w:tc>
          <w:tcPr>
            <w:tcW w:w="1219" w:type="dxa"/>
            <w:noWrap/>
            <w:vAlign w:val="center"/>
          </w:tcPr>
          <w:p w14:paraId="27FA1312" w14:textId="77777777" w:rsidR="00BB6651" w:rsidRPr="0098162B" w:rsidRDefault="00BB6651" w:rsidP="00BB0B3C">
            <w:pPr>
              <w:spacing w:after="0" w:line="240" w:lineRule="auto"/>
              <w:jc w:val="center"/>
              <w:rPr>
                <w:rFonts w:ascii="Arial" w:hAnsi="Arial" w:cs="Arial"/>
                <w:color w:val="000000"/>
                <w:sz w:val="18"/>
                <w:szCs w:val="18"/>
              </w:rPr>
            </w:pPr>
          </w:p>
        </w:tc>
        <w:tc>
          <w:tcPr>
            <w:tcW w:w="904" w:type="dxa"/>
            <w:noWrap/>
            <w:vAlign w:val="center"/>
          </w:tcPr>
          <w:p w14:paraId="3FBA6A76" w14:textId="77777777" w:rsidR="00BB6651" w:rsidRPr="0098162B" w:rsidRDefault="00BB6651" w:rsidP="00BB0B3C">
            <w:pPr>
              <w:spacing w:after="0" w:line="240" w:lineRule="auto"/>
              <w:jc w:val="center"/>
              <w:rPr>
                <w:rFonts w:ascii="Arial" w:hAnsi="Arial" w:cs="Arial"/>
                <w:color w:val="000000"/>
                <w:sz w:val="18"/>
                <w:szCs w:val="18"/>
              </w:rPr>
            </w:pPr>
          </w:p>
        </w:tc>
        <w:tc>
          <w:tcPr>
            <w:tcW w:w="1137" w:type="dxa"/>
            <w:noWrap/>
            <w:vAlign w:val="center"/>
          </w:tcPr>
          <w:p w14:paraId="6D93114C" w14:textId="77777777" w:rsidR="00BB6651" w:rsidRPr="0098162B" w:rsidRDefault="00BB6651" w:rsidP="00BB0B3C">
            <w:pPr>
              <w:spacing w:after="0" w:line="240" w:lineRule="auto"/>
              <w:jc w:val="center"/>
              <w:rPr>
                <w:rFonts w:ascii="Arial" w:hAnsi="Arial" w:cs="Arial"/>
                <w:color w:val="000000"/>
                <w:sz w:val="18"/>
                <w:szCs w:val="18"/>
              </w:rPr>
            </w:pPr>
          </w:p>
        </w:tc>
        <w:tc>
          <w:tcPr>
            <w:tcW w:w="671" w:type="dxa"/>
            <w:noWrap/>
            <w:vAlign w:val="center"/>
          </w:tcPr>
          <w:p w14:paraId="3E0B880C" w14:textId="77777777" w:rsidR="00BB6651" w:rsidRPr="0098162B" w:rsidRDefault="00BB6651" w:rsidP="00BB0B3C">
            <w:pPr>
              <w:spacing w:after="0" w:line="240" w:lineRule="auto"/>
              <w:jc w:val="center"/>
              <w:rPr>
                <w:rFonts w:ascii="Arial" w:hAnsi="Arial" w:cs="Arial"/>
                <w:color w:val="000000"/>
                <w:sz w:val="18"/>
                <w:szCs w:val="18"/>
              </w:rPr>
            </w:pPr>
          </w:p>
        </w:tc>
        <w:tc>
          <w:tcPr>
            <w:tcW w:w="1313" w:type="dxa"/>
            <w:tcBorders>
              <w:right w:val="single" w:sz="4" w:space="0" w:color="auto"/>
            </w:tcBorders>
            <w:noWrap/>
            <w:vAlign w:val="center"/>
          </w:tcPr>
          <w:p w14:paraId="5B6EFC84" w14:textId="77777777" w:rsidR="00BB6651" w:rsidRPr="0098162B" w:rsidRDefault="00BB6651" w:rsidP="00BB0B3C">
            <w:pPr>
              <w:spacing w:after="0" w:line="240" w:lineRule="auto"/>
              <w:jc w:val="center"/>
              <w:rPr>
                <w:rFonts w:ascii="Arial" w:hAnsi="Arial" w:cs="Arial"/>
                <w:color w:val="000000"/>
                <w:sz w:val="18"/>
                <w:szCs w:val="18"/>
              </w:rPr>
            </w:pPr>
          </w:p>
        </w:tc>
      </w:tr>
      <w:tr w:rsidR="00BB6651" w:rsidRPr="0098162B" w14:paraId="4F691995" w14:textId="77777777" w:rsidTr="00BB0B3C">
        <w:tc>
          <w:tcPr>
            <w:tcW w:w="3754" w:type="dxa"/>
            <w:tcBorders>
              <w:left w:val="single" w:sz="4" w:space="0" w:color="auto"/>
            </w:tcBorders>
            <w:noWrap/>
            <w:vAlign w:val="bottom"/>
            <w:hideMark/>
          </w:tcPr>
          <w:p w14:paraId="0BA5BBB9" w14:textId="77777777" w:rsidR="00BB6651" w:rsidRPr="0098162B" w:rsidRDefault="00BB6651" w:rsidP="00BB0B3C">
            <w:pPr>
              <w:spacing w:after="0" w:line="240" w:lineRule="auto"/>
              <w:ind w:left="227"/>
              <w:rPr>
                <w:rFonts w:ascii="Arial" w:hAnsi="Arial" w:cs="Arial"/>
                <w:sz w:val="18"/>
                <w:szCs w:val="18"/>
              </w:rPr>
            </w:pPr>
            <w:r w:rsidRPr="0098162B">
              <w:rPr>
                <w:rFonts w:ascii="Arial" w:hAnsi="Arial" w:cs="Arial"/>
                <w:sz w:val="18"/>
                <w:szCs w:val="18"/>
              </w:rPr>
              <w:t>Edad máxima</w:t>
            </w:r>
          </w:p>
        </w:tc>
        <w:tc>
          <w:tcPr>
            <w:tcW w:w="1219" w:type="dxa"/>
            <w:noWrap/>
            <w:vAlign w:val="center"/>
          </w:tcPr>
          <w:p w14:paraId="701F6ABE" w14:textId="77777777" w:rsidR="00BB6651" w:rsidRPr="0098162B" w:rsidRDefault="00BB6651" w:rsidP="00BB0B3C">
            <w:pPr>
              <w:spacing w:after="0" w:line="240" w:lineRule="auto"/>
              <w:jc w:val="center"/>
              <w:rPr>
                <w:rFonts w:ascii="Arial" w:hAnsi="Arial" w:cs="Arial"/>
                <w:color w:val="000000"/>
                <w:sz w:val="18"/>
                <w:szCs w:val="18"/>
              </w:rPr>
            </w:pPr>
          </w:p>
        </w:tc>
        <w:tc>
          <w:tcPr>
            <w:tcW w:w="904" w:type="dxa"/>
            <w:noWrap/>
            <w:vAlign w:val="center"/>
          </w:tcPr>
          <w:p w14:paraId="004EE041" w14:textId="77777777" w:rsidR="00BB6651" w:rsidRPr="0098162B" w:rsidRDefault="00BB6651" w:rsidP="00BB0B3C">
            <w:pPr>
              <w:spacing w:after="0" w:line="240" w:lineRule="auto"/>
              <w:jc w:val="center"/>
              <w:rPr>
                <w:rFonts w:ascii="Arial" w:hAnsi="Arial" w:cs="Arial"/>
                <w:color w:val="000000"/>
                <w:sz w:val="18"/>
                <w:szCs w:val="18"/>
              </w:rPr>
            </w:pPr>
          </w:p>
        </w:tc>
        <w:tc>
          <w:tcPr>
            <w:tcW w:w="1137" w:type="dxa"/>
            <w:noWrap/>
            <w:vAlign w:val="center"/>
          </w:tcPr>
          <w:p w14:paraId="6CFDE05F" w14:textId="77777777" w:rsidR="00BB6651" w:rsidRPr="0098162B" w:rsidRDefault="00BB6651" w:rsidP="00BB0B3C">
            <w:pPr>
              <w:spacing w:after="0" w:line="240" w:lineRule="auto"/>
              <w:jc w:val="center"/>
              <w:rPr>
                <w:rFonts w:ascii="Arial" w:hAnsi="Arial" w:cs="Arial"/>
                <w:color w:val="000000"/>
                <w:sz w:val="18"/>
                <w:szCs w:val="18"/>
              </w:rPr>
            </w:pPr>
          </w:p>
        </w:tc>
        <w:tc>
          <w:tcPr>
            <w:tcW w:w="671" w:type="dxa"/>
            <w:noWrap/>
            <w:vAlign w:val="center"/>
          </w:tcPr>
          <w:p w14:paraId="629596A5" w14:textId="77777777" w:rsidR="00BB6651" w:rsidRPr="0098162B" w:rsidRDefault="00BB6651" w:rsidP="00BB0B3C">
            <w:pPr>
              <w:spacing w:after="0" w:line="240" w:lineRule="auto"/>
              <w:jc w:val="center"/>
              <w:rPr>
                <w:rFonts w:ascii="Arial" w:hAnsi="Arial" w:cs="Arial"/>
                <w:color w:val="000000"/>
                <w:sz w:val="18"/>
                <w:szCs w:val="18"/>
              </w:rPr>
            </w:pPr>
          </w:p>
        </w:tc>
        <w:tc>
          <w:tcPr>
            <w:tcW w:w="1313" w:type="dxa"/>
            <w:tcBorders>
              <w:right w:val="single" w:sz="4" w:space="0" w:color="auto"/>
            </w:tcBorders>
            <w:noWrap/>
            <w:vAlign w:val="center"/>
          </w:tcPr>
          <w:p w14:paraId="1FC12304" w14:textId="77777777" w:rsidR="00BB6651" w:rsidRPr="0098162B" w:rsidRDefault="00BB6651" w:rsidP="00BB0B3C">
            <w:pPr>
              <w:spacing w:after="0" w:line="240" w:lineRule="auto"/>
              <w:jc w:val="center"/>
              <w:rPr>
                <w:rFonts w:ascii="Arial" w:hAnsi="Arial" w:cs="Arial"/>
                <w:color w:val="000000"/>
                <w:sz w:val="18"/>
                <w:szCs w:val="18"/>
              </w:rPr>
            </w:pPr>
          </w:p>
        </w:tc>
      </w:tr>
      <w:tr w:rsidR="00BB6651" w:rsidRPr="0098162B" w14:paraId="17790894" w14:textId="77777777" w:rsidTr="00BB0B3C">
        <w:tc>
          <w:tcPr>
            <w:tcW w:w="3754" w:type="dxa"/>
            <w:tcBorders>
              <w:left w:val="single" w:sz="4" w:space="0" w:color="auto"/>
            </w:tcBorders>
            <w:noWrap/>
            <w:vAlign w:val="bottom"/>
            <w:hideMark/>
          </w:tcPr>
          <w:p w14:paraId="0E074DC3" w14:textId="77777777" w:rsidR="00BB6651" w:rsidRPr="0098162B" w:rsidRDefault="00BB6651" w:rsidP="00BB0B3C">
            <w:pPr>
              <w:spacing w:after="0" w:line="240" w:lineRule="auto"/>
              <w:ind w:left="227"/>
              <w:rPr>
                <w:rFonts w:ascii="Arial" w:hAnsi="Arial" w:cs="Arial"/>
                <w:sz w:val="18"/>
                <w:szCs w:val="18"/>
              </w:rPr>
            </w:pPr>
            <w:r w:rsidRPr="0098162B">
              <w:rPr>
                <w:rFonts w:ascii="Arial" w:hAnsi="Arial" w:cs="Arial"/>
                <w:sz w:val="18"/>
                <w:szCs w:val="18"/>
              </w:rPr>
              <w:t>Edad mínima</w:t>
            </w:r>
          </w:p>
        </w:tc>
        <w:tc>
          <w:tcPr>
            <w:tcW w:w="1219" w:type="dxa"/>
            <w:noWrap/>
            <w:vAlign w:val="center"/>
          </w:tcPr>
          <w:p w14:paraId="493EE324" w14:textId="77777777" w:rsidR="00BB6651" w:rsidRPr="0098162B" w:rsidRDefault="00BB6651" w:rsidP="00BB0B3C">
            <w:pPr>
              <w:spacing w:after="0" w:line="240" w:lineRule="auto"/>
              <w:jc w:val="center"/>
              <w:rPr>
                <w:rFonts w:ascii="Arial" w:hAnsi="Arial" w:cs="Arial"/>
                <w:color w:val="000000"/>
                <w:sz w:val="18"/>
                <w:szCs w:val="18"/>
              </w:rPr>
            </w:pPr>
          </w:p>
        </w:tc>
        <w:tc>
          <w:tcPr>
            <w:tcW w:w="904" w:type="dxa"/>
            <w:noWrap/>
            <w:vAlign w:val="center"/>
          </w:tcPr>
          <w:p w14:paraId="0C9CC9DA" w14:textId="77777777" w:rsidR="00BB6651" w:rsidRPr="0098162B" w:rsidRDefault="00BB6651" w:rsidP="00BB0B3C">
            <w:pPr>
              <w:spacing w:after="0" w:line="240" w:lineRule="auto"/>
              <w:jc w:val="center"/>
              <w:rPr>
                <w:rFonts w:ascii="Arial" w:hAnsi="Arial" w:cs="Arial"/>
                <w:color w:val="000000"/>
                <w:sz w:val="18"/>
                <w:szCs w:val="18"/>
              </w:rPr>
            </w:pPr>
          </w:p>
        </w:tc>
        <w:tc>
          <w:tcPr>
            <w:tcW w:w="1137" w:type="dxa"/>
            <w:noWrap/>
            <w:vAlign w:val="center"/>
          </w:tcPr>
          <w:p w14:paraId="75F867A4" w14:textId="77777777" w:rsidR="00BB6651" w:rsidRPr="0098162B" w:rsidRDefault="00BB6651" w:rsidP="00BB0B3C">
            <w:pPr>
              <w:spacing w:after="0" w:line="240" w:lineRule="auto"/>
              <w:jc w:val="center"/>
              <w:rPr>
                <w:rFonts w:ascii="Arial" w:hAnsi="Arial" w:cs="Arial"/>
                <w:color w:val="000000"/>
                <w:sz w:val="18"/>
                <w:szCs w:val="18"/>
              </w:rPr>
            </w:pPr>
          </w:p>
        </w:tc>
        <w:tc>
          <w:tcPr>
            <w:tcW w:w="671" w:type="dxa"/>
            <w:noWrap/>
            <w:vAlign w:val="center"/>
          </w:tcPr>
          <w:p w14:paraId="55ACE84D" w14:textId="77777777" w:rsidR="00BB6651" w:rsidRPr="0098162B" w:rsidRDefault="00BB6651" w:rsidP="00BB0B3C">
            <w:pPr>
              <w:spacing w:after="0" w:line="240" w:lineRule="auto"/>
              <w:jc w:val="center"/>
              <w:rPr>
                <w:rFonts w:ascii="Arial" w:hAnsi="Arial" w:cs="Arial"/>
                <w:color w:val="000000"/>
                <w:sz w:val="18"/>
                <w:szCs w:val="18"/>
              </w:rPr>
            </w:pPr>
          </w:p>
        </w:tc>
        <w:tc>
          <w:tcPr>
            <w:tcW w:w="1313" w:type="dxa"/>
            <w:tcBorders>
              <w:right w:val="single" w:sz="4" w:space="0" w:color="auto"/>
            </w:tcBorders>
            <w:noWrap/>
            <w:vAlign w:val="center"/>
          </w:tcPr>
          <w:p w14:paraId="6558B733" w14:textId="77777777" w:rsidR="00BB6651" w:rsidRPr="0098162B" w:rsidRDefault="00BB6651" w:rsidP="00BB0B3C">
            <w:pPr>
              <w:spacing w:after="0" w:line="240" w:lineRule="auto"/>
              <w:jc w:val="center"/>
              <w:rPr>
                <w:rFonts w:ascii="Arial" w:hAnsi="Arial" w:cs="Arial"/>
                <w:color w:val="000000"/>
                <w:sz w:val="18"/>
                <w:szCs w:val="18"/>
              </w:rPr>
            </w:pPr>
          </w:p>
        </w:tc>
      </w:tr>
      <w:tr w:rsidR="00BB6651" w:rsidRPr="0098162B" w14:paraId="5E3EC381" w14:textId="77777777" w:rsidTr="00BB0B3C">
        <w:tc>
          <w:tcPr>
            <w:tcW w:w="3754" w:type="dxa"/>
            <w:tcBorders>
              <w:left w:val="single" w:sz="4" w:space="0" w:color="auto"/>
            </w:tcBorders>
            <w:noWrap/>
            <w:vAlign w:val="bottom"/>
            <w:hideMark/>
          </w:tcPr>
          <w:p w14:paraId="194AE292" w14:textId="77777777" w:rsidR="00BB6651" w:rsidRPr="0098162B" w:rsidRDefault="00BB6651" w:rsidP="00BB0B3C">
            <w:pPr>
              <w:spacing w:after="0" w:line="240" w:lineRule="auto"/>
              <w:ind w:left="227"/>
              <w:rPr>
                <w:rFonts w:ascii="Arial" w:hAnsi="Arial" w:cs="Arial"/>
                <w:sz w:val="18"/>
                <w:szCs w:val="18"/>
              </w:rPr>
            </w:pPr>
            <w:r w:rsidRPr="0098162B">
              <w:rPr>
                <w:rFonts w:ascii="Arial" w:hAnsi="Arial" w:cs="Arial"/>
                <w:sz w:val="18"/>
                <w:szCs w:val="18"/>
              </w:rPr>
              <w:t>Edad promedio</w:t>
            </w:r>
          </w:p>
        </w:tc>
        <w:tc>
          <w:tcPr>
            <w:tcW w:w="1219" w:type="dxa"/>
            <w:noWrap/>
            <w:vAlign w:val="center"/>
          </w:tcPr>
          <w:p w14:paraId="68E2B57B" w14:textId="77777777" w:rsidR="00BB6651" w:rsidRPr="0098162B" w:rsidRDefault="00BB6651" w:rsidP="00BB0B3C">
            <w:pPr>
              <w:spacing w:after="0" w:line="240" w:lineRule="auto"/>
              <w:jc w:val="center"/>
              <w:rPr>
                <w:rFonts w:ascii="Arial" w:hAnsi="Arial" w:cs="Arial"/>
                <w:color w:val="000000"/>
                <w:sz w:val="18"/>
                <w:szCs w:val="18"/>
              </w:rPr>
            </w:pPr>
          </w:p>
        </w:tc>
        <w:tc>
          <w:tcPr>
            <w:tcW w:w="904" w:type="dxa"/>
            <w:noWrap/>
            <w:vAlign w:val="center"/>
          </w:tcPr>
          <w:p w14:paraId="5C592399" w14:textId="77777777" w:rsidR="00BB6651" w:rsidRPr="0098162B" w:rsidRDefault="00BB6651" w:rsidP="00BB0B3C">
            <w:pPr>
              <w:spacing w:after="0" w:line="240" w:lineRule="auto"/>
              <w:jc w:val="center"/>
              <w:rPr>
                <w:rFonts w:ascii="Arial" w:hAnsi="Arial" w:cs="Arial"/>
                <w:color w:val="000000"/>
                <w:sz w:val="18"/>
                <w:szCs w:val="18"/>
              </w:rPr>
            </w:pPr>
          </w:p>
        </w:tc>
        <w:tc>
          <w:tcPr>
            <w:tcW w:w="1137" w:type="dxa"/>
            <w:noWrap/>
            <w:vAlign w:val="center"/>
          </w:tcPr>
          <w:p w14:paraId="62B77E58" w14:textId="77777777" w:rsidR="00BB6651" w:rsidRPr="0098162B" w:rsidRDefault="00BB6651" w:rsidP="00BB0B3C">
            <w:pPr>
              <w:spacing w:after="0" w:line="240" w:lineRule="auto"/>
              <w:jc w:val="center"/>
              <w:rPr>
                <w:rFonts w:ascii="Arial" w:hAnsi="Arial" w:cs="Arial"/>
                <w:color w:val="000000"/>
                <w:sz w:val="18"/>
                <w:szCs w:val="18"/>
              </w:rPr>
            </w:pPr>
          </w:p>
        </w:tc>
        <w:tc>
          <w:tcPr>
            <w:tcW w:w="671" w:type="dxa"/>
            <w:noWrap/>
            <w:vAlign w:val="center"/>
          </w:tcPr>
          <w:p w14:paraId="3476E709" w14:textId="77777777" w:rsidR="00BB6651" w:rsidRPr="0098162B" w:rsidRDefault="00BB6651" w:rsidP="00BB0B3C">
            <w:pPr>
              <w:spacing w:after="0" w:line="240" w:lineRule="auto"/>
              <w:jc w:val="center"/>
              <w:rPr>
                <w:rFonts w:ascii="Arial" w:hAnsi="Arial" w:cs="Arial"/>
                <w:color w:val="000000"/>
                <w:sz w:val="18"/>
                <w:szCs w:val="18"/>
              </w:rPr>
            </w:pPr>
          </w:p>
        </w:tc>
        <w:tc>
          <w:tcPr>
            <w:tcW w:w="1313" w:type="dxa"/>
            <w:tcBorders>
              <w:right w:val="single" w:sz="4" w:space="0" w:color="auto"/>
            </w:tcBorders>
            <w:noWrap/>
            <w:vAlign w:val="center"/>
          </w:tcPr>
          <w:p w14:paraId="508A21C8" w14:textId="77777777" w:rsidR="00BB6651" w:rsidRPr="0098162B" w:rsidRDefault="00BB6651" w:rsidP="00BB0B3C">
            <w:pPr>
              <w:spacing w:after="0" w:line="240" w:lineRule="auto"/>
              <w:jc w:val="center"/>
              <w:rPr>
                <w:rFonts w:ascii="Arial" w:hAnsi="Arial" w:cs="Arial"/>
                <w:color w:val="000000"/>
                <w:sz w:val="18"/>
                <w:szCs w:val="18"/>
              </w:rPr>
            </w:pPr>
          </w:p>
        </w:tc>
      </w:tr>
      <w:tr w:rsidR="00BB6651" w:rsidRPr="0098162B" w14:paraId="23D35021" w14:textId="77777777" w:rsidTr="00BB0B3C">
        <w:tc>
          <w:tcPr>
            <w:tcW w:w="3754" w:type="dxa"/>
            <w:tcBorders>
              <w:left w:val="single" w:sz="4" w:space="0" w:color="auto"/>
            </w:tcBorders>
            <w:noWrap/>
            <w:vAlign w:val="bottom"/>
            <w:hideMark/>
          </w:tcPr>
          <w:p w14:paraId="28DF2181" w14:textId="77777777" w:rsidR="00BB6651" w:rsidRPr="0098162B" w:rsidRDefault="00BB6651" w:rsidP="00BB0B3C">
            <w:pPr>
              <w:spacing w:after="0" w:line="240" w:lineRule="auto"/>
              <w:ind w:left="113"/>
              <w:rPr>
                <w:rFonts w:ascii="Arial" w:hAnsi="Arial" w:cs="Arial"/>
                <w:sz w:val="18"/>
                <w:szCs w:val="18"/>
              </w:rPr>
            </w:pPr>
            <w:r w:rsidRPr="0098162B">
              <w:rPr>
                <w:rFonts w:ascii="Arial" w:hAnsi="Arial" w:cs="Arial"/>
                <w:sz w:val="18"/>
                <w:szCs w:val="18"/>
              </w:rPr>
              <w:t>Pensionados y Jubilados</w:t>
            </w:r>
          </w:p>
        </w:tc>
        <w:tc>
          <w:tcPr>
            <w:tcW w:w="1219" w:type="dxa"/>
            <w:noWrap/>
            <w:vAlign w:val="center"/>
          </w:tcPr>
          <w:p w14:paraId="13150C16" w14:textId="77777777" w:rsidR="00BB6651" w:rsidRPr="0098162B" w:rsidRDefault="00BB6651" w:rsidP="00BB0B3C">
            <w:pPr>
              <w:spacing w:after="0" w:line="240" w:lineRule="auto"/>
              <w:jc w:val="center"/>
              <w:rPr>
                <w:rFonts w:ascii="Arial" w:hAnsi="Arial" w:cs="Arial"/>
                <w:color w:val="000000"/>
                <w:sz w:val="18"/>
                <w:szCs w:val="18"/>
              </w:rPr>
            </w:pPr>
          </w:p>
        </w:tc>
        <w:tc>
          <w:tcPr>
            <w:tcW w:w="904" w:type="dxa"/>
            <w:noWrap/>
            <w:vAlign w:val="center"/>
          </w:tcPr>
          <w:p w14:paraId="297D60A4" w14:textId="77777777" w:rsidR="00BB6651" w:rsidRPr="0098162B" w:rsidRDefault="00BB6651" w:rsidP="00BB0B3C">
            <w:pPr>
              <w:spacing w:after="0" w:line="240" w:lineRule="auto"/>
              <w:jc w:val="center"/>
              <w:rPr>
                <w:rFonts w:ascii="Arial" w:hAnsi="Arial" w:cs="Arial"/>
                <w:color w:val="000000"/>
                <w:sz w:val="18"/>
                <w:szCs w:val="18"/>
              </w:rPr>
            </w:pPr>
          </w:p>
        </w:tc>
        <w:tc>
          <w:tcPr>
            <w:tcW w:w="1137" w:type="dxa"/>
            <w:noWrap/>
            <w:vAlign w:val="center"/>
          </w:tcPr>
          <w:p w14:paraId="49F13358" w14:textId="77777777" w:rsidR="00BB6651" w:rsidRPr="0098162B" w:rsidRDefault="00BB6651" w:rsidP="00BB0B3C">
            <w:pPr>
              <w:spacing w:after="0" w:line="240" w:lineRule="auto"/>
              <w:jc w:val="center"/>
              <w:rPr>
                <w:rFonts w:ascii="Arial" w:hAnsi="Arial" w:cs="Arial"/>
                <w:color w:val="000000"/>
                <w:sz w:val="18"/>
                <w:szCs w:val="18"/>
              </w:rPr>
            </w:pPr>
          </w:p>
        </w:tc>
        <w:tc>
          <w:tcPr>
            <w:tcW w:w="671" w:type="dxa"/>
            <w:noWrap/>
            <w:vAlign w:val="center"/>
          </w:tcPr>
          <w:p w14:paraId="454B808C" w14:textId="77777777" w:rsidR="00BB6651" w:rsidRPr="0098162B" w:rsidRDefault="00BB6651" w:rsidP="00BB0B3C">
            <w:pPr>
              <w:spacing w:after="0" w:line="240" w:lineRule="auto"/>
              <w:jc w:val="center"/>
              <w:rPr>
                <w:rFonts w:ascii="Arial" w:hAnsi="Arial" w:cs="Arial"/>
                <w:color w:val="000000"/>
                <w:sz w:val="18"/>
                <w:szCs w:val="18"/>
              </w:rPr>
            </w:pPr>
          </w:p>
        </w:tc>
        <w:tc>
          <w:tcPr>
            <w:tcW w:w="1313" w:type="dxa"/>
            <w:tcBorders>
              <w:right w:val="single" w:sz="4" w:space="0" w:color="auto"/>
            </w:tcBorders>
            <w:noWrap/>
            <w:vAlign w:val="center"/>
          </w:tcPr>
          <w:p w14:paraId="7C8F62EE" w14:textId="77777777" w:rsidR="00BB6651" w:rsidRPr="0098162B" w:rsidRDefault="00BB6651" w:rsidP="00BB0B3C">
            <w:pPr>
              <w:spacing w:after="0" w:line="240" w:lineRule="auto"/>
              <w:jc w:val="center"/>
              <w:rPr>
                <w:rFonts w:ascii="Arial" w:hAnsi="Arial" w:cs="Arial"/>
                <w:color w:val="000000"/>
                <w:sz w:val="18"/>
                <w:szCs w:val="18"/>
              </w:rPr>
            </w:pPr>
          </w:p>
        </w:tc>
      </w:tr>
      <w:tr w:rsidR="00BB6651" w:rsidRPr="0098162B" w14:paraId="75154D52" w14:textId="77777777" w:rsidTr="00BB0B3C">
        <w:tc>
          <w:tcPr>
            <w:tcW w:w="3754" w:type="dxa"/>
            <w:tcBorders>
              <w:left w:val="single" w:sz="4" w:space="0" w:color="auto"/>
            </w:tcBorders>
            <w:noWrap/>
            <w:vAlign w:val="bottom"/>
            <w:hideMark/>
          </w:tcPr>
          <w:p w14:paraId="7CB5CBA4" w14:textId="77777777" w:rsidR="00BB6651" w:rsidRPr="0098162B" w:rsidRDefault="00BB6651" w:rsidP="00BB0B3C">
            <w:pPr>
              <w:spacing w:after="0" w:line="240" w:lineRule="auto"/>
              <w:ind w:left="227"/>
              <w:rPr>
                <w:rFonts w:ascii="Arial" w:hAnsi="Arial" w:cs="Arial"/>
                <w:sz w:val="18"/>
                <w:szCs w:val="18"/>
              </w:rPr>
            </w:pPr>
            <w:r w:rsidRPr="0098162B">
              <w:rPr>
                <w:rFonts w:ascii="Arial" w:hAnsi="Arial" w:cs="Arial"/>
                <w:sz w:val="18"/>
                <w:szCs w:val="18"/>
              </w:rPr>
              <w:t>Edad máxima</w:t>
            </w:r>
          </w:p>
        </w:tc>
        <w:tc>
          <w:tcPr>
            <w:tcW w:w="1219" w:type="dxa"/>
            <w:noWrap/>
            <w:vAlign w:val="center"/>
          </w:tcPr>
          <w:p w14:paraId="6552419F" w14:textId="77777777" w:rsidR="00BB6651" w:rsidRPr="0098162B" w:rsidRDefault="00BB6651" w:rsidP="00BB0B3C">
            <w:pPr>
              <w:spacing w:after="0" w:line="240" w:lineRule="auto"/>
              <w:jc w:val="center"/>
              <w:rPr>
                <w:rFonts w:ascii="Arial" w:hAnsi="Arial" w:cs="Arial"/>
                <w:color w:val="000000"/>
                <w:sz w:val="18"/>
                <w:szCs w:val="18"/>
              </w:rPr>
            </w:pPr>
          </w:p>
        </w:tc>
        <w:tc>
          <w:tcPr>
            <w:tcW w:w="904" w:type="dxa"/>
            <w:noWrap/>
            <w:vAlign w:val="center"/>
          </w:tcPr>
          <w:p w14:paraId="1FAC5219" w14:textId="77777777" w:rsidR="00BB6651" w:rsidRPr="0098162B" w:rsidRDefault="00BB6651" w:rsidP="00BB0B3C">
            <w:pPr>
              <w:spacing w:after="0" w:line="240" w:lineRule="auto"/>
              <w:jc w:val="center"/>
              <w:rPr>
                <w:rFonts w:ascii="Arial" w:hAnsi="Arial" w:cs="Arial"/>
                <w:color w:val="000000"/>
                <w:sz w:val="18"/>
                <w:szCs w:val="18"/>
              </w:rPr>
            </w:pPr>
          </w:p>
        </w:tc>
        <w:tc>
          <w:tcPr>
            <w:tcW w:w="1137" w:type="dxa"/>
            <w:noWrap/>
            <w:vAlign w:val="center"/>
          </w:tcPr>
          <w:p w14:paraId="30D63AB0" w14:textId="77777777" w:rsidR="00BB6651" w:rsidRPr="0098162B" w:rsidRDefault="00BB6651" w:rsidP="00BB0B3C">
            <w:pPr>
              <w:spacing w:after="0" w:line="240" w:lineRule="auto"/>
              <w:jc w:val="center"/>
              <w:rPr>
                <w:rFonts w:ascii="Arial" w:hAnsi="Arial" w:cs="Arial"/>
                <w:color w:val="000000"/>
                <w:sz w:val="18"/>
                <w:szCs w:val="18"/>
              </w:rPr>
            </w:pPr>
          </w:p>
        </w:tc>
        <w:tc>
          <w:tcPr>
            <w:tcW w:w="671" w:type="dxa"/>
            <w:noWrap/>
            <w:vAlign w:val="center"/>
          </w:tcPr>
          <w:p w14:paraId="25962EDB" w14:textId="77777777" w:rsidR="00BB6651" w:rsidRPr="0098162B" w:rsidRDefault="00BB6651" w:rsidP="00BB0B3C">
            <w:pPr>
              <w:spacing w:after="0" w:line="240" w:lineRule="auto"/>
              <w:jc w:val="center"/>
              <w:rPr>
                <w:rFonts w:ascii="Arial" w:hAnsi="Arial" w:cs="Arial"/>
                <w:color w:val="000000"/>
                <w:sz w:val="18"/>
                <w:szCs w:val="18"/>
              </w:rPr>
            </w:pPr>
          </w:p>
        </w:tc>
        <w:tc>
          <w:tcPr>
            <w:tcW w:w="1313" w:type="dxa"/>
            <w:tcBorders>
              <w:right w:val="single" w:sz="4" w:space="0" w:color="auto"/>
            </w:tcBorders>
            <w:noWrap/>
            <w:vAlign w:val="center"/>
          </w:tcPr>
          <w:p w14:paraId="0D9054E3" w14:textId="77777777" w:rsidR="00BB6651" w:rsidRPr="0098162B" w:rsidRDefault="00BB6651" w:rsidP="00BB0B3C">
            <w:pPr>
              <w:spacing w:after="0" w:line="240" w:lineRule="auto"/>
              <w:jc w:val="center"/>
              <w:rPr>
                <w:rFonts w:ascii="Arial" w:hAnsi="Arial" w:cs="Arial"/>
                <w:color w:val="000000"/>
                <w:sz w:val="18"/>
                <w:szCs w:val="18"/>
              </w:rPr>
            </w:pPr>
          </w:p>
        </w:tc>
      </w:tr>
      <w:tr w:rsidR="00BB6651" w:rsidRPr="0098162B" w14:paraId="2AAEB33A" w14:textId="77777777" w:rsidTr="00BB0B3C">
        <w:tc>
          <w:tcPr>
            <w:tcW w:w="3754" w:type="dxa"/>
            <w:tcBorders>
              <w:left w:val="single" w:sz="4" w:space="0" w:color="auto"/>
            </w:tcBorders>
            <w:noWrap/>
            <w:vAlign w:val="bottom"/>
            <w:hideMark/>
          </w:tcPr>
          <w:p w14:paraId="4D444038" w14:textId="77777777" w:rsidR="00BB6651" w:rsidRPr="0098162B" w:rsidRDefault="00BB6651" w:rsidP="00BB0B3C">
            <w:pPr>
              <w:spacing w:after="0" w:line="240" w:lineRule="auto"/>
              <w:ind w:left="227"/>
              <w:rPr>
                <w:rFonts w:ascii="Arial" w:hAnsi="Arial" w:cs="Arial"/>
                <w:sz w:val="18"/>
                <w:szCs w:val="18"/>
              </w:rPr>
            </w:pPr>
            <w:r w:rsidRPr="0098162B">
              <w:rPr>
                <w:rFonts w:ascii="Arial" w:hAnsi="Arial" w:cs="Arial"/>
                <w:sz w:val="18"/>
                <w:szCs w:val="18"/>
              </w:rPr>
              <w:t>Edad mínima</w:t>
            </w:r>
          </w:p>
        </w:tc>
        <w:tc>
          <w:tcPr>
            <w:tcW w:w="1219" w:type="dxa"/>
            <w:noWrap/>
            <w:vAlign w:val="center"/>
          </w:tcPr>
          <w:p w14:paraId="4E6080E1" w14:textId="77777777" w:rsidR="00BB6651" w:rsidRPr="0098162B" w:rsidRDefault="00BB6651" w:rsidP="00BB0B3C">
            <w:pPr>
              <w:spacing w:after="0" w:line="240" w:lineRule="auto"/>
              <w:jc w:val="center"/>
              <w:rPr>
                <w:rFonts w:ascii="Arial" w:hAnsi="Arial" w:cs="Arial"/>
                <w:color w:val="000000"/>
                <w:sz w:val="18"/>
                <w:szCs w:val="18"/>
              </w:rPr>
            </w:pPr>
          </w:p>
        </w:tc>
        <w:tc>
          <w:tcPr>
            <w:tcW w:w="904" w:type="dxa"/>
            <w:noWrap/>
            <w:vAlign w:val="center"/>
          </w:tcPr>
          <w:p w14:paraId="673D1E17" w14:textId="77777777" w:rsidR="00BB6651" w:rsidRPr="0098162B" w:rsidRDefault="00BB6651" w:rsidP="00BB0B3C">
            <w:pPr>
              <w:spacing w:after="0" w:line="240" w:lineRule="auto"/>
              <w:jc w:val="center"/>
              <w:rPr>
                <w:rFonts w:ascii="Arial" w:hAnsi="Arial" w:cs="Arial"/>
                <w:color w:val="000000"/>
                <w:sz w:val="18"/>
                <w:szCs w:val="18"/>
              </w:rPr>
            </w:pPr>
          </w:p>
        </w:tc>
        <w:tc>
          <w:tcPr>
            <w:tcW w:w="1137" w:type="dxa"/>
            <w:noWrap/>
            <w:vAlign w:val="center"/>
          </w:tcPr>
          <w:p w14:paraId="2EB836D7" w14:textId="77777777" w:rsidR="00BB6651" w:rsidRPr="0098162B" w:rsidRDefault="00BB6651" w:rsidP="00BB0B3C">
            <w:pPr>
              <w:spacing w:after="0" w:line="240" w:lineRule="auto"/>
              <w:jc w:val="center"/>
              <w:rPr>
                <w:rFonts w:ascii="Arial" w:hAnsi="Arial" w:cs="Arial"/>
                <w:color w:val="000000"/>
                <w:sz w:val="18"/>
                <w:szCs w:val="18"/>
              </w:rPr>
            </w:pPr>
          </w:p>
        </w:tc>
        <w:tc>
          <w:tcPr>
            <w:tcW w:w="671" w:type="dxa"/>
            <w:noWrap/>
            <w:vAlign w:val="center"/>
          </w:tcPr>
          <w:p w14:paraId="6C1CB1D1" w14:textId="77777777" w:rsidR="00BB6651" w:rsidRPr="0098162B" w:rsidRDefault="00BB6651" w:rsidP="00BB0B3C">
            <w:pPr>
              <w:spacing w:after="0" w:line="240" w:lineRule="auto"/>
              <w:jc w:val="center"/>
              <w:rPr>
                <w:rFonts w:ascii="Arial" w:hAnsi="Arial" w:cs="Arial"/>
                <w:color w:val="000000"/>
                <w:sz w:val="18"/>
                <w:szCs w:val="18"/>
              </w:rPr>
            </w:pPr>
          </w:p>
        </w:tc>
        <w:tc>
          <w:tcPr>
            <w:tcW w:w="1313" w:type="dxa"/>
            <w:tcBorders>
              <w:right w:val="single" w:sz="4" w:space="0" w:color="auto"/>
            </w:tcBorders>
            <w:noWrap/>
            <w:vAlign w:val="center"/>
          </w:tcPr>
          <w:p w14:paraId="23DE855B" w14:textId="77777777" w:rsidR="00BB6651" w:rsidRPr="0098162B" w:rsidRDefault="00BB6651" w:rsidP="00BB0B3C">
            <w:pPr>
              <w:spacing w:after="0" w:line="240" w:lineRule="auto"/>
              <w:jc w:val="center"/>
              <w:rPr>
                <w:rFonts w:ascii="Arial" w:hAnsi="Arial" w:cs="Arial"/>
                <w:color w:val="000000"/>
                <w:sz w:val="18"/>
                <w:szCs w:val="18"/>
              </w:rPr>
            </w:pPr>
          </w:p>
        </w:tc>
      </w:tr>
      <w:tr w:rsidR="00BB6651" w:rsidRPr="0098162B" w14:paraId="330492A6" w14:textId="77777777" w:rsidTr="00BB0B3C">
        <w:tc>
          <w:tcPr>
            <w:tcW w:w="3754" w:type="dxa"/>
            <w:tcBorders>
              <w:left w:val="single" w:sz="4" w:space="0" w:color="auto"/>
            </w:tcBorders>
            <w:noWrap/>
            <w:vAlign w:val="bottom"/>
            <w:hideMark/>
          </w:tcPr>
          <w:p w14:paraId="0B1E7045" w14:textId="77777777" w:rsidR="00BB6651" w:rsidRPr="0098162B" w:rsidRDefault="00BB6651" w:rsidP="00BB0B3C">
            <w:pPr>
              <w:spacing w:after="0" w:line="240" w:lineRule="auto"/>
              <w:ind w:left="227"/>
              <w:rPr>
                <w:rFonts w:ascii="Arial" w:hAnsi="Arial" w:cs="Arial"/>
                <w:sz w:val="18"/>
                <w:szCs w:val="18"/>
              </w:rPr>
            </w:pPr>
            <w:r w:rsidRPr="0098162B">
              <w:rPr>
                <w:rFonts w:ascii="Arial" w:hAnsi="Arial" w:cs="Arial"/>
                <w:sz w:val="18"/>
                <w:szCs w:val="18"/>
              </w:rPr>
              <w:t>Edad promedio</w:t>
            </w:r>
          </w:p>
        </w:tc>
        <w:tc>
          <w:tcPr>
            <w:tcW w:w="1219" w:type="dxa"/>
            <w:noWrap/>
            <w:vAlign w:val="center"/>
          </w:tcPr>
          <w:p w14:paraId="29C5C363" w14:textId="77777777" w:rsidR="00BB6651" w:rsidRPr="0098162B" w:rsidRDefault="00BB6651" w:rsidP="00BB0B3C">
            <w:pPr>
              <w:spacing w:after="0" w:line="240" w:lineRule="auto"/>
              <w:jc w:val="center"/>
              <w:rPr>
                <w:rFonts w:ascii="Arial" w:hAnsi="Arial" w:cs="Arial"/>
                <w:color w:val="000000"/>
                <w:sz w:val="18"/>
                <w:szCs w:val="18"/>
              </w:rPr>
            </w:pPr>
          </w:p>
        </w:tc>
        <w:tc>
          <w:tcPr>
            <w:tcW w:w="904" w:type="dxa"/>
            <w:noWrap/>
            <w:vAlign w:val="center"/>
          </w:tcPr>
          <w:p w14:paraId="22E568E9" w14:textId="77777777" w:rsidR="00BB6651" w:rsidRPr="0098162B" w:rsidRDefault="00BB6651" w:rsidP="00BB0B3C">
            <w:pPr>
              <w:spacing w:after="0" w:line="240" w:lineRule="auto"/>
              <w:jc w:val="center"/>
              <w:rPr>
                <w:rFonts w:ascii="Arial" w:hAnsi="Arial" w:cs="Arial"/>
                <w:color w:val="000000"/>
                <w:sz w:val="18"/>
                <w:szCs w:val="18"/>
              </w:rPr>
            </w:pPr>
          </w:p>
        </w:tc>
        <w:tc>
          <w:tcPr>
            <w:tcW w:w="1137" w:type="dxa"/>
            <w:noWrap/>
            <w:vAlign w:val="center"/>
          </w:tcPr>
          <w:p w14:paraId="55F6721C" w14:textId="77777777" w:rsidR="00BB6651" w:rsidRPr="0098162B" w:rsidRDefault="00BB6651" w:rsidP="00BB0B3C">
            <w:pPr>
              <w:spacing w:after="0" w:line="240" w:lineRule="auto"/>
              <w:jc w:val="center"/>
              <w:rPr>
                <w:rFonts w:ascii="Arial" w:hAnsi="Arial" w:cs="Arial"/>
                <w:color w:val="000000"/>
                <w:sz w:val="18"/>
                <w:szCs w:val="18"/>
              </w:rPr>
            </w:pPr>
          </w:p>
        </w:tc>
        <w:tc>
          <w:tcPr>
            <w:tcW w:w="671" w:type="dxa"/>
            <w:noWrap/>
            <w:vAlign w:val="center"/>
          </w:tcPr>
          <w:p w14:paraId="6A84703D" w14:textId="77777777" w:rsidR="00BB6651" w:rsidRPr="0098162B" w:rsidRDefault="00BB6651" w:rsidP="00BB0B3C">
            <w:pPr>
              <w:spacing w:after="0" w:line="240" w:lineRule="auto"/>
              <w:jc w:val="center"/>
              <w:rPr>
                <w:rFonts w:ascii="Arial" w:hAnsi="Arial" w:cs="Arial"/>
                <w:color w:val="000000"/>
                <w:sz w:val="18"/>
                <w:szCs w:val="18"/>
              </w:rPr>
            </w:pPr>
          </w:p>
        </w:tc>
        <w:tc>
          <w:tcPr>
            <w:tcW w:w="1313" w:type="dxa"/>
            <w:tcBorders>
              <w:right w:val="single" w:sz="4" w:space="0" w:color="auto"/>
            </w:tcBorders>
            <w:noWrap/>
            <w:vAlign w:val="center"/>
          </w:tcPr>
          <w:p w14:paraId="75D2CCB8" w14:textId="77777777" w:rsidR="00BB6651" w:rsidRPr="0098162B" w:rsidRDefault="00BB6651" w:rsidP="00BB0B3C">
            <w:pPr>
              <w:spacing w:after="0" w:line="240" w:lineRule="auto"/>
              <w:jc w:val="center"/>
              <w:rPr>
                <w:rFonts w:ascii="Arial" w:hAnsi="Arial" w:cs="Arial"/>
                <w:color w:val="000000"/>
                <w:sz w:val="18"/>
                <w:szCs w:val="18"/>
              </w:rPr>
            </w:pPr>
          </w:p>
        </w:tc>
      </w:tr>
      <w:tr w:rsidR="00BB6651" w:rsidRPr="0098162B" w14:paraId="3EB4F5A1" w14:textId="77777777" w:rsidTr="00BB0B3C">
        <w:tc>
          <w:tcPr>
            <w:tcW w:w="3754" w:type="dxa"/>
            <w:tcBorders>
              <w:left w:val="single" w:sz="4" w:space="0" w:color="auto"/>
            </w:tcBorders>
            <w:noWrap/>
            <w:vAlign w:val="bottom"/>
            <w:hideMark/>
          </w:tcPr>
          <w:p w14:paraId="517AC20C" w14:textId="77777777" w:rsidR="00BB6651" w:rsidRPr="0098162B" w:rsidRDefault="00BB6651" w:rsidP="00BB0B3C">
            <w:pPr>
              <w:spacing w:after="0" w:line="240" w:lineRule="auto"/>
              <w:ind w:left="113"/>
              <w:rPr>
                <w:rFonts w:ascii="Arial" w:hAnsi="Arial" w:cs="Arial"/>
                <w:sz w:val="18"/>
                <w:szCs w:val="18"/>
              </w:rPr>
            </w:pPr>
            <w:r w:rsidRPr="0098162B">
              <w:rPr>
                <w:rFonts w:ascii="Arial" w:hAnsi="Arial" w:cs="Arial"/>
                <w:sz w:val="18"/>
                <w:szCs w:val="18"/>
              </w:rPr>
              <w:t>Beneficiarios</w:t>
            </w:r>
          </w:p>
        </w:tc>
        <w:tc>
          <w:tcPr>
            <w:tcW w:w="1219" w:type="dxa"/>
            <w:noWrap/>
            <w:vAlign w:val="center"/>
          </w:tcPr>
          <w:p w14:paraId="6D7314BB" w14:textId="77777777" w:rsidR="00BB6651" w:rsidRPr="0098162B" w:rsidRDefault="00BB6651" w:rsidP="00BB0B3C">
            <w:pPr>
              <w:spacing w:after="0" w:line="240" w:lineRule="auto"/>
              <w:jc w:val="center"/>
              <w:rPr>
                <w:rFonts w:ascii="Arial" w:hAnsi="Arial" w:cs="Arial"/>
                <w:color w:val="000000"/>
                <w:sz w:val="18"/>
                <w:szCs w:val="18"/>
              </w:rPr>
            </w:pPr>
          </w:p>
        </w:tc>
        <w:tc>
          <w:tcPr>
            <w:tcW w:w="904" w:type="dxa"/>
            <w:noWrap/>
            <w:vAlign w:val="center"/>
          </w:tcPr>
          <w:p w14:paraId="72EF49FC" w14:textId="77777777" w:rsidR="00BB6651" w:rsidRPr="0098162B" w:rsidRDefault="00BB6651" w:rsidP="00BB0B3C">
            <w:pPr>
              <w:spacing w:after="0" w:line="240" w:lineRule="auto"/>
              <w:jc w:val="center"/>
              <w:rPr>
                <w:rFonts w:ascii="Arial" w:hAnsi="Arial" w:cs="Arial"/>
                <w:color w:val="000000"/>
                <w:sz w:val="18"/>
                <w:szCs w:val="18"/>
              </w:rPr>
            </w:pPr>
          </w:p>
        </w:tc>
        <w:tc>
          <w:tcPr>
            <w:tcW w:w="1137" w:type="dxa"/>
            <w:noWrap/>
            <w:vAlign w:val="center"/>
          </w:tcPr>
          <w:p w14:paraId="60F632B8" w14:textId="77777777" w:rsidR="00BB6651" w:rsidRPr="0098162B" w:rsidRDefault="00BB6651" w:rsidP="00BB0B3C">
            <w:pPr>
              <w:spacing w:after="0" w:line="240" w:lineRule="auto"/>
              <w:jc w:val="center"/>
              <w:rPr>
                <w:rFonts w:ascii="Arial" w:hAnsi="Arial" w:cs="Arial"/>
                <w:color w:val="000000"/>
                <w:sz w:val="18"/>
                <w:szCs w:val="18"/>
              </w:rPr>
            </w:pPr>
          </w:p>
        </w:tc>
        <w:tc>
          <w:tcPr>
            <w:tcW w:w="671" w:type="dxa"/>
            <w:noWrap/>
            <w:vAlign w:val="center"/>
          </w:tcPr>
          <w:p w14:paraId="6004A584" w14:textId="77777777" w:rsidR="00BB6651" w:rsidRPr="0098162B" w:rsidRDefault="00BB6651" w:rsidP="00BB0B3C">
            <w:pPr>
              <w:spacing w:after="0" w:line="240" w:lineRule="auto"/>
              <w:jc w:val="center"/>
              <w:rPr>
                <w:rFonts w:ascii="Arial" w:hAnsi="Arial" w:cs="Arial"/>
                <w:color w:val="000000"/>
                <w:sz w:val="18"/>
                <w:szCs w:val="18"/>
              </w:rPr>
            </w:pPr>
          </w:p>
        </w:tc>
        <w:tc>
          <w:tcPr>
            <w:tcW w:w="1313" w:type="dxa"/>
            <w:tcBorders>
              <w:right w:val="single" w:sz="4" w:space="0" w:color="auto"/>
            </w:tcBorders>
            <w:noWrap/>
            <w:vAlign w:val="center"/>
          </w:tcPr>
          <w:p w14:paraId="2D4EAFA4" w14:textId="77777777" w:rsidR="00BB6651" w:rsidRPr="0098162B" w:rsidRDefault="00BB6651" w:rsidP="00BB0B3C">
            <w:pPr>
              <w:spacing w:after="0" w:line="240" w:lineRule="auto"/>
              <w:jc w:val="center"/>
              <w:rPr>
                <w:rFonts w:ascii="Arial" w:hAnsi="Arial" w:cs="Arial"/>
                <w:color w:val="000000"/>
                <w:sz w:val="18"/>
                <w:szCs w:val="18"/>
              </w:rPr>
            </w:pPr>
          </w:p>
        </w:tc>
      </w:tr>
      <w:tr w:rsidR="00BB6651" w:rsidRPr="0098162B" w14:paraId="67DF6025" w14:textId="77777777" w:rsidTr="00BB0B3C">
        <w:tc>
          <w:tcPr>
            <w:tcW w:w="3754" w:type="dxa"/>
            <w:tcBorders>
              <w:left w:val="single" w:sz="4" w:space="0" w:color="auto"/>
            </w:tcBorders>
            <w:noWrap/>
            <w:vAlign w:val="bottom"/>
            <w:hideMark/>
          </w:tcPr>
          <w:p w14:paraId="3F3FED2B" w14:textId="77777777" w:rsidR="00BB6651" w:rsidRPr="0098162B" w:rsidRDefault="00BB6651" w:rsidP="00BB0B3C">
            <w:pPr>
              <w:spacing w:after="0" w:line="240" w:lineRule="auto"/>
              <w:ind w:left="113"/>
              <w:rPr>
                <w:rFonts w:ascii="Arial" w:hAnsi="Arial" w:cs="Arial"/>
                <w:sz w:val="18"/>
                <w:szCs w:val="18"/>
              </w:rPr>
            </w:pPr>
            <w:r w:rsidRPr="0098162B">
              <w:rPr>
                <w:rFonts w:ascii="Arial" w:hAnsi="Arial" w:cs="Arial"/>
                <w:sz w:val="18"/>
                <w:szCs w:val="18"/>
              </w:rPr>
              <w:t>Promedio de años de servicio (trabajadores activos)</w:t>
            </w:r>
          </w:p>
        </w:tc>
        <w:tc>
          <w:tcPr>
            <w:tcW w:w="1219" w:type="dxa"/>
            <w:noWrap/>
            <w:vAlign w:val="center"/>
          </w:tcPr>
          <w:p w14:paraId="127A4FA2" w14:textId="77777777" w:rsidR="00BB6651" w:rsidRPr="0098162B" w:rsidRDefault="00BB6651" w:rsidP="00BB0B3C">
            <w:pPr>
              <w:spacing w:after="0" w:line="240" w:lineRule="auto"/>
              <w:jc w:val="center"/>
              <w:rPr>
                <w:rFonts w:ascii="Arial" w:hAnsi="Arial" w:cs="Arial"/>
                <w:color w:val="000000"/>
                <w:sz w:val="18"/>
                <w:szCs w:val="18"/>
              </w:rPr>
            </w:pPr>
          </w:p>
        </w:tc>
        <w:tc>
          <w:tcPr>
            <w:tcW w:w="904" w:type="dxa"/>
            <w:noWrap/>
            <w:vAlign w:val="center"/>
          </w:tcPr>
          <w:p w14:paraId="794DB87D" w14:textId="77777777" w:rsidR="00BB6651" w:rsidRPr="0098162B" w:rsidRDefault="00BB6651" w:rsidP="00BB0B3C">
            <w:pPr>
              <w:spacing w:after="0" w:line="240" w:lineRule="auto"/>
              <w:jc w:val="center"/>
              <w:rPr>
                <w:rFonts w:ascii="Arial" w:hAnsi="Arial" w:cs="Arial"/>
                <w:color w:val="000000"/>
                <w:sz w:val="18"/>
                <w:szCs w:val="18"/>
              </w:rPr>
            </w:pPr>
          </w:p>
        </w:tc>
        <w:tc>
          <w:tcPr>
            <w:tcW w:w="1137" w:type="dxa"/>
            <w:noWrap/>
            <w:vAlign w:val="center"/>
          </w:tcPr>
          <w:p w14:paraId="35AB8DEB" w14:textId="77777777" w:rsidR="00BB6651" w:rsidRPr="0098162B" w:rsidRDefault="00BB6651" w:rsidP="00BB0B3C">
            <w:pPr>
              <w:spacing w:after="0" w:line="240" w:lineRule="auto"/>
              <w:jc w:val="center"/>
              <w:rPr>
                <w:rFonts w:ascii="Arial" w:hAnsi="Arial" w:cs="Arial"/>
                <w:color w:val="000000"/>
                <w:sz w:val="18"/>
                <w:szCs w:val="18"/>
              </w:rPr>
            </w:pPr>
          </w:p>
        </w:tc>
        <w:tc>
          <w:tcPr>
            <w:tcW w:w="671" w:type="dxa"/>
            <w:noWrap/>
            <w:vAlign w:val="center"/>
          </w:tcPr>
          <w:p w14:paraId="1170499D" w14:textId="77777777" w:rsidR="00BB6651" w:rsidRPr="0098162B" w:rsidRDefault="00BB6651" w:rsidP="00BB0B3C">
            <w:pPr>
              <w:spacing w:after="0" w:line="240" w:lineRule="auto"/>
              <w:jc w:val="center"/>
              <w:rPr>
                <w:rFonts w:ascii="Arial" w:hAnsi="Arial" w:cs="Arial"/>
                <w:color w:val="000000"/>
                <w:sz w:val="18"/>
                <w:szCs w:val="18"/>
              </w:rPr>
            </w:pPr>
          </w:p>
        </w:tc>
        <w:tc>
          <w:tcPr>
            <w:tcW w:w="1313" w:type="dxa"/>
            <w:tcBorders>
              <w:right w:val="single" w:sz="4" w:space="0" w:color="auto"/>
            </w:tcBorders>
            <w:noWrap/>
            <w:vAlign w:val="center"/>
          </w:tcPr>
          <w:p w14:paraId="1BC4CC53" w14:textId="77777777" w:rsidR="00BB6651" w:rsidRPr="0098162B" w:rsidRDefault="00BB6651" w:rsidP="00BB0B3C">
            <w:pPr>
              <w:spacing w:after="0" w:line="240" w:lineRule="auto"/>
              <w:jc w:val="center"/>
              <w:rPr>
                <w:rFonts w:ascii="Arial" w:hAnsi="Arial" w:cs="Arial"/>
                <w:color w:val="000000"/>
                <w:sz w:val="18"/>
                <w:szCs w:val="18"/>
              </w:rPr>
            </w:pPr>
          </w:p>
        </w:tc>
      </w:tr>
      <w:tr w:rsidR="00BB6651" w:rsidRPr="0098162B" w14:paraId="2497149C" w14:textId="77777777" w:rsidTr="00BB0B3C">
        <w:tc>
          <w:tcPr>
            <w:tcW w:w="3754" w:type="dxa"/>
            <w:tcBorders>
              <w:left w:val="single" w:sz="4" w:space="0" w:color="auto"/>
            </w:tcBorders>
            <w:noWrap/>
            <w:vAlign w:val="bottom"/>
            <w:hideMark/>
          </w:tcPr>
          <w:p w14:paraId="7F785D07" w14:textId="77777777" w:rsidR="00BB6651" w:rsidRPr="0098162B" w:rsidRDefault="00BB6651" w:rsidP="00BB0B3C">
            <w:pPr>
              <w:spacing w:after="0" w:line="240" w:lineRule="auto"/>
              <w:ind w:left="113"/>
              <w:rPr>
                <w:rFonts w:ascii="Arial" w:hAnsi="Arial" w:cs="Arial"/>
                <w:sz w:val="18"/>
                <w:szCs w:val="18"/>
              </w:rPr>
            </w:pPr>
            <w:r w:rsidRPr="0098162B">
              <w:rPr>
                <w:rFonts w:ascii="Arial" w:hAnsi="Arial" w:cs="Arial"/>
                <w:sz w:val="18"/>
                <w:szCs w:val="18"/>
              </w:rPr>
              <w:t>Aportación individual al plan de pensión como % del salario</w:t>
            </w:r>
          </w:p>
        </w:tc>
        <w:tc>
          <w:tcPr>
            <w:tcW w:w="1219" w:type="dxa"/>
            <w:noWrap/>
            <w:vAlign w:val="center"/>
          </w:tcPr>
          <w:p w14:paraId="4795E3D5" w14:textId="6FA04175" w:rsidR="00BB6651" w:rsidRPr="0098162B" w:rsidRDefault="00BB6651" w:rsidP="00BB0B3C">
            <w:pPr>
              <w:spacing w:after="0" w:line="240" w:lineRule="auto"/>
              <w:jc w:val="center"/>
              <w:rPr>
                <w:rFonts w:ascii="Arial" w:hAnsi="Arial" w:cs="Arial"/>
                <w:color w:val="000000"/>
                <w:sz w:val="18"/>
                <w:szCs w:val="18"/>
              </w:rPr>
            </w:pPr>
            <w:r>
              <w:rPr>
                <w:noProof/>
              </w:rPr>
              <mc:AlternateContent>
                <mc:Choice Requires="wps">
                  <w:drawing>
                    <wp:anchor distT="0" distB="0" distL="114300" distR="114300" simplePos="0" relativeHeight="251675648" behindDoc="0" locked="0" layoutInCell="1" allowOverlap="1" wp14:anchorId="3CC9B588" wp14:editId="1A956068">
                      <wp:simplePos x="0" y="0"/>
                      <wp:positionH relativeFrom="column">
                        <wp:posOffset>-37465</wp:posOffset>
                      </wp:positionH>
                      <wp:positionV relativeFrom="paragraph">
                        <wp:posOffset>-55245</wp:posOffset>
                      </wp:positionV>
                      <wp:extent cx="3260725" cy="1183640"/>
                      <wp:effectExtent l="0" t="0" r="0" b="0"/>
                      <wp:wrapNone/>
                      <wp:docPr id="389" name="Cuadro de texto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0725" cy="1183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555849" w14:textId="77777777" w:rsidR="00BB6651" w:rsidRDefault="00BB6651" w:rsidP="00BB6651">
                                  <w:pPr>
                                    <w:jc w:val="center"/>
                                    <w:rPr>
                                      <w:sz w:val="96"/>
                                    </w:rPr>
                                  </w:pPr>
                                  <w:r>
                                    <w:rPr>
                                      <w:sz w:val="96"/>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9B588" id="Cuadro de texto 389" o:spid="_x0000_s1056" type="#_x0000_t202" style="position:absolute;left:0;text-align:left;margin-left:-2.95pt;margin-top:-4.35pt;width:256.75pt;height:9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C7NmgIAAJEFAAAOAAAAZHJzL2Uyb0RvYy54bWysVN9P2zAQfp+0/8Hy+0jTQlciUtQVMU2q&#10;AA0mnl3HphG2z7PdJt1fv7OTtBXbC9NeEtv33e/v7uq61YrshPM1mJLmZyNKhOFQ1ealpD+ebj/N&#10;KPGBmYopMKKke+Hp9fzjh6vGFmIMG1CVcASNGF80tqSbEGyRZZ5vhGb+DKwwKJTgNAt4dS9Z5ViD&#10;1rXKxqPRNGvAVdYBF97j600npPNkX0rBw72UXgSiSoqxhfR16buO32x+xYoXx+ym5n0Y7B+i0Kw2&#10;6PRg6oYFRrau/sOUrrkDDzKccdAZSFlzkXLAbPLRm2weN8yKlAsWx9tDmfz/M8vvdg+O1FVJJ7NL&#10;SgzT2KTlllUOSCVIEG0AEkVYqMb6AvGPFjVC+wVabHhK2tsV8FePkOwE0yl4RMfCtNLp+MeUCSpi&#10;L/aH+qMTwvFxMp6OPo8vKOEoy/PZZHqeOpQd1a3z4asATeKhpA4bnEJgu5UPMQBWDJDozcBtrVRq&#10;sjKkKel0cjFKCgcJaigTsSLRpTcT8+hCT6ewVyJilPkuJJYrZRAfElHFUjmyY0gxxrkwIY/VSnYR&#10;HVESg3iPYo8/RvUe5S6PwTOYcFDWtQHXdSzO1zHs6nUIWXb4vpO+yzuWILTrNvEknw1cWEO1Ryo4&#10;6KbKW35bY1dWzIcH5nCMsMm4GsI9fqQCrD70J0o24H797T3ikd0opaTBsSyp/7llTlCivhnk/WV+&#10;jpwgIV3OLz6P8eJOJetTidnqJWBbclxClqdjxAc1HKUD/YwbZBG9oogZjr5LyoMbLsvQrQvcQVws&#10;FgmGs2tZWJlHy4cZiKx7ap+Zsz014+jcwTDCrHjD0A4bO2xgsQ0g60TfWOqurn0LcO4Tl/odFRfL&#10;6T2hjpt0/hsAAP//AwBQSwMEFAAGAAgAAAAhAFjXeEngAAAACQEAAA8AAABkcnMvZG93bnJldi54&#10;bWxMj8FOwzAMhu9IvENkJC5oS0Fs2UrTCU1C6qGXDYTELWuyplrjlCTryttjTuxkWf+n35+LzeR6&#10;NpoQO48SHucZMION1x22Ej7e32YrYDEp1Kr3aCT8mAib8vamULn2F9yZcZ9aRiUYcyXBpjTknMfG&#10;Gqfi3A8GKTv64FSiNbRcB3Whctfzpyxbcqc6pAtWDWZrTXPan52E8bN61rvRpvCwrausOtXf4quW&#10;8v5uen0BlsyU/mH40yd1KMnp4M+oI+slzBZrImmuBDDKF5lYAjsQKIQAXhb8+oPyFwAA//8DAFBL&#10;AQItABQABgAIAAAAIQC2gziS/gAAAOEBAAATAAAAAAAAAAAAAAAAAAAAAABbQ29udGVudF9UeXBl&#10;c10ueG1sUEsBAi0AFAAGAAgAAAAhADj9If/WAAAAlAEAAAsAAAAAAAAAAAAAAAAALwEAAF9yZWxz&#10;Ly5yZWxzUEsBAi0AFAAGAAgAAAAhANXwLs2aAgAAkQUAAA4AAAAAAAAAAAAAAAAALgIAAGRycy9l&#10;Mm9Eb2MueG1sUEsBAi0AFAAGAAgAAAAhAFjXeEngAAAACQEAAA8AAAAAAAAAAAAAAAAA9AQAAGRy&#10;cy9kb3ducmV2LnhtbFBLBQYAAAAABAAEAPMAAAABBgAAAAA=&#10;" filled="f" stroked="f" strokeweight=".5pt">
                      <v:textbox>
                        <w:txbxContent>
                          <w:p w14:paraId="5D555849" w14:textId="77777777" w:rsidR="00BB6651" w:rsidRDefault="00BB6651" w:rsidP="00BB6651">
                            <w:pPr>
                              <w:jc w:val="center"/>
                              <w:rPr>
                                <w:sz w:val="96"/>
                              </w:rPr>
                            </w:pPr>
                            <w:r>
                              <w:rPr>
                                <w:sz w:val="96"/>
                              </w:rPr>
                              <w:t>No Aplica</w:t>
                            </w:r>
                          </w:p>
                        </w:txbxContent>
                      </v:textbox>
                    </v:shape>
                  </w:pict>
                </mc:Fallback>
              </mc:AlternateContent>
            </w:r>
          </w:p>
        </w:tc>
        <w:tc>
          <w:tcPr>
            <w:tcW w:w="904" w:type="dxa"/>
            <w:noWrap/>
            <w:vAlign w:val="center"/>
          </w:tcPr>
          <w:p w14:paraId="5C5239D2" w14:textId="77777777" w:rsidR="00BB6651" w:rsidRPr="0098162B" w:rsidRDefault="00BB6651" w:rsidP="00BB0B3C">
            <w:pPr>
              <w:spacing w:after="0" w:line="240" w:lineRule="auto"/>
              <w:jc w:val="center"/>
              <w:rPr>
                <w:rFonts w:ascii="Arial" w:hAnsi="Arial" w:cs="Arial"/>
                <w:color w:val="000000"/>
                <w:sz w:val="18"/>
                <w:szCs w:val="18"/>
              </w:rPr>
            </w:pPr>
          </w:p>
        </w:tc>
        <w:tc>
          <w:tcPr>
            <w:tcW w:w="1137" w:type="dxa"/>
            <w:noWrap/>
            <w:vAlign w:val="center"/>
          </w:tcPr>
          <w:p w14:paraId="59810627" w14:textId="77777777" w:rsidR="00BB6651" w:rsidRPr="0098162B" w:rsidRDefault="00BB6651" w:rsidP="00BB0B3C">
            <w:pPr>
              <w:spacing w:after="0" w:line="240" w:lineRule="auto"/>
              <w:jc w:val="center"/>
              <w:rPr>
                <w:rFonts w:ascii="Arial" w:hAnsi="Arial" w:cs="Arial"/>
                <w:color w:val="000000"/>
                <w:sz w:val="18"/>
                <w:szCs w:val="18"/>
              </w:rPr>
            </w:pPr>
          </w:p>
        </w:tc>
        <w:tc>
          <w:tcPr>
            <w:tcW w:w="671" w:type="dxa"/>
            <w:noWrap/>
            <w:vAlign w:val="center"/>
          </w:tcPr>
          <w:p w14:paraId="45D5F057" w14:textId="77777777" w:rsidR="00BB6651" w:rsidRPr="0098162B" w:rsidRDefault="00BB6651" w:rsidP="00BB0B3C">
            <w:pPr>
              <w:spacing w:after="0" w:line="240" w:lineRule="auto"/>
              <w:jc w:val="center"/>
              <w:rPr>
                <w:rFonts w:ascii="Arial" w:hAnsi="Arial" w:cs="Arial"/>
                <w:color w:val="000000"/>
                <w:sz w:val="18"/>
                <w:szCs w:val="18"/>
              </w:rPr>
            </w:pPr>
          </w:p>
        </w:tc>
        <w:tc>
          <w:tcPr>
            <w:tcW w:w="1313" w:type="dxa"/>
            <w:tcBorders>
              <w:right w:val="single" w:sz="4" w:space="0" w:color="auto"/>
            </w:tcBorders>
            <w:noWrap/>
            <w:vAlign w:val="center"/>
          </w:tcPr>
          <w:p w14:paraId="3B722235" w14:textId="77777777" w:rsidR="00BB6651" w:rsidRPr="0098162B" w:rsidRDefault="00BB6651" w:rsidP="00BB0B3C">
            <w:pPr>
              <w:spacing w:after="0" w:line="240" w:lineRule="auto"/>
              <w:jc w:val="center"/>
              <w:rPr>
                <w:rFonts w:ascii="Arial" w:hAnsi="Arial" w:cs="Arial"/>
                <w:color w:val="000000"/>
                <w:sz w:val="18"/>
                <w:szCs w:val="18"/>
              </w:rPr>
            </w:pPr>
          </w:p>
        </w:tc>
      </w:tr>
      <w:tr w:rsidR="00BB6651" w:rsidRPr="0098162B" w14:paraId="4F966F2F" w14:textId="77777777" w:rsidTr="00BB0B3C">
        <w:tc>
          <w:tcPr>
            <w:tcW w:w="3754" w:type="dxa"/>
            <w:tcBorders>
              <w:left w:val="single" w:sz="4" w:space="0" w:color="auto"/>
            </w:tcBorders>
            <w:noWrap/>
            <w:vAlign w:val="bottom"/>
            <w:hideMark/>
          </w:tcPr>
          <w:p w14:paraId="52FE77D7" w14:textId="77777777" w:rsidR="00BB6651" w:rsidRPr="0098162B" w:rsidRDefault="00BB6651" w:rsidP="00BB0B3C">
            <w:pPr>
              <w:spacing w:after="0" w:line="240" w:lineRule="auto"/>
              <w:ind w:left="113"/>
              <w:rPr>
                <w:rFonts w:ascii="Arial" w:hAnsi="Arial" w:cs="Arial"/>
                <w:sz w:val="18"/>
                <w:szCs w:val="18"/>
              </w:rPr>
            </w:pPr>
            <w:r w:rsidRPr="0098162B">
              <w:rPr>
                <w:rFonts w:ascii="Arial" w:hAnsi="Arial" w:cs="Arial"/>
                <w:sz w:val="18"/>
                <w:szCs w:val="18"/>
              </w:rPr>
              <w:t>Aportación del ente público al plan de pensión como % del salario</w:t>
            </w:r>
          </w:p>
        </w:tc>
        <w:tc>
          <w:tcPr>
            <w:tcW w:w="1219" w:type="dxa"/>
            <w:noWrap/>
            <w:vAlign w:val="center"/>
          </w:tcPr>
          <w:p w14:paraId="074864C7" w14:textId="77777777" w:rsidR="00BB6651" w:rsidRPr="0098162B" w:rsidRDefault="00BB6651" w:rsidP="00BB0B3C">
            <w:pPr>
              <w:spacing w:after="0" w:line="240" w:lineRule="auto"/>
              <w:jc w:val="center"/>
              <w:rPr>
                <w:rFonts w:ascii="Arial" w:hAnsi="Arial" w:cs="Arial"/>
                <w:color w:val="000000"/>
                <w:sz w:val="18"/>
                <w:szCs w:val="18"/>
              </w:rPr>
            </w:pPr>
          </w:p>
        </w:tc>
        <w:tc>
          <w:tcPr>
            <w:tcW w:w="904" w:type="dxa"/>
            <w:noWrap/>
            <w:vAlign w:val="center"/>
          </w:tcPr>
          <w:p w14:paraId="7F4EC875" w14:textId="77777777" w:rsidR="00BB6651" w:rsidRPr="0098162B" w:rsidRDefault="00BB6651" w:rsidP="00BB0B3C">
            <w:pPr>
              <w:spacing w:after="0" w:line="240" w:lineRule="auto"/>
              <w:jc w:val="center"/>
              <w:rPr>
                <w:rFonts w:ascii="Arial" w:hAnsi="Arial" w:cs="Arial"/>
                <w:color w:val="000000"/>
                <w:sz w:val="18"/>
                <w:szCs w:val="18"/>
              </w:rPr>
            </w:pPr>
          </w:p>
        </w:tc>
        <w:tc>
          <w:tcPr>
            <w:tcW w:w="1137" w:type="dxa"/>
            <w:noWrap/>
            <w:vAlign w:val="center"/>
          </w:tcPr>
          <w:p w14:paraId="0C6D2A1E" w14:textId="77777777" w:rsidR="00BB6651" w:rsidRPr="0098162B" w:rsidRDefault="00BB6651" w:rsidP="00BB0B3C">
            <w:pPr>
              <w:spacing w:after="0" w:line="240" w:lineRule="auto"/>
              <w:jc w:val="center"/>
              <w:rPr>
                <w:rFonts w:ascii="Arial" w:hAnsi="Arial" w:cs="Arial"/>
                <w:color w:val="000000"/>
                <w:sz w:val="18"/>
                <w:szCs w:val="18"/>
              </w:rPr>
            </w:pPr>
          </w:p>
        </w:tc>
        <w:tc>
          <w:tcPr>
            <w:tcW w:w="671" w:type="dxa"/>
            <w:noWrap/>
            <w:vAlign w:val="center"/>
          </w:tcPr>
          <w:p w14:paraId="52F56CE1" w14:textId="77777777" w:rsidR="00BB6651" w:rsidRPr="0098162B" w:rsidRDefault="00BB6651" w:rsidP="00BB0B3C">
            <w:pPr>
              <w:spacing w:after="0" w:line="240" w:lineRule="auto"/>
              <w:jc w:val="center"/>
              <w:rPr>
                <w:rFonts w:ascii="Arial" w:hAnsi="Arial" w:cs="Arial"/>
                <w:color w:val="000000"/>
                <w:sz w:val="18"/>
                <w:szCs w:val="18"/>
              </w:rPr>
            </w:pPr>
          </w:p>
        </w:tc>
        <w:tc>
          <w:tcPr>
            <w:tcW w:w="1313" w:type="dxa"/>
            <w:tcBorders>
              <w:right w:val="single" w:sz="4" w:space="0" w:color="auto"/>
            </w:tcBorders>
            <w:noWrap/>
            <w:vAlign w:val="center"/>
          </w:tcPr>
          <w:p w14:paraId="2C5EE57B" w14:textId="77777777" w:rsidR="00BB6651" w:rsidRPr="0098162B" w:rsidRDefault="00BB6651" w:rsidP="00BB0B3C">
            <w:pPr>
              <w:spacing w:after="0" w:line="240" w:lineRule="auto"/>
              <w:jc w:val="center"/>
              <w:rPr>
                <w:rFonts w:ascii="Arial" w:hAnsi="Arial" w:cs="Arial"/>
                <w:color w:val="000000"/>
                <w:sz w:val="18"/>
                <w:szCs w:val="18"/>
              </w:rPr>
            </w:pPr>
          </w:p>
        </w:tc>
      </w:tr>
      <w:tr w:rsidR="00BB6651" w:rsidRPr="0098162B" w14:paraId="13554803" w14:textId="77777777" w:rsidTr="00BB0B3C">
        <w:tc>
          <w:tcPr>
            <w:tcW w:w="3754" w:type="dxa"/>
            <w:tcBorders>
              <w:left w:val="single" w:sz="4" w:space="0" w:color="auto"/>
            </w:tcBorders>
            <w:noWrap/>
            <w:vAlign w:val="bottom"/>
            <w:hideMark/>
          </w:tcPr>
          <w:p w14:paraId="59342D33" w14:textId="77777777" w:rsidR="00BB6651" w:rsidRPr="0098162B" w:rsidRDefault="00BB6651" w:rsidP="00BB0B3C">
            <w:pPr>
              <w:spacing w:after="0" w:line="240" w:lineRule="auto"/>
              <w:ind w:left="113"/>
              <w:rPr>
                <w:rFonts w:ascii="Arial" w:hAnsi="Arial" w:cs="Arial"/>
                <w:sz w:val="18"/>
                <w:szCs w:val="18"/>
              </w:rPr>
            </w:pPr>
            <w:r w:rsidRPr="0098162B">
              <w:rPr>
                <w:rFonts w:ascii="Arial" w:hAnsi="Arial" w:cs="Arial"/>
                <w:sz w:val="18"/>
                <w:szCs w:val="18"/>
              </w:rPr>
              <w:t>Crecimiento esperado de los pensionados y jubilados (como %)</w:t>
            </w:r>
          </w:p>
        </w:tc>
        <w:tc>
          <w:tcPr>
            <w:tcW w:w="1219" w:type="dxa"/>
            <w:noWrap/>
            <w:vAlign w:val="center"/>
          </w:tcPr>
          <w:p w14:paraId="41B6D02C" w14:textId="77777777" w:rsidR="00BB6651" w:rsidRPr="0098162B" w:rsidRDefault="00BB6651" w:rsidP="00BB0B3C">
            <w:pPr>
              <w:spacing w:after="0" w:line="240" w:lineRule="auto"/>
              <w:jc w:val="center"/>
              <w:rPr>
                <w:rFonts w:ascii="Arial" w:hAnsi="Arial" w:cs="Arial"/>
                <w:color w:val="000000"/>
                <w:sz w:val="18"/>
                <w:szCs w:val="18"/>
              </w:rPr>
            </w:pPr>
          </w:p>
        </w:tc>
        <w:tc>
          <w:tcPr>
            <w:tcW w:w="904" w:type="dxa"/>
            <w:noWrap/>
            <w:vAlign w:val="center"/>
          </w:tcPr>
          <w:p w14:paraId="1D5D0F3D" w14:textId="77777777" w:rsidR="00BB6651" w:rsidRPr="0098162B" w:rsidRDefault="00BB6651" w:rsidP="00BB0B3C">
            <w:pPr>
              <w:spacing w:after="0" w:line="240" w:lineRule="auto"/>
              <w:jc w:val="center"/>
              <w:rPr>
                <w:rFonts w:ascii="Arial" w:hAnsi="Arial" w:cs="Arial"/>
                <w:color w:val="000000"/>
                <w:sz w:val="18"/>
                <w:szCs w:val="18"/>
              </w:rPr>
            </w:pPr>
          </w:p>
        </w:tc>
        <w:tc>
          <w:tcPr>
            <w:tcW w:w="1137" w:type="dxa"/>
            <w:noWrap/>
            <w:vAlign w:val="center"/>
          </w:tcPr>
          <w:p w14:paraId="161E562E" w14:textId="77777777" w:rsidR="00BB6651" w:rsidRPr="0098162B" w:rsidRDefault="00BB6651" w:rsidP="00BB0B3C">
            <w:pPr>
              <w:spacing w:after="0" w:line="240" w:lineRule="auto"/>
              <w:jc w:val="center"/>
              <w:rPr>
                <w:rFonts w:ascii="Arial" w:hAnsi="Arial" w:cs="Arial"/>
                <w:color w:val="000000"/>
                <w:sz w:val="18"/>
                <w:szCs w:val="18"/>
              </w:rPr>
            </w:pPr>
          </w:p>
        </w:tc>
        <w:tc>
          <w:tcPr>
            <w:tcW w:w="671" w:type="dxa"/>
            <w:noWrap/>
            <w:vAlign w:val="center"/>
          </w:tcPr>
          <w:p w14:paraId="24DCCCF9" w14:textId="77777777" w:rsidR="00BB6651" w:rsidRPr="0098162B" w:rsidRDefault="00BB6651" w:rsidP="00BB0B3C">
            <w:pPr>
              <w:spacing w:after="0" w:line="240" w:lineRule="auto"/>
              <w:jc w:val="center"/>
              <w:rPr>
                <w:rFonts w:ascii="Arial" w:hAnsi="Arial" w:cs="Arial"/>
                <w:color w:val="000000"/>
                <w:sz w:val="18"/>
                <w:szCs w:val="18"/>
              </w:rPr>
            </w:pPr>
          </w:p>
        </w:tc>
        <w:tc>
          <w:tcPr>
            <w:tcW w:w="1313" w:type="dxa"/>
            <w:tcBorders>
              <w:right w:val="single" w:sz="4" w:space="0" w:color="auto"/>
            </w:tcBorders>
            <w:noWrap/>
            <w:vAlign w:val="center"/>
          </w:tcPr>
          <w:p w14:paraId="45B03104" w14:textId="77777777" w:rsidR="00BB6651" w:rsidRPr="0098162B" w:rsidRDefault="00BB6651" w:rsidP="00BB0B3C">
            <w:pPr>
              <w:spacing w:after="0" w:line="240" w:lineRule="auto"/>
              <w:jc w:val="center"/>
              <w:rPr>
                <w:rFonts w:ascii="Arial" w:hAnsi="Arial" w:cs="Arial"/>
                <w:color w:val="000000"/>
                <w:sz w:val="18"/>
                <w:szCs w:val="18"/>
              </w:rPr>
            </w:pPr>
          </w:p>
        </w:tc>
      </w:tr>
      <w:tr w:rsidR="00BB6651" w:rsidRPr="0098162B" w14:paraId="1A942BA4" w14:textId="77777777" w:rsidTr="00BB0B3C">
        <w:tc>
          <w:tcPr>
            <w:tcW w:w="3754" w:type="dxa"/>
            <w:tcBorders>
              <w:left w:val="single" w:sz="4" w:space="0" w:color="auto"/>
            </w:tcBorders>
            <w:noWrap/>
            <w:vAlign w:val="bottom"/>
            <w:hideMark/>
          </w:tcPr>
          <w:p w14:paraId="49B86199" w14:textId="77777777" w:rsidR="00BB6651" w:rsidRPr="0098162B" w:rsidRDefault="00BB6651" w:rsidP="00BB0B3C">
            <w:pPr>
              <w:spacing w:after="0" w:line="240" w:lineRule="auto"/>
              <w:ind w:left="113"/>
              <w:rPr>
                <w:rFonts w:ascii="Arial" w:hAnsi="Arial" w:cs="Arial"/>
                <w:sz w:val="18"/>
                <w:szCs w:val="18"/>
              </w:rPr>
            </w:pPr>
            <w:r w:rsidRPr="0098162B">
              <w:rPr>
                <w:rFonts w:ascii="Arial" w:hAnsi="Arial" w:cs="Arial"/>
                <w:sz w:val="18"/>
                <w:szCs w:val="18"/>
              </w:rPr>
              <w:t>Crecimiento esperado de los activos (como %)</w:t>
            </w:r>
          </w:p>
        </w:tc>
        <w:tc>
          <w:tcPr>
            <w:tcW w:w="1219" w:type="dxa"/>
            <w:noWrap/>
            <w:vAlign w:val="center"/>
          </w:tcPr>
          <w:p w14:paraId="41850180" w14:textId="77777777" w:rsidR="00BB6651" w:rsidRPr="0098162B" w:rsidRDefault="00BB6651" w:rsidP="00BB0B3C">
            <w:pPr>
              <w:spacing w:after="0" w:line="240" w:lineRule="auto"/>
              <w:jc w:val="center"/>
              <w:rPr>
                <w:rFonts w:ascii="Arial" w:hAnsi="Arial" w:cs="Arial"/>
                <w:color w:val="000000"/>
                <w:sz w:val="18"/>
                <w:szCs w:val="18"/>
              </w:rPr>
            </w:pPr>
          </w:p>
        </w:tc>
        <w:tc>
          <w:tcPr>
            <w:tcW w:w="904" w:type="dxa"/>
            <w:noWrap/>
            <w:vAlign w:val="center"/>
          </w:tcPr>
          <w:p w14:paraId="269759F4" w14:textId="77777777" w:rsidR="00BB6651" w:rsidRPr="0098162B" w:rsidRDefault="00BB6651" w:rsidP="00BB0B3C">
            <w:pPr>
              <w:spacing w:after="0" w:line="240" w:lineRule="auto"/>
              <w:jc w:val="center"/>
              <w:rPr>
                <w:rFonts w:ascii="Arial" w:hAnsi="Arial" w:cs="Arial"/>
                <w:color w:val="000000"/>
                <w:sz w:val="18"/>
                <w:szCs w:val="18"/>
              </w:rPr>
            </w:pPr>
          </w:p>
        </w:tc>
        <w:tc>
          <w:tcPr>
            <w:tcW w:w="1137" w:type="dxa"/>
            <w:noWrap/>
            <w:vAlign w:val="center"/>
          </w:tcPr>
          <w:p w14:paraId="17629FF0" w14:textId="77777777" w:rsidR="00BB6651" w:rsidRPr="0098162B" w:rsidRDefault="00BB6651" w:rsidP="00BB0B3C">
            <w:pPr>
              <w:spacing w:after="0" w:line="240" w:lineRule="auto"/>
              <w:jc w:val="center"/>
              <w:rPr>
                <w:rFonts w:ascii="Arial" w:hAnsi="Arial" w:cs="Arial"/>
                <w:color w:val="000000"/>
                <w:sz w:val="18"/>
                <w:szCs w:val="18"/>
              </w:rPr>
            </w:pPr>
          </w:p>
        </w:tc>
        <w:tc>
          <w:tcPr>
            <w:tcW w:w="671" w:type="dxa"/>
            <w:noWrap/>
            <w:vAlign w:val="center"/>
          </w:tcPr>
          <w:p w14:paraId="3D9E79CD" w14:textId="77777777" w:rsidR="00BB6651" w:rsidRPr="0098162B" w:rsidRDefault="00BB6651" w:rsidP="00BB0B3C">
            <w:pPr>
              <w:spacing w:after="0" w:line="240" w:lineRule="auto"/>
              <w:jc w:val="center"/>
              <w:rPr>
                <w:rFonts w:ascii="Arial" w:hAnsi="Arial" w:cs="Arial"/>
                <w:color w:val="000000"/>
                <w:sz w:val="18"/>
                <w:szCs w:val="18"/>
              </w:rPr>
            </w:pPr>
          </w:p>
        </w:tc>
        <w:tc>
          <w:tcPr>
            <w:tcW w:w="1313" w:type="dxa"/>
            <w:tcBorders>
              <w:right w:val="single" w:sz="4" w:space="0" w:color="auto"/>
            </w:tcBorders>
            <w:noWrap/>
            <w:vAlign w:val="center"/>
          </w:tcPr>
          <w:p w14:paraId="03B38F7C" w14:textId="77777777" w:rsidR="00BB6651" w:rsidRPr="0098162B" w:rsidRDefault="00BB6651" w:rsidP="00BB0B3C">
            <w:pPr>
              <w:spacing w:after="0" w:line="240" w:lineRule="auto"/>
              <w:jc w:val="center"/>
              <w:rPr>
                <w:rFonts w:ascii="Arial" w:hAnsi="Arial" w:cs="Arial"/>
                <w:color w:val="000000"/>
                <w:sz w:val="18"/>
                <w:szCs w:val="18"/>
              </w:rPr>
            </w:pPr>
          </w:p>
        </w:tc>
      </w:tr>
      <w:tr w:rsidR="00BB6651" w:rsidRPr="0098162B" w14:paraId="567C35B3" w14:textId="77777777" w:rsidTr="00BB0B3C">
        <w:tc>
          <w:tcPr>
            <w:tcW w:w="3754" w:type="dxa"/>
            <w:tcBorders>
              <w:left w:val="single" w:sz="4" w:space="0" w:color="auto"/>
            </w:tcBorders>
            <w:noWrap/>
            <w:vAlign w:val="bottom"/>
            <w:hideMark/>
          </w:tcPr>
          <w:p w14:paraId="415AF0C5" w14:textId="77777777" w:rsidR="00BB6651" w:rsidRPr="0098162B" w:rsidRDefault="00BB6651" w:rsidP="00BB0B3C">
            <w:pPr>
              <w:spacing w:after="0" w:line="240" w:lineRule="auto"/>
              <w:ind w:left="113"/>
              <w:rPr>
                <w:rFonts w:ascii="Arial" w:hAnsi="Arial" w:cs="Arial"/>
                <w:sz w:val="18"/>
                <w:szCs w:val="18"/>
              </w:rPr>
            </w:pPr>
            <w:r w:rsidRPr="0098162B">
              <w:rPr>
                <w:rFonts w:ascii="Arial" w:hAnsi="Arial" w:cs="Arial"/>
                <w:sz w:val="18"/>
                <w:szCs w:val="18"/>
              </w:rPr>
              <w:t>Edad de Jubilación o Pensión</w:t>
            </w:r>
          </w:p>
        </w:tc>
        <w:tc>
          <w:tcPr>
            <w:tcW w:w="1219" w:type="dxa"/>
            <w:noWrap/>
            <w:vAlign w:val="center"/>
          </w:tcPr>
          <w:p w14:paraId="58D38643" w14:textId="77777777" w:rsidR="00BB6651" w:rsidRPr="0098162B" w:rsidRDefault="00BB6651" w:rsidP="00BB0B3C">
            <w:pPr>
              <w:spacing w:after="0" w:line="240" w:lineRule="auto"/>
              <w:jc w:val="center"/>
              <w:rPr>
                <w:rFonts w:ascii="Arial" w:hAnsi="Arial" w:cs="Arial"/>
                <w:color w:val="000000"/>
                <w:sz w:val="18"/>
                <w:szCs w:val="18"/>
              </w:rPr>
            </w:pPr>
          </w:p>
        </w:tc>
        <w:tc>
          <w:tcPr>
            <w:tcW w:w="904" w:type="dxa"/>
            <w:noWrap/>
            <w:vAlign w:val="center"/>
          </w:tcPr>
          <w:p w14:paraId="45D2AA3B" w14:textId="77777777" w:rsidR="00BB6651" w:rsidRPr="0098162B" w:rsidRDefault="00BB6651" w:rsidP="00BB0B3C">
            <w:pPr>
              <w:spacing w:after="0" w:line="240" w:lineRule="auto"/>
              <w:jc w:val="center"/>
              <w:rPr>
                <w:rFonts w:ascii="Arial" w:hAnsi="Arial" w:cs="Arial"/>
                <w:color w:val="000000"/>
                <w:sz w:val="18"/>
                <w:szCs w:val="18"/>
              </w:rPr>
            </w:pPr>
          </w:p>
        </w:tc>
        <w:tc>
          <w:tcPr>
            <w:tcW w:w="1137" w:type="dxa"/>
            <w:noWrap/>
            <w:vAlign w:val="center"/>
            <w:hideMark/>
          </w:tcPr>
          <w:p w14:paraId="3DD976DF" w14:textId="77777777" w:rsidR="00BB6651" w:rsidRPr="0098162B" w:rsidRDefault="00BB6651" w:rsidP="00BB0B3C">
            <w:pPr>
              <w:spacing w:after="0" w:line="240" w:lineRule="auto"/>
              <w:jc w:val="center"/>
              <w:rPr>
                <w:rFonts w:ascii="Arial" w:hAnsi="Arial" w:cs="Arial"/>
                <w:color w:val="000000"/>
                <w:sz w:val="18"/>
                <w:szCs w:val="18"/>
              </w:rPr>
            </w:pPr>
          </w:p>
        </w:tc>
        <w:tc>
          <w:tcPr>
            <w:tcW w:w="671" w:type="dxa"/>
            <w:noWrap/>
            <w:vAlign w:val="center"/>
          </w:tcPr>
          <w:p w14:paraId="5AB20FE5" w14:textId="77777777" w:rsidR="00BB6651" w:rsidRPr="0098162B" w:rsidRDefault="00BB6651" w:rsidP="00BB0B3C">
            <w:pPr>
              <w:spacing w:after="0" w:line="240" w:lineRule="auto"/>
              <w:jc w:val="center"/>
              <w:rPr>
                <w:rFonts w:ascii="Arial" w:hAnsi="Arial" w:cs="Arial"/>
                <w:color w:val="000000"/>
                <w:sz w:val="18"/>
                <w:szCs w:val="18"/>
              </w:rPr>
            </w:pPr>
          </w:p>
        </w:tc>
        <w:tc>
          <w:tcPr>
            <w:tcW w:w="1313" w:type="dxa"/>
            <w:tcBorders>
              <w:right w:val="single" w:sz="4" w:space="0" w:color="auto"/>
            </w:tcBorders>
            <w:noWrap/>
            <w:vAlign w:val="center"/>
          </w:tcPr>
          <w:p w14:paraId="7C189795" w14:textId="77777777" w:rsidR="00BB6651" w:rsidRPr="0098162B" w:rsidRDefault="00BB6651" w:rsidP="00BB0B3C">
            <w:pPr>
              <w:spacing w:after="0" w:line="240" w:lineRule="auto"/>
              <w:jc w:val="center"/>
              <w:rPr>
                <w:rFonts w:ascii="Arial" w:hAnsi="Arial" w:cs="Arial"/>
                <w:color w:val="000000"/>
                <w:sz w:val="18"/>
                <w:szCs w:val="18"/>
              </w:rPr>
            </w:pPr>
          </w:p>
        </w:tc>
      </w:tr>
      <w:tr w:rsidR="00BB6651" w:rsidRPr="0098162B" w14:paraId="44226004" w14:textId="77777777" w:rsidTr="00BB0B3C">
        <w:tc>
          <w:tcPr>
            <w:tcW w:w="3754" w:type="dxa"/>
            <w:tcBorders>
              <w:left w:val="single" w:sz="4" w:space="0" w:color="auto"/>
            </w:tcBorders>
            <w:noWrap/>
            <w:vAlign w:val="bottom"/>
            <w:hideMark/>
          </w:tcPr>
          <w:p w14:paraId="7624F68E" w14:textId="77777777" w:rsidR="00BB6651" w:rsidRPr="0098162B" w:rsidRDefault="00BB6651" w:rsidP="00BB0B3C">
            <w:pPr>
              <w:spacing w:after="0" w:line="240" w:lineRule="auto"/>
              <w:ind w:left="113"/>
              <w:rPr>
                <w:rFonts w:ascii="Arial" w:hAnsi="Arial" w:cs="Arial"/>
                <w:sz w:val="18"/>
                <w:szCs w:val="18"/>
              </w:rPr>
            </w:pPr>
            <w:r w:rsidRPr="0098162B">
              <w:rPr>
                <w:rFonts w:ascii="Arial" w:hAnsi="Arial" w:cs="Arial"/>
                <w:sz w:val="18"/>
                <w:szCs w:val="18"/>
              </w:rPr>
              <w:t>Esperanza de vida</w:t>
            </w:r>
          </w:p>
        </w:tc>
        <w:tc>
          <w:tcPr>
            <w:tcW w:w="1219" w:type="dxa"/>
            <w:noWrap/>
            <w:vAlign w:val="center"/>
          </w:tcPr>
          <w:p w14:paraId="0313A053" w14:textId="77777777" w:rsidR="00BB6651" w:rsidRPr="0098162B" w:rsidRDefault="00BB6651" w:rsidP="00BB0B3C">
            <w:pPr>
              <w:spacing w:after="0" w:line="240" w:lineRule="auto"/>
              <w:jc w:val="center"/>
              <w:rPr>
                <w:rFonts w:ascii="Arial" w:hAnsi="Arial" w:cs="Arial"/>
                <w:color w:val="000000"/>
                <w:sz w:val="18"/>
                <w:szCs w:val="18"/>
              </w:rPr>
            </w:pPr>
          </w:p>
        </w:tc>
        <w:tc>
          <w:tcPr>
            <w:tcW w:w="904" w:type="dxa"/>
            <w:noWrap/>
            <w:vAlign w:val="center"/>
          </w:tcPr>
          <w:p w14:paraId="22FA31A6" w14:textId="77777777" w:rsidR="00BB6651" w:rsidRPr="0098162B" w:rsidRDefault="00BB6651" w:rsidP="00BB0B3C">
            <w:pPr>
              <w:spacing w:after="0" w:line="240" w:lineRule="auto"/>
              <w:jc w:val="center"/>
              <w:rPr>
                <w:rFonts w:ascii="Arial" w:hAnsi="Arial" w:cs="Arial"/>
                <w:color w:val="000000"/>
                <w:sz w:val="18"/>
                <w:szCs w:val="18"/>
              </w:rPr>
            </w:pPr>
          </w:p>
        </w:tc>
        <w:tc>
          <w:tcPr>
            <w:tcW w:w="1137" w:type="dxa"/>
            <w:noWrap/>
            <w:vAlign w:val="center"/>
          </w:tcPr>
          <w:p w14:paraId="734F6833" w14:textId="77777777" w:rsidR="00BB6651" w:rsidRPr="0098162B" w:rsidRDefault="00BB6651" w:rsidP="00BB0B3C">
            <w:pPr>
              <w:spacing w:after="0" w:line="240" w:lineRule="auto"/>
              <w:jc w:val="center"/>
              <w:rPr>
                <w:rFonts w:ascii="Arial" w:hAnsi="Arial" w:cs="Arial"/>
                <w:color w:val="000000"/>
                <w:sz w:val="18"/>
                <w:szCs w:val="18"/>
              </w:rPr>
            </w:pPr>
          </w:p>
        </w:tc>
        <w:tc>
          <w:tcPr>
            <w:tcW w:w="671" w:type="dxa"/>
            <w:noWrap/>
            <w:vAlign w:val="center"/>
          </w:tcPr>
          <w:p w14:paraId="485D5487" w14:textId="77777777" w:rsidR="00BB6651" w:rsidRPr="0098162B" w:rsidRDefault="00BB6651" w:rsidP="00BB0B3C">
            <w:pPr>
              <w:spacing w:after="0" w:line="240" w:lineRule="auto"/>
              <w:jc w:val="center"/>
              <w:rPr>
                <w:rFonts w:ascii="Arial" w:hAnsi="Arial" w:cs="Arial"/>
                <w:color w:val="000000"/>
                <w:sz w:val="18"/>
                <w:szCs w:val="18"/>
              </w:rPr>
            </w:pPr>
          </w:p>
        </w:tc>
        <w:tc>
          <w:tcPr>
            <w:tcW w:w="1313" w:type="dxa"/>
            <w:tcBorders>
              <w:right w:val="single" w:sz="4" w:space="0" w:color="auto"/>
            </w:tcBorders>
            <w:noWrap/>
            <w:vAlign w:val="center"/>
          </w:tcPr>
          <w:p w14:paraId="3F809D61" w14:textId="77777777" w:rsidR="00BB6651" w:rsidRPr="0098162B" w:rsidRDefault="00BB6651" w:rsidP="00BB0B3C">
            <w:pPr>
              <w:spacing w:after="0" w:line="240" w:lineRule="auto"/>
              <w:jc w:val="center"/>
              <w:rPr>
                <w:rFonts w:ascii="Arial" w:hAnsi="Arial" w:cs="Arial"/>
                <w:color w:val="000000"/>
                <w:sz w:val="18"/>
                <w:szCs w:val="18"/>
              </w:rPr>
            </w:pPr>
          </w:p>
        </w:tc>
      </w:tr>
      <w:tr w:rsidR="00BB6651" w:rsidRPr="0098162B" w14:paraId="1E4592D8" w14:textId="77777777" w:rsidTr="00BB0B3C">
        <w:tc>
          <w:tcPr>
            <w:tcW w:w="3754" w:type="dxa"/>
            <w:tcBorders>
              <w:left w:val="single" w:sz="4" w:space="0" w:color="auto"/>
            </w:tcBorders>
            <w:noWrap/>
            <w:vAlign w:val="bottom"/>
            <w:hideMark/>
          </w:tcPr>
          <w:p w14:paraId="75CA41C2" w14:textId="77777777" w:rsidR="00BB6651" w:rsidRPr="0098162B" w:rsidRDefault="00BB6651" w:rsidP="00BB0B3C">
            <w:pPr>
              <w:spacing w:after="0" w:line="240" w:lineRule="auto"/>
              <w:rPr>
                <w:rFonts w:ascii="Arial" w:hAnsi="Arial" w:cs="Arial"/>
                <w:b/>
                <w:sz w:val="18"/>
                <w:szCs w:val="18"/>
              </w:rPr>
            </w:pPr>
            <w:r w:rsidRPr="0098162B">
              <w:rPr>
                <w:rFonts w:ascii="Arial" w:hAnsi="Arial" w:cs="Arial"/>
                <w:b/>
                <w:bCs/>
                <w:sz w:val="18"/>
                <w:szCs w:val="18"/>
              </w:rPr>
              <w:t>Ingresos del Fondo</w:t>
            </w:r>
          </w:p>
        </w:tc>
        <w:tc>
          <w:tcPr>
            <w:tcW w:w="1219" w:type="dxa"/>
            <w:noWrap/>
            <w:vAlign w:val="center"/>
          </w:tcPr>
          <w:p w14:paraId="6B49942E" w14:textId="77777777" w:rsidR="00BB6651" w:rsidRPr="0098162B" w:rsidRDefault="00BB6651" w:rsidP="00BB0B3C">
            <w:pPr>
              <w:spacing w:after="0" w:line="240" w:lineRule="auto"/>
              <w:jc w:val="center"/>
              <w:rPr>
                <w:rFonts w:ascii="Arial" w:hAnsi="Arial" w:cs="Arial"/>
                <w:bCs/>
                <w:color w:val="000000"/>
                <w:sz w:val="18"/>
                <w:szCs w:val="18"/>
              </w:rPr>
            </w:pPr>
          </w:p>
        </w:tc>
        <w:tc>
          <w:tcPr>
            <w:tcW w:w="904" w:type="dxa"/>
            <w:noWrap/>
            <w:vAlign w:val="center"/>
          </w:tcPr>
          <w:p w14:paraId="00C68759" w14:textId="77777777" w:rsidR="00BB6651" w:rsidRPr="0098162B" w:rsidRDefault="00BB6651" w:rsidP="00BB0B3C">
            <w:pPr>
              <w:spacing w:after="0" w:line="240" w:lineRule="auto"/>
              <w:jc w:val="center"/>
              <w:rPr>
                <w:rFonts w:ascii="Arial" w:hAnsi="Arial" w:cs="Arial"/>
                <w:color w:val="000000"/>
                <w:sz w:val="18"/>
                <w:szCs w:val="18"/>
              </w:rPr>
            </w:pPr>
          </w:p>
        </w:tc>
        <w:tc>
          <w:tcPr>
            <w:tcW w:w="1137" w:type="dxa"/>
            <w:noWrap/>
            <w:vAlign w:val="center"/>
          </w:tcPr>
          <w:p w14:paraId="5B4324B1" w14:textId="77777777" w:rsidR="00BB6651" w:rsidRPr="0098162B" w:rsidRDefault="00BB6651" w:rsidP="00BB0B3C">
            <w:pPr>
              <w:spacing w:after="0" w:line="240" w:lineRule="auto"/>
              <w:jc w:val="center"/>
              <w:rPr>
                <w:rFonts w:ascii="Arial" w:hAnsi="Arial" w:cs="Arial"/>
                <w:color w:val="000000"/>
                <w:sz w:val="18"/>
                <w:szCs w:val="18"/>
              </w:rPr>
            </w:pPr>
          </w:p>
        </w:tc>
        <w:tc>
          <w:tcPr>
            <w:tcW w:w="671" w:type="dxa"/>
            <w:noWrap/>
            <w:vAlign w:val="center"/>
          </w:tcPr>
          <w:p w14:paraId="39E37F75" w14:textId="77777777" w:rsidR="00BB6651" w:rsidRPr="0098162B" w:rsidRDefault="00BB6651" w:rsidP="00BB0B3C">
            <w:pPr>
              <w:spacing w:after="0" w:line="240" w:lineRule="auto"/>
              <w:jc w:val="center"/>
              <w:rPr>
                <w:rFonts w:ascii="Arial" w:hAnsi="Arial" w:cs="Arial"/>
                <w:color w:val="000000"/>
                <w:sz w:val="18"/>
                <w:szCs w:val="18"/>
              </w:rPr>
            </w:pPr>
          </w:p>
        </w:tc>
        <w:tc>
          <w:tcPr>
            <w:tcW w:w="1313" w:type="dxa"/>
            <w:tcBorders>
              <w:right w:val="single" w:sz="4" w:space="0" w:color="auto"/>
            </w:tcBorders>
            <w:noWrap/>
            <w:vAlign w:val="center"/>
          </w:tcPr>
          <w:p w14:paraId="679D72AF" w14:textId="77777777" w:rsidR="00BB6651" w:rsidRPr="0098162B" w:rsidRDefault="00BB6651" w:rsidP="00BB0B3C">
            <w:pPr>
              <w:spacing w:after="0" w:line="240" w:lineRule="auto"/>
              <w:jc w:val="center"/>
              <w:rPr>
                <w:rFonts w:ascii="Arial" w:hAnsi="Arial" w:cs="Arial"/>
                <w:color w:val="000000"/>
                <w:sz w:val="18"/>
                <w:szCs w:val="18"/>
              </w:rPr>
            </w:pPr>
          </w:p>
        </w:tc>
      </w:tr>
      <w:tr w:rsidR="00BB6651" w:rsidRPr="0098162B" w14:paraId="587B347A" w14:textId="77777777" w:rsidTr="00BB0B3C">
        <w:tc>
          <w:tcPr>
            <w:tcW w:w="3754" w:type="dxa"/>
            <w:tcBorders>
              <w:left w:val="single" w:sz="4" w:space="0" w:color="auto"/>
            </w:tcBorders>
            <w:noWrap/>
            <w:vAlign w:val="bottom"/>
            <w:hideMark/>
          </w:tcPr>
          <w:p w14:paraId="6E1F3831" w14:textId="77777777" w:rsidR="00BB6651" w:rsidRPr="0098162B" w:rsidRDefault="00BB6651" w:rsidP="00BB0B3C">
            <w:pPr>
              <w:spacing w:after="0" w:line="240" w:lineRule="auto"/>
              <w:ind w:left="113"/>
              <w:rPr>
                <w:rFonts w:ascii="Arial" w:hAnsi="Arial" w:cs="Arial"/>
                <w:sz w:val="18"/>
                <w:szCs w:val="18"/>
              </w:rPr>
            </w:pPr>
            <w:r w:rsidRPr="0098162B">
              <w:rPr>
                <w:rFonts w:ascii="Arial" w:hAnsi="Arial" w:cs="Arial"/>
                <w:sz w:val="18"/>
                <w:szCs w:val="18"/>
              </w:rPr>
              <w:t>Ingresos Anuales al Fondo de Pensiones</w:t>
            </w:r>
          </w:p>
        </w:tc>
        <w:tc>
          <w:tcPr>
            <w:tcW w:w="1219" w:type="dxa"/>
            <w:noWrap/>
            <w:vAlign w:val="center"/>
          </w:tcPr>
          <w:p w14:paraId="3EBB93D5" w14:textId="77777777" w:rsidR="00BB6651" w:rsidRPr="0098162B" w:rsidRDefault="00BB6651" w:rsidP="00BB0B3C">
            <w:pPr>
              <w:spacing w:after="0" w:line="240" w:lineRule="auto"/>
              <w:jc w:val="center"/>
              <w:rPr>
                <w:rFonts w:ascii="Arial" w:hAnsi="Arial" w:cs="Arial"/>
                <w:color w:val="000000"/>
                <w:sz w:val="18"/>
                <w:szCs w:val="18"/>
              </w:rPr>
            </w:pPr>
          </w:p>
        </w:tc>
        <w:tc>
          <w:tcPr>
            <w:tcW w:w="904" w:type="dxa"/>
            <w:noWrap/>
            <w:vAlign w:val="center"/>
          </w:tcPr>
          <w:p w14:paraId="3D2318BD" w14:textId="77777777" w:rsidR="00BB6651" w:rsidRPr="0098162B" w:rsidRDefault="00BB6651" w:rsidP="00BB0B3C">
            <w:pPr>
              <w:spacing w:after="0" w:line="240" w:lineRule="auto"/>
              <w:jc w:val="center"/>
              <w:rPr>
                <w:rFonts w:ascii="Arial" w:hAnsi="Arial" w:cs="Arial"/>
                <w:color w:val="000000"/>
                <w:sz w:val="18"/>
                <w:szCs w:val="18"/>
              </w:rPr>
            </w:pPr>
          </w:p>
        </w:tc>
        <w:tc>
          <w:tcPr>
            <w:tcW w:w="1137" w:type="dxa"/>
            <w:noWrap/>
            <w:vAlign w:val="center"/>
          </w:tcPr>
          <w:p w14:paraId="0678D3A5" w14:textId="77777777" w:rsidR="00BB6651" w:rsidRPr="0098162B" w:rsidRDefault="00BB6651" w:rsidP="00BB0B3C">
            <w:pPr>
              <w:spacing w:after="0" w:line="240" w:lineRule="auto"/>
              <w:jc w:val="center"/>
              <w:rPr>
                <w:rFonts w:ascii="Arial" w:hAnsi="Arial" w:cs="Arial"/>
                <w:color w:val="000000"/>
                <w:sz w:val="18"/>
                <w:szCs w:val="18"/>
              </w:rPr>
            </w:pPr>
          </w:p>
        </w:tc>
        <w:tc>
          <w:tcPr>
            <w:tcW w:w="671" w:type="dxa"/>
            <w:noWrap/>
            <w:vAlign w:val="center"/>
          </w:tcPr>
          <w:p w14:paraId="645C1145" w14:textId="77777777" w:rsidR="00BB6651" w:rsidRPr="0098162B" w:rsidRDefault="00BB6651" w:rsidP="00BB0B3C">
            <w:pPr>
              <w:spacing w:after="0" w:line="240" w:lineRule="auto"/>
              <w:jc w:val="center"/>
              <w:rPr>
                <w:rFonts w:ascii="Arial" w:hAnsi="Arial" w:cs="Arial"/>
                <w:color w:val="000000"/>
                <w:sz w:val="18"/>
                <w:szCs w:val="18"/>
              </w:rPr>
            </w:pPr>
          </w:p>
        </w:tc>
        <w:tc>
          <w:tcPr>
            <w:tcW w:w="1313" w:type="dxa"/>
            <w:tcBorders>
              <w:right w:val="single" w:sz="4" w:space="0" w:color="auto"/>
            </w:tcBorders>
            <w:noWrap/>
            <w:vAlign w:val="center"/>
          </w:tcPr>
          <w:p w14:paraId="3B0F63FA" w14:textId="77777777" w:rsidR="00BB6651" w:rsidRPr="0098162B" w:rsidRDefault="00BB6651" w:rsidP="00BB0B3C">
            <w:pPr>
              <w:spacing w:after="0" w:line="240" w:lineRule="auto"/>
              <w:jc w:val="center"/>
              <w:rPr>
                <w:rFonts w:ascii="Arial" w:hAnsi="Arial" w:cs="Arial"/>
                <w:color w:val="000000"/>
                <w:sz w:val="18"/>
                <w:szCs w:val="18"/>
              </w:rPr>
            </w:pPr>
          </w:p>
        </w:tc>
      </w:tr>
      <w:tr w:rsidR="00BB6651" w:rsidRPr="0098162B" w14:paraId="7D0308B1" w14:textId="77777777" w:rsidTr="00BB0B3C">
        <w:tc>
          <w:tcPr>
            <w:tcW w:w="3754" w:type="dxa"/>
            <w:tcBorders>
              <w:left w:val="single" w:sz="4" w:space="0" w:color="auto"/>
            </w:tcBorders>
            <w:noWrap/>
            <w:vAlign w:val="bottom"/>
            <w:hideMark/>
          </w:tcPr>
          <w:p w14:paraId="0999112D" w14:textId="77777777" w:rsidR="00BB6651" w:rsidRPr="0098162B" w:rsidRDefault="00BB6651" w:rsidP="00BB0B3C">
            <w:pPr>
              <w:spacing w:after="0" w:line="240" w:lineRule="auto"/>
              <w:rPr>
                <w:rFonts w:ascii="Arial" w:hAnsi="Arial" w:cs="Arial"/>
                <w:b/>
                <w:sz w:val="18"/>
                <w:szCs w:val="18"/>
              </w:rPr>
            </w:pPr>
            <w:r w:rsidRPr="0098162B">
              <w:rPr>
                <w:rFonts w:ascii="Arial" w:hAnsi="Arial" w:cs="Arial"/>
                <w:b/>
                <w:bCs/>
                <w:sz w:val="18"/>
                <w:szCs w:val="18"/>
              </w:rPr>
              <w:t>Nómina anual</w:t>
            </w:r>
          </w:p>
        </w:tc>
        <w:tc>
          <w:tcPr>
            <w:tcW w:w="1219" w:type="dxa"/>
            <w:noWrap/>
            <w:vAlign w:val="center"/>
          </w:tcPr>
          <w:p w14:paraId="5034B18E" w14:textId="77777777" w:rsidR="00BB6651" w:rsidRPr="0098162B" w:rsidRDefault="00BB6651" w:rsidP="00BB0B3C">
            <w:pPr>
              <w:spacing w:after="0" w:line="240" w:lineRule="auto"/>
              <w:jc w:val="center"/>
              <w:rPr>
                <w:rFonts w:ascii="Arial" w:hAnsi="Arial" w:cs="Arial"/>
                <w:bCs/>
                <w:color w:val="000000"/>
                <w:sz w:val="18"/>
                <w:szCs w:val="18"/>
              </w:rPr>
            </w:pPr>
          </w:p>
        </w:tc>
        <w:tc>
          <w:tcPr>
            <w:tcW w:w="904" w:type="dxa"/>
            <w:noWrap/>
            <w:vAlign w:val="center"/>
          </w:tcPr>
          <w:p w14:paraId="108C75FF" w14:textId="77777777" w:rsidR="00BB6651" w:rsidRPr="0098162B" w:rsidRDefault="00BB6651" w:rsidP="00BB0B3C">
            <w:pPr>
              <w:spacing w:after="0" w:line="240" w:lineRule="auto"/>
              <w:jc w:val="center"/>
              <w:rPr>
                <w:rFonts w:ascii="Arial" w:hAnsi="Arial" w:cs="Arial"/>
                <w:color w:val="000000"/>
                <w:sz w:val="18"/>
                <w:szCs w:val="18"/>
              </w:rPr>
            </w:pPr>
          </w:p>
        </w:tc>
        <w:tc>
          <w:tcPr>
            <w:tcW w:w="1137" w:type="dxa"/>
            <w:noWrap/>
            <w:vAlign w:val="center"/>
          </w:tcPr>
          <w:p w14:paraId="77977034" w14:textId="77777777" w:rsidR="00BB6651" w:rsidRPr="0098162B" w:rsidRDefault="00BB6651" w:rsidP="00BB0B3C">
            <w:pPr>
              <w:spacing w:after="0" w:line="240" w:lineRule="auto"/>
              <w:jc w:val="center"/>
              <w:rPr>
                <w:rFonts w:ascii="Arial" w:hAnsi="Arial" w:cs="Arial"/>
                <w:color w:val="000000"/>
                <w:sz w:val="18"/>
                <w:szCs w:val="18"/>
              </w:rPr>
            </w:pPr>
          </w:p>
        </w:tc>
        <w:tc>
          <w:tcPr>
            <w:tcW w:w="671" w:type="dxa"/>
            <w:noWrap/>
            <w:vAlign w:val="center"/>
          </w:tcPr>
          <w:p w14:paraId="07B8806B" w14:textId="77777777" w:rsidR="00BB6651" w:rsidRPr="0098162B" w:rsidRDefault="00BB6651" w:rsidP="00BB0B3C">
            <w:pPr>
              <w:spacing w:after="0" w:line="240" w:lineRule="auto"/>
              <w:jc w:val="center"/>
              <w:rPr>
                <w:rFonts w:ascii="Arial" w:hAnsi="Arial" w:cs="Arial"/>
                <w:color w:val="000000"/>
                <w:sz w:val="18"/>
                <w:szCs w:val="18"/>
              </w:rPr>
            </w:pPr>
          </w:p>
        </w:tc>
        <w:tc>
          <w:tcPr>
            <w:tcW w:w="1313" w:type="dxa"/>
            <w:tcBorders>
              <w:right w:val="single" w:sz="4" w:space="0" w:color="auto"/>
            </w:tcBorders>
            <w:noWrap/>
            <w:vAlign w:val="center"/>
          </w:tcPr>
          <w:p w14:paraId="4C23305C" w14:textId="77777777" w:rsidR="00BB6651" w:rsidRPr="0098162B" w:rsidRDefault="00BB6651" w:rsidP="00BB0B3C">
            <w:pPr>
              <w:spacing w:after="0" w:line="240" w:lineRule="auto"/>
              <w:jc w:val="center"/>
              <w:rPr>
                <w:rFonts w:ascii="Arial" w:hAnsi="Arial" w:cs="Arial"/>
                <w:color w:val="000000"/>
                <w:sz w:val="18"/>
                <w:szCs w:val="18"/>
              </w:rPr>
            </w:pPr>
          </w:p>
        </w:tc>
      </w:tr>
      <w:tr w:rsidR="00BB6651" w:rsidRPr="0098162B" w14:paraId="62074B05" w14:textId="77777777" w:rsidTr="00BB0B3C">
        <w:tc>
          <w:tcPr>
            <w:tcW w:w="3754" w:type="dxa"/>
            <w:tcBorders>
              <w:left w:val="single" w:sz="4" w:space="0" w:color="auto"/>
            </w:tcBorders>
            <w:noWrap/>
            <w:vAlign w:val="bottom"/>
            <w:hideMark/>
          </w:tcPr>
          <w:p w14:paraId="7871753E" w14:textId="77777777" w:rsidR="00BB6651" w:rsidRPr="0098162B" w:rsidRDefault="00BB6651" w:rsidP="00BB0B3C">
            <w:pPr>
              <w:spacing w:after="0" w:line="240" w:lineRule="auto"/>
              <w:ind w:left="113"/>
              <w:rPr>
                <w:rFonts w:ascii="Arial" w:hAnsi="Arial" w:cs="Arial"/>
                <w:sz w:val="18"/>
                <w:szCs w:val="18"/>
              </w:rPr>
            </w:pPr>
            <w:r w:rsidRPr="0098162B">
              <w:rPr>
                <w:rFonts w:ascii="Arial" w:hAnsi="Arial" w:cs="Arial"/>
                <w:sz w:val="18"/>
                <w:szCs w:val="18"/>
              </w:rPr>
              <w:t>Activos</w:t>
            </w:r>
          </w:p>
        </w:tc>
        <w:tc>
          <w:tcPr>
            <w:tcW w:w="1219" w:type="dxa"/>
            <w:noWrap/>
            <w:vAlign w:val="center"/>
          </w:tcPr>
          <w:p w14:paraId="33ABD0F9" w14:textId="77777777" w:rsidR="00BB6651" w:rsidRPr="0098162B" w:rsidRDefault="00BB6651" w:rsidP="00BB0B3C">
            <w:pPr>
              <w:spacing w:after="0" w:line="240" w:lineRule="auto"/>
              <w:jc w:val="center"/>
              <w:rPr>
                <w:rFonts w:ascii="Arial" w:hAnsi="Arial" w:cs="Arial"/>
                <w:color w:val="000000"/>
                <w:sz w:val="18"/>
                <w:szCs w:val="18"/>
              </w:rPr>
            </w:pPr>
          </w:p>
        </w:tc>
        <w:tc>
          <w:tcPr>
            <w:tcW w:w="904" w:type="dxa"/>
            <w:noWrap/>
            <w:vAlign w:val="center"/>
          </w:tcPr>
          <w:p w14:paraId="617CA743" w14:textId="77777777" w:rsidR="00BB6651" w:rsidRPr="0098162B" w:rsidRDefault="00BB6651" w:rsidP="00BB0B3C">
            <w:pPr>
              <w:spacing w:after="0" w:line="240" w:lineRule="auto"/>
              <w:jc w:val="center"/>
              <w:rPr>
                <w:rFonts w:ascii="Arial" w:hAnsi="Arial" w:cs="Arial"/>
                <w:color w:val="000000"/>
                <w:sz w:val="18"/>
                <w:szCs w:val="18"/>
              </w:rPr>
            </w:pPr>
          </w:p>
        </w:tc>
        <w:tc>
          <w:tcPr>
            <w:tcW w:w="1137" w:type="dxa"/>
            <w:noWrap/>
            <w:vAlign w:val="center"/>
          </w:tcPr>
          <w:p w14:paraId="0629A822" w14:textId="77777777" w:rsidR="00BB6651" w:rsidRPr="0098162B" w:rsidRDefault="00BB6651" w:rsidP="00BB0B3C">
            <w:pPr>
              <w:spacing w:after="0" w:line="240" w:lineRule="auto"/>
              <w:jc w:val="center"/>
              <w:rPr>
                <w:rFonts w:ascii="Arial" w:hAnsi="Arial" w:cs="Arial"/>
                <w:color w:val="000000"/>
                <w:sz w:val="18"/>
                <w:szCs w:val="18"/>
              </w:rPr>
            </w:pPr>
          </w:p>
        </w:tc>
        <w:tc>
          <w:tcPr>
            <w:tcW w:w="671" w:type="dxa"/>
            <w:noWrap/>
            <w:vAlign w:val="center"/>
          </w:tcPr>
          <w:p w14:paraId="0723DE52" w14:textId="77777777" w:rsidR="00BB6651" w:rsidRPr="0098162B" w:rsidRDefault="00BB6651" w:rsidP="00BB0B3C">
            <w:pPr>
              <w:spacing w:after="0" w:line="240" w:lineRule="auto"/>
              <w:jc w:val="center"/>
              <w:rPr>
                <w:rFonts w:ascii="Arial" w:hAnsi="Arial" w:cs="Arial"/>
                <w:color w:val="000000"/>
                <w:sz w:val="18"/>
                <w:szCs w:val="18"/>
              </w:rPr>
            </w:pPr>
          </w:p>
        </w:tc>
        <w:tc>
          <w:tcPr>
            <w:tcW w:w="1313" w:type="dxa"/>
            <w:tcBorders>
              <w:right w:val="single" w:sz="4" w:space="0" w:color="auto"/>
            </w:tcBorders>
            <w:noWrap/>
            <w:vAlign w:val="center"/>
          </w:tcPr>
          <w:p w14:paraId="0614AB96" w14:textId="77777777" w:rsidR="00BB6651" w:rsidRPr="0098162B" w:rsidRDefault="00BB6651" w:rsidP="00BB0B3C">
            <w:pPr>
              <w:spacing w:after="0" w:line="240" w:lineRule="auto"/>
              <w:jc w:val="center"/>
              <w:rPr>
                <w:rFonts w:ascii="Arial" w:hAnsi="Arial" w:cs="Arial"/>
                <w:color w:val="000000"/>
                <w:sz w:val="18"/>
                <w:szCs w:val="18"/>
              </w:rPr>
            </w:pPr>
          </w:p>
        </w:tc>
      </w:tr>
      <w:tr w:rsidR="00BB6651" w:rsidRPr="0098162B" w14:paraId="39B275C0" w14:textId="77777777" w:rsidTr="00BB0B3C">
        <w:tc>
          <w:tcPr>
            <w:tcW w:w="3754" w:type="dxa"/>
            <w:tcBorders>
              <w:left w:val="single" w:sz="4" w:space="0" w:color="auto"/>
            </w:tcBorders>
            <w:noWrap/>
            <w:vAlign w:val="bottom"/>
            <w:hideMark/>
          </w:tcPr>
          <w:p w14:paraId="4CD5DB21" w14:textId="77777777" w:rsidR="00BB6651" w:rsidRPr="0098162B" w:rsidRDefault="00BB6651" w:rsidP="00BB0B3C">
            <w:pPr>
              <w:spacing w:after="0" w:line="240" w:lineRule="auto"/>
              <w:ind w:left="113"/>
              <w:rPr>
                <w:rFonts w:ascii="Arial" w:hAnsi="Arial" w:cs="Arial"/>
                <w:sz w:val="18"/>
                <w:szCs w:val="18"/>
              </w:rPr>
            </w:pPr>
            <w:r w:rsidRPr="0098162B">
              <w:rPr>
                <w:rFonts w:ascii="Arial" w:hAnsi="Arial" w:cs="Arial"/>
                <w:sz w:val="18"/>
                <w:szCs w:val="18"/>
              </w:rPr>
              <w:t>Pensionados y Jubilados</w:t>
            </w:r>
          </w:p>
        </w:tc>
        <w:tc>
          <w:tcPr>
            <w:tcW w:w="1219" w:type="dxa"/>
            <w:noWrap/>
            <w:vAlign w:val="center"/>
          </w:tcPr>
          <w:p w14:paraId="4344526F" w14:textId="77777777" w:rsidR="00BB6651" w:rsidRPr="0098162B" w:rsidRDefault="00BB6651" w:rsidP="00BB0B3C">
            <w:pPr>
              <w:spacing w:after="0" w:line="240" w:lineRule="auto"/>
              <w:jc w:val="center"/>
              <w:rPr>
                <w:rFonts w:ascii="Arial" w:hAnsi="Arial" w:cs="Arial"/>
                <w:color w:val="000000"/>
                <w:sz w:val="18"/>
                <w:szCs w:val="18"/>
              </w:rPr>
            </w:pPr>
          </w:p>
        </w:tc>
        <w:tc>
          <w:tcPr>
            <w:tcW w:w="904" w:type="dxa"/>
            <w:noWrap/>
            <w:vAlign w:val="center"/>
          </w:tcPr>
          <w:p w14:paraId="2F1B572C" w14:textId="77777777" w:rsidR="00BB6651" w:rsidRPr="0098162B" w:rsidRDefault="00BB6651" w:rsidP="00BB0B3C">
            <w:pPr>
              <w:spacing w:after="0" w:line="240" w:lineRule="auto"/>
              <w:jc w:val="center"/>
              <w:rPr>
                <w:rFonts w:ascii="Arial" w:hAnsi="Arial" w:cs="Arial"/>
                <w:color w:val="000000"/>
                <w:sz w:val="18"/>
                <w:szCs w:val="18"/>
              </w:rPr>
            </w:pPr>
          </w:p>
        </w:tc>
        <w:tc>
          <w:tcPr>
            <w:tcW w:w="1137" w:type="dxa"/>
            <w:noWrap/>
            <w:vAlign w:val="center"/>
          </w:tcPr>
          <w:p w14:paraId="46EC0D93" w14:textId="77777777" w:rsidR="00BB6651" w:rsidRPr="0098162B" w:rsidRDefault="00BB6651" w:rsidP="00BB0B3C">
            <w:pPr>
              <w:spacing w:after="0" w:line="240" w:lineRule="auto"/>
              <w:jc w:val="center"/>
              <w:rPr>
                <w:rFonts w:ascii="Arial" w:hAnsi="Arial" w:cs="Arial"/>
                <w:color w:val="000000"/>
                <w:sz w:val="18"/>
                <w:szCs w:val="18"/>
              </w:rPr>
            </w:pPr>
          </w:p>
        </w:tc>
        <w:tc>
          <w:tcPr>
            <w:tcW w:w="671" w:type="dxa"/>
            <w:noWrap/>
            <w:vAlign w:val="center"/>
          </w:tcPr>
          <w:p w14:paraId="68D18B07" w14:textId="77777777" w:rsidR="00BB6651" w:rsidRPr="0098162B" w:rsidRDefault="00BB6651" w:rsidP="00BB0B3C">
            <w:pPr>
              <w:spacing w:after="0" w:line="240" w:lineRule="auto"/>
              <w:jc w:val="center"/>
              <w:rPr>
                <w:rFonts w:ascii="Arial" w:hAnsi="Arial" w:cs="Arial"/>
                <w:color w:val="000000"/>
                <w:sz w:val="18"/>
                <w:szCs w:val="18"/>
              </w:rPr>
            </w:pPr>
          </w:p>
        </w:tc>
        <w:tc>
          <w:tcPr>
            <w:tcW w:w="1313" w:type="dxa"/>
            <w:tcBorders>
              <w:right w:val="single" w:sz="4" w:space="0" w:color="auto"/>
            </w:tcBorders>
            <w:noWrap/>
            <w:vAlign w:val="center"/>
          </w:tcPr>
          <w:p w14:paraId="49CF8873" w14:textId="77777777" w:rsidR="00BB6651" w:rsidRPr="0098162B" w:rsidRDefault="00BB6651" w:rsidP="00BB0B3C">
            <w:pPr>
              <w:spacing w:after="0" w:line="240" w:lineRule="auto"/>
              <w:jc w:val="center"/>
              <w:rPr>
                <w:rFonts w:ascii="Arial" w:hAnsi="Arial" w:cs="Arial"/>
                <w:color w:val="000000"/>
                <w:sz w:val="18"/>
                <w:szCs w:val="18"/>
              </w:rPr>
            </w:pPr>
          </w:p>
        </w:tc>
      </w:tr>
      <w:tr w:rsidR="00BB6651" w:rsidRPr="0098162B" w14:paraId="6F7D0A88" w14:textId="77777777" w:rsidTr="00BB0B3C">
        <w:tc>
          <w:tcPr>
            <w:tcW w:w="3754" w:type="dxa"/>
            <w:tcBorders>
              <w:left w:val="single" w:sz="4" w:space="0" w:color="auto"/>
            </w:tcBorders>
            <w:noWrap/>
            <w:vAlign w:val="bottom"/>
            <w:hideMark/>
          </w:tcPr>
          <w:p w14:paraId="0E5C15A7" w14:textId="77777777" w:rsidR="00BB6651" w:rsidRPr="0098162B" w:rsidRDefault="00BB6651" w:rsidP="00BB0B3C">
            <w:pPr>
              <w:spacing w:after="0" w:line="240" w:lineRule="auto"/>
              <w:ind w:left="113"/>
              <w:rPr>
                <w:rFonts w:ascii="Arial" w:hAnsi="Arial" w:cs="Arial"/>
                <w:sz w:val="18"/>
                <w:szCs w:val="18"/>
              </w:rPr>
            </w:pPr>
            <w:r w:rsidRPr="0098162B">
              <w:rPr>
                <w:rFonts w:ascii="Arial" w:hAnsi="Arial" w:cs="Arial"/>
                <w:sz w:val="18"/>
                <w:szCs w:val="18"/>
              </w:rPr>
              <w:t>Beneficiarios de Pensionados y Jubilados</w:t>
            </w:r>
          </w:p>
        </w:tc>
        <w:tc>
          <w:tcPr>
            <w:tcW w:w="1219" w:type="dxa"/>
            <w:noWrap/>
            <w:vAlign w:val="center"/>
          </w:tcPr>
          <w:p w14:paraId="7DB76568" w14:textId="77777777" w:rsidR="00BB6651" w:rsidRPr="0098162B" w:rsidRDefault="00BB6651" w:rsidP="00BB0B3C">
            <w:pPr>
              <w:spacing w:after="0" w:line="240" w:lineRule="auto"/>
              <w:jc w:val="center"/>
              <w:rPr>
                <w:rFonts w:ascii="Arial" w:hAnsi="Arial" w:cs="Arial"/>
                <w:color w:val="000000"/>
                <w:sz w:val="18"/>
                <w:szCs w:val="18"/>
              </w:rPr>
            </w:pPr>
          </w:p>
        </w:tc>
        <w:tc>
          <w:tcPr>
            <w:tcW w:w="904" w:type="dxa"/>
            <w:noWrap/>
            <w:vAlign w:val="center"/>
          </w:tcPr>
          <w:p w14:paraId="7FBA3A64" w14:textId="77777777" w:rsidR="00BB6651" w:rsidRPr="0098162B" w:rsidRDefault="00BB6651" w:rsidP="00BB0B3C">
            <w:pPr>
              <w:spacing w:after="0" w:line="240" w:lineRule="auto"/>
              <w:jc w:val="center"/>
              <w:rPr>
                <w:rFonts w:ascii="Arial" w:hAnsi="Arial" w:cs="Arial"/>
                <w:color w:val="000000"/>
                <w:sz w:val="18"/>
                <w:szCs w:val="18"/>
              </w:rPr>
            </w:pPr>
          </w:p>
        </w:tc>
        <w:tc>
          <w:tcPr>
            <w:tcW w:w="1137" w:type="dxa"/>
            <w:noWrap/>
            <w:vAlign w:val="center"/>
          </w:tcPr>
          <w:p w14:paraId="265F1906" w14:textId="77777777" w:rsidR="00BB6651" w:rsidRPr="0098162B" w:rsidRDefault="00BB6651" w:rsidP="00BB0B3C">
            <w:pPr>
              <w:spacing w:after="0" w:line="240" w:lineRule="auto"/>
              <w:jc w:val="center"/>
              <w:rPr>
                <w:rFonts w:ascii="Arial" w:hAnsi="Arial" w:cs="Arial"/>
                <w:color w:val="000000"/>
                <w:sz w:val="18"/>
                <w:szCs w:val="18"/>
              </w:rPr>
            </w:pPr>
          </w:p>
        </w:tc>
        <w:tc>
          <w:tcPr>
            <w:tcW w:w="671" w:type="dxa"/>
            <w:noWrap/>
            <w:vAlign w:val="center"/>
          </w:tcPr>
          <w:p w14:paraId="294FB70D" w14:textId="77777777" w:rsidR="00BB6651" w:rsidRPr="0098162B" w:rsidRDefault="00BB6651" w:rsidP="00BB0B3C">
            <w:pPr>
              <w:spacing w:after="0" w:line="240" w:lineRule="auto"/>
              <w:jc w:val="center"/>
              <w:rPr>
                <w:rFonts w:ascii="Arial" w:hAnsi="Arial" w:cs="Arial"/>
                <w:color w:val="000000"/>
                <w:sz w:val="18"/>
                <w:szCs w:val="18"/>
              </w:rPr>
            </w:pPr>
          </w:p>
        </w:tc>
        <w:tc>
          <w:tcPr>
            <w:tcW w:w="1313" w:type="dxa"/>
            <w:tcBorders>
              <w:right w:val="single" w:sz="4" w:space="0" w:color="auto"/>
            </w:tcBorders>
            <w:noWrap/>
            <w:vAlign w:val="center"/>
          </w:tcPr>
          <w:p w14:paraId="722E2637" w14:textId="77777777" w:rsidR="00BB6651" w:rsidRPr="0098162B" w:rsidRDefault="00BB6651" w:rsidP="00BB0B3C">
            <w:pPr>
              <w:spacing w:after="0" w:line="240" w:lineRule="auto"/>
              <w:jc w:val="center"/>
              <w:rPr>
                <w:rFonts w:ascii="Arial" w:hAnsi="Arial" w:cs="Arial"/>
                <w:color w:val="000000"/>
                <w:sz w:val="18"/>
                <w:szCs w:val="18"/>
              </w:rPr>
            </w:pPr>
          </w:p>
        </w:tc>
      </w:tr>
      <w:tr w:rsidR="00BB6651" w:rsidRPr="0098162B" w14:paraId="0496D518" w14:textId="77777777" w:rsidTr="00BB0B3C">
        <w:tc>
          <w:tcPr>
            <w:tcW w:w="3754" w:type="dxa"/>
            <w:tcBorders>
              <w:left w:val="single" w:sz="4" w:space="0" w:color="auto"/>
            </w:tcBorders>
            <w:noWrap/>
            <w:vAlign w:val="bottom"/>
            <w:hideMark/>
          </w:tcPr>
          <w:p w14:paraId="2B09FBAB" w14:textId="77777777" w:rsidR="00BB6651" w:rsidRPr="0098162B" w:rsidRDefault="00BB6651" w:rsidP="00BB0B3C">
            <w:pPr>
              <w:spacing w:after="0" w:line="240" w:lineRule="auto"/>
              <w:rPr>
                <w:rFonts w:ascii="Arial" w:hAnsi="Arial" w:cs="Arial"/>
                <w:b/>
                <w:sz w:val="18"/>
                <w:szCs w:val="18"/>
              </w:rPr>
            </w:pPr>
            <w:r w:rsidRPr="0098162B">
              <w:rPr>
                <w:rFonts w:ascii="Arial" w:hAnsi="Arial" w:cs="Arial"/>
                <w:b/>
                <w:bCs/>
                <w:sz w:val="18"/>
                <w:szCs w:val="18"/>
              </w:rPr>
              <w:t>Monto mensual por pensión</w:t>
            </w:r>
          </w:p>
        </w:tc>
        <w:tc>
          <w:tcPr>
            <w:tcW w:w="1219" w:type="dxa"/>
            <w:noWrap/>
            <w:vAlign w:val="center"/>
          </w:tcPr>
          <w:p w14:paraId="39089721" w14:textId="77777777" w:rsidR="00BB6651" w:rsidRPr="0098162B" w:rsidRDefault="00BB6651" w:rsidP="00BB0B3C">
            <w:pPr>
              <w:spacing w:after="0" w:line="240" w:lineRule="auto"/>
              <w:jc w:val="center"/>
              <w:rPr>
                <w:rFonts w:ascii="Arial" w:hAnsi="Arial" w:cs="Arial"/>
                <w:bCs/>
                <w:color w:val="000000"/>
                <w:sz w:val="18"/>
                <w:szCs w:val="18"/>
              </w:rPr>
            </w:pPr>
          </w:p>
        </w:tc>
        <w:tc>
          <w:tcPr>
            <w:tcW w:w="904" w:type="dxa"/>
            <w:noWrap/>
            <w:vAlign w:val="center"/>
          </w:tcPr>
          <w:p w14:paraId="199A95D2" w14:textId="77777777" w:rsidR="00BB6651" w:rsidRPr="0098162B" w:rsidRDefault="00BB6651" w:rsidP="00BB0B3C">
            <w:pPr>
              <w:spacing w:after="0" w:line="240" w:lineRule="auto"/>
              <w:jc w:val="center"/>
              <w:rPr>
                <w:rFonts w:ascii="Arial" w:hAnsi="Arial" w:cs="Arial"/>
                <w:color w:val="000000"/>
                <w:sz w:val="18"/>
                <w:szCs w:val="18"/>
              </w:rPr>
            </w:pPr>
          </w:p>
        </w:tc>
        <w:tc>
          <w:tcPr>
            <w:tcW w:w="1137" w:type="dxa"/>
            <w:noWrap/>
            <w:vAlign w:val="center"/>
          </w:tcPr>
          <w:p w14:paraId="5A72620B" w14:textId="77777777" w:rsidR="00BB6651" w:rsidRPr="0098162B" w:rsidRDefault="00BB6651" w:rsidP="00BB0B3C">
            <w:pPr>
              <w:spacing w:after="0" w:line="240" w:lineRule="auto"/>
              <w:jc w:val="center"/>
              <w:rPr>
                <w:rFonts w:ascii="Arial" w:hAnsi="Arial" w:cs="Arial"/>
                <w:color w:val="000000"/>
                <w:sz w:val="18"/>
                <w:szCs w:val="18"/>
              </w:rPr>
            </w:pPr>
          </w:p>
        </w:tc>
        <w:tc>
          <w:tcPr>
            <w:tcW w:w="671" w:type="dxa"/>
            <w:noWrap/>
            <w:vAlign w:val="center"/>
          </w:tcPr>
          <w:p w14:paraId="71282825" w14:textId="77777777" w:rsidR="00BB6651" w:rsidRPr="0098162B" w:rsidRDefault="00BB6651" w:rsidP="00BB0B3C">
            <w:pPr>
              <w:spacing w:after="0" w:line="240" w:lineRule="auto"/>
              <w:jc w:val="center"/>
              <w:rPr>
                <w:rFonts w:ascii="Arial" w:hAnsi="Arial" w:cs="Arial"/>
                <w:color w:val="000000"/>
                <w:sz w:val="18"/>
                <w:szCs w:val="18"/>
              </w:rPr>
            </w:pPr>
          </w:p>
        </w:tc>
        <w:tc>
          <w:tcPr>
            <w:tcW w:w="1313" w:type="dxa"/>
            <w:tcBorders>
              <w:right w:val="single" w:sz="4" w:space="0" w:color="auto"/>
            </w:tcBorders>
            <w:noWrap/>
            <w:vAlign w:val="center"/>
          </w:tcPr>
          <w:p w14:paraId="2C98FFB7" w14:textId="77777777" w:rsidR="00BB6651" w:rsidRPr="0098162B" w:rsidRDefault="00BB6651" w:rsidP="00BB0B3C">
            <w:pPr>
              <w:spacing w:after="0" w:line="240" w:lineRule="auto"/>
              <w:jc w:val="center"/>
              <w:rPr>
                <w:rFonts w:ascii="Arial" w:hAnsi="Arial" w:cs="Arial"/>
                <w:color w:val="000000"/>
                <w:sz w:val="18"/>
                <w:szCs w:val="18"/>
              </w:rPr>
            </w:pPr>
          </w:p>
        </w:tc>
      </w:tr>
      <w:tr w:rsidR="00BB6651" w:rsidRPr="0098162B" w14:paraId="5B0FA7C9" w14:textId="77777777" w:rsidTr="00BB0B3C">
        <w:tc>
          <w:tcPr>
            <w:tcW w:w="3754" w:type="dxa"/>
            <w:tcBorders>
              <w:left w:val="single" w:sz="4" w:space="0" w:color="auto"/>
            </w:tcBorders>
            <w:noWrap/>
            <w:vAlign w:val="bottom"/>
            <w:hideMark/>
          </w:tcPr>
          <w:p w14:paraId="2979A361" w14:textId="77777777" w:rsidR="00BB6651" w:rsidRPr="0098162B" w:rsidRDefault="00BB6651" w:rsidP="00BB0B3C">
            <w:pPr>
              <w:spacing w:after="0" w:line="240" w:lineRule="auto"/>
              <w:ind w:left="113"/>
              <w:rPr>
                <w:rFonts w:ascii="Arial" w:hAnsi="Arial" w:cs="Arial"/>
                <w:sz w:val="18"/>
                <w:szCs w:val="18"/>
              </w:rPr>
            </w:pPr>
            <w:r w:rsidRPr="0098162B">
              <w:rPr>
                <w:rFonts w:ascii="Arial" w:hAnsi="Arial" w:cs="Arial"/>
                <w:sz w:val="18"/>
                <w:szCs w:val="18"/>
              </w:rPr>
              <w:t>Máximo</w:t>
            </w:r>
          </w:p>
        </w:tc>
        <w:tc>
          <w:tcPr>
            <w:tcW w:w="1219" w:type="dxa"/>
            <w:noWrap/>
            <w:vAlign w:val="center"/>
          </w:tcPr>
          <w:p w14:paraId="3A7D99C7" w14:textId="77777777" w:rsidR="00BB6651" w:rsidRPr="0098162B" w:rsidRDefault="00BB6651" w:rsidP="00BB0B3C">
            <w:pPr>
              <w:spacing w:after="0" w:line="240" w:lineRule="auto"/>
              <w:jc w:val="center"/>
              <w:rPr>
                <w:rFonts w:ascii="Arial" w:hAnsi="Arial" w:cs="Arial"/>
                <w:color w:val="000000"/>
                <w:sz w:val="18"/>
                <w:szCs w:val="18"/>
              </w:rPr>
            </w:pPr>
          </w:p>
        </w:tc>
        <w:tc>
          <w:tcPr>
            <w:tcW w:w="904" w:type="dxa"/>
            <w:noWrap/>
            <w:vAlign w:val="center"/>
          </w:tcPr>
          <w:p w14:paraId="7F814374" w14:textId="77777777" w:rsidR="00BB6651" w:rsidRPr="0098162B" w:rsidRDefault="00BB6651" w:rsidP="00BB0B3C">
            <w:pPr>
              <w:spacing w:after="0" w:line="240" w:lineRule="auto"/>
              <w:jc w:val="center"/>
              <w:rPr>
                <w:rFonts w:ascii="Arial" w:hAnsi="Arial" w:cs="Arial"/>
                <w:color w:val="000000"/>
                <w:sz w:val="18"/>
                <w:szCs w:val="18"/>
              </w:rPr>
            </w:pPr>
          </w:p>
        </w:tc>
        <w:tc>
          <w:tcPr>
            <w:tcW w:w="1137" w:type="dxa"/>
            <w:noWrap/>
            <w:vAlign w:val="center"/>
          </w:tcPr>
          <w:p w14:paraId="1D05A304" w14:textId="77777777" w:rsidR="00BB6651" w:rsidRPr="0098162B" w:rsidRDefault="00BB6651" w:rsidP="00BB0B3C">
            <w:pPr>
              <w:spacing w:after="0" w:line="240" w:lineRule="auto"/>
              <w:jc w:val="center"/>
              <w:rPr>
                <w:rFonts w:ascii="Arial" w:hAnsi="Arial" w:cs="Arial"/>
                <w:color w:val="000000"/>
                <w:sz w:val="18"/>
                <w:szCs w:val="18"/>
              </w:rPr>
            </w:pPr>
          </w:p>
        </w:tc>
        <w:tc>
          <w:tcPr>
            <w:tcW w:w="671" w:type="dxa"/>
            <w:noWrap/>
            <w:vAlign w:val="center"/>
          </w:tcPr>
          <w:p w14:paraId="7C4B9D40" w14:textId="77777777" w:rsidR="00BB6651" w:rsidRPr="0098162B" w:rsidRDefault="00BB6651" w:rsidP="00BB0B3C">
            <w:pPr>
              <w:spacing w:after="0" w:line="240" w:lineRule="auto"/>
              <w:jc w:val="center"/>
              <w:rPr>
                <w:rFonts w:ascii="Arial" w:hAnsi="Arial" w:cs="Arial"/>
                <w:color w:val="000000"/>
                <w:sz w:val="18"/>
                <w:szCs w:val="18"/>
              </w:rPr>
            </w:pPr>
          </w:p>
        </w:tc>
        <w:tc>
          <w:tcPr>
            <w:tcW w:w="1313" w:type="dxa"/>
            <w:tcBorders>
              <w:right w:val="single" w:sz="4" w:space="0" w:color="auto"/>
            </w:tcBorders>
            <w:noWrap/>
            <w:vAlign w:val="center"/>
          </w:tcPr>
          <w:p w14:paraId="7BDCA76B" w14:textId="77777777" w:rsidR="00BB6651" w:rsidRPr="0098162B" w:rsidRDefault="00BB6651" w:rsidP="00BB0B3C">
            <w:pPr>
              <w:spacing w:after="0" w:line="240" w:lineRule="auto"/>
              <w:jc w:val="center"/>
              <w:rPr>
                <w:rFonts w:ascii="Arial" w:hAnsi="Arial" w:cs="Arial"/>
                <w:color w:val="000000"/>
                <w:sz w:val="18"/>
                <w:szCs w:val="18"/>
              </w:rPr>
            </w:pPr>
          </w:p>
        </w:tc>
      </w:tr>
      <w:tr w:rsidR="00BB6651" w:rsidRPr="0098162B" w14:paraId="1BC44AA3" w14:textId="77777777" w:rsidTr="00BB0B3C">
        <w:tc>
          <w:tcPr>
            <w:tcW w:w="3754" w:type="dxa"/>
            <w:tcBorders>
              <w:left w:val="single" w:sz="4" w:space="0" w:color="auto"/>
            </w:tcBorders>
            <w:noWrap/>
            <w:vAlign w:val="bottom"/>
            <w:hideMark/>
          </w:tcPr>
          <w:p w14:paraId="02A4A3DD" w14:textId="77777777" w:rsidR="00BB6651" w:rsidRPr="0098162B" w:rsidRDefault="00BB6651" w:rsidP="00BB0B3C">
            <w:pPr>
              <w:spacing w:after="0" w:line="240" w:lineRule="auto"/>
              <w:ind w:left="113"/>
              <w:rPr>
                <w:rFonts w:ascii="Arial" w:hAnsi="Arial" w:cs="Arial"/>
                <w:sz w:val="18"/>
                <w:szCs w:val="18"/>
              </w:rPr>
            </w:pPr>
            <w:r w:rsidRPr="0098162B">
              <w:rPr>
                <w:rFonts w:ascii="Arial" w:hAnsi="Arial" w:cs="Arial"/>
                <w:sz w:val="18"/>
                <w:szCs w:val="18"/>
              </w:rPr>
              <w:t>Mínimo</w:t>
            </w:r>
          </w:p>
        </w:tc>
        <w:tc>
          <w:tcPr>
            <w:tcW w:w="1219" w:type="dxa"/>
            <w:noWrap/>
            <w:vAlign w:val="center"/>
          </w:tcPr>
          <w:p w14:paraId="012F0099" w14:textId="77777777" w:rsidR="00BB6651" w:rsidRPr="0098162B" w:rsidRDefault="00BB6651" w:rsidP="00BB0B3C">
            <w:pPr>
              <w:spacing w:after="0" w:line="240" w:lineRule="auto"/>
              <w:jc w:val="center"/>
              <w:rPr>
                <w:rFonts w:ascii="Arial" w:hAnsi="Arial" w:cs="Arial"/>
                <w:color w:val="000000"/>
                <w:sz w:val="18"/>
                <w:szCs w:val="18"/>
              </w:rPr>
            </w:pPr>
          </w:p>
        </w:tc>
        <w:tc>
          <w:tcPr>
            <w:tcW w:w="904" w:type="dxa"/>
            <w:noWrap/>
            <w:vAlign w:val="center"/>
          </w:tcPr>
          <w:p w14:paraId="0336A09D" w14:textId="77777777" w:rsidR="00BB6651" w:rsidRPr="0098162B" w:rsidRDefault="00BB6651" w:rsidP="00BB0B3C">
            <w:pPr>
              <w:spacing w:after="0" w:line="240" w:lineRule="auto"/>
              <w:jc w:val="center"/>
              <w:rPr>
                <w:rFonts w:ascii="Arial" w:hAnsi="Arial" w:cs="Arial"/>
                <w:color w:val="000000"/>
                <w:sz w:val="18"/>
                <w:szCs w:val="18"/>
              </w:rPr>
            </w:pPr>
          </w:p>
        </w:tc>
        <w:tc>
          <w:tcPr>
            <w:tcW w:w="1137" w:type="dxa"/>
            <w:noWrap/>
            <w:vAlign w:val="center"/>
          </w:tcPr>
          <w:p w14:paraId="61BC65E4" w14:textId="77777777" w:rsidR="00BB6651" w:rsidRPr="0098162B" w:rsidRDefault="00BB6651" w:rsidP="00BB0B3C">
            <w:pPr>
              <w:spacing w:after="0" w:line="240" w:lineRule="auto"/>
              <w:jc w:val="center"/>
              <w:rPr>
                <w:rFonts w:ascii="Arial" w:hAnsi="Arial" w:cs="Arial"/>
                <w:color w:val="000000"/>
                <w:sz w:val="18"/>
                <w:szCs w:val="18"/>
              </w:rPr>
            </w:pPr>
          </w:p>
        </w:tc>
        <w:tc>
          <w:tcPr>
            <w:tcW w:w="671" w:type="dxa"/>
            <w:noWrap/>
            <w:vAlign w:val="center"/>
          </w:tcPr>
          <w:p w14:paraId="139DD81F" w14:textId="77777777" w:rsidR="00BB6651" w:rsidRPr="0098162B" w:rsidRDefault="00BB6651" w:rsidP="00BB0B3C">
            <w:pPr>
              <w:spacing w:after="0" w:line="240" w:lineRule="auto"/>
              <w:jc w:val="center"/>
              <w:rPr>
                <w:rFonts w:ascii="Arial" w:hAnsi="Arial" w:cs="Arial"/>
                <w:color w:val="000000"/>
                <w:sz w:val="18"/>
                <w:szCs w:val="18"/>
              </w:rPr>
            </w:pPr>
          </w:p>
        </w:tc>
        <w:tc>
          <w:tcPr>
            <w:tcW w:w="1313" w:type="dxa"/>
            <w:tcBorders>
              <w:right w:val="single" w:sz="4" w:space="0" w:color="auto"/>
            </w:tcBorders>
            <w:noWrap/>
            <w:vAlign w:val="center"/>
          </w:tcPr>
          <w:p w14:paraId="2978D65C" w14:textId="77777777" w:rsidR="00BB6651" w:rsidRPr="0098162B" w:rsidRDefault="00BB6651" w:rsidP="00BB0B3C">
            <w:pPr>
              <w:spacing w:after="0" w:line="240" w:lineRule="auto"/>
              <w:jc w:val="center"/>
              <w:rPr>
                <w:rFonts w:ascii="Arial" w:hAnsi="Arial" w:cs="Arial"/>
                <w:color w:val="000000"/>
                <w:sz w:val="18"/>
                <w:szCs w:val="18"/>
              </w:rPr>
            </w:pPr>
          </w:p>
        </w:tc>
      </w:tr>
      <w:tr w:rsidR="00BB6651" w:rsidRPr="0098162B" w14:paraId="0B11D634" w14:textId="77777777" w:rsidTr="00BB0B3C">
        <w:tc>
          <w:tcPr>
            <w:tcW w:w="3754" w:type="dxa"/>
            <w:tcBorders>
              <w:left w:val="single" w:sz="4" w:space="0" w:color="auto"/>
            </w:tcBorders>
            <w:noWrap/>
            <w:vAlign w:val="bottom"/>
            <w:hideMark/>
          </w:tcPr>
          <w:p w14:paraId="54700011" w14:textId="77777777" w:rsidR="00BB6651" w:rsidRPr="0098162B" w:rsidRDefault="00BB6651" w:rsidP="00BB0B3C">
            <w:pPr>
              <w:spacing w:after="0" w:line="240" w:lineRule="auto"/>
              <w:ind w:left="113"/>
              <w:rPr>
                <w:rFonts w:ascii="Arial" w:hAnsi="Arial" w:cs="Arial"/>
                <w:sz w:val="18"/>
                <w:szCs w:val="18"/>
              </w:rPr>
            </w:pPr>
            <w:r w:rsidRPr="0098162B">
              <w:rPr>
                <w:rFonts w:ascii="Arial" w:hAnsi="Arial" w:cs="Arial"/>
                <w:sz w:val="18"/>
                <w:szCs w:val="18"/>
              </w:rPr>
              <w:t>Promedio</w:t>
            </w:r>
          </w:p>
        </w:tc>
        <w:tc>
          <w:tcPr>
            <w:tcW w:w="1219" w:type="dxa"/>
            <w:noWrap/>
            <w:vAlign w:val="center"/>
          </w:tcPr>
          <w:p w14:paraId="67BF767F" w14:textId="77777777" w:rsidR="00BB6651" w:rsidRPr="0098162B" w:rsidRDefault="00BB6651" w:rsidP="00BB0B3C">
            <w:pPr>
              <w:spacing w:after="0" w:line="240" w:lineRule="auto"/>
              <w:jc w:val="center"/>
              <w:rPr>
                <w:rFonts w:ascii="Arial" w:hAnsi="Arial" w:cs="Arial"/>
                <w:color w:val="000000"/>
                <w:sz w:val="18"/>
                <w:szCs w:val="18"/>
              </w:rPr>
            </w:pPr>
          </w:p>
        </w:tc>
        <w:tc>
          <w:tcPr>
            <w:tcW w:w="904" w:type="dxa"/>
            <w:noWrap/>
            <w:vAlign w:val="center"/>
          </w:tcPr>
          <w:p w14:paraId="3731DCAD" w14:textId="77777777" w:rsidR="00BB6651" w:rsidRPr="0098162B" w:rsidRDefault="00BB6651" w:rsidP="00BB0B3C">
            <w:pPr>
              <w:spacing w:after="0" w:line="240" w:lineRule="auto"/>
              <w:jc w:val="center"/>
              <w:rPr>
                <w:rFonts w:ascii="Arial" w:hAnsi="Arial" w:cs="Arial"/>
                <w:color w:val="000000"/>
                <w:sz w:val="18"/>
                <w:szCs w:val="18"/>
              </w:rPr>
            </w:pPr>
          </w:p>
        </w:tc>
        <w:tc>
          <w:tcPr>
            <w:tcW w:w="1137" w:type="dxa"/>
            <w:noWrap/>
            <w:vAlign w:val="center"/>
          </w:tcPr>
          <w:p w14:paraId="0EEB99F7" w14:textId="77777777" w:rsidR="00BB6651" w:rsidRPr="0098162B" w:rsidRDefault="00BB6651" w:rsidP="00BB0B3C">
            <w:pPr>
              <w:spacing w:after="0" w:line="240" w:lineRule="auto"/>
              <w:jc w:val="center"/>
              <w:rPr>
                <w:rFonts w:ascii="Arial" w:hAnsi="Arial" w:cs="Arial"/>
                <w:color w:val="000000"/>
                <w:sz w:val="18"/>
                <w:szCs w:val="18"/>
              </w:rPr>
            </w:pPr>
          </w:p>
        </w:tc>
        <w:tc>
          <w:tcPr>
            <w:tcW w:w="671" w:type="dxa"/>
            <w:noWrap/>
            <w:vAlign w:val="center"/>
          </w:tcPr>
          <w:p w14:paraId="7F7E4649" w14:textId="77777777" w:rsidR="00BB6651" w:rsidRPr="0098162B" w:rsidRDefault="00BB6651" w:rsidP="00BB0B3C">
            <w:pPr>
              <w:spacing w:after="0" w:line="240" w:lineRule="auto"/>
              <w:jc w:val="center"/>
              <w:rPr>
                <w:rFonts w:ascii="Arial" w:hAnsi="Arial" w:cs="Arial"/>
                <w:color w:val="000000"/>
                <w:sz w:val="18"/>
                <w:szCs w:val="18"/>
              </w:rPr>
            </w:pPr>
          </w:p>
        </w:tc>
        <w:tc>
          <w:tcPr>
            <w:tcW w:w="1313" w:type="dxa"/>
            <w:tcBorders>
              <w:right w:val="single" w:sz="4" w:space="0" w:color="auto"/>
            </w:tcBorders>
            <w:noWrap/>
            <w:vAlign w:val="center"/>
          </w:tcPr>
          <w:p w14:paraId="2A5B4925" w14:textId="77777777" w:rsidR="00BB6651" w:rsidRPr="0098162B" w:rsidRDefault="00BB6651" w:rsidP="00BB0B3C">
            <w:pPr>
              <w:spacing w:after="0" w:line="240" w:lineRule="auto"/>
              <w:jc w:val="center"/>
              <w:rPr>
                <w:rFonts w:ascii="Arial" w:hAnsi="Arial" w:cs="Arial"/>
                <w:color w:val="000000"/>
                <w:sz w:val="18"/>
                <w:szCs w:val="18"/>
              </w:rPr>
            </w:pPr>
          </w:p>
        </w:tc>
      </w:tr>
      <w:tr w:rsidR="00BB6651" w:rsidRPr="0098162B" w14:paraId="1FBC925B" w14:textId="77777777" w:rsidTr="00BB0B3C">
        <w:tc>
          <w:tcPr>
            <w:tcW w:w="3754" w:type="dxa"/>
            <w:tcBorders>
              <w:left w:val="single" w:sz="4" w:space="0" w:color="auto"/>
            </w:tcBorders>
            <w:noWrap/>
            <w:vAlign w:val="bottom"/>
            <w:hideMark/>
          </w:tcPr>
          <w:p w14:paraId="4653407D" w14:textId="77777777" w:rsidR="00BB6651" w:rsidRPr="0098162B" w:rsidRDefault="00BB6651" w:rsidP="00BB0B3C">
            <w:pPr>
              <w:spacing w:after="0" w:line="240" w:lineRule="auto"/>
              <w:rPr>
                <w:rFonts w:ascii="Arial" w:hAnsi="Arial" w:cs="Arial"/>
                <w:b/>
                <w:bCs/>
                <w:color w:val="000000"/>
                <w:sz w:val="18"/>
                <w:szCs w:val="18"/>
              </w:rPr>
            </w:pPr>
            <w:r w:rsidRPr="0098162B">
              <w:rPr>
                <w:rFonts w:ascii="Arial" w:hAnsi="Arial" w:cs="Arial"/>
                <w:b/>
                <w:bCs/>
                <w:color w:val="000000"/>
                <w:sz w:val="18"/>
                <w:szCs w:val="18"/>
              </w:rPr>
              <w:t>Monto de la reserva</w:t>
            </w:r>
          </w:p>
        </w:tc>
        <w:tc>
          <w:tcPr>
            <w:tcW w:w="1219" w:type="dxa"/>
            <w:noWrap/>
            <w:vAlign w:val="center"/>
          </w:tcPr>
          <w:p w14:paraId="02DDCCB6" w14:textId="77777777" w:rsidR="00BB6651" w:rsidRPr="0098162B" w:rsidRDefault="00BB6651" w:rsidP="00BB0B3C">
            <w:pPr>
              <w:spacing w:after="0" w:line="240" w:lineRule="auto"/>
              <w:jc w:val="center"/>
              <w:rPr>
                <w:rFonts w:ascii="Arial" w:hAnsi="Arial" w:cs="Arial"/>
                <w:bCs/>
                <w:color w:val="000000"/>
                <w:sz w:val="18"/>
                <w:szCs w:val="18"/>
              </w:rPr>
            </w:pPr>
          </w:p>
        </w:tc>
        <w:tc>
          <w:tcPr>
            <w:tcW w:w="904" w:type="dxa"/>
            <w:noWrap/>
            <w:vAlign w:val="center"/>
          </w:tcPr>
          <w:p w14:paraId="120318AB" w14:textId="77777777" w:rsidR="00BB6651" w:rsidRPr="0098162B" w:rsidRDefault="00BB6651" w:rsidP="00BB0B3C">
            <w:pPr>
              <w:spacing w:after="0" w:line="240" w:lineRule="auto"/>
              <w:jc w:val="center"/>
              <w:rPr>
                <w:rFonts w:ascii="Arial" w:hAnsi="Arial" w:cs="Arial"/>
                <w:color w:val="000000"/>
                <w:sz w:val="18"/>
                <w:szCs w:val="18"/>
              </w:rPr>
            </w:pPr>
          </w:p>
        </w:tc>
        <w:tc>
          <w:tcPr>
            <w:tcW w:w="1137" w:type="dxa"/>
            <w:noWrap/>
            <w:vAlign w:val="center"/>
          </w:tcPr>
          <w:p w14:paraId="1BD61498" w14:textId="77777777" w:rsidR="00BB6651" w:rsidRPr="0098162B" w:rsidRDefault="00BB6651" w:rsidP="00BB0B3C">
            <w:pPr>
              <w:spacing w:after="0" w:line="240" w:lineRule="auto"/>
              <w:jc w:val="center"/>
              <w:rPr>
                <w:rFonts w:ascii="Arial" w:hAnsi="Arial" w:cs="Arial"/>
                <w:color w:val="000000"/>
                <w:sz w:val="18"/>
                <w:szCs w:val="18"/>
              </w:rPr>
            </w:pPr>
          </w:p>
        </w:tc>
        <w:tc>
          <w:tcPr>
            <w:tcW w:w="671" w:type="dxa"/>
            <w:noWrap/>
            <w:vAlign w:val="center"/>
          </w:tcPr>
          <w:p w14:paraId="7EE0C5BC" w14:textId="77777777" w:rsidR="00BB6651" w:rsidRPr="0098162B" w:rsidRDefault="00BB6651" w:rsidP="00BB0B3C">
            <w:pPr>
              <w:spacing w:after="0" w:line="240" w:lineRule="auto"/>
              <w:jc w:val="center"/>
              <w:rPr>
                <w:rFonts w:ascii="Arial" w:hAnsi="Arial" w:cs="Arial"/>
                <w:color w:val="000000"/>
                <w:sz w:val="18"/>
                <w:szCs w:val="18"/>
              </w:rPr>
            </w:pPr>
          </w:p>
        </w:tc>
        <w:tc>
          <w:tcPr>
            <w:tcW w:w="1313" w:type="dxa"/>
            <w:tcBorders>
              <w:right w:val="single" w:sz="4" w:space="0" w:color="auto"/>
            </w:tcBorders>
            <w:noWrap/>
            <w:vAlign w:val="center"/>
          </w:tcPr>
          <w:p w14:paraId="100EB82F" w14:textId="77777777" w:rsidR="00BB6651" w:rsidRPr="0098162B" w:rsidRDefault="00BB6651" w:rsidP="00BB0B3C">
            <w:pPr>
              <w:spacing w:after="0" w:line="240" w:lineRule="auto"/>
              <w:jc w:val="center"/>
              <w:rPr>
                <w:rFonts w:ascii="Arial" w:hAnsi="Arial" w:cs="Arial"/>
                <w:color w:val="000000"/>
                <w:sz w:val="18"/>
                <w:szCs w:val="18"/>
              </w:rPr>
            </w:pPr>
          </w:p>
        </w:tc>
      </w:tr>
      <w:tr w:rsidR="00BB6651" w:rsidRPr="0098162B" w14:paraId="16F03648" w14:textId="77777777" w:rsidTr="00BB0B3C">
        <w:tc>
          <w:tcPr>
            <w:tcW w:w="3754" w:type="dxa"/>
            <w:tcBorders>
              <w:left w:val="single" w:sz="4" w:space="0" w:color="auto"/>
            </w:tcBorders>
            <w:noWrap/>
            <w:vAlign w:val="bottom"/>
            <w:hideMark/>
          </w:tcPr>
          <w:p w14:paraId="20477824" w14:textId="77777777" w:rsidR="00BB6651" w:rsidRPr="0098162B" w:rsidRDefault="00BB6651" w:rsidP="00BB0B3C">
            <w:pPr>
              <w:spacing w:after="0" w:line="240" w:lineRule="auto"/>
              <w:rPr>
                <w:rFonts w:ascii="Arial" w:hAnsi="Arial" w:cs="Arial"/>
                <w:b/>
                <w:bCs/>
                <w:color w:val="000000"/>
                <w:sz w:val="18"/>
                <w:szCs w:val="18"/>
              </w:rPr>
            </w:pPr>
            <w:r w:rsidRPr="0098162B">
              <w:rPr>
                <w:rFonts w:ascii="Arial" w:hAnsi="Arial" w:cs="Arial"/>
                <w:b/>
                <w:bCs/>
                <w:color w:val="000000"/>
                <w:sz w:val="18"/>
                <w:szCs w:val="18"/>
              </w:rPr>
              <w:t>Valor presente de las obligaciones</w:t>
            </w:r>
          </w:p>
        </w:tc>
        <w:tc>
          <w:tcPr>
            <w:tcW w:w="1219" w:type="dxa"/>
            <w:noWrap/>
            <w:vAlign w:val="center"/>
          </w:tcPr>
          <w:p w14:paraId="70D8B0B3" w14:textId="77777777" w:rsidR="00BB6651" w:rsidRPr="0098162B" w:rsidRDefault="00BB6651" w:rsidP="00BB0B3C">
            <w:pPr>
              <w:spacing w:after="0" w:line="240" w:lineRule="auto"/>
              <w:jc w:val="center"/>
              <w:rPr>
                <w:rFonts w:ascii="Arial" w:hAnsi="Arial" w:cs="Arial"/>
                <w:bCs/>
                <w:color w:val="000000"/>
                <w:sz w:val="18"/>
                <w:szCs w:val="18"/>
              </w:rPr>
            </w:pPr>
          </w:p>
        </w:tc>
        <w:tc>
          <w:tcPr>
            <w:tcW w:w="904" w:type="dxa"/>
            <w:noWrap/>
            <w:vAlign w:val="center"/>
          </w:tcPr>
          <w:p w14:paraId="43FFC900" w14:textId="77777777" w:rsidR="00BB6651" w:rsidRPr="0098162B" w:rsidRDefault="00BB6651" w:rsidP="00BB0B3C">
            <w:pPr>
              <w:spacing w:after="0" w:line="240" w:lineRule="auto"/>
              <w:jc w:val="center"/>
              <w:rPr>
                <w:rFonts w:ascii="Arial" w:hAnsi="Arial" w:cs="Arial"/>
                <w:color w:val="000000"/>
                <w:sz w:val="18"/>
                <w:szCs w:val="18"/>
              </w:rPr>
            </w:pPr>
          </w:p>
        </w:tc>
        <w:tc>
          <w:tcPr>
            <w:tcW w:w="1137" w:type="dxa"/>
            <w:noWrap/>
            <w:vAlign w:val="center"/>
          </w:tcPr>
          <w:p w14:paraId="46CED626" w14:textId="77777777" w:rsidR="00BB6651" w:rsidRPr="0098162B" w:rsidRDefault="00BB6651" w:rsidP="00BB0B3C">
            <w:pPr>
              <w:spacing w:after="0" w:line="240" w:lineRule="auto"/>
              <w:jc w:val="center"/>
              <w:rPr>
                <w:rFonts w:ascii="Arial" w:hAnsi="Arial" w:cs="Arial"/>
                <w:color w:val="000000"/>
                <w:sz w:val="18"/>
                <w:szCs w:val="18"/>
              </w:rPr>
            </w:pPr>
          </w:p>
        </w:tc>
        <w:tc>
          <w:tcPr>
            <w:tcW w:w="671" w:type="dxa"/>
            <w:noWrap/>
            <w:vAlign w:val="center"/>
          </w:tcPr>
          <w:p w14:paraId="07FA3EC8" w14:textId="77777777" w:rsidR="00BB6651" w:rsidRPr="0098162B" w:rsidRDefault="00BB6651" w:rsidP="00BB0B3C">
            <w:pPr>
              <w:spacing w:after="0" w:line="240" w:lineRule="auto"/>
              <w:jc w:val="center"/>
              <w:rPr>
                <w:rFonts w:ascii="Arial" w:hAnsi="Arial" w:cs="Arial"/>
                <w:color w:val="000000"/>
                <w:sz w:val="18"/>
                <w:szCs w:val="18"/>
              </w:rPr>
            </w:pPr>
          </w:p>
        </w:tc>
        <w:tc>
          <w:tcPr>
            <w:tcW w:w="1313" w:type="dxa"/>
            <w:tcBorders>
              <w:right w:val="single" w:sz="4" w:space="0" w:color="auto"/>
            </w:tcBorders>
            <w:noWrap/>
            <w:vAlign w:val="center"/>
          </w:tcPr>
          <w:p w14:paraId="2647435E" w14:textId="77777777" w:rsidR="00BB6651" w:rsidRPr="0098162B" w:rsidRDefault="00BB6651" w:rsidP="00BB0B3C">
            <w:pPr>
              <w:spacing w:after="0" w:line="240" w:lineRule="auto"/>
              <w:jc w:val="center"/>
              <w:rPr>
                <w:rFonts w:ascii="Arial" w:hAnsi="Arial" w:cs="Arial"/>
                <w:color w:val="000000"/>
                <w:sz w:val="18"/>
                <w:szCs w:val="18"/>
              </w:rPr>
            </w:pPr>
          </w:p>
        </w:tc>
      </w:tr>
      <w:tr w:rsidR="00BB6651" w:rsidRPr="0098162B" w14:paraId="02667176" w14:textId="77777777" w:rsidTr="00BB0B3C">
        <w:tc>
          <w:tcPr>
            <w:tcW w:w="3754" w:type="dxa"/>
            <w:tcBorders>
              <w:left w:val="single" w:sz="4" w:space="0" w:color="auto"/>
            </w:tcBorders>
            <w:noWrap/>
            <w:vAlign w:val="bottom"/>
            <w:hideMark/>
          </w:tcPr>
          <w:p w14:paraId="185F266D" w14:textId="77777777" w:rsidR="00BB6651" w:rsidRPr="0098162B" w:rsidRDefault="00BB6651" w:rsidP="00BB0B3C">
            <w:pPr>
              <w:spacing w:after="0" w:line="240" w:lineRule="auto"/>
              <w:ind w:left="113"/>
              <w:rPr>
                <w:rFonts w:ascii="Arial" w:hAnsi="Arial" w:cs="Arial"/>
                <w:sz w:val="18"/>
                <w:szCs w:val="18"/>
              </w:rPr>
            </w:pPr>
            <w:r w:rsidRPr="0098162B">
              <w:rPr>
                <w:rFonts w:ascii="Arial" w:hAnsi="Arial" w:cs="Arial"/>
                <w:sz w:val="18"/>
                <w:szCs w:val="18"/>
              </w:rPr>
              <w:t>Pensiones y Jubilaciones en curso de pago</w:t>
            </w:r>
          </w:p>
        </w:tc>
        <w:tc>
          <w:tcPr>
            <w:tcW w:w="1219" w:type="dxa"/>
            <w:noWrap/>
            <w:vAlign w:val="center"/>
          </w:tcPr>
          <w:p w14:paraId="1551D4E7" w14:textId="77777777" w:rsidR="00BB6651" w:rsidRPr="0098162B" w:rsidRDefault="00BB6651" w:rsidP="00BB0B3C">
            <w:pPr>
              <w:spacing w:after="0" w:line="240" w:lineRule="auto"/>
              <w:jc w:val="center"/>
              <w:rPr>
                <w:rFonts w:ascii="Arial" w:hAnsi="Arial" w:cs="Arial"/>
                <w:color w:val="000000"/>
                <w:sz w:val="18"/>
                <w:szCs w:val="18"/>
              </w:rPr>
            </w:pPr>
          </w:p>
        </w:tc>
        <w:tc>
          <w:tcPr>
            <w:tcW w:w="904" w:type="dxa"/>
            <w:noWrap/>
            <w:vAlign w:val="center"/>
          </w:tcPr>
          <w:p w14:paraId="7F616952" w14:textId="77777777" w:rsidR="00BB6651" w:rsidRPr="0098162B" w:rsidRDefault="00BB6651" w:rsidP="00BB0B3C">
            <w:pPr>
              <w:spacing w:after="0" w:line="240" w:lineRule="auto"/>
              <w:jc w:val="center"/>
              <w:rPr>
                <w:rFonts w:ascii="Arial" w:hAnsi="Arial" w:cs="Arial"/>
                <w:color w:val="000000"/>
                <w:sz w:val="18"/>
                <w:szCs w:val="18"/>
              </w:rPr>
            </w:pPr>
          </w:p>
        </w:tc>
        <w:tc>
          <w:tcPr>
            <w:tcW w:w="1137" w:type="dxa"/>
            <w:noWrap/>
            <w:vAlign w:val="center"/>
          </w:tcPr>
          <w:p w14:paraId="571272F6" w14:textId="77777777" w:rsidR="00BB6651" w:rsidRPr="0098162B" w:rsidRDefault="00BB6651" w:rsidP="00BB0B3C">
            <w:pPr>
              <w:spacing w:after="0" w:line="240" w:lineRule="auto"/>
              <w:jc w:val="center"/>
              <w:rPr>
                <w:rFonts w:ascii="Arial" w:hAnsi="Arial" w:cs="Arial"/>
                <w:color w:val="000000"/>
                <w:sz w:val="18"/>
                <w:szCs w:val="18"/>
              </w:rPr>
            </w:pPr>
          </w:p>
        </w:tc>
        <w:tc>
          <w:tcPr>
            <w:tcW w:w="671" w:type="dxa"/>
            <w:noWrap/>
            <w:vAlign w:val="center"/>
          </w:tcPr>
          <w:p w14:paraId="79D13116" w14:textId="77777777" w:rsidR="00BB6651" w:rsidRPr="0098162B" w:rsidRDefault="00BB6651" w:rsidP="00BB0B3C">
            <w:pPr>
              <w:spacing w:after="0" w:line="240" w:lineRule="auto"/>
              <w:jc w:val="center"/>
              <w:rPr>
                <w:rFonts w:ascii="Arial" w:hAnsi="Arial" w:cs="Arial"/>
                <w:color w:val="000000"/>
                <w:sz w:val="18"/>
                <w:szCs w:val="18"/>
              </w:rPr>
            </w:pPr>
          </w:p>
        </w:tc>
        <w:tc>
          <w:tcPr>
            <w:tcW w:w="1313" w:type="dxa"/>
            <w:tcBorders>
              <w:right w:val="single" w:sz="4" w:space="0" w:color="auto"/>
            </w:tcBorders>
            <w:noWrap/>
            <w:vAlign w:val="center"/>
          </w:tcPr>
          <w:p w14:paraId="69552482" w14:textId="77777777" w:rsidR="00BB6651" w:rsidRPr="0098162B" w:rsidRDefault="00BB6651" w:rsidP="00BB0B3C">
            <w:pPr>
              <w:spacing w:after="0" w:line="240" w:lineRule="auto"/>
              <w:jc w:val="center"/>
              <w:rPr>
                <w:rFonts w:ascii="Arial" w:hAnsi="Arial" w:cs="Arial"/>
                <w:color w:val="000000"/>
                <w:sz w:val="18"/>
                <w:szCs w:val="18"/>
              </w:rPr>
            </w:pPr>
          </w:p>
        </w:tc>
      </w:tr>
      <w:tr w:rsidR="00BB6651" w:rsidRPr="0098162B" w14:paraId="3203D86B" w14:textId="77777777" w:rsidTr="00BB0B3C">
        <w:tc>
          <w:tcPr>
            <w:tcW w:w="3754" w:type="dxa"/>
            <w:tcBorders>
              <w:left w:val="single" w:sz="4" w:space="0" w:color="auto"/>
            </w:tcBorders>
            <w:noWrap/>
            <w:vAlign w:val="bottom"/>
            <w:hideMark/>
          </w:tcPr>
          <w:p w14:paraId="2F1B745D" w14:textId="77777777" w:rsidR="00BB6651" w:rsidRPr="0098162B" w:rsidRDefault="00BB6651" w:rsidP="00BB0B3C">
            <w:pPr>
              <w:spacing w:after="0" w:line="240" w:lineRule="auto"/>
              <w:ind w:left="113"/>
              <w:rPr>
                <w:rFonts w:ascii="Arial" w:hAnsi="Arial" w:cs="Arial"/>
                <w:sz w:val="18"/>
                <w:szCs w:val="18"/>
              </w:rPr>
            </w:pPr>
            <w:r w:rsidRPr="0098162B">
              <w:rPr>
                <w:rFonts w:ascii="Arial" w:hAnsi="Arial" w:cs="Arial"/>
                <w:sz w:val="18"/>
                <w:szCs w:val="18"/>
              </w:rPr>
              <w:t>Generación actual</w:t>
            </w:r>
          </w:p>
        </w:tc>
        <w:tc>
          <w:tcPr>
            <w:tcW w:w="1219" w:type="dxa"/>
            <w:noWrap/>
            <w:vAlign w:val="center"/>
          </w:tcPr>
          <w:p w14:paraId="4B4BEBFA" w14:textId="77777777" w:rsidR="00BB6651" w:rsidRPr="0098162B" w:rsidRDefault="00BB6651" w:rsidP="00BB0B3C">
            <w:pPr>
              <w:spacing w:after="0" w:line="240" w:lineRule="auto"/>
              <w:jc w:val="center"/>
              <w:rPr>
                <w:rFonts w:ascii="Arial" w:hAnsi="Arial" w:cs="Arial"/>
                <w:color w:val="000000"/>
                <w:sz w:val="18"/>
                <w:szCs w:val="18"/>
              </w:rPr>
            </w:pPr>
          </w:p>
        </w:tc>
        <w:tc>
          <w:tcPr>
            <w:tcW w:w="904" w:type="dxa"/>
            <w:noWrap/>
            <w:vAlign w:val="center"/>
          </w:tcPr>
          <w:p w14:paraId="3AA8BEA5" w14:textId="77777777" w:rsidR="00BB6651" w:rsidRPr="0098162B" w:rsidRDefault="00BB6651" w:rsidP="00BB0B3C">
            <w:pPr>
              <w:spacing w:after="0" w:line="240" w:lineRule="auto"/>
              <w:jc w:val="center"/>
              <w:rPr>
                <w:rFonts w:ascii="Arial" w:hAnsi="Arial" w:cs="Arial"/>
                <w:color w:val="000000"/>
                <w:sz w:val="18"/>
                <w:szCs w:val="18"/>
              </w:rPr>
            </w:pPr>
          </w:p>
        </w:tc>
        <w:tc>
          <w:tcPr>
            <w:tcW w:w="1137" w:type="dxa"/>
            <w:noWrap/>
            <w:vAlign w:val="center"/>
          </w:tcPr>
          <w:p w14:paraId="76A69E33" w14:textId="77777777" w:rsidR="00BB6651" w:rsidRPr="0098162B" w:rsidRDefault="00BB6651" w:rsidP="00BB0B3C">
            <w:pPr>
              <w:spacing w:after="0" w:line="240" w:lineRule="auto"/>
              <w:jc w:val="center"/>
              <w:rPr>
                <w:rFonts w:ascii="Arial" w:hAnsi="Arial" w:cs="Arial"/>
                <w:color w:val="000000"/>
                <w:sz w:val="18"/>
                <w:szCs w:val="18"/>
              </w:rPr>
            </w:pPr>
          </w:p>
        </w:tc>
        <w:tc>
          <w:tcPr>
            <w:tcW w:w="671" w:type="dxa"/>
            <w:noWrap/>
            <w:vAlign w:val="center"/>
          </w:tcPr>
          <w:p w14:paraId="710FF7B2" w14:textId="77777777" w:rsidR="00BB6651" w:rsidRPr="0098162B" w:rsidRDefault="00BB6651" w:rsidP="00BB0B3C">
            <w:pPr>
              <w:spacing w:after="0" w:line="240" w:lineRule="auto"/>
              <w:jc w:val="center"/>
              <w:rPr>
                <w:rFonts w:ascii="Arial" w:hAnsi="Arial" w:cs="Arial"/>
                <w:color w:val="000000"/>
                <w:sz w:val="18"/>
                <w:szCs w:val="18"/>
              </w:rPr>
            </w:pPr>
          </w:p>
        </w:tc>
        <w:tc>
          <w:tcPr>
            <w:tcW w:w="1313" w:type="dxa"/>
            <w:tcBorders>
              <w:right w:val="single" w:sz="4" w:space="0" w:color="auto"/>
            </w:tcBorders>
            <w:noWrap/>
            <w:vAlign w:val="center"/>
          </w:tcPr>
          <w:p w14:paraId="0C9E5A88" w14:textId="77777777" w:rsidR="00BB6651" w:rsidRPr="0098162B" w:rsidRDefault="00BB6651" w:rsidP="00BB0B3C">
            <w:pPr>
              <w:spacing w:after="0" w:line="240" w:lineRule="auto"/>
              <w:jc w:val="center"/>
              <w:rPr>
                <w:rFonts w:ascii="Arial" w:hAnsi="Arial" w:cs="Arial"/>
                <w:color w:val="000000"/>
                <w:sz w:val="18"/>
                <w:szCs w:val="18"/>
              </w:rPr>
            </w:pPr>
          </w:p>
        </w:tc>
      </w:tr>
      <w:tr w:rsidR="00BB6651" w:rsidRPr="0098162B" w14:paraId="648BEC5B" w14:textId="77777777" w:rsidTr="00BB0B3C">
        <w:tc>
          <w:tcPr>
            <w:tcW w:w="3754" w:type="dxa"/>
            <w:tcBorders>
              <w:left w:val="single" w:sz="4" w:space="0" w:color="auto"/>
            </w:tcBorders>
            <w:noWrap/>
            <w:vAlign w:val="bottom"/>
            <w:hideMark/>
          </w:tcPr>
          <w:p w14:paraId="58923F83" w14:textId="77777777" w:rsidR="00BB6651" w:rsidRPr="0098162B" w:rsidRDefault="00BB6651" w:rsidP="00BB0B3C">
            <w:pPr>
              <w:spacing w:after="0" w:line="240" w:lineRule="auto"/>
              <w:ind w:left="113"/>
              <w:rPr>
                <w:rFonts w:ascii="Arial" w:hAnsi="Arial" w:cs="Arial"/>
                <w:sz w:val="18"/>
                <w:szCs w:val="18"/>
              </w:rPr>
            </w:pPr>
            <w:r w:rsidRPr="0098162B">
              <w:rPr>
                <w:rFonts w:ascii="Arial" w:hAnsi="Arial" w:cs="Arial"/>
                <w:sz w:val="18"/>
                <w:szCs w:val="18"/>
              </w:rPr>
              <w:t>Generaciones futuras</w:t>
            </w:r>
          </w:p>
        </w:tc>
        <w:tc>
          <w:tcPr>
            <w:tcW w:w="1219" w:type="dxa"/>
            <w:noWrap/>
            <w:vAlign w:val="center"/>
          </w:tcPr>
          <w:p w14:paraId="7D9B58BB" w14:textId="77777777" w:rsidR="00BB6651" w:rsidRPr="0098162B" w:rsidRDefault="00BB6651" w:rsidP="00BB0B3C">
            <w:pPr>
              <w:spacing w:after="0" w:line="240" w:lineRule="auto"/>
              <w:jc w:val="center"/>
              <w:rPr>
                <w:rFonts w:ascii="Arial" w:hAnsi="Arial" w:cs="Arial"/>
                <w:color w:val="000000"/>
                <w:sz w:val="18"/>
                <w:szCs w:val="18"/>
              </w:rPr>
            </w:pPr>
          </w:p>
        </w:tc>
        <w:tc>
          <w:tcPr>
            <w:tcW w:w="904" w:type="dxa"/>
            <w:noWrap/>
            <w:vAlign w:val="center"/>
          </w:tcPr>
          <w:p w14:paraId="4BA7FD76" w14:textId="77777777" w:rsidR="00BB6651" w:rsidRPr="0098162B" w:rsidRDefault="00BB6651" w:rsidP="00BB0B3C">
            <w:pPr>
              <w:spacing w:after="0" w:line="240" w:lineRule="auto"/>
              <w:jc w:val="center"/>
              <w:rPr>
                <w:rFonts w:ascii="Arial" w:hAnsi="Arial" w:cs="Arial"/>
                <w:color w:val="000000"/>
                <w:sz w:val="18"/>
                <w:szCs w:val="18"/>
              </w:rPr>
            </w:pPr>
          </w:p>
        </w:tc>
        <w:tc>
          <w:tcPr>
            <w:tcW w:w="1137" w:type="dxa"/>
            <w:noWrap/>
            <w:vAlign w:val="center"/>
          </w:tcPr>
          <w:p w14:paraId="06B377B4" w14:textId="77777777" w:rsidR="00BB6651" w:rsidRPr="0098162B" w:rsidRDefault="00BB6651" w:rsidP="00BB0B3C">
            <w:pPr>
              <w:spacing w:after="0" w:line="240" w:lineRule="auto"/>
              <w:jc w:val="center"/>
              <w:rPr>
                <w:rFonts w:ascii="Arial" w:hAnsi="Arial" w:cs="Arial"/>
                <w:color w:val="000000"/>
                <w:sz w:val="18"/>
                <w:szCs w:val="18"/>
              </w:rPr>
            </w:pPr>
          </w:p>
        </w:tc>
        <w:tc>
          <w:tcPr>
            <w:tcW w:w="671" w:type="dxa"/>
            <w:noWrap/>
            <w:vAlign w:val="center"/>
          </w:tcPr>
          <w:p w14:paraId="2E03F415" w14:textId="77777777" w:rsidR="00BB6651" w:rsidRPr="0098162B" w:rsidRDefault="00BB6651" w:rsidP="00BB0B3C">
            <w:pPr>
              <w:spacing w:after="0" w:line="240" w:lineRule="auto"/>
              <w:jc w:val="center"/>
              <w:rPr>
                <w:rFonts w:ascii="Arial" w:hAnsi="Arial" w:cs="Arial"/>
                <w:color w:val="000000"/>
                <w:sz w:val="18"/>
                <w:szCs w:val="18"/>
              </w:rPr>
            </w:pPr>
          </w:p>
        </w:tc>
        <w:tc>
          <w:tcPr>
            <w:tcW w:w="1313" w:type="dxa"/>
            <w:tcBorders>
              <w:right w:val="single" w:sz="4" w:space="0" w:color="auto"/>
            </w:tcBorders>
            <w:noWrap/>
            <w:vAlign w:val="center"/>
          </w:tcPr>
          <w:p w14:paraId="68B78C3D" w14:textId="77777777" w:rsidR="00BB6651" w:rsidRPr="0098162B" w:rsidRDefault="00BB6651" w:rsidP="00BB0B3C">
            <w:pPr>
              <w:spacing w:after="0" w:line="240" w:lineRule="auto"/>
              <w:jc w:val="center"/>
              <w:rPr>
                <w:rFonts w:ascii="Arial" w:hAnsi="Arial" w:cs="Arial"/>
                <w:color w:val="000000"/>
                <w:sz w:val="18"/>
                <w:szCs w:val="18"/>
              </w:rPr>
            </w:pPr>
          </w:p>
        </w:tc>
      </w:tr>
      <w:tr w:rsidR="00BB6651" w:rsidRPr="0098162B" w14:paraId="17AF8D92" w14:textId="77777777" w:rsidTr="00BB0B3C">
        <w:tc>
          <w:tcPr>
            <w:tcW w:w="3754" w:type="dxa"/>
            <w:tcBorders>
              <w:left w:val="single" w:sz="4" w:space="0" w:color="auto"/>
            </w:tcBorders>
            <w:noWrap/>
            <w:vAlign w:val="bottom"/>
            <w:hideMark/>
          </w:tcPr>
          <w:p w14:paraId="66F743FC" w14:textId="77777777" w:rsidR="00BB6651" w:rsidRPr="0098162B" w:rsidRDefault="00BB6651" w:rsidP="00BB0B3C">
            <w:pPr>
              <w:spacing w:after="0" w:line="240" w:lineRule="auto"/>
              <w:rPr>
                <w:rFonts w:ascii="Arial" w:hAnsi="Arial" w:cs="Arial"/>
                <w:b/>
                <w:bCs/>
                <w:color w:val="000000"/>
                <w:sz w:val="18"/>
                <w:szCs w:val="18"/>
              </w:rPr>
            </w:pPr>
            <w:r w:rsidRPr="0098162B">
              <w:rPr>
                <w:rFonts w:ascii="Arial" w:hAnsi="Arial" w:cs="Arial"/>
                <w:b/>
                <w:bCs/>
                <w:color w:val="000000"/>
                <w:sz w:val="18"/>
                <w:szCs w:val="18"/>
              </w:rPr>
              <w:t>Valor presente de las contribuciones asociadas a los sueldos futuros de cotización X%</w:t>
            </w:r>
          </w:p>
        </w:tc>
        <w:tc>
          <w:tcPr>
            <w:tcW w:w="1219" w:type="dxa"/>
            <w:noWrap/>
            <w:vAlign w:val="center"/>
          </w:tcPr>
          <w:p w14:paraId="36F80E16" w14:textId="77777777" w:rsidR="00BB6651" w:rsidRPr="0098162B" w:rsidRDefault="00BB6651" w:rsidP="00BB0B3C">
            <w:pPr>
              <w:spacing w:after="0" w:line="240" w:lineRule="auto"/>
              <w:jc w:val="center"/>
              <w:rPr>
                <w:rFonts w:ascii="Arial" w:hAnsi="Arial" w:cs="Arial"/>
                <w:bCs/>
                <w:color w:val="000000"/>
                <w:sz w:val="18"/>
                <w:szCs w:val="18"/>
              </w:rPr>
            </w:pPr>
          </w:p>
        </w:tc>
        <w:tc>
          <w:tcPr>
            <w:tcW w:w="904" w:type="dxa"/>
            <w:noWrap/>
            <w:vAlign w:val="center"/>
          </w:tcPr>
          <w:p w14:paraId="65413F47" w14:textId="77777777" w:rsidR="00BB6651" w:rsidRPr="0098162B" w:rsidRDefault="00BB6651" w:rsidP="00BB0B3C">
            <w:pPr>
              <w:spacing w:after="0" w:line="240" w:lineRule="auto"/>
              <w:jc w:val="center"/>
              <w:rPr>
                <w:rFonts w:ascii="Arial" w:hAnsi="Arial" w:cs="Arial"/>
                <w:color w:val="000000"/>
                <w:sz w:val="18"/>
                <w:szCs w:val="18"/>
              </w:rPr>
            </w:pPr>
          </w:p>
        </w:tc>
        <w:tc>
          <w:tcPr>
            <w:tcW w:w="1137" w:type="dxa"/>
            <w:noWrap/>
            <w:vAlign w:val="center"/>
          </w:tcPr>
          <w:p w14:paraId="1325661B" w14:textId="77777777" w:rsidR="00BB6651" w:rsidRPr="0098162B" w:rsidRDefault="00BB6651" w:rsidP="00BB0B3C">
            <w:pPr>
              <w:spacing w:after="0" w:line="240" w:lineRule="auto"/>
              <w:jc w:val="center"/>
              <w:rPr>
                <w:rFonts w:ascii="Arial" w:hAnsi="Arial" w:cs="Arial"/>
                <w:color w:val="000000"/>
                <w:sz w:val="18"/>
                <w:szCs w:val="18"/>
              </w:rPr>
            </w:pPr>
          </w:p>
        </w:tc>
        <w:tc>
          <w:tcPr>
            <w:tcW w:w="671" w:type="dxa"/>
            <w:noWrap/>
            <w:vAlign w:val="center"/>
          </w:tcPr>
          <w:p w14:paraId="1CCACF16" w14:textId="77777777" w:rsidR="00BB6651" w:rsidRPr="0098162B" w:rsidRDefault="00BB6651" w:rsidP="00BB0B3C">
            <w:pPr>
              <w:spacing w:after="0" w:line="240" w:lineRule="auto"/>
              <w:jc w:val="center"/>
              <w:rPr>
                <w:rFonts w:ascii="Arial" w:hAnsi="Arial" w:cs="Arial"/>
                <w:color w:val="000000"/>
                <w:sz w:val="18"/>
                <w:szCs w:val="18"/>
              </w:rPr>
            </w:pPr>
          </w:p>
        </w:tc>
        <w:tc>
          <w:tcPr>
            <w:tcW w:w="1313" w:type="dxa"/>
            <w:tcBorders>
              <w:right w:val="single" w:sz="4" w:space="0" w:color="auto"/>
            </w:tcBorders>
            <w:noWrap/>
            <w:vAlign w:val="center"/>
          </w:tcPr>
          <w:p w14:paraId="2B773817" w14:textId="77777777" w:rsidR="00BB6651" w:rsidRPr="0098162B" w:rsidRDefault="00BB6651" w:rsidP="00BB0B3C">
            <w:pPr>
              <w:spacing w:after="0" w:line="240" w:lineRule="auto"/>
              <w:jc w:val="center"/>
              <w:rPr>
                <w:rFonts w:ascii="Arial" w:hAnsi="Arial" w:cs="Arial"/>
                <w:color w:val="000000"/>
                <w:sz w:val="18"/>
                <w:szCs w:val="18"/>
              </w:rPr>
            </w:pPr>
          </w:p>
        </w:tc>
      </w:tr>
      <w:tr w:rsidR="00BB6651" w:rsidRPr="0098162B" w14:paraId="141EB524" w14:textId="77777777" w:rsidTr="00BB0B3C">
        <w:tc>
          <w:tcPr>
            <w:tcW w:w="3754" w:type="dxa"/>
            <w:tcBorders>
              <w:left w:val="single" w:sz="4" w:space="0" w:color="auto"/>
            </w:tcBorders>
            <w:noWrap/>
            <w:vAlign w:val="bottom"/>
            <w:hideMark/>
          </w:tcPr>
          <w:p w14:paraId="44D6CAE4" w14:textId="77777777" w:rsidR="00BB6651" w:rsidRPr="0098162B" w:rsidRDefault="00BB6651" w:rsidP="00BB0B3C">
            <w:pPr>
              <w:spacing w:after="0" w:line="240" w:lineRule="auto"/>
              <w:ind w:left="113"/>
              <w:rPr>
                <w:rFonts w:ascii="Arial" w:hAnsi="Arial" w:cs="Arial"/>
                <w:sz w:val="18"/>
                <w:szCs w:val="18"/>
              </w:rPr>
            </w:pPr>
            <w:r w:rsidRPr="0098162B">
              <w:rPr>
                <w:rFonts w:ascii="Arial" w:hAnsi="Arial" w:cs="Arial"/>
                <w:sz w:val="18"/>
                <w:szCs w:val="18"/>
              </w:rPr>
              <w:t>Generación actual</w:t>
            </w:r>
          </w:p>
        </w:tc>
        <w:tc>
          <w:tcPr>
            <w:tcW w:w="1219" w:type="dxa"/>
            <w:noWrap/>
            <w:vAlign w:val="center"/>
          </w:tcPr>
          <w:p w14:paraId="7F327726" w14:textId="77777777" w:rsidR="00BB6651" w:rsidRPr="0098162B" w:rsidRDefault="00BB6651" w:rsidP="00BB0B3C">
            <w:pPr>
              <w:spacing w:after="0" w:line="240" w:lineRule="auto"/>
              <w:jc w:val="center"/>
              <w:rPr>
                <w:rFonts w:ascii="Arial" w:hAnsi="Arial" w:cs="Arial"/>
                <w:color w:val="000000"/>
                <w:sz w:val="18"/>
                <w:szCs w:val="18"/>
              </w:rPr>
            </w:pPr>
          </w:p>
        </w:tc>
        <w:tc>
          <w:tcPr>
            <w:tcW w:w="904" w:type="dxa"/>
            <w:noWrap/>
            <w:vAlign w:val="center"/>
          </w:tcPr>
          <w:p w14:paraId="4E11E357" w14:textId="77777777" w:rsidR="00BB6651" w:rsidRPr="0098162B" w:rsidRDefault="00BB6651" w:rsidP="00BB0B3C">
            <w:pPr>
              <w:spacing w:after="0" w:line="240" w:lineRule="auto"/>
              <w:jc w:val="center"/>
              <w:rPr>
                <w:rFonts w:ascii="Arial" w:hAnsi="Arial" w:cs="Arial"/>
                <w:color w:val="000000"/>
                <w:sz w:val="18"/>
                <w:szCs w:val="18"/>
              </w:rPr>
            </w:pPr>
          </w:p>
        </w:tc>
        <w:tc>
          <w:tcPr>
            <w:tcW w:w="1137" w:type="dxa"/>
            <w:noWrap/>
            <w:vAlign w:val="center"/>
          </w:tcPr>
          <w:p w14:paraId="1F4B683C" w14:textId="77777777" w:rsidR="00BB6651" w:rsidRPr="0098162B" w:rsidRDefault="00BB6651" w:rsidP="00BB0B3C">
            <w:pPr>
              <w:spacing w:after="0" w:line="240" w:lineRule="auto"/>
              <w:jc w:val="center"/>
              <w:rPr>
                <w:rFonts w:ascii="Arial" w:hAnsi="Arial" w:cs="Arial"/>
                <w:color w:val="000000"/>
                <w:sz w:val="18"/>
                <w:szCs w:val="18"/>
              </w:rPr>
            </w:pPr>
          </w:p>
        </w:tc>
        <w:tc>
          <w:tcPr>
            <w:tcW w:w="671" w:type="dxa"/>
            <w:noWrap/>
            <w:vAlign w:val="center"/>
          </w:tcPr>
          <w:p w14:paraId="2AEA814B" w14:textId="77777777" w:rsidR="00BB6651" w:rsidRPr="0098162B" w:rsidRDefault="00BB6651" w:rsidP="00BB0B3C">
            <w:pPr>
              <w:spacing w:after="0" w:line="240" w:lineRule="auto"/>
              <w:jc w:val="center"/>
              <w:rPr>
                <w:rFonts w:ascii="Arial" w:hAnsi="Arial" w:cs="Arial"/>
                <w:color w:val="000000"/>
                <w:sz w:val="18"/>
                <w:szCs w:val="18"/>
              </w:rPr>
            </w:pPr>
          </w:p>
        </w:tc>
        <w:tc>
          <w:tcPr>
            <w:tcW w:w="1313" w:type="dxa"/>
            <w:tcBorders>
              <w:right w:val="single" w:sz="4" w:space="0" w:color="auto"/>
            </w:tcBorders>
            <w:noWrap/>
            <w:vAlign w:val="center"/>
          </w:tcPr>
          <w:p w14:paraId="016ED645" w14:textId="77777777" w:rsidR="00BB6651" w:rsidRPr="0098162B" w:rsidRDefault="00BB6651" w:rsidP="00BB0B3C">
            <w:pPr>
              <w:spacing w:after="0" w:line="240" w:lineRule="auto"/>
              <w:jc w:val="center"/>
              <w:rPr>
                <w:rFonts w:ascii="Arial" w:hAnsi="Arial" w:cs="Arial"/>
                <w:color w:val="000000"/>
                <w:sz w:val="18"/>
                <w:szCs w:val="18"/>
              </w:rPr>
            </w:pPr>
          </w:p>
        </w:tc>
      </w:tr>
      <w:tr w:rsidR="00BB6651" w:rsidRPr="0098162B" w14:paraId="049F1C8D" w14:textId="77777777" w:rsidTr="00BB0B3C">
        <w:tc>
          <w:tcPr>
            <w:tcW w:w="3754" w:type="dxa"/>
            <w:tcBorders>
              <w:left w:val="single" w:sz="4" w:space="0" w:color="auto"/>
            </w:tcBorders>
            <w:noWrap/>
            <w:vAlign w:val="bottom"/>
            <w:hideMark/>
          </w:tcPr>
          <w:p w14:paraId="7917CFA9" w14:textId="77777777" w:rsidR="00BB6651" w:rsidRPr="0098162B" w:rsidRDefault="00BB6651" w:rsidP="00BB0B3C">
            <w:pPr>
              <w:spacing w:after="0" w:line="240" w:lineRule="auto"/>
              <w:ind w:left="113"/>
              <w:rPr>
                <w:rFonts w:ascii="Arial" w:hAnsi="Arial" w:cs="Arial"/>
                <w:sz w:val="18"/>
                <w:szCs w:val="18"/>
              </w:rPr>
            </w:pPr>
            <w:r w:rsidRPr="0098162B">
              <w:rPr>
                <w:rFonts w:ascii="Arial" w:hAnsi="Arial" w:cs="Arial"/>
                <w:sz w:val="18"/>
                <w:szCs w:val="18"/>
              </w:rPr>
              <w:t>Generaciones futuras</w:t>
            </w:r>
          </w:p>
        </w:tc>
        <w:tc>
          <w:tcPr>
            <w:tcW w:w="1219" w:type="dxa"/>
            <w:noWrap/>
            <w:vAlign w:val="center"/>
          </w:tcPr>
          <w:p w14:paraId="21868AD5" w14:textId="77777777" w:rsidR="00BB6651" w:rsidRPr="0098162B" w:rsidRDefault="00BB6651" w:rsidP="00BB0B3C">
            <w:pPr>
              <w:spacing w:after="0" w:line="240" w:lineRule="auto"/>
              <w:jc w:val="center"/>
              <w:rPr>
                <w:rFonts w:ascii="Arial" w:hAnsi="Arial" w:cs="Arial"/>
                <w:color w:val="000000"/>
                <w:sz w:val="18"/>
                <w:szCs w:val="18"/>
              </w:rPr>
            </w:pPr>
          </w:p>
        </w:tc>
        <w:tc>
          <w:tcPr>
            <w:tcW w:w="904" w:type="dxa"/>
            <w:noWrap/>
            <w:vAlign w:val="center"/>
          </w:tcPr>
          <w:p w14:paraId="4188D5FC" w14:textId="77777777" w:rsidR="00BB6651" w:rsidRPr="0098162B" w:rsidRDefault="00BB6651" w:rsidP="00BB0B3C">
            <w:pPr>
              <w:spacing w:after="0" w:line="240" w:lineRule="auto"/>
              <w:jc w:val="center"/>
              <w:rPr>
                <w:rFonts w:ascii="Arial" w:hAnsi="Arial" w:cs="Arial"/>
                <w:color w:val="000000"/>
                <w:sz w:val="18"/>
                <w:szCs w:val="18"/>
              </w:rPr>
            </w:pPr>
          </w:p>
        </w:tc>
        <w:tc>
          <w:tcPr>
            <w:tcW w:w="1137" w:type="dxa"/>
            <w:noWrap/>
            <w:vAlign w:val="center"/>
          </w:tcPr>
          <w:p w14:paraId="3985FEC3" w14:textId="77777777" w:rsidR="00BB6651" w:rsidRPr="0098162B" w:rsidRDefault="00BB6651" w:rsidP="00BB0B3C">
            <w:pPr>
              <w:spacing w:after="0" w:line="240" w:lineRule="auto"/>
              <w:jc w:val="center"/>
              <w:rPr>
                <w:rFonts w:ascii="Arial" w:hAnsi="Arial" w:cs="Arial"/>
                <w:color w:val="000000"/>
                <w:sz w:val="18"/>
                <w:szCs w:val="18"/>
              </w:rPr>
            </w:pPr>
          </w:p>
        </w:tc>
        <w:tc>
          <w:tcPr>
            <w:tcW w:w="671" w:type="dxa"/>
            <w:noWrap/>
            <w:vAlign w:val="center"/>
          </w:tcPr>
          <w:p w14:paraId="648B4CFD" w14:textId="77777777" w:rsidR="00BB6651" w:rsidRPr="0098162B" w:rsidRDefault="00BB6651" w:rsidP="00BB0B3C">
            <w:pPr>
              <w:spacing w:after="0" w:line="240" w:lineRule="auto"/>
              <w:jc w:val="center"/>
              <w:rPr>
                <w:rFonts w:ascii="Arial" w:hAnsi="Arial" w:cs="Arial"/>
                <w:color w:val="000000"/>
                <w:sz w:val="18"/>
                <w:szCs w:val="18"/>
              </w:rPr>
            </w:pPr>
          </w:p>
        </w:tc>
        <w:tc>
          <w:tcPr>
            <w:tcW w:w="1313" w:type="dxa"/>
            <w:tcBorders>
              <w:right w:val="single" w:sz="4" w:space="0" w:color="auto"/>
            </w:tcBorders>
            <w:noWrap/>
            <w:vAlign w:val="center"/>
          </w:tcPr>
          <w:p w14:paraId="4F15710F" w14:textId="77777777" w:rsidR="00BB6651" w:rsidRPr="0098162B" w:rsidRDefault="00BB6651" w:rsidP="00BB0B3C">
            <w:pPr>
              <w:spacing w:after="0" w:line="240" w:lineRule="auto"/>
              <w:jc w:val="center"/>
              <w:rPr>
                <w:rFonts w:ascii="Arial" w:hAnsi="Arial" w:cs="Arial"/>
                <w:color w:val="000000"/>
                <w:sz w:val="18"/>
                <w:szCs w:val="18"/>
              </w:rPr>
            </w:pPr>
          </w:p>
        </w:tc>
      </w:tr>
      <w:tr w:rsidR="00BB6651" w:rsidRPr="0098162B" w14:paraId="3F77B79F" w14:textId="77777777" w:rsidTr="00BB0B3C">
        <w:tc>
          <w:tcPr>
            <w:tcW w:w="3754" w:type="dxa"/>
            <w:tcBorders>
              <w:left w:val="single" w:sz="4" w:space="0" w:color="auto"/>
            </w:tcBorders>
            <w:noWrap/>
            <w:vAlign w:val="bottom"/>
            <w:hideMark/>
          </w:tcPr>
          <w:p w14:paraId="6717075D" w14:textId="77777777" w:rsidR="00BB6651" w:rsidRPr="0098162B" w:rsidRDefault="00BB6651" w:rsidP="00BB0B3C">
            <w:pPr>
              <w:spacing w:after="0" w:line="240" w:lineRule="auto"/>
              <w:rPr>
                <w:rFonts w:ascii="Arial" w:hAnsi="Arial" w:cs="Arial"/>
                <w:b/>
                <w:bCs/>
                <w:color w:val="000000"/>
                <w:sz w:val="18"/>
                <w:szCs w:val="18"/>
              </w:rPr>
            </w:pPr>
            <w:r w:rsidRPr="0098162B">
              <w:rPr>
                <w:rFonts w:ascii="Arial" w:hAnsi="Arial" w:cs="Arial"/>
                <w:b/>
                <w:bCs/>
                <w:color w:val="000000"/>
                <w:sz w:val="18"/>
                <w:szCs w:val="18"/>
              </w:rPr>
              <w:t>Valor presente de aportaciones futuras</w:t>
            </w:r>
          </w:p>
        </w:tc>
        <w:tc>
          <w:tcPr>
            <w:tcW w:w="1219" w:type="dxa"/>
            <w:noWrap/>
            <w:vAlign w:val="center"/>
          </w:tcPr>
          <w:p w14:paraId="79827930" w14:textId="77777777" w:rsidR="00BB6651" w:rsidRPr="0098162B" w:rsidRDefault="00BB6651" w:rsidP="00BB0B3C">
            <w:pPr>
              <w:spacing w:after="0" w:line="240" w:lineRule="auto"/>
              <w:jc w:val="center"/>
              <w:rPr>
                <w:rFonts w:ascii="Arial" w:hAnsi="Arial" w:cs="Arial"/>
                <w:bCs/>
                <w:color w:val="000000"/>
                <w:sz w:val="18"/>
                <w:szCs w:val="18"/>
              </w:rPr>
            </w:pPr>
          </w:p>
        </w:tc>
        <w:tc>
          <w:tcPr>
            <w:tcW w:w="904" w:type="dxa"/>
            <w:noWrap/>
            <w:vAlign w:val="center"/>
          </w:tcPr>
          <w:p w14:paraId="1D7010B0" w14:textId="77777777" w:rsidR="00BB6651" w:rsidRPr="0098162B" w:rsidRDefault="00BB6651" w:rsidP="00BB0B3C">
            <w:pPr>
              <w:spacing w:after="0" w:line="240" w:lineRule="auto"/>
              <w:jc w:val="center"/>
              <w:rPr>
                <w:rFonts w:ascii="Arial" w:hAnsi="Arial" w:cs="Arial"/>
                <w:color w:val="000000"/>
                <w:sz w:val="18"/>
                <w:szCs w:val="18"/>
              </w:rPr>
            </w:pPr>
          </w:p>
        </w:tc>
        <w:tc>
          <w:tcPr>
            <w:tcW w:w="1137" w:type="dxa"/>
            <w:noWrap/>
            <w:vAlign w:val="center"/>
          </w:tcPr>
          <w:p w14:paraId="6F3CF94A" w14:textId="77777777" w:rsidR="00BB6651" w:rsidRPr="0098162B" w:rsidRDefault="00BB6651" w:rsidP="00BB0B3C">
            <w:pPr>
              <w:spacing w:after="0" w:line="240" w:lineRule="auto"/>
              <w:jc w:val="center"/>
              <w:rPr>
                <w:rFonts w:ascii="Arial" w:hAnsi="Arial" w:cs="Arial"/>
                <w:color w:val="000000"/>
                <w:sz w:val="18"/>
                <w:szCs w:val="18"/>
              </w:rPr>
            </w:pPr>
          </w:p>
        </w:tc>
        <w:tc>
          <w:tcPr>
            <w:tcW w:w="671" w:type="dxa"/>
            <w:noWrap/>
            <w:vAlign w:val="center"/>
          </w:tcPr>
          <w:p w14:paraId="1134856B" w14:textId="77777777" w:rsidR="00BB6651" w:rsidRPr="0098162B" w:rsidRDefault="00BB6651" w:rsidP="00BB0B3C">
            <w:pPr>
              <w:spacing w:after="0" w:line="240" w:lineRule="auto"/>
              <w:jc w:val="center"/>
              <w:rPr>
                <w:rFonts w:ascii="Arial" w:hAnsi="Arial" w:cs="Arial"/>
                <w:color w:val="000000"/>
                <w:sz w:val="18"/>
                <w:szCs w:val="18"/>
              </w:rPr>
            </w:pPr>
          </w:p>
        </w:tc>
        <w:tc>
          <w:tcPr>
            <w:tcW w:w="1313" w:type="dxa"/>
            <w:tcBorders>
              <w:right w:val="single" w:sz="4" w:space="0" w:color="auto"/>
            </w:tcBorders>
            <w:noWrap/>
            <w:vAlign w:val="center"/>
          </w:tcPr>
          <w:p w14:paraId="26EF2553" w14:textId="77777777" w:rsidR="00BB6651" w:rsidRPr="0098162B" w:rsidRDefault="00BB6651" w:rsidP="00BB0B3C">
            <w:pPr>
              <w:spacing w:after="0" w:line="240" w:lineRule="auto"/>
              <w:jc w:val="center"/>
              <w:rPr>
                <w:rFonts w:ascii="Arial" w:hAnsi="Arial" w:cs="Arial"/>
                <w:color w:val="000000"/>
                <w:sz w:val="18"/>
                <w:szCs w:val="18"/>
              </w:rPr>
            </w:pPr>
          </w:p>
        </w:tc>
      </w:tr>
      <w:tr w:rsidR="00BB6651" w:rsidRPr="0098162B" w14:paraId="7CB580B3" w14:textId="77777777" w:rsidTr="00BB0B3C">
        <w:tc>
          <w:tcPr>
            <w:tcW w:w="3754" w:type="dxa"/>
            <w:tcBorders>
              <w:left w:val="single" w:sz="4" w:space="0" w:color="auto"/>
            </w:tcBorders>
            <w:noWrap/>
            <w:vAlign w:val="bottom"/>
            <w:hideMark/>
          </w:tcPr>
          <w:p w14:paraId="6ECC19C3" w14:textId="77777777" w:rsidR="00BB6651" w:rsidRPr="0098162B" w:rsidRDefault="00BB6651" w:rsidP="00BB0B3C">
            <w:pPr>
              <w:spacing w:after="0" w:line="240" w:lineRule="auto"/>
              <w:ind w:left="113"/>
              <w:rPr>
                <w:rFonts w:ascii="Arial" w:hAnsi="Arial" w:cs="Arial"/>
                <w:sz w:val="18"/>
                <w:szCs w:val="18"/>
              </w:rPr>
            </w:pPr>
            <w:r w:rsidRPr="0098162B">
              <w:rPr>
                <w:rFonts w:ascii="Arial" w:hAnsi="Arial" w:cs="Arial"/>
                <w:sz w:val="18"/>
                <w:szCs w:val="18"/>
              </w:rPr>
              <w:t>Generación actual</w:t>
            </w:r>
          </w:p>
        </w:tc>
        <w:tc>
          <w:tcPr>
            <w:tcW w:w="1219" w:type="dxa"/>
            <w:noWrap/>
            <w:vAlign w:val="center"/>
          </w:tcPr>
          <w:p w14:paraId="2705473A" w14:textId="77777777" w:rsidR="00BB6651" w:rsidRPr="0098162B" w:rsidRDefault="00BB6651" w:rsidP="00BB0B3C">
            <w:pPr>
              <w:spacing w:after="0" w:line="240" w:lineRule="auto"/>
              <w:jc w:val="center"/>
              <w:rPr>
                <w:rFonts w:ascii="Arial" w:hAnsi="Arial" w:cs="Arial"/>
                <w:color w:val="000000"/>
                <w:sz w:val="18"/>
                <w:szCs w:val="18"/>
              </w:rPr>
            </w:pPr>
          </w:p>
        </w:tc>
        <w:tc>
          <w:tcPr>
            <w:tcW w:w="904" w:type="dxa"/>
            <w:noWrap/>
            <w:vAlign w:val="center"/>
          </w:tcPr>
          <w:p w14:paraId="108A3971" w14:textId="77777777" w:rsidR="00BB6651" w:rsidRPr="0098162B" w:rsidRDefault="00BB6651" w:rsidP="00BB0B3C">
            <w:pPr>
              <w:spacing w:after="0" w:line="240" w:lineRule="auto"/>
              <w:jc w:val="center"/>
              <w:rPr>
                <w:rFonts w:ascii="Arial" w:hAnsi="Arial" w:cs="Arial"/>
                <w:color w:val="000000"/>
                <w:sz w:val="18"/>
                <w:szCs w:val="18"/>
              </w:rPr>
            </w:pPr>
          </w:p>
        </w:tc>
        <w:tc>
          <w:tcPr>
            <w:tcW w:w="1137" w:type="dxa"/>
            <w:noWrap/>
            <w:vAlign w:val="center"/>
          </w:tcPr>
          <w:p w14:paraId="21CA4E76" w14:textId="77777777" w:rsidR="00BB6651" w:rsidRPr="0098162B" w:rsidRDefault="00BB6651" w:rsidP="00BB0B3C">
            <w:pPr>
              <w:spacing w:after="0" w:line="240" w:lineRule="auto"/>
              <w:jc w:val="center"/>
              <w:rPr>
                <w:rFonts w:ascii="Arial" w:hAnsi="Arial" w:cs="Arial"/>
                <w:color w:val="000000"/>
                <w:sz w:val="18"/>
                <w:szCs w:val="18"/>
              </w:rPr>
            </w:pPr>
          </w:p>
        </w:tc>
        <w:tc>
          <w:tcPr>
            <w:tcW w:w="671" w:type="dxa"/>
            <w:noWrap/>
            <w:vAlign w:val="center"/>
          </w:tcPr>
          <w:p w14:paraId="6930D75C" w14:textId="77777777" w:rsidR="00BB6651" w:rsidRPr="0098162B" w:rsidRDefault="00BB6651" w:rsidP="00BB0B3C">
            <w:pPr>
              <w:spacing w:after="0" w:line="240" w:lineRule="auto"/>
              <w:jc w:val="center"/>
              <w:rPr>
                <w:rFonts w:ascii="Arial" w:hAnsi="Arial" w:cs="Arial"/>
                <w:color w:val="000000"/>
                <w:sz w:val="18"/>
                <w:szCs w:val="18"/>
              </w:rPr>
            </w:pPr>
          </w:p>
        </w:tc>
        <w:tc>
          <w:tcPr>
            <w:tcW w:w="1313" w:type="dxa"/>
            <w:tcBorders>
              <w:right w:val="single" w:sz="4" w:space="0" w:color="auto"/>
            </w:tcBorders>
            <w:noWrap/>
            <w:vAlign w:val="center"/>
          </w:tcPr>
          <w:p w14:paraId="11C2E41A" w14:textId="77777777" w:rsidR="00BB6651" w:rsidRPr="0098162B" w:rsidRDefault="00BB6651" w:rsidP="00BB0B3C">
            <w:pPr>
              <w:spacing w:after="0" w:line="240" w:lineRule="auto"/>
              <w:jc w:val="center"/>
              <w:rPr>
                <w:rFonts w:ascii="Arial" w:hAnsi="Arial" w:cs="Arial"/>
                <w:color w:val="000000"/>
                <w:sz w:val="18"/>
                <w:szCs w:val="18"/>
              </w:rPr>
            </w:pPr>
          </w:p>
        </w:tc>
      </w:tr>
      <w:tr w:rsidR="00BB6651" w:rsidRPr="0098162B" w14:paraId="4C65CA47" w14:textId="77777777" w:rsidTr="00BB0B3C">
        <w:tc>
          <w:tcPr>
            <w:tcW w:w="3754" w:type="dxa"/>
            <w:tcBorders>
              <w:left w:val="single" w:sz="4" w:space="0" w:color="auto"/>
            </w:tcBorders>
            <w:noWrap/>
            <w:vAlign w:val="bottom"/>
            <w:hideMark/>
          </w:tcPr>
          <w:p w14:paraId="5A174943" w14:textId="77777777" w:rsidR="00BB6651" w:rsidRPr="0098162B" w:rsidRDefault="00BB6651" w:rsidP="00BB0B3C">
            <w:pPr>
              <w:spacing w:after="0" w:line="240" w:lineRule="auto"/>
              <w:ind w:left="113"/>
              <w:rPr>
                <w:rFonts w:ascii="Arial" w:hAnsi="Arial" w:cs="Arial"/>
                <w:sz w:val="18"/>
                <w:szCs w:val="18"/>
              </w:rPr>
            </w:pPr>
            <w:r w:rsidRPr="0098162B">
              <w:rPr>
                <w:rFonts w:ascii="Arial" w:hAnsi="Arial" w:cs="Arial"/>
                <w:sz w:val="18"/>
                <w:szCs w:val="18"/>
              </w:rPr>
              <w:t>Generaciones futuras</w:t>
            </w:r>
          </w:p>
        </w:tc>
        <w:tc>
          <w:tcPr>
            <w:tcW w:w="1219" w:type="dxa"/>
            <w:noWrap/>
            <w:vAlign w:val="center"/>
          </w:tcPr>
          <w:p w14:paraId="4A628175" w14:textId="77777777" w:rsidR="00BB6651" w:rsidRPr="0098162B" w:rsidRDefault="00BB6651" w:rsidP="00BB0B3C">
            <w:pPr>
              <w:spacing w:after="0" w:line="240" w:lineRule="auto"/>
              <w:jc w:val="center"/>
              <w:rPr>
                <w:rFonts w:ascii="Arial" w:hAnsi="Arial" w:cs="Arial"/>
                <w:color w:val="000000"/>
                <w:sz w:val="18"/>
                <w:szCs w:val="18"/>
              </w:rPr>
            </w:pPr>
          </w:p>
        </w:tc>
        <w:tc>
          <w:tcPr>
            <w:tcW w:w="904" w:type="dxa"/>
            <w:noWrap/>
            <w:vAlign w:val="center"/>
          </w:tcPr>
          <w:p w14:paraId="400D317B" w14:textId="77777777" w:rsidR="00BB6651" w:rsidRPr="0098162B" w:rsidRDefault="00BB6651" w:rsidP="00BB0B3C">
            <w:pPr>
              <w:spacing w:after="0" w:line="240" w:lineRule="auto"/>
              <w:jc w:val="center"/>
              <w:rPr>
                <w:rFonts w:ascii="Arial" w:hAnsi="Arial" w:cs="Arial"/>
                <w:color w:val="000000"/>
                <w:sz w:val="18"/>
                <w:szCs w:val="18"/>
              </w:rPr>
            </w:pPr>
          </w:p>
        </w:tc>
        <w:tc>
          <w:tcPr>
            <w:tcW w:w="1137" w:type="dxa"/>
            <w:noWrap/>
            <w:vAlign w:val="center"/>
          </w:tcPr>
          <w:p w14:paraId="55301C91" w14:textId="77777777" w:rsidR="00BB6651" w:rsidRPr="0098162B" w:rsidRDefault="00BB6651" w:rsidP="00BB0B3C">
            <w:pPr>
              <w:spacing w:after="0" w:line="240" w:lineRule="auto"/>
              <w:jc w:val="center"/>
              <w:rPr>
                <w:rFonts w:ascii="Arial" w:hAnsi="Arial" w:cs="Arial"/>
                <w:color w:val="000000"/>
                <w:sz w:val="18"/>
                <w:szCs w:val="18"/>
              </w:rPr>
            </w:pPr>
          </w:p>
        </w:tc>
        <w:tc>
          <w:tcPr>
            <w:tcW w:w="671" w:type="dxa"/>
            <w:noWrap/>
            <w:vAlign w:val="center"/>
          </w:tcPr>
          <w:p w14:paraId="31C4BB32" w14:textId="77777777" w:rsidR="00BB6651" w:rsidRPr="0098162B" w:rsidRDefault="00BB6651" w:rsidP="00BB0B3C">
            <w:pPr>
              <w:spacing w:after="0" w:line="240" w:lineRule="auto"/>
              <w:jc w:val="center"/>
              <w:rPr>
                <w:rFonts w:ascii="Arial" w:hAnsi="Arial" w:cs="Arial"/>
                <w:color w:val="000000"/>
                <w:sz w:val="18"/>
                <w:szCs w:val="18"/>
              </w:rPr>
            </w:pPr>
          </w:p>
        </w:tc>
        <w:tc>
          <w:tcPr>
            <w:tcW w:w="1313" w:type="dxa"/>
            <w:tcBorders>
              <w:right w:val="single" w:sz="4" w:space="0" w:color="auto"/>
            </w:tcBorders>
            <w:noWrap/>
            <w:vAlign w:val="center"/>
          </w:tcPr>
          <w:p w14:paraId="634E42CE" w14:textId="77777777" w:rsidR="00BB6651" w:rsidRPr="0098162B" w:rsidRDefault="00BB6651" w:rsidP="00BB0B3C">
            <w:pPr>
              <w:spacing w:after="0" w:line="240" w:lineRule="auto"/>
              <w:jc w:val="center"/>
              <w:rPr>
                <w:rFonts w:ascii="Arial" w:hAnsi="Arial" w:cs="Arial"/>
                <w:color w:val="000000"/>
                <w:sz w:val="18"/>
                <w:szCs w:val="18"/>
              </w:rPr>
            </w:pPr>
          </w:p>
        </w:tc>
      </w:tr>
      <w:tr w:rsidR="00BB6651" w:rsidRPr="0098162B" w14:paraId="6837DF3E" w14:textId="77777777" w:rsidTr="00BB0B3C">
        <w:tc>
          <w:tcPr>
            <w:tcW w:w="3754" w:type="dxa"/>
            <w:tcBorders>
              <w:left w:val="single" w:sz="4" w:space="0" w:color="auto"/>
            </w:tcBorders>
            <w:noWrap/>
            <w:vAlign w:val="bottom"/>
            <w:hideMark/>
          </w:tcPr>
          <w:p w14:paraId="780DDFC7" w14:textId="77777777" w:rsidR="00BB6651" w:rsidRPr="0098162B" w:rsidRDefault="00BB6651" w:rsidP="00BB0B3C">
            <w:pPr>
              <w:spacing w:after="0" w:line="240" w:lineRule="auto"/>
              <w:ind w:left="113"/>
              <w:rPr>
                <w:rFonts w:ascii="Arial" w:hAnsi="Arial" w:cs="Arial"/>
                <w:sz w:val="18"/>
                <w:szCs w:val="18"/>
              </w:rPr>
            </w:pPr>
            <w:r w:rsidRPr="0098162B">
              <w:rPr>
                <w:rFonts w:ascii="Arial" w:hAnsi="Arial" w:cs="Arial"/>
                <w:sz w:val="18"/>
                <w:szCs w:val="18"/>
              </w:rPr>
              <w:t>Otros Ingresos</w:t>
            </w:r>
          </w:p>
        </w:tc>
        <w:tc>
          <w:tcPr>
            <w:tcW w:w="1219" w:type="dxa"/>
            <w:noWrap/>
            <w:vAlign w:val="center"/>
          </w:tcPr>
          <w:p w14:paraId="474EDB44" w14:textId="77777777" w:rsidR="00BB6651" w:rsidRPr="0098162B" w:rsidRDefault="00BB6651" w:rsidP="00BB0B3C">
            <w:pPr>
              <w:spacing w:after="0" w:line="240" w:lineRule="auto"/>
              <w:jc w:val="center"/>
              <w:rPr>
                <w:rFonts w:ascii="Arial" w:hAnsi="Arial" w:cs="Arial"/>
                <w:color w:val="000000"/>
                <w:sz w:val="18"/>
                <w:szCs w:val="18"/>
              </w:rPr>
            </w:pPr>
          </w:p>
        </w:tc>
        <w:tc>
          <w:tcPr>
            <w:tcW w:w="904" w:type="dxa"/>
            <w:noWrap/>
            <w:vAlign w:val="center"/>
          </w:tcPr>
          <w:p w14:paraId="373E90DA" w14:textId="77777777" w:rsidR="00BB6651" w:rsidRPr="0098162B" w:rsidRDefault="00BB6651" w:rsidP="00BB0B3C">
            <w:pPr>
              <w:spacing w:after="0" w:line="240" w:lineRule="auto"/>
              <w:jc w:val="center"/>
              <w:rPr>
                <w:rFonts w:ascii="Arial" w:hAnsi="Arial" w:cs="Arial"/>
                <w:color w:val="000000"/>
                <w:sz w:val="18"/>
                <w:szCs w:val="18"/>
              </w:rPr>
            </w:pPr>
          </w:p>
        </w:tc>
        <w:tc>
          <w:tcPr>
            <w:tcW w:w="1137" w:type="dxa"/>
            <w:noWrap/>
            <w:vAlign w:val="center"/>
          </w:tcPr>
          <w:p w14:paraId="7647CA2B" w14:textId="77777777" w:rsidR="00BB6651" w:rsidRPr="0098162B" w:rsidRDefault="00BB6651" w:rsidP="00BB0B3C">
            <w:pPr>
              <w:spacing w:after="0" w:line="240" w:lineRule="auto"/>
              <w:jc w:val="center"/>
              <w:rPr>
                <w:rFonts w:ascii="Arial" w:hAnsi="Arial" w:cs="Arial"/>
                <w:color w:val="000000"/>
                <w:sz w:val="18"/>
                <w:szCs w:val="18"/>
              </w:rPr>
            </w:pPr>
          </w:p>
        </w:tc>
        <w:tc>
          <w:tcPr>
            <w:tcW w:w="671" w:type="dxa"/>
            <w:noWrap/>
            <w:vAlign w:val="center"/>
          </w:tcPr>
          <w:p w14:paraId="3B23BEB2" w14:textId="77777777" w:rsidR="00BB6651" w:rsidRPr="0098162B" w:rsidRDefault="00BB6651" w:rsidP="00BB0B3C">
            <w:pPr>
              <w:spacing w:after="0" w:line="240" w:lineRule="auto"/>
              <w:jc w:val="center"/>
              <w:rPr>
                <w:rFonts w:ascii="Arial" w:hAnsi="Arial" w:cs="Arial"/>
                <w:color w:val="000000"/>
                <w:sz w:val="18"/>
                <w:szCs w:val="18"/>
              </w:rPr>
            </w:pPr>
          </w:p>
        </w:tc>
        <w:tc>
          <w:tcPr>
            <w:tcW w:w="1313" w:type="dxa"/>
            <w:tcBorders>
              <w:right w:val="single" w:sz="4" w:space="0" w:color="auto"/>
            </w:tcBorders>
            <w:noWrap/>
            <w:vAlign w:val="center"/>
          </w:tcPr>
          <w:p w14:paraId="65577BDE" w14:textId="77777777" w:rsidR="00BB6651" w:rsidRPr="0098162B" w:rsidRDefault="00BB6651" w:rsidP="00BB0B3C">
            <w:pPr>
              <w:spacing w:after="0" w:line="240" w:lineRule="auto"/>
              <w:jc w:val="center"/>
              <w:rPr>
                <w:rFonts w:ascii="Arial" w:hAnsi="Arial" w:cs="Arial"/>
                <w:color w:val="000000"/>
                <w:sz w:val="18"/>
                <w:szCs w:val="18"/>
              </w:rPr>
            </w:pPr>
          </w:p>
        </w:tc>
      </w:tr>
      <w:tr w:rsidR="00BB6651" w:rsidRPr="0098162B" w14:paraId="5FF3924E" w14:textId="77777777" w:rsidTr="00BB0B3C">
        <w:tc>
          <w:tcPr>
            <w:tcW w:w="3754" w:type="dxa"/>
            <w:tcBorders>
              <w:left w:val="single" w:sz="4" w:space="0" w:color="auto"/>
            </w:tcBorders>
            <w:noWrap/>
            <w:vAlign w:val="bottom"/>
            <w:hideMark/>
          </w:tcPr>
          <w:p w14:paraId="427C476F" w14:textId="77777777" w:rsidR="00BB6651" w:rsidRPr="0098162B" w:rsidRDefault="00BB6651" w:rsidP="00BB0B3C">
            <w:pPr>
              <w:spacing w:after="0" w:line="240" w:lineRule="auto"/>
              <w:rPr>
                <w:rFonts w:ascii="Arial" w:hAnsi="Arial" w:cs="Arial"/>
                <w:b/>
                <w:bCs/>
                <w:color w:val="000000"/>
                <w:sz w:val="18"/>
                <w:szCs w:val="18"/>
              </w:rPr>
            </w:pPr>
            <w:r w:rsidRPr="0098162B">
              <w:rPr>
                <w:rFonts w:ascii="Arial" w:hAnsi="Arial" w:cs="Arial"/>
                <w:b/>
                <w:bCs/>
                <w:color w:val="000000"/>
                <w:sz w:val="18"/>
                <w:szCs w:val="18"/>
              </w:rPr>
              <w:t>Déficit/superávit actuarial</w:t>
            </w:r>
          </w:p>
        </w:tc>
        <w:tc>
          <w:tcPr>
            <w:tcW w:w="1219" w:type="dxa"/>
            <w:noWrap/>
            <w:vAlign w:val="center"/>
          </w:tcPr>
          <w:p w14:paraId="34CD351B" w14:textId="77777777" w:rsidR="00BB6651" w:rsidRPr="0098162B" w:rsidRDefault="00BB6651" w:rsidP="00BB0B3C">
            <w:pPr>
              <w:spacing w:after="0" w:line="240" w:lineRule="auto"/>
              <w:jc w:val="center"/>
              <w:rPr>
                <w:rFonts w:ascii="Arial" w:hAnsi="Arial" w:cs="Arial"/>
                <w:bCs/>
                <w:color w:val="000000"/>
                <w:sz w:val="18"/>
                <w:szCs w:val="18"/>
              </w:rPr>
            </w:pPr>
          </w:p>
        </w:tc>
        <w:tc>
          <w:tcPr>
            <w:tcW w:w="904" w:type="dxa"/>
            <w:noWrap/>
            <w:vAlign w:val="center"/>
          </w:tcPr>
          <w:p w14:paraId="3F7B2719" w14:textId="77777777" w:rsidR="00BB6651" w:rsidRPr="0098162B" w:rsidRDefault="00BB6651" w:rsidP="00BB0B3C">
            <w:pPr>
              <w:spacing w:after="0" w:line="240" w:lineRule="auto"/>
              <w:jc w:val="center"/>
              <w:rPr>
                <w:rFonts w:ascii="Arial" w:hAnsi="Arial" w:cs="Arial"/>
                <w:color w:val="000000"/>
                <w:sz w:val="18"/>
                <w:szCs w:val="18"/>
              </w:rPr>
            </w:pPr>
          </w:p>
        </w:tc>
        <w:tc>
          <w:tcPr>
            <w:tcW w:w="1137" w:type="dxa"/>
            <w:noWrap/>
            <w:vAlign w:val="center"/>
          </w:tcPr>
          <w:p w14:paraId="7297BF33" w14:textId="77777777" w:rsidR="00BB6651" w:rsidRPr="0098162B" w:rsidRDefault="00BB6651" w:rsidP="00BB0B3C">
            <w:pPr>
              <w:spacing w:after="0" w:line="240" w:lineRule="auto"/>
              <w:jc w:val="center"/>
              <w:rPr>
                <w:rFonts w:ascii="Arial" w:hAnsi="Arial" w:cs="Arial"/>
                <w:color w:val="000000"/>
                <w:sz w:val="18"/>
                <w:szCs w:val="18"/>
              </w:rPr>
            </w:pPr>
          </w:p>
        </w:tc>
        <w:tc>
          <w:tcPr>
            <w:tcW w:w="671" w:type="dxa"/>
            <w:noWrap/>
            <w:vAlign w:val="center"/>
          </w:tcPr>
          <w:p w14:paraId="428EEE8E" w14:textId="77777777" w:rsidR="00BB6651" w:rsidRPr="0098162B" w:rsidRDefault="00BB6651" w:rsidP="00BB0B3C">
            <w:pPr>
              <w:spacing w:after="0" w:line="240" w:lineRule="auto"/>
              <w:jc w:val="center"/>
              <w:rPr>
                <w:rFonts w:ascii="Arial" w:hAnsi="Arial" w:cs="Arial"/>
                <w:color w:val="000000"/>
                <w:sz w:val="18"/>
                <w:szCs w:val="18"/>
              </w:rPr>
            </w:pPr>
          </w:p>
        </w:tc>
        <w:tc>
          <w:tcPr>
            <w:tcW w:w="1313" w:type="dxa"/>
            <w:tcBorders>
              <w:right w:val="single" w:sz="4" w:space="0" w:color="auto"/>
            </w:tcBorders>
            <w:noWrap/>
            <w:vAlign w:val="center"/>
          </w:tcPr>
          <w:p w14:paraId="00628E23" w14:textId="77777777" w:rsidR="00BB6651" w:rsidRPr="0098162B" w:rsidRDefault="00BB6651" w:rsidP="00BB0B3C">
            <w:pPr>
              <w:spacing w:after="0" w:line="240" w:lineRule="auto"/>
              <w:jc w:val="center"/>
              <w:rPr>
                <w:rFonts w:ascii="Arial" w:hAnsi="Arial" w:cs="Arial"/>
                <w:color w:val="000000"/>
                <w:sz w:val="18"/>
                <w:szCs w:val="18"/>
              </w:rPr>
            </w:pPr>
          </w:p>
        </w:tc>
      </w:tr>
      <w:tr w:rsidR="00BB6651" w:rsidRPr="0098162B" w14:paraId="3367D715" w14:textId="77777777" w:rsidTr="00BB0B3C">
        <w:tc>
          <w:tcPr>
            <w:tcW w:w="3754" w:type="dxa"/>
            <w:tcBorders>
              <w:left w:val="single" w:sz="4" w:space="0" w:color="auto"/>
            </w:tcBorders>
            <w:noWrap/>
            <w:vAlign w:val="bottom"/>
            <w:hideMark/>
          </w:tcPr>
          <w:p w14:paraId="1E40A004" w14:textId="77777777" w:rsidR="00BB6651" w:rsidRPr="0098162B" w:rsidRDefault="00BB6651" w:rsidP="00BB0B3C">
            <w:pPr>
              <w:spacing w:after="0" w:line="240" w:lineRule="auto"/>
              <w:ind w:left="113"/>
              <w:rPr>
                <w:rFonts w:ascii="Arial" w:hAnsi="Arial" w:cs="Arial"/>
                <w:sz w:val="18"/>
                <w:szCs w:val="18"/>
              </w:rPr>
            </w:pPr>
            <w:r w:rsidRPr="0098162B">
              <w:rPr>
                <w:rFonts w:ascii="Arial" w:hAnsi="Arial" w:cs="Arial"/>
                <w:sz w:val="18"/>
                <w:szCs w:val="18"/>
              </w:rPr>
              <w:t>Generación actual</w:t>
            </w:r>
          </w:p>
        </w:tc>
        <w:tc>
          <w:tcPr>
            <w:tcW w:w="1219" w:type="dxa"/>
            <w:noWrap/>
            <w:vAlign w:val="center"/>
          </w:tcPr>
          <w:p w14:paraId="30478DF9" w14:textId="77777777" w:rsidR="00BB6651" w:rsidRPr="0098162B" w:rsidRDefault="00BB6651" w:rsidP="00BB0B3C">
            <w:pPr>
              <w:spacing w:after="0" w:line="240" w:lineRule="auto"/>
              <w:jc w:val="center"/>
              <w:rPr>
                <w:rFonts w:ascii="Arial" w:hAnsi="Arial" w:cs="Arial"/>
                <w:color w:val="000000"/>
                <w:sz w:val="18"/>
                <w:szCs w:val="18"/>
              </w:rPr>
            </w:pPr>
          </w:p>
        </w:tc>
        <w:tc>
          <w:tcPr>
            <w:tcW w:w="904" w:type="dxa"/>
            <w:noWrap/>
            <w:vAlign w:val="center"/>
          </w:tcPr>
          <w:p w14:paraId="441E5F1A" w14:textId="77777777" w:rsidR="00BB6651" w:rsidRPr="0098162B" w:rsidRDefault="00BB6651" w:rsidP="00BB0B3C">
            <w:pPr>
              <w:spacing w:after="0" w:line="240" w:lineRule="auto"/>
              <w:jc w:val="center"/>
              <w:rPr>
                <w:rFonts w:ascii="Arial" w:hAnsi="Arial" w:cs="Arial"/>
                <w:color w:val="000000"/>
                <w:sz w:val="18"/>
                <w:szCs w:val="18"/>
              </w:rPr>
            </w:pPr>
          </w:p>
        </w:tc>
        <w:tc>
          <w:tcPr>
            <w:tcW w:w="1137" w:type="dxa"/>
            <w:noWrap/>
            <w:vAlign w:val="center"/>
          </w:tcPr>
          <w:p w14:paraId="5C333386" w14:textId="77777777" w:rsidR="00BB6651" w:rsidRPr="0098162B" w:rsidRDefault="00BB6651" w:rsidP="00BB0B3C">
            <w:pPr>
              <w:spacing w:after="0" w:line="240" w:lineRule="auto"/>
              <w:jc w:val="center"/>
              <w:rPr>
                <w:rFonts w:ascii="Arial" w:hAnsi="Arial" w:cs="Arial"/>
                <w:color w:val="000000"/>
                <w:sz w:val="18"/>
                <w:szCs w:val="18"/>
              </w:rPr>
            </w:pPr>
          </w:p>
        </w:tc>
        <w:tc>
          <w:tcPr>
            <w:tcW w:w="671" w:type="dxa"/>
            <w:noWrap/>
            <w:vAlign w:val="center"/>
          </w:tcPr>
          <w:p w14:paraId="334C75AB" w14:textId="77777777" w:rsidR="00BB6651" w:rsidRPr="0098162B" w:rsidRDefault="00BB6651" w:rsidP="00BB0B3C">
            <w:pPr>
              <w:spacing w:after="0" w:line="240" w:lineRule="auto"/>
              <w:jc w:val="center"/>
              <w:rPr>
                <w:rFonts w:ascii="Arial" w:hAnsi="Arial" w:cs="Arial"/>
                <w:color w:val="000000"/>
                <w:sz w:val="18"/>
                <w:szCs w:val="18"/>
              </w:rPr>
            </w:pPr>
          </w:p>
        </w:tc>
        <w:tc>
          <w:tcPr>
            <w:tcW w:w="1313" w:type="dxa"/>
            <w:tcBorders>
              <w:right w:val="single" w:sz="4" w:space="0" w:color="auto"/>
            </w:tcBorders>
            <w:noWrap/>
            <w:vAlign w:val="center"/>
          </w:tcPr>
          <w:p w14:paraId="174B00BB" w14:textId="77777777" w:rsidR="00BB6651" w:rsidRPr="0098162B" w:rsidRDefault="00BB6651" w:rsidP="00BB0B3C">
            <w:pPr>
              <w:spacing w:after="0" w:line="240" w:lineRule="auto"/>
              <w:jc w:val="center"/>
              <w:rPr>
                <w:rFonts w:ascii="Arial" w:hAnsi="Arial" w:cs="Arial"/>
                <w:color w:val="000000"/>
                <w:sz w:val="18"/>
                <w:szCs w:val="18"/>
              </w:rPr>
            </w:pPr>
          </w:p>
        </w:tc>
      </w:tr>
      <w:tr w:rsidR="00BB6651" w:rsidRPr="0098162B" w14:paraId="35694792" w14:textId="77777777" w:rsidTr="00BB0B3C">
        <w:tc>
          <w:tcPr>
            <w:tcW w:w="3754" w:type="dxa"/>
            <w:tcBorders>
              <w:left w:val="single" w:sz="4" w:space="0" w:color="auto"/>
            </w:tcBorders>
            <w:noWrap/>
            <w:vAlign w:val="bottom"/>
            <w:hideMark/>
          </w:tcPr>
          <w:p w14:paraId="31B30F9B" w14:textId="77777777" w:rsidR="00BB6651" w:rsidRPr="0098162B" w:rsidRDefault="00BB6651" w:rsidP="00BB0B3C">
            <w:pPr>
              <w:spacing w:after="0" w:line="240" w:lineRule="auto"/>
              <w:ind w:left="113"/>
              <w:rPr>
                <w:rFonts w:ascii="Arial" w:hAnsi="Arial" w:cs="Arial"/>
                <w:sz w:val="18"/>
                <w:szCs w:val="18"/>
              </w:rPr>
            </w:pPr>
            <w:r w:rsidRPr="0098162B">
              <w:rPr>
                <w:rFonts w:ascii="Arial" w:hAnsi="Arial" w:cs="Arial"/>
                <w:sz w:val="18"/>
                <w:szCs w:val="18"/>
              </w:rPr>
              <w:t>Generaciones futuras</w:t>
            </w:r>
          </w:p>
        </w:tc>
        <w:tc>
          <w:tcPr>
            <w:tcW w:w="1219" w:type="dxa"/>
            <w:noWrap/>
            <w:vAlign w:val="center"/>
          </w:tcPr>
          <w:p w14:paraId="3D6A7205" w14:textId="77777777" w:rsidR="00BB6651" w:rsidRPr="0098162B" w:rsidRDefault="00BB6651" w:rsidP="00BB0B3C">
            <w:pPr>
              <w:spacing w:after="0" w:line="240" w:lineRule="auto"/>
              <w:jc w:val="center"/>
              <w:rPr>
                <w:rFonts w:ascii="Arial" w:hAnsi="Arial" w:cs="Arial"/>
                <w:color w:val="000000"/>
                <w:sz w:val="18"/>
                <w:szCs w:val="18"/>
              </w:rPr>
            </w:pPr>
          </w:p>
        </w:tc>
        <w:tc>
          <w:tcPr>
            <w:tcW w:w="904" w:type="dxa"/>
            <w:noWrap/>
            <w:vAlign w:val="center"/>
          </w:tcPr>
          <w:p w14:paraId="37A4F2F2" w14:textId="77777777" w:rsidR="00BB6651" w:rsidRPr="0098162B" w:rsidRDefault="00BB6651" w:rsidP="00BB0B3C">
            <w:pPr>
              <w:spacing w:after="0" w:line="240" w:lineRule="auto"/>
              <w:jc w:val="center"/>
              <w:rPr>
                <w:rFonts w:ascii="Arial" w:hAnsi="Arial" w:cs="Arial"/>
                <w:color w:val="000000"/>
                <w:sz w:val="18"/>
                <w:szCs w:val="18"/>
              </w:rPr>
            </w:pPr>
          </w:p>
        </w:tc>
        <w:tc>
          <w:tcPr>
            <w:tcW w:w="1137" w:type="dxa"/>
            <w:noWrap/>
            <w:vAlign w:val="center"/>
          </w:tcPr>
          <w:p w14:paraId="4E09128B" w14:textId="77777777" w:rsidR="00BB6651" w:rsidRPr="0098162B" w:rsidRDefault="00BB6651" w:rsidP="00BB0B3C">
            <w:pPr>
              <w:spacing w:after="0" w:line="240" w:lineRule="auto"/>
              <w:jc w:val="center"/>
              <w:rPr>
                <w:rFonts w:ascii="Arial" w:hAnsi="Arial" w:cs="Arial"/>
                <w:color w:val="000000"/>
                <w:sz w:val="18"/>
                <w:szCs w:val="18"/>
              </w:rPr>
            </w:pPr>
          </w:p>
        </w:tc>
        <w:tc>
          <w:tcPr>
            <w:tcW w:w="671" w:type="dxa"/>
            <w:noWrap/>
            <w:vAlign w:val="center"/>
          </w:tcPr>
          <w:p w14:paraId="4D193629" w14:textId="77777777" w:rsidR="00BB6651" w:rsidRPr="0098162B" w:rsidRDefault="00BB6651" w:rsidP="00BB0B3C">
            <w:pPr>
              <w:spacing w:after="0" w:line="240" w:lineRule="auto"/>
              <w:jc w:val="center"/>
              <w:rPr>
                <w:rFonts w:ascii="Arial" w:hAnsi="Arial" w:cs="Arial"/>
                <w:color w:val="000000"/>
                <w:sz w:val="18"/>
                <w:szCs w:val="18"/>
              </w:rPr>
            </w:pPr>
          </w:p>
        </w:tc>
        <w:tc>
          <w:tcPr>
            <w:tcW w:w="1313" w:type="dxa"/>
            <w:tcBorders>
              <w:right w:val="single" w:sz="4" w:space="0" w:color="auto"/>
            </w:tcBorders>
            <w:noWrap/>
            <w:vAlign w:val="center"/>
          </w:tcPr>
          <w:p w14:paraId="5B3FB0AA" w14:textId="77777777" w:rsidR="00BB6651" w:rsidRPr="0098162B" w:rsidRDefault="00BB6651" w:rsidP="00BB0B3C">
            <w:pPr>
              <w:spacing w:after="0" w:line="240" w:lineRule="auto"/>
              <w:jc w:val="center"/>
              <w:rPr>
                <w:rFonts w:ascii="Arial" w:hAnsi="Arial" w:cs="Arial"/>
                <w:color w:val="000000"/>
                <w:sz w:val="18"/>
                <w:szCs w:val="18"/>
              </w:rPr>
            </w:pPr>
          </w:p>
        </w:tc>
      </w:tr>
      <w:tr w:rsidR="00BB6651" w:rsidRPr="0098162B" w14:paraId="0F2DBCE2" w14:textId="77777777" w:rsidTr="00BB0B3C">
        <w:tc>
          <w:tcPr>
            <w:tcW w:w="3754" w:type="dxa"/>
            <w:tcBorders>
              <w:left w:val="single" w:sz="4" w:space="0" w:color="auto"/>
            </w:tcBorders>
            <w:noWrap/>
            <w:vAlign w:val="bottom"/>
            <w:hideMark/>
          </w:tcPr>
          <w:p w14:paraId="22EB6F67" w14:textId="77777777" w:rsidR="00BB6651" w:rsidRPr="0098162B" w:rsidRDefault="00BB6651" w:rsidP="00BB0B3C">
            <w:pPr>
              <w:spacing w:after="0" w:line="240" w:lineRule="auto"/>
              <w:rPr>
                <w:rFonts w:ascii="Arial" w:hAnsi="Arial" w:cs="Arial"/>
                <w:b/>
                <w:bCs/>
                <w:color w:val="000000"/>
                <w:sz w:val="18"/>
                <w:szCs w:val="18"/>
              </w:rPr>
            </w:pPr>
            <w:r w:rsidRPr="0098162B">
              <w:rPr>
                <w:rFonts w:ascii="Arial" w:hAnsi="Arial" w:cs="Arial"/>
                <w:b/>
                <w:bCs/>
                <w:color w:val="000000"/>
                <w:sz w:val="18"/>
                <w:szCs w:val="18"/>
              </w:rPr>
              <w:t>Periodo de suficiencia</w:t>
            </w:r>
          </w:p>
        </w:tc>
        <w:tc>
          <w:tcPr>
            <w:tcW w:w="1219" w:type="dxa"/>
            <w:noWrap/>
            <w:vAlign w:val="center"/>
          </w:tcPr>
          <w:p w14:paraId="3D1D8135" w14:textId="77777777" w:rsidR="00BB6651" w:rsidRPr="0098162B" w:rsidRDefault="00BB6651" w:rsidP="00BB0B3C">
            <w:pPr>
              <w:spacing w:after="0" w:line="240" w:lineRule="auto"/>
              <w:jc w:val="center"/>
              <w:rPr>
                <w:rFonts w:ascii="Arial" w:hAnsi="Arial" w:cs="Arial"/>
                <w:bCs/>
                <w:color w:val="000000"/>
                <w:sz w:val="18"/>
                <w:szCs w:val="18"/>
              </w:rPr>
            </w:pPr>
          </w:p>
        </w:tc>
        <w:tc>
          <w:tcPr>
            <w:tcW w:w="904" w:type="dxa"/>
            <w:noWrap/>
            <w:vAlign w:val="center"/>
          </w:tcPr>
          <w:p w14:paraId="2FF2B056" w14:textId="77777777" w:rsidR="00BB6651" w:rsidRPr="0098162B" w:rsidRDefault="00BB6651" w:rsidP="00BB0B3C">
            <w:pPr>
              <w:spacing w:after="0" w:line="240" w:lineRule="auto"/>
              <w:jc w:val="center"/>
              <w:rPr>
                <w:rFonts w:ascii="Arial" w:hAnsi="Arial" w:cs="Arial"/>
                <w:color w:val="000000"/>
                <w:sz w:val="18"/>
                <w:szCs w:val="18"/>
              </w:rPr>
            </w:pPr>
          </w:p>
        </w:tc>
        <w:tc>
          <w:tcPr>
            <w:tcW w:w="1137" w:type="dxa"/>
            <w:noWrap/>
            <w:vAlign w:val="center"/>
          </w:tcPr>
          <w:p w14:paraId="0C63A42B" w14:textId="77777777" w:rsidR="00BB6651" w:rsidRPr="0098162B" w:rsidRDefault="00BB6651" w:rsidP="00BB0B3C">
            <w:pPr>
              <w:spacing w:after="0" w:line="240" w:lineRule="auto"/>
              <w:jc w:val="center"/>
              <w:rPr>
                <w:rFonts w:ascii="Arial" w:hAnsi="Arial" w:cs="Arial"/>
                <w:color w:val="000000"/>
                <w:sz w:val="18"/>
                <w:szCs w:val="18"/>
              </w:rPr>
            </w:pPr>
          </w:p>
        </w:tc>
        <w:tc>
          <w:tcPr>
            <w:tcW w:w="671" w:type="dxa"/>
            <w:noWrap/>
            <w:vAlign w:val="center"/>
          </w:tcPr>
          <w:p w14:paraId="659DBFB0" w14:textId="77777777" w:rsidR="00BB6651" w:rsidRPr="0098162B" w:rsidRDefault="00BB6651" w:rsidP="00BB0B3C">
            <w:pPr>
              <w:spacing w:after="0" w:line="240" w:lineRule="auto"/>
              <w:jc w:val="center"/>
              <w:rPr>
                <w:rFonts w:ascii="Arial" w:hAnsi="Arial" w:cs="Arial"/>
                <w:color w:val="000000"/>
                <w:sz w:val="18"/>
                <w:szCs w:val="18"/>
              </w:rPr>
            </w:pPr>
          </w:p>
        </w:tc>
        <w:tc>
          <w:tcPr>
            <w:tcW w:w="1313" w:type="dxa"/>
            <w:tcBorders>
              <w:right w:val="single" w:sz="4" w:space="0" w:color="auto"/>
            </w:tcBorders>
            <w:noWrap/>
            <w:vAlign w:val="center"/>
          </w:tcPr>
          <w:p w14:paraId="6FCFBA5F" w14:textId="77777777" w:rsidR="00BB6651" w:rsidRPr="0098162B" w:rsidRDefault="00BB6651" w:rsidP="00BB0B3C">
            <w:pPr>
              <w:spacing w:after="0" w:line="240" w:lineRule="auto"/>
              <w:jc w:val="center"/>
              <w:rPr>
                <w:rFonts w:ascii="Arial" w:hAnsi="Arial" w:cs="Arial"/>
                <w:color w:val="000000"/>
                <w:sz w:val="18"/>
                <w:szCs w:val="18"/>
              </w:rPr>
            </w:pPr>
          </w:p>
        </w:tc>
      </w:tr>
      <w:tr w:rsidR="00BB6651" w:rsidRPr="0098162B" w14:paraId="187E97E0" w14:textId="77777777" w:rsidTr="00BB0B3C">
        <w:tc>
          <w:tcPr>
            <w:tcW w:w="3754" w:type="dxa"/>
            <w:tcBorders>
              <w:left w:val="single" w:sz="4" w:space="0" w:color="auto"/>
            </w:tcBorders>
            <w:noWrap/>
            <w:vAlign w:val="bottom"/>
            <w:hideMark/>
          </w:tcPr>
          <w:p w14:paraId="68B3F301" w14:textId="77777777" w:rsidR="00BB6651" w:rsidRPr="0098162B" w:rsidRDefault="00BB6651" w:rsidP="00BB0B3C">
            <w:pPr>
              <w:spacing w:after="0" w:line="240" w:lineRule="auto"/>
              <w:ind w:left="113"/>
              <w:rPr>
                <w:rFonts w:ascii="Arial" w:hAnsi="Arial" w:cs="Arial"/>
                <w:sz w:val="18"/>
                <w:szCs w:val="18"/>
              </w:rPr>
            </w:pPr>
            <w:r w:rsidRPr="0098162B">
              <w:rPr>
                <w:rFonts w:ascii="Arial" w:hAnsi="Arial" w:cs="Arial"/>
                <w:sz w:val="18"/>
                <w:szCs w:val="18"/>
              </w:rPr>
              <w:t>Año de descapitalización</w:t>
            </w:r>
          </w:p>
        </w:tc>
        <w:tc>
          <w:tcPr>
            <w:tcW w:w="1219" w:type="dxa"/>
            <w:noWrap/>
            <w:vAlign w:val="center"/>
          </w:tcPr>
          <w:p w14:paraId="5A7E6373" w14:textId="77777777" w:rsidR="00BB6651" w:rsidRPr="0098162B" w:rsidRDefault="00BB6651" w:rsidP="00BB0B3C">
            <w:pPr>
              <w:spacing w:after="0" w:line="240" w:lineRule="auto"/>
              <w:jc w:val="center"/>
              <w:rPr>
                <w:rFonts w:ascii="Arial" w:hAnsi="Arial" w:cs="Arial"/>
                <w:color w:val="000000"/>
                <w:sz w:val="18"/>
                <w:szCs w:val="18"/>
              </w:rPr>
            </w:pPr>
          </w:p>
        </w:tc>
        <w:tc>
          <w:tcPr>
            <w:tcW w:w="904" w:type="dxa"/>
            <w:noWrap/>
            <w:vAlign w:val="center"/>
          </w:tcPr>
          <w:p w14:paraId="3DBA16CF" w14:textId="77777777" w:rsidR="00BB6651" w:rsidRPr="0098162B" w:rsidRDefault="00BB6651" w:rsidP="00BB0B3C">
            <w:pPr>
              <w:spacing w:after="0" w:line="240" w:lineRule="auto"/>
              <w:jc w:val="center"/>
              <w:rPr>
                <w:rFonts w:ascii="Arial" w:hAnsi="Arial" w:cs="Arial"/>
                <w:color w:val="000000"/>
                <w:sz w:val="18"/>
                <w:szCs w:val="18"/>
              </w:rPr>
            </w:pPr>
          </w:p>
        </w:tc>
        <w:tc>
          <w:tcPr>
            <w:tcW w:w="1137" w:type="dxa"/>
            <w:noWrap/>
            <w:vAlign w:val="center"/>
          </w:tcPr>
          <w:p w14:paraId="2709C97C" w14:textId="77777777" w:rsidR="00BB6651" w:rsidRPr="0098162B" w:rsidRDefault="00BB6651" w:rsidP="00BB0B3C">
            <w:pPr>
              <w:spacing w:after="0" w:line="240" w:lineRule="auto"/>
              <w:jc w:val="center"/>
              <w:rPr>
                <w:rFonts w:ascii="Arial" w:hAnsi="Arial" w:cs="Arial"/>
                <w:color w:val="000000"/>
                <w:sz w:val="18"/>
                <w:szCs w:val="18"/>
              </w:rPr>
            </w:pPr>
          </w:p>
        </w:tc>
        <w:tc>
          <w:tcPr>
            <w:tcW w:w="671" w:type="dxa"/>
            <w:noWrap/>
            <w:vAlign w:val="center"/>
          </w:tcPr>
          <w:p w14:paraId="3D835C0F" w14:textId="77777777" w:rsidR="00BB6651" w:rsidRPr="0098162B" w:rsidRDefault="00BB6651" w:rsidP="00BB0B3C">
            <w:pPr>
              <w:spacing w:after="0" w:line="240" w:lineRule="auto"/>
              <w:jc w:val="center"/>
              <w:rPr>
                <w:rFonts w:ascii="Arial" w:hAnsi="Arial" w:cs="Arial"/>
                <w:color w:val="000000"/>
                <w:sz w:val="18"/>
                <w:szCs w:val="18"/>
              </w:rPr>
            </w:pPr>
          </w:p>
        </w:tc>
        <w:tc>
          <w:tcPr>
            <w:tcW w:w="1313" w:type="dxa"/>
            <w:tcBorders>
              <w:right w:val="single" w:sz="4" w:space="0" w:color="auto"/>
            </w:tcBorders>
            <w:noWrap/>
            <w:vAlign w:val="center"/>
          </w:tcPr>
          <w:p w14:paraId="736F8642" w14:textId="77777777" w:rsidR="00BB6651" w:rsidRPr="0098162B" w:rsidRDefault="00BB6651" w:rsidP="00BB0B3C">
            <w:pPr>
              <w:spacing w:after="0" w:line="240" w:lineRule="auto"/>
              <w:jc w:val="center"/>
              <w:rPr>
                <w:rFonts w:ascii="Arial" w:hAnsi="Arial" w:cs="Arial"/>
                <w:color w:val="000000"/>
                <w:sz w:val="18"/>
                <w:szCs w:val="18"/>
              </w:rPr>
            </w:pPr>
          </w:p>
        </w:tc>
      </w:tr>
      <w:tr w:rsidR="00BB6651" w:rsidRPr="0098162B" w14:paraId="242A737E" w14:textId="77777777" w:rsidTr="00BB0B3C">
        <w:tc>
          <w:tcPr>
            <w:tcW w:w="3754" w:type="dxa"/>
            <w:tcBorders>
              <w:left w:val="single" w:sz="4" w:space="0" w:color="auto"/>
            </w:tcBorders>
            <w:noWrap/>
            <w:vAlign w:val="bottom"/>
            <w:hideMark/>
          </w:tcPr>
          <w:p w14:paraId="4B9536A1" w14:textId="77777777" w:rsidR="00BB6651" w:rsidRPr="0098162B" w:rsidRDefault="00BB6651" w:rsidP="00BB0B3C">
            <w:pPr>
              <w:spacing w:after="0" w:line="240" w:lineRule="auto"/>
              <w:ind w:left="113"/>
              <w:rPr>
                <w:rFonts w:ascii="Arial" w:hAnsi="Arial" w:cs="Arial"/>
                <w:sz w:val="18"/>
                <w:szCs w:val="18"/>
              </w:rPr>
            </w:pPr>
            <w:r w:rsidRPr="0098162B">
              <w:rPr>
                <w:rFonts w:ascii="Arial" w:hAnsi="Arial" w:cs="Arial"/>
                <w:sz w:val="18"/>
                <w:szCs w:val="18"/>
              </w:rPr>
              <w:t>Tasa de rendimiento</w:t>
            </w:r>
          </w:p>
        </w:tc>
        <w:tc>
          <w:tcPr>
            <w:tcW w:w="1219" w:type="dxa"/>
            <w:noWrap/>
            <w:vAlign w:val="center"/>
          </w:tcPr>
          <w:p w14:paraId="365D988E" w14:textId="77777777" w:rsidR="00BB6651" w:rsidRPr="0098162B" w:rsidRDefault="00BB6651" w:rsidP="00BB0B3C">
            <w:pPr>
              <w:spacing w:after="0" w:line="240" w:lineRule="auto"/>
              <w:jc w:val="center"/>
              <w:rPr>
                <w:rFonts w:ascii="Arial" w:hAnsi="Arial" w:cs="Arial"/>
                <w:color w:val="000000"/>
                <w:sz w:val="18"/>
                <w:szCs w:val="18"/>
              </w:rPr>
            </w:pPr>
          </w:p>
        </w:tc>
        <w:tc>
          <w:tcPr>
            <w:tcW w:w="904" w:type="dxa"/>
            <w:noWrap/>
            <w:vAlign w:val="center"/>
          </w:tcPr>
          <w:p w14:paraId="3FB23FCD" w14:textId="77777777" w:rsidR="00BB6651" w:rsidRPr="0098162B" w:rsidRDefault="00BB6651" w:rsidP="00BB0B3C">
            <w:pPr>
              <w:spacing w:after="0" w:line="240" w:lineRule="auto"/>
              <w:jc w:val="center"/>
              <w:rPr>
                <w:rFonts w:ascii="Arial" w:hAnsi="Arial" w:cs="Arial"/>
                <w:color w:val="000000"/>
                <w:sz w:val="18"/>
                <w:szCs w:val="18"/>
              </w:rPr>
            </w:pPr>
          </w:p>
        </w:tc>
        <w:tc>
          <w:tcPr>
            <w:tcW w:w="1137" w:type="dxa"/>
            <w:noWrap/>
            <w:vAlign w:val="center"/>
          </w:tcPr>
          <w:p w14:paraId="34466880" w14:textId="77777777" w:rsidR="00BB6651" w:rsidRPr="0098162B" w:rsidRDefault="00BB6651" w:rsidP="00BB0B3C">
            <w:pPr>
              <w:spacing w:after="0" w:line="240" w:lineRule="auto"/>
              <w:jc w:val="center"/>
              <w:rPr>
                <w:rFonts w:ascii="Arial" w:hAnsi="Arial" w:cs="Arial"/>
                <w:color w:val="000000"/>
                <w:sz w:val="18"/>
                <w:szCs w:val="18"/>
              </w:rPr>
            </w:pPr>
          </w:p>
        </w:tc>
        <w:tc>
          <w:tcPr>
            <w:tcW w:w="671" w:type="dxa"/>
            <w:noWrap/>
            <w:vAlign w:val="center"/>
          </w:tcPr>
          <w:p w14:paraId="0C23C5DA" w14:textId="77777777" w:rsidR="00BB6651" w:rsidRPr="0098162B" w:rsidRDefault="00BB6651" w:rsidP="00BB0B3C">
            <w:pPr>
              <w:spacing w:after="0" w:line="240" w:lineRule="auto"/>
              <w:jc w:val="center"/>
              <w:rPr>
                <w:rFonts w:ascii="Arial" w:hAnsi="Arial" w:cs="Arial"/>
                <w:color w:val="000000"/>
                <w:sz w:val="18"/>
                <w:szCs w:val="18"/>
              </w:rPr>
            </w:pPr>
          </w:p>
        </w:tc>
        <w:tc>
          <w:tcPr>
            <w:tcW w:w="1313" w:type="dxa"/>
            <w:tcBorders>
              <w:right w:val="single" w:sz="4" w:space="0" w:color="auto"/>
            </w:tcBorders>
            <w:noWrap/>
            <w:vAlign w:val="center"/>
          </w:tcPr>
          <w:p w14:paraId="5369FD62" w14:textId="77777777" w:rsidR="00BB6651" w:rsidRPr="0098162B" w:rsidRDefault="00BB6651" w:rsidP="00BB0B3C">
            <w:pPr>
              <w:spacing w:after="0" w:line="240" w:lineRule="auto"/>
              <w:jc w:val="center"/>
              <w:rPr>
                <w:rFonts w:ascii="Arial" w:hAnsi="Arial" w:cs="Arial"/>
                <w:color w:val="000000"/>
                <w:sz w:val="18"/>
                <w:szCs w:val="18"/>
              </w:rPr>
            </w:pPr>
          </w:p>
        </w:tc>
      </w:tr>
      <w:tr w:rsidR="00BB6651" w:rsidRPr="0098162B" w14:paraId="5A8A5D0B" w14:textId="77777777" w:rsidTr="00BB0B3C">
        <w:tc>
          <w:tcPr>
            <w:tcW w:w="3754" w:type="dxa"/>
            <w:tcBorders>
              <w:left w:val="single" w:sz="4" w:space="0" w:color="auto"/>
            </w:tcBorders>
            <w:noWrap/>
            <w:vAlign w:val="bottom"/>
            <w:hideMark/>
          </w:tcPr>
          <w:p w14:paraId="0B9D68EA" w14:textId="77777777" w:rsidR="00BB6651" w:rsidRPr="0098162B" w:rsidRDefault="00BB6651" w:rsidP="00BB0B3C">
            <w:pPr>
              <w:spacing w:after="0" w:line="240" w:lineRule="auto"/>
              <w:rPr>
                <w:rFonts w:ascii="Arial" w:hAnsi="Arial" w:cs="Arial"/>
                <w:b/>
                <w:bCs/>
                <w:color w:val="000000"/>
                <w:sz w:val="18"/>
                <w:szCs w:val="18"/>
              </w:rPr>
            </w:pPr>
            <w:r w:rsidRPr="0098162B">
              <w:rPr>
                <w:rFonts w:ascii="Arial" w:hAnsi="Arial" w:cs="Arial"/>
                <w:b/>
                <w:bCs/>
                <w:color w:val="000000"/>
                <w:sz w:val="18"/>
                <w:szCs w:val="18"/>
              </w:rPr>
              <w:t>Estudio actuarial</w:t>
            </w:r>
          </w:p>
        </w:tc>
        <w:tc>
          <w:tcPr>
            <w:tcW w:w="1219" w:type="dxa"/>
            <w:noWrap/>
            <w:vAlign w:val="center"/>
          </w:tcPr>
          <w:p w14:paraId="30CE9F11" w14:textId="77777777" w:rsidR="00BB6651" w:rsidRPr="0098162B" w:rsidRDefault="00BB6651" w:rsidP="00BB0B3C">
            <w:pPr>
              <w:spacing w:after="0" w:line="240" w:lineRule="auto"/>
              <w:jc w:val="center"/>
              <w:rPr>
                <w:rFonts w:ascii="Arial" w:hAnsi="Arial" w:cs="Arial"/>
                <w:bCs/>
                <w:color w:val="000000"/>
                <w:sz w:val="18"/>
                <w:szCs w:val="18"/>
              </w:rPr>
            </w:pPr>
          </w:p>
        </w:tc>
        <w:tc>
          <w:tcPr>
            <w:tcW w:w="904" w:type="dxa"/>
            <w:noWrap/>
            <w:vAlign w:val="center"/>
          </w:tcPr>
          <w:p w14:paraId="01B922A6" w14:textId="77777777" w:rsidR="00BB6651" w:rsidRPr="0098162B" w:rsidRDefault="00BB6651" w:rsidP="00BB0B3C">
            <w:pPr>
              <w:spacing w:after="0" w:line="240" w:lineRule="auto"/>
              <w:jc w:val="center"/>
              <w:rPr>
                <w:rFonts w:ascii="Arial" w:hAnsi="Arial" w:cs="Arial"/>
                <w:color w:val="000000"/>
                <w:sz w:val="18"/>
                <w:szCs w:val="18"/>
              </w:rPr>
            </w:pPr>
          </w:p>
        </w:tc>
        <w:tc>
          <w:tcPr>
            <w:tcW w:w="1137" w:type="dxa"/>
            <w:noWrap/>
            <w:vAlign w:val="center"/>
          </w:tcPr>
          <w:p w14:paraId="3672FB1E" w14:textId="77777777" w:rsidR="00BB6651" w:rsidRPr="0098162B" w:rsidRDefault="00BB6651" w:rsidP="00BB0B3C">
            <w:pPr>
              <w:spacing w:after="0" w:line="240" w:lineRule="auto"/>
              <w:jc w:val="center"/>
              <w:rPr>
                <w:rFonts w:ascii="Arial" w:hAnsi="Arial" w:cs="Arial"/>
                <w:color w:val="000000"/>
                <w:sz w:val="18"/>
                <w:szCs w:val="18"/>
              </w:rPr>
            </w:pPr>
          </w:p>
        </w:tc>
        <w:tc>
          <w:tcPr>
            <w:tcW w:w="671" w:type="dxa"/>
            <w:noWrap/>
            <w:vAlign w:val="center"/>
          </w:tcPr>
          <w:p w14:paraId="74188C4F" w14:textId="77777777" w:rsidR="00BB6651" w:rsidRPr="0098162B" w:rsidRDefault="00BB6651" w:rsidP="00BB0B3C">
            <w:pPr>
              <w:spacing w:after="0" w:line="240" w:lineRule="auto"/>
              <w:jc w:val="center"/>
              <w:rPr>
                <w:rFonts w:ascii="Arial" w:hAnsi="Arial" w:cs="Arial"/>
                <w:color w:val="000000"/>
                <w:sz w:val="18"/>
                <w:szCs w:val="18"/>
              </w:rPr>
            </w:pPr>
          </w:p>
        </w:tc>
        <w:tc>
          <w:tcPr>
            <w:tcW w:w="1313" w:type="dxa"/>
            <w:tcBorders>
              <w:right w:val="single" w:sz="4" w:space="0" w:color="auto"/>
            </w:tcBorders>
            <w:noWrap/>
            <w:vAlign w:val="center"/>
          </w:tcPr>
          <w:p w14:paraId="6CCB9E72" w14:textId="77777777" w:rsidR="00BB6651" w:rsidRPr="0098162B" w:rsidRDefault="00BB6651" w:rsidP="00BB0B3C">
            <w:pPr>
              <w:spacing w:after="0" w:line="240" w:lineRule="auto"/>
              <w:jc w:val="center"/>
              <w:rPr>
                <w:rFonts w:ascii="Arial" w:hAnsi="Arial" w:cs="Arial"/>
                <w:color w:val="000000"/>
                <w:sz w:val="18"/>
                <w:szCs w:val="18"/>
              </w:rPr>
            </w:pPr>
          </w:p>
        </w:tc>
      </w:tr>
      <w:tr w:rsidR="00BB6651" w:rsidRPr="0098162B" w14:paraId="7A8B3AE4" w14:textId="77777777" w:rsidTr="00BB0B3C">
        <w:tc>
          <w:tcPr>
            <w:tcW w:w="3754" w:type="dxa"/>
            <w:tcBorders>
              <w:left w:val="single" w:sz="4" w:space="0" w:color="auto"/>
            </w:tcBorders>
            <w:noWrap/>
            <w:vAlign w:val="bottom"/>
            <w:hideMark/>
          </w:tcPr>
          <w:p w14:paraId="092062EA" w14:textId="77777777" w:rsidR="00BB6651" w:rsidRPr="0098162B" w:rsidRDefault="00BB6651" w:rsidP="00BB0B3C">
            <w:pPr>
              <w:spacing w:after="0" w:line="240" w:lineRule="auto"/>
              <w:ind w:left="113"/>
              <w:rPr>
                <w:rFonts w:ascii="Arial" w:hAnsi="Arial" w:cs="Arial"/>
                <w:sz w:val="18"/>
                <w:szCs w:val="18"/>
              </w:rPr>
            </w:pPr>
            <w:r w:rsidRPr="0098162B">
              <w:rPr>
                <w:rFonts w:ascii="Arial" w:hAnsi="Arial" w:cs="Arial"/>
                <w:sz w:val="18"/>
                <w:szCs w:val="18"/>
              </w:rPr>
              <w:t>Año de elaboración del estudio actuarial</w:t>
            </w:r>
          </w:p>
        </w:tc>
        <w:tc>
          <w:tcPr>
            <w:tcW w:w="1219" w:type="dxa"/>
            <w:noWrap/>
            <w:vAlign w:val="center"/>
          </w:tcPr>
          <w:p w14:paraId="3A7F5E69" w14:textId="77777777" w:rsidR="00BB6651" w:rsidRPr="0098162B" w:rsidRDefault="00BB6651" w:rsidP="00BB0B3C">
            <w:pPr>
              <w:spacing w:after="0" w:line="240" w:lineRule="auto"/>
              <w:jc w:val="center"/>
              <w:rPr>
                <w:rFonts w:ascii="Arial" w:hAnsi="Arial" w:cs="Arial"/>
                <w:color w:val="000000"/>
                <w:sz w:val="18"/>
                <w:szCs w:val="18"/>
              </w:rPr>
            </w:pPr>
          </w:p>
        </w:tc>
        <w:tc>
          <w:tcPr>
            <w:tcW w:w="904" w:type="dxa"/>
            <w:noWrap/>
            <w:vAlign w:val="center"/>
          </w:tcPr>
          <w:p w14:paraId="4355ACD9" w14:textId="77777777" w:rsidR="00BB6651" w:rsidRPr="0098162B" w:rsidRDefault="00BB6651" w:rsidP="00BB0B3C">
            <w:pPr>
              <w:spacing w:after="0" w:line="240" w:lineRule="auto"/>
              <w:jc w:val="center"/>
              <w:rPr>
                <w:rFonts w:ascii="Arial" w:hAnsi="Arial" w:cs="Arial"/>
                <w:color w:val="000000"/>
                <w:sz w:val="18"/>
                <w:szCs w:val="18"/>
              </w:rPr>
            </w:pPr>
          </w:p>
        </w:tc>
        <w:tc>
          <w:tcPr>
            <w:tcW w:w="1137" w:type="dxa"/>
            <w:noWrap/>
            <w:vAlign w:val="center"/>
          </w:tcPr>
          <w:p w14:paraId="48D4DE58" w14:textId="77777777" w:rsidR="00BB6651" w:rsidRPr="0098162B" w:rsidRDefault="00BB6651" w:rsidP="00BB0B3C">
            <w:pPr>
              <w:spacing w:after="0" w:line="240" w:lineRule="auto"/>
              <w:jc w:val="center"/>
              <w:rPr>
                <w:rFonts w:ascii="Arial" w:hAnsi="Arial" w:cs="Arial"/>
                <w:color w:val="000000"/>
                <w:sz w:val="18"/>
                <w:szCs w:val="18"/>
              </w:rPr>
            </w:pPr>
          </w:p>
        </w:tc>
        <w:tc>
          <w:tcPr>
            <w:tcW w:w="671" w:type="dxa"/>
            <w:noWrap/>
            <w:vAlign w:val="center"/>
          </w:tcPr>
          <w:p w14:paraId="2962A3D2" w14:textId="77777777" w:rsidR="00BB6651" w:rsidRPr="0098162B" w:rsidRDefault="00BB6651" w:rsidP="00BB0B3C">
            <w:pPr>
              <w:spacing w:after="0" w:line="240" w:lineRule="auto"/>
              <w:jc w:val="center"/>
              <w:rPr>
                <w:rFonts w:ascii="Arial" w:hAnsi="Arial" w:cs="Arial"/>
                <w:color w:val="000000"/>
                <w:sz w:val="18"/>
                <w:szCs w:val="18"/>
              </w:rPr>
            </w:pPr>
          </w:p>
        </w:tc>
        <w:tc>
          <w:tcPr>
            <w:tcW w:w="1313" w:type="dxa"/>
            <w:tcBorders>
              <w:right w:val="single" w:sz="4" w:space="0" w:color="auto"/>
            </w:tcBorders>
            <w:noWrap/>
            <w:vAlign w:val="center"/>
          </w:tcPr>
          <w:p w14:paraId="48337E90" w14:textId="77777777" w:rsidR="00BB6651" w:rsidRPr="0098162B" w:rsidRDefault="00BB6651" w:rsidP="00BB0B3C">
            <w:pPr>
              <w:spacing w:after="0" w:line="240" w:lineRule="auto"/>
              <w:jc w:val="center"/>
              <w:rPr>
                <w:rFonts w:ascii="Arial" w:hAnsi="Arial" w:cs="Arial"/>
                <w:color w:val="000000"/>
                <w:sz w:val="18"/>
                <w:szCs w:val="18"/>
              </w:rPr>
            </w:pPr>
          </w:p>
        </w:tc>
      </w:tr>
      <w:tr w:rsidR="00BB6651" w:rsidRPr="0098162B" w14:paraId="00BCB294" w14:textId="77777777" w:rsidTr="00BB0B3C">
        <w:tc>
          <w:tcPr>
            <w:tcW w:w="3754" w:type="dxa"/>
            <w:tcBorders>
              <w:left w:val="single" w:sz="4" w:space="0" w:color="auto"/>
              <w:bottom w:val="single" w:sz="4" w:space="0" w:color="auto"/>
            </w:tcBorders>
            <w:noWrap/>
            <w:vAlign w:val="bottom"/>
            <w:hideMark/>
          </w:tcPr>
          <w:p w14:paraId="4A5F4233" w14:textId="77777777" w:rsidR="00BB6651" w:rsidRPr="0098162B" w:rsidRDefault="00BB6651" w:rsidP="00BB0B3C">
            <w:pPr>
              <w:spacing w:after="0" w:line="240" w:lineRule="auto"/>
              <w:ind w:left="113"/>
              <w:rPr>
                <w:rFonts w:ascii="Arial" w:hAnsi="Arial" w:cs="Arial"/>
                <w:sz w:val="18"/>
                <w:szCs w:val="18"/>
              </w:rPr>
            </w:pPr>
            <w:r w:rsidRPr="0098162B">
              <w:rPr>
                <w:rFonts w:ascii="Arial" w:hAnsi="Arial" w:cs="Arial"/>
                <w:sz w:val="18"/>
                <w:szCs w:val="18"/>
              </w:rPr>
              <w:t>Empresa que elaboró el estudio actuarial</w:t>
            </w:r>
          </w:p>
        </w:tc>
        <w:tc>
          <w:tcPr>
            <w:tcW w:w="1219" w:type="dxa"/>
            <w:tcBorders>
              <w:bottom w:val="single" w:sz="4" w:space="0" w:color="auto"/>
            </w:tcBorders>
            <w:noWrap/>
            <w:vAlign w:val="center"/>
          </w:tcPr>
          <w:p w14:paraId="437B84A8" w14:textId="77777777" w:rsidR="00BB6651" w:rsidRPr="0098162B" w:rsidRDefault="00BB6651" w:rsidP="00BB0B3C">
            <w:pPr>
              <w:spacing w:after="0" w:line="240" w:lineRule="auto"/>
              <w:jc w:val="center"/>
              <w:rPr>
                <w:rFonts w:ascii="Arial" w:hAnsi="Arial" w:cs="Arial"/>
                <w:color w:val="000000"/>
                <w:sz w:val="18"/>
                <w:szCs w:val="18"/>
              </w:rPr>
            </w:pPr>
          </w:p>
        </w:tc>
        <w:tc>
          <w:tcPr>
            <w:tcW w:w="904" w:type="dxa"/>
            <w:tcBorders>
              <w:bottom w:val="single" w:sz="4" w:space="0" w:color="auto"/>
            </w:tcBorders>
            <w:noWrap/>
            <w:vAlign w:val="center"/>
          </w:tcPr>
          <w:p w14:paraId="749CEA9C" w14:textId="77777777" w:rsidR="00BB6651" w:rsidRPr="0098162B" w:rsidRDefault="00BB6651" w:rsidP="00BB0B3C">
            <w:pPr>
              <w:spacing w:after="0" w:line="240" w:lineRule="auto"/>
              <w:jc w:val="center"/>
              <w:rPr>
                <w:rFonts w:ascii="Arial" w:hAnsi="Arial" w:cs="Arial"/>
                <w:color w:val="000000"/>
                <w:sz w:val="18"/>
                <w:szCs w:val="18"/>
              </w:rPr>
            </w:pPr>
          </w:p>
        </w:tc>
        <w:tc>
          <w:tcPr>
            <w:tcW w:w="1137" w:type="dxa"/>
            <w:tcBorders>
              <w:bottom w:val="single" w:sz="4" w:space="0" w:color="auto"/>
            </w:tcBorders>
            <w:noWrap/>
            <w:vAlign w:val="center"/>
          </w:tcPr>
          <w:p w14:paraId="42E14ABF" w14:textId="77777777" w:rsidR="00BB6651" w:rsidRPr="0098162B" w:rsidRDefault="00BB6651" w:rsidP="00BB0B3C">
            <w:pPr>
              <w:spacing w:after="0" w:line="240" w:lineRule="auto"/>
              <w:jc w:val="center"/>
              <w:rPr>
                <w:rFonts w:ascii="Arial" w:hAnsi="Arial" w:cs="Arial"/>
                <w:color w:val="000000"/>
                <w:sz w:val="18"/>
                <w:szCs w:val="18"/>
              </w:rPr>
            </w:pPr>
          </w:p>
        </w:tc>
        <w:tc>
          <w:tcPr>
            <w:tcW w:w="671" w:type="dxa"/>
            <w:tcBorders>
              <w:bottom w:val="single" w:sz="4" w:space="0" w:color="auto"/>
            </w:tcBorders>
            <w:noWrap/>
            <w:vAlign w:val="center"/>
          </w:tcPr>
          <w:p w14:paraId="57FD66C3" w14:textId="77777777" w:rsidR="00BB6651" w:rsidRPr="0098162B" w:rsidRDefault="00BB6651" w:rsidP="00BB0B3C">
            <w:pPr>
              <w:spacing w:after="0" w:line="240" w:lineRule="auto"/>
              <w:jc w:val="center"/>
              <w:rPr>
                <w:rFonts w:ascii="Arial" w:hAnsi="Arial" w:cs="Arial"/>
                <w:color w:val="000000"/>
                <w:sz w:val="18"/>
                <w:szCs w:val="18"/>
              </w:rPr>
            </w:pPr>
          </w:p>
        </w:tc>
        <w:tc>
          <w:tcPr>
            <w:tcW w:w="1313" w:type="dxa"/>
            <w:tcBorders>
              <w:bottom w:val="single" w:sz="4" w:space="0" w:color="auto"/>
              <w:right w:val="single" w:sz="4" w:space="0" w:color="auto"/>
            </w:tcBorders>
            <w:noWrap/>
            <w:vAlign w:val="center"/>
          </w:tcPr>
          <w:p w14:paraId="2F5C3DD4" w14:textId="77777777" w:rsidR="00BB6651" w:rsidRPr="0098162B" w:rsidRDefault="00BB6651" w:rsidP="00BB0B3C">
            <w:pPr>
              <w:spacing w:after="0" w:line="240" w:lineRule="auto"/>
              <w:jc w:val="center"/>
              <w:rPr>
                <w:rFonts w:ascii="Arial" w:hAnsi="Arial" w:cs="Arial"/>
                <w:color w:val="000000"/>
                <w:sz w:val="18"/>
                <w:szCs w:val="18"/>
              </w:rPr>
            </w:pPr>
          </w:p>
        </w:tc>
      </w:tr>
    </w:tbl>
    <w:p w14:paraId="621B92F5" w14:textId="77777777" w:rsidR="00BB6651" w:rsidRDefault="00BB6651" w:rsidP="00BB6651">
      <w:pPr>
        <w:rPr>
          <w:rFonts w:ascii="Arial Narrow" w:hAnsi="Arial Narrow" w:cs="Arial"/>
          <w:b/>
          <w:color w:val="0070C0"/>
          <w:lang w:val="es-ES"/>
        </w:rPr>
      </w:pPr>
    </w:p>
    <w:p w14:paraId="56E1ADE0" w14:textId="77777777" w:rsidR="00BB6651" w:rsidRDefault="00BB6651" w:rsidP="00BB6651">
      <w:pPr>
        <w:rPr>
          <w:rFonts w:ascii="Arial Narrow" w:hAnsi="Arial Narrow"/>
          <w:b/>
          <w:bCs/>
          <w:color w:val="0070C0"/>
          <w:lang w:val="es-ES"/>
        </w:rPr>
        <w:sectPr w:rsidR="00BB6651" w:rsidSect="000E0316">
          <w:pgSz w:w="12240" w:h="15840"/>
          <w:pgMar w:top="2835" w:right="1418" w:bottom="1701" w:left="1701" w:header="709" w:footer="709" w:gutter="0"/>
          <w:cols w:space="720"/>
        </w:sectPr>
      </w:pPr>
    </w:p>
    <w:p w14:paraId="2AD84CC2" w14:textId="77777777" w:rsidR="00BB6651" w:rsidRPr="00F66867" w:rsidRDefault="00BB6651" w:rsidP="00BB6651">
      <w:pPr>
        <w:pStyle w:val="Prrafodelista"/>
        <w:numPr>
          <w:ilvl w:val="0"/>
          <w:numId w:val="21"/>
        </w:numPr>
        <w:jc w:val="both"/>
        <w:rPr>
          <w:rFonts w:ascii="Arial" w:hAnsi="Arial" w:cs="Arial"/>
          <w:b/>
          <w:bCs/>
        </w:rPr>
      </w:pPr>
      <w:r w:rsidRPr="00F66867">
        <w:rPr>
          <w:rFonts w:ascii="Arial" w:hAnsi="Arial" w:cs="Arial"/>
          <w:b/>
          <w:bCs/>
        </w:rPr>
        <w:t xml:space="preserve">Tabulador de Sueldos Vigente. </w:t>
      </w:r>
    </w:p>
    <w:tbl>
      <w:tblPr>
        <w:tblW w:w="13467" w:type="dxa"/>
        <w:tblInd w:w="-214" w:type="dxa"/>
        <w:tblLayout w:type="fixed"/>
        <w:tblCellMar>
          <w:left w:w="70" w:type="dxa"/>
          <w:right w:w="70" w:type="dxa"/>
        </w:tblCellMar>
        <w:tblLook w:val="04A0" w:firstRow="1" w:lastRow="0" w:firstColumn="1" w:lastColumn="0" w:noHBand="0" w:noVBand="1"/>
      </w:tblPr>
      <w:tblGrid>
        <w:gridCol w:w="673"/>
        <w:gridCol w:w="745"/>
        <w:gridCol w:w="851"/>
        <w:gridCol w:w="841"/>
        <w:gridCol w:w="736"/>
        <w:gridCol w:w="652"/>
        <w:gridCol w:w="886"/>
        <w:gridCol w:w="996"/>
        <w:gridCol w:w="1054"/>
        <w:gridCol w:w="832"/>
        <w:gridCol w:w="597"/>
        <w:gridCol w:w="1001"/>
        <w:gridCol w:w="626"/>
        <w:gridCol w:w="564"/>
        <w:gridCol w:w="700"/>
        <w:gridCol w:w="922"/>
        <w:gridCol w:w="791"/>
      </w:tblGrid>
      <w:tr w:rsidR="00BB6651" w:rsidRPr="00F66867" w14:paraId="131C47D7" w14:textId="77777777" w:rsidTr="00BB0B3C">
        <w:trPr>
          <w:tblHeader/>
        </w:trPr>
        <w:tc>
          <w:tcPr>
            <w:tcW w:w="673" w:type="dxa"/>
            <w:vMerge w:val="restart"/>
            <w:tcBorders>
              <w:top w:val="single" w:sz="4" w:space="0" w:color="auto"/>
              <w:left w:val="single" w:sz="4" w:space="0" w:color="auto"/>
              <w:bottom w:val="single" w:sz="4" w:space="0" w:color="auto"/>
              <w:right w:val="single" w:sz="4" w:space="0" w:color="auto"/>
            </w:tcBorders>
            <w:shd w:val="clear" w:color="auto" w:fill="DAEEF3"/>
            <w:vAlign w:val="center"/>
            <w:hideMark/>
          </w:tcPr>
          <w:p w14:paraId="470574E9" w14:textId="77777777" w:rsidR="00BB6651" w:rsidRPr="006A3D78" w:rsidRDefault="00BB6651" w:rsidP="00BB0B3C">
            <w:pPr>
              <w:spacing w:after="0"/>
              <w:jc w:val="center"/>
              <w:rPr>
                <w:rFonts w:ascii="Arial" w:eastAsia="Times New Roman" w:hAnsi="Arial" w:cs="Arial"/>
                <w:b/>
                <w:bCs/>
                <w:color w:val="000000"/>
                <w:sz w:val="14"/>
                <w:szCs w:val="14"/>
                <w:lang w:eastAsia="es-MX"/>
              </w:rPr>
            </w:pPr>
            <w:r w:rsidRPr="006A3D78">
              <w:rPr>
                <w:rFonts w:ascii="Arial" w:eastAsia="Times New Roman" w:hAnsi="Arial" w:cs="Arial"/>
                <w:b/>
                <w:bCs/>
                <w:color w:val="000000"/>
                <w:sz w:val="14"/>
                <w:szCs w:val="14"/>
                <w:lang w:eastAsia="es-MX"/>
              </w:rPr>
              <w:t>NIVEL</w:t>
            </w:r>
          </w:p>
        </w:tc>
        <w:tc>
          <w:tcPr>
            <w:tcW w:w="745" w:type="dxa"/>
            <w:vMerge w:val="restart"/>
            <w:tcBorders>
              <w:top w:val="single" w:sz="4" w:space="0" w:color="auto"/>
              <w:left w:val="single" w:sz="4" w:space="0" w:color="auto"/>
              <w:bottom w:val="single" w:sz="4" w:space="0" w:color="auto"/>
              <w:right w:val="single" w:sz="4" w:space="0" w:color="auto"/>
            </w:tcBorders>
            <w:shd w:val="clear" w:color="auto" w:fill="DAEEF3"/>
            <w:vAlign w:val="center"/>
            <w:hideMark/>
          </w:tcPr>
          <w:p w14:paraId="3762DE98" w14:textId="77777777" w:rsidR="00BB6651" w:rsidRPr="006A3D78" w:rsidRDefault="00BB6651" w:rsidP="00BB0B3C">
            <w:pPr>
              <w:spacing w:after="0"/>
              <w:jc w:val="center"/>
              <w:rPr>
                <w:rFonts w:ascii="Arial" w:eastAsia="Times New Roman" w:hAnsi="Arial" w:cs="Arial"/>
                <w:b/>
                <w:bCs/>
                <w:color w:val="000000"/>
                <w:sz w:val="14"/>
                <w:szCs w:val="14"/>
                <w:lang w:eastAsia="es-MX"/>
              </w:rPr>
            </w:pPr>
            <w:r w:rsidRPr="006A3D78">
              <w:rPr>
                <w:rFonts w:ascii="Arial" w:eastAsia="Times New Roman" w:hAnsi="Arial" w:cs="Arial"/>
                <w:b/>
                <w:bCs/>
                <w:color w:val="000000"/>
                <w:sz w:val="14"/>
                <w:szCs w:val="14"/>
                <w:lang w:eastAsia="es-MX"/>
              </w:rPr>
              <w:t>PUESTO</w:t>
            </w:r>
          </w:p>
        </w:tc>
        <w:tc>
          <w:tcPr>
            <w:tcW w:w="7445" w:type="dxa"/>
            <w:gridSpan w:val="9"/>
            <w:tcBorders>
              <w:top w:val="single" w:sz="4" w:space="0" w:color="auto"/>
              <w:left w:val="single" w:sz="4" w:space="0" w:color="auto"/>
              <w:bottom w:val="single" w:sz="4" w:space="0" w:color="auto"/>
              <w:right w:val="single" w:sz="4" w:space="0" w:color="auto"/>
            </w:tcBorders>
            <w:shd w:val="clear" w:color="auto" w:fill="DAEEF3"/>
            <w:vAlign w:val="center"/>
            <w:hideMark/>
          </w:tcPr>
          <w:p w14:paraId="67023FCA" w14:textId="77777777" w:rsidR="00BB6651" w:rsidRPr="006A3D78" w:rsidRDefault="00BB6651" w:rsidP="00BB0B3C">
            <w:pPr>
              <w:spacing w:after="0"/>
              <w:jc w:val="center"/>
              <w:rPr>
                <w:rFonts w:ascii="Arial" w:eastAsia="Times New Roman" w:hAnsi="Arial" w:cs="Arial"/>
                <w:b/>
                <w:bCs/>
                <w:color w:val="000000"/>
                <w:sz w:val="14"/>
                <w:szCs w:val="14"/>
                <w:lang w:eastAsia="es-MX"/>
              </w:rPr>
            </w:pPr>
            <w:r w:rsidRPr="006A3D78">
              <w:rPr>
                <w:rFonts w:ascii="Arial" w:eastAsia="Times New Roman" w:hAnsi="Arial" w:cs="Arial"/>
                <w:b/>
                <w:bCs/>
                <w:color w:val="000000"/>
                <w:sz w:val="14"/>
                <w:szCs w:val="14"/>
                <w:lang w:eastAsia="es-MX"/>
              </w:rPr>
              <w:t>PERCEPCIONES</w:t>
            </w:r>
          </w:p>
        </w:tc>
        <w:tc>
          <w:tcPr>
            <w:tcW w:w="1001"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5C5608AA" w14:textId="77777777" w:rsidR="00BB6651" w:rsidRPr="006A3D78" w:rsidRDefault="00BB6651" w:rsidP="00BB0B3C">
            <w:pPr>
              <w:spacing w:after="0"/>
              <w:jc w:val="center"/>
              <w:rPr>
                <w:rFonts w:ascii="Arial" w:eastAsia="Times New Roman" w:hAnsi="Arial" w:cs="Arial"/>
                <w:b/>
                <w:bCs/>
                <w:color w:val="000000"/>
                <w:sz w:val="14"/>
                <w:szCs w:val="14"/>
                <w:lang w:eastAsia="es-MX"/>
              </w:rPr>
            </w:pPr>
            <w:r w:rsidRPr="006A3D78">
              <w:rPr>
                <w:rFonts w:ascii="Arial" w:eastAsia="Times New Roman" w:hAnsi="Arial" w:cs="Arial"/>
                <w:b/>
                <w:bCs/>
                <w:color w:val="000000"/>
                <w:sz w:val="14"/>
                <w:szCs w:val="14"/>
                <w:lang w:eastAsia="es-MX"/>
              </w:rPr>
              <w:t> </w:t>
            </w:r>
          </w:p>
        </w:tc>
        <w:tc>
          <w:tcPr>
            <w:tcW w:w="1890" w:type="dxa"/>
            <w:gridSpan w:val="3"/>
            <w:tcBorders>
              <w:top w:val="single" w:sz="4" w:space="0" w:color="auto"/>
              <w:left w:val="single" w:sz="4" w:space="0" w:color="auto"/>
              <w:bottom w:val="single" w:sz="4" w:space="0" w:color="auto"/>
              <w:right w:val="single" w:sz="4" w:space="0" w:color="auto"/>
            </w:tcBorders>
            <w:shd w:val="clear" w:color="auto" w:fill="DAEEF3"/>
            <w:vAlign w:val="center"/>
            <w:hideMark/>
          </w:tcPr>
          <w:p w14:paraId="6B974B41" w14:textId="77777777" w:rsidR="00BB6651" w:rsidRPr="006A3D78" w:rsidRDefault="00BB6651" w:rsidP="00BB0B3C">
            <w:pPr>
              <w:spacing w:after="0"/>
              <w:jc w:val="center"/>
              <w:rPr>
                <w:rFonts w:ascii="Arial" w:eastAsia="Times New Roman" w:hAnsi="Arial" w:cs="Arial"/>
                <w:b/>
                <w:bCs/>
                <w:color w:val="000000"/>
                <w:sz w:val="14"/>
                <w:szCs w:val="14"/>
                <w:lang w:eastAsia="es-MX"/>
              </w:rPr>
            </w:pPr>
            <w:r w:rsidRPr="006A3D78">
              <w:rPr>
                <w:rFonts w:ascii="Arial" w:eastAsia="Times New Roman" w:hAnsi="Arial" w:cs="Arial"/>
                <w:b/>
                <w:bCs/>
                <w:color w:val="000000"/>
                <w:sz w:val="14"/>
                <w:szCs w:val="14"/>
                <w:lang w:eastAsia="es-MX"/>
              </w:rPr>
              <w:t>RETENCIONES</w:t>
            </w:r>
          </w:p>
        </w:tc>
        <w:tc>
          <w:tcPr>
            <w:tcW w:w="922"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262EF33A" w14:textId="77777777" w:rsidR="00BB6651" w:rsidRPr="006A3D78" w:rsidRDefault="00BB6651" w:rsidP="00BB0B3C">
            <w:pPr>
              <w:spacing w:after="0"/>
              <w:jc w:val="center"/>
              <w:rPr>
                <w:rFonts w:ascii="Arial" w:eastAsia="Times New Roman" w:hAnsi="Arial" w:cs="Arial"/>
                <w:b/>
                <w:bCs/>
                <w:color w:val="000000"/>
                <w:sz w:val="14"/>
                <w:szCs w:val="14"/>
                <w:lang w:eastAsia="es-MX"/>
              </w:rPr>
            </w:pPr>
            <w:r w:rsidRPr="006A3D78">
              <w:rPr>
                <w:rFonts w:ascii="Arial" w:eastAsia="Times New Roman" w:hAnsi="Arial" w:cs="Arial"/>
                <w:b/>
                <w:bCs/>
                <w:color w:val="000000"/>
                <w:sz w:val="14"/>
                <w:szCs w:val="14"/>
                <w:lang w:eastAsia="es-MX"/>
              </w:rPr>
              <w:t> </w:t>
            </w:r>
          </w:p>
        </w:tc>
        <w:tc>
          <w:tcPr>
            <w:tcW w:w="791"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235C039" w14:textId="77777777" w:rsidR="00BB6651" w:rsidRPr="006A3D78" w:rsidRDefault="00BB6651" w:rsidP="00BB0B3C">
            <w:pPr>
              <w:spacing w:after="0"/>
              <w:jc w:val="center"/>
              <w:rPr>
                <w:rFonts w:ascii="Arial" w:eastAsia="Times New Roman" w:hAnsi="Arial" w:cs="Arial"/>
                <w:b/>
                <w:bCs/>
                <w:color w:val="000000"/>
                <w:sz w:val="14"/>
                <w:szCs w:val="14"/>
                <w:lang w:eastAsia="es-MX"/>
              </w:rPr>
            </w:pPr>
            <w:r w:rsidRPr="006A3D78">
              <w:rPr>
                <w:rFonts w:ascii="Arial" w:eastAsia="Times New Roman" w:hAnsi="Arial" w:cs="Arial"/>
                <w:b/>
                <w:bCs/>
                <w:color w:val="000000"/>
                <w:sz w:val="14"/>
                <w:szCs w:val="14"/>
                <w:lang w:eastAsia="es-MX"/>
              </w:rPr>
              <w:t> </w:t>
            </w:r>
          </w:p>
        </w:tc>
      </w:tr>
      <w:tr w:rsidR="00BB6651" w:rsidRPr="00F66867" w14:paraId="321BEFAA" w14:textId="77777777" w:rsidTr="00BB0B3C">
        <w:trPr>
          <w:tblHeader/>
        </w:trPr>
        <w:tc>
          <w:tcPr>
            <w:tcW w:w="673" w:type="dxa"/>
            <w:vMerge/>
            <w:tcBorders>
              <w:top w:val="single" w:sz="4" w:space="0" w:color="auto"/>
              <w:left w:val="single" w:sz="4" w:space="0" w:color="auto"/>
              <w:bottom w:val="single" w:sz="4" w:space="0" w:color="auto"/>
              <w:right w:val="single" w:sz="4" w:space="0" w:color="auto"/>
            </w:tcBorders>
            <w:shd w:val="clear" w:color="auto" w:fill="DAEEF3"/>
            <w:vAlign w:val="center"/>
            <w:hideMark/>
          </w:tcPr>
          <w:p w14:paraId="3EFCC3C5" w14:textId="77777777" w:rsidR="00BB6651" w:rsidRPr="006A3D78" w:rsidRDefault="00BB6651" w:rsidP="00BB0B3C">
            <w:pPr>
              <w:spacing w:after="0"/>
              <w:rPr>
                <w:rFonts w:ascii="Arial" w:eastAsia="Times New Roman" w:hAnsi="Arial" w:cs="Arial"/>
                <w:b/>
                <w:bCs/>
                <w:color w:val="000000"/>
                <w:sz w:val="14"/>
                <w:szCs w:val="14"/>
                <w:lang w:eastAsia="es-MX"/>
              </w:rPr>
            </w:pPr>
          </w:p>
        </w:tc>
        <w:tc>
          <w:tcPr>
            <w:tcW w:w="745" w:type="dxa"/>
            <w:vMerge/>
            <w:tcBorders>
              <w:top w:val="single" w:sz="4" w:space="0" w:color="auto"/>
              <w:left w:val="single" w:sz="4" w:space="0" w:color="auto"/>
              <w:bottom w:val="single" w:sz="4" w:space="0" w:color="auto"/>
              <w:right w:val="single" w:sz="4" w:space="0" w:color="auto"/>
            </w:tcBorders>
            <w:shd w:val="clear" w:color="auto" w:fill="DAEEF3"/>
            <w:vAlign w:val="center"/>
            <w:hideMark/>
          </w:tcPr>
          <w:p w14:paraId="01EF2D0B" w14:textId="77777777" w:rsidR="00BB6651" w:rsidRPr="006A3D78" w:rsidRDefault="00BB6651" w:rsidP="00BB0B3C">
            <w:pPr>
              <w:spacing w:after="0"/>
              <w:rPr>
                <w:rFonts w:ascii="Arial" w:eastAsia="Times New Roman" w:hAnsi="Arial" w:cs="Arial"/>
                <w:b/>
                <w:bCs/>
                <w:color w:val="000000"/>
                <w:sz w:val="14"/>
                <w:szCs w:val="14"/>
                <w:lang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F9FB59E" w14:textId="77777777" w:rsidR="00BB6651" w:rsidRPr="006A3D78" w:rsidRDefault="00BB6651" w:rsidP="00BB0B3C">
            <w:pPr>
              <w:spacing w:after="0"/>
              <w:jc w:val="center"/>
              <w:rPr>
                <w:rFonts w:ascii="Arial" w:eastAsia="Times New Roman" w:hAnsi="Arial" w:cs="Arial"/>
                <w:b/>
                <w:bCs/>
                <w:color w:val="000000"/>
                <w:sz w:val="14"/>
                <w:szCs w:val="14"/>
                <w:lang w:eastAsia="es-MX"/>
              </w:rPr>
            </w:pPr>
            <w:r w:rsidRPr="006A3D78">
              <w:rPr>
                <w:rFonts w:ascii="Arial" w:eastAsia="Times New Roman" w:hAnsi="Arial" w:cs="Arial"/>
                <w:b/>
                <w:bCs/>
                <w:color w:val="000000"/>
                <w:sz w:val="14"/>
                <w:szCs w:val="14"/>
                <w:lang w:eastAsia="es-MX"/>
              </w:rPr>
              <w:t>SUELDO</w:t>
            </w:r>
          </w:p>
        </w:tc>
        <w:tc>
          <w:tcPr>
            <w:tcW w:w="841"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3D075833" w14:textId="77777777" w:rsidR="00BB6651" w:rsidRPr="006A3D78" w:rsidRDefault="00BB6651" w:rsidP="00BB0B3C">
            <w:pPr>
              <w:spacing w:after="0"/>
              <w:jc w:val="center"/>
              <w:rPr>
                <w:rFonts w:ascii="Arial" w:eastAsia="Times New Roman" w:hAnsi="Arial" w:cs="Arial"/>
                <w:b/>
                <w:bCs/>
                <w:color w:val="000000"/>
                <w:sz w:val="14"/>
                <w:szCs w:val="14"/>
                <w:lang w:eastAsia="es-MX"/>
              </w:rPr>
            </w:pPr>
            <w:r w:rsidRPr="006A3D78">
              <w:rPr>
                <w:rFonts w:ascii="Arial" w:eastAsia="Times New Roman" w:hAnsi="Arial" w:cs="Arial"/>
                <w:b/>
                <w:bCs/>
                <w:color w:val="000000"/>
                <w:sz w:val="14"/>
                <w:szCs w:val="14"/>
                <w:lang w:eastAsia="es-MX"/>
              </w:rPr>
              <w:t>CANASTA BASICA</w:t>
            </w:r>
          </w:p>
        </w:tc>
        <w:tc>
          <w:tcPr>
            <w:tcW w:w="736"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5DCF7949" w14:textId="77777777" w:rsidR="00BB6651" w:rsidRPr="006A3D78" w:rsidRDefault="00BB6651" w:rsidP="00BB0B3C">
            <w:pPr>
              <w:spacing w:after="0"/>
              <w:jc w:val="center"/>
              <w:rPr>
                <w:rFonts w:ascii="Arial" w:eastAsia="Times New Roman" w:hAnsi="Arial" w:cs="Arial"/>
                <w:b/>
                <w:bCs/>
                <w:color w:val="000000"/>
                <w:sz w:val="14"/>
                <w:szCs w:val="14"/>
                <w:lang w:eastAsia="es-MX"/>
              </w:rPr>
            </w:pPr>
            <w:r w:rsidRPr="006A3D78">
              <w:rPr>
                <w:rFonts w:ascii="Arial" w:eastAsia="Times New Roman" w:hAnsi="Arial" w:cs="Arial"/>
                <w:b/>
                <w:bCs/>
                <w:color w:val="000000"/>
                <w:sz w:val="14"/>
                <w:szCs w:val="14"/>
                <w:lang w:eastAsia="es-MX"/>
              </w:rPr>
              <w:t>AYUDA DESPENSA</w:t>
            </w:r>
          </w:p>
        </w:tc>
        <w:tc>
          <w:tcPr>
            <w:tcW w:w="652"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B6CE0C6" w14:textId="77777777" w:rsidR="00BB6651" w:rsidRPr="006A3D78" w:rsidRDefault="00BB6651" w:rsidP="00BB0B3C">
            <w:pPr>
              <w:spacing w:after="0"/>
              <w:jc w:val="center"/>
              <w:rPr>
                <w:rFonts w:ascii="Arial" w:eastAsia="Times New Roman" w:hAnsi="Arial" w:cs="Arial"/>
                <w:b/>
                <w:bCs/>
                <w:color w:val="000000"/>
                <w:sz w:val="14"/>
                <w:szCs w:val="14"/>
                <w:lang w:eastAsia="es-MX"/>
              </w:rPr>
            </w:pPr>
            <w:r w:rsidRPr="006A3D78">
              <w:rPr>
                <w:rFonts w:ascii="Arial" w:eastAsia="Times New Roman" w:hAnsi="Arial" w:cs="Arial"/>
                <w:b/>
                <w:bCs/>
                <w:color w:val="000000"/>
                <w:sz w:val="14"/>
                <w:szCs w:val="14"/>
                <w:lang w:eastAsia="es-MX"/>
              </w:rPr>
              <w:t>APOYO VIVIENDA</w:t>
            </w:r>
          </w:p>
        </w:tc>
        <w:tc>
          <w:tcPr>
            <w:tcW w:w="886"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AF8046B" w14:textId="77777777" w:rsidR="00BB6651" w:rsidRPr="006A3D78" w:rsidRDefault="00BB6651" w:rsidP="00BB0B3C">
            <w:pPr>
              <w:spacing w:after="0"/>
              <w:jc w:val="center"/>
              <w:rPr>
                <w:rFonts w:ascii="Arial" w:eastAsia="Times New Roman" w:hAnsi="Arial" w:cs="Arial"/>
                <w:b/>
                <w:bCs/>
                <w:color w:val="000000"/>
                <w:sz w:val="14"/>
                <w:szCs w:val="14"/>
                <w:lang w:eastAsia="es-MX"/>
              </w:rPr>
            </w:pPr>
            <w:r w:rsidRPr="006A3D78">
              <w:rPr>
                <w:rFonts w:ascii="Arial" w:eastAsia="Times New Roman" w:hAnsi="Arial" w:cs="Arial"/>
                <w:b/>
                <w:bCs/>
                <w:color w:val="000000"/>
                <w:sz w:val="14"/>
                <w:szCs w:val="14"/>
                <w:lang w:eastAsia="es-MX"/>
              </w:rPr>
              <w:t>AYUDA TRANSPORTE</w:t>
            </w:r>
          </w:p>
        </w:tc>
        <w:tc>
          <w:tcPr>
            <w:tcW w:w="996"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37CE3358" w14:textId="77777777" w:rsidR="00BB6651" w:rsidRPr="006A3D78" w:rsidRDefault="00BB6651" w:rsidP="00BB0B3C">
            <w:pPr>
              <w:spacing w:after="0"/>
              <w:jc w:val="center"/>
              <w:rPr>
                <w:rFonts w:ascii="Arial" w:eastAsia="Times New Roman" w:hAnsi="Arial" w:cs="Arial"/>
                <w:b/>
                <w:bCs/>
                <w:color w:val="000000"/>
                <w:sz w:val="14"/>
                <w:szCs w:val="14"/>
                <w:lang w:eastAsia="es-MX"/>
              </w:rPr>
            </w:pPr>
            <w:r w:rsidRPr="006A3D78">
              <w:rPr>
                <w:rFonts w:ascii="Arial" w:eastAsia="Times New Roman" w:hAnsi="Arial" w:cs="Arial"/>
                <w:b/>
                <w:bCs/>
                <w:color w:val="000000"/>
                <w:sz w:val="14"/>
                <w:szCs w:val="14"/>
                <w:lang w:eastAsia="es-MX"/>
              </w:rPr>
              <w:t>CONSTANCIA Y FIDELIDAD</w:t>
            </w:r>
          </w:p>
        </w:tc>
        <w:tc>
          <w:tcPr>
            <w:tcW w:w="1054"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C9492D4" w14:textId="77777777" w:rsidR="00BB6651" w:rsidRPr="006A3D78" w:rsidRDefault="00BB6651" w:rsidP="00BB0B3C">
            <w:pPr>
              <w:spacing w:after="0"/>
              <w:jc w:val="center"/>
              <w:rPr>
                <w:rFonts w:ascii="Arial" w:eastAsia="Times New Roman" w:hAnsi="Arial" w:cs="Arial"/>
                <w:b/>
                <w:bCs/>
                <w:color w:val="000000"/>
                <w:sz w:val="14"/>
                <w:szCs w:val="14"/>
                <w:lang w:eastAsia="es-MX"/>
              </w:rPr>
            </w:pPr>
            <w:r w:rsidRPr="006A3D78">
              <w:rPr>
                <w:rFonts w:ascii="Arial" w:eastAsia="Times New Roman" w:hAnsi="Arial" w:cs="Arial"/>
                <w:b/>
                <w:bCs/>
                <w:color w:val="000000"/>
                <w:sz w:val="14"/>
                <w:szCs w:val="14"/>
                <w:lang w:eastAsia="es-MX"/>
              </w:rPr>
              <w:t>COMPENSACIÓN POR RESPONSABILIDAD DE MANDO</w:t>
            </w:r>
          </w:p>
        </w:tc>
        <w:tc>
          <w:tcPr>
            <w:tcW w:w="832"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6AD1C361" w14:textId="77777777" w:rsidR="00BB6651" w:rsidRPr="006A3D78" w:rsidRDefault="00BB6651" w:rsidP="00BB0B3C">
            <w:pPr>
              <w:spacing w:after="0"/>
              <w:jc w:val="center"/>
              <w:rPr>
                <w:rFonts w:ascii="Arial" w:eastAsia="Times New Roman" w:hAnsi="Arial" w:cs="Arial"/>
                <w:b/>
                <w:bCs/>
                <w:color w:val="000000"/>
                <w:sz w:val="14"/>
                <w:szCs w:val="14"/>
                <w:lang w:eastAsia="es-MX"/>
              </w:rPr>
            </w:pPr>
            <w:r w:rsidRPr="006A3D78">
              <w:rPr>
                <w:rFonts w:ascii="Arial" w:eastAsia="Times New Roman" w:hAnsi="Arial" w:cs="Arial"/>
                <w:b/>
                <w:bCs/>
                <w:color w:val="000000"/>
                <w:sz w:val="14"/>
                <w:szCs w:val="14"/>
                <w:lang w:eastAsia="es-MX"/>
              </w:rPr>
              <w:t>RIESGO POR DESEMPEÑO</w:t>
            </w:r>
          </w:p>
        </w:tc>
        <w:tc>
          <w:tcPr>
            <w:tcW w:w="59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C413D87" w14:textId="77777777" w:rsidR="00BB6651" w:rsidRPr="006A3D78" w:rsidRDefault="00BB6651" w:rsidP="00BB0B3C">
            <w:pPr>
              <w:spacing w:after="0"/>
              <w:jc w:val="center"/>
              <w:rPr>
                <w:rFonts w:ascii="Arial" w:eastAsia="Times New Roman" w:hAnsi="Arial" w:cs="Arial"/>
                <w:b/>
                <w:bCs/>
                <w:color w:val="000000"/>
                <w:sz w:val="14"/>
                <w:szCs w:val="14"/>
                <w:lang w:eastAsia="es-MX"/>
              </w:rPr>
            </w:pPr>
            <w:r w:rsidRPr="006A3D78">
              <w:rPr>
                <w:rFonts w:ascii="Arial" w:eastAsia="Times New Roman" w:hAnsi="Arial" w:cs="Arial"/>
                <w:b/>
                <w:bCs/>
                <w:color w:val="000000"/>
                <w:sz w:val="14"/>
                <w:szCs w:val="14"/>
                <w:lang w:eastAsia="es-MX"/>
              </w:rPr>
              <w:t>SUBS AL EMPLEO</w:t>
            </w:r>
          </w:p>
        </w:tc>
        <w:tc>
          <w:tcPr>
            <w:tcW w:w="1001"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3DE21D10" w14:textId="77777777" w:rsidR="00BB6651" w:rsidRPr="006A3D78" w:rsidRDefault="00BB6651" w:rsidP="00BB0B3C">
            <w:pPr>
              <w:spacing w:after="0"/>
              <w:jc w:val="center"/>
              <w:rPr>
                <w:rFonts w:ascii="Arial" w:eastAsia="Times New Roman" w:hAnsi="Arial" w:cs="Arial"/>
                <w:b/>
                <w:bCs/>
                <w:color w:val="000000"/>
                <w:sz w:val="14"/>
                <w:szCs w:val="14"/>
                <w:lang w:eastAsia="es-MX"/>
              </w:rPr>
            </w:pPr>
            <w:proofErr w:type="gramStart"/>
            <w:r w:rsidRPr="006A3D78">
              <w:rPr>
                <w:rFonts w:ascii="Arial" w:eastAsia="Times New Roman" w:hAnsi="Arial" w:cs="Arial"/>
                <w:b/>
                <w:bCs/>
                <w:color w:val="000000"/>
                <w:sz w:val="14"/>
                <w:szCs w:val="14"/>
                <w:lang w:eastAsia="es-MX"/>
              </w:rPr>
              <w:t>TOTAL</w:t>
            </w:r>
            <w:proofErr w:type="gramEnd"/>
            <w:r w:rsidRPr="006A3D78">
              <w:rPr>
                <w:rFonts w:ascii="Arial" w:eastAsia="Times New Roman" w:hAnsi="Arial" w:cs="Arial"/>
                <w:b/>
                <w:bCs/>
                <w:color w:val="000000"/>
                <w:sz w:val="14"/>
                <w:szCs w:val="14"/>
                <w:lang w:eastAsia="es-MX"/>
              </w:rPr>
              <w:t xml:space="preserve"> PERCEPCIONES</w:t>
            </w:r>
          </w:p>
        </w:tc>
        <w:tc>
          <w:tcPr>
            <w:tcW w:w="626"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2681D16C" w14:textId="77777777" w:rsidR="00BB6651" w:rsidRPr="006A3D78" w:rsidRDefault="00BB6651" w:rsidP="00BB0B3C">
            <w:pPr>
              <w:spacing w:after="0"/>
              <w:jc w:val="center"/>
              <w:rPr>
                <w:rFonts w:ascii="Arial" w:eastAsia="Times New Roman" w:hAnsi="Arial" w:cs="Arial"/>
                <w:b/>
                <w:bCs/>
                <w:color w:val="000000"/>
                <w:sz w:val="14"/>
                <w:szCs w:val="14"/>
                <w:lang w:eastAsia="es-MX"/>
              </w:rPr>
            </w:pPr>
            <w:r w:rsidRPr="006A3D78">
              <w:rPr>
                <w:rFonts w:ascii="Arial" w:eastAsia="Times New Roman" w:hAnsi="Arial" w:cs="Arial"/>
                <w:b/>
                <w:bCs/>
                <w:color w:val="000000"/>
                <w:sz w:val="14"/>
                <w:szCs w:val="14"/>
                <w:lang w:eastAsia="es-MX"/>
              </w:rPr>
              <w:t>ISSSTE 10.625%</w:t>
            </w:r>
          </w:p>
        </w:tc>
        <w:tc>
          <w:tcPr>
            <w:tcW w:w="564"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5D4BD135" w14:textId="77777777" w:rsidR="00BB6651" w:rsidRPr="006A3D78" w:rsidRDefault="00BB6651" w:rsidP="00BB0B3C">
            <w:pPr>
              <w:spacing w:after="0"/>
              <w:jc w:val="center"/>
              <w:rPr>
                <w:rFonts w:ascii="Arial" w:eastAsia="Times New Roman" w:hAnsi="Arial" w:cs="Arial"/>
                <w:b/>
                <w:bCs/>
                <w:color w:val="000000"/>
                <w:sz w:val="14"/>
                <w:szCs w:val="14"/>
                <w:lang w:eastAsia="es-MX"/>
              </w:rPr>
            </w:pPr>
            <w:r w:rsidRPr="006A3D78">
              <w:rPr>
                <w:rFonts w:ascii="Arial" w:eastAsia="Times New Roman" w:hAnsi="Arial" w:cs="Arial"/>
                <w:b/>
                <w:bCs/>
                <w:color w:val="000000"/>
                <w:sz w:val="14"/>
                <w:szCs w:val="14"/>
                <w:lang w:eastAsia="es-MX"/>
              </w:rPr>
              <w:t>AHORRO 5 %</w:t>
            </w:r>
          </w:p>
        </w:tc>
        <w:tc>
          <w:tcPr>
            <w:tcW w:w="700"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0A5C834" w14:textId="77777777" w:rsidR="00BB6651" w:rsidRPr="006A3D78" w:rsidRDefault="00BB6651" w:rsidP="00BB0B3C">
            <w:pPr>
              <w:spacing w:after="0"/>
              <w:jc w:val="center"/>
              <w:rPr>
                <w:rFonts w:ascii="Arial" w:eastAsia="Times New Roman" w:hAnsi="Arial" w:cs="Arial"/>
                <w:b/>
                <w:bCs/>
                <w:color w:val="000000"/>
                <w:sz w:val="14"/>
                <w:szCs w:val="14"/>
                <w:lang w:eastAsia="es-MX"/>
              </w:rPr>
            </w:pPr>
            <w:r w:rsidRPr="006A3D78">
              <w:rPr>
                <w:rFonts w:ascii="Arial" w:eastAsia="Times New Roman" w:hAnsi="Arial" w:cs="Arial"/>
                <w:b/>
                <w:bCs/>
                <w:color w:val="000000"/>
                <w:sz w:val="14"/>
                <w:szCs w:val="14"/>
                <w:lang w:eastAsia="es-MX"/>
              </w:rPr>
              <w:t>I.S.R. POR SALARIOS</w:t>
            </w:r>
          </w:p>
        </w:tc>
        <w:tc>
          <w:tcPr>
            <w:tcW w:w="922"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32FE4696" w14:textId="77777777" w:rsidR="00BB6651" w:rsidRPr="006A3D78" w:rsidRDefault="00BB6651" w:rsidP="00BB0B3C">
            <w:pPr>
              <w:spacing w:after="0"/>
              <w:jc w:val="center"/>
              <w:rPr>
                <w:rFonts w:ascii="Arial" w:eastAsia="Times New Roman" w:hAnsi="Arial" w:cs="Arial"/>
                <w:b/>
                <w:bCs/>
                <w:color w:val="000000"/>
                <w:sz w:val="14"/>
                <w:szCs w:val="14"/>
                <w:lang w:eastAsia="es-MX"/>
              </w:rPr>
            </w:pPr>
            <w:proofErr w:type="gramStart"/>
            <w:r w:rsidRPr="006A3D78">
              <w:rPr>
                <w:rFonts w:ascii="Arial" w:eastAsia="Times New Roman" w:hAnsi="Arial" w:cs="Arial"/>
                <w:b/>
                <w:bCs/>
                <w:color w:val="000000"/>
                <w:sz w:val="14"/>
                <w:szCs w:val="14"/>
                <w:lang w:eastAsia="es-MX"/>
              </w:rPr>
              <w:t>TOTAL</w:t>
            </w:r>
            <w:proofErr w:type="gramEnd"/>
            <w:r w:rsidRPr="006A3D78">
              <w:rPr>
                <w:rFonts w:ascii="Arial" w:eastAsia="Times New Roman" w:hAnsi="Arial" w:cs="Arial"/>
                <w:b/>
                <w:bCs/>
                <w:color w:val="000000"/>
                <w:sz w:val="14"/>
                <w:szCs w:val="14"/>
                <w:lang w:eastAsia="es-MX"/>
              </w:rPr>
              <w:t xml:space="preserve"> RETENCIONES</w:t>
            </w:r>
          </w:p>
        </w:tc>
        <w:tc>
          <w:tcPr>
            <w:tcW w:w="791"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5FE6BE35" w14:textId="77777777" w:rsidR="00BB6651" w:rsidRPr="006A3D78" w:rsidRDefault="00BB6651" w:rsidP="00BB0B3C">
            <w:pPr>
              <w:spacing w:after="0"/>
              <w:jc w:val="center"/>
              <w:rPr>
                <w:rFonts w:ascii="Arial" w:eastAsia="Times New Roman" w:hAnsi="Arial" w:cs="Arial"/>
                <w:b/>
                <w:bCs/>
                <w:color w:val="000000"/>
                <w:sz w:val="14"/>
                <w:szCs w:val="14"/>
                <w:lang w:eastAsia="es-MX"/>
              </w:rPr>
            </w:pPr>
            <w:proofErr w:type="gramStart"/>
            <w:r w:rsidRPr="006A3D78">
              <w:rPr>
                <w:rFonts w:ascii="Arial" w:eastAsia="Times New Roman" w:hAnsi="Arial" w:cs="Arial"/>
                <w:b/>
                <w:bCs/>
                <w:color w:val="000000"/>
                <w:sz w:val="14"/>
                <w:szCs w:val="14"/>
                <w:lang w:eastAsia="es-MX"/>
              </w:rPr>
              <w:t>TOTAL</w:t>
            </w:r>
            <w:proofErr w:type="gramEnd"/>
            <w:r w:rsidRPr="006A3D78">
              <w:rPr>
                <w:rFonts w:ascii="Arial" w:eastAsia="Times New Roman" w:hAnsi="Arial" w:cs="Arial"/>
                <w:b/>
                <w:bCs/>
                <w:color w:val="000000"/>
                <w:sz w:val="14"/>
                <w:szCs w:val="14"/>
                <w:lang w:eastAsia="es-MX"/>
              </w:rPr>
              <w:t xml:space="preserve"> LIQUIDO</w:t>
            </w:r>
          </w:p>
        </w:tc>
      </w:tr>
      <w:tr w:rsidR="00BB6651" w:rsidRPr="00F66867" w14:paraId="702B341B" w14:textId="77777777" w:rsidTr="00BB0B3C">
        <w:trPr>
          <w:trHeight w:val="137"/>
        </w:trPr>
        <w:tc>
          <w:tcPr>
            <w:tcW w:w="13467" w:type="dxa"/>
            <w:gridSpan w:val="17"/>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74C6229F" w14:textId="77777777" w:rsidR="00BB6651" w:rsidRPr="00F66867" w:rsidRDefault="00BB6651" w:rsidP="00BB0B3C">
            <w:pPr>
              <w:spacing w:after="0"/>
              <w:jc w:val="center"/>
              <w:rPr>
                <w:rFonts w:ascii="Arial" w:eastAsia="Times New Roman" w:hAnsi="Arial" w:cs="Arial"/>
                <w:b/>
                <w:bCs/>
                <w:color w:val="000000"/>
                <w:sz w:val="12"/>
                <w:szCs w:val="12"/>
                <w:lang w:eastAsia="es-MX"/>
              </w:rPr>
            </w:pPr>
            <w:r w:rsidRPr="00F66867">
              <w:rPr>
                <w:rFonts w:ascii="Arial" w:eastAsia="Times New Roman" w:hAnsi="Arial" w:cs="Arial"/>
                <w:b/>
                <w:bCs/>
                <w:color w:val="000000"/>
                <w:sz w:val="12"/>
                <w:szCs w:val="12"/>
                <w:lang w:eastAsia="es-MX"/>
              </w:rPr>
              <w:t>PERSONAL DE CONFIANZA</w:t>
            </w:r>
          </w:p>
        </w:tc>
      </w:tr>
      <w:tr w:rsidR="00BB6651" w:rsidRPr="00F66867" w14:paraId="161621EC" w14:textId="77777777" w:rsidTr="00BB0B3C">
        <w:tc>
          <w:tcPr>
            <w:tcW w:w="673" w:type="dxa"/>
            <w:tcBorders>
              <w:top w:val="single" w:sz="4" w:space="0" w:color="auto"/>
              <w:left w:val="single" w:sz="4" w:space="0" w:color="auto"/>
            </w:tcBorders>
            <w:noWrap/>
            <w:vAlign w:val="bottom"/>
            <w:hideMark/>
          </w:tcPr>
          <w:p w14:paraId="447AE3DF" w14:textId="77777777" w:rsidR="00BB6651" w:rsidRPr="00F66867" w:rsidRDefault="00BB6651" w:rsidP="00BB0B3C">
            <w:pPr>
              <w:spacing w:after="0"/>
              <w:jc w:val="center"/>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10</w:t>
            </w:r>
          </w:p>
        </w:tc>
        <w:tc>
          <w:tcPr>
            <w:tcW w:w="745" w:type="dxa"/>
            <w:tcBorders>
              <w:top w:val="single" w:sz="4" w:space="0" w:color="auto"/>
            </w:tcBorders>
            <w:vAlign w:val="bottom"/>
            <w:hideMark/>
          </w:tcPr>
          <w:p w14:paraId="3984C9CA" w14:textId="77777777" w:rsidR="00BB6651" w:rsidRPr="00F66867" w:rsidRDefault="00BB6651" w:rsidP="00BB0B3C">
            <w:pPr>
              <w:spacing w:after="0"/>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FISCAL GENERAL</w:t>
            </w:r>
          </w:p>
        </w:tc>
        <w:tc>
          <w:tcPr>
            <w:tcW w:w="851" w:type="dxa"/>
            <w:tcBorders>
              <w:top w:val="single" w:sz="4" w:space="0" w:color="auto"/>
            </w:tcBorders>
            <w:noWrap/>
            <w:vAlign w:val="bottom"/>
            <w:hideMark/>
          </w:tcPr>
          <w:p w14:paraId="363E13D0"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11,367.00</w:t>
            </w:r>
          </w:p>
        </w:tc>
        <w:tc>
          <w:tcPr>
            <w:tcW w:w="841" w:type="dxa"/>
            <w:tcBorders>
              <w:top w:val="single" w:sz="4" w:space="0" w:color="auto"/>
            </w:tcBorders>
            <w:noWrap/>
            <w:vAlign w:val="bottom"/>
            <w:hideMark/>
          </w:tcPr>
          <w:p w14:paraId="068AECB4"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500.00</w:t>
            </w:r>
          </w:p>
        </w:tc>
        <w:tc>
          <w:tcPr>
            <w:tcW w:w="736" w:type="dxa"/>
            <w:tcBorders>
              <w:top w:val="single" w:sz="4" w:space="0" w:color="auto"/>
            </w:tcBorders>
            <w:noWrap/>
            <w:vAlign w:val="bottom"/>
            <w:hideMark/>
          </w:tcPr>
          <w:p w14:paraId="1AA77C93"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310.00</w:t>
            </w:r>
          </w:p>
        </w:tc>
        <w:tc>
          <w:tcPr>
            <w:tcW w:w="652" w:type="dxa"/>
            <w:tcBorders>
              <w:top w:val="single" w:sz="4" w:space="0" w:color="auto"/>
            </w:tcBorders>
            <w:noWrap/>
            <w:vAlign w:val="bottom"/>
            <w:hideMark/>
          </w:tcPr>
          <w:p w14:paraId="2662DC4F"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3,800.00</w:t>
            </w:r>
          </w:p>
        </w:tc>
        <w:tc>
          <w:tcPr>
            <w:tcW w:w="886" w:type="dxa"/>
            <w:tcBorders>
              <w:top w:val="single" w:sz="4" w:space="0" w:color="auto"/>
            </w:tcBorders>
            <w:noWrap/>
            <w:vAlign w:val="bottom"/>
            <w:hideMark/>
          </w:tcPr>
          <w:p w14:paraId="39AA926C"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996" w:type="dxa"/>
            <w:tcBorders>
              <w:top w:val="single" w:sz="4" w:space="0" w:color="auto"/>
            </w:tcBorders>
            <w:noWrap/>
            <w:vAlign w:val="bottom"/>
            <w:hideMark/>
          </w:tcPr>
          <w:p w14:paraId="5FC01D43"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20,000.00</w:t>
            </w:r>
          </w:p>
        </w:tc>
        <w:tc>
          <w:tcPr>
            <w:tcW w:w="1054" w:type="dxa"/>
            <w:tcBorders>
              <w:top w:val="single" w:sz="4" w:space="0" w:color="auto"/>
            </w:tcBorders>
            <w:noWrap/>
            <w:vAlign w:val="bottom"/>
            <w:hideMark/>
          </w:tcPr>
          <w:p w14:paraId="682F7FFC"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116,140.00</w:t>
            </w:r>
          </w:p>
        </w:tc>
        <w:tc>
          <w:tcPr>
            <w:tcW w:w="832" w:type="dxa"/>
            <w:tcBorders>
              <w:top w:val="single" w:sz="4" w:space="0" w:color="auto"/>
            </w:tcBorders>
            <w:noWrap/>
            <w:vAlign w:val="bottom"/>
            <w:hideMark/>
          </w:tcPr>
          <w:p w14:paraId="014DCEED"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597" w:type="dxa"/>
            <w:tcBorders>
              <w:top w:val="single" w:sz="4" w:space="0" w:color="auto"/>
            </w:tcBorders>
            <w:noWrap/>
            <w:vAlign w:val="bottom"/>
            <w:hideMark/>
          </w:tcPr>
          <w:p w14:paraId="21080E8D"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01" w:type="dxa"/>
            <w:tcBorders>
              <w:top w:val="single" w:sz="4" w:space="0" w:color="auto"/>
            </w:tcBorders>
            <w:noWrap/>
            <w:vAlign w:val="bottom"/>
            <w:hideMark/>
          </w:tcPr>
          <w:p w14:paraId="4D22F065"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152,117.00</w:t>
            </w:r>
          </w:p>
        </w:tc>
        <w:tc>
          <w:tcPr>
            <w:tcW w:w="626" w:type="dxa"/>
            <w:tcBorders>
              <w:top w:val="single" w:sz="4" w:space="0" w:color="auto"/>
            </w:tcBorders>
            <w:noWrap/>
            <w:vAlign w:val="bottom"/>
            <w:hideMark/>
          </w:tcPr>
          <w:p w14:paraId="506D285F"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1,207.74</w:t>
            </w:r>
          </w:p>
        </w:tc>
        <w:tc>
          <w:tcPr>
            <w:tcW w:w="564" w:type="dxa"/>
            <w:tcBorders>
              <w:top w:val="single" w:sz="4" w:space="0" w:color="auto"/>
            </w:tcBorders>
            <w:noWrap/>
            <w:vAlign w:val="bottom"/>
            <w:hideMark/>
          </w:tcPr>
          <w:p w14:paraId="06B2A639"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568.37</w:t>
            </w:r>
          </w:p>
        </w:tc>
        <w:tc>
          <w:tcPr>
            <w:tcW w:w="700" w:type="dxa"/>
            <w:tcBorders>
              <w:top w:val="single" w:sz="4" w:space="0" w:color="auto"/>
            </w:tcBorders>
            <w:noWrap/>
            <w:vAlign w:val="bottom"/>
            <w:hideMark/>
          </w:tcPr>
          <w:p w14:paraId="0E9F86CB"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42,966.00</w:t>
            </w:r>
          </w:p>
        </w:tc>
        <w:tc>
          <w:tcPr>
            <w:tcW w:w="922" w:type="dxa"/>
            <w:tcBorders>
              <w:top w:val="single" w:sz="4" w:space="0" w:color="auto"/>
            </w:tcBorders>
            <w:noWrap/>
            <w:vAlign w:val="bottom"/>
            <w:hideMark/>
          </w:tcPr>
          <w:p w14:paraId="1902C20F"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44,742.11</w:t>
            </w:r>
          </w:p>
        </w:tc>
        <w:tc>
          <w:tcPr>
            <w:tcW w:w="791" w:type="dxa"/>
            <w:tcBorders>
              <w:top w:val="single" w:sz="4" w:space="0" w:color="auto"/>
              <w:right w:val="single" w:sz="4" w:space="0" w:color="auto"/>
            </w:tcBorders>
            <w:noWrap/>
            <w:vAlign w:val="bottom"/>
            <w:hideMark/>
          </w:tcPr>
          <w:p w14:paraId="19DB88A7" w14:textId="77777777" w:rsidR="00BB6651" w:rsidRPr="00F66867" w:rsidRDefault="00BB6651" w:rsidP="00BB0B3C">
            <w:pPr>
              <w:spacing w:after="0"/>
              <w:jc w:val="right"/>
              <w:rPr>
                <w:rFonts w:ascii="Arial" w:eastAsia="Times New Roman" w:hAnsi="Arial" w:cs="Arial"/>
                <w:b/>
                <w:bCs/>
                <w:color w:val="000000"/>
                <w:sz w:val="12"/>
                <w:szCs w:val="12"/>
                <w:lang w:eastAsia="es-MX"/>
              </w:rPr>
            </w:pPr>
            <w:r w:rsidRPr="00F66867">
              <w:rPr>
                <w:rFonts w:ascii="Arial" w:eastAsia="Times New Roman" w:hAnsi="Arial" w:cs="Arial"/>
                <w:b/>
                <w:bCs/>
                <w:color w:val="000000"/>
                <w:sz w:val="12"/>
                <w:szCs w:val="12"/>
                <w:lang w:eastAsia="es-MX"/>
              </w:rPr>
              <w:t>107,374.90</w:t>
            </w:r>
          </w:p>
        </w:tc>
      </w:tr>
      <w:tr w:rsidR="00BB6651" w:rsidRPr="00F66867" w14:paraId="06C8E4F2" w14:textId="77777777" w:rsidTr="00BB0B3C">
        <w:tc>
          <w:tcPr>
            <w:tcW w:w="673" w:type="dxa"/>
            <w:tcBorders>
              <w:top w:val="nil"/>
              <w:left w:val="single" w:sz="4" w:space="0" w:color="auto"/>
            </w:tcBorders>
            <w:noWrap/>
            <w:vAlign w:val="bottom"/>
            <w:hideMark/>
          </w:tcPr>
          <w:p w14:paraId="6A201780" w14:textId="77777777" w:rsidR="00BB6651" w:rsidRPr="00F66867" w:rsidRDefault="00BB6651" w:rsidP="00BB0B3C">
            <w:pPr>
              <w:spacing w:after="0"/>
              <w:jc w:val="center"/>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10</w:t>
            </w:r>
          </w:p>
        </w:tc>
        <w:tc>
          <w:tcPr>
            <w:tcW w:w="745" w:type="dxa"/>
            <w:tcBorders>
              <w:top w:val="nil"/>
            </w:tcBorders>
            <w:vAlign w:val="bottom"/>
            <w:hideMark/>
          </w:tcPr>
          <w:p w14:paraId="6C326F40" w14:textId="77777777" w:rsidR="00BB6651" w:rsidRPr="00F66867" w:rsidRDefault="00BB6651" w:rsidP="00BB0B3C">
            <w:pPr>
              <w:spacing w:after="0"/>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FISCAL ESPECIALIZADO(A) EN COMBATE A LA CORRUPCIÓN</w:t>
            </w:r>
          </w:p>
        </w:tc>
        <w:tc>
          <w:tcPr>
            <w:tcW w:w="851" w:type="dxa"/>
            <w:tcBorders>
              <w:top w:val="nil"/>
            </w:tcBorders>
            <w:noWrap/>
            <w:vAlign w:val="bottom"/>
            <w:hideMark/>
          </w:tcPr>
          <w:p w14:paraId="65E2DDB6"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11,367.00</w:t>
            </w:r>
          </w:p>
        </w:tc>
        <w:tc>
          <w:tcPr>
            <w:tcW w:w="841" w:type="dxa"/>
            <w:tcBorders>
              <w:top w:val="nil"/>
            </w:tcBorders>
            <w:noWrap/>
            <w:vAlign w:val="bottom"/>
            <w:hideMark/>
          </w:tcPr>
          <w:p w14:paraId="4B608BDF"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500.00</w:t>
            </w:r>
          </w:p>
        </w:tc>
        <w:tc>
          <w:tcPr>
            <w:tcW w:w="736" w:type="dxa"/>
            <w:tcBorders>
              <w:top w:val="nil"/>
            </w:tcBorders>
            <w:noWrap/>
            <w:vAlign w:val="bottom"/>
            <w:hideMark/>
          </w:tcPr>
          <w:p w14:paraId="51E2D469"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310.00</w:t>
            </w:r>
          </w:p>
        </w:tc>
        <w:tc>
          <w:tcPr>
            <w:tcW w:w="652" w:type="dxa"/>
            <w:tcBorders>
              <w:top w:val="nil"/>
            </w:tcBorders>
            <w:noWrap/>
            <w:vAlign w:val="bottom"/>
            <w:hideMark/>
          </w:tcPr>
          <w:p w14:paraId="05FB974A"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3,800.00</w:t>
            </w:r>
          </w:p>
        </w:tc>
        <w:tc>
          <w:tcPr>
            <w:tcW w:w="886" w:type="dxa"/>
            <w:tcBorders>
              <w:top w:val="nil"/>
            </w:tcBorders>
            <w:noWrap/>
            <w:vAlign w:val="bottom"/>
            <w:hideMark/>
          </w:tcPr>
          <w:p w14:paraId="1FE7AEE0"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996" w:type="dxa"/>
            <w:tcBorders>
              <w:top w:val="nil"/>
            </w:tcBorders>
            <w:noWrap/>
            <w:vAlign w:val="bottom"/>
            <w:hideMark/>
          </w:tcPr>
          <w:p w14:paraId="162C9BAC"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20,000.00</w:t>
            </w:r>
          </w:p>
        </w:tc>
        <w:tc>
          <w:tcPr>
            <w:tcW w:w="1054" w:type="dxa"/>
            <w:tcBorders>
              <w:top w:val="nil"/>
            </w:tcBorders>
            <w:noWrap/>
            <w:vAlign w:val="bottom"/>
            <w:hideMark/>
          </w:tcPr>
          <w:p w14:paraId="485CD639"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116,140.00</w:t>
            </w:r>
          </w:p>
        </w:tc>
        <w:tc>
          <w:tcPr>
            <w:tcW w:w="832" w:type="dxa"/>
            <w:tcBorders>
              <w:top w:val="nil"/>
            </w:tcBorders>
            <w:noWrap/>
            <w:vAlign w:val="bottom"/>
            <w:hideMark/>
          </w:tcPr>
          <w:p w14:paraId="2C932026"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597" w:type="dxa"/>
            <w:tcBorders>
              <w:top w:val="nil"/>
            </w:tcBorders>
            <w:noWrap/>
            <w:vAlign w:val="bottom"/>
            <w:hideMark/>
          </w:tcPr>
          <w:p w14:paraId="23452AAC"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01" w:type="dxa"/>
            <w:tcBorders>
              <w:top w:val="nil"/>
            </w:tcBorders>
            <w:noWrap/>
            <w:vAlign w:val="bottom"/>
            <w:hideMark/>
          </w:tcPr>
          <w:p w14:paraId="2F82CC4C"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152,117.00</w:t>
            </w:r>
          </w:p>
        </w:tc>
        <w:tc>
          <w:tcPr>
            <w:tcW w:w="626" w:type="dxa"/>
            <w:tcBorders>
              <w:top w:val="nil"/>
            </w:tcBorders>
            <w:noWrap/>
            <w:vAlign w:val="bottom"/>
            <w:hideMark/>
          </w:tcPr>
          <w:p w14:paraId="47E441D9"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1,207.74</w:t>
            </w:r>
          </w:p>
        </w:tc>
        <w:tc>
          <w:tcPr>
            <w:tcW w:w="564" w:type="dxa"/>
            <w:tcBorders>
              <w:top w:val="nil"/>
            </w:tcBorders>
            <w:noWrap/>
            <w:vAlign w:val="bottom"/>
            <w:hideMark/>
          </w:tcPr>
          <w:p w14:paraId="1ABEEB30"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568.37</w:t>
            </w:r>
          </w:p>
        </w:tc>
        <w:tc>
          <w:tcPr>
            <w:tcW w:w="700" w:type="dxa"/>
            <w:tcBorders>
              <w:top w:val="nil"/>
            </w:tcBorders>
            <w:noWrap/>
            <w:vAlign w:val="bottom"/>
            <w:hideMark/>
          </w:tcPr>
          <w:p w14:paraId="2951639C"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42,966.00</w:t>
            </w:r>
          </w:p>
        </w:tc>
        <w:tc>
          <w:tcPr>
            <w:tcW w:w="922" w:type="dxa"/>
            <w:tcBorders>
              <w:top w:val="nil"/>
            </w:tcBorders>
            <w:noWrap/>
            <w:vAlign w:val="bottom"/>
            <w:hideMark/>
          </w:tcPr>
          <w:p w14:paraId="326722FA"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44,742.11</w:t>
            </w:r>
          </w:p>
        </w:tc>
        <w:tc>
          <w:tcPr>
            <w:tcW w:w="791" w:type="dxa"/>
            <w:tcBorders>
              <w:top w:val="nil"/>
              <w:right w:val="single" w:sz="4" w:space="0" w:color="auto"/>
            </w:tcBorders>
            <w:noWrap/>
            <w:vAlign w:val="bottom"/>
            <w:hideMark/>
          </w:tcPr>
          <w:p w14:paraId="39B5995A" w14:textId="77777777" w:rsidR="00BB6651" w:rsidRPr="00F66867" w:rsidRDefault="00BB6651" w:rsidP="00BB0B3C">
            <w:pPr>
              <w:spacing w:after="0"/>
              <w:jc w:val="right"/>
              <w:rPr>
                <w:rFonts w:ascii="Arial" w:eastAsia="Times New Roman" w:hAnsi="Arial" w:cs="Arial"/>
                <w:b/>
                <w:bCs/>
                <w:color w:val="000000"/>
                <w:sz w:val="12"/>
                <w:szCs w:val="12"/>
                <w:lang w:eastAsia="es-MX"/>
              </w:rPr>
            </w:pPr>
            <w:r w:rsidRPr="00F66867">
              <w:rPr>
                <w:rFonts w:ascii="Arial" w:eastAsia="Times New Roman" w:hAnsi="Arial" w:cs="Arial"/>
                <w:b/>
                <w:bCs/>
                <w:color w:val="000000"/>
                <w:sz w:val="12"/>
                <w:szCs w:val="12"/>
                <w:lang w:eastAsia="es-MX"/>
              </w:rPr>
              <w:t>107,374.90</w:t>
            </w:r>
          </w:p>
        </w:tc>
      </w:tr>
      <w:tr w:rsidR="00BB6651" w:rsidRPr="00F66867" w14:paraId="72D03CE2" w14:textId="77777777" w:rsidTr="00BB0B3C">
        <w:tc>
          <w:tcPr>
            <w:tcW w:w="673" w:type="dxa"/>
            <w:tcBorders>
              <w:top w:val="nil"/>
              <w:left w:val="single" w:sz="4" w:space="0" w:color="auto"/>
            </w:tcBorders>
            <w:noWrap/>
            <w:vAlign w:val="bottom"/>
            <w:hideMark/>
          </w:tcPr>
          <w:p w14:paraId="6403C3D2" w14:textId="77777777" w:rsidR="00BB6651" w:rsidRPr="00F66867" w:rsidRDefault="00BB6651" w:rsidP="00BB0B3C">
            <w:pPr>
              <w:spacing w:after="0"/>
              <w:jc w:val="center"/>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20</w:t>
            </w:r>
          </w:p>
        </w:tc>
        <w:tc>
          <w:tcPr>
            <w:tcW w:w="745" w:type="dxa"/>
            <w:tcBorders>
              <w:top w:val="nil"/>
            </w:tcBorders>
            <w:vAlign w:val="bottom"/>
            <w:hideMark/>
          </w:tcPr>
          <w:p w14:paraId="7F7C3A0F" w14:textId="77777777" w:rsidR="00BB6651" w:rsidRPr="00F66867" w:rsidRDefault="00BB6651" w:rsidP="00BB0B3C">
            <w:pPr>
              <w:spacing w:after="0"/>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TITULAR DEL ÓRGANO INTERNO DE CONTROL</w:t>
            </w:r>
          </w:p>
        </w:tc>
        <w:tc>
          <w:tcPr>
            <w:tcW w:w="851" w:type="dxa"/>
            <w:tcBorders>
              <w:top w:val="nil"/>
            </w:tcBorders>
            <w:noWrap/>
            <w:vAlign w:val="bottom"/>
            <w:hideMark/>
          </w:tcPr>
          <w:p w14:paraId="5BCC4B6E"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10,500.00</w:t>
            </w:r>
          </w:p>
        </w:tc>
        <w:tc>
          <w:tcPr>
            <w:tcW w:w="841" w:type="dxa"/>
            <w:tcBorders>
              <w:top w:val="nil"/>
            </w:tcBorders>
            <w:noWrap/>
            <w:vAlign w:val="bottom"/>
            <w:hideMark/>
          </w:tcPr>
          <w:p w14:paraId="4776B013"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500.00</w:t>
            </w:r>
          </w:p>
        </w:tc>
        <w:tc>
          <w:tcPr>
            <w:tcW w:w="736" w:type="dxa"/>
            <w:tcBorders>
              <w:top w:val="nil"/>
            </w:tcBorders>
            <w:noWrap/>
            <w:vAlign w:val="bottom"/>
            <w:hideMark/>
          </w:tcPr>
          <w:p w14:paraId="2F4D9F12"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310.00</w:t>
            </w:r>
          </w:p>
        </w:tc>
        <w:tc>
          <w:tcPr>
            <w:tcW w:w="652" w:type="dxa"/>
            <w:tcBorders>
              <w:top w:val="nil"/>
            </w:tcBorders>
            <w:noWrap/>
            <w:vAlign w:val="bottom"/>
            <w:hideMark/>
          </w:tcPr>
          <w:p w14:paraId="4FDC4B08"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3,400.00</w:t>
            </w:r>
          </w:p>
        </w:tc>
        <w:tc>
          <w:tcPr>
            <w:tcW w:w="886" w:type="dxa"/>
            <w:tcBorders>
              <w:top w:val="nil"/>
            </w:tcBorders>
            <w:noWrap/>
            <w:vAlign w:val="bottom"/>
            <w:hideMark/>
          </w:tcPr>
          <w:p w14:paraId="51375569"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996" w:type="dxa"/>
            <w:tcBorders>
              <w:top w:val="nil"/>
            </w:tcBorders>
            <w:noWrap/>
            <w:vAlign w:val="bottom"/>
            <w:hideMark/>
          </w:tcPr>
          <w:p w14:paraId="52D47F60"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14,000.00</w:t>
            </w:r>
          </w:p>
        </w:tc>
        <w:tc>
          <w:tcPr>
            <w:tcW w:w="1054" w:type="dxa"/>
            <w:tcBorders>
              <w:top w:val="nil"/>
            </w:tcBorders>
            <w:noWrap/>
            <w:vAlign w:val="bottom"/>
            <w:hideMark/>
          </w:tcPr>
          <w:p w14:paraId="3D2764BC"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59,734.00</w:t>
            </w:r>
          </w:p>
        </w:tc>
        <w:tc>
          <w:tcPr>
            <w:tcW w:w="832" w:type="dxa"/>
            <w:tcBorders>
              <w:top w:val="nil"/>
            </w:tcBorders>
            <w:noWrap/>
            <w:vAlign w:val="bottom"/>
            <w:hideMark/>
          </w:tcPr>
          <w:p w14:paraId="2B50587D"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597" w:type="dxa"/>
            <w:tcBorders>
              <w:top w:val="nil"/>
            </w:tcBorders>
            <w:noWrap/>
            <w:vAlign w:val="bottom"/>
            <w:hideMark/>
          </w:tcPr>
          <w:p w14:paraId="445F853B"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01" w:type="dxa"/>
            <w:tcBorders>
              <w:top w:val="nil"/>
            </w:tcBorders>
            <w:noWrap/>
            <w:vAlign w:val="bottom"/>
            <w:hideMark/>
          </w:tcPr>
          <w:p w14:paraId="1F870FC3"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88,444.00</w:t>
            </w:r>
          </w:p>
        </w:tc>
        <w:tc>
          <w:tcPr>
            <w:tcW w:w="626" w:type="dxa"/>
            <w:tcBorders>
              <w:top w:val="nil"/>
            </w:tcBorders>
            <w:noWrap/>
            <w:vAlign w:val="bottom"/>
            <w:hideMark/>
          </w:tcPr>
          <w:p w14:paraId="1B7471D3"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1,115.63</w:t>
            </w:r>
          </w:p>
        </w:tc>
        <w:tc>
          <w:tcPr>
            <w:tcW w:w="564" w:type="dxa"/>
            <w:tcBorders>
              <w:top w:val="nil"/>
            </w:tcBorders>
            <w:noWrap/>
            <w:vAlign w:val="bottom"/>
            <w:hideMark/>
          </w:tcPr>
          <w:p w14:paraId="5D3F7827"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525.00</w:t>
            </w:r>
          </w:p>
        </w:tc>
        <w:tc>
          <w:tcPr>
            <w:tcW w:w="700" w:type="dxa"/>
            <w:tcBorders>
              <w:top w:val="nil"/>
            </w:tcBorders>
            <w:noWrap/>
            <w:vAlign w:val="bottom"/>
            <w:hideMark/>
          </w:tcPr>
          <w:p w14:paraId="66F15B77"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21,554.00</w:t>
            </w:r>
          </w:p>
        </w:tc>
        <w:tc>
          <w:tcPr>
            <w:tcW w:w="922" w:type="dxa"/>
            <w:tcBorders>
              <w:top w:val="nil"/>
            </w:tcBorders>
            <w:noWrap/>
            <w:vAlign w:val="bottom"/>
            <w:hideMark/>
          </w:tcPr>
          <w:p w14:paraId="544EC244"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23,194.63</w:t>
            </w:r>
          </w:p>
        </w:tc>
        <w:tc>
          <w:tcPr>
            <w:tcW w:w="791" w:type="dxa"/>
            <w:tcBorders>
              <w:top w:val="nil"/>
              <w:right w:val="single" w:sz="4" w:space="0" w:color="auto"/>
            </w:tcBorders>
            <w:noWrap/>
            <w:vAlign w:val="bottom"/>
            <w:hideMark/>
          </w:tcPr>
          <w:p w14:paraId="6C7F82F7" w14:textId="77777777" w:rsidR="00BB6651" w:rsidRPr="00F66867" w:rsidRDefault="00BB6651" w:rsidP="00BB0B3C">
            <w:pPr>
              <w:spacing w:after="0"/>
              <w:jc w:val="right"/>
              <w:rPr>
                <w:rFonts w:ascii="Arial" w:eastAsia="Times New Roman" w:hAnsi="Arial" w:cs="Arial"/>
                <w:b/>
                <w:bCs/>
                <w:color w:val="000000"/>
                <w:sz w:val="12"/>
                <w:szCs w:val="12"/>
                <w:lang w:eastAsia="es-MX"/>
              </w:rPr>
            </w:pPr>
            <w:r w:rsidRPr="00F66867">
              <w:rPr>
                <w:rFonts w:ascii="Arial" w:eastAsia="Times New Roman" w:hAnsi="Arial" w:cs="Arial"/>
                <w:b/>
                <w:bCs/>
                <w:color w:val="000000"/>
                <w:sz w:val="12"/>
                <w:szCs w:val="12"/>
                <w:lang w:eastAsia="es-MX"/>
              </w:rPr>
              <w:t>65,249.37</w:t>
            </w:r>
          </w:p>
        </w:tc>
      </w:tr>
      <w:tr w:rsidR="00BB6651" w:rsidRPr="00F66867" w14:paraId="1D757672" w14:textId="77777777" w:rsidTr="00BB0B3C">
        <w:tc>
          <w:tcPr>
            <w:tcW w:w="673" w:type="dxa"/>
            <w:tcBorders>
              <w:top w:val="nil"/>
              <w:left w:val="single" w:sz="4" w:space="0" w:color="auto"/>
            </w:tcBorders>
            <w:noWrap/>
            <w:vAlign w:val="bottom"/>
            <w:hideMark/>
          </w:tcPr>
          <w:p w14:paraId="39BC8D62" w14:textId="77777777" w:rsidR="00BB6651" w:rsidRPr="00F66867" w:rsidRDefault="00BB6651" w:rsidP="00BB0B3C">
            <w:pPr>
              <w:spacing w:after="0"/>
              <w:jc w:val="center"/>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20</w:t>
            </w:r>
          </w:p>
        </w:tc>
        <w:tc>
          <w:tcPr>
            <w:tcW w:w="745" w:type="dxa"/>
            <w:tcBorders>
              <w:top w:val="nil"/>
            </w:tcBorders>
            <w:vAlign w:val="bottom"/>
            <w:hideMark/>
          </w:tcPr>
          <w:p w14:paraId="1188B601" w14:textId="77777777" w:rsidR="00BB6651" w:rsidRPr="00F66867" w:rsidRDefault="00BB6651" w:rsidP="00BB0B3C">
            <w:pPr>
              <w:spacing w:after="0"/>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VICEFISCAL "A"</w:t>
            </w:r>
          </w:p>
        </w:tc>
        <w:tc>
          <w:tcPr>
            <w:tcW w:w="851" w:type="dxa"/>
            <w:tcBorders>
              <w:top w:val="nil"/>
            </w:tcBorders>
            <w:noWrap/>
            <w:vAlign w:val="bottom"/>
            <w:hideMark/>
          </w:tcPr>
          <w:p w14:paraId="44BB1031"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10,500.00</w:t>
            </w:r>
          </w:p>
        </w:tc>
        <w:tc>
          <w:tcPr>
            <w:tcW w:w="841" w:type="dxa"/>
            <w:tcBorders>
              <w:top w:val="nil"/>
            </w:tcBorders>
            <w:noWrap/>
            <w:vAlign w:val="bottom"/>
            <w:hideMark/>
          </w:tcPr>
          <w:p w14:paraId="5768FABF"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500.00</w:t>
            </w:r>
          </w:p>
        </w:tc>
        <w:tc>
          <w:tcPr>
            <w:tcW w:w="736" w:type="dxa"/>
            <w:tcBorders>
              <w:top w:val="nil"/>
            </w:tcBorders>
            <w:noWrap/>
            <w:vAlign w:val="bottom"/>
            <w:hideMark/>
          </w:tcPr>
          <w:p w14:paraId="71684E25"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310.00</w:t>
            </w:r>
          </w:p>
        </w:tc>
        <w:tc>
          <w:tcPr>
            <w:tcW w:w="652" w:type="dxa"/>
            <w:tcBorders>
              <w:top w:val="nil"/>
            </w:tcBorders>
            <w:noWrap/>
            <w:vAlign w:val="bottom"/>
            <w:hideMark/>
          </w:tcPr>
          <w:p w14:paraId="498ADCB3"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3,400.00</w:t>
            </w:r>
          </w:p>
        </w:tc>
        <w:tc>
          <w:tcPr>
            <w:tcW w:w="886" w:type="dxa"/>
            <w:tcBorders>
              <w:top w:val="nil"/>
            </w:tcBorders>
            <w:noWrap/>
            <w:vAlign w:val="bottom"/>
            <w:hideMark/>
          </w:tcPr>
          <w:p w14:paraId="6F419139"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996" w:type="dxa"/>
            <w:tcBorders>
              <w:top w:val="nil"/>
            </w:tcBorders>
            <w:noWrap/>
            <w:vAlign w:val="bottom"/>
            <w:hideMark/>
          </w:tcPr>
          <w:p w14:paraId="416D1B83"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14,000.00</w:t>
            </w:r>
          </w:p>
        </w:tc>
        <w:tc>
          <w:tcPr>
            <w:tcW w:w="1054" w:type="dxa"/>
            <w:tcBorders>
              <w:top w:val="nil"/>
            </w:tcBorders>
            <w:noWrap/>
            <w:vAlign w:val="bottom"/>
            <w:hideMark/>
          </w:tcPr>
          <w:p w14:paraId="11C54856"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59,734.00</w:t>
            </w:r>
          </w:p>
        </w:tc>
        <w:tc>
          <w:tcPr>
            <w:tcW w:w="832" w:type="dxa"/>
            <w:tcBorders>
              <w:top w:val="nil"/>
            </w:tcBorders>
            <w:noWrap/>
            <w:vAlign w:val="bottom"/>
            <w:hideMark/>
          </w:tcPr>
          <w:p w14:paraId="5874B341"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597" w:type="dxa"/>
            <w:tcBorders>
              <w:top w:val="nil"/>
            </w:tcBorders>
            <w:noWrap/>
            <w:vAlign w:val="bottom"/>
            <w:hideMark/>
          </w:tcPr>
          <w:p w14:paraId="100D9E4E"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01" w:type="dxa"/>
            <w:tcBorders>
              <w:top w:val="nil"/>
            </w:tcBorders>
            <w:noWrap/>
            <w:vAlign w:val="bottom"/>
            <w:hideMark/>
          </w:tcPr>
          <w:p w14:paraId="757EDA11"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88,444.00</w:t>
            </w:r>
          </w:p>
        </w:tc>
        <w:tc>
          <w:tcPr>
            <w:tcW w:w="626" w:type="dxa"/>
            <w:tcBorders>
              <w:top w:val="nil"/>
            </w:tcBorders>
            <w:noWrap/>
            <w:vAlign w:val="bottom"/>
            <w:hideMark/>
          </w:tcPr>
          <w:p w14:paraId="1E80C62C"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1,115.63</w:t>
            </w:r>
          </w:p>
        </w:tc>
        <w:tc>
          <w:tcPr>
            <w:tcW w:w="564" w:type="dxa"/>
            <w:tcBorders>
              <w:top w:val="nil"/>
            </w:tcBorders>
            <w:noWrap/>
            <w:vAlign w:val="bottom"/>
            <w:hideMark/>
          </w:tcPr>
          <w:p w14:paraId="4D3F5389"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525.00</w:t>
            </w:r>
          </w:p>
        </w:tc>
        <w:tc>
          <w:tcPr>
            <w:tcW w:w="700" w:type="dxa"/>
            <w:tcBorders>
              <w:top w:val="nil"/>
            </w:tcBorders>
            <w:noWrap/>
            <w:vAlign w:val="bottom"/>
            <w:hideMark/>
          </w:tcPr>
          <w:p w14:paraId="11748889"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21,554.00</w:t>
            </w:r>
          </w:p>
        </w:tc>
        <w:tc>
          <w:tcPr>
            <w:tcW w:w="922" w:type="dxa"/>
            <w:tcBorders>
              <w:top w:val="nil"/>
            </w:tcBorders>
            <w:noWrap/>
            <w:vAlign w:val="bottom"/>
            <w:hideMark/>
          </w:tcPr>
          <w:p w14:paraId="3EA6BA79"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23,194.63</w:t>
            </w:r>
          </w:p>
        </w:tc>
        <w:tc>
          <w:tcPr>
            <w:tcW w:w="791" w:type="dxa"/>
            <w:tcBorders>
              <w:top w:val="nil"/>
              <w:right w:val="single" w:sz="4" w:space="0" w:color="auto"/>
            </w:tcBorders>
            <w:noWrap/>
            <w:vAlign w:val="bottom"/>
            <w:hideMark/>
          </w:tcPr>
          <w:p w14:paraId="1D4C9178" w14:textId="77777777" w:rsidR="00BB6651" w:rsidRPr="00F66867" w:rsidRDefault="00BB6651" w:rsidP="00BB0B3C">
            <w:pPr>
              <w:spacing w:after="0"/>
              <w:jc w:val="right"/>
              <w:rPr>
                <w:rFonts w:ascii="Arial" w:eastAsia="Times New Roman" w:hAnsi="Arial" w:cs="Arial"/>
                <w:b/>
                <w:bCs/>
                <w:color w:val="000000"/>
                <w:sz w:val="12"/>
                <w:szCs w:val="12"/>
                <w:lang w:eastAsia="es-MX"/>
              </w:rPr>
            </w:pPr>
            <w:r w:rsidRPr="00F66867">
              <w:rPr>
                <w:rFonts w:ascii="Arial" w:eastAsia="Times New Roman" w:hAnsi="Arial" w:cs="Arial"/>
                <w:b/>
                <w:bCs/>
                <w:color w:val="000000"/>
                <w:sz w:val="12"/>
                <w:szCs w:val="12"/>
                <w:lang w:eastAsia="es-MX"/>
              </w:rPr>
              <w:t>65,249.37</w:t>
            </w:r>
          </w:p>
        </w:tc>
      </w:tr>
      <w:tr w:rsidR="00BB6651" w:rsidRPr="00F66867" w14:paraId="29121800" w14:textId="77777777" w:rsidTr="00BB0B3C">
        <w:tc>
          <w:tcPr>
            <w:tcW w:w="673" w:type="dxa"/>
            <w:tcBorders>
              <w:top w:val="nil"/>
              <w:left w:val="single" w:sz="4" w:space="0" w:color="auto"/>
            </w:tcBorders>
            <w:noWrap/>
            <w:vAlign w:val="bottom"/>
            <w:hideMark/>
          </w:tcPr>
          <w:p w14:paraId="3E4DC2B0" w14:textId="77777777" w:rsidR="00BB6651" w:rsidRPr="00F66867" w:rsidRDefault="00BB6651" w:rsidP="00BB0B3C">
            <w:pPr>
              <w:spacing w:after="0"/>
              <w:jc w:val="center"/>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20</w:t>
            </w:r>
          </w:p>
        </w:tc>
        <w:tc>
          <w:tcPr>
            <w:tcW w:w="745" w:type="dxa"/>
            <w:tcBorders>
              <w:top w:val="nil"/>
            </w:tcBorders>
            <w:vAlign w:val="bottom"/>
            <w:hideMark/>
          </w:tcPr>
          <w:p w14:paraId="4832BA85" w14:textId="77777777" w:rsidR="00BB6651" w:rsidRPr="00F66867" w:rsidRDefault="00BB6651" w:rsidP="00BB0B3C">
            <w:pPr>
              <w:spacing w:after="0"/>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VICEFISCAL "B"</w:t>
            </w:r>
          </w:p>
        </w:tc>
        <w:tc>
          <w:tcPr>
            <w:tcW w:w="851" w:type="dxa"/>
            <w:tcBorders>
              <w:top w:val="nil"/>
            </w:tcBorders>
            <w:noWrap/>
            <w:vAlign w:val="bottom"/>
            <w:hideMark/>
          </w:tcPr>
          <w:p w14:paraId="5D2A5F53"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10,500.00</w:t>
            </w:r>
          </w:p>
        </w:tc>
        <w:tc>
          <w:tcPr>
            <w:tcW w:w="841" w:type="dxa"/>
            <w:tcBorders>
              <w:top w:val="nil"/>
            </w:tcBorders>
            <w:noWrap/>
            <w:vAlign w:val="bottom"/>
            <w:hideMark/>
          </w:tcPr>
          <w:p w14:paraId="3D97D948"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500.00</w:t>
            </w:r>
          </w:p>
        </w:tc>
        <w:tc>
          <w:tcPr>
            <w:tcW w:w="736" w:type="dxa"/>
            <w:tcBorders>
              <w:top w:val="nil"/>
            </w:tcBorders>
            <w:noWrap/>
            <w:vAlign w:val="bottom"/>
            <w:hideMark/>
          </w:tcPr>
          <w:p w14:paraId="057768BD"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310.00</w:t>
            </w:r>
          </w:p>
        </w:tc>
        <w:tc>
          <w:tcPr>
            <w:tcW w:w="652" w:type="dxa"/>
            <w:tcBorders>
              <w:top w:val="nil"/>
            </w:tcBorders>
            <w:noWrap/>
            <w:vAlign w:val="bottom"/>
            <w:hideMark/>
          </w:tcPr>
          <w:p w14:paraId="50F9DC5F"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3,400.00</w:t>
            </w:r>
          </w:p>
        </w:tc>
        <w:tc>
          <w:tcPr>
            <w:tcW w:w="886" w:type="dxa"/>
            <w:tcBorders>
              <w:top w:val="nil"/>
            </w:tcBorders>
            <w:noWrap/>
            <w:vAlign w:val="bottom"/>
            <w:hideMark/>
          </w:tcPr>
          <w:p w14:paraId="1C880DD1"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996" w:type="dxa"/>
            <w:tcBorders>
              <w:top w:val="nil"/>
            </w:tcBorders>
            <w:noWrap/>
            <w:vAlign w:val="bottom"/>
            <w:hideMark/>
          </w:tcPr>
          <w:p w14:paraId="2A86D495"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14,000.00</w:t>
            </w:r>
          </w:p>
        </w:tc>
        <w:tc>
          <w:tcPr>
            <w:tcW w:w="1054" w:type="dxa"/>
            <w:tcBorders>
              <w:top w:val="nil"/>
            </w:tcBorders>
            <w:noWrap/>
            <w:vAlign w:val="bottom"/>
            <w:hideMark/>
          </w:tcPr>
          <w:p w14:paraId="119620D0"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52,311.00</w:t>
            </w:r>
          </w:p>
        </w:tc>
        <w:tc>
          <w:tcPr>
            <w:tcW w:w="832" w:type="dxa"/>
            <w:tcBorders>
              <w:top w:val="nil"/>
            </w:tcBorders>
            <w:noWrap/>
            <w:vAlign w:val="bottom"/>
            <w:hideMark/>
          </w:tcPr>
          <w:p w14:paraId="47758662"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597" w:type="dxa"/>
            <w:tcBorders>
              <w:top w:val="nil"/>
            </w:tcBorders>
            <w:noWrap/>
            <w:vAlign w:val="bottom"/>
            <w:hideMark/>
          </w:tcPr>
          <w:p w14:paraId="02B127A3"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01" w:type="dxa"/>
            <w:tcBorders>
              <w:top w:val="nil"/>
            </w:tcBorders>
            <w:noWrap/>
            <w:vAlign w:val="bottom"/>
            <w:hideMark/>
          </w:tcPr>
          <w:p w14:paraId="614A3702"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81,021.00</w:t>
            </w:r>
          </w:p>
        </w:tc>
        <w:tc>
          <w:tcPr>
            <w:tcW w:w="626" w:type="dxa"/>
            <w:tcBorders>
              <w:top w:val="nil"/>
            </w:tcBorders>
            <w:noWrap/>
            <w:vAlign w:val="bottom"/>
            <w:hideMark/>
          </w:tcPr>
          <w:p w14:paraId="772D3AAA"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1,115.63</w:t>
            </w:r>
          </w:p>
        </w:tc>
        <w:tc>
          <w:tcPr>
            <w:tcW w:w="564" w:type="dxa"/>
            <w:tcBorders>
              <w:top w:val="nil"/>
            </w:tcBorders>
            <w:noWrap/>
            <w:vAlign w:val="bottom"/>
            <w:hideMark/>
          </w:tcPr>
          <w:p w14:paraId="1D309507"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525.00</w:t>
            </w:r>
          </w:p>
        </w:tc>
        <w:tc>
          <w:tcPr>
            <w:tcW w:w="700" w:type="dxa"/>
            <w:tcBorders>
              <w:top w:val="nil"/>
            </w:tcBorders>
            <w:noWrap/>
            <w:vAlign w:val="bottom"/>
            <w:hideMark/>
          </w:tcPr>
          <w:p w14:paraId="6BD1FE63"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19,179.00</w:t>
            </w:r>
          </w:p>
        </w:tc>
        <w:tc>
          <w:tcPr>
            <w:tcW w:w="922" w:type="dxa"/>
            <w:tcBorders>
              <w:top w:val="nil"/>
            </w:tcBorders>
            <w:noWrap/>
            <w:vAlign w:val="bottom"/>
            <w:hideMark/>
          </w:tcPr>
          <w:p w14:paraId="72191BCA"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20,819.63</w:t>
            </w:r>
          </w:p>
        </w:tc>
        <w:tc>
          <w:tcPr>
            <w:tcW w:w="791" w:type="dxa"/>
            <w:tcBorders>
              <w:top w:val="nil"/>
              <w:right w:val="single" w:sz="4" w:space="0" w:color="auto"/>
            </w:tcBorders>
            <w:noWrap/>
            <w:vAlign w:val="bottom"/>
            <w:hideMark/>
          </w:tcPr>
          <w:p w14:paraId="484C1017" w14:textId="77777777" w:rsidR="00BB6651" w:rsidRPr="00F66867" w:rsidRDefault="00BB6651" w:rsidP="00BB0B3C">
            <w:pPr>
              <w:spacing w:after="0"/>
              <w:jc w:val="right"/>
              <w:rPr>
                <w:rFonts w:ascii="Arial" w:eastAsia="Times New Roman" w:hAnsi="Arial" w:cs="Arial"/>
                <w:b/>
                <w:bCs/>
                <w:color w:val="000000"/>
                <w:sz w:val="12"/>
                <w:szCs w:val="12"/>
                <w:lang w:eastAsia="es-MX"/>
              </w:rPr>
            </w:pPr>
            <w:r w:rsidRPr="00F66867">
              <w:rPr>
                <w:rFonts w:ascii="Arial" w:eastAsia="Times New Roman" w:hAnsi="Arial" w:cs="Arial"/>
                <w:b/>
                <w:bCs/>
                <w:color w:val="000000"/>
                <w:sz w:val="12"/>
                <w:szCs w:val="12"/>
                <w:lang w:eastAsia="es-MX"/>
              </w:rPr>
              <w:t>60,201.37</w:t>
            </w:r>
          </w:p>
        </w:tc>
      </w:tr>
      <w:tr w:rsidR="00BB6651" w:rsidRPr="00F66867" w14:paraId="31A2C222" w14:textId="77777777" w:rsidTr="00BB0B3C">
        <w:tc>
          <w:tcPr>
            <w:tcW w:w="673" w:type="dxa"/>
            <w:tcBorders>
              <w:top w:val="nil"/>
              <w:left w:val="single" w:sz="4" w:space="0" w:color="auto"/>
            </w:tcBorders>
            <w:noWrap/>
            <w:vAlign w:val="bottom"/>
            <w:hideMark/>
          </w:tcPr>
          <w:p w14:paraId="362F8314" w14:textId="77777777" w:rsidR="00BB6651" w:rsidRPr="00F66867" w:rsidRDefault="00BB6651" w:rsidP="00BB0B3C">
            <w:pPr>
              <w:spacing w:after="0"/>
              <w:jc w:val="center"/>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20</w:t>
            </w:r>
          </w:p>
        </w:tc>
        <w:tc>
          <w:tcPr>
            <w:tcW w:w="745" w:type="dxa"/>
            <w:tcBorders>
              <w:top w:val="nil"/>
            </w:tcBorders>
            <w:vAlign w:val="bottom"/>
            <w:hideMark/>
          </w:tcPr>
          <w:p w14:paraId="57C47041" w14:textId="77777777" w:rsidR="00BB6651" w:rsidRPr="00F66867" w:rsidRDefault="00BB6651" w:rsidP="00BB0B3C">
            <w:pPr>
              <w:spacing w:after="0"/>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VICEFISCAL "C"</w:t>
            </w:r>
          </w:p>
        </w:tc>
        <w:tc>
          <w:tcPr>
            <w:tcW w:w="851" w:type="dxa"/>
            <w:tcBorders>
              <w:top w:val="nil"/>
            </w:tcBorders>
            <w:noWrap/>
            <w:vAlign w:val="bottom"/>
            <w:hideMark/>
          </w:tcPr>
          <w:p w14:paraId="26134D39"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10,500.00</w:t>
            </w:r>
          </w:p>
        </w:tc>
        <w:tc>
          <w:tcPr>
            <w:tcW w:w="841" w:type="dxa"/>
            <w:tcBorders>
              <w:top w:val="nil"/>
            </w:tcBorders>
            <w:noWrap/>
            <w:vAlign w:val="bottom"/>
            <w:hideMark/>
          </w:tcPr>
          <w:p w14:paraId="4D8654DB"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500.00</w:t>
            </w:r>
          </w:p>
        </w:tc>
        <w:tc>
          <w:tcPr>
            <w:tcW w:w="736" w:type="dxa"/>
            <w:tcBorders>
              <w:top w:val="nil"/>
            </w:tcBorders>
            <w:noWrap/>
            <w:vAlign w:val="bottom"/>
            <w:hideMark/>
          </w:tcPr>
          <w:p w14:paraId="35722489"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310.00</w:t>
            </w:r>
          </w:p>
        </w:tc>
        <w:tc>
          <w:tcPr>
            <w:tcW w:w="652" w:type="dxa"/>
            <w:tcBorders>
              <w:top w:val="nil"/>
            </w:tcBorders>
            <w:noWrap/>
            <w:vAlign w:val="bottom"/>
            <w:hideMark/>
          </w:tcPr>
          <w:p w14:paraId="76F0607A"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3,400.00</w:t>
            </w:r>
          </w:p>
        </w:tc>
        <w:tc>
          <w:tcPr>
            <w:tcW w:w="886" w:type="dxa"/>
            <w:tcBorders>
              <w:top w:val="nil"/>
            </w:tcBorders>
            <w:noWrap/>
            <w:vAlign w:val="bottom"/>
            <w:hideMark/>
          </w:tcPr>
          <w:p w14:paraId="7EB217CF"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996" w:type="dxa"/>
            <w:tcBorders>
              <w:top w:val="nil"/>
            </w:tcBorders>
            <w:noWrap/>
            <w:vAlign w:val="bottom"/>
            <w:hideMark/>
          </w:tcPr>
          <w:p w14:paraId="11486B32"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14,000.00</w:t>
            </w:r>
          </w:p>
        </w:tc>
        <w:tc>
          <w:tcPr>
            <w:tcW w:w="1054" w:type="dxa"/>
            <w:tcBorders>
              <w:top w:val="nil"/>
            </w:tcBorders>
            <w:noWrap/>
            <w:vAlign w:val="bottom"/>
            <w:hideMark/>
          </w:tcPr>
          <w:p w14:paraId="22450E8B"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46,022.00</w:t>
            </w:r>
          </w:p>
        </w:tc>
        <w:tc>
          <w:tcPr>
            <w:tcW w:w="832" w:type="dxa"/>
            <w:tcBorders>
              <w:top w:val="nil"/>
            </w:tcBorders>
            <w:noWrap/>
            <w:vAlign w:val="bottom"/>
            <w:hideMark/>
          </w:tcPr>
          <w:p w14:paraId="4E4BB8DF"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597" w:type="dxa"/>
            <w:tcBorders>
              <w:top w:val="nil"/>
            </w:tcBorders>
            <w:noWrap/>
            <w:vAlign w:val="bottom"/>
            <w:hideMark/>
          </w:tcPr>
          <w:p w14:paraId="4A001CB3"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01" w:type="dxa"/>
            <w:tcBorders>
              <w:top w:val="nil"/>
            </w:tcBorders>
            <w:noWrap/>
            <w:vAlign w:val="bottom"/>
            <w:hideMark/>
          </w:tcPr>
          <w:p w14:paraId="0159E921"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74,732.00</w:t>
            </w:r>
          </w:p>
        </w:tc>
        <w:tc>
          <w:tcPr>
            <w:tcW w:w="626" w:type="dxa"/>
            <w:tcBorders>
              <w:top w:val="nil"/>
            </w:tcBorders>
            <w:noWrap/>
            <w:vAlign w:val="bottom"/>
            <w:hideMark/>
          </w:tcPr>
          <w:p w14:paraId="71515241"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1,115.63</w:t>
            </w:r>
          </w:p>
        </w:tc>
        <w:tc>
          <w:tcPr>
            <w:tcW w:w="564" w:type="dxa"/>
            <w:tcBorders>
              <w:top w:val="nil"/>
            </w:tcBorders>
            <w:noWrap/>
            <w:vAlign w:val="bottom"/>
            <w:hideMark/>
          </w:tcPr>
          <w:p w14:paraId="57CD7B74"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525.00</w:t>
            </w:r>
          </w:p>
        </w:tc>
        <w:tc>
          <w:tcPr>
            <w:tcW w:w="700" w:type="dxa"/>
            <w:tcBorders>
              <w:top w:val="nil"/>
            </w:tcBorders>
            <w:noWrap/>
            <w:vAlign w:val="bottom"/>
            <w:hideMark/>
          </w:tcPr>
          <w:p w14:paraId="0105EF7B"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17,192.00</w:t>
            </w:r>
          </w:p>
        </w:tc>
        <w:tc>
          <w:tcPr>
            <w:tcW w:w="922" w:type="dxa"/>
            <w:tcBorders>
              <w:top w:val="nil"/>
            </w:tcBorders>
            <w:noWrap/>
            <w:vAlign w:val="bottom"/>
            <w:hideMark/>
          </w:tcPr>
          <w:p w14:paraId="5BC0E918"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18,832.63</w:t>
            </w:r>
          </w:p>
        </w:tc>
        <w:tc>
          <w:tcPr>
            <w:tcW w:w="791" w:type="dxa"/>
            <w:tcBorders>
              <w:top w:val="nil"/>
              <w:right w:val="single" w:sz="4" w:space="0" w:color="auto"/>
            </w:tcBorders>
            <w:noWrap/>
            <w:vAlign w:val="bottom"/>
            <w:hideMark/>
          </w:tcPr>
          <w:p w14:paraId="12BB2C64" w14:textId="77777777" w:rsidR="00BB6651" w:rsidRPr="00F66867" w:rsidRDefault="00BB6651" w:rsidP="00BB0B3C">
            <w:pPr>
              <w:spacing w:after="0"/>
              <w:jc w:val="right"/>
              <w:rPr>
                <w:rFonts w:ascii="Arial" w:eastAsia="Times New Roman" w:hAnsi="Arial" w:cs="Arial"/>
                <w:b/>
                <w:bCs/>
                <w:color w:val="000000"/>
                <w:sz w:val="12"/>
                <w:szCs w:val="12"/>
                <w:lang w:eastAsia="es-MX"/>
              </w:rPr>
            </w:pPr>
            <w:r w:rsidRPr="00F66867">
              <w:rPr>
                <w:rFonts w:ascii="Arial" w:eastAsia="Times New Roman" w:hAnsi="Arial" w:cs="Arial"/>
                <w:b/>
                <w:bCs/>
                <w:color w:val="000000"/>
                <w:sz w:val="12"/>
                <w:szCs w:val="12"/>
                <w:lang w:eastAsia="es-MX"/>
              </w:rPr>
              <w:t>55,899.37</w:t>
            </w:r>
          </w:p>
        </w:tc>
      </w:tr>
      <w:tr w:rsidR="00BB6651" w:rsidRPr="00F66867" w14:paraId="66748C1F" w14:textId="77777777" w:rsidTr="00BB0B3C">
        <w:tc>
          <w:tcPr>
            <w:tcW w:w="673" w:type="dxa"/>
            <w:tcBorders>
              <w:top w:val="nil"/>
              <w:left w:val="single" w:sz="4" w:space="0" w:color="auto"/>
            </w:tcBorders>
            <w:noWrap/>
            <w:vAlign w:val="bottom"/>
            <w:hideMark/>
          </w:tcPr>
          <w:p w14:paraId="4BFE68F8" w14:textId="77777777" w:rsidR="00BB6651" w:rsidRPr="00F66867" w:rsidRDefault="00BB6651" w:rsidP="00BB0B3C">
            <w:pPr>
              <w:spacing w:after="0"/>
              <w:jc w:val="center"/>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100</w:t>
            </w:r>
          </w:p>
        </w:tc>
        <w:tc>
          <w:tcPr>
            <w:tcW w:w="745" w:type="dxa"/>
            <w:tcBorders>
              <w:top w:val="nil"/>
            </w:tcBorders>
            <w:vAlign w:val="bottom"/>
            <w:hideMark/>
          </w:tcPr>
          <w:p w14:paraId="7A0DCB08" w14:textId="77777777" w:rsidR="00BB6651" w:rsidRPr="00F66867" w:rsidRDefault="00BB6651" w:rsidP="00BB0B3C">
            <w:pPr>
              <w:spacing w:after="0"/>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DIRECTOR GENERAL "A"</w:t>
            </w:r>
          </w:p>
        </w:tc>
        <w:tc>
          <w:tcPr>
            <w:tcW w:w="851" w:type="dxa"/>
            <w:tcBorders>
              <w:top w:val="nil"/>
            </w:tcBorders>
            <w:noWrap/>
            <w:vAlign w:val="bottom"/>
            <w:hideMark/>
          </w:tcPr>
          <w:p w14:paraId="7E32E30B"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9,975.00</w:t>
            </w:r>
          </w:p>
        </w:tc>
        <w:tc>
          <w:tcPr>
            <w:tcW w:w="841" w:type="dxa"/>
            <w:tcBorders>
              <w:top w:val="nil"/>
            </w:tcBorders>
            <w:noWrap/>
            <w:vAlign w:val="bottom"/>
            <w:hideMark/>
          </w:tcPr>
          <w:p w14:paraId="013D27FE"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500.00</w:t>
            </w:r>
          </w:p>
        </w:tc>
        <w:tc>
          <w:tcPr>
            <w:tcW w:w="736" w:type="dxa"/>
            <w:tcBorders>
              <w:top w:val="nil"/>
            </w:tcBorders>
            <w:noWrap/>
            <w:vAlign w:val="bottom"/>
            <w:hideMark/>
          </w:tcPr>
          <w:p w14:paraId="2233ECA7"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310.00</w:t>
            </w:r>
          </w:p>
        </w:tc>
        <w:tc>
          <w:tcPr>
            <w:tcW w:w="652" w:type="dxa"/>
            <w:tcBorders>
              <w:top w:val="nil"/>
            </w:tcBorders>
            <w:noWrap/>
            <w:vAlign w:val="bottom"/>
            <w:hideMark/>
          </w:tcPr>
          <w:p w14:paraId="3D0A910B"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3,270.00</w:t>
            </w:r>
          </w:p>
        </w:tc>
        <w:tc>
          <w:tcPr>
            <w:tcW w:w="886" w:type="dxa"/>
            <w:tcBorders>
              <w:top w:val="nil"/>
            </w:tcBorders>
            <w:noWrap/>
            <w:vAlign w:val="bottom"/>
            <w:hideMark/>
          </w:tcPr>
          <w:p w14:paraId="596B382F"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996" w:type="dxa"/>
            <w:tcBorders>
              <w:top w:val="nil"/>
            </w:tcBorders>
            <w:noWrap/>
            <w:vAlign w:val="bottom"/>
            <w:hideMark/>
          </w:tcPr>
          <w:p w14:paraId="01575BDD"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54" w:type="dxa"/>
            <w:tcBorders>
              <w:top w:val="nil"/>
            </w:tcBorders>
            <w:noWrap/>
            <w:vAlign w:val="bottom"/>
            <w:hideMark/>
          </w:tcPr>
          <w:p w14:paraId="0F6BD945"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50,428.00</w:t>
            </w:r>
          </w:p>
        </w:tc>
        <w:tc>
          <w:tcPr>
            <w:tcW w:w="832" w:type="dxa"/>
            <w:tcBorders>
              <w:top w:val="nil"/>
            </w:tcBorders>
            <w:noWrap/>
            <w:vAlign w:val="bottom"/>
            <w:hideMark/>
          </w:tcPr>
          <w:p w14:paraId="377AF772"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597" w:type="dxa"/>
            <w:tcBorders>
              <w:top w:val="nil"/>
            </w:tcBorders>
            <w:noWrap/>
            <w:vAlign w:val="bottom"/>
            <w:hideMark/>
          </w:tcPr>
          <w:p w14:paraId="0373AB6B"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01" w:type="dxa"/>
            <w:tcBorders>
              <w:top w:val="nil"/>
            </w:tcBorders>
            <w:noWrap/>
            <w:vAlign w:val="bottom"/>
            <w:hideMark/>
          </w:tcPr>
          <w:p w14:paraId="0783DF52"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64,483.00</w:t>
            </w:r>
          </w:p>
        </w:tc>
        <w:tc>
          <w:tcPr>
            <w:tcW w:w="626" w:type="dxa"/>
            <w:tcBorders>
              <w:top w:val="nil"/>
            </w:tcBorders>
            <w:noWrap/>
            <w:vAlign w:val="bottom"/>
            <w:hideMark/>
          </w:tcPr>
          <w:p w14:paraId="691B1026"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1,059.84</w:t>
            </w:r>
          </w:p>
        </w:tc>
        <w:tc>
          <w:tcPr>
            <w:tcW w:w="564" w:type="dxa"/>
            <w:tcBorders>
              <w:top w:val="nil"/>
            </w:tcBorders>
            <w:noWrap/>
            <w:vAlign w:val="bottom"/>
            <w:hideMark/>
          </w:tcPr>
          <w:p w14:paraId="4E4766F5"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498.75</w:t>
            </w:r>
          </w:p>
        </w:tc>
        <w:tc>
          <w:tcPr>
            <w:tcW w:w="700" w:type="dxa"/>
            <w:tcBorders>
              <w:top w:val="nil"/>
            </w:tcBorders>
            <w:noWrap/>
            <w:vAlign w:val="bottom"/>
            <w:hideMark/>
          </w:tcPr>
          <w:p w14:paraId="2445A716"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14,117.00</w:t>
            </w:r>
          </w:p>
        </w:tc>
        <w:tc>
          <w:tcPr>
            <w:tcW w:w="922" w:type="dxa"/>
            <w:tcBorders>
              <w:top w:val="nil"/>
            </w:tcBorders>
            <w:noWrap/>
            <w:vAlign w:val="bottom"/>
            <w:hideMark/>
          </w:tcPr>
          <w:p w14:paraId="1F27C7EB"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15,675.59</w:t>
            </w:r>
          </w:p>
        </w:tc>
        <w:tc>
          <w:tcPr>
            <w:tcW w:w="791" w:type="dxa"/>
            <w:tcBorders>
              <w:top w:val="nil"/>
              <w:right w:val="single" w:sz="4" w:space="0" w:color="auto"/>
            </w:tcBorders>
            <w:noWrap/>
            <w:vAlign w:val="bottom"/>
            <w:hideMark/>
          </w:tcPr>
          <w:p w14:paraId="542D3C71" w14:textId="77777777" w:rsidR="00BB6651" w:rsidRPr="00F66867" w:rsidRDefault="00BB6651" w:rsidP="00BB0B3C">
            <w:pPr>
              <w:spacing w:after="0"/>
              <w:jc w:val="right"/>
              <w:rPr>
                <w:rFonts w:ascii="Arial" w:eastAsia="Times New Roman" w:hAnsi="Arial" w:cs="Arial"/>
                <w:b/>
                <w:bCs/>
                <w:color w:val="000000"/>
                <w:sz w:val="12"/>
                <w:szCs w:val="12"/>
                <w:lang w:eastAsia="es-MX"/>
              </w:rPr>
            </w:pPr>
            <w:r w:rsidRPr="00F66867">
              <w:rPr>
                <w:rFonts w:ascii="Arial" w:eastAsia="Times New Roman" w:hAnsi="Arial" w:cs="Arial"/>
                <w:b/>
                <w:bCs/>
                <w:color w:val="000000"/>
                <w:sz w:val="12"/>
                <w:szCs w:val="12"/>
                <w:lang w:eastAsia="es-MX"/>
              </w:rPr>
              <w:t>48,807.41</w:t>
            </w:r>
          </w:p>
        </w:tc>
      </w:tr>
      <w:tr w:rsidR="00BB6651" w:rsidRPr="00F66867" w14:paraId="4799895E" w14:textId="77777777" w:rsidTr="00BB0B3C">
        <w:tc>
          <w:tcPr>
            <w:tcW w:w="673" w:type="dxa"/>
            <w:tcBorders>
              <w:top w:val="nil"/>
              <w:left w:val="single" w:sz="4" w:space="0" w:color="auto"/>
            </w:tcBorders>
            <w:noWrap/>
            <w:vAlign w:val="bottom"/>
            <w:hideMark/>
          </w:tcPr>
          <w:p w14:paraId="20306FA2" w14:textId="77777777" w:rsidR="00BB6651" w:rsidRPr="00F66867" w:rsidRDefault="00BB6651" w:rsidP="00BB0B3C">
            <w:pPr>
              <w:spacing w:after="0"/>
              <w:jc w:val="center"/>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100</w:t>
            </w:r>
          </w:p>
        </w:tc>
        <w:tc>
          <w:tcPr>
            <w:tcW w:w="745" w:type="dxa"/>
            <w:tcBorders>
              <w:top w:val="nil"/>
            </w:tcBorders>
            <w:vAlign w:val="bottom"/>
            <w:hideMark/>
          </w:tcPr>
          <w:p w14:paraId="7D3762AE" w14:textId="77777777" w:rsidR="00BB6651" w:rsidRPr="00F66867" w:rsidRDefault="00BB6651" w:rsidP="00BB0B3C">
            <w:pPr>
              <w:spacing w:after="0"/>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DIRECTOR GENERAL "B"</w:t>
            </w:r>
          </w:p>
        </w:tc>
        <w:tc>
          <w:tcPr>
            <w:tcW w:w="851" w:type="dxa"/>
            <w:tcBorders>
              <w:top w:val="nil"/>
            </w:tcBorders>
            <w:noWrap/>
            <w:vAlign w:val="bottom"/>
            <w:hideMark/>
          </w:tcPr>
          <w:p w14:paraId="50D19C54"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9,975.00</w:t>
            </w:r>
          </w:p>
        </w:tc>
        <w:tc>
          <w:tcPr>
            <w:tcW w:w="841" w:type="dxa"/>
            <w:tcBorders>
              <w:top w:val="nil"/>
            </w:tcBorders>
            <w:noWrap/>
            <w:vAlign w:val="bottom"/>
            <w:hideMark/>
          </w:tcPr>
          <w:p w14:paraId="14672ABE"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500.00</w:t>
            </w:r>
          </w:p>
        </w:tc>
        <w:tc>
          <w:tcPr>
            <w:tcW w:w="736" w:type="dxa"/>
            <w:tcBorders>
              <w:top w:val="nil"/>
            </w:tcBorders>
            <w:noWrap/>
            <w:vAlign w:val="bottom"/>
            <w:hideMark/>
          </w:tcPr>
          <w:p w14:paraId="54DF87E6"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310.00</w:t>
            </w:r>
          </w:p>
        </w:tc>
        <w:tc>
          <w:tcPr>
            <w:tcW w:w="652" w:type="dxa"/>
            <w:tcBorders>
              <w:top w:val="nil"/>
            </w:tcBorders>
            <w:noWrap/>
            <w:vAlign w:val="bottom"/>
            <w:hideMark/>
          </w:tcPr>
          <w:p w14:paraId="1E6D6A55"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3,270.00</w:t>
            </w:r>
          </w:p>
        </w:tc>
        <w:tc>
          <w:tcPr>
            <w:tcW w:w="886" w:type="dxa"/>
            <w:tcBorders>
              <w:top w:val="nil"/>
            </w:tcBorders>
            <w:noWrap/>
            <w:vAlign w:val="bottom"/>
            <w:hideMark/>
          </w:tcPr>
          <w:p w14:paraId="6695084E"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996" w:type="dxa"/>
            <w:tcBorders>
              <w:top w:val="nil"/>
            </w:tcBorders>
            <w:noWrap/>
            <w:vAlign w:val="bottom"/>
            <w:hideMark/>
          </w:tcPr>
          <w:p w14:paraId="7E6C98D6"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54" w:type="dxa"/>
            <w:tcBorders>
              <w:top w:val="nil"/>
            </w:tcBorders>
            <w:noWrap/>
            <w:vAlign w:val="bottom"/>
            <w:hideMark/>
          </w:tcPr>
          <w:p w14:paraId="2730374A"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47,175.00</w:t>
            </w:r>
          </w:p>
        </w:tc>
        <w:tc>
          <w:tcPr>
            <w:tcW w:w="832" w:type="dxa"/>
            <w:tcBorders>
              <w:top w:val="nil"/>
            </w:tcBorders>
            <w:noWrap/>
            <w:vAlign w:val="bottom"/>
            <w:hideMark/>
          </w:tcPr>
          <w:p w14:paraId="7FC5DAEF"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597" w:type="dxa"/>
            <w:tcBorders>
              <w:top w:val="nil"/>
            </w:tcBorders>
            <w:noWrap/>
            <w:vAlign w:val="bottom"/>
            <w:hideMark/>
          </w:tcPr>
          <w:p w14:paraId="646D06D9"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01" w:type="dxa"/>
            <w:tcBorders>
              <w:top w:val="nil"/>
            </w:tcBorders>
            <w:noWrap/>
            <w:vAlign w:val="bottom"/>
            <w:hideMark/>
          </w:tcPr>
          <w:p w14:paraId="45AC8EC5"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61,230.00</w:t>
            </w:r>
          </w:p>
        </w:tc>
        <w:tc>
          <w:tcPr>
            <w:tcW w:w="626" w:type="dxa"/>
            <w:tcBorders>
              <w:top w:val="nil"/>
            </w:tcBorders>
            <w:noWrap/>
            <w:vAlign w:val="bottom"/>
            <w:hideMark/>
          </w:tcPr>
          <w:p w14:paraId="07EDF08A"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1,059.84</w:t>
            </w:r>
          </w:p>
        </w:tc>
        <w:tc>
          <w:tcPr>
            <w:tcW w:w="564" w:type="dxa"/>
            <w:tcBorders>
              <w:top w:val="nil"/>
            </w:tcBorders>
            <w:noWrap/>
            <w:vAlign w:val="bottom"/>
            <w:hideMark/>
          </w:tcPr>
          <w:p w14:paraId="4E3190DC"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498.75</w:t>
            </w:r>
          </w:p>
        </w:tc>
        <w:tc>
          <w:tcPr>
            <w:tcW w:w="700" w:type="dxa"/>
            <w:tcBorders>
              <w:top w:val="nil"/>
            </w:tcBorders>
            <w:noWrap/>
            <w:vAlign w:val="bottom"/>
            <w:hideMark/>
          </w:tcPr>
          <w:p w14:paraId="5E8F20A3"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13,141.00</w:t>
            </w:r>
          </w:p>
        </w:tc>
        <w:tc>
          <w:tcPr>
            <w:tcW w:w="922" w:type="dxa"/>
            <w:tcBorders>
              <w:top w:val="nil"/>
            </w:tcBorders>
            <w:noWrap/>
            <w:vAlign w:val="bottom"/>
            <w:hideMark/>
          </w:tcPr>
          <w:p w14:paraId="33E3E974"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14,699.59</w:t>
            </w:r>
          </w:p>
        </w:tc>
        <w:tc>
          <w:tcPr>
            <w:tcW w:w="791" w:type="dxa"/>
            <w:tcBorders>
              <w:top w:val="nil"/>
              <w:right w:val="single" w:sz="4" w:space="0" w:color="auto"/>
            </w:tcBorders>
            <w:noWrap/>
            <w:vAlign w:val="bottom"/>
            <w:hideMark/>
          </w:tcPr>
          <w:p w14:paraId="497FD19E" w14:textId="77777777" w:rsidR="00BB6651" w:rsidRPr="00F66867" w:rsidRDefault="00BB6651" w:rsidP="00BB0B3C">
            <w:pPr>
              <w:spacing w:after="0"/>
              <w:jc w:val="right"/>
              <w:rPr>
                <w:rFonts w:ascii="Arial" w:eastAsia="Times New Roman" w:hAnsi="Arial" w:cs="Arial"/>
                <w:b/>
                <w:bCs/>
                <w:color w:val="000000"/>
                <w:sz w:val="12"/>
                <w:szCs w:val="12"/>
                <w:lang w:eastAsia="es-MX"/>
              </w:rPr>
            </w:pPr>
            <w:r w:rsidRPr="00F66867">
              <w:rPr>
                <w:rFonts w:ascii="Arial" w:eastAsia="Times New Roman" w:hAnsi="Arial" w:cs="Arial"/>
                <w:b/>
                <w:bCs/>
                <w:color w:val="000000"/>
                <w:sz w:val="12"/>
                <w:szCs w:val="12"/>
                <w:lang w:eastAsia="es-MX"/>
              </w:rPr>
              <w:t>46,530.41</w:t>
            </w:r>
          </w:p>
        </w:tc>
      </w:tr>
      <w:tr w:rsidR="00BB6651" w:rsidRPr="00F66867" w14:paraId="5C0AEF78" w14:textId="77777777" w:rsidTr="00BB0B3C">
        <w:tc>
          <w:tcPr>
            <w:tcW w:w="673" w:type="dxa"/>
            <w:tcBorders>
              <w:top w:val="nil"/>
              <w:left w:val="single" w:sz="4" w:space="0" w:color="auto"/>
            </w:tcBorders>
            <w:noWrap/>
            <w:vAlign w:val="bottom"/>
            <w:hideMark/>
          </w:tcPr>
          <w:p w14:paraId="6837B55C" w14:textId="77777777" w:rsidR="00BB6651" w:rsidRPr="00F66867" w:rsidRDefault="00BB6651" w:rsidP="00BB0B3C">
            <w:pPr>
              <w:spacing w:after="0"/>
              <w:jc w:val="center"/>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100</w:t>
            </w:r>
          </w:p>
        </w:tc>
        <w:tc>
          <w:tcPr>
            <w:tcW w:w="745" w:type="dxa"/>
            <w:tcBorders>
              <w:top w:val="nil"/>
            </w:tcBorders>
            <w:vAlign w:val="bottom"/>
            <w:hideMark/>
          </w:tcPr>
          <w:p w14:paraId="3C357EF0" w14:textId="77777777" w:rsidR="00BB6651" w:rsidRPr="00F66867" w:rsidRDefault="00BB6651" w:rsidP="00BB0B3C">
            <w:pPr>
              <w:spacing w:after="0"/>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DIRECTOR GENERAL "C"</w:t>
            </w:r>
          </w:p>
        </w:tc>
        <w:tc>
          <w:tcPr>
            <w:tcW w:w="851" w:type="dxa"/>
            <w:tcBorders>
              <w:top w:val="nil"/>
            </w:tcBorders>
            <w:noWrap/>
            <w:vAlign w:val="bottom"/>
            <w:hideMark/>
          </w:tcPr>
          <w:p w14:paraId="6B5381F8"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9,975.00</w:t>
            </w:r>
          </w:p>
        </w:tc>
        <w:tc>
          <w:tcPr>
            <w:tcW w:w="841" w:type="dxa"/>
            <w:tcBorders>
              <w:top w:val="nil"/>
            </w:tcBorders>
            <w:noWrap/>
            <w:vAlign w:val="bottom"/>
            <w:hideMark/>
          </w:tcPr>
          <w:p w14:paraId="7DADFD8D"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500.00</w:t>
            </w:r>
          </w:p>
        </w:tc>
        <w:tc>
          <w:tcPr>
            <w:tcW w:w="736" w:type="dxa"/>
            <w:tcBorders>
              <w:top w:val="nil"/>
            </w:tcBorders>
            <w:noWrap/>
            <w:vAlign w:val="bottom"/>
            <w:hideMark/>
          </w:tcPr>
          <w:p w14:paraId="16E5112C"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310.00</w:t>
            </w:r>
          </w:p>
        </w:tc>
        <w:tc>
          <w:tcPr>
            <w:tcW w:w="652" w:type="dxa"/>
            <w:tcBorders>
              <w:top w:val="nil"/>
            </w:tcBorders>
            <w:noWrap/>
            <w:vAlign w:val="bottom"/>
            <w:hideMark/>
          </w:tcPr>
          <w:p w14:paraId="6CD07DB4"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3,270.00</w:t>
            </w:r>
          </w:p>
        </w:tc>
        <w:tc>
          <w:tcPr>
            <w:tcW w:w="886" w:type="dxa"/>
            <w:tcBorders>
              <w:top w:val="nil"/>
            </w:tcBorders>
            <w:noWrap/>
            <w:vAlign w:val="bottom"/>
            <w:hideMark/>
          </w:tcPr>
          <w:p w14:paraId="15734F7D"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996" w:type="dxa"/>
            <w:tcBorders>
              <w:top w:val="nil"/>
            </w:tcBorders>
            <w:noWrap/>
            <w:vAlign w:val="bottom"/>
            <w:hideMark/>
          </w:tcPr>
          <w:p w14:paraId="03BD33DF"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54" w:type="dxa"/>
            <w:tcBorders>
              <w:top w:val="nil"/>
            </w:tcBorders>
            <w:noWrap/>
            <w:vAlign w:val="bottom"/>
            <w:hideMark/>
          </w:tcPr>
          <w:p w14:paraId="0C7BB41A"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40,033.00</w:t>
            </w:r>
          </w:p>
        </w:tc>
        <w:tc>
          <w:tcPr>
            <w:tcW w:w="832" w:type="dxa"/>
            <w:tcBorders>
              <w:top w:val="nil"/>
            </w:tcBorders>
            <w:noWrap/>
            <w:vAlign w:val="bottom"/>
            <w:hideMark/>
          </w:tcPr>
          <w:p w14:paraId="00B904DE"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597" w:type="dxa"/>
            <w:tcBorders>
              <w:top w:val="nil"/>
            </w:tcBorders>
            <w:noWrap/>
            <w:vAlign w:val="bottom"/>
            <w:hideMark/>
          </w:tcPr>
          <w:p w14:paraId="54FC6DB2"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01" w:type="dxa"/>
            <w:tcBorders>
              <w:top w:val="nil"/>
            </w:tcBorders>
            <w:noWrap/>
            <w:vAlign w:val="bottom"/>
            <w:hideMark/>
          </w:tcPr>
          <w:p w14:paraId="73093694"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54,088.00</w:t>
            </w:r>
          </w:p>
        </w:tc>
        <w:tc>
          <w:tcPr>
            <w:tcW w:w="626" w:type="dxa"/>
            <w:tcBorders>
              <w:top w:val="nil"/>
            </w:tcBorders>
            <w:noWrap/>
            <w:vAlign w:val="bottom"/>
            <w:hideMark/>
          </w:tcPr>
          <w:p w14:paraId="437FCD2B"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1,059.84</w:t>
            </w:r>
          </w:p>
        </w:tc>
        <w:tc>
          <w:tcPr>
            <w:tcW w:w="564" w:type="dxa"/>
            <w:tcBorders>
              <w:top w:val="nil"/>
            </w:tcBorders>
            <w:noWrap/>
            <w:vAlign w:val="bottom"/>
            <w:hideMark/>
          </w:tcPr>
          <w:p w14:paraId="18EEB8C6"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498.75</w:t>
            </w:r>
          </w:p>
        </w:tc>
        <w:tc>
          <w:tcPr>
            <w:tcW w:w="700" w:type="dxa"/>
            <w:tcBorders>
              <w:top w:val="nil"/>
            </w:tcBorders>
            <w:noWrap/>
            <w:vAlign w:val="bottom"/>
            <w:hideMark/>
          </w:tcPr>
          <w:p w14:paraId="193348B7"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10,999.00</w:t>
            </w:r>
          </w:p>
        </w:tc>
        <w:tc>
          <w:tcPr>
            <w:tcW w:w="922" w:type="dxa"/>
            <w:tcBorders>
              <w:top w:val="nil"/>
            </w:tcBorders>
            <w:noWrap/>
            <w:vAlign w:val="bottom"/>
            <w:hideMark/>
          </w:tcPr>
          <w:p w14:paraId="5F796494"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12,557.59</w:t>
            </w:r>
          </w:p>
        </w:tc>
        <w:tc>
          <w:tcPr>
            <w:tcW w:w="791" w:type="dxa"/>
            <w:tcBorders>
              <w:top w:val="nil"/>
              <w:right w:val="single" w:sz="4" w:space="0" w:color="auto"/>
            </w:tcBorders>
            <w:noWrap/>
            <w:vAlign w:val="bottom"/>
            <w:hideMark/>
          </w:tcPr>
          <w:p w14:paraId="4F146246" w14:textId="77777777" w:rsidR="00BB6651" w:rsidRPr="00F66867" w:rsidRDefault="00BB6651" w:rsidP="00BB0B3C">
            <w:pPr>
              <w:spacing w:after="0"/>
              <w:jc w:val="right"/>
              <w:rPr>
                <w:rFonts w:ascii="Arial" w:eastAsia="Times New Roman" w:hAnsi="Arial" w:cs="Arial"/>
                <w:b/>
                <w:bCs/>
                <w:color w:val="000000"/>
                <w:sz w:val="12"/>
                <w:szCs w:val="12"/>
                <w:lang w:eastAsia="es-MX"/>
              </w:rPr>
            </w:pPr>
            <w:r w:rsidRPr="00F66867">
              <w:rPr>
                <w:rFonts w:ascii="Arial" w:eastAsia="Times New Roman" w:hAnsi="Arial" w:cs="Arial"/>
                <w:b/>
                <w:bCs/>
                <w:color w:val="000000"/>
                <w:sz w:val="12"/>
                <w:szCs w:val="12"/>
                <w:lang w:eastAsia="es-MX"/>
              </w:rPr>
              <w:t>41,530.41</w:t>
            </w:r>
          </w:p>
        </w:tc>
      </w:tr>
      <w:tr w:rsidR="00BB6651" w:rsidRPr="00F66867" w14:paraId="0C1A1D73" w14:textId="77777777" w:rsidTr="00BB0B3C">
        <w:tc>
          <w:tcPr>
            <w:tcW w:w="673" w:type="dxa"/>
            <w:tcBorders>
              <w:top w:val="nil"/>
              <w:left w:val="single" w:sz="4" w:space="0" w:color="auto"/>
            </w:tcBorders>
            <w:noWrap/>
            <w:vAlign w:val="bottom"/>
            <w:hideMark/>
          </w:tcPr>
          <w:p w14:paraId="2A91B8D8" w14:textId="77777777" w:rsidR="00BB6651" w:rsidRPr="00F66867" w:rsidRDefault="00BB6651" w:rsidP="00BB0B3C">
            <w:pPr>
              <w:spacing w:after="0"/>
              <w:jc w:val="center"/>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200</w:t>
            </w:r>
          </w:p>
        </w:tc>
        <w:tc>
          <w:tcPr>
            <w:tcW w:w="745" w:type="dxa"/>
            <w:tcBorders>
              <w:top w:val="nil"/>
            </w:tcBorders>
            <w:vAlign w:val="bottom"/>
            <w:hideMark/>
          </w:tcPr>
          <w:p w14:paraId="336CFFAD" w14:textId="77777777" w:rsidR="00BB6651" w:rsidRPr="00F66867" w:rsidRDefault="00BB6651" w:rsidP="00BB0B3C">
            <w:pPr>
              <w:spacing w:after="0"/>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DIRECTOR DE ÁREA "A"</w:t>
            </w:r>
          </w:p>
        </w:tc>
        <w:tc>
          <w:tcPr>
            <w:tcW w:w="851" w:type="dxa"/>
            <w:tcBorders>
              <w:top w:val="nil"/>
            </w:tcBorders>
            <w:noWrap/>
            <w:vAlign w:val="bottom"/>
            <w:hideMark/>
          </w:tcPr>
          <w:p w14:paraId="77995514"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8,692.00</w:t>
            </w:r>
          </w:p>
        </w:tc>
        <w:tc>
          <w:tcPr>
            <w:tcW w:w="841" w:type="dxa"/>
            <w:tcBorders>
              <w:top w:val="nil"/>
            </w:tcBorders>
            <w:noWrap/>
            <w:vAlign w:val="bottom"/>
            <w:hideMark/>
          </w:tcPr>
          <w:p w14:paraId="5061DA2C"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500.00</w:t>
            </w:r>
          </w:p>
        </w:tc>
        <w:tc>
          <w:tcPr>
            <w:tcW w:w="736" w:type="dxa"/>
            <w:tcBorders>
              <w:top w:val="nil"/>
            </w:tcBorders>
            <w:noWrap/>
            <w:vAlign w:val="bottom"/>
            <w:hideMark/>
          </w:tcPr>
          <w:p w14:paraId="54FBB834"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310.00</w:t>
            </w:r>
          </w:p>
        </w:tc>
        <w:tc>
          <w:tcPr>
            <w:tcW w:w="652" w:type="dxa"/>
            <w:tcBorders>
              <w:top w:val="nil"/>
            </w:tcBorders>
            <w:noWrap/>
            <w:vAlign w:val="bottom"/>
            <w:hideMark/>
          </w:tcPr>
          <w:p w14:paraId="57D68425"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3,100.00</w:t>
            </w:r>
          </w:p>
        </w:tc>
        <w:tc>
          <w:tcPr>
            <w:tcW w:w="886" w:type="dxa"/>
            <w:tcBorders>
              <w:top w:val="nil"/>
            </w:tcBorders>
            <w:noWrap/>
            <w:vAlign w:val="bottom"/>
            <w:hideMark/>
          </w:tcPr>
          <w:p w14:paraId="5B9876CD"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996" w:type="dxa"/>
            <w:tcBorders>
              <w:top w:val="nil"/>
            </w:tcBorders>
            <w:noWrap/>
            <w:vAlign w:val="bottom"/>
            <w:hideMark/>
          </w:tcPr>
          <w:p w14:paraId="03127DE1"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54" w:type="dxa"/>
            <w:tcBorders>
              <w:top w:val="nil"/>
            </w:tcBorders>
            <w:noWrap/>
            <w:vAlign w:val="bottom"/>
            <w:hideMark/>
          </w:tcPr>
          <w:p w14:paraId="7773C753"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33,779.00</w:t>
            </w:r>
          </w:p>
        </w:tc>
        <w:tc>
          <w:tcPr>
            <w:tcW w:w="832" w:type="dxa"/>
            <w:tcBorders>
              <w:top w:val="nil"/>
            </w:tcBorders>
            <w:noWrap/>
            <w:vAlign w:val="bottom"/>
            <w:hideMark/>
          </w:tcPr>
          <w:p w14:paraId="2FB2A9E6"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597" w:type="dxa"/>
            <w:tcBorders>
              <w:top w:val="nil"/>
            </w:tcBorders>
            <w:noWrap/>
            <w:vAlign w:val="bottom"/>
            <w:hideMark/>
          </w:tcPr>
          <w:p w14:paraId="742CB8F0"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01" w:type="dxa"/>
            <w:tcBorders>
              <w:top w:val="nil"/>
            </w:tcBorders>
            <w:noWrap/>
            <w:vAlign w:val="bottom"/>
            <w:hideMark/>
          </w:tcPr>
          <w:p w14:paraId="72BFCDF7"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46,381.00</w:t>
            </w:r>
          </w:p>
        </w:tc>
        <w:tc>
          <w:tcPr>
            <w:tcW w:w="626" w:type="dxa"/>
            <w:tcBorders>
              <w:top w:val="nil"/>
            </w:tcBorders>
            <w:noWrap/>
            <w:vAlign w:val="bottom"/>
            <w:hideMark/>
          </w:tcPr>
          <w:p w14:paraId="434D6375"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923.53</w:t>
            </w:r>
          </w:p>
        </w:tc>
        <w:tc>
          <w:tcPr>
            <w:tcW w:w="564" w:type="dxa"/>
            <w:tcBorders>
              <w:top w:val="nil"/>
            </w:tcBorders>
            <w:noWrap/>
            <w:vAlign w:val="bottom"/>
            <w:hideMark/>
          </w:tcPr>
          <w:p w14:paraId="0AED5A8C"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434.60</w:t>
            </w:r>
          </w:p>
        </w:tc>
        <w:tc>
          <w:tcPr>
            <w:tcW w:w="700" w:type="dxa"/>
            <w:tcBorders>
              <w:top w:val="nil"/>
            </w:tcBorders>
            <w:noWrap/>
            <w:vAlign w:val="bottom"/>
            <w:hideMark/>
          </w:tcPr>
          <w:p w14:paraId="4EB75492"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8,687.00</w:t>
            </w:r>
          </w:p>
        </w:tc>
        <w:tc>
          <w:tcPr>
            <w:tcW w:w="922" w:type="dxa"/>
            <w:tcBorders>
              <w:top w:val="nil"/>
            </w:tcBorders>
            <w:noWrap/>
            <w:vAlign w:val="bottom"/>
            <w:hideMark/>
          </w:tcPr>
          <w:p w14:paraId="6A344937"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10,045.13</w:t>
            </w:r>
          </w:p>
        </w:tc>
        <w:tc>
          <w:tcPr>
            <w:tcW w:w="791" w:type="dxa"/>
            <w:tcBorders>
              <w:top w:val="nil"/>
              <w:right w:val="single" w:sz="4" w:space="0" w:color="auto"/>
            </w:tcBorders>
            <w:noWrap/>
            <w:vAlign w:val="bottom"/>
            <w:hideMark/>
          </w:tcPr>
          <w:p w14:paraId="72E9BD8F" w14:textId="77777777" w:rsidR="00BB6651" w:rsidRPr="00F66867" w:rsidRDefault="00BB6651" w:rsidP="00BB0B3C">
            <w:pPr>
              <w:spacing w:after="0"/>
              <w:jc w:val="right"/>
              <w:rPr>
                <w:rFonts w:ascii="Arial" w:eastAsia="Times New Roman" w:hAnsi="Arial" w:cs="Arial"/>
                <w:b/>
                <w:bCs/>
                <w:color w:val="000000"/>
                <w:sz w:val="12"/>
                <w:szCs w:val="12"/>
                <w:lang w:eastAsia="es-MX"/>
              </w:rPr>
            </w:pPr>
            <w:r w:rsidRPr="00F66867">
              <w:rPr>
                <w:rFonts w:ascii="Arial" w:eastAsia="Times New Roman" w:hAnsi="Arial" w:cs="Arial"/>
                <w:b/>
                <w:bCs/>
                <w:color w:val="000000"/>
                <w:sz w:val="12"/>
                <w:szCs w:val="12"/>
                <w:lang w:eastAsia="es-MX"/>
              </w:rPr>
              <w:t>36,335.88</w:t>
            </w:r>
          </w:p>
        </w:tc>
      </w:tr>
      <w:tr w:rsidR="00BB6651" w:rsidRPr="00F66867" w14:paraId="25A8A6E2" w14:textId="77777777" w:rsidTr="00BB0B3C">
        <w:tc>
          <w:tcPr>
            <w:tcW w:w="673" w:type="dxa"/>
            <w:tcBorders>
              <w:top w:val="nil"/>
              <w:left w:val="single" w:sz="4" w:space="0" w:color="auto"/>
            </w:tcBorders>
            <w:noWrap/>
            <w:vAlign w:val="bottom"/>
            <w:hideMark/>
          </w:tcPr>
          <w:p w14:paraId="60E87A0D" w14:textId="77777777" w:rsidR="00BB6651" w:rsidRPr="00F66867" w:rsidRDefault="00BB6651" w:rsidP="00BB0B3C">
            <w:pPr>
              <w:spacing w:after="0"/>
              <w:jc w:val="center"/>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200</w:t>
            </w:r>
          </w:p>
        </w:tc>
        <w:tc>
          <w:tcPr>
            <w:tcW w:w="745" w:type="dxa"/>
            <w:tcBorders>
              <w:top w:val="nil"/>
            </w:tcBorders>
            <w:vAlign w:val="bottom"/>
            <w:hideMark/>
          </w:tcPr>
          <w:p w14:paraId="519F242E" w14:textId="77777777" w:rsidR="00BB6651" w:rsidRPr="00F66867" w:rsidRDefault="00BB6651" w:rsidP="00BB0B3C">
            <w:pPr>
              <w:spacing w:after="0"/>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DIRECTOR DE ÁREA "B"</w:t>
            </w:r>
          </w:p>
        </w:tc>
        <w:tc>
          <w:tcPr>
            <w:tcW w:w="851" w:type="dxa"/>
            <w:tcBorders>
              <w:top w:val="nil"/>
            </w:tcBorders>
            <w:noWrap/>
            <w:vAlign w:val="bottom"/>
            <w:hideMark/>
          </w:tcPr>
          <w:p w14:paraId="613BE248"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8,692.00</w:t>
            </w:r>
          </w:p>
        </w:tc>
        <w:tc>
          <w:tcPr>
            <w:tcW w:w="841" w:type="dxa"/>
            <w:tcBorders>
              <w:top w:val="nil"/>
            </w:tcBorders>
            <w:noWrap/>
            <w:vAlign w:val="bottom"/>
            <w:hideMark/>
          </w:tcPr>
          <w:p w14:paraId="5164E1BC"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500.00</w:t>
            </w:r>
          </w:p>
        </w:tc>
        <w:tc>
          <w:tcPr>
            <w:tcW w:w="736" w:type="dxa"/>
            <w:tcBorders>
              <w:top w:val="nil"/>
            </w:tcBorders>
            <w:noWrap/>
            <w:vAlign w:val="bottom"/>
            <w:hideMark/>
          </w:tcPr>
          <w:p w14:paraId="2634D39F"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310.00</w:t>
            </w:r>
          </w:p>
        </w:tc>
        <w:tc>
          <w:tcPr>
            <w:tcW w:w="652" w:type="dxa"/>
            <w:tcBorders>
              <w:top w:val="nil"/>
            </w:tcBorders>
            <w:noWrap/>
            <w:vAlign w:val="bottom"/>
            <w:hideMark/>
          </w:tcPr>
          <w:p w14:paraId="53A74AEF"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3,100.00</w:t>
            </w:r>
          </w:p>
        </w:tc>
        <w:tc>
          <w:tcPr>
            <w:tcW w:w="886" w:type="dxa"/>
            <w:tcBorders>
              <w:top w:val="nil"/>
            </w:tcBorders>
            <w:noWrap/>
            <w:vAlign w:val="bottom"/>
            <w:hideMark/>
          </w:tcPr>
          <w:p w14:paraId="53F29A4D"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996" w:type="dxa"/>
            <w:tcBorders>
              <w:top w:val="nil"/>
            </w:tcBorders>
            <w:noWrap/>
            <w:vAlign w:val="bottom"/>
            <w:hideMark/>
          </w:tcPr>
          <w:p w14:paraId="1D164FE5"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54" w:type="dxa"/>
            <w:tcBorders>
              <w:top w:val="nil"/>
            </w:tcBorders>
            <w:noWrap/>
            <w:vAlign w:val="bottom"/>
            <w:hideMark/>
          </w:tcPr>
          <w:p w14:paraId="7C03C873"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26,636.00</w:t>
            </w:r>
          </w:p>
        </w:tc>
        <w:tc>
          <w:tcPr>
            <w:tcW w:w="832" w:type="dxa"/>
            <w:tcBorders>
              <w:top w:val="nil"/>
            </w:tcBorders>
            <w:noWrap/>
            <w:vAlign w:val="bottom"/>
            <w:hideMark/>
          </w:tcPr>
          <w:p w14:paraId="382DCFD3"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597" w:type="dxa"/>
            <w:tcBorders>
              <w:top w:val="nil"/>
            </w:tcBorders>
            <w:noWrap/>
            <w:vAlign w:val="bottom"/>
            <w:hideMark/>
          </w:tcPr>
          <w:p w14:paraId="508AA8CB"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01" w:type="dxa"/>
            <w:tcBorders>
              <w:top w:val="nil"/>
            </w:tcBorders>
            <w:noWrap/>
            <w:vAlign w:val="bottom"/>
            <w:hideMark/>
          </w:tcPr>
          <w:p w14:paraId="727A5719"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39,238.00</w:t>
            </w:r>
          </w:p>
        </w:tc>
        <w:tc>
          <w:tcPr>
            <w:tcW w:w="626" w:type="dxa"/>
            <w:tcBorders>
              <w:top w:val="nil"/>
            </w:tcBorders>
            <w:noWrap/>
            <w:vAlign w:val="bottom"/>
            <w:hideMark/>
          </w:tcPr>
          <w:p w14:paraId="5A6C54BD"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923.53</w:t>
            </w:r>
          </w:p>
        </w:tc>
        <w:tc>
          <w:tcPr>
            <w:tcW w:w="564" w:type="dxa"/>
            <w:tcBorders>
              <w:top w:val="nil"/>
            </w:tcBorders>
            <w:noWrap/>
            <w:vAlign w:val="bottom"/>
            <w:hideMark/>
          </w:tcPr>
          <w:p w14:paraId="08FBBDD7"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434.60</w:t>
            </w:r>
          </w:p>
        </w:tc>
        <w:tc>
          <w:tcPr>
            <w:tcW w:w="700" w:type="dxa"/>
            <w:tcBorders>
              <w:top w:val="nil"/>
            </w:tcBorders>
            <w:noWrap/>
            <w:vAlign w:val="bottom"/>
            <w:hideMark/>
          </w:tcPr>
          <w:p w14:paraId="3CAE9927"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6,678.00</w:t>
            </w:r>
          </w:p>
        </w:tc>
        <w:tc>
          <w:tcPr>
            <w:tcW w:w="922" w:type="dxa"/>
            <w:tcBorders>
              <w:top w:val="nil"/>
            </w:tcBorders>
            <w:noWrap/>
            <w:vAlign w:val="bottom"/>
            <w:hideMark/>
          </w:tcPr>
          <w:p w14:paraId="113641EA"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8,036.13</w:t>
            </w:r>
          </w:p>
        </w:tc>
        <w:tc>
          <w:tcPr>
            <w:tcW w:w="791" w:type="dxa"/>
            <w:tcBorders>
              <w:top w:val="nil"/>
              <w:right w:val="single" w:sz="4" w:space="0" w:color="auto"/>
            </w:tcBorders>
            <w:noWrap/>
            <w:vAlign w:val="bottom"/>
            <w:hideMark/>
          </w:tcPr>
          <w:p w14:paraId="698B7231" w14:textId="77777777" w:rsidR="00BB6651" w:rsidRPr="00F66867" w:rsidRDefault="00BB6651" w:rsidP="00BB0B3C">
            <w:pPr>
              <w:spacing w:after="0"/>
              <w:jc w:val="right"/>
              <w:rPr>
                <w:rFonts w:ascii="Arial" w:eastAsia="Times New Roman" w:hAnsi="Arial" w:cs="Arial"/>
                <w:b/>
                <w:bCs/>
                <w:color w:val="000000"/>
                <w:sz w:val="12"/>
                <w:szCs w:val="12"/>
                <w:lang w:eastAsia="es-MX"/>
              </w:rPr>
            </w:pPr>
            <w:r w:rsidRPr="00F66867">
              <w:rPr>
                <w:rFonts w:ascii="Arial" w:eastAsia="Times New Roman" w:hAnsi="Arial" w:cs="Arial"/>
                <w:b/>
                <w:bCs/>
                <w:color w:val="000000"/>
                <w:sz w:val="12"/>
                <w:szCs w:val="12"/>
                <w:lang w:eastAsia="es-MX"/>
              </w:rPr>
              <w:t>31,201.88</w:t>
            </w:r>
          </w:p>
        </w:tc>
      </w:tr>
      <w:tr w:rsidR="00BB6651" w:rsidRPr="00F66867" w14:paraId="0258192E" w14:textId="77777777" w:rsidTr="00BB0B3C">
        <w:tc>
          <w:tcPr>
            <w:tcW w:w="673" w:type="dxa"/>
            <w:tcBorders>
              <w:top w:val="nil"/>
              <w:left w:val="single" w:sz="4" w:space="0" w:color="auto"/>
            </w:tcBorders>
            <w:noWrap/>
            <w:vAlign w:val="bottom"/>
            <w:hideMark/>
          </w:tcPr>
          <w:p w14:paraId="5216E0DA" w14:textId="77777777" w:rsidR="00BB6651" w:rsidRPr="00F66867" w:rsidRDefault="00BB6651" w:rsidP="00BB0B3C">
            <w:pPr>
              <w:spacing w:after="0"/>
              <w:jc w:val="center"/>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300</w:t>
            </w:r>
          </w:p>
        </w:tc>
        <w:tc>
          <w:tcPr>
            <w:tcW w:w="745" w:type="dxa"/>
            <w:tcBorders>
              <w:top w:val="nil"/>
            </w:tcBorders>
            <w:vAlign w:val="bottom"/>
            <w:hideMark/>
          </w:tcPr>
          <w:p w14:paraId="52BCE03D" w14:textId="77777777" w:rsidR="00BB6651" w:rsidRPr="00F66867" w:rsidRDefault="00BB6651" w:rsidP="00BB0B3C">
            <w:pPr>
              <w:spacing w:after="0"/>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SUBDIRECTOR "A"</w:t>
            </w:r>
          </w:p>
        </w:tc>
        <w:tc>
          <w:tcPr>
            <w:tcW w:w="851" w:type="dxa"/>
            <w:tcBorders>
              <w:top w:val="nil"/>
            </w:tcBorders>
            <w:noWrap/>
            <w:vAlign w:val="bottom"/>
            <w:hideMark/>
          </w:tcPr>
          <w:p w14:paraId="32F36438"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8,323.00</w:t>
            </w:r>
          </w:p>
        </w:tc>
        <w:tc>
          <w:tcPr>
            <w:tcW w:w="841" w:type="dxa"/>
            <w:tcBorders>
              <w:top w:val="nil"/>
            </w:tcBorders>
            <w:noWrap/>
            <w:vAlign w:val="bottom"/>
            <w:hideMark/>
          </w:tcPr>
          <w:p w14:paraId="3E588CF0"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500.00</w:t>
            </w:r>
          </w:p>
        </w:tc>
        <w:tc>
          <w:tcPr>
            <w:tcW w:w="736" w:type="dxa"/>
            <w:tcBorders>
              <w:top w:val="nil"/>
            </w:tcBorders>
            <w:noWrap/>
            <w:vAlign w:val="bottom"/>
            <w:hideMark/>
          </w:tcPr>
          <w:p w14:paraId="6623AFCC"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310.00</w:t>
            </w:r>
          </w:p>
        </w:tc>
        <w:tc>
          <w:tcPr>
            <w:tcW w:w="652" w:type="dxa"/>
            <w:tcBorders>
              <w:top w:val="nil"/>
            </w:tcBorders>
            <w:noWrap/>
            <w:vAlign w:val="bottom"/>
            <w:hideMark/>
          </w:tcPr>
          <w:p w14:paraId="021C126F"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3,000.00</w:t>
            </w:r>
          </w:p>
        </w:tc>
        <w:tc>
          <w:tcPr>
            <w:tcW w:w="886" w:type="dxa"/>
            <w:tcBorders>
              <w:top w:val="nil"/>
            </w:tcBorders>
            <w:noWrap/>
            <w:vAlign w:val="bottom"/>
            <w:hideMark/>
          </w:tcPr>
          <w:p w14:paraId="09FBE054"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996" w:type="dxa"/>
            <w:tcBorders>
              <w:top w:val="nil"/>
            </w:tcBorders>
            <w:noWrap/>
            <w:vAlign w:val="bottom"/>
            <w:hideMark/>
          </w:tcPr>
          <w:p w14:paraId="1ED9AC3E"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54" w:type="dxa"/>
            <w:tcBorders>
              <w:top w:val="nil"/>
            </w:tcBorders>
            <w:noWrap/>
            <w:vAlign w:val="bottom"/>
            <w:hideMark/>
          </w:tcPr>
          <w:p w14:paraId="1FB19A10"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24,279.00</w:t>
            </w:r>
          </w:p>
        </w:tc>
        <w:tc>
          <w:tcPr>
            <w:tcW w:w="832" w:type="dxa"/>
            <w:tcBorders>
              <w:top w:val="nil"/>
            </w:tcBorders>
            <w:noWrap/>
            <w:vAlign w:val="bottom"/>
            <w:hideMark/>
          </w:tcPr>
          <w:p w14:paraId="7B701058"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597" w:type="dxa"/>
            <w:tcBorders>
              <w:top w:val="nil"/>
            </w:tcBorders>
            <w:noWrap/>
            <w:vAlign w:val="bottom"/>
            <w:hideMark/>
          </w:tcPr>
          <w:p w14:paraId="152FEED4"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01" w:type="dxa"/>
            <w:tcBorders>
              <w:top w:val="nil"/>
            </w:tcBorders>
            <w:noWrap/>
            <w:vAlign w:val="bottom"/>
            <w:hideMark/>
          </w:tcPr>
          <w:p w14:paraId="6AE9F7A1"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36,412.00</w:t>
            </w:r>
          </w:p>
        </w:tc>
        <w:tc>
          <w:tcPr>
            <w:tcW w:w="626" w:type="dxa"/>
            <w:tcBorders>
              <w:top w:val="nil"/>
            </w:tcBorders>
            <w:noWrap/>
            <w:vAlign w:val="bottom"/>
            <w:hideMark/>
          </w:tcPr>
          <w:p w14:paraId="2CCDD9AB"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884.32</w:t>
            </w:r>
          </w:p>
        </w:tc>
        <w:tc>
          <w:tcPr>
            <w:tcW w:w="564" w:type="dxa"/>
            <w:tcBorders>
              <w:top w:val="nil"/>
            </w:tcBorders>
            <w:noWrap/>
            <w:vAlign w:val="bottom"/>
            <w:hideMark/>
          </w:tcPr>
          <w:p w14:paraId="70244A76"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416.17</w:t>
            </w:r>
          </w:p>
        </w:tc>
        <w:tc>
          <w:tcPr>
            <w:tcW w:w="700" w:type="dxa"/>
            <w:tcBorders>
              <w:top w:val="nil"/>
            </w:tcBorders>
            <w:noWrap/>
            <w:vAlign w:val="bottom"/>
            <w:hideMark/>
          </w:tcPr>
          <w:p w14:paraId="3B498CCD"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6,013.00</w:t>
            </w:r>
          </w:p>
        </w:tc>
        <w:tc>
          <w:tcPr>
            <w:tcW w:w="922" w:type="dxa"/>
            <w:tcBorders>
              <w:top w:val="nil"/>
            </w:tcBorders>
            <w:noWrap/>
            <w:vAlign w:val="bottom"/>
            <w:hideMark/>
          </w:tcPr>
          <w:p w14:paraId="0FAB58BC"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7,313.49</w:t>
            </w:r>
          </w:p>
        </w:tc>
        <w:tc>
          <w:tcPr>
            <w:tcW w:w="791" w:type="dxa"/>
            <w:tcBorders>
              <w:top w:val="nil"/>
              <w:right w:val="single" w:sz="4" w:space="0" w:color="auto"/>
            </w:tcBorders>
            <w:noWrap/>
            <w:vAlign w:val="bottom"/>
            <w:hideMark/>
          </w:tcPr>
          <w:p w14:paraId="3B77E9FB" w14:textId="77777777" w:rsidR="00BB6651" w:rsidRPr="00F66867" w:rsidRDefault="00BB6651" w:rsidP="00BB0B3C">
            <w:pPr>
              <w:spacing w:after="0"/>
              <w:jc w:val="right"/>
              <w:rPr>
                <w:rFonts w:ascii="Arial" w:eastAsia="Times New Roman" w:hAnsi="Arial" w:cs="Arial"/>
                <w:b/>
                <w:bCs/>
                <w:color w:val="000000"/>
                <w:sz w:val="12"/>
                <w:szCs w:val="12"/>
                <w:lang w:eastAsia="es-MX"/>
              </w:rPr>
            </w:pPr>
            <w:r w:rsidRPr="00F66867">
              <w:rPr>
                <w:rFonts w:ascii="Arial" w:eastAsia="Times New Roman" w:hAnsi="Arial" w:cs="Arial"/>
                <w:b/>
                <w:bCs/>
                <w:color w:val="000000"/>
                <w:sz w:val="12"/>
                <w:szCs w:val="12"/>
                <w:lang w:eastAsia="es-MX"/>
              </w:rPr>
              <w:t>29,098.51</w:t>
            </w:r>
          </w:p>
        </w:tc>
      </w:tr>
      <w:tr w:rsidR="00BB6651" w:rsidRPr="00F66867" w14:paraId="09EA07DE" w14:textId="77777777" w:rsidTr="00BB0B3C">
        <w:tc>
          <w:tcPr>
            <w:tcW w:w="673" w:type="dxa"/>
            <w:tcBorders>
              <w:top w:val="nil"/>
              <w:left w:val="single" w:sz="4" w:space="0" w:color="auto"/>
            </w:tcBorders>
            <w:noWrap/>
            <w:vAlign w:val="bottom"/>
            <w:hideMark/>
          </w:tcPr>
          <w:p w14:paraId="08CAA8C5" w14:textId="77777777" w:rsidR="00BB6651" w:rsidRPr="00F66867" w:rsidRDefault="00BB6651" w:rsidP="00BB0B3C">
            <w:pPr>
              <w:spacing w:after="0"/>
              <w:jc w:val="center"/>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300</w:t>
            </w:r>
          </w:p>
        </w:tc>
        <w:tc>
          <w:tcPr>
            <w:tcW w:w="745" w:type="dxa"/>
            <w:tcBorders>
              <w:top w:val="nil"/>
            </w:tcBorders>
            <w:vAlign w:val="bottom"/>
            <w:hideMark/>
          </w:tcPr>
          <w:p w14:paraId="61B943BD" w14:textId="77777777" w:rsidR="00BB6651" w:rsidRPr="00F66867" w:rsidRDefault="00BB6651" w:rsidP="00BB0B3C">
            <w:pPr>
              <w:spacing w:after="0"/>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SUBDIRECTOR "B"</w:t>
            </w:r>
          </w:p>
        </w:tc>
        <w:tc>
          <w:tcPr>
            <w:tcW w:w="851" w:type="dxa"/>
            <w:tcBorders>
              <w:top w:val="nil"/>
            </w:tcBorders>
            <w:noWrap/>
            <w:vAlign w:val="bottom"/>
            <w:hideMark/>
          </w:tcPr>
          <w:p w14:paraId="1B68A702"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8,323.00</w:t>
            </w:r>
          </w:p>
        </w:tc>
        <w:tc>
          <w:tcPr>
            <w:tcW w:w="841" w:type="dxa"/>
            <w:tcBorders>
              <w:top w:val="nil"/>
            </w:tcBorders>
            <w:noWrap/>
            <w:vAlign w:val="bottom"/>
            <w:hideMark/>
          </w:tcPr>
          <w:p w14:paraId="18DBBDDD"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500.00</w:t>
            </w:r>
          </w:p>
        </w:tc>
        <w:tc>
          <w:tcPr>
            <w:tcW w:w="736" w:type="dxa"/>
            <w:tcBorders>
              <w:top w:val="nil"/>
            </w:tcBorders>
            <w:noWrap/>
            <w:vAlign w:val="bottom"/>
            <w:hideMark/>
          </w:tcPr>
          <w:p w14:paraId="410F7B5C"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310.00</w:t>
            </w:r>
          </w:p>
        </w:tc>
        <w:tc>
          <w:tcPr>
            <w:tcW w:w="652" w:type="dxa"/>
            <w:tcBorders>
              <w:top w:val="nil"/>
            </w:tcBorders>
            <w:noWrap/>
            <w:vAlign w:val="bottom"/>
            <w:hideMark/>
          </w:tcPr>
          <w:p w14:paraId="09FC5B7B"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3,000.00</w:t>
            </w:r>
          </w:p>
        </w:tc>
        <w:tc>
          <w:tcPr>
            <w:tcW w:w="886" w:type="dxa"/>
            <w:tcBorders>
              <w:top w:val="nil"/>
            </w:tcBorders>
            <w:noWrap/>
            <w:vAlign w:val="bottom"/>
            <w:hideMark/>
          </w:tcPr>
          <w:p w14:paraId="314E361B"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996" w:type="dxa"/>
            <w:tcBorders>
              <w:top w:val="nil"/>
            </w:tcBorders>
            <w:noWrap/>
            <w:vAlign w:val="bottom"/>
            <w:hideMark/>
          </w:tcPr>
          <w:p w14:paraId="207E7B08"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54" w:type="dxa"/>
            <w:tcBorders>
              <w:top w:val="nil"/>
            </w:tcBorders>
            <w:noWrap/>
            <w:vAlign w:val="bottom"/>
            <w:hideMark/>
          </w:tcPr>
          <w:p w14:paraId="2F42B7DA"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15,109.00</w:t>
            </w:r>
          </w:p>
        </w:tc>
        <w:tc>
          <w:tcPr>
            <w:tcW w:w="832" w:type="dxa"/>
            <w:tcBorders>
              <w:top w:val="nil"/>
            </w:tcBorders>
            <w:noWrap/>
            <w:vAlign w:val="bottom"/>
            <w:hideMark/>
          </w:tcPr>
          <w:p w14:paraId="2D93E6C9"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597" w:type="dxa"/>
            <w:tcBorders>
              <w:top w:val="nil"/>
            </w:tcBorders>
            <w:noWrap/>
            <w:vAlign w:val="bottom"/>
            <w:hideMark/>
          </w:tcPr>
          <w:p w14:paraId="1E097687"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01" w:type="dxa"/>
            <w:tcBorders>
              <w:top w:val="nil"/>
            </w:tcBorders>
            <w:noWrap/>
            <w:vAlign w:val="bottom"/>
            <w:hideMark/>
          </w:tcPr>
          <w:p w14:paraId="6C14D3C9"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27,242.00</w:t>
            </w:r>
          </w:p>
        </w:tc>
        <w:tc>
          <w:tcPr>
            <w:tcW w:w="626" w:type="dxa"/>
            <w:tcBorders>
              <w:top w:val="nil"/>
            </w:tcBorders>
            <w:noWrap/>
            <w:vAlign w:val="bottom"/>
            <w:hideMark/>
          </w:tcPr>
          <w:p w14:paraId="760DAF71"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884.32</w:t>
            </w:r>
          </w:p>
        </w:tc>
        <w:tc>
          <w:tcPr>
            <w:tcW w:w="564" w:type="dxa"/>
            <w:tcBorders>
              <w:top w:val="nil"/>
            </w:tcBorders>
            <w:noWrap/>
            <w:vAlign w:val="bottom"/>
            <w:hideMark/>
          </w:tcPr>
          <w:p w14:paraId="061071C6"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416.17</w:t>
            </w:r>
          </w:p>
        </w:tc>
        <w:tc>
          <w:tcPr>
            <w:tcW w:w="700" w:type="dxa"/>
            <w:tcBorders>
              <w:top w:val="nil"/>
            </w:tcBorders>
            <w:noWrap/>
            <w:vAlign w:val="bottom"/>
            <w:hideMark/>
          </w:tcPr>
          <w:p w14:paraId="3FE965D0"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3,858.00</w:t>
            </w:r>
          </w:p>
        </w:tc>
        <w:tc>
          <w:tcPr>
            <w:tcW w:w="922" w:type="dxa"/>
            <w:tcBorders>
              <w:top w:val="nil"/>
            </w:tcBorders>
            <w:noWrap/>
            <w:vAlign w:val="bottom"/>
            <w:hideMark/>
          </w:tcPr>
          <w:p w14:paraId="77F3AED5"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5,158.49</w:t>
            </w:r>
          </w:p>
        </w:tc>
        <w:tc>
          <w:tcPr>
            <w:tcW w:w="791" w:type="dxa"/>
            <w:tcBorders>
              <w:top w:val="nil"/>
              <w:right w:val="single" w:sz="4" w:space="0" w:color="auto"/>
            </w:tcBorders>
            <w:noWrap/>
            <w:vAlign w:val="bottom"/>
            <w:hideMark/>
          </w:tcPr>
          <w:p w14:paraId="5A870C27" w14:textId="77777777" w:rsidR="00BB6651" w:rsidRPr="00F66867" w:rsidRDefault="00BB6651" w:rsidP="00BB0B3C">
            <w:pPr>
              <w:spacing w:after="0"/>
              <w:jc w:val="right"/>
              <w:rPr>
                <w:rFonts w:ascii="Arial" w:eastAsia="Times New Roman" w:hAnsi="Arial" w:cs="Arial"/>
                <w:b/>
                <w:bCs/>
                <w:color w:val="000000"/>
                <w:sz w:val="12"/>
                <w:szCs w:val="12"/>
                <w:lang w:eastAsia="es-MX"/>
              </w:rPr>
            </w:pPr>
            <w:r w:rsidRPr="00F66867">
              <w:rPr>
                <w:rFonts w:ascii="Arial" w:eastAsia="Times New Roman" w:hAnsi="Arial" w:cs="Arial"/>
                <w:b/>
                <w:bCs/>
                <w:color w:val="000000"/>
                <w:sz w:val="12"/>
                <w:szCs w:val="12"/>
                <w:lang w:eastAsia="es-MX"/>
              </w:rPr>
              <w:t>22,083.51</w:t>
            </w:r>
          </w:p>
        </w:tc>
      </w:tr>
      <w:tr w:rsidR="00BB6651" w:rsidRPr="00F66867" w14:paraId="6E6CAFBC" w14:textId="77777777" w:rsidTr="00BB0B3C">
        <w:tc>
          <w:tcPr>
            <w:tcW w:w="673" w:type="dxa"/>
            <w:tcBorders>
              <w:top w:val="nil"/>
              <w:left w:val="single" w:sz="4" w:space="0" w:color="auto"/>
            </w:tcBorders>
            <w:noWrap/>
            <w:vAlign w:val="bottom"/>
            <w:hideMark/>
          </w:tcPr>
          <w:p w14:paraId="723C7F00" w14:textId="77777777" w:rsidR="00BB6651" w:rsidRPr="00F66867" w:rsidRDefault="00BB6651" w:rsidP="00BB0B3C">
            <w:pPr>
              <w:spacing w:after="0"/>
              <w:jc w:val="center"/>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300</w:t>
            </w:r>
          </w:p>
        </w:tc>
        <w:tc>
          <w:tcPr>
            <w:tcW w:w="745" w:type="dxa"/>
            <w:tcBorders>
              <w:top w:val="nil"/>
            </w:tcBorders>
            <w:vAlign w:val="bottom"/>
            <w:hideMark/>
          </w:tcPr>
          <w:p w14:paraId="15E11B6A" w14:textId="77777777" w:rsidR="00BB6651" w:rsidRPr="00F66867" w:rsidRDefault="00BB6651" w:rsidP="00BB0B3C">
            <w:pPr>
              <w:spacing w:after="0"/>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SUBDIRECTOR "C"</w:t>
            </w:r>
          </w:p>
        </w:tc>
        <w:tc>
          <w:tcPr>
            <w:tcW w:w="851" w:type="dxa"/>
            <w:tcBorders>
              <w:top w:val="nil"/>
            </w:tcBorders>
            <w:noWrap/>
            <w:vAlign w:val="bottom"/>
            <w:hideMark/>
          </w:tcPr>
          <w:p w14:paraId="77E56116"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8,323.00</w:t>
            </w:r>
          </w:p>
        </w:tc>
        <w:tc>
          <w:tcPr>
            <w:tcW w:w="841" w:type="dxa"/>
            <w:tcBorders>
              <w:top w:val="nil"/>
            </w:tcBorders>
            <w:noWrap/>
            <w:vAlign w:val="bottom"/>
            <w:hideMark/>
          </w:tcPr>
          <w:p w14:paraId="35CA6FF2"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500.00</w:t>
            </w:r>
          </w:p>
        </w:tc>
        <w:tc>
          <w:tcPr>
            <w:tcW w:w="736" w:type="dxa"/>
            <w:tcBorders>
              <w:top w:val="nil"/>
            </w:tcBorders>
            <w:noWrap/>
            <w:vAlign w:val="bottom"/>
            <w:hideMark/>
          </w:tcPr>
          <w:p w14:paraId="32356092"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310.00</w:t>
            </w:r>
          </w:p>
        </w:tc>
        <w:tc>
          <w:tcPr>
            <w:tcW w:w="652" w:type="dxa"/>
            <w:tcBorders>
              <w:top w:val="nil"/>
            </w:tcBorders>
            <w:noWrap/>
            <w:vAlign w:val="bottom"/>
            <w:hideMark/>
          </w:tcPr>
          <w:p w14:paraId="44C689B8"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3,000.00</w:t>
            </w:r>
          </w:p>
        </w:tc>
        <w:tc>
          <w:tcPr>
            <w:tcW w:w="886" w:type="dxa"/>
            <w:tcBorders>
              <w:top w:val="nil"/>
            </w:tcBorders>
            <w:noWrap/>
            <w:vAlign w:val="bottom"/>
            <w:hideMark/>
          </w:tcPr>
          <w:p w14:paraId="0F9E3907"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996" w:type="dxa"/>
            <w:tcBorders>
              <w:top w:val="nil"/>
            </w:tcBorders>
            <w:noWrap/>
            <w:vAlign w:val="bottom"/>
            <w:hideMark/>
          </w:tcPr>
          <w:p w14:paraId="43FE8B92"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54" w:type="dxa"/>
            <w:tcBorders>
              <w:top w:val="nil"/>
            </w:tcBorders>
            <w:noWrap/>
            <w:vAlign w:val="bottom"/>
            <w:hideMark/>
          </w:tcPr>
          <w:p w14:paraId="173D4B90"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11,187.00</w:t>
            </w:r>
          </w:p>
        </w:tc>
        <w:tc>
          <w:tcPr>
            <w:tcW w:w="832" w:type="dxa"/>
            <w:tcBorders>
              <w:top w:val="nil"/>
            </w:tcBorders>
            <w:noWrap/>
            <w:vAlign w:val="bottom"/>
            <w:hideMark/>
          </w:tcPr>
          <w:p w14:paraId="25889FE4"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597" w:type="dxa"/>
            <w:tcBorders>
              <w:top w:val="nil"/>
            </w:tcBorders>
            <w:noWrap/>
            <w:vAlign w:val="bottom"/>
            <w:hideMark/>
          </w:tcPr>
          <w:p w14:paraId="056AB9BC"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01" w:type="dxa"/>
            <w:tcBorders>
              <w:top w:val="nil"/>
            </w:tcBorders>
            <w:noWrap/>
            <w:vAlign w:val="bottom"/>
            <w:hideMark/>
          </w:tcPr>
          <w:p w14:paraId="6A6414D8"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23,320.00</w:t>
            </w:r>
          </w:p>
        </w:tc>
        <w:tc>
          <w:tcPr>
            <w:tcW w:w="626" w:type="dxa"/>
            <w:tcBorders>
              <w:top w:val="nil"/>
            </w:tcBorders>
            <w:noWrap/>
            <w:vAlign w:val="bottom"/>
            <w:hideMark/>
          </w:tcPr>
          <w:p w14:paraId="1C80A17A"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884.32</w:t>
            </w:r>
          </w:p>
        </w:tc>
        <w:tc>
          <w:tcPr>
            <w:tcW w:w="564" w:type="dxa"/>
            <w:tcBorders>
              <w:top w:val="nil"/>
            </w:tcBorders>
            <w:noWrap/>
            <w:vAlign w:val="bottom"/>
            <w:hideMark/>
          </w:tcPr>
          <w:p w14:paraId="0DBF743B"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416.17</w:t>
            </w:r>
          </w:p>
        </w:tc>
        <w:tc>
          <w:tcPr>
            <w:tcW w:w="700" w:type="dxa"/>
            <w:tcBorders>
              <w:top w:val="nil"/>
            </w:tcBorders>
            <w:noWrap/>
            <w:vAlign w:val="bottom"/>
            <w:hideMark/>
          </w:tcPr>
          <w:p w14:paraId="04DAA3AD"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3,021.00</w:t>
            </w:r>
          </w:p>
        </w:tc>
        <w:tc>
          <w:tcPr>
            <w:tcW w:w="922" w:type="dxa"/>
            <w:tcBorders>
              <w:top w:val="nil"/>
            </w:tcBorders>
            <w:noWrap/>
            <w:vAlign w:val="bottom"/>
            <w:hideMark/>
          </w:tcPr>
          <w:p w14:paraId="52C5C5B7"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4,321.49</w:t>
            </w:r>
          </w:p>
        </w:tc>
        <w:tc>
          <w:tcPr>
            <w:tcW w:w="791" w:type="dxa"/>
            <w:tcBorders>
              <w:top w:val="nil"/>
              <w:right w:val="single" w:sz="4" w:space="0" w:color="auto"/>
            </w:tcBorders>
            <w:noWrap/>
            <w:vAlign w:val="bottom"/>
            <w:hideMark/>
          </w:tcPr>
          <w:p w14:paraId="083EDB38" w14:textId="77777777" w:rsidR="00BB6651" w:rsidRPr="00F66867" w:rsidRDefault="00BB6651" w:rsidP="00BB0B3C">
            <w:pPr>
              <w:spacing w:after="0"/>
              <w:jc w:val="right"/>
              <w:rPr>
                <w:rFonts w:ascii="Arial" w:eastAsia="Times New Roman" w:hAnsi="Arial" w:cs="Arial"/>
                <w:b/>
                <w:bCs/>
                <w:color w:val="000000"/>
                <w:sz w:val="12"/>
                <w:szCs w:val="12"/>
                <w:lang w:eastAsia="es-MX"/>
              </w:rPr>
            </w:pPr>
            <w:r w:rsidRPr="00F66867">
              <w:rPr>
                <w:rFonts w:ascii="Arial" w:eastAsia="Times New Roman" w:hAnsi="Arial" w:cs="Arial"/>
                <w:b/>
                <w:bCs/>
                <w:color w:val="000000"/>
                <w:sz w:val="12"/>
                <w:szCs w:val="12"/>
                <w:lang w:eastAsia="es-MX"/>
              </w:rPr>
              <w:t>18,998.51</w:t>
            </w:r>
          </w:p>
        </w:tc>
      </w:tr>
      <w:tr w:rsidR="00BB6651" w:rsidRPr="00F66867" w14:paraId="6629B841" w14:textId="77777777" w:rsidTr="00BB0B3C">
        <w:tc>
          <w:tcPr>
            <w:tcW w:w="673" w:type="dxa"/>
            <w:tcBorders>
              <w:top w:val="nil"/>
              <w:left w:val="single" w:sz="4" w:space="0" w:color="auto"/>
            </w:tcBorders>
            <w:noWrap/>
            <w:vAlign w:val="bottom"/>
            <w:hideMark/>
          </w:tcPr>
          <w:p w14:paraId="5A9EA892" w14:textId="77777777" w:rsidR="00BB6651" w:rsidRPr="00F66867" w:rsidRDefault="00BB6651" w:rsidP="00BB0B3C">
            <w:pPr>
              <w:spacing w:after="0"/>
              <w:jc w:val="center"/>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500</w:t>
            </w:r>
          </w:p>
        </w:tc>
        <w:tc>
          <w:tcPr>
            <w:tcW w:w="745" w:type="dxa"/>
            <w:tcBorders>
              <w:top w:val="nil"/>
            </w:tcBorders>
            <w:vAlign w:val="bottom"/>
            <w:hideMark/>
          </w:tcPr>
          <w:p w14:paraId="13B5CAD3" w14:textId="77777777" w:rsidR="00BB6651" w:rsidRPr="00F66867" w:rsidRDefault="00BB6651" w:rsidP="00BB0B3C">
            <w:pPr>
              <w:spacing w:after="0"/>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JEFE DE DEPARTAMENTO "A" SECRETARIA DE DESPACHO, ANALISTA PROFESIONAL</w:t>
            </w:r>
          </w:p>
        </w:tc>
        <w:tc>
          <w:tcPr>
            <w:tcW w:w="851" w:type="dxa"/>
            <w:tcBorders>
              <w:top w:val="nil"/>
            </w:tcBorders>
            <w:noWrap/>
            <w:vAlign w:val="bottom"/>
            <w:hideMark/>
          </w:tcPr>
          <w:p w14:paraId="4032B5B4"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8,269.00</w:t>
            </w:r>
          </w:p>
        </w:tc>
        <w:tc>
          <w:tcPr>
            <w:tcW w:w="841" w:type="dxa"/>
            <w:tcBorders>
              <w:top w:val="nil"/>
            </w:tcBorders>
            <w:noWrap/>
            <w:vAlign w:val="bottom"/>
            <w:hideMark/>
          </w:tcPr>
          <w:p w14:paraId="747184F1"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500.00</w:t>
            </w:r>
          </w:p>
        </w:tc>
        <w:tc>
          <w:tcPr>
            <w:tcW w:w="736" w:type="dxa"/>
            <w:tcBorders>
              <w:top w:val="nil"/>
            </w:tcBorders>
            <w:noWrap/>
            <w:vAlign w:val="bottom"/>
            <w:hideMark/>
          </w:tcPr>
          <w:p w14:paraId="4206077D"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310.00</w:t>
            </w:r>
          </w:p>
        </w:tc>
        <w:tc>
          <w:tcPr>
            <w:tcW w:w="652" w:type="dxa"/>
            <w:tcBorders>
              <w:top w:val="nil"/>
            </w:tcBorders>
            <w:noWrap/>
            <w:vAlign w:val="bottom"/>
            <w:hideMark/>
          </w:tcPr>
          <w:p w14:paraId="7C5A1CA6"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1,800.00</w:t>
            </w:r>
          </w:p>
        </w:tc>
        <w:tc>
          <w:tcPr>
            <w:tcW w:w="886" w:type="dxa"/>
            <w:tcBorders>
              <w:top w:val="nil"/>
            </w:tcBorders>
            <w:noWrap/>
            <w:vAlign w:val="bottom"/>
            <w:hideMark/>
          </w:tcPr>
          <w:p w14:paraId="280A0F22"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996" w:type="dxa"/>
            <w:tcBorders>
              <w:top w:val="nil"/>
            </w:tcBorders>
            <w:noWrap/>
            <w:vAlign w:val="bottom"/>
            <w:hideMark/>
          </w:tcPr>
          <w:p w14:paraId="24F34486"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54" w:type="dxa"/>
            <w:tcBorders>
              <w:top w:val="nil"/>
            </w:tcBorders>
            <w:noWrap/>
            <w:vAlign w:val="bottom"/>
            <w:hideMark/>
          </w:tcPr>
          <w:p w14:paraId="239892DC"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8,000.00</w:t>
            </w:r>
          </w:p>
        </w:tc>
        <w:tc>
          <w:tcPr>
            <w:tcW w:w="832" w:type="dxa"/>
            <w:tcBorders>
              <w:top w:val="nil"/>
            </w:tcBorders>
            <w:noWrap/>
            <w:vAlign w:val="bottom"/>
            <w:hideMark/>
          </w:tcPr>
          <w:p w14:paraId="2F46D505"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597" w:type="dxa"/>
            <w:tcBorders>
              <w:top w:val="nil"/>
            </w:tcBorders>
            <w:noWrap/>
            <w:vAlign w:val="bottom"/>
            <w:hideMark/>
          </w:tcPr>
          <w:p w14:paraId="4B66E527"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01" w:type="dxa"/>
            <w:tcBorders>
              <w:top w:val="nil"/>
            </w:tcBorders>
            <w:noWrap/>
            <w:vAlign w:val="bottom"/>
            <w:hideMark/>
          </w:tcPr>
          <w:p w14:paraId="4571D5D2"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18,879.00</w:t>
            </w:r>
          </w:p>
        </w:tc>
        <w:tc>
          <w:tcPr>
            <w:tcW w:w="626" w:type="dxa"/>
            <w:tcBorders>
              <w:top w:val="nil"/>
            </w:tcBorders>
            <w:noWrap/>
            <w:vAlign w:val="bottom"/>
            <w:hideMark/>
          </w:tcPr>
          <w:p w14:paraId="3B24AC29"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878.58</w:t>
            </w:r>
          </w:p>
        </w:tc>
        <w:tc>
          <w:tcPr>
            <w:tcW w:w="564" w:type="dxa"/>
            <w:tcBorders>
              <w:top w:val="nil"/>
            </w:tcBorders>
            <w:noWrap/>
            <w:vAlign w:val="bottom"/>
            <w:hideMark/>
          </w:tcPr>
          <w:p w14:paraId="08ED76B1"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413.44</w:t>
            </w:r>
          </w:p>
        </w:tc>
        <w:tc>
          <w:tcPr>
            <w:tcW w:w="700" w:type="dxa"/>
            <w:tcBorders>
              <w:top w:val="nil"/>
            </w:tcBorders>
            <w:noWrap/>
            <w:vAlign w:val="bottom"/>
            <w:hideMark/>
          </w:tcPr>
          <w:p w14:paraId="18EF16F4"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2,182.00</w:t>
            </w:r>
          </w:p>
        </w:tc>
        <w:tc>
          <w:tcPr>
            <w:tcW w:w="922" w:type="dxa"/>
            <w:tcBorders>
              <w:top w:val="nil"/>
            </w:tcBorders>
            <w:noWrap/>
            <w:vAlign w:val="bottom"/>
            <w:hideMark/>
          </w:tcPr>
          <w:p w14:paraId="27506064"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3,474.02</w:t>
            </w:r>
          </w:p>
        </w:tc>
        <w:tc>
          <w:tcPr>
            <w:tcW w:w="791" w:type="dxa"/>
            <w:tcBorders>
              <w:top w:val="nil"/>
              <w:right w:val="single" w:sz="4" w:space="0" w:color="auto"/>
            </w:tcBorders>
            <w:noWrap/>
            <w:vAlign w:val="bottom"/>
            <w:hideMark/>
          </w:tcPr>
          <w:p w14:paraId="518E9652" w14:textId="77777777" w:rsidR="00BB6651" w:rsidRPr="00F66867" w:rsidRDefault="00BB6651" w:rsidP="00BB0B3C">
            <w:pPr>
              <w:spacing w:after="0"/>
              <w:jc w:val="right"/>
              <w:rPr>
                <w:rFonts w:ascii="Arial" w:eastAsia="Times New Roman" w:hAnsi="Arial" w:cs="Arial"/>
                <w:b/>
                <w:bCs/>
                <w:color w:val="000000"/>
                <w:sz w:val="12"/>
                <w:szCs w:val="12"/>
                <w:lang w:eastAsia="es-MX"/>
              </w:rPr>
            </w:pPr>
            <w:r w:rsidRPr="00F66867">
              <w:rPr>
                <w:rFonts w:ascii="Arial" w:eastAsia="Times New Roman" w:hAnsi="Arial" w:cs="Arial"/>
                <w:b/>
                <w:bCs/>
                <w:color w:val="000000"/>
                <w:sz w:val="12"/>
                <w:szCs w:val="12"/>
                <w:lang w:eastAsia="es-MX"/>
              </w:rPr>
              <w:t>15,404.98</w:t>
            </w:r>
          </w:p>
        </w:tc>
      </w:tr>
      <w:tr w:rsidR="00BB6651" w:rsidRPr="00F66867" w14:paraId="48FF5D63" w14:textId="77777777" w:rsidTr="00BB0B3C">
        <w:tc>
          <w:tcPr>
            <w:tcW w:w="673" w:type="dxa"/>
            <w:tcBorders>
              <w:top w:val="nil"/>
              <w:left w:val="single" w:sz="4" w:space="0" w:color="auto"/>
            </w:tcBorders>
            <w:noWrap/>
            <w:vAlign w:val="bottom"/>
            <w:hideMark/>
          </w:tcPr>
          <w:p w14:paraId="698E881A" w14:textId="77777777" w:rsidR="00BB6651" w:rsidRPr="00F66867" w:rsidRDefault="00BB6651" w:rsidP="00BB0B3C">
            <w:pPr>
              <w:spacing w:after="0"/>
              <w:jc w:val="center"/>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500</w:t>
            </w:r>
          </w:p>
        </w:tc>
        <w:tc>
          <w:tcPr>
            <w:tcW w:w="745" w:type="dxa"/>
            <w:tcBorders>
              <w:top w:val="nil"/>
            </w:tcBorders>
            <w:vAlign w:val="bottom"/>
            <w:hideMark/>
          </w:tcPr>
          <w:p w14:paraId="1C083C44" w14:textId="77777777" w:rsidR="00BB6651" w:rsidRPr="00F66867" w:rsidRDefault="00BB6651" w:rsidP="00BB0B3C">
            <w:pPr>
              <w:spacing w:after="0"/>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JEFE DE DEPARTAMENTO "B" SECRETARIA DE DESPACHO, ANALISTA PROFESIONAL</w:t>
            </w:r>
          </w:p>
        </w:tc>
        <w:tc>
          <w:tcPr>
            <w:tcW w:w="851" w:type="dxa"/>
            <w:tcBorders>
              <w:top w:val="nil"/>
            </w:tcBorders>
            <w:noWrap/>
            <w:vAlign w:val="bottom"/>
            <w:hideMark/>
          </w:tcPr>
          <w:p w14:paraId="02FCC8FC"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8,269.00</w:t>
            </w:r>
          </w:p>
        </w:tc>
        <w:tc>
          <w:tcPr>
            <w:tcW w:w="841" w:type="dxa"/>
            <w:tcBorders>
              <w:top w:val="nil"/>
            </w:tcBorders>
            <w:noWrap/>
            <w:vAlign w:val="bottom"/>
            <w:hideMark/>
          </w:tcPr>
          <w:p w14:paraId="36B71B94"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500.00</w:t>
            </w:r>
          </w:p>
        </w:tc>
        <w:tc>
          <w:tcPr>
            <w:tcW w:w="736" w:type="dxa"/>
            <w:tcBorders>
              <w:top w:val="nil"/>
            </w:tcBorders>
            <w:noWrap/>
            <w:vAlign w:val="bottom"/>
            <w:hideMark/>
          </w:tcPr>
          <w:p w14:paraId="29A9C0CE"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310.00</w:t>
            </w:r>
          </w:p>
        </w:tc>
        <w:tc>
          <w:tcPr>
            <w:tcW w:w="652" w:type="dxa"/>
            <w:tcBorders>
              <w:top w:val="nil"/>
            </w:tcBorders>
            <w:noWrap/>
            <w:vAlign w:val="bottom"/>
            <w:hideMark/>
          </w:tcPr>
          <w:p w14:paraId="7056669D"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1,800.00</w:t>
            </w:r>
          </w:p>
        </w:tc>
        <w:tc>
          <w:tcPr>
            <w:tcW w:w="886" w:type="dxa"/>
            <w:tcBorders>
              <w:top w:val="nil"/>
            </w:tcBorders>
            <w:noWrap/>
            <w:vAlign w:val="bottom"/>
            <w:hideMark/>
          </w:tcPr>
          <w:p w14:paraId="3DAB95B0"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996" w:type="dxa"/>
            <w:tcBorders>
              <w:top w:val="nil"/>
            </w:tcBorders>
            <w:noWrap/>
            <w:vAlign w:val="bottom"/>
            <w:hideMark/>
          </w:tcPr>
          <w:p w14:paraId="7A9A5621"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54" w:type="dxa"/>
            <w:tcBorders>
              <w:top w:val="nil"/>
            </w:tcBorders>
            <w:noWrap/>
            <w:vAlign w:val="bottom"/>
            <w:hideMark/>
          </w:tcPr>
          <w:p w14:paraId="0DE71DFD"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5,480.00</w:t>
            </w:r>
          </w:p>
        </w:tc>
        <w:tc>
          <w:tcPr>
            <w:tcW w:w="832" w:type="dxa"/>
            <w:tcBorders>
              <w:top w:val="nil"/>
            </w:tcBorders>
            <w:noWrap/>
            <w:vAlign w:val="bottom"/>
            <w:hideMark/>
          </w:tcPr>
          <w:p w14:paraId="767618E5"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597" w:type="dxa"/>
            <w:tcBorders>
              <w:top w:val="nil"/>
            </w:tcBorders>
            <w:noWrap/>
            <w:vAlign w:val="bottom"/>
            <w:hideMark/>
          </w:tcPr>
          <w:p w14:paraId="2BA60CEB"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01" w:type="dxa"/>
            <w:tcBorders>
              <w:top w:val="nil"/>
            </w:tcBorders>
            <w:noWrap/>
            <w:vAlign w:val="bottom"/>
            <w:hideMark/>
          </w:tcPr>
          <w:p w14:paraId="1C4A5370"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16,359.00</w:t>
            </w:r>
          </w:p>
        </w:tc>
        <w:tc>
          <w:tcPr>
            <w:tcW w:w="626" w:type="dxa"/>
            <w:tcBorders>
              <w:top w:val="nil"/>
            </w:tcBorders>
            <w:noWrap/>
            <w:vAlign w:val="bottom"/>
            <w:hideMark/>
          </w:tcPr>
          <w:p w14:paraId="6A6FAEC6"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878.58</w:t>
            </w:r>
          </w:p>
        </w:tc>
        <w:tc>
          <w:tcPr>
            <w:tcW w:w="564" w:type="dxa"/>
            <w:tcBorders>
              <w:top w:val="nil"/>
            </w:tcBorders>
            <w:noWrap/>
            <w:vAlign w:val="bottom"/>
            <w:hideMark/>
          </w:tcPr>
          <w:p w14:paraId="5990DFE2"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413.44</w:t>
            </w:r>
          </w:p>
        </w:tc>
        <w:tc>
          <w:tcPr>
            <w:tcW w:w="700" w:type="dxa"/>
            <w:tcBorders>
              <w:top w:val="nil"/>
            </w:tcBorders>
            <w:noWrap/>
            <w:vAlign w:val="bottom"/>
            <w:hideMark/>
          </w:tcPr>
          <w:p w14:paraId="25E9C7E8"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1,643.00</w:t>
            </w:r>
          </w:p>
        </w:tc>
        <w:tc>
          <w:tcPr>
            <w:tcW w:w="922" w:type="dxa"/>
            <w:tcBorders>
              <w:top w:val="nil"/>
            </w:tcBorders>
            <w:noWrap/>
            <w:vAlign w:val="bottom"/>
            <w:hideMark/>
          </w:tcPr>
          <w:p w14:paraId="14A6CADA"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2,935.02</w:t>
            </w:r>
          </w:p>
        </w:tc>
        <w:tc>
          <w:tcPr>
            <w:tcW w:w="791" w:type="dxa"/>
            <w:tcBorders>
              <w:top w:val="nil"/>
              <w:right w:val="single" w:sz="4" w:space="0" w:color="auto"/>
            </w:tcBorders>
            <w:noWrap/>
            <w:vAlign w:val="bottom"/>
            <w:hideMark/>
          </w:tcPr>
          <w:p w14:paraId="5DC0D02E" w14:textId="77777777" w:rsidR="00BB6651" w:rsidRPr="00F66867" w:rsidRDefault="00BB6651" w:rsidP="00BB0B3C">
            <w:pPr>
              <w:spacing w:after="0"/>
              <w:jc w:val="right"/>
              <w:rPr>
                <w:rFonts w:ascii="Arial" w:eastAsia="Times New Roman" w:hAnsi="Arial" w:cs="Arial"/>
                <w:b/>
                <w:bCs/>
                <w:color w:val="000000"/>
                <w:sz w:val="12"/>
                <w:szCs w:val="12"/>
                <w:lang w:eastAsia="es-MX"/>
              </w:rPr>
            </w:pPr>
            <w:r w:rsidRPr="00F66867">
              <w:rPr>
                <w:rFonts w:ascii="Arial" w:eastAsia="Times New Roman" w:hAnsi="Arial" w:cs="Arial"/>
                <w:b/>
                <w:bCs/>
                <w:color w:val="000000"/>
                <w:sz w:val="12"/>
                <w:szCs w:val="12"/>
                <w:lang w:eastAsia="es-MX"/>
              </w:rPr>
              <w:t>13,423.98</w:t>
            </w:r>
          </w:p>
        </w:tc>
      </w:tr>
      <w:tr w:rsidR="00BB6651" w:rsidRPr="00F66867" w14:paraId="029063E4" w14:textId="77777777" w:rsidTr="00BB0B3C">
        <w:tc>
          <w:tcPr>
            <w:tcW w:w="673" w:type="dxa"/>
            <w:tcBorders>
              <w:top w:val="nil"/>
              <w:left w:val="single" w:sz="4" w:space="0" w:color="auto"/>
            </w:tcBorders>
            <w:noWrap/>
            <w:vAlign w:val="bottom"/>
            <w:hideMark/>
          </w:tcPr>
          <w:p w14:paraId="07AE6F4B" w14:textId="77777777" w:rsidR="00BB6651" w:rsidRPr="00F66867" w:rsidRDefault="00BB6651" w:rsidP="00BB0B3C">
            <w:pPr>
              <w:spacing w:after="0"/>
              <w:jc w:val="center"/>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500</w:t>
            </w:r>
          </w:p>
        </w:tc>
        <w:tc>
          <w:tcPr>
            <w:tcW w:w="745" w:type="dxa"/>
            <w:tcBorders>
              <w:top w:val="nil"/>
            </w:tcBorders>
            <w:vAlign w:val="bottom"/>
            <w:hideMark/>
          </w:tcPr>
          <w:p w14:paraId="49F038EF" w14:textId="77777777" w:rsidR="00BB6651" w:rsidRPr="00F66867" w:rsidRDefault="00BB6651" w:rsidP="00BB0B3C">
            <w:pPr>
              <w:spacing w:after="0"/>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JEFE DE DEPARTAMENTO "C" SECRETARIA DE DESPACHO, ANALISTA PROFESIONAL</w:t>
            </w:r>
          </w:p>
        </w:tc>
        <w:tc>
          <w:tcPr>
            <w:tcW w:w="851" w:type="dxa"/>
            <w:tcBorders>
              <w:top w:val="nil"/>
            </w:tcBorders>
            <w:noWrap/>
            <w:vAlign w:val="bottom"/>
            <w:hideMark/>
          </w:tcPr>
          <w:p w14:paraId="1FC4F481"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8,269.00</w:t>
            </w:r>
          </w:p>
        </w:tc>
        <w:tc>
          <w:tcPr>
            <w:tcW w:w="841" w:type="dxa"/>
            <w:tcBorders>
              <w:top w:val="nil"/>
            </w:tcBorders>
            <w:noWrap/>
            <w:vAlign w:val="bottom"/>
            <w:hideMark/>
          </w:tcPr>
          <w:p w14:paraId="61E4BDDF"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500.00</w:t>
            </w:r>
          </w:p>
        </w:tc>
        <w:tc>
          <w:tcPr>
            <w:tcW w:w="736" w:type="dxa"/>
            <w:tcBorders>
              <w:top w:val="nil"/>
            </w:tcBorders>
            <w:noWrap/>
            <w:vAlign w:val="bottom"/>
            <w:hideMark/>
          </w:tcPr>
          <w:p w14:paraId="1F54F904"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310.00</w:t>
            </w:r>
          </w:p>
        </w:tc>
        <w:tc>
          <w:tcPr>
            <w:tcW w:w="652" w:type="dxa"/>
            <w:tcBorders>
              <w:top w:val="nil"/>
            </w:tcBorders>
            <w:noWrap/>
            <w:vAlign w:val="bottom"/>
            <w:hideMark/>
          </w:tcPr>
          <w:p w14:paraId="19E1E29A"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1,800.00</w:t>
            </w:r>
          </w:p>
        </w:tc>
        <w:tc>
          <w:tcPr>
            <w:tcW w:w="886" w:type="dxa"/>
            <w:tcBorders>
              <w:top w:val="nil"/>
            </w:tcBorders>
            <w:noWrap/>
            <w:vAlign w:val="bottom"/>
            <w:hideMark/>
          </w:tcPr>
          <w:p w14:paraId="09BEE0C0"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996" w:type="dxa"/>
            <w:tcBorders>
              <w:top w:val="nil"/>
            </w:tcBorders>
            <w:noWrap/>
            <w:vAlign w:val="bottom"/>
            <w:hideMark/>
          </w:tcPr>
          <w:p w14:paraId="7AC0DF11"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54" w:type="dxa"/>
            <w:tcBorders>
              <w:top w:val="nil"/>
            </w:tcBorders>
            <w:noWrap/>
            <w:vAlign w:val="bottom"/>
            <w:hideMark/>
          </w:tcPr>
          <w:p w14:paraId="543A8DA7"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2,750.00</w:t>
            </w:r>
          </w:p>
        </w:tc>
        <w:tc>
          <w:tcPr>
            <w:tcW w:w="832" w:type="dxa"/>
            <w:tcBorders>
              <w:top w:val="nil"/>
            </w:tcBorders>
            <w:noWrap/>
            <w:vAlign w:val="bottom"/>
            <w:hideMark/>
          </w:tcPr>
          <w:p w14:paraId="655930E2"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597" w:type="dxa"/>
            <w:tcBorders>
              <w:top w:val="nil"/>
            </w:tcBorders>
            <w:noWrap/>
            <w:vAlign w:val="bottom"/>
            <w:hideMark/>
          </w:tcPr>
          <w:p w14:paraId="29B5398D"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01" w:type="dxa"/>
            <w:tcBorders>
              <w:top w:val="nil"/>
            </w:tcBorders>
            <w:noWrap/>
            <w:vAlign w:val="bottom"/>
            <w:hideMark/>
          </w:tcPr>
          <w:p w14:paraId="286D9BD5"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13,629.00</w:t>
            </w:r>
          </w:p>
        </w:tc>
        <w:tc>
          <w:tcPr>
            <w:tcW w:w="626" w:type="dxa"/>
            <w:tcBorders>
              <w:top w:val="nil"/>
            </w:tcBorders>
            <w:noWrap/>
            <w:vAlign w:val="bottom"/>
            <w:hideMark/>
          </w:tcPr>
          <w:p w14:paraId="10000A68"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878.58</w:t>
            </w:r>
          </w:p>
        </w:tc>
        <w:tc>
          <w:tcPr>
            <w:tcW w:w="564" w:type="dxa"/>
            <w:tcBorders>
              <w:top w:val="nil"/>
            </w:tcBorders>
            <w:noWrap/>
            <w:vAlign w:val="bottom"/>
            <w:hideMark/>
          </w:tcPr>
          <w:p w14:paraId="6C9BEAF4"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413.44</w:t>
            </w:r>
          </w:p>
        </w:tc>
        <w:tc>
          <w:tcPr>
            <w:tcW w:w="700" w:type="dxa"/>
            <w:tcBorders>
              <w:top w:val="nil"/>
            </w:tcBorders>
            <w:noWrap/>
            <w:vAlign w:val="bottom"/>
            <w:hideMark/>
          </w:tcPr>
          <w:p w14:paraId="3491952B"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1,094.00</w:t>
            </w:r>
          </w:p>
        </w:tc>
        <w:tc>
          <w:tcPr>
            <w:tcW w:w="922" w:type="dxa"/>
            <w:tcBorders>
              <w:top w:val="nil"/>
            </w:tcBorders>
            <w:noWrap/>
            <w:vAlign w:val="bottom"/>
            <w:hideMark/>
          </w:tcPr>
          <w:p w14:paraId="50145648"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2,386.02</w:t>
            </w:r>
          </w:p>
        </w:tc>
        <w:tc>
          <w:tcPr>
            <w:tcW w:w="791" w:type="dxa"/>
            <w:tcBorders>
              <w:top w:val="nil"/>
              <w:right w:val="single" w:sz="4" w:space="0" w:color="auto"/>
            </w:tcBorders>
            <w:noWrap/>
            <w:vAlign w:val="bottom"/>
            <w:hideMark/>
          </w:tcPr>
          <w:p w14:paraId="373EE2D2" w14:textId="77777777" w:rsidR="00BB6651" w:rsidRPr="00F66867" w:rsidRDefault="00BB6651" w:rsidP="00BB0B3C">
            <w:pPr>
              <w:spacing w:after="0"/>
              <w:jc w:val="right"/>
              <w:rPr>
                <w:rFonts w:ascii="Arial" w:eastAsia="Times New Roman" w:hAnsi="Arial" w:cs="Arial"/>
                <w:b/>
                <w:bCs/>
                <w:color w:val="000000"/>
                <w:sz w:val="12"/>
                <w:szCs w:val="12"/>
                <w:lang w:eastAsia="es-MX"/>
              </w:rPr>
            </w:pPr>
            <w:r w:rsidRPr="00F66867">
              <w:rPr>
                <w:rFonts w:ascii="Arial" w:eastAsia="Times New Roman" w:hAnsi="Arial" w:cs="Arial"/>
                <w:b/>
                <w:bCs/>
                <w:color w:val="000000"/>
                <w:sz w:val="12"/>
                <w:szCs w:val="12"/>
                <w:lang w:eastAsia="es-MX"/>
              </w:rPr>
              <w:t>11,242.98</w:t>
            </w:r>
          </w:p>
        </w:tc>
      </w:tr>
      <w:tr w:rsidR="00BB6651" w:rsidRPr="00F66867" w14:paraId="0D5269B0" w14:textId="77777777" w:rsidTr="00BB0B3C">
        <w:tc>
          <w:tcPr>
            <w:tcW w:w="673" w:type="dxa"/>
            <w:tcBorders>
              <w:top w:val="nil"/>
              <w:left w:val="single" w:sz="4" w:space="0" w:color="auto"/>
            </w:tcBorders>
            <w:noWrap/>
            <w:vAlign w:val="bottom"/>
            <w:hideMark/>
          </w:tcPr>
          <w:p w14:paraId="7854CDE2" w14:textId="77777777" w:rsidR="00BB6651" w:rsidRPr="00F66867" w:rsidRDefault="00BB6651" w:rsidP="00BB0B3C">
            <w:pPr>
              <w:spacing w:after="0"/>
              <w:jc w:val="center"/>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600</w:t>
            </w:r>
          </w:p>
        </w:tc>
        <w:tc>
          <w:tcPr>
            <w:tcW w:w="745" w:type="dxa"/>
            <w:tcBorders>
              <w:top w:val="nil"/>
            </w:tcBorders>
            <w:vAlign w:val="bottom"/>
            <w:hideMark/>
          </w:tcPr>
          <w:p w14:paraId="686B4FD0" w14:textId="77777777" w:rsidR="00BB6651" w:rsidRPr="00F66867" w:rsidRDefault="00BB6651" w:rsidP="00BB0B3C">
            <w:pPr>
              <w:spacing w:after="0"/>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JEFE DE OFICINA, SECRETARIA EJECUTIVA</w:t>
            </w:r>
          </w:p>
        </w:tc>
        <w:tc>
          <w:tcPr>
            <w:tcW w:w="851" w:type="dxa"/>
            <w:tcBorders>
              <w:top w:val="nil"/>
            </w:tcBorders>
            <w:noWrap/>
            <w:vAlign w:val="bottom"/>
            <w:hideMark/>
          </w:tcPr>
          <w:p w14:paraId="77E1C0F1"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8,224.00</w:t>
            </w:r>
          </w:p>
        </w:tc>
        <w:tc>
          <w:tcPr>
            <w:tcW w:w="841" w:type="dxa"/>
            <w:tcBorders>
              <w:top w:val="nil"/>
            </w:tcBorders>
            <w:noWrap/>
            <w:vAlign w:val="bottom"/>
            <w:hideMark/>
          </w:tcPr>
          <w:p w14:paraId="2AB3CA59"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500.00</w:t>
            </w:r>
          </w:p>
        </w:tc>
        <w:tc>
          <w:tcPr>
            <w:tcW w:w="736" w:type="dxa"/>
            <w:tcBorders>
              <w:top w:val="nil"/>
            </w:tcBorders>
            <w:noWrap/>
            <w:vAlign w:val="bottom"/>
            <w:hideMark/>
          </w:tcPr>
          <w:p w14:paraId="4E668848"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310.00</w:t>
            </w:r>
          </w:p>
        </w:tc>
        <w:tc>
          <w:tcPr>
            <w:tcW w:w="652" w:type="dxa"/>
            <w:tcBorders>
              <w:top w:val="nil"/>
            </w:tcBorders>
            <w:noWrap/>
            <w:vAlign w:val="bottom"/>
            <w:hideMark/>
          </w:tcPr>
          <w:p w14:paraId="4E8704BA"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1,700.00</w:t>
            </w:r>
          </w:p>
        </w:tc>
        <w:tc>
          <w:tcPr>
            <w:tcW w:w="886" w:type="dxa"/>
            <w:tcBorders>
              <w:top w:val="nil"/>
            </w:tcBorders>
            <w:noWrap/>
            <w:vAlign w:val="bottom"/>
            <w:hideMark/>
          </w:tcPr>
          <w:p w14:paraId="2CCD33DB"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200.00</w:t>
            </w:r>
          </w:p>
        </w:tc>
        <w:tc>
          <w:tcPr>
            <w:tcW w:w="996" w:type="dxa"/>
            <w:tcBorders>
              <w:top w:val="nil"/>
            </w:tcBorders>
            <w:noWrap/>
            <w:vAlign w:val="bottom"/>
            <w:hideMark/>
          </w:tcPr>
          <w:p w14:paraId="574B1BB1"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54" w:type="dxa"/>
            <w:tcBorders>
              <w:top w:val="nil"/>
            </w:tcBorders>
            <w:noWrap/>
            <w:vAlign w:val="bottom"/>
            <w:hideMark/>
          </w:tcPr>
          <w:p w14:paraId="77724BE9"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832" w:type="dxa"/>
            <w:tcBorders>
              <w:top w:val="nil"/>
            </w:tcBorders>
            <w:noWrap/>
            <w:vAlign w:val="bottom"/>
            <w:hideMark/>
          </w:tcPr>
          <w:p w14:paraId="76D71816"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597" w:type="dxa"/>
            <w:tcBorders>
              <w:top w:val="nil"/>
            </w:tcBorders>
            <w:noWrap/>
            <w:vAlign w:val="bottom"/>
            <w:hideMark/>
          </w:tcPr>
          <w:p w14:paraId="34C3FA4E"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01" w:type="dxa"/>
            <w:tcBorders>
              <w:top w:val="nil"/>
            </w:tcBorders>
            <w:noWrap/>
            <w:vAlign w:val="bottom"/>
            <w:hideMark/>
          </w:tcPr>
          <w:p w14:paraId="5D6654FB"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10,934.00</w:t>
            </w:r>
          </w:p>
        </w:tc>
        <w:tc>
          <w:tcPr>
            <w:tcW w:w="626" w:type="dxa"/>
            <w:tcBorders>
              <w:top w:val="nil"/>
            </w:tcBorders>
            <w:noWrap/>
            <w:vAlign w:val="bottom"/>
            <w:hideMark/>
          </w:tcPr>
          <w:p w14:paraId="39D7086F"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873.80</w:t>
            </w:r>
          </w:p>
        </w:tc>
        <w:tc>
          <w:tcPr>
            <w:tcW w:w="564" w:type="dxa"/>
            <w:tcBorders>
              <w:top w:val="nil"/>
            </w:tcBorders>
            <w:noWrap/>
            <w:vAlign w:val="bottom"/>
            <w:hideMark/>
          </w:tcPr>
          <w:p w14:paraId="096B6FB5"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411.18</w:t>
            </w:r>
          </w:p>
        </w:tc>
        <w:tc>
          <w:tcPr>
            <w:tcW w:w="700" w:type="dxa"/>
            <w:tcBorders>
              <w:top w:val="nil"/>
            </w:tcBorders>
            <w:noWrap/>
            <w:vAlign w:val="bottom"/>
            <w:hideMark/>
          </w:tcPr>
          <w:p w14:paraId="79A91D03"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649.00</w:t>
            </w:r>
          </w:p>
        </w:tc>
        <w:tc>
          <w:tcPr>
            <w:tcW w:w="922" w:type="dxa"/>
            <w:tcBorders>
              <w:top w:val="nil"/>
            </w:tcBorders>
            <w:noWrap/>
            <w:vAlign w:val="bottom"/>
            <w:hideMark/>
          </w:tcPr>
          <w:p w14:paraId="67CAE703"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1,933.98</w:t>
            </w:r>
          </w:p>
        </w:tc>
        <w:tc>
          <w:tcPr>
            <w:tcW w:w="791" w:type="dxa"/>
            <w:tcBorders>
              <w:top w:val="nil"/>
              <w:right w:val="single" w:sz="4" w:space="0" w:color="auto"/>
            </w:tcBorders>
            <w:noWrap/>
            <w:vAlign w:val="bottom"/>
            <w:hideMark/>
          </w:tcPr>
          <w:p w14:paraId="6E0D3FB8" w14:textId="77777777" w:rsidR="00BB6651" w:rsidRPr="00F66867" w:rsidRDefault="00BB6651" w:rsidP="00BB0B3C">
            <w:pPr>
              <w:spacing w:after="0"/>
              <w:jc w:val="right"/>
              <w:rPr>
                <w:rFonts w:ascii="Arial" w:eastAsia="Times New Roman" w:hAnsi="Arial" w:cs="Arial"/>
                <w:b/>
                <w:bCs/>
                <w:color w:val="000000"/>
                <w:sz w:val="12"/>
                <w:szCs w:val="12"/>
                <w:lang w:eastAsia="es-MX"/>
              </w:rPr>
            </w:pPr>
            <w:r w:rsidRPr="00F66867">
              <w:rPr>
                <w:rFonts w:ascii="Arial" w:eastAsia="Times New Roman" w:hAnsi="Arial" w:cs="Arial"/>
                <w:b/>
                <w:bCs/>
                <w:color w:val="000000"/>
                <w:sz w:val="12"/>
                <w:szCs w:val="12"/>
                <w:lang w:eastAsia="es-MX"/>
              </w:rPr>
              <w:t>9,000.02</w:t>
            </w:r>
          </w:p>
        </w:tc>
      </w:tr>
      <w:tr w:rsidR="00BB6651" w:rsidRPr="00F66867" w14:paraId="5482DD44" w14:textId="77777777" w:rsidTr="00BB0B3C">
        <w:tc>
          <w:tcPr>
            <w:tcW w:w="673" w:type="dxa"/>
            <w:tcBorders>
              <w:top w:val="nil"/>
              <w:left w:val="single" w:sz="4" w:space="0" w:color="auto"/>
            </w:tcBorders>
            <w:noWrap/>
            <w:vAlign w:val="bottom"/>
            <w:hideMark/>
          </w:tcPr>
          <w:p w14:paraId="2DAD3185" w14:textId="77777777" w:rsidR="00BB6651" w:rsidRPr="00F66867" w:rsidRDefault="00BB6651" w:rsidP="00BB0B3C">
            <w:pPr>
              <w:spacing w:after="0"/>
              <w:jc w:val="center"/>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700</w:t>
            </w:r>
          </w:p>
        </w:tc>
        <w:tc>
          <w:tcPr>
            <w:tcW w:w="745" w:type="dxa"/>
            <w:tcBorders>
              <w:top w:val="nil"/>
            </w:tcBorders>
            <w:vAlign w:val="bottom"/>
            <w:hideMark/>
          </w:tcPr>
          <w:p w14:paraId="68519813" w14:textId="77777777" w:rsidR="00BB6651" w:rsidRPr="00F66867" w:rsidRDefault="00BB6651" w:rsidP="00BB0B3C">
            <w:pPr>
              <w:spacing w:after="0"/>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ANALISTA ESPECIALIZADO</w:t>
            </w:r>
          </w:p>
        </w:tc>
        <w:tc>
          <w:tcPr>
            <w:tcW w:w="851" w:type="dxa"/>
            <w:tcBorders>
              <w:top w:val="nil"/>
            </w:tcBorders>
            <w:noWrap/>
            <w:vAlign w:val="bottom"/>
            <w:hideMark/>
          </w:tcPr>
          <w:p w14:paraId="1D440C29"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7,791.00</w:t>
            </w:r>
          </w:p>
        </w:tc>
        <w:tc>
          <w:tcPr>
            <w:tcW w:w="841" w:type="dxa"/>
            <w:tcBorders>
              <w:top w:val="nil"/>
            </w:tcBorders>
            <w:noWrap/>
            <w:vAlign w:val="bottom"/>
            <w:hideMark/>
          </w:tcPr>
          <w:p w14:paraId="56935304"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500.00</w:t>
            </w:r>
          </w:p>
        </w:tc>
        <w:tc>
          <w:tcPr>
            <w:tcW w:w="736" w:type="dxa"/>
            <w:tcBorders>
              <w:top w:val="nil"/>
            </w:tcBorders>
            <w:noWrap/>
            <w:vAlign w:val="bottom"/>
            <w:hideMark/>
          </w:tcPr>
          <w:p w14:paraId="6CE49D49"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310.00</w:t>
            </w:r>
          </w:p>
        </w:tc>
        <w:tc>
          <w:tcPr>
            <w:tcW w:w="652" w:type="dxa"/>
            <w:tcBorders>
              <w:top w:val="nil"/>
            </w:tcBorders>
            <w:noWrap/>
            <w:vAlign w:val="bottom"/>
            <w:hideMark/>
          </w:tcPr>
          <w:p w14:paraId="1972FBBF"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1,424.00</w:t>
            </w:r>
          </w:p>
        </w:tc>
        <w:tc>
          <w:tcPr>
            <w:tcW w:w="886" w:type="dxa"/>
            <w:tcBorders>
              <w:top w:val="nil"/>
            </w:tcBorders>
            <w:noWrap/>
            <w:vAlign w:val="bottom"/>
            <w:hideMark/>
          </w:tcPr>
          <w:p w14:paraId="6B309C89"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200.00</w:t>
            </w:r>
          </w:p>
        </w:tc>
        <w:tc>
          <w:tcPr>
            <w:tcW w:w="996" w:type="dxa"/>
            <w:tcBorders>
              <w:top w:val="nil"/>
            </w:tcBorders>
            <w:noWrap/>
            <w:vAlign w:val="bottom"/>
            <w:hideMark/>
          </w:tcPr>
          <w:p w14:paraId="42F21EEB"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54" w:type="dxa"/>
            <w:tcBorders>
              <w:top w:val="nil"/>
            </w:tcBorders>
            <w:noWrap/>
            <w:vAlign w:val="bottom"/>
            <w:hideMark/>
          </w:tcPr>
          <w:p w14:paraId="5D98ED9E"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832" w:type="dxa"/>
            <w:tcBorders>
              <w:top w:val="nil"/>
            </w:tcBorders>
            <w:noWrap/>
            <w:vAlign w:val="bottom"/>
            <w:hideMark/>
          </w:tcPr>
          <w:p w14:paraId="4EE0B4D8"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597" w:type="dxa"/>
            <w:tcBorders>
              <w:top w:val="nil"/>
            </w:tcBorders>
            <w:noWrap/>
            <w:vAlign w:val="bottom"/>
            <w:hideMark/>
          </w:tcPr>
          <w:p w14:paraId="1D869245"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01" w:type="dxa"/>
            <w:tcBorders>
              <w:top w:val="nil"/>
            </w:tcBorders>
            <w:noWrap/>
            <w:vAlign w:val="bottom"/>
            <w:hideMark/>
          </w:tcPr>
          <w:p w14:paraId="4EA625B3"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10,225.00</w:t>
            </w:r>
          </w:p>
        </w:tc>
        <w:tc>
          <w:tcPr>
            <w:tcW w:w="626" w:type="dxa"/>
            <w:tcBorders>
              <w:top w:val="nil"/>
            </w:tcBorders>
            <w:noWrap/>
            <w:vAlign w:val="bottom"/>
            <w:hideMark/>
          </w:tcPr>
          <w:p w14:paraId="57012C8D"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827.79</w:t>
            </w:r>
          </w:p>
        </w:tc>
        <w:tc>
          <w:tcPr>
            <w:tcW w:w="564" w:type="dxa"/>
            <w:tcBorders>
              <w:top w:val="nil"/>
            </w:tcBorders>
            <w:noWrap/>
            <w:vAlign w:val="bottom"/>
            <w:hideMark/>
          </w:tcPr>
          <w:p w14:paraId="631705F8"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389.55</w:t>
            </w:r>
          </w:p>
        </w:tc>
        <w:tc>
          <w:tcPr>
            <w:tcW w:w="700" w:type="dxa"/>
            <w:tcBorders>
              <w:top w:val="nil"/>
            </w:tcBorders>
            <w:noWrap/>
            <w:vAlign w:val="bottom"/>
            <w:hideMark/>
          </w:tcPr>
          <w:p w14:paraId="054CF8C1"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602.00</w:t>
            </w:r>
          </w:p>
        </w:tc>
        <w:tc>
          <w:tcPr>
            <w:tcW w:w="922" w:type="dxa"/>
            <w:tcBorders>
              <w:top w:val="nil"/>
            </w:tcBorders>
            <w:noWrap/>
            <w:vAlign w:val="bottom"/>
            <w:hideMark/>
          </w:tcPr>
          <w:p w14:paraId="74EFA8AD"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1,819.34</w:t>
            </w:r>
          </w:p>
        </w:tc>
        <w:tc>
          <w:tcPr>
            <w:tcW w:w="791" w:type="dxa"/>
            <w:tcBorders>
              <w:top w:val="nil"/>
              <w:right w:val="single" w:sz="4" w:space="0" w:color="auto"/>
            </w:tcBorders>
            <w:noWrap/>
            <w:vAlign w:val="bottom"/>
            <w:hideMark/>
          </w:tcPr>
          <w:p w14:paraId="2926E744" w14:textId="77777777" w:rsidR="00BB6651" w:rsidRPr="00F66867" w:rsidRDefault="00BB6651" w:rsidP="00BB0B3C">
            <w:pPr>
              <w:spacing w:after="0"/>
              <w:jc w:val="right"/>
              <w:rPr>
                <w:rFonts w:ascii="Arial" w:eastAsia="Times New Roman" w:hAnsi="Arial" w:cs="Arial"/>
                <w:b/>
                <w:bCs/>
                <w:color w:val="000000"/>
                <w:sz w:val="12"/>
                <w:szCs w:val="12"/>
                <w:lang w:eastAsia="es-MX"/>
              </w:rPr>
            </w:pPr>
            <w:r w:rsidRPr="00F66867">
              <w:rPr>
                <w:rFonts w:ascii="Arial" w:eastAsia="Times New Roman" w:hAnsi="Arial" w:cs="Arial"/>
                <w:b/>
                <w:bCs/>
                <w:color w:val="000000"/>
                <w:sz w:val="12"/>
                <w:szCs w:val="12"/>
                <w:lang w:eastAsia="es-MX"/>
              </w:rPr>
              <w:t>8,405.66</w:t>
            </w:r>
          </w:p>
        </w:tc>
      </w:tr>
      <w:tr w:rsidR="00BB6651" w:rsidRPr="00F66867" w14:paraId="7B0023A1" w14:textId="77777777" w:rsidTr="00BB0B3C">
        <w:tc>
          <w:tcPr>
            <w:tcW w:w="673" w:type="dxa"/>
            <w:tcBorders>
              <w:top w:val="nil"/>
              <w:left w:val="single" w:sz="4" w:space="0" w:color="auto"/>
            </w:tcBorders>
            <w:noWrap/>
            <w:vAlign w:val="bottom"/>
            <w:hideMark/>
          </w:tcPr>
          <w:p w14:paraId="3B6F5112" w14:textId="77777777" w:rsidR="00BB6651" w:rsidRPr="00F66867" w:rsidRDefault="00BB6651" w:rsidP="00BB0B3C">
            <w:pPr>
              <w:spacing w:after="0"/>
              <w:jc w:val="center"/>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800</w:t>
            </w:r>
          </w:p>
        </w:tc>
        <w:tc>
          <w:tcPr>
            <w:tcW w:w="745" w:type="dxa"/>
            <w:tcBorders>
              <w:top w:val="nil"/>
            </w:tcBorders>
            <w:vAlign w:val="bottom"/>
            <w:hideMark/>
          </w:tcPr>
          <w:p w14:paraId="3885F170" w14:textId="77777777" w:rsidR="00BB6651" w:rsidRPr="00F66867" w:rsidRDefault="00BB6651" w:rsidP="00BB0B3C">
            <w:pPr>
              <w:spacing w:after="0"/>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SECRETARIA EJECUTIVA (DIRECTOR)</w:t>
            </w:r>
          </w:p>
        </w:tc>
        <w:tc>
          <w:tcPr>
            <w:tcW w:w="851" w:type="dxa"/>
            <w:tcBorders>
              <w:top w:val="nil"/>
            </w:tcBorders>
            <w:noWrap/>
            <w:vAlign w:val="bottom"/>
            <w:hideMark/>
          </w:tcPr>
          <w:p w14:paraId="058C1D9F"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6,914.00</w:t>
            </w:r>
          </w:p>
        </w:tc>
        <w:tc>
          <w:tcPr>
            <w:tcW w:w="841" w:type="dxa"/>
            <w:tcBorders>
              <w:top w:val="nil"/>
            </w:tcBorders>
            <w:noWrap/>
            <w:vAlign w:val="bottom"/>
            <w:hideMark/>
          </w:tcPr>
          <w:p w14:paraId="6B591E9F"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500.00</w:t>
            </w:r>
          </w:p>
        </w:tc>
        <w:tc>
          <w:tcPr>
            <w:tcW w:w="736" w:type="dxa"/>
            <w:tcBorders>
              <w:top w:val="nil"/>
            </w:tcBorders>
            <w:noWrap/>
            <w:vAlign w:val="bottom"/>
            <w:hideMark/>
          </w:tcPr>
          <w:p w14:paraId="54F8AD00"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310.00</w:t>
            </w:r>
          </w:p>
        </w:tc>
        <w:tc>
          <w:tcPr>
            <w:tcW w:w="652" w:type="dxa"/>
            <w:tcBorders>
              <w:top w:val="nil"/>
            </w:tcBorders>
            <w:noWrap/>
            <w:vAlign w:val="bottom"/>
            <w:hideMark/>
          </w:tcPr>
          <w:p w14:paraId="6311C0EC"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1,100.00</w:t>
            </w:r>
          </w:p>
        </w:tc>
        <w:tc>
          <w:tcPr>
            <w:tcW w:w="886" w:type="dxa"/>
            <w:tcBorders>
              <w:top w:val="nil"/>
            </w:tcBorders>
            <w:noWrap/>
            <w:vAlign w:val="bottom"/>
            <w:hideMark/>
          </w:tcPr>
          <w:p w14:paraId="3B231B77"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200.00</w:t>
            </w:r>
          </w:p>
        </w:tc>
        <w:tc>
          <w:tcPr>
            <w:tcW w:w="996" w:type="dxa"/>
            <w:tcBorders>
              <w:top w:val="nil"/>
            </w:tcBorders>
            <w:noWrap/>
            <w:vAlign w:val="bottom"/>
            <w:hideMark/>
          </w:tcPr>
          <w:p w14:paraId="4CE17620"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54" w:type="dxa"/>
            <w:tcBorders>
              <w:top w:val="nil"/>
            </w:tcBorders>
            <w:noWrap/>
            <w:vAlign w:val="bottom"/>
            <w:hideMark/>
          </w:tcPr>
          <w:p w14:paraId="007D97EC"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832" w:type="dxa"/>
            <w:tcBorders>
              <w:top w:val="nil"/>
            </w:tcBorders>
            <w:noWrap/>
            <w:vAlign w:val="bottom"/>
            <w:hideMark/>
          </w:tcPr>
          <w:p w14:paraId="6D39FA98"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597" w:type="dxa"/>
            <w:tcBorders>
              <w:top w:val="nil"/>
            </w:tcBorders>
            <w:noWrap/>
            <w:vAlign w:val="bottom"/>
            <w:hideMark/>
          </w:tcPr>
          <w:p w14:paraId="644F8C75"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01" w:type="dxa"/>
            <w:tcBorders>
              <w:top w:val="nil"/>
            </w:tcBorders>
            <w:noWrap/>
            <w:vAlign w:val="bottom"/>
            <w:hideMark/>
          </w:tcPr>
          <w:p w14:paraId="5ACC57D1"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9,024.00</w:t>
            </w:r>
          </w:p>
        </w:tc>
        <w:tc>
          <w:tcPr>
            <w:tcW w:w="626" w:type="dxa"/>
            <w:tcBorders>
              <w:top w:val="nil"/>
            </w:tcBorders>
            <w:noWrap/>
            <w:vAlign w:val="bottom"/>
            <w:hideMark/>
          </w:tcPr>
          <w:p w14:paraId="6C51DBAB"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734.61</w:t>
            </w:r>
          </w:p>
        </w:tc>
        <w:tc>
          <w:tcPr>
            <w:tcW w:w="564" w:type="dxa"/>
            <w:tcBorders>
              <w:top w:val="nil"/>
            </w:tcBorders>
            <w:noWrap/>
            <w:vAlign w:val="bottom"/>
            <w:hideMark/>
          </w:tcPr>
          <w:p w14:paraId="1B651ACC"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345.71</w:t>
            </w:r>
          </w:p>
        </w:tc>
        <w:tc>
          <w:tcPr>
            <w:tcW w:w="700" w:type="dxa"/>
            <w:tcBorders>
              <w:top w:val="nil"/>
            </w:tcBorders>
            <w:noWrap/>
            <w:vAlign w:val="bottom"/>
            <w:hideMark/>
          </w:tcPr>
          <w:p w14:paraId="10C1B856"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253.00</w:t>
            </w:r>
          </w:p>
        </w:tc>
        <w:tc>
          <w:tcPr>
            <w:tcW w:w="922" w:type="dxa"/>
            <w:tcBorders>
              <w:top w:val="nil"/>
            </w:tcBorders>
            <w:noWrap/>
            <w:vAlign w:val="bottom"/>
            <w:hideMark/>
          </w:tcPr>
          <w:p w14:paraId="72C985DE"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1,333.32</w:t>
            </w:r>
          </w:p>
        </w:tc>
        <w:tc>
          <w:tcPr>
            <w:tcW w:w="791" w:type="dxa"/>
            <w:tcBorders>
              <w:top w:val="nil"/>
              <w:right w:val="single" w:sz="4" w:space="0" w:color="auto"/>
            </w:tcBorders>
            <w:noWrap/>
            <w:vAlign w:val="bottom"/>
            <w:hideMark/>
          </w:tcPr>
          <w:p w14:paraId="3821928E" w14:textId="77777777" w:rsidR="00BB6651" w:rsidRPr="00F66867" w:rsidRDefault="00BB6651" w:rsidP="00BB0B3C">
            <w:pPr>
              <w:spacing w:after="0"/>
              <w:jc w:val="right"/>
              <w:rPr>
                <w:rFonts w:ascii="Arial" w:eastAsia="Times New Roman" w:hAnsi="Arial" w:cs="Arial"/>
                <w:b/>
                <w:bCs/>
                <w:color w:val="000000"/>
                <w:sz w:val="12"/>
                <w:szCs w:val="12"/>
                <w:lang w:eastAsia="es-MX"/>
              </w:rPr>
            </w:pPr>
            <w:r w:rsidRPr="00F66867">
              <w:rPr>
                <w:rFonts w:ascii="Arial" w:eastAsia="Times New Roman" w:hAnsi="Arial" w:cs="Arial"/>
                <w:b/>
                <w:bCs/>
                <w:color w:val="000000"/>
                <w:sz w:val="12"/>
                <w:szCs w:val="12"/>
                <w:lang w:eastAsia="es-MX"/>
              </w:rPr>
              <w:t>7,690.68</w:t>
            </w:r>
          </w:p>
        </w:tc>
      </w:tr>
      <w:tr w:rsidR="00BB6651" w:rsidRPr="00F66867" w14:paraId="0ABA1CD7" w14:textId="77777777" w:rsidTr="00BB0B3C">
        <w:tc>
          <w:tcPr>
            <w:tcW w:w="673" w:type="dxa"/>
            <w:tcBorders>
              <w:top w:val="nil"/>
              <w:left w:val="single" w:sz="4" w:space="0" w:color="auto"/>
            </w:tcBorders>
            <w:noWrap/>
            <w:vAlign w:val="bottom"/>
            <w:hideMark/>
          </w:tcPr>
          <w:p w14:paraId="4F63D3B8" w14:textId="77777777" w:rsidR="00BB6651" w:rsidRPr="00F66867" w:rsidRDefault="00BB6651" w:rsidP="00BB0B3C">
            <w:pPr>
              <w:spacing w:after="0"/>
              <w:jc w:val="center"/>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900</w:t>
            </w:r>
          </w:p>
        </w:tc>
        <w:tc>
          <w:tcPr>
            <w:tcW w:w="745" w:type="dxa"/>
            <w:tcBorders>
              <w:top w:val="nil"/>
            </w:tcBorders>
            <w:vAlign w:val="bottom"/>
            <w:hideMark/>
          </w:tcPr>
          <w:p w14:paraId="43BE19FA" w14:textId="77777777" w:rsidR="00BB6651" w:rsidRPr="00F66867" w:rsidRDefault="00BB6651" w:rsidP="00BB0B3C">
            <w:pPr>
              <w:spacing w:after="0"/>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ANALISTA TÉCNICO</w:t>
            </w:r>
          </w:p>
        </w:tc>
        <w:tc>
          <w:tcPr>
            <w:tcW w:w="851" w:type="dxa"/>
            <w:tcBorders>
              <w:top w:val="nil"/>
            </w:tcBorders>
            <w:noWrap/>
            <w:vAlign w:val="bottom"/>
            <w:hideMark/>
          </w:tcPr>
          <w:p w14:paraId="6EF76761"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6,485.00</w:t>
            </w:r>
          </w:p>
        </w:tc>
        <w:tc>
          <w:tcPr>
            <w:tcW w:w="841" w:type="dxa"/>
            <w:tcBorders>
              <w:top w:val="nil"/>
            </w:tcBorders>
            <w:noWrap/>
            <w:vAlign w:val="bottom"/>
            <w:hideMark/>
          </w:tcPr>
          <w:p w14:paraId="2445F318"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500.00</w:t>
            </w:r>
          </w:p>
        </w:tc>
        <w:tc>
          <w:tcPr>
            <w:tcW w:w="736" w:type="dxa"/>
            <w:tcBorders>
              <w:top w:val="nil"/>
            </w:tcBorders>
            <w:noWrap/>
            <w:vAlign w:val="bottom"/>
            <w:hideMark/>
          </w:tcPr>
          <w:p w14:paraId="2A8BA721"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310.00</w:t>
            </w:r>
          </w:p>
        </w:tc>
        <w:tc>
          <w:tcPr>
            <w:tcW w:w="652" w:type="dxa"/>
            <w:tcBorders>
              <w:top w:val="nil"/>
            </w:tcBorders>
            <w:noWrap/>
            <w:vAlign w:val="bottom"/>
            <w:hideMark/>
          </w:tcPr>
          <w:p w14:paraId="4A97546F"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1,000.00</w:t>
            </w:r>
          </w:p>
        </w:tc>
        <w:tc>
          <w:tcPr>
            <w:tcW w:w="886" w:type="dxa"/>
            <w:tcBorders>
              <w:top w:val="nil"/>
            </w:tcBorders>
            <w:noWrap/>
            <w:vAlign w:val="bottom"/>
            <w:hideMark/>
          </w:tcPr>
          <w:p w14:paraId="2A8F100D"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200.00</w:t>
            </w:r>
          </w:p>
        </w:tc>
        <w:tc>
          <w:tcPr>
            <w:tcW w:w="996" w:type="dxa"/>
            <w:tcBorders>
              <w:top w:val="nil"/>
            </w:tcBorders>
            <w:noWrap/>
            <w:vAlign w:val="bottom"/>
            <w:hideMark/>
          </w:tcPr>
          <w:p w14:paraId="4D678183"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54" w:type="dxa"/>
            <w:tcBorders>
              <w:top w:val="nil"/>
            </w:tcBorders>
            <w:noWrap/>
            <w:vAlign w:val="bottom"/>
            <w:hideMark/>
          </w:tcPr>
          <w:p w14:paraId="16E060AC"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832" w:type="dxa"/>
            <w:tcBorders>
              <w:top w:val="nil"/>
            </w:tcBorders>
            <w:noWrap/>
            <w:vAlign w:val="bottom"/>
            <w:hideMark/>
          </w:tcPr>
          <w:p w14:paraId="38E97768"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597" w:type="dxa"/>
            <w:tcBorders>
              <w:top w:val="nil"/>
            </w:tcBorders>
            <w:noWrap/>
            <w:vAlign w:val="bottom"/>
            <w:hideMark/>
          </w:tcPr>
          <w:p w14:paraId="6F96B136"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01" w:type="dxa"/>
            <w:tcBorders>
              <w:top w:val="nil"/>
            </w:tcBorders>
            <w:noWrap/>
            <w:vAlign w:val="bottom"/>
            <w:hideMark/>
          </w:tcPr>
          <w:p w14:paraId="03195C0F"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8,495.00</w:t>
            </w:r>
          </w:p>
        </w:tc>
        <w:tc>
          <w:tcPr>
            <w:tcW w:w="626" w:type="dxa"/>
            <w:tcBorders>
              <w:top w:val="nil"/>
            </w:tcBorders>
            <w:noWrap/>
            <w:vAlign w:val="bottom"/>
            <w:hideMark/>
          </w:tcPr>
          <w:p w14:paraId="7EED4D3D"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689.03</w:t>
            </w:r>
          </w:p>
        </w:tc>
        <w:tc>
          <w:tcPr>
            <w:tcW w:w="564" w:type="dxa"/>
            <w:tcBorders>
              <w:top w:val="nil"/>
            </w:tcBorders>
            <w:noWrap/>
            <w:vAlign w:val="bottom"/>
            <w:hideMark/>
          </w:tcPr>
          <w:p w14:paraId="70B91A4A"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324.24</w:t>
            </w:r>
          </w:p>
        </w:tc>
        <w:tc>
          <w:tcPr>
            <w:tcW w:w="700" w:type="dxa"/>
            <w:tcBorders>
              <w:top w:val="nil"/>
            </w:tcBorders>
            <w:noWrap/>
            <w:vAlign w:val="bottom"/>
            <w:hideMark/>
          </w:tcPr>
          <w:p w14:paraId="083286D7"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206.00</w:t>
            </w:r>
          </w:p>
        </w:tc>
        <w:tc>
          <w:tcPr>
            <w:tcW w:w="922" w:type="dxa"/>
            <w:tcBorders>
              <w:top w:val="nil"/>
            </w:tcBorders>
            <w:noWrap/>
            <w:vAlign w:val="bottom"/>
            <w:hideMark/>
          </w:tcPr>
          <w:p w14:paraId="156BA69F"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1,219.27</w:t>
            </w:r>
          </w:p>
        </w:tc>
        <w:tc>
          <w:tcPr>
            <w:tcW w:w="791" w:type="dxa"/>
            <w:tcBorders>
              <w:top w:val="nil"/>
              <w:right w:val="single" w:sz="4" w:space="0" w:color="auto"/>
            </w:tcBorders>
            <w:noWrap/>
            <w:vAlign w:val="bottom"/>
            <w:hideMark/>
          </w:tcPr>
          <w:p w14:paraId="5DE3E44C" w14:textId="77777777" w:rsidR="00BB6651" w:rsidRPr="00F66867" w:rsidRDefault="00BB6651" w:rsidP="00BB0B3C">
            <w:pPr>
              <w:spacing w:after="0"/>
              <w:jc w:val="right"/>
              <w:rPr>
                <w:rFonts w:ascii="Arial" w:eastAsia="Times New Roman" w:hAnsi="Arial" w:cs="Arial"/>
                <w:b/>
                <w:bCs/>
                <w:color w:val="000000"/>
                <w:sz w:val="12"/>
                <w:szCs w:val="12"/>
                <w:lang w:eastAsia="es-MX"/>
              </w:rPr>
            </w:pPr>
            <w:r w:rsidRPr="00F66867">
              <w:rPr>
                <w:rFonts w:ascii="Arial" w:eastAsia="Times New Roman" w:hAnsi="Arial" w:cs="Arial"/>
                <w:b/>
                <w:bCs/>
                <w:color w:val="000000"/>
                <w:sz w:val="12"/>
                <w:szCs w:val="12"/>
                <w:lang w:eastAsia="es-MX"/>
              </w:rPr>
              <w:t>7,275.73</w:t>
            </w:r>
          </w:p>
        </w:tc>
      </w:tr>
      <w:tr w:rsidR="00BB6651" w:rsidRPr="00F66867" w14:paraId="351B9D11" w14:textId="77777777" w:rsidTr="00BB0B3C">
        <w:tc>
          <w:tcPr>
            <w:tcW w:w="673" w:type="dxa"/>
            <w:tcBorders>
              <w:top w:val="nil"/>
              <w:left w:val="single" w:sz="4" w:space="0" w:color="auto"/>
            </w:tcBorders>
            <w:noWrap/>
            <w:vAlign w:val="bottom"/>
            <w:hideMark/>
          </w:tcPr>
          <w:p w14:paraId="20F126CB" w14:textId="77777777" w:rsidR="00BB6651" w:rsidRPr="00F66867" w:rsidRDefault="00BB6651" w:rsidP="00BB0B3C">
            <w:pPr>
              <w:spacing w:after="0"/>
              <w:jc w:val="center"/>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1000</w:t>
            </w:r>
          </w:p>
        </w:tc>
        <w:tc>
          <w:tcPr>
            <w:tcW w:w="745" w:type="dxa"/>
            <w:tcBorders>
              <w:top w:val="nil"/>
            </w:tcBorders>
            <w:vAlign w:val="bottom"/>
            <w:hideMark/>
          </w:tcPr>
          <w:p w14:paraId="5E6A068C" w14:textId="77777777" w:rsidR="00BB6651" w:rsidRPr="00F66867" w:rsidRDefault="00BB6651" w:rsidP="00BB0B3C">
            <w:pPr>
              <w:spacing w:after="0"/>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OFICIOS</w:t>
            </w:r>
          </w:p>
        </w:tc>
        <w:tc>
          <w:tcPr>
            <w:tcW w:w="851" w:type="dxa"/>
            <w:tcBorders>
              <w:top w:val="nil"/>
            </w:tcBorders>
            <w:noWrap/>
            <w:vAlign w:val="bottom"/>
            <w:hideMark/>
          </w:tcPr>
          <w:p w14:paraId="248A09AB"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6,139.00</w:t>
            </w:r>
          </w:p>
        </w:tc>
        <w:tc>
          <w:tcPr>
            <w:tcW w:w="841" w:type="dxa"/>
            <w:tcBorders>
              <w:top w:val="nil"/>
            </w:tcBorders>
            <w:noWrap/>
            <w:vAlign w:val="bottom"/>
            <w:hideMark/>
          </w:tcPr>
          <w:p w14:paraId="5EA1B2AC"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500.00</w:t>
            </w:r>
          </w:p>
        </w:tc>
        <w:tc>
          <w:tcPr>
            <w:tcW w:w="736" w:type="dxa"/>
            <w:tcBorders>
              <w:top w:val="nil"/>
            </w:tcBorders>
            <w:noWrap/>
            <w:vAlign w:val="bottom"/>
            <w:hideMark/>
          </w:tcPr>
          <w:p w14:paraId="7C504A3F"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310.00</w:t>
            </w:r>
          </w:p>
        </w:tc>
        <w:tc>
          <w:tcPr>
            <w:tcW w:w="652" w:type="dxa"/>
            <w:tcBorders>
              <w:top w:val="nil"/>
            </w:tcBorders>
            <w:noWrap/>
            <w:vAlign w:val="bottom"/>
            <w:hideMark/>
          </w:tcPr>
          <w:p w14:paraId="2F3D43F4"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750.00</w:t>
            </w:r>
          </w:p>
        </w:tc>
        <w:tc>
          <w:tcPr>
            <w:tcW w:w="886" w:type="dxa"/>
            <w:tcBorders>
              <w:top w:val="nil"/>
            </w:tcBorders>
            <w:noWrap/>
            <w:vAlign w:val="bottom"/>
            <w:hideMark/>
          </w:tcPr>
          <w:p w14:paraId="5C64C53A"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200.00</w:t>
            </w:r>
          </w:p>
        </w:tc>
        <w:tc>
          <w:tcPr>
            <w:tcW w:w="996" w:type="dxa"/>
            <w:tcBorders>
              <w:top w:val="nil"/>
            </w:tcBorders>
            <w:noWrap/>
            <w:vAlign w:val="bottom"/>
            <w:hideMark/>
          </w:tcPr>
          <w:p w14:paraId="20EF16E4"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54" w:type="dxa"/>
            <w:tcBorders>
              <w:top w:val="nil"/>
            </w:tcBorders>
            <w:noWrap/>
            <w:vAlign w:val="bottom"/>
            <w:hideMark/>
          </w:tcPr>
          <w:p w14:paraId="0F4DF3FC"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832" w:type="dxa"/>
            <w:tcBorders>
              <w:top w:val="nil"/>
            </w:tcBorders>
            <w:noWrap/>
            <w:vAlign w:val="bottom"/>
            <w:hideMark/>
          </w:tcPr>
          <w:p w14:paraId="3C95C524"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597" w:type="dxa"/>
            <w:tcBorders>
              <w:top w:val="nil"/>
            </w:tcBorders>
            <w:noWrap/>
            <w:vAlign w:val="bottom"/>
            <w:hideMark/>
          </w:tcPr>
          <w:p w14:paraId="58B8D190"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01" w:type="dxa"/>
            <w:tcBorders>
              <w:top w:val="nil"/>
            </w:tcBorders>
            <w:noWrap/>
            <w:vAlign w:val="bottom"/>
            <w:hideMark/>
          </w:tcPr>
          <w:p w14:paraId="454C7933"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7,899.00</w:t>
            </w:r>
          </w:p>
        </w:tc>
        <w:tc>
          <w:tcPr>
            <w:tcW w:w="626" w:type="dxa"/>
            <w:tcBorders>
              <w:top w:val="nil"/>
            </w:tcBorders>
            <w:noWrap/>
            <w:vAlign w:val="bottom"/>
            <w:hideMark/>
          </w:tcPr>
          <w:p w14:paraId="21D264FB"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652.27</w:t>
            </w:r>
          </w:p>
        </w:tc>
        <w:tc>
          <w:tcPr>
            <w:tcW w:w="564" w:type="dxa"/>
            <w:tcBorders>
              <w:top w:val="nil"/>
            </w:tcBorders>
            <w:noWrap/>
            <w:vAlign w:val="bottom"/>
            <w:hideMark/>
          </w:tcPr>
          <w:p w14:paraId="1F78C7A7"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306.97</w:t>
            </w:r>
          </w:p>
        </w:tc>
        <w:tc>
          <w:tcPr>
            <w:tcW w:w="700" w:type="dxa"/>
            <w:tcBorders>
              <w:top w:val="nil"/>
            </w:tcBorders>
            <w:noWrap/>
            <w:vAlign w:val="bottom"/>
            <w:hideMark/>
          </w:tcPr>
          <w:p w14:paraId="77901CAB"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127.00</w:t>
            </w:r>
          </w:p>
        </w:tc>
        <w:tc>
          <w:tcPr>
            <w:tcW w:w="922" w:type="dxa"/>
            <w:tcBorders>
              <w:top w:val="nil"/>
            </w:tcBorders>
            <w:noWrap/>
            <w:vAlign w:val="bottom"/>
            <w:hideMark/>
          </w:tcPr>
          <w:p w14:paraId="6EA8C581"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1,086.24</w:t>
            </w:r>
          </w:p>
        </w:tc>
        <w:tc>
          <w:tcPr>
            <w:tcW w:w="791" w:type="dxa"/>
            <w:tcBorders>
              <w:top w:val="nil"/>
              <w:right w:val="single" w:sz="4" w:space="0" w:color="auto"/>
            </w:tcBorders>
            <w:noWrap/>
            <w:vAlign w:val="bottom"/>
            <w:hideMark/>
          </w:tcPr>
          <w:p w14:paraId="5BADC997" w14:textId="77777777" w:rsidR="00BB6651" w:rsidRPr="00F66867" w:rsidRDefault="00BB6651" w:rsidP="00BB0B3C">
            <w:pPr>
              <w:spacing w:after="0"/>
              <w:jc w:val="right"/>
              <w:rPr>
                <w:rFonts w:ascii="Arial" w:eastAsia="Times New Roman" w:hAnsi="Arial" w:cs="Arial"/>
                <w:b/>
                <w:bCs/>
                <w:color w:val="000000"/>
                <w:sz w:val="12"/>
                <w:szCs w:val="12"/>
                <w:lang w:eastAsia="es-MX"/>
              </w:rPr>
            </w:pPr>
            <w:r w:rsidRPr="00F66867">
              <w:rPr>
                <w:rFonts w:ascii="Arial" w:eastAsia="Times New Roman" w:hAnsi="Arial" w:cs="Arial"/>
                <w:b/>
                <w:bCs/>
                <w:color w:val="000000"/>
                <w:sz w:val="12"/>
                <w:szCs w:val="12"/>
                <w:lang w:eastAsia="es-MX"/>
              </w:rPr>
              <w:t>6,812.76</w:t>
            </w:r>
          </w:p>
        </w:tc>
      </w:tr>
      <w:tr w:rsidR="00BB6651" w:rsidRPr="00F66867" w14:paraId="15289DEE" w14:textId="77777777" w:rsidTr="00BB0B3C">
        <w:tc>
          <w:tcPr>
            <w:tcW w:w="673" w:type="dxa"/>
            <w:tcBorders>
              <w:top w:val="nil"/>
              <w:left w:val="single" w:sz="4" w:space="0" w:color="auto"/>
            </w:tcBorders>
            <w:noWrap/>
            <w:vAlign w:val="bottom"/>
            <w:hideMark/>
          </w:tcPr>
          <w:p w14:paraId="7F656EA3" w14:textId="77777777" w:rsidR="00BB6651" w:rsidRPr="00F66867" w:rsidRDefault="00BB6651" w:rsidP="00BB0B3C">
            <w:pPr>
              <w:spacing w:after="0"/>
              <w:jc w:val="center"/>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1100</w:t>
            </w:r>
          </w:p>
        </w:tc>
        <w:tc>
          <w:tcPr>
            <w:tcW w:w="745" w:type="dxa"/>
            <w:tcBorders>
              <w:top w:val="nil"/>
            </w:tcBorders>
            <w:vAlign w:val="bottom"/>
            <w:hideMark/>
          </w:tcPr>
          <w:p w14:paraId="71525EC5" w14:textId="77777777" w:rsidR="00BB6651" w:rsidRPr="00F66867" w:rsidRDefault="00BB6651" w:rsidP="00BB0B3C">
            <w:pPr>
              <w:spacing w:after="0"/>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AUXILIARES DE OFICIOS</w:t>
            </w:r>
          </w:p>
        </w:tc>
        <w:tc>
          <w:tcPr>
            <w:tcW w:w="851" w:type="dxa"/>
            <w:tcBorders>
              <w:top w:val="nil"/>
            </w:tcBorders>
            <w:noWrap/>
            <w:vAlign w:val="bottom"/>
            <w:hideMark/>
          </w:tcPr>
          <w:p w14:paraId="000A99A4"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6,054.00</w:t>
            </w:r>
          </w:p>
        </w:tc>
        <w:tc>
          <w:tcPr>
            <w:tcW w:w="841" w:type="dxa"/>
            <w:tcBorders>
              <w:top w:val="nil"/>
            </w:tcBorders>
            <w:noWrap/>
            <w:vAlign w:val="bottom"/>
            <w:hideMark/>
          </w:tcPr>
          <w:p w14:paraId="31B4D59C"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500.00</w:t>
            </w:r>
          </w:p>
        </w:tc>
        <w:tc>
          <w:tcPr>
            <w:tcW w:w="736" w:type="dxa"/>
            <w:tcBorders>
              <w:top w:val="nil"/>
            </w:tcBorders>
            <w:noWrap/>
            <w:vAlign w:val="bottom"/>
            <w:hideMark/>
          </w:tcPr>
          <w:p w14:paraId="0173A1E3"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310.00</w:t>
            </w:r>
          </w:p>
        </w:tc>
        <w:tc>
          <w:tcPr>
            <w:tcW w:w="652" w:type="dxa"/>
            <w:tcBorders>
              <w:top w:val="nil"/>
            </w:tcBorders>
            <w:noWrap/>
            <w:vAlign w:val="bottom"/>
            <w:hideMark/>
          </w:tcPr>
          <w:p w14:paraId="4C1624E8"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750.00</w:t>
            </w:r>
          </w:p>
        </w:tc>
        <w:tc>
          <w:tcPr>
            <w:tcW w:w="886" w:type="dxa"/>
            <w:tcBorders>
              <w:top w:val="nil"/>
            </w:tcBorders>
            <w:noWrap/>
            <w:vAlign w:val="bottom"/>
            <w:hideMark/>
          </w:tcPr>
          <w:p w14:paraId="0892AEE7"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200.00</w:t>
            </w:r>
          </w:p>
        </w:tc>
        <w:tc>
          <w:tcPr>
            <w:tcW w:w="996" w:type="dxa"/>
            <w:tcBorders>
              <w:top w:val="nil"/>
            </w:tcBorders>
            <w:noWrap/>
            <w:vAlign w:val="bottom"/>
            <w:hideMark/>
          </w:tcPr>
          <w:p w14:paraId="7E4C91F5"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54" w:type="dxa"/>
            <w:tcBorders>
              <w:top w:val="nil"/>
            </w:tcBorders>
            <w:noWrap/>
            <w:vAlign w:val="bottom"/>
            <w:hideMark/>
          </w:tcPr>
          <w:p w14:paraId="5A884D21"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832" w:type="dxa"/>
            <w:tcBorders>
              <w:top w:val="nil"/>
            </w:tcBorders>
            <w:noWrap/>
            <w:vAlign w:val="bottom"/>
            <w:hideMark/>
          </w:tcPr>
          <w:p w14:paraId="3A03BED5"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597" w:type="dxa"/>
            <w:tcBorders>
              <w:top w:val="nil"/>
            </w:tcBorders>
            <w:noWrap/>
            <w:vAlign w:val="bottom"/>
            <w:hideMark/>
          </w:tcPr>
          <w:p w14:paraId="3CBCD509"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01" w:type="dxa"/>
            <w:tcBorders>
              <w:top w:val="nil"/>
            </w:tcBorders>
            <w:noWrap/>
            <w:vAlign w:val="bottom"/>
            <w:hideMark/>
          </w:tcPr>
          <w:p w14:paraId="33458413"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7,814.00</w:t>
            </w:r>
          </w:p>
        </w:tc>
        <w:tc>
          <w:tcPr>
            <w:tcW w:w="626" w:type="dxa"/>
            <w:tcBorders>
              <w:top w:val="nil"/>
            </w:tcBorders>
            <w:noWrap/>
            <w:vAlign w:val="bottom"/>
            <w:hideMark/>
          </w:tcPr>
          <w:p w14:paraId="0CE8A386"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643.24</w:t>
            </w:r>
          </w:p>
        </w:tc>
        <w:tc>
          <w:tcPr>
            <w:tcW w:w="564" w:type="dxa"/>
            <w:tcBorders>
              <w:top w:val="nil"/>
            </w:tcBorders>
            <w:noWrap/>
            <w:vAlign w:val="bottom"/>
            <w:hideMark/>
          </w:tcPr>
          <w:p w14:paraId="53D5FE41"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302.72</w:t>
            </w:r>
          </w:p>
        </w:tc>
        <w:tc>
          <w:tcPr>
            <w:tcW w:w="700" w:type="dxa"/>
            <w:tcBorders>
              <w:top w:val="nil"/>
            </w:tcBorders>
            <w:noWrap/>
            <w:vAlign w:val="bottom"/>
            <w:hideMark/>
          </w:tcPr>
          <w:p w14:paraId="5387F4C1"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118.00</w:t>
            </w:r>
          </w:p>
        </w:tc>
        <w:tc>
          <w:tcPr>
            <w:tcW w:w="922" w:type="dxa"/>
            <w:tcBorders>
              <w:top w:val="nil"/>
            </w:tcBorders>
            <w:noWrap/>
            <w:vAlign w:val="bottom"/>
            <w:hideMark/>
          </w:tcPr>
          <w:p w14:paraId="21C57498"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1,063.96</w:t>
            </w:r>
          </w:p>
        </w:tc>
        <w:tc>
          <w:tcPr>
            <w:tcW w:w="791" w:type="dxa"/>
            <w:tcBorders>
              <w:top w:val="nil"/>
              <w:right w:val="single" w:sz="4" w:space="0" w:color="auto"/>
            </w:tcBorders>
            <w:noWrap/>
            <w:vAlign w:val="bottom"/>
            <w:hideMark/>
          </w:tcPr>
          <w:p w14:paraId="2F16B4F3" w14:textId="77777777" w:rsidR="00BB6651" w:rsidRPr="00F66867" w:rsidRDefault="00BB6651" w:rsidP="00BB0B3C">
            <w:pPr>
              <w:spacing w:after="0"/>
              <w:jc w:val="right"/>
              <w:rPr>
                <w:rFonts w:ascii="Arial" w:eastAsia="Times New Roman" w:hAnsi="Arial" w:cs="Arial"/>
                <w:b/>
                <w:bCs/>
                <w:color w:val="000000"/>
                <w:sz w:val="12"/>
                <w:szCs w:val="12"/>
                <w:lang w:eastAsia="es-MX"/>
              </w:rPr>
            </w:pPr>
            <w:r w:rsidRPr="00F66867">
              <w:rPr>
                <w:rFonts w:ascii="Arial" w:eastAsia="Times New Roman" w:hAnsi="Arial" w:cs="Arial"/>
                <w:b/>
                <w:bCs/>
                <w:color w:val="000000"/>
                <w:sz w:val="12"/>
                <w:szCs w:val="12"/>
                <w:lang w:eastAsia="es-MX"/>
              </w:rPr>
              <w:t>6,750.05</w:t>
            </w:r>
          </w:p>
        </w:tc>
      </w:tr>
      <w:tr w:rsidR="00BB6651" w:rsidRPr="00F66867" w14:paraId="4013495A" w14:textId="77777777" w:rsidTr="00BB0B3C">
        <w:tc>
          <w:tcPr>
            <w:tcW w:w="673" w:type="dxa"/>
            <w:tcBorders>
              <w:top w:val="nil"/>
              <w:left w:val="single" w:sz="4" w:space="0" w:color="auto"/>
            </w:tcBorders>
            <w:noWrap/>
            <w:vAlign w:val="bottom"/>
            <w:hideMark/>
          </w:tcPr>
          <w:p w14:paraId="523F6A28" w14:textId="77777777" w:rsidR="00BB6651" w:rsidRPr="00F66867" w:rsidRDefault="00BB6651" w:rsidP="00BB0B3C">
            <w:pPr>
              <w:spacing w:after="0"/>
              <w:jc w:val="center"/>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1200</w:t>
            </w:r>
          </w:p>
        </w:tc>
        <w:tc>
          <w:tcPr>
            <w:tcW w:w="745" w:type="dxa"/>
            <w:tcBorders>
              <w:top w:val="nil"/>
            </w:tcBorders>
            <w:vAlign w:val="bottom"/>
            <w:hideMark/>
          </w:tcPr>
          <w:p w14:paraId="65D8714C" w14:textId="77777777" w:rsidR="00BB6651" w:rsidRPr="00F66867" w:rsidRDefault="00BB6651" w:rsidP="00BB0B3C">
            <w:pPr>
              <w:spacing w:after="0"/>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AUXILIAR ADMINISTRATIVO</w:t>
            </w:r>
          </w:p>
        </w:tc>
        <w:tc>
          <w:tcPr>
            <w:tcW w:w="851" w:type="dxa"/>
            <w:tcBorders>
              <w:top w:val="nil"/>
            </w:tcBorders>
            <w:noWrap/>
            <w:vAlign w:val="bottom"/>
            <w:hideMark/>
          </w:tcPr>
          <w:p w14:paraId="3B7F589C"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5,869.00</w:t>
            </w:r>
          </w:p>
        </w:tc>
        <w:tc>
          <w:tcPr>
            <w:tcW w:w="841" w:type="dxa"/>
            <w:tcBorders>
              <w:top w:val="nil"/>
            </w:tcBorders>
            <w:noWrap/>
            <w:vAlign w:val="bottom"/>
            <w:hideMark/>
          </w:tcPr>
          <w:p w14:paraId="1F773702"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500.00</w:t>
            </w:r>
          </w:p>
        </w:tc>
        <w:tc>
          <w:tcPr>
            <w:tcW w:w="736" w:type="dxa"/>
            <w:tcBorders>
              <w:top w:val="nil"/>
            </w:tcBorders>
            <w:noWrap/>
            <w:vAlign w:val="bottom"/>
            <w:hideMark/>
          </w:tcPr>
          <w:p w14:paraId="3B861581"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310.00</w:t>
            </w:r>
          </w:p>
        </w:tc>
        <w:tc>
          <w:tcPr>
            <w:tcW w:w="652" w:type="dxa"/>
            <w:tcBorders>
              <w:top w:val="nil"/>
            </w:tcBorders>
            <w:noWrap/>
            <w:vAlign w:val="bottom"/>
            <w:hideMark/>
          </w:tcPr>
          <w:p w14:paraId="21F3BE2C"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750.00</w:t>
            </w:r>
          </w:p>
        </w:tc>
        <w:tc>
          <w:tcPr>
            <w:tcW w:w="886" w:type="dxa"/>
            <w:tcBorders>
              <w:top w:val="nil"/>
            </w:tcBorders>
            <w:noWrap/>
            <w:vAlign w:val="bottom"/>
            <w:hideMark/>
          </w:tcPr>
          <w:p w14:paraId="1ED35C54"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200.00</w:t>
            </w:r>
          </w:p>
        </w:tc>
        <w:tc>
          <w:tcPr>
            <w:tcW w:w="996" w:type="dxa"/>
            <w:tcBorders>
              <w:top w:val="nil"/>
            </w:tcBorders>
            <w:noWrap/>
            <w:vAlign w:val="bottom"/>
            <w:hideMark/>
          </w:tcPr>
          <w:p w14:paraId="2D89BACA"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54" w:type="dxa"/>
            <w:tcBorders>
              <w:top w:val="nil"/>
            </w:tcBorders>
            <w:noWrap/>
            <w:vAlign w:val="bottom"/>
            <w:hideMark/>
          </w:tcPr>
          <w:p w14:paraId="17CF9AAC"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832" w:type="dxa"/>
            <w:tcBorders>
              <w:top w:val="nil"/>
            </w:tcBorders>
            <w:noWrap/>
            <w:vAlign w:val="bottom"/>
            <w:hideMark/>
          </w:tcPr>
          <w:p w14:paraId="126D704F"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597" w:type="dxa"/>
            <w:tcBorders>
              <w:top w:val="nil"/>
            </w:tcBorders>
            <w:noWrap/>
            <w:vAlign w:val="bottom"/>
            <w:hideMark/>
          </w:tcPr>
          <w:p w14:paraId="0B7A468B"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01" w:type="dxa"/>
            <w:tcBorders>
              <w:top w:val="nil"/>
            </w:tcBorders>
            <w:noWrap/>
            <w:vAlign w:val="bottom"/>
            <w:hideMark/>
          </w:tcPr>
          <w:p w14:paraId="6CF0ECAE"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7,629.00</w:t>
            </w:r>
          </w:p>
        </w:tc>
        <w:tc>
          <w:tcPr>
            <w:tcW w:w="626" w:type="dxa"/>
            <w:tcBorders>
              <w:top w:val="nil"/>
            </w:tcBorders>
            <w:noWrap/>
            <w:vAlign w:val="bottom"/>
            <w:hideMark/>
          </w:tcPr>
          <w:p w14:paraId="71B4B32A"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623.58</w:t>
            </w:r>
          </w:p>
        </w:tc>
        <w:tc>
          <w:tcPr>
            <w:tcW w:w="564" w:type="dxa"/>
            <w:tcBorders>
              <w:top w:val="nil"/>
            </w:tcBorders>
            <w:noWrap/>
            <w:vAlign w:val="bottom"/>
            <w:hideMark/>
          </w:tcPr>
          <w:p w14:paraId="3C4A3816"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293.48</w:t>
            </w:r>
          </w:p>
        </w:tc>
        <w:tc>
          <w:tcPr>
            <w:tcW w:w="700" w:type="dxa"/>
            <w:tcBorders>
              <w:top w:val="nil"/>
            </w:tcBorders>
            <w:noWrap/>
            <w:vAlign w:val="bottom"/>
            <w:hideMark/>
          </w:tcPr>
          <w:p w14:paraId="06567824"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98.00</w:t>
            </w:r>
          </w:p>
        </w:tc>
        <w:tc>
          <w:tcPr>
            <w:tcW w:w="922" w:type="dxa"/>
            <w:tcBorders>
              <w:top w:val="nil"/>
            </w:tcBorders>
            <w:noWrap/>
            <w:vAlign w:val="bottom"/>
            <w:hideMark/>
          </w:tcPr>
          <w:p w14:paraId="3E4BAFE1"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1,015.06</w:t>
            </w:r>
          </w:p>
        </w:tc>
        <w:tc>
          <w:tcPr>
            <w:tcW w:w="791" w:type="dxa"/>
            <w:tcBorders>
              <w:top w:val="nil"/>
              <w:right w:val="single" w:sz="4" w:space="0" w:color="auto"/>
            </w:tcBorders>
            <w:noWrap/>
            <w:vAlign w:val="bottom"/>
            <w:hideMark/>
          </w:tcPr>
          <w:p w14:paraId="78A72A6B" w14:textId="77777777" w:rsidR="00BB6651" w:rsidRPr="00F66867" w:rsidRDefault="00BB6651" w:rsidP="00BB0B3C">
            <w:pPr>
              <w:spacing w:after="0"/>
              <w:jc w:val="right"/>
              <w:rPr>
                <w:rFonts w:ascii="Arial" w:eastAsia="Times New Roman" w:hAnsi="Arial" w:cs="Arial"/>
                <w:b/>
                <w:bCs/>
                <w:color w:val="000000"/>
                <w:sz w:val="12"/>
                <w:szCs w:val="12"/>
                <w:lang w:eastAsia="es-MX"/>
              </w:rPr>
            </w:pPr>
            <w:r w:rsidRPr="00F66867">
              <w:rPr>
                <w:rFonts w:ascii="Arial" w:eastAsia="Times New Roman" w:hAnsi="Arial" w:cs="Arial"/>
                <w:b/>
                <w:bCs/>
                <w:color w:val="000000"/>
                <w:sz w:val="12"/>
                <w:szCs w:val="12"/>
                <w:lang w:eastAsia="es-MX"/>
              </w:rPr>
              <w:t>6,613.95</w:t>
            </w:r>
          </w:p>
        </w:tc>
      </w:tr>
      <w:tr w:rsidR="00BB6651" w:rsidRPr="00F66867" w14:paraId="73EDF6F6" w14:textId="77777777" w:rsidTr="00BB0B3C">
        <w:tc>
          <w:tcPr>
            <w:tcW w:w="673" w:type="dxa"/>
            <w:tcBorders>
              <w:top w:val="nil"/>
              <w:left w:val="single" w:sz="4" w:space="0" w:color="auto"/>
            </w:tcBorders>
            <w:noWrap/>
            <w:vAlign w:val="bottom"/>
            <w:hideMark/>
          </w:tcPr>
          <w:p w14:paraId="3EF1CC8D" w14:textId="77777777" w:rsidR="00BB6651" w:rsidRPr="00F66867" w:rsidRDefault="00BB6651" w:rsidP="00BB0B3C">
            <w:pPr>
              <w:spacing w:after="0"/>
              <w:jc w:val="center"/>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1300</w:t>
            </w:r>
          </w:p>
        </w:tc>
        <w:tc>
          <w:tcPr>
            <w:tcW w:w="745" w:type="dxa"/>
            <w:tcBorders>
              <w:top w:val="nil"/>
            </w:tcBorders>
            <w:vAlign w:val="bottom"/>
            <w:hideMark/>
          </w:tcPr>
          <w:p w14:paraId="5D41024E" w14:textId="77777777" w:rsidR="00BB6651" w:rsidRPr="00F66867" w:rsidRDefault="00BB6651" w:rsidP="00BB0B3C">
            <w:pPr>
              <w:spacing w:after="0"/>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OPERADORES</w:t>
            </w:r>
          </w:p>
        </w:tc>
        <w:tc>
          <w:tcPr>
            <w:tcW w:w="851" w:type="dxa"/>
            <w:tcBorders>
              <w:top w:val="nil"/>
            </w:tcBorders>
            <w:noWrap/>
            <w:vAlign w:val="bottom"/>
            <w:hideMark/>
          </w:tcPr>
          <w:p w14:paraId="2202564F"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4,941.00</w:t>
            </w:r>
          </w:p>
        </w:tc>
        <w:tc>
          <w:tcPr>
            <w:tcW w:w="841" w:type="dxa"/>
            <w:tcBorders>
              <w:top w:val="nil"/>
            </w:tcBorders>
            <w:noWrap/>
            <w:vAlign w:val="bottom"/>
            <w:hideMark/>
          </w:tcPr>
          <w:p w14:paraId="4EB5E4B9"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500.00</w:t>
            </w:r>
          </w:p>
        </w:tc>
        <w:tc>
          <w:tcPr>
            <w:tcW w:w="736" w:type="dxa"/>
            <w:tcBorders>
              <w:top w:val="nil"/>
            </w:tcBorders>
            <w:noWrap/>
            <w:vAlign w:val="bottom"/>
            <w:hideMark/>
          </w:tcPr>
          <w:p w14:paraId="331466BF"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310.00</w:t>
            </w:r>
          </w:p>
        </w:tc>
        <w:tc>
          <w:tcPr>
            <w:tcW w:w="652" w:type="dxa"/>
            <w:tcBorders>
              <w:top w:val="nil"/>
            </w:tcBorders>
            <w:noWrap/>
            <w:vAlign w:val="bottom"/>
            <w:hideMark/>
          </w:tcPr>
          <w:p w14:paraId="30B6898D"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750.00</w:t>
            </w:r>
          </w:p>
        </w:tc>
        <w:tc>
          <w:tcPr>
            <w:tcW w:w="886" w:type="dxa"/>
            <w:tcBorders>
              <w:top w:val="nil"/>
            </w:tcBorders>
            <w:noWrap/>
            <w:vAlign w:val="bottom"/>
            <w:hideMark/>
          </w:tcPr>
          <w:p w14:paraId="65C7A9BB"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200.00</w:t>
            </w:r>
          </w:p>
        </w:tc>
        <w:tc>
          <w:tcPr>
            <w:tcW w:w="996" w:type="dxa"/>
            <w:tcBorders>
              <w:top w:val="nil"/>
            </w:tcBorders>
            <w:noWrap/>
            <w:vAlign w:val="bottom"/>
            <w:hideMark/>
          </w:tcPr>
          <w:p w14:paraId="37C75E06"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54" w:type="dxa"/>
            <w:tcBorders>
              <w:top w:val="nil"/>
            </w:tcBorders>
            <w:noWrap/>
            <w:vAlign w:val="bottom"/>
            <w:hideMark/>
          </w:tcPr>
          <w:p w14:paraId="766EE604"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832" w:type="dxa"/>
            <w:tcBorders>
              <w:top w:val="nil"/>
            </w:tcBorders>
            <w:noWrap/>
            <w:vAlign w:val="bottom"/>
            <w:hideMark/>
          </w:tcPr>
          <w:p w14:paraId="177B1F7E"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597" w:type="dxa"/>
            <w:tcBorders>
              <w:top w:val="nil"/>
            </w:tcBorders>
            <w:noWrap/>
            <w:vAlign w:val="bottom"/>
            <w:hideMark/>
          </w:tcPr>
          <w:p w14:paraId="6973D7F2"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33.00</w:t>
            </w:r>
          </w:p>
        </w:tc>
        <w:tc>
          <w:tcPr>
            <w:tcW w:w="1001" w:type="dxa"/>
            <w:tcBorders>
              <w:top w:val="nil"/>
            </w:tcBorders>
            <w:noWrap/>
            <w:vAlign w:val="bottom"/>
            <w:hideMark/>
          </w:tcPr>
          <w:p w14:paraId="1C306171"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6,734.00</w:t>
            </w:r>
          </w:p>
        </w:tc>
        <w:tc>
          <w:tcPr>
            <w:tcW w:w="626" w:type="dxa"/>
            <w:tcBorders>
              <w:top w:val="nil"/>
            </w:tcBorders>
            <w:noWrap/>
            <w:vAlign w:val="bottom"/>
            <w:hideMark/>
          </w:tcPr>
          <w:p w14:paraId="0716EF91"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524.98</w:t>
            </w:r>
          </w:p>
        </w:tc>
        <w:tc>
          <w:tcPr>
            <w:tcW w:w="564" w:type="dxa"/>
            <w:tcBorders>
              <w:top w:val="nil"/>
            </w:tcBorders>
            <w:noWrap/>
            <w:vAlign w:val="bottom"/>
            <w:hideMark/>
          </w:tcPr>
          <w:p w14:paraId="15F1340B"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247.07</w:t>
            </w:r>
          </w:p>
        </w:tc>
        <w:tc>
          <w:tcPr>
            <w:tcW w:w="700" w:type="dxa"/>
            <w:tcBorders>
              <w:top w:val="nil"/>
            </w:tcBorders>
            <w:noWrap/>
            <w:vAlign w:val="bottom"/>
            <w:hideMark/>
          </w:tcPr>
          <w:p w14:paraId="61663D78"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922" w:type="dxa"/>
            <w:tcBorders>
              <w:top w:val="nil"/>
            </w:tcBorders>
            <w:noWrap/>
            <w:vAlign w:val="bottom"/>
            <w:hideMark/>
          </w:tcPr>
          <w:p w14:paraId="2A511CA1"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772.05</w:t>
            </w:r>
          </w:p>
        </w:tc>
        <w:tc>
          <w:tcPr>
            <w:tcW w:w="791" w:type="dxa"/>
            <w:tcBorders>
              <w:top w:val="nil"/>
              <w:right w:val="single" w:sz="4" w:space="0" w:color="auto"/>
            </w:tcBorders>
            <w:noWrap/>
            <w:vAlign w:val="bottom"/>
            <w:hideMark/>
          </w:tcPr>
          <w:p w14:paraId="04C425E2" w14:textId="77777777" w:rsidR="00BB6651" w:rsidRPr="00F66867" w:rsidRDefault="00BB6651" w:rsidP="00BB0B3C">
            <w:pPr>
              <w:spacing w:after="0"/>
              <w:jc w:val="right"/>
              <w:rPr>
                <w:rFonts w:ascii="Arial" w:eastAsia="Times New Roman" w:hAnsi="Arial" w:cs="Arial"/>
                <w:b/>
                <w:bCs/>
                <w:color w:val="000000"/>
                <w:sz w:val="12"/>
                <w:szCs w:val="12"/>
                <w:lang w:eastAsia="es-MX"/>
              </w:rPr>
            </w:pPr>
            <w:r w:rsidRPr="00F66867">
              <w:rPr>
                <w:rFonts w:ascii="Arial" w:eastAsia="Times New Roman" w:hAnsi="Arial" w:cs="Arial"/>
                <w:b/>
                <w:bCs/>
                <w:color w:val="000000"/>
                <w:sz w:val="12"/>
                <w:szCs w:val="12"/>
                <w:lang w:eastAsia="es-MX"/>
              </w:rPr>
              <w:t>5,961.96</w:t>
            </w:r>
          </w:p>
        </w:tc>
      </w:tr>
      <w:tr w:rsidR="00BB6651" w:rsidRPr="00F66867" w14:paraId="6ABFE6B1" w14:textId="77777777" w:rsidTr="00BB0B3C">
        <w:tc>
          <w:tcPr>
            <w:tcW w:w="673" w:type="dxa"/>
            <w:tcBorders>
              <w:top w:val="nil"/>
              <w:left w:val="single" w:sz="4" w:space="0" w:color="auto"/>
            </w:tcBorders>
            <w:noWrap/>
            <w:vAlign w:val="bottom"/>
            <w:hideMark/>
          </w:tcPr>
          <w:p w14:paraId="0B282D7D" w14:textId="77777777" w:rsidR="00BB6651" w:rsidRPr="00F66867" w:rsidRDefault="00BB6651" w:rsidP="00BB0B3C">
            <w:pPr>
              <w:spacing w:after="0"/>
              <w:jc w:val="center"/>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1400</w:t>
            </w:r>
          </w:p>
        </w:tc>
        <w:tc>
          <w:tcPr>
            <w:tcW w:w="745" w:type="dxa"/>
            <w:tcBorders>
              <w:top w:val="nil"/>
            </w:tcBorders>
            <w:vAlign w:val="bottom"/>
            <w:hideMark/>
          </w:tcPr>
          <w:p w14:paraId="1F65BA1A" w14:textId="77777777" w:rsidR="00BB6651" w:rsidRPr="00F66867" w:rsidRDefault="00BB6651" w:rsidP="00BB0B3C">
            <w:pPr>
              <w:spacing w:after="0"/>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AUXILIARES DE OPERADOR</w:t>
            </w:r>
          </w:p>
        </w:tc>
        <w:tc>
          <w:tcPr>
            <w:tcW w:w="851" w:type="dxa"/>
            <w:tcBorders>
              <w:top w:val="nil"/>
            </w:tcBorders>
            <w:noWrap/>
            <w:vAlign w:val="bottom"/>
            <w:hideMark/>
          </w:tcPr>
          <w:p w14:paraId="1CA138EF"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3,909.00</w:t>
            </w:r>
          </w:p>
        </w:tc>
        <w:tc>
          <w:tcPr>
            <w:tcW w:w="841" w:type="dxa"/>
            <w:tcBorders>
              <w:top w:val="nil"/>
            </w:tcBorders>
            <w:noWrap/>
            <w:vAlign w:val="bottom"/>
            <w:hideMark/>
          </w:tcPr>
          <w:p w14:paraId="7011F938"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500.00</w:t>
            </w:r>
          </w:p>
        </w:tc>
        <w:tc>
          <w:tcPr>
            <w:tcW w:w="736" w:type="dxa"/>
            <w:tcBorders>
              <w:top w:val="nil"/>
            </w:tcBorders>
            <w:noWrap/>
            <w:vAlign w:val="bottom"/>
            <w:hideMark/>
          </w:tcPr>
          <w:p w14:paraId="7C92D5B9"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310.00</w:t>
            </w:r>
          </w:p>
        </w:tc>
        <w:tc>
          <w:tcPr>
            <w:tcW w:w="652" w:type="dxa"/>
            <w:tcBorders>
              <w:top w:val="nil"/>
            </w:tcBorders>
            <w:noWrap/>
            <w:vAlign w:val="bottom"/>
            <w:hideMark/>
          </w:tcPr>
          <w:p w14:paraId="281E0821"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750.00</w:t>
            </w:r>
          </w:p>
        </w:tc>
        <w:tc>
          <w:tcPr>
            <w:tcW w:w="886" w:type="dxa"/>
            <w:tcBorders>
              <w:top w:val="nil"/>
            </w:tcBorders>
            <w:noWrap/>
            <w:vAlign w:val="bottom"/>
            <w:hideMark/>
          </w:tcPr>
          <w:p w14:paraId="232A9F73"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200.00</w:t>
            </w:r>
          </w:p>
        </w:tc>
        <w:tc>
          <w:tcPr>
            <w:tcW w:w="996" w:type="dxa"/>
            <w:tcBorders>
              <w:top w:val="nil"/>
            </w:tcBorders>
            <w:noWrap/>
            <w:vAlign w:val="bottom"/>
            <w:hideMark/>
          </w:tcPr>
          <w:p w14:paraId="3533C0DD"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54" w:type="dxa"/>
            <w:tcBorders>
              <w:top w:val="nil"/>
            </w:tcBorders>
            <w:noWrap/>
            <w:vAlign w:val="bottom"/>
            <w:hideMark/>
          </w:tcPr>
          <w:p w14:paraId="1D7AC012"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832" w:type="dxa"/>
            <w:tcBorders>
              <w:top w:val="nil"/>
            </w:tcBorders>
            <w:noWrap/>
            <w:vAlign w:val="bottom"/>
            <w:hideMark/>
          </w:tcPr>
          <w:p w14:paraId="09272798"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597" w:type="dxa"/>
            <w:tcBorders>
              <w:top w:val="nil"/>
            </w:tcBorders>
            <w:noWrap/>
            <w:vAlign w:val="bottom"/>
            <w:hideMark/>
          </w:tcPr>
          <w:p w14:paraId="3E269669"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158.00</w:t>
            </w:r>
          </w:p>
        </w:tc>
        <w:tc>
          <w:tcPr>
            <w:tcW w:w="1001" w:type="dxa"/>
            <w:tcBorders>
              <w:top w:val="nil"/>
            </w:tcBorders>
            <w:noWrap/>
            <w:vAlign w:val="bottom"/>
            <w:hideMark/>
          </w:tcPr>
          <w:p w14:paraId="696509B7"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5,827.00</w:t>
            </w:r>
          </w:p>
        </w:tc>
        <w:tc>
          <w:tcPr>
            <w:tcW w:w="626" w:type="dxa"/>
            <w:tcBorders>
              <w:top w:val="nil"/>
            </w:tcBorders>
            <w:noWrap/>
            <w:vAlign w:val="bottom"/>
            <w:hideMark/>
          </w:tcPr>
          <w:p w14:paraId="6432ADEF"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415.33</w:t>
            </w:r>
          </w:p>
        </w:tc>
        <w:tc>
          <w:tcPr>
            <w:tcW w:w="564" w:type="dxa"/>
            <w:tcBorders>
              <w:top w:val="nil"/>
            </w:tcBorders>
            <w:noWrap/>
            <w:vAlign w:val="bottom"/>
            <w:hideMark/>
          </w:tcPr>
          <w:p w14:paraId="07479EB7"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195.46</w:t>
            </w:r>
          </w:p>
        </w:tc>
        <w:tc>
          <w:tcPr>
            <w:tcW w:w="700" w:type="dxa"/>
            <w:tcBorders>
              <w:top w:val="nil"/>
            </w:tcBorders>
            <w:noWrap/>
            <w:vAlign w:val="bottom"/>
            <w:hideMark/>
          </w:tcPr>
          <w:p w14:paraId="61A093BE"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922" w:type="dxa"/>
            <w:tcBorders>
              <w:top w:val="nil"/>
            </w:tcBorders>
            <w:noWrap/>
            <w:vAlign w:val="bottom"/>
            <w:hideMark/>
          </w:tcPr>
          <w:p w14:paraId="6850C1E1"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610.79</w:t>
            </w:r>
          </w:p>
        </w:tc>
        <w:tc>
          <w:tcPr>
            <w:tcW w:w="791" w:type="dxa"/>
            <w:tcBorders>
              <w:top w:val="nil"/>
              <w:right w:val="single" w:sz="4" w:space="0" w:color="auto"/>
            </w:tcBorders>
            <w:noWrap/>
            <w:vAlign w:val="bottom"/>
            <w:hideMark/>
          </w:tcPr>
          <w:p w14:paraId="7D2AB71E" w14:textId="77777777" w:rsidR="00BB6651" w:rsidRPr="00F66867" w:rsidRDefault="00BB6651" w:rsidP="00BB0B3C">
            <w:pPr>
              <w:spacing w:after="0"/>
              <w:jc w:val="right"/>
              <w:rPr>
                <w:rFonts w:ascii="Arial" w:eastAsia="Times New Roman" w:hAnsi="Arial" w:cs="Arial"/>
                <w:b/>
                <w:bCs/>
                <w:color w:val="000000"/>
                <w:sz w:val="12"/>
                <w:szCs w:val="12"/>
                <w:lang w:eastAsia="es-MX"/>
              </w:rPr>
            </w:pPr>
            <w:r w:rsidRPr="00F66867">
              <w:rPr>
                <w:rFonts w:ascii="Arial" w:eastAsia="Times New Roman" w:hAnsi="Arial" w:cs="Arial"/>
                <w:b/>
                <w:bCs/>
                <w:color w:val="000000"/>
                <w:sz w:val="12"/>
                <w:szCs w:val="12"/>
                <w:lang w:eastAsia="es-MX"/>
              </w:rPr>
              <w:t>5,216.21</w:t>
            </w:r>
          </w:p>
        </w:tc>
      </w:tr>
      <w:tr w:rsidR="00BB6651" w:rsidRPr="00F66867" w14:paraId="6023AB67" w14:textId="77777777" w:rsidTr="00BB0B3C">
        <w:tc>
          <w:tcPr>
            <w:tcW w:w="673" w:type="dxa"/>
            <w:tcBorders>
              <w:top w:val="nil"/>
              <w:left w:val="single" w:sz="4" w:space="0" w:color="auto"/>
              <w:bottom w:val="single" w:sz="4" w:space="0" w:color="auto"/>
            </w:tcBorders>
            <w:noWrap/>
            <w:vAlign w:val="bottom"/>
            <w:hideMark/>
          </w:tcPr>
          <w:p w14:paraId="5F020A9C" w14:textId="77777777" w:rsidR="00BB6651" w:rsidRPr="00F66867" w:rsidRDefault="00BB6651" w:rsidP="00BB0B3C">
            <w:pPr>
              <w:spacing w:after="0"/>
              <w:jc w:val="center"/>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1500</w:t>
            </w:r>
          </w:p>
        </w:tc>
        <w:tc>
          <w:tcPr>
            <w:tcW w:w="745" w:type="dxa"/>
            <w:tcBorders>
              <w:top w:val="nil"/>
              <w:bottom w:val="single" w:sz="4" w:space="0" w:color="auto"/>
            </w:tcBorders>
            <w:vAlign w:val="bottom"/>
            <w:hideMark/>
          </w:tcPr>
          <w:p w14:paraId="6C5DFB9B" w14:textId="77777777" w:rsidR="00BB6651" w:rsidRPr="00F66867" w:rsidRDefault="00BB6651" w:rsidP="00BB0B3C">
            <w:pPr>
              <w:spacing w:after="0"/>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MENSAJERO / DILIGENCIERO / INTENDENTE</w:t>
            </w:r>
          </w:p>
        </w:tc>
        <w:tc>
          <w:tcPr>
            <w:tcW w:w="851" w:type="dxa"/>
            <w:tcBorders>
              <w:top w:val="nil"/>
              <w:bottom w:val="single" w:sz="4" w:space="0" w:color="auto"/>
            </w:tcBorders>
            <w:noWrap/>
            <w:vAlign w:val="bottom"/>
            <w:hideMark/>
          </w:tcPr>
          <w:p w14:paraId="6C8A4997"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3,695.00</w:t>
            </w:r>
          </w:p>
        </w:tc>
        <w:tc>
          <w:tcPr>
            <w:tcW w:w="841" w:type="dxa"/>
            <w:tcBorders>
              <w:top w:val="nil"/>
              <w:bottom w:val="single" w:sz="4" w:space="0" w:color="auto"/>
            </w:tcBorders>
            <w:noWrap/>
            <w:vAlign w:val="bottom"/>
            <w:hideMark/>
          </w:tcPr>
          <w:p w14:paraId="10360F6F"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500.00</w:t>
            </w:r>
          </w:p>
        </w:tc>
        <w:tc>
          <w:tcPr>
            <w:tcW w:w="736" w:type="dxa"/>
            <w:tcBorders>
              <w:top w:val="nil"/>
              <w:bottom w:val="single" w:sz="4" w:space="0" w:color="auto"/>
            </w:tcBorders>
            <w:noWrap/>
            <w:vAlign w:val="bottom"/>
            <w:hideMark/>
          </w:tcPr>
          <w:p w14:paraId="04FAC642"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310.00</w:t>
            </w:r>
          </w:p>
        </w:tc>
        <w:tc>
          <w:tcPr>
            <w:tcW w:w="652" w:type="dxa"/>
            <w:tcBorders>
              <w:top w:val="nil"/>
              <w:bottom w:val="single" w:sz="4" w:space="0" w:color="auto"/>
            </w:tcBorders>
            <w:noWrap/>
            <w:vAlign w:val="bottom"/>
            <w:hideMark/>
          </w:tcPr>
          <w:p w14:paraId="2394768B"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750.00</w:t>
            </w:r>
          </w:p>
        </w:tc>
        <w:tc>
          <w:tcPr>
            <w:tcW w:w="886" w:type="dxa"/>
            <w:tcBorders>
              <w:top w:val="nil"/>
              <w:bottom w:val="single" w:sz="4" w:space="0" w:color="auto"/>
            </w:tcBorders>
            <w:noWrap/>
            <w:vAlign w:val="bottom"/>
            <w:hideMark/>
          </w:tcPr>
          <w:p w14:paraId="11947E8D"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200.00</w:t>
            </w:r>
          </w:p>
        </w:tc>
        <w:tc>
          <w:tcPr>
            <w:tcW w:w="996" w:type="dxa"/>
            <w:tcBorders>
              <w:top w:val="nil"/>
              <w:bottom w:val="single" w:sz="4" w:space="0" w:color="auto"/>
            </w:tcBorders>
            <w:noWrap/>
            <w:vAlign w:val="bottom"/>
            <w:hideMark/>
          </w:tcPr>
          <w:p w14:paraId="08C7A8B7"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54" w:type="dxa"/>
            <w:tcBorders>
              <w:top w:val="nil"/>
              <w:bottom w:val="single" w:sz="4" w:space="0" w:color="auto"/>
            </w:tcBorders>
            <w:noWrap/>
            <w:vAlign w:val="bottom"/>
            <w:hideMark/>
          </w:tcPr>
          <w:p w14:paraId="6EA01E83"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832" w:type="dxa"/>
            <w:tcBorders>
              <w:top w:val="nil"/>
              <w:bottom w:val="single" w:sz="4" w:space="0" w:color="auto"/>
            </w:tcBorders>
            <w:noWrap/>
            <w:vAlign w:val="bottom"/>
            <w:hideMark/>
          </w:tcPr>
          <w:p w14:paraId="0FBF83F9"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597" w:type="dxa"/>
            <w:tcBorders>
              <w:top w:val="nil"/>
              <w:bottom w:val="single" w:sz="4" w:space="0" w:color="auto"/>
            </w:tcBorders>
            <w:noWrap/>
            <w:vAlign w:val="bottom"/>
            <w:hideMark/>
          </w:tcPr>
          <w:p w14:paraId="4136AF04"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172.00</w:t>
            </w:r>
          </w:p>
        </w:tc>
        <w:tc>
          <w:tcPr>
            <w:tcW w:w="1001" w:type="dxa"/>
            <w:tcBorders>
              <w:top w:val="nil"/>
              <w:bottom w:val="single" w:sz="4" w:space="0" w:color="auto"/>
            </w:tcBorders>
            <w:noWrap/>
            <w:vAlign w:val="bottom"/>
            <w:hideMark/>
          </w:tcPr>
          <w:p w14:paraId="69E4F1D6"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5,627.00</w:t>
            </w:r>
          </w:p>
        </w:tc>
        <w:tc>
          <w:tcPr>
            <w:tcW w:w="626" w:type="dxa"/>
            <w:tcBorders>
              <w:top w:val="nil"/>
              <w:bottom w:val="single" w:sz="4" w:space="0" w:color="auto"/>
            </w:tcBorders>
            <w:noWrap/>
            <w:vAlign w:val="bottom"/>
            <w:hideMark/>
          </w:tcPr>
          <w:p w14:paraId="0F1E803A"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392.59</w:t>
            </w:r>
          </w:p>
        </w:tc>
        <w:tc>
          <w:tcPr>
            <w:tcW w:w="564" w:type="dxa"/>
            <w:tcBorders>
              <w:top w:val="nil"/>
              <w:bottom w:val="single" w:sz="4" w:space="0" w:color="auto"/>
            </w:tcBorders>
            <w:noWrap/>
            <w:vAlign w:val="bottom"/>
            <w:hideMark/>
          </w:tcPr>
          <w:p w14:paraId="2029F09D"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184.75</w:t>
            </w:r>
          </w:p>
        </w:tc>
        <w:tc>
          <w:tcPr>
            <w:tcW w:w="700" w:type="dxa"/>
            <w:tcBorders>
              <w:top w:val="nil"/>
              <w:bottom w:val="single" w:sz="4" w:space="0" w:color="auto"/>
            </w:tcBorders>
            <w:noWrap/>
            <w:vAlign w:val="bottom"/>
            <w:hideMark/>
          </w:tcPr>
          <w:p w14:paraId="04006BB7"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922" w:type="dxa"/>
            <w:tcBorders>
              <w:top w:val="nil"/>
              <w:bottom w:val="single" w:sz="4" w:space="0" w:color="auto"/>
            </w:tcBorders>
            <w:noWrap/>
            <w:vAlign w:val="bottom"/>
            <w:hideMark/>
          </w:tcPr>
          <w:p w14:paraId="1F30F332"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577.34</w:t>
            </w:r>
          </w:p>
        </w:tc>
        <w:tc>
          <w:tcPr>
            <w:tcW w:w="791" w:type="dxa"/>
            <w:tcBorders>
              <w:top w:val="nil"/>
              <w:bottom w:val="single" w:sz="4" w:space="0" w:color="auto"/>
              <w:right w:val="single" w:sz="4" w:space="0" w:color="auto"/>
            </w:tcBorders>
            <w:noWrap/>
            <w:vAlign w:val="bottom"/>
            <w:hideMark/>
          </w:tcPr>
          <w:p w14:paraId="33EE82FB" w14:textId="77777777" w:rsidR="00BB6651" w:rsidRPr="00F66867" w:rsidRDefault="00BB6651" w:rsidP="00BB0B3C">
            <w:pPr>
              <w:spacing w:after="0"/>
              <w:jc w:val="right"/>
              <w:rPr>
                <w:rFonts w:ascii="Arial" w:eastAsia="Times New Roman" w:hAnsi="Arial" w:cs="Arial"/>
                <w:b/>
                <w:bCs/>
                <w:color w:val="000000"/>
                <w:sz w:val="12"/>
                <w:szCs w:val="12"/>
                <w:lang w:eastAsia="es-MX"/>
              </w:rPr>
            </w:pPr>
            <w:r w:rsidRPr="00F66867">
              <w:rPr>
                <w:rFonts w:ascii="Arial" w:eastAsia="Times New Roman" w:hAnsi="Arial" w:cs="Arial"/>
                <w:b/>
                <w:bCs/>
                <w:color w:val="000000"/>
                <w:sz w:val="12"/>
                <w:szCs w:val="12"/>
                <w:lang w:eastAsia="es-MX"/>
              </w:rPr>
              <w:t>5,049.66</w:t>
            </w:r>
          </w:p>
        </w:tc>
      </w:tr>
      <w:tr w:rsidR="00BB6651" w:rsidRPr="00F66867" w14:paraId="0E64F2CA" w14:textId="77777777" w:rsidTr="00BB0B3C">
        <w:tc>
          <w:tcPr>
            <w:tcW w:w="13467" w:type="dxa"/>
            <w:gridSpan w:val="17"/>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53736E8D" w14:textId="77777777" w:rsidR="00BB6651" w:rsidRPr="00F66867" w:rsidRDefault="00BB6651" w:rsidP="00BB0B3C">
            <w:pPr>
              <w:spacing w:after="0"/>
              <w:jc w:val="center"/>
              <w:rPr>
                <w:rFonts w:ascii="Arial" w:eastAsia="Times New Roman" w:hAnsi="Arial" w:cs="Arial"/>
                <w:b/>
                <w:bCs/>
                <w:color w:val="000000"/>
                <w:sz w:val="12"/>
                <w:szCs w:val="12"/>
                <w:lang w:eastAsia="es-MX"/>
              </w:rPr>
            </w:pPr>
            <w:r w:rsidRPr="00F66867">
              <w:rPr>
                <w:rFonts w:ascii="Arial" w:eastAsia="Times New Roman" w:hAnsi="Arial" w:cs="Arial"/>
                <w:b/>
                <w:bCs/>
                <w:color w:val="000000"/>
                <w:sz w:val="12"/>
                <w:szCs w:val="12"/>
                <w:lang w:eastAsia="es-MX"/>
              </w:rPr>
              <w:t>PERSONAL DE BASE</w:t>
            </w:r>
          </w:p>
        </w:tc>
      </w:tr>
      <w:tr w:rsidR="00BB6651" w:rsidRPr="00F66867" w14:paraId="367C0FE6" w14:textId="77777777" w:rsidTr="00BB0B3C">
        <w:tc>
          <w:tcPr>
            <w:tcW w:w="673" w:type="dxa"/>
            <w:tcBorders>
              <w:top w:val="single" w:sz="4" w:space="0" w:color="auto"/>
              <w:left w:val="single" w:sz="4" w:space="0" w:color="auto"/>
            </w:tcBorders>
            <w:noWrap/>
            <w:vAlign w:val="bottom"/>
            <w:hideMark/>
          </w:tcPr>
          <w:p w14:paraId="51C2E182" w14:textId="77777777" w:rsidR="00BB6651" w:rsidRPr="00F66867" w:rsidRDefault="00BB6651" w:rsidP="00BB0B3C">
            <w:pPr>
              <w:spacing w:after="0"/>
              <w:jc w:val="center"/>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5010</w:t>
            </w:r>
          </w:p>
        </w:tc>
        <w:tc>
          <w:tcPr>
            <w:tcW w:w="745" w:type="dxa"/>
            <w:vMerge w:val="restart"/>
            <w:tcBorders>
              <w:top w:val="single" w:sz="4" w:space="0" w:color="auto"/>
            </w:tcBorders>
            <w:vAlign w:val="center"/>
            <w:hideMark/>
          </w:tcPr>
          <w:p w14:paraId="3C5225EC" w14:textId="77777777" w:rsidR="00BB6651" w:rsidRPr="00F66867" w:rsidRDefault="00BB6651" w:rsidP="00BB0B3C">
            <w:pPr>
              <w:spacing w:after="0"/>
              <w:jc w:val="center"/>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SEGÚN ACUERDO FIRMADO ENTRE LA FSTSGE Y EL GOBIERNO DEL ESTADO, CON FECHA 12 DE JUNIO DE 2003</w:t>
            </w:r>
          </w:p>
        </w:tc>
        <w:tc>
          <w:tcPr>
            <w:tcW w:w="851" w:type="dxa"/>
            <w:tcBorders>
              <w:top w:val="single" w:sz="4" w:space="0" w:color="auto"/>
            </w:tcBorders>
            <w:noWrap/>
            <w:vAlign w:val="bottom"/>
            <w:hideMark/>
          </w:tcPr>
          <w:p w14:paraId="3685A594"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4,820.00</w:t>
            </w:r>
          </w:p>
        </w:tc>
        <w:tc>
          <w:tcPr>
            <w:tcW w:w="841" w:type="dxa"/>
            <w:tcBorders>
              <w:top w:val="single" w:sz="4" w:space="0" w:color="auto"/>
            </w:tcBorders>
            <w:noWrap/>
            <w:vAlign w:val="bottom"/>
            <w:hideMark/>
          </w:tcPr>
          <w:p w14:paraId="402DE63F"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500.00</w:t>
            </w:r>
          </w:p>
        </w:tc>
        <w:tc>
          <w:tcPr>
            <w:tcW w:w="736" w:type="dxa"/>
            <w:tcBorders>
              <w:top w:val="single" w:sz="4" w:space="0" w:color="auto"/>
            </w:tcBorders>
            <w:noWrap/>
            <w:vAlign w:val="bottom"/>
            <w:hideMark/>
          </w:tcPr>
          <w:p w14:paraId="3BE6E3AA"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310.00</w:t>
            </w:r>
          </w:p>
        </w:tc>
        <w:tc>
          <w:tcPr>
            <w:tcW w:w="652" w:type="dxa"/>
            <w:tcBorders>
              <w:top w:val="single" w:sz="4" w:space="0" w:color="auto"/>
            </w:tcBorders>
            <w:noWrap/>
            <w:vAlign w:val="bottom"/>
            <w:hideMark/>
          </w:tcPr>
          <w:p w14:paraId="23B8D65D"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800.00</w:t>
            </w:r>
          </w:p>
        </w:tc>
        <w:tc>
          <w:tcPr>
            <w:tcW w:w="886" w:type="dxa"/>
            <w:tcBorders>
              <w:top w:val="single" w:sz="4" w:space="0" w:color="auto"/>
            </w:tcBorders>
            <w:noWrap/>
            <w:vAlign w:val="bottom"/>
            <w:hideMark/>
          </w:tcPr>
          <w:p w14:paraId="05046CF4"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825.00</w:t>
            </w:r>
          </w:p>
        </w:tc>
        <w:tc>
          <w:tcPr>
            <w:tcW w:w="996" w:type="dxa"/>
            <w:tcBorders>
              <w:top w:val="single" w:sz="4" w:space="0" w:color="auto"/>
            </w:tcBorders>
            <w:noWrap/>
            <w:vAlign w:val="bottom"/>
            <w:hideMark/>
          </w:tcPr>
          <w:p w14:paraId="15D484D7"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54" w:type="dxa"/>
            <w:tcBorders>
              <w:top w:val="single" w:sz="4" w:space="0" w:color="auto"/>
            </w:tcBorders>
            <w:noWrap/>
            <w:vAlign w:val="bottom"/>
            <w:hideMark/>
          </w:tcPr>
          <w:p w14:paraId="14F8E86D"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832" w:type="dxa"/>
            <w:tcBorders>
              <w:top w:val="single" w:sz="4" w:space="0" w:color="auto"/>
            </w:tcBorders>
            <w:noWrap/>
            <w:vAlign w:val="bottom"/>
            <w:hideMark/>
          </w:tcPr>
          <w:p w14:paraId="2BF9598B"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597" w:type="dxa"/>
            <w:tcBorders>
              <w:top w:val="single" w:sz="4" w:space="0" w:color="auto"/>
            </w:tcBorders>
            <w:noWrap/>
            <w:vAlign w:val="bottom"/>
            <w:hideMark/>
          </w:tcPr>
          <w:p w14:paraId="17ECE8F7"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81.00</w:t>
            </w:r>
          </w:p>
        </w:tc>
        <w:tc>
          <w:tcPr>
            <w:tcW w:w="1001" w:type="dxa"/>
            <w:tcBorders>
              <w:top w:val="single" w:sz="4" w:space="0" w:color="auto"/>
            </w:tcBorders>
            <w:noWrap/>
            <w:vAlign w:val="bottom"/>
            <w:hideMark/>
          </w:tcPr>
          <w:p w14:paraId="76B1F96F"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7,336.00</w:t>
            </w:r>
          </w:p>
        </w:tc>
        <w:tc>
          <w:tcPr>
            <w:tcW w:w="626" w:type="dxa"/>
            <w:tcBorders>
              <w:top w:val="single" w:sz="4" w:space="0" w:color="auto"/>
            </w:tcBorders>
            <w:noWrap/>
            <w:vAlign w:val="bottom"/>
            <w:hideMark/>
          </w:tcPr>
          <w:p w14:paraId="24BB0FE3"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512.13</w:t>
            </w:r>
          </w:p>
        </w:tc>
        <w:tc>
          <w:tcPr>
            <w:tcW w:w="564" w:type="dxa"/>
            <w:tcBorders>
              <w:top w:val="single" w:sz="4" w:space="0" w:color="auto"/>
            </w:tcBorders>
            <w:noWrap/>
            <w:vAlign w:val="bottom"/>
            <w:hideMark/>
          </w:tcPr>
          <w:p w14:paraId="375D34FB"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241.00</w:t>
            </w:r>
          </w:p>
        </w:tc>
        <w:tc>
          <w:tcPr>
            <w:tcW w:w="700" w:type="dxa"/>
            <w:tcBorders>
              <w:top w:val="single" w:sz="4" w:space="0" w:color="auto"/>
            </w:tcBorders>
            <w:noWrap/>
            <w:vAlign w:val="bottom"/>
            <w:hideMark/>
          </w:tcPr>
          <w:p w14:paraId="0DC65FE5"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922" w:type="dxa"/>
            <w:tcBorders>
              <w:top w:val="single" w:sz="4" w:space="0" w:color="auto"/>
            </w:tcBorders>
            <w:noWrap/>
            <w:vAlign w:val="bottom"/>
            <w:hideMark/>
          </w:tcPr>
          <w:p w14:paraId="0E599E73"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753.13</w:t>
            </w:r>
          </w:p>
        </w:tc>
        <w:tc>
          <w:tcPr>
            <w:tcW w:w="791" w:type="dxa"/>
            <w:tcBorders>
              <w:top w:val="single" w:sz="4" w:space="0" w:color="auto"/>
              <w:right w:val="single" w:sz="4" w:space="0" w:color="auto"/>
            </w:tcBorders>
            <w:noWrap/>
            <w:vAlign w:val="bottom"/>
            <w:hideMark/>
          </w:tcPr>
          <w:p w14:paraId="1F20557B" w14:textId="77777777" w:rsidR="00BB6651" w:rsidRPr="00F66867" w:rsidRDefault="00BB6651" w:rsidP="00BB0B3C">
            <w:pPr>
              <w:spacing w:after="0"/>
              <w:jc w:val="right"/>
              <w:rPr>
                <w:rFonts w:ascii="Arial" w:eastAsia="Times New Roman" w:hAnsi="Arial" w:cs="Arial"/>
                <w:b/>
                <w:bCs/>
                <w:color w:val="000000"/>
                <w:sz w:val="12"/>
                <w:szCs w:val="12"/>
                <w:lang w:eastAsia="es-MX"/>
              </w:rPr>
            </w:pPr>
            <w:r w:rsidRPr="00F66867">
              <w:rPr>
                <w:rFonts w:ascii="Arial" w:eastAsia="Times New Roman" w:hAnsi="Arial" w:cs="Arial"/>
                <w:b/>
                <w:bCs/>
                <w:color w:val="000000"/>
                <w:sz w:val="12"/>
                <w:szCs w:val="12"/>
                <w:lang w:eastAsia="es-MX"/>
              </w:rPr>
              <w:t>6,582.87</w:t>
            </w:r>
          </w:p>
        </w:tc>
      </w:tr>
      <w:tr w:rsidR="00BB6651" w:rsidRPr="00F66867" w14:paraId="74C37081" w14:textId="77777777" w:rsidTr="00BB0B3C">
        <w:tc>
          <w:tcPr>
            <w:tcW w:w="673" w:type="dxa"/>
            <w:tcBorders>
              <w:top w:val="nil"/>
              <w:left w:val="single" w:sz="4" w:space="0" w:color="auto"/>
            </w:tcBorders>
            <w:noWrap/>
            <w:vAlign w:val="bottom"/>
            <w:hideMark/>
          </w:tcPr>
          <w:p w14:paraId="507AB795" w14:textId="77777777" w:rsidR="00BB6651" w:rsidRPr="00F66867" w:rsidRDefault="00BB6651" w:rsidP="00BB0B3C">
            <w:pPr>
              <w:spacing w:after="0"/>
              <w:jc w:val="center"/>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5020</w:t>
            </w:r>
          </w:p>
        </w:tc>
        <w:tc>
          <w:tcPr>
            <w:tcW w:w="745" w:type="dxa"/>
            <w:vMerge/>
            <w:tcBorders>
              <w:top w:val="nil"/>
            </w:tcBorders>
            <w:vAlign w:val="center"/>
            <w:hideMark/>
          </w:tcPr>
          <w:p w14:paraId="0EE19E7B" w14:textId="77777777" w:rsidR="00BB6651" w:rsidRPr="00F66867" w:rsidRDefault="00BB6651" w:rsidP="00BB0B3C">
            <w:pPr>
              <w:spacing w:after="0"/>
              <w:rPr>
                <w:rFonts w:ascii="Arial" w:eastAsia="Times New Roman" w:hAnsi="Arial" w:cs="Arial"/>
                <w:bCs/>
                <w:color w:val="000000"/>
                <w:sz w:val="12"/>
                <w:szCs w:val="12"/>
                <w:lang w:eastAsia="es-MX"/>
              </w:rPr>
            </w:pPr>
          </w:p>
        </w:tc>
        <w:tc>
          <w:tcPr>
            <w:tcW w:w="851" w:type="dxa"/>
            <w:tcBorders>
              <w:top w:val="nil"/>
            </w:tcBorders>
            <w:noWrap/>
            <w:vAlign w:val="bottom"/>
            <w:hideMark/>
          </w:tcPr>
          <w:p w14:paraId="008995E0"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5,027.00</w:t>
            </w:r>
          </w:p>
        </w:tc>
        <w:tc>
          <w:tcPr>
            <w:tcW w:w="841" w:type="dxa"/>
            <w:tcBorders>
              <w:top w:val="nil"/>
            </w:tcBorders>
            <w:noWrap/>
            <w:vAlign w:val="bottom"/>
            <w:hideMark/>
          </w:tcPr>
          <w:p w14:paraId="394766E7"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500.00</w:t>
            </w:r>
          </w:p>
        </w:tc>
        <w:tc>
          <w:tcPr>
            <w:tcW w:w="736" w:type="dxa"/>
            <w:tcBorders>
              <w:top w:val="nil"/>
            </w:tcBorders>
            <w:noWrap/>
            <w:vAlign w:val="bottom"/>
            <w:hideMark/>
          </w:tcPr>
          <w:p w14:paraId="03436C10"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310.00</w:t>
            </w:r>
          </w:p>
        </w:tc>
        <w:tc>
          <w:tcPr>
            <w:tcW w:w="652" w:type="dxa"/>
            <w:tcBorders>
              <w:top w:val="nil"/>
            </w:tcBorders>
            <w:noWrap/>
            <w:vAlign w:val="bottom"/>
            <w:hideMark/>
          </w:tcPr>
          <w:p w14:paraId="4C954CF9"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800.00</w:t>
            </w:r>
          </w:p>
        </w:tc>
        <w:tc>
          <w:tcPr>
            <w:tcW w:w="886" w:type="dxa"/>
            <w:tcBorders>
              <w:top w:val="nil"/>
            </w:tcBorders>
            <w:noWrap/>
            <w:vAlign w:val="bottom"/>
            <w:hideMark/>
          </w:tcPr>
          <w:p w14:paraId="16B6B7EA"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825.00</w:t>
            </w:r>
          </w:p>
        </w:tc>
        <w:tc>
          <w:tcPr>
            <w:tcW w:w="996" w:type="dxa"/>
            <w:tcBorders>
              <w:top w:val="nil"/>
            </w:tcBorders>
            <w:noWrap/>
            <w:vAlign w:val="bottom"/>
            <w:hideMark/>
          </w:tcPr>
          <w:p w14:paraId="7ABA531D"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54" w:type="dxa"/>
            <w:tcBorders>
              <w:top w:val="nil"/>
            </w:tcBorders>
            <w:noWrap/>
            <w:vAlign w:val="bottom"/>
            <w:hideMark/>
          </w:tcPr>
          <w:p w14:paraId="591367D6"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832" w:type="dxa"/>
            <w:tcBorders>
              <w:top w:val="nil"/>
            </w:tcBorders>
            <w:noWrap/>
            <w:vAlign w:val="bottom"/>
            <w:hideMark/>
          </w:tcPr>
          <w:p w14:paraId="58835096"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597" w:type="dxa"/>
            <w:tcBorders>
              <w:top w:val="nil"/>
            </w:tcBorders>
            <w:noWrap/>
            <w:vAlign w:val="bottom"/>
            <w:hideMark/>
          </w:tcPr>
          <w:p w14:paraId="40B76E26"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38.00</w:t>
            </w:r>
          </w:p>
        </w:tc>
        <w:tc>
          <w:tcPr>
            <w:tcW w:w="1001" w:type="dxa"/>
            <w:tcBorders>
              <w:top w:val="nil"/>
            </w:tcBorders>
            <w:noWrap/>
            <w:vAlign w:val="bottom"/>
            <w:hideMark/>
          </w:tcPr>
          <w:p w14:paraId="5809719C"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7,500.00</w:t>
            </w:r>
          </w:p>
        </w:tc>
        <w:tc>
          <w:tcPr>
            <w:tcW w:w="626" w:type="dxa"/>
            <w:tcBorders>
              <w:top w:val="nil"/>
            </w:tcBorders>
            <w:noWrap/>
            <w:vAlign w:val="bottom"/>
            <w:hideMark/>
          </w:tcPr>
          <w:p w14:paraId="7D584449"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534.12</w:t>
            </w:r>
          </w:p>
        </w:tc>
        <w:tc>
          <w:tcPr>
            <w:tcW w:w="564" w:type="dxa"/>
            <w:tcBorders>
              <w:top w:val="nil"/>
            </w:tcBorders>
            <w:noWrap/>
            <w:vAlign w:val="bottom"/>
            <w:hideMark/>
          </w:tcPr>
          <w:p w14:paraId="3E40A3D3"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251.35</w:t>
            </w:r>
          </w:p>
        </w:tc>
        <w:tc>
          <w:tcPr>
            <w:tcW w:w="700" w:type="dxa"/>
            <w:tcBorders>
              <w:top w:val="nil"/>
            </w:tcBorders>
            <w:noWrap/>
            <w:vAlign w:val="bottom"/>
            <w:hideMark/>
          </w:tcPr>
          <w:p w14:paraId="50D9A081"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922" w:type="dxa"/>
            <w:tcBorders>
              <w:top w:val="nil"/>
            </w:tcBorders>
            <w:noWrap/>
            <w:vAlign w:val="bottom"/>
            <w:hideMark/>
          </w:tcPr>
          <w:p w14:paraId="47EF604F"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785.47</w:t>
            </w:r>
          </w:p>
        </w:tc>
        <w:tc>
          <w:tcPr>
            <w:tcW w:w="791" w:type="dxa"/>
            <w:tcBorders>
              <w:top w:val="nil"/>
              <w:right w:val="single" w:sz="4" w:space="0" w:color="auto"/>
            </w:tcBorders>
            <w:noWrap/>
            <w:vAlign w:val="bottom"/>
            <w:hideMark/>
          </w:tcPr>
          <w:p w14:paraId="454EA2AC" w14:textId="77777777" w:rsidR="00BB6651" w:rsidRPr="00F66867" w:rsidRDefault="00BB6651" w:rsidP="00BB0B3C">
            <w:pPr>
              <w:spacing w:after="0"/>
              <w:jc w:val="right"/>
              <w:rPr>
                <w:rFonts w:ascii="Arial" w:eastAsia="Times New Roman" w:hAnsi="Arial" w:cs="Arial"/>
                <w:b/>
                <w:bCs/>
                <w:color w:val="000000"/>
                <w:sz w:val="12"/>
                <w:szCs w:val="12"/>
                <w:lang w:eastAsia="es-MX"/>
              </w:rPr>
            </w:pPr>
            <w:r w:rsidRPr="00F66867">
              <w:rPr>
                <w:rFonts w:ascii="Arial" w:eastAsia="Times New Roman" w:hAnsi="Arial" w:cs="Arial"/>
                <w:b/>
                <w:bCs/>
                <w:color w:val="000000"/>
                <w:sz w:val="12"/>
                <w:szCs w:val="12"/>
                <w:lang w:eastAsia="es-MX"/>
              </w:rPr>
              <w:t>6,714.53</w:t>
            </w:r>
          </w:p>
        </w:tc>
      </w:tr>
      <w:tr w:rsidR="00BB6651" w:rsidRPr="00F66867" w14:paraId="62D1D896" w14:textId="77777777" w:rsidTr="00BB0B3C">
        <w:tc>
          <w:tcPr>
            <w:tcW w:w="673" w:type="dxa"/>
            <w:tcBorders>
              <w:top w:val="nil"/>
              <w:left w:val="single" w:sz="4" w:space="0" w:color="auto"/>
            </w:tcBorders>
            <w:noWrap/>
            <w:vAlign w:val="bottom"/>
            <w:hideMark/>
          </w:tcPr>
          <w:p w14:paraId="08C004C5" w14:textId="77777777" w:rsidR="00BB6651" w:rsidRPr="00F66867" w:rsidRDefault="00BB6651" w:rsidP="00BB0B3C">
            <w:pPr>
              <w:spacing w:after="0"/>
              <w:jc w:val="center"/>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5030</w:t>
            </w:r>
          </w:p>
        </w:tc>
        <w:tc>
          <w:tcPr>
            <w:tcW w:w="745" w:type="dxa"/>
            <w:vMerge/>
            <w:tcBorders>
              <w:top w:val="nil"/>
            </w:tcBorders>
            <w:vAlign w:val="center"/>
            <w:hideMark/>
          </w:tcPr>
          <w:p w14:paraId="4983AF71" w14:textId="77777777" w:rsidR="00BB6651" w:rsidRPr="00F66867" w:rsidRDefault="00BB6651" w:rsidP="00BB0B3C">
            <w:pPr>
              <w:spacing w:after="0"/>
              <w:rPr>
                <w:rFonts w:ascii="Arial" w:eastAsia="Times New Roman" w:hAnsi="Arial" w:cs="Arial"/>
                <w:bCs/>
                <w:color w:val="000000"/>
                <w:sz w:val="12"/>
                <w:szCs w:val="12"/>
                <w:lang w:eastAsia="es-MX"/>
              </w:rPr>
            </w:pPr>
          </w:p>
        </w:tc>
        <w:tc>
          <w:tcPr>
            <w:tcW w:w="851" w:type="dxa"/>
            <w:tcBorders>
              <w:top w:val="nil"/>
            </w:tcBorders>
            <w:noWrap/>
            <w:vAlign w:val="bottom"/>
            <w:hideMark/>
          </w:tcPr>
          <w:p w14:paraId="5BEE4C87"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5,342.00</w:t>
            </w:r>
          </w:p>
        </w:tc>
        <w:tc>
          <w:tcPr>
            <w:tcW w:w="841" w:type="dxa"/>
            <w:tcBorders>
              <w:top w:val="nil"/>
            </w:tcBorders>
            <w:noWrap/>
            <w:vAlign w:val="bottom"/>
            <w:hideMark/>
          </w:tcPr>
          <w:p w14:paraId="5FFAC603"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500.00</w:t>
            </w:r>
          </w:p>
        </w:tc>
        <w:tc>
          <w:tcPr>
            <w:tcW w:w="736" w:type="dxa"/>
            <w:tcBorders>
              <w:top w:val="nil"/>
            </w:tcBorders>
            <w:noWrap/>
            <w:vAlign w:val="bottom"/>
            <w:hideMark/>
          </w:tcPr>
          <w:p w14:paraId="328B3B4E"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310.00</w:t>
            </w:r>
          </w:p>
        </w:tc>
        <w:tc>
          <w:tcPr>
            <w:tcW w:w="652" w:type="dxa"/>
            <w:tcBorders>
              <w:top w:val="nil"/>
            </w:tcBorders>
            <w:noWrap/>
            <w:vAlign w:val="bottom"/>
            <w:hideMark/>
          </w:tcPr>
          <w:p w14:paraId="226EED7D"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800.00</w:t>
            </w:r>
          </w:p>
        </w:tc>
        <w:tc>
          <w:tcPr>
            <w:tcW w:w="886" w:type="dxa"/>
            <w:tcBorders>
              <w:top w:val="nil"/>
            </w:tcBorders>
            <w:noWrap/>
            <w:vAlign w:val="bottom"/>
            <w:hideMark/>
          </w:tcPr>
          <w:p w14:paraId="14999933"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825.00</w:t>
            </w:r>
          </w:p>
        </w:tc>
        <w:tc>
          <w:tcPr>
            <w:tcW w:w="996" w:type="dxa"/>
            <w:tcBorders>
              <w:top w:val="nil"/>
            </w:tcBorders>
            <w:noWrap/>
            <w:vAlign w:val="bottom"/>
            <w:hideMark/>
          </w:tcPr>
          <w:p w14:paraId="6396E343"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54" w:type="dxa"/>
            <w:tcBorders>
              <w:top w:val="nil"/>
            </w:tcBorders>
            <w:noWrap/>
            <w:vAlign w:val="bottom"/>
            <w:hideMark/>
          </w:tcPr>
          <w:p w14:paraId="2E9961D9"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832" w:type="dxa"/>
            <w:tcBorders>
              <w:top w:val="nil"/>
            </w:tcBorders>
            <w:noWrap/>
            <w:vAlign w:val="bottom"/>
            <w:hideMark/>
          </w:tcPr>
          <w:p w14:paraId="4D4B99DF"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597" w:type="dxa"/>
            <w:tcBorders>
              <w:top w:val="nil"/>
            </w:tcBorders>
            <w:noWrap/>
            <w:vAlign w:val="bottom"/>
            <w:hideMark/>
          </w:tcPr>
          <w:p w14:paraId="685AEA42"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01" w:type="dxa"/>
            <w:tcBorders>
              <w:top w:val="nil"/>
            </w:tcBorders>
            <w:noWrap/>
            <w:vAlign w:val="bottom"/>
            <w:hideMark/>
          </w:tcPr>
          <w:p w14:paraId="02D9D58D"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7,777.00</w:t>
            </w:r>
          </w:p>
        </w:tc>
        <w:tc>
          <w:tcPr>
            <w:tcW w:w="626" w:type="dxa"/>
            <w:tcBorders>
              <w:top w:val="nil"/>
            </w:tcBorders>
            <w:noWrap/>
            <w:vAlign w:val="bottom"/>
            <w:hideMark/>
          </w:tcPr>
          <w:p w14:paraId="79E22117"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567.59</w:t>
            </w:r>
          </w:p>
        </w:tc>
        <w:tc>
          <w:tcPr>
            <w:tcW w:w="564" w:type="dxa"/>
            <w:tcBorders>
              <w:top w:val="nil"/>
            </w:tcBorders>
            <w:noWrap/>
            <w:vAlign w:val="bottom"/>
            <w:hideMark/>
          </w:tcPr>
          <w:p w14:paraId="731C6943"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267.10</w:t>
            </w:r>
          </w:p>
        </w:tc>
        <w:tc>
          <w:tcPr>
            <w:tcW w:w="700" w:type="dxa"/>
            <w:tcBorders>
              <w:top w:val="nil"/>
            </w:tcBorders>
            <w:noWrap/>
            <w:vAlign w:val="bottom"/>
            <w:hideMark/>
          </w:tcPr>
          <w:p w14:paraId="23FF347D"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41.00</w:t>
            </w:r>
          </w:p>
        </w:tc>
        <w:tc>
          <w:tcPr>
            <w:tcW w:w="922" w:type="dxa"/>
            <w:tcBorders>
              <w:top w:val="nil"/>
            </w:tcBorders>
            <w:noWrap/>
            <w:vAlign w:val="bottom"/>
            <w:hideMark/>
          </w:tcPr>
          <w:p w14:paraId="108D70B6"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875.69</w:t>
            </w:r>
          </w:p>
        </w:tc>
        <w:tc>
          <w:tcPr>
            <w:tcW w:w="791" w:type="dxa"/>
            <w:tcBorders>
              <w:top w:val="nil"/>
              <w:right w:val="single" w:sz="4" w:space="0" w:color="auto"/>
            </w:tcBorders>
            <w:noWrap/>
            <w:vAlign w:val="bottom"/>
            <w:hideMark/>
          </w:tcPr>
          <w:p w14:paraId="1D29ACAB" w14:textId="77777777" w:rsidR="00BB6651" w:rsidRPr="00F66867" w:rsidRDefault="00BB6651" w:rsidP="00BB0B3C">
            <w:pPr>
              <w:spacing w:after="0"/>
              <w:jc w:val="right"/>
              <w:rPr>
                <w:rFonts w:ascii="Arial" w:eastAsia="Times New Roman" w:hAnsi="Arial" w:cs="Arial"/>
                <w:b/>
                <w:bCs/>
                <w:color w:val="000000"/>
                <w:sz w:val="12"/>
                <w:szCs w:val="12"/>
                <w:lang w:eastAsia="es-MX"/>
              </w:rPr>
            </w:pPr>
            <w:r w:rsidRPr="00F66867">
              <w:rPr>
                <w:rFonts w:ascii="Arial" w:eastAsia="Times New Roman" w:hAnsi="Arial" w:cs="Arial"/>
                <w:b/>
                <w:bCs/>
                <w:color w:val="000000"/>
                <w:sz w:val="12"/>
                <w:szCs w:val="12"/>
                <w:lang w:eastAsia="es-MX"/>
              </w:rPr>
              <w:t>6,901.31</w:t>
            </w:r>
          </w:p>
        </w:tc>
      </w:tr>
      <w:tr w:rsidR="00BB6651" w:rsidRPr="00F66867" w14:paraId="060D33D7" w14:textId="77777777" w:rsidTr="00BB0B3C">
        <w:tc>
          <w:tcPr>
            <w:tcW w:w="673" w:type="dxa"/>
            <w:tcBorders>
              <w:top w:val="nil"/>
              <w:left w:val="single" w:sz="4" w:space="0" w:color="auto"/>
            </w:tcBorders>
            <w:noWrap/>
            <w:vAlign w:val="bottom"/>
            <w:hideMark/>
          </w:tcPr>
          <w:p w14:paraId="276EE2BD" w14:textId="77777777" w:rsidR="00BB6651" w:rsidRPr="00F66867" w:rsidRDefault="00BB6651" w:rsidP="00BB0B3C">
            <w:pPr>
              <w:spacing w:after="0"/>
              <w:jc w:val="center"/>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5040</w:t>
            </w:r>
          </w:p>
        </w:tc>
        <w:tc>
          <w:tcPr>
            <w:tcW w:w="745" w:type="dxa"/>
            <w:vMerge/>
            <w:tcBorders>
              <w:top w:val="nil"/>
            </w:tcBorders>
            <w:vAlign w:val="center"/>
            <w:hideMark/>
          </w:tcPr>
          <w:p w14:paraId="63FD23E1" w14:textId="77777777" w:rsidR="00BB6651" w:rsidRPr="00F66867" w:rsidRDefault="00BB6651" w:rsidP="00BB0B3C">
            <w:pPr>
              <w:spacing w:after="0"/>
              <w:rPr>
                <w:rFonts w:ascii="Arial" w:eastAsia="Times New Roman" w:hAnsi="Arial" w:cs="Arial"/>
                <w:bCs/>
                <w:color w:val="000000"/>
                <w:sz w:val="12"/>
                <w:szCs w:val="12"/>
                <w:lang w:eastAsia="es-MX"/>
              </w:rPr>
            </w:pPr>
          </w:p>
        </w:tc>
        <w:tc>
          <w:tcPr>
            <w:tcW w:w="851" w:type="dxa"/>
            <w:tcBorders>
              <w:top w:val="nil"/>
            </w:tcBorders>
            <w:noWrap/>
            <w:vAlign w:val="bottom"/>
            <w:hideMark/>
          </w:tcPr>
          <w:p w14:paraId="015669ED"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5,655.00</w:t>
            </w:r>
          </w:p>
        </w:tc>
        <w:tc>
          <w:tcPr>
            <w:tcW w:w="841" w:type="dxa"/>
            <w:tcBorders>
              <w:top w:val="nil"/>
            </w:tcBorders>
            <w:noWrap/>
            <w:vAlign w:val="bottom"/>
            <w:hideMark/>
          </w:tcPr>
          <w:p w14:paraId="6B2A4DE3"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500.00</w:t>
            </w:r>
          </w:p>
        </w:tc>
        <w:tc>
          <w:tcPr>
            <w:tcW w:w="736" w:type="dxa"/>
            <w:tcBorders>
              <w:top w:val="nil"/>
            </w:tcBorders>
            <w:noWrap/>
            <w:vAlign w:val="bottom"/>
            <w:hideMark/>
          </w:tcPr>
          <w:p w14:paraId="50FADE6C"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310.00</w:t>
            </w:r>
          </w:p>
        </w:tc>
        <w:tc>
          <w:tcPr>
            <w:tcW w:w="652" w:type="dxa"/>
            <w:tcBorders>
              <w:top w:val="nil"/>
            </w:tcBorders>
            <w:noWrap/>
            <w:vAlign w:val="bottom"/>
            <w:hideMark/>
          </w:tcPr>
          <w:p w14:paraId="4333BC43"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800.00</w:t>
            </w:r>
          </w:p>
        </w:tc>
        <w:tc>
          <w:tcPr>
            <w:tcW w:w="886" w:type="dxa"/>
            <w:tcBorders>
              <w:top w:val="nil"/>
            </w:tcBorders>
            <w:noWrap/>
            <w:vAlign w:val="bottom"/>
            <w:hideMark/>
          </w:tcPr>
          <w:p w14:paraId="32CA26D0"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825.00</w:t>
            </w:r>
          </w:p>
        </w:tc>
        <w:tc>
          <w:tcPr>
            <w:tcW w:w="996" w:type="dxa"/>
            <w:tcBorders>
              <w:top w:val="nil"/>
            </w:tcBorders>
            <w:noWrap/>
            <w:vAlign w:val="bottom"/>
            <w:hideMark/>
          </w:tcPr>
          <w:p w14:paraId="103FD68D"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54" w:type="dxa"/>
            <w:tcBorders>
              <w:top w:val="nil"/>
            </w:tcBorders>
            <w:noWrap/>
            <w:vAlign w:val="bottom"/>
            <w:hideMark/>
          </w:tcPr>
          <w:p w14:paraId="7C16A2A8"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832" w:type="dxa"/>
            <w:tcBorders>
              <w:top w:val="nil"/>
            </w:tcBorders>
            <w:noWrap/>
            <w:vAlign w:val="bottom"/>
            <w:hideMark/>
          </w:tcPr>
          <w:p w14:paraId="0B6AF328"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597" w:type="dxa"/>
            <w:tcBorders>
              <w:top w:val="nil"/>
            </w:tcBorders>
            <w:noWrap/>
            <w:vAlign w:val="bottom"/>
            <w:hideMark/>
          </w:tcPr>
          <w:p w14:paraId="20FEFD35"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01" w:type="dxa"/>
            <w:tcBorders>
              <w:top w:val="nil"/>
            </w:tcBorders>
            <w:noWrap/>
            <w:vAlign w:val="bottom"/>
            <w:hideMark/>
          </w:tcPr>
          <w:p w14:paraId="71448C27"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8,090.00</w:t>
            </w:r>
          </w:p>
        </w:tc>
        <w:tc>
          <w:tcPr>
            <w:tcW w:w="626" w:type="dxa"/>
            <w:tcBorders>
              <w:top w:val="nil"/>
            </w:tcBorders>
            <w:noWrap/>
            <w:vAlign w:val="bottom"/>
            <w:hideMark/>
          </w:tcPr>
          <w:p w14:paraId="6DC1B352"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600.84</w:t>
            </w:r>
          </w:p>
        </w:tc>
        <w:tc>
          <w:tcPr>
            <w:tcW w:w="564" w:type="dxa"/>
            <w:tcBorders>
              <w:top w:val="nil"/>
            </w:tcBorders>
            <w:noWrap/>
            <w:vAlign w:val="bottom"/>
            <w:hideMark/>
          </w:tcPr>
          <w:p w14:paraId="3B093412"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282.75</w:t>
            </w:r>
          </w:p>
        </w:tc>
        <w:tc>
          <w:tcPr>
            <w:tcW w:w="700" w:type="dxa"/>
            <w:tcBorders>
              <w:top w:val="nil"/>
            </w:tcBorders>
            <w:noWrap/>
            <w:vAlign w:val="bottom"/>
            <w:hideMark/>
          </w:tcPr>
          <w:p w14:paraId="6B1F63F0"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75.00</w:t>
            </w:r>
          </w:p>
        </w:tc>
        <w:tc>
          <w:tcPr>
            <w:tcW w:w="922" w:type="dxa"/>
            <w:tcBorders>
              <w:top w:val="nil"/>
            </w:tcBorders>
            <w:noWrap/>
            <w:vAlign w:val="bottom"/>
            <w:hideMark/>
          </w:tcPr>
          <w:p w14:paraId="2E49E061"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958.59</w:t>
            </w:r>
          </w:p>
        </w:tc>
        <w:tc>
          <w:tcPr>
            <w:tcW w:w="791" w:type="dxa"/>
            <w:tcBorders>
              <w:top w:val="nil"/>
              <w:right w:val="single" w:sz="4" w:space="0" w:color="auto"/>
            </w:tcBorders>
            <w:noWrap/>
            <w:vAlign w:val="bottom"/>
            <w:hideMark/>
          </w:tcPr>
          <w:p w14:paraId="6331BC2F" w14:textId="77777777" w:rsidR="00BB6651" w:rsidRPr="00F66867" w:rsidRDefault="00BB6651" w:rsidP="00BB0B3C">
            <w:pPr>
              <w:spacing w:after="0"/>
              <w:jc w:val="right"/>
              <w:rPr>
                <w:rFonts w:ascii="Arial" w:eastAsia="Times New Roman" w:hAnsi="Arial" w:cs="Arial"/>
                <w:b/>
                <w:bCs/>
                <w:color w:val="000000"/>
                <w:sz w:val="12"/>
                <w:szCs w:val="12"/>
                <w:lang w:eastAsia="es-MX"/>
              </w:rPr>
            </w:pPr>
            <w:r w:rsidRPr="00F66867">
              <w:rPr>
                <w:rFonts w:ascii="Arial" w:eastAsia="Times New Roman" w:hAnsi="Arial" w:cs="Arial"/>
                <w:b/>
                <w:bCs/>
                <w:color w:val="000000"/>
                <w:sz w:val="12"/>
                <w:szCs w:val="12"/>
                <w:lang w:eastAsia="es-MX"/>
              </w:rPr>
              <w:t>7,131.41</w:t>
            </w:r>
          </w:p>
        </w:tc>
      </w:tr>
      <w:tr w:rsidR="00BB6651" w:rsidRPr="00F66867" w14:paraId="1D251D5C" w14:textId="77777777" w:rsidTr="00BB0B3C">
        <w:tc>
          <w:tcPr>
            <w:tcW w:w="673" w:type="dxa"/>
            <w:tcBorders>
              <w:top w:val="nil"/>
              <w:left w:val="single" w:sz="4" w:space="0" w:color="auto"/>
              <w:bottom w:val="single" w:sz="4" w:space="0" w:color="auto"/>
            </w:tcBorders>
            <w:noWrap/>
            <w:vAlign w:val="bottom"/>
            <w:hideMark/>
          </w:tcPr>
          <w:p w14:paraId="438A6DA3" w14:textId="77777777" w:rsidR="00BB6651" w:rsidRPr="00F66867" w:rsidRDefault="00BB6651" w:rsidP="00BB0B3C">
            <w:pPr>
              <w:spacing w:after="0"/>
              <w:jc w:val="center"/>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5120</w:t>
            </w:r>
          </w:p>
        </w:tc>
        <w:tc>
          <w:tcPr>
            <w:tcW w:w="745" w:type="dxa"/>
            <w:vMerge/>
            <w:tcBorders>
              <w:top w:val="nil"/>
              <w:bottom w:val="single" w:sz="4" w:space="0" w:color="auto"/>
            </w:tcBorders>
            <w:vAlign w:val="center"/>
            <w:hideMark/>
          </w:tcPr>
          <w:p w14:paraId="309CD856" w14:textId="77777777" w:rsidR="00BB6651" w:rsidRPr="00F66867" w:rsidRDefault="00BB6651" w:rsidP="00BB0B3C">
            <w:pPr>
              <w:spacing w:after="0"/>
              <w:rPr>
                <w:rFonts w:ascii="Arial" w:eastAsia="Times New Roman" w:hAnsi="Arial" w:cs="Arial"/>
                <w:bCs/>
                <w:color w:val="000000"/>
                <w:sz w:val="12"/>
                <w:szCs w:val="12"/>
                <w:lang w:eastAsia="es-MX"/>
              </w:rPr>
            </w:pPr>
          </w:p>
        </w:tc>
        <w:tc>
          <w:tcPr>
            <w:tcW w:w="851" w:type="dxa"/>
            <w:tcBorders>
              <w:top w:val="nil"/>
              <w:bottom w:val="single" w:sz="4" w:space="0" w:color="auto"/>
            </w:tcBorders>
            <w:noWrap/>
            <w:vAlign w:val="bottom"/>
            <w:hideMark/>
          </w:tcPr>
          <w:p w14:paraId="0C243815"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7,323.00</w:t>
            </w:r>
          </w:p>
        </w:tc>
        <w:tc>
          <w:tcPr>
            <w:tcW w:w="841" w:type="dxa"/>
            <w:tcBorders>
              <w:top w:val="nil"/>
              <w:bottom w:val="single" w:sz="4" w:space="0" w:color="auto"/>
            </w:tcBorders>
            <w:noWrap/>
            <w:vAlign w:val="bottom"/>
            <w:hideMark/>
          </w:tcPr>
          <w:p w14:paraId="64883320"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500.00</w:t>
            </w:r>
          </w:p>
        </w:tc>
        <w:tc>
          <w:tcPr>
            <w:tcW w:w="736" w:type="dxa"/>
            <w:tcBorders>
              <w:top w:val="nil"/>
              <w:bottom w:val="single" w:sz="4" w:space="0" w:color="auto"/>
            </w:tcBorders>
            <w:noWrap/>
            <w:vAlign w:val="bottom"/>
            <w:hideMark/>
          </w:tcPr>
          <w:p w14:paraId="581E46FD"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310.00</w:t>
            </w:r>
          </w:p>
        </w:tc>
        <w:tc>
          <w:tcPr>
            <w:tcW w:w="652" w:type="dxa"/>
            <w:tcBorders>
              <w:top w:val="nil"/>
              <w:bottom w:val="single" w:sz="4" w:space="0" w:color="auto"/>
            </w:tcBorders>
            <w:noWrap/>
            <w:vAlign w:val="bottom"/>
            <w:hideMark/>
          </w:tcPr>
          <w:p w14:paraId="1C963520"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800.00</w:t>
            </w:r>
          </w:p>
        </w:tc>
        <w:tc>
          <w:tcPr>
            <w:tcW w:w="886" w:type="dxa"/>
            <w:tcBorders>
              <w:top w:val="nil"/>
              <w:bottom w:val="single" w:sz="4" w:space="0" w:color="auto"/>
            </w:tcBorders>
            <w:noWrap/>
            <w:vAlign w:val="bottom"/>
            <w:hideMark/>
          </w:tcPr>
          <w:p w14:paraId="4980BE9A"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825.00</w:t>
            </w:r>
          </w:p>
        </w:tc>
        <w:tc>
          <w:tcPr>
            <w:tcW w:w="996" w:type="dxa"/>
            <w:tcBorders>
              <w:top w:val="nil"/>
              <w:bottom w:val="single" w:sz="4" w:space="0" w:color="auto"/>
            </w:tcBorders>
            <w:noWrap/>
            <w:vAlign w:val="bottom"/>
            <w:hideMark/>
          </w:tcPr>
          <w:p w14:paraId="6B1CF9B4"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54" w:type="dxa"/>
            <w:tcBorders>
              <w:top w:val="nil"/>
              <w:bottom w:val="single" w:sz="4" w:space="0" w:color="auto"/>
            </w:tcBorders>
            <w:noWrap/>
            <w:vAlign w:val="bottom"/>
            <w:hideMark/>
          </w:tcPr>
          <w:p w14:paraId="51A44D79"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832" w:type="dxa"/>
            <w:tcBorders>
              <w:top w:val="nil"/>
              <w:bottom w:val="single" w:sz="4" w:space="0" w:color="auto"/>
            </w:tcBorders>
            <w:noWrap/>
            <w:vAlign w:val="bottom"/>
            <w:hideMark/>
          </w:tcPr>
          <w:p w14:paraId="273D0821"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597" w:type="dxa"/>
            <w:tcBorders>
              <w:top w:val="nil"/>
              <w:bottom w:val="single" w:sz="4" w:space="0" w:color="auto"/>
            </w:tcBorders>
            <w:noWrap/>
            <w:vAlign w:val="bottom"/>
            <w:hideMark/>
          </w:tcPr>
          <w:p w14:paraId="6B6DA66A"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01" w:type="dxa"/>
            <w:tcBorders>
              <w:top w:val="nil"/>
              <w:bottom w:val="single" w:sz="4" w:space="0" w:color="auto"/>
            </w:tcBorders>
            <w:noWrap/>
            <w:vAlign w:val="bottom"/>
            <w:hideMark/>
          </w:tcPr>
          <w:p w14:paraId="689614D6"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9,758.00</w:t>
            </w:r>
          </w:p>
        </w:tc>
        <w:tc>
          <w:tcPr>
            <w:tcW w:w="626" w:type="dxa"/>
            <w:tcBorders>
              <w:top w:val="nil"/>
              <w:bottom w:val="single" w:sz="4" w:space="0" w:color="auto"/>
            </w:tcBorders>
            <w:noWrap/>
            <w:vAlign w:val="bottom"/>
            <w:hideMark/>
          </w:tcPr>
          <w:p w14:paraId="60AA37F9"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778.07</w:t>
            </w:r>
          </w:p>
        </w:tc>
        <w:tc>
          <w:tcPr>
            <w:tcW w:w="564" w:type="dxa"/>
            <w:tcBorders>
              <w:top w:val="nil"/>
              <w:bottom w:val="single" w:sz="4" w:space="0" w:color="auto"/>
            </w:tcBorders>
            <w:noWrap/>
            <w:vAlign w:val="bottom"/>
            <w:hideMark/>
          </w:tcPr>
          <w:p w14:paraId="7D322A50"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366.15</w:t>
            </w:r>
          </w:p>
        </w:tc>
        <w:tc>
          <w:tcPr>
            <w:tcW w:w="700" w:type="dxa"/>
            <w:tcBorders>
              <w:top w:val="nil"/>
              <w:bottom w:val="single" w:sz="4" w:space="0" w:color="auto"/>
            </w:tcBorders>
            <w:noWrap/>
            <w:vAlign w:val="bottom"/>
            <w:hideMark/>
          </w:tcPr>
          <w:p w14:paraId="088E3D9F"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333.00</w:t>
            </w:r>
          </w:p>
        </w:tc>
        <w:tc>
          <w:tcPr>
            <w:tcW w:w="922" w:type="dxa"/>
            <w:tcBorders>
              <w:top w:val="nil"/>
              <w:bottom w:val="single" w:sz="4" w:space="0" w:color="auto"/>
            </w:tcBorders>
            <w:noWrap/>
            <w:vAlign w:val="bottom"/>
            <w:hideMark/>
          </w:tcPr>
          <w:p w14:paraId="53DEA84B"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1,477.22</w:t>
            </w:r>
          </w:p>
        </w:tc>
        <w:tc>
          <w:tcPr>
            <w:tcW w:w="791" w:type="dxa"/>
            <w:tcBorders>
              <w:top w:val="nil"/>
              <w:bottom w:val="single" w:sz="4" w:space="0" w:color="auto"/>
              <w:right w:val="single" w:sz="4" w:space="0" w:color="auto"/>
            </w:tcBorders>
            <w:noWrap/>
            <w:vAlign w:val="bottom"/>
            <w:hideMark/>
          </w:tcPr>
          <w:p w14:paraId="1FEB338B" w14:textId="77777777" w:rsidR="00BB6651" w:rsidRPr="00F66867" w:rsidRDefault="00BB6651" w:rsidP="00BB0B3C">
            <w:pPr>
              <w:spacing w:after="0"/>
              <w:jc w:val="right"/>
              <w:rPr>
                <w:rFonts w:ascii="Arial" w:eastAsia="Times New Roman" w:hAnsi="Arial" w:cs="Arial"/>
                <w:b/>
                <w:bCs/>
                <w:color w:val="000000"/>
                <w:sz w:val="12"/>
                <w:szCs w:val="12"/>
                <w:lang w:eastAsia="es-MX"/>
              </w:rPr>
            </w:pPr>
            <w:r w:rsidRPr="00F66867">
              <w:rPr>
                <w:rFonts w:ascii="Arial" w:eastAsia="Times New Roman" w:hAnsi="Arial" w:cs="Arial"/>
                <w:b/>
                <w:bCs/>
                <w:color w:val="000000"/>
                <w:sz w:val="12"/>
                <w:szCs w:val="12"/>
                <w:lang w:eastAsia="es-MX"/>
              </w:rPr>
              <w:t>8,280.78</w:t>
            </w:r>
          </w:p>
        </w:tc>
      </w:tr>
      <w:tr w:rsidR="00BB6651" w:rsidRPr="00F66867" w14:paraId="51918E62" w14:textId="77777777" w:rsidTr="00BB0B3C">
        <w:tc>
          <w:tcPr>
            <w:tcW w:w="13467" w:type="dxa"/>
            <w:gridSpan w:val="17"/>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33E41F4D" w14:textId="77777777" w:rsidR="00BB6651" w:rsidRPr="00F66867" w:rsidRDefault="00BB6651" w:rsidP="00BB0B3C">
            <w:pPr>
              <w:spacing w:after="0"/>
              <w:jc w:val="center"/>
              <w:rPr>
                <w:rFonts w:ascii="Arial" w:eastAsia="Times New Roman" w:hAnsi="Arial" w:cs="Arial"/>
                <w:b/>
                <w:bCs/>
                <w:color w:val="000000"/>
                <w:sz w:val="12"/>
                <w:szCs w:val="12"/>
                <w:lang w:eastAsia="es-MX"/>
              </w:rPr>
            </w:pPr>
            <w:r w:rsidRPr="00F66867">
              <w:rPr>
                <w:rFonts w:ascii="Arial" w:eastAsia="Times New Roman" w:hAnsi="Arial" w:cs="Arial"/>
                <w:b/>
                <w:bCs/>
                <w:color w:val="000000"/>
                <w:sz w:val="12"/>
                <w:szCs w:val="12"/>
                <w:lang w:eastAsia="es-MX"/>
              </w:rPr>
              <w:t>PERSONAL SUSTANTIVO</w:t>
            </w:r>
          </w:p>
        </w:tc>
      </w:tr>
      <w:tr w:rsidR="00BB6651" w:rsidRPr="00F66867" w14:paraId="163021E9" w14:textId="77777777" w:rsidTr="00BB0B3C">
        <w:tc>
          <w:tcPr>
            <w:tcW w:w="673" w:type="dxa"/>
            <w:tcBorders>
              <w:top w:val="single" w:sz="4" w:space="0" w:color="auto"/>
              <w:left w:val="single" w:sz="4" w:space="0" w:color="auto"/>
            </w:tcBorders>
            <w:noWrap/>
            <w:vAlign w:val="bottom"/>
            <w:hideMark/>
          </w:tcPr>
          <w:p w14:paraId="58103565" w14:textId="77777777" w:rsidR="00BB6651" w:rsidRPr="00F66867" w:rsidRDefault="00BB6651" w:rsidP="00BB0B3C">
            <w:pPr>
              <w:spacing w:after="0"/>
              <w:jc w:val="center"/>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4000</w:t>
            </w:r>
          </w:p>
        </w:tc>
        <w:tc>
          <w:tcPr>
            <w:tcW w:w="745" w:type="dxa"/>
            <w:tcBorders>
              <w:top w:val="single" w:sz="4" w:space="0" w:color="auto"/>
            </w:tcBorders>
            <w:vAlign w:val="center"/>
            <w:hideMark/>
          </w:tcPr>
          <w:p w14:paraId="00DD3DD6" w14:textId="77777777" w:rsidR="00BB6651" w:rsidRPr="00F66867" w:rsidRDefault="00BB6651" w:rsidP="00BB0B3C">
            <w:pPr>
              <w:spacing w:after="0"/>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 xml:space="preserve">FISCAL ESPECIALIZADO </w:t>
            </w:r>
          </w:p>
        </w:tc>
        <w:tc>
          <w:tcPr>
            <w:tcW w:w="851" w:type="dxa"/>
            <w:tcBorders>
              <w:top w:val="single" w:sz="4" w:space="0" w:color="auto"/>
            </w:tcBorders>
            <w:noWrap/>
            <w:vAlign w:val="bottom"/>
            <w:hideMark/>
          </w:tcPr>
          <w:p w14:paraId="4299DB90"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8,269.00</w:t>
            </w:r>
          </w:p>
        </w:tc>
        <w:tc>
          <w:tcPr>
            <w:tcW w:w="841" w:type="dxa"/>
            <w:tcBorders>
              <w:top w:val="single" w:sz="4" w:space="0" w:color="auto"/>
            </w:tcBorders>
            <w:noWrap/>
            <w:vAlign w:val="bottom"/>
            <w:hideMark/>
          </w:tcPr>
          <w:p w14:paraId="2388EC39"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500.00</w:t>
            </w:r>
          </w:p>
        </w:tc>
        <w:tc>
          <w:tcPr>
            <w:tcW w:w="736" w:type="dxa"/>
            <w:tcBorders>
              <w:top w:val="single" w:sz="4" w:space="0" w:color="auto"/>
            </w:tcBorders>
            <w:noWrap/>
            <w:vAlign w:val="bottom"/>
            <w:hideMark/>
          </w:tcPr>
          <w:p w14:paraId="56DAFB88"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310.00</w:t>
            </w:r>
          </w:p>
        </w:tc>
        <w:tc>
          <w:tcPr>
            <w:tcW w:w="652" w:type="dxa"/>
            <w:tcBorders>
              <w:top w:val="single" w:sz="4" w:space="0" w:color="auto"/>
            </w:tcBorders>
            <w:noWrap/>
            <w:vAlign w:val="bottom"/>
            <w:hideMark/>
          </w:tcPr>
          <w:p w14:paraId="29F06C6B"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1,800.00</w:t>
            </w:r>
          </w:p>
        </w:tc>
        <w:tc>
          <w:tcPr>
            <w:tcW w:w="886" w:type="dxa"/>
            <w:tcBorders>
              <w:top w:val="single" w:sz="4" w:space="0" w:color="auto"/>
            </w:tcBorders>
            <w:noWrap/>
            <w:vAlign w:val="bottom"/>
            <w:hideMark/>
          </w:tcPr>
          <w:p w14:paraId="077C20D0"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996" w:type="dxa"/>
            <w:tcBorders>
              <w:top w:val="single" w:sz="4" w:space="0" w:color="auto"/>
            </w:tcBorders>
            <w:noWrap/>
            <w:vAlign w:val="bottom"/>
            <w:hideMark/>
          </w:tcPr>
          <w:p w14:paraId="40037A2B"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54" w:type="dxa"/>
            <w:tcBorders>
              <w:top w:val="single" w:sz="4" w:space="0" w:color="auto"/>
            </w:tcBorders>
            <w:noWrap/>
            <w:vAlign w:val="bottom"/>
            <w:hideMark/>
          </w:tcPr>
          <w:p w14:paraId="60729CB6"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18,252.00</w:t>
            </w:r>
          </w:p>
        </w:tc>
        <w:tc>
          <w:tcPr>
            <w:tcW w:w="832" w:type="dxa"/>
            <w:tcBorders>
              <w:top w:val="single" w:sz="4" w:space="0" w:color="auto"/>
            </w:tcBorders>
            <w:noWrap/>
            <w:vAlign w:val="bottom"/>
            <w:hideMark/>
          </w:tcPr>
          <w:p w14:paraId="27F2CAD6"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5,000.00</w:t>
            </w:r>
          </w:p>
        </w:tc>
        <w:tc>
          <w:tcPr>
            <w:tcW w:w="597" w:type="dxa"/>
            <w:tcBorders>
              <w:top w:val="single" w:sz="4" w:space="0" w:color="auto"/>
            </w:tcBorders>
            <w:noWrap/>
            <w:vAlign w:val="bottom"/>
            <w:hideMark/>
          </w:tcPr>
          <w:p w14:paraId="285C299E"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01" w:type="dxa"/>
            <w:tcBorders>
              <w:top w:val="single" w:sz="4" w:space="0" w:color="auto"/>
            </w:tcBorders>
            <w:noWrap/>
            <w:vAlign w:val="bottom"/>
            <w:hideMark/>
          </w:tcPr>
          <w:p w14:paraId="72B55CE0"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34,131.00</w:t>
            </w:r>
          </w:p>
        </w:tc>
        <w:tc>
          <w:tcPr>
            <w:tcW w:w="626" w:type="dxa"/>
            <w:tcBorders>
              <w:top w:val="single" w:sz="4" w:space="0" w:color="auto"/>
            </w:tcBorders>
            <w:noWrap/>
            <w:vAlign w:val="bottom"/>
            <w:hideMark/>
          </w:tcPr>
          <w:p w14:paraId="32B8EC58"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878.58</w:t>
            </w:r>
          </w:p>
        </w:tc>
        <w:tc>
          <w:tcPr>
            <w:tcW w:w="564" w:type="dxa"/>
            <w:tcBorders>
              <w:top w:val="single" w:sz="4" w:space="0" w:color="auto"/>
            </w:tcBorders>
            <w:noWrap/>
            <w:vAlign w:val="bottom"/>
            <w:hideMark/>
          </w:tcPr>
          <w:p w14:paraId="7B4FC641"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413.44</w:t>
            </w:r>
          </w:p>
        </w:tc>
        <w:tc>
          <w:tcPr>
            <w:tcW w:w="700" w:type="dxa"/>
            <w:tcBorders>
              <w:top w:val="single" w:sz="4" w:space="0" w:color="auto"/>
            </w:tcBorders>
            <w:noWrap/>
            <w:vAlign w:val="bottom"/>
            <w:hideMark/>
          </w:tcPr>
          <w:p w14:paraId="3E75A718"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4,421.00</w:t>
            </w:r>
          </w:p>
        </w:tc>
        <w:tc>
          <w:tcPr>
            <w:tcW w:w="922" w:type="dxa"/>
            <w:tcBorders>
              <w:top w:val="single" w:sz="4" w:space="0" w:color="auto"/>
            </w:tcBorders>
            <w:noWrap/>
            <w:vAlign w:val="bottom"/>
            <w:hideMark/>
          </w:tcPr>
          <w:p w14:paraId="42982ABF"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5,713.02</w:t>
            </w:r>
          </w:p>
        </w:tc>
        <w:tc>
          <w:tcPr>
            <w:tcW w:w="791" w:type="dxa"/>
            <w:tcBorders>
              <w:top w:val="single" w:sz="4" w:space="0" w:color="auto"/>
              <w:right w:val="single" w:sz="4" w:space="0" w:color="auto"/>
            </w:tcBorders>
            <w:noWrap/>
            <w:vAlign w:val="bottom"/>
            <w:hideMark/>
          </w:tcPr>
          <w:p w14:paraId="62ACB1DC" w14:textId="77777777" w:rsidR="00BB6651" w:rsidRPr="00F66867" w:rsidRDefault="00BB6651" w:rsidP="00BB0B3C">
            <w:pPr>
              <w:spacing w:after="0"/>
              <w:jc w:val="right"/>
              <w:rPr>
                <w:rFonts w:ascii="Arial" w:eastAsia="Times New Roman" w:hAnsi="Arial" w:cs="Arial"/>
                <w:b/>
                <w:bCs/>
                <w:color w:val="000000"/>
                <w:sz w:val="12"/>
                <w:szCs w:val="12"/>
                <w:lang w:eastAsia="es-MX"/>
              </w:rPr>
            </w:pPr>
            <w:r w:rsidRPr="00F66867">
              <w:rPr>
                <w:rFonts w:ascii="Arial" w:eastAsia="Times New Roman" w:hAnsi="Arial" w:cs="Arial"/>
                <w:b/>
                <w:bCs/>
                <w:color w:val="000000"/>
                <w:sz w:val="12"/>
                <w:szCs w:val="12"/>
                <w:lang w:eastAsia="es-MX"/>
              </w:rPr>
              <w:t>28,417.98</w:t>
            </w:r>
          </w:p>
        </w:tc>
      </w:tr>
      <w:tr w:rsidR="00BB6651" w:rsidRPr="00F66867" w14:paraId="28585255" w14:textId="77777777" w:rsidTr="00BB0B3C">
        <w:tc>
          <w:tcPr>
            <w:tcW w:w="673" w:type="dxa"/>
            <w:tcBorders>
              <w:top w:val="nil"/>
              <w:left w:val="single" w:sz="4" w:space="0" w:color="auto"/>
            </w:tcBorders>
            <w:noWrap/>
            <w:vAlign w:val="bottom"/>
            <w:hideMark/>
          </w:tcPr>
          <w:p w14:paraId="4F91AB14" w14:textId="77777777" w:rsidR="00BB6651" w:rsidRPr="00F66867" w:rsidRDefault="00BB6651" w:rsidP="00BB0B3C">
            <w:pPr>
              <w:spacing w:after="0"/>
              <w:jc w:val="center"/>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4010</w:t>
            </w:r>
          </w:p>
        </w:tc>
        <w:tc>
          <w:tcPr>
            <w:tcW w:w="745" w:type="dxa"/>
            <w:tcBorders>
              <w:top w:val="nil"/>
            </w:tcBorders>
            <w:vAlign w:val="center"/>
            <w:hideMark/>
          </w:tcPr>
          <w:p w14:paraId="225D0A64" w14:textId="77777777" w:rsidR="00BB6651" w:rsidRPr="00F66867" w:rsidRDefault="00BB6651" w:rsidP="00BB0B3C">
            <w:pPr>
              <w:spacing w:after="0"/>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COORDINADOR(A) MINISTERIO PÚBLICO</w:t>
            </w:r>
          </w:p>
        </w:tc>
        <w:tc>
          <w:tcPr>
            <w:tcW w:w="851" w:type="dxa"/>
            <w:tcBorders>
              <w:top w:val="nil"/>
            </w:tcBorders>
            <w:noWrap/>
            <w:vAlign w:val="bottom"/>
            <w:hideMark/>
          </w:tcPr>
          <w:p w14:paraId="666455EC"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8,269.00</w:t>
            </w:r>
          </w:p>
        </w:tc>
        <w:tc>
          <w:tcPr>
            <w:tcW w:w="841" w:type="dxa"/>
            <w:tcBorders>
              <w:top w:val="nil"/>
            </w:tcBorders>
            <w:noWrap/>
            <w:vAlign w:val="bottom"/>
            <w:hideMark/>
          </w:tcPr>
          <w:p w14:paraId="32413665"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500.00</w:t>
            </w:r>
          </w:p>
        </w:tc>
        <w:tc>
          <w:tcPr>
            <w:tcW w:w="736" w:type="dxa"/>
            <w:tcBorders>
              <w:top w:val="nil"/>
            </w:tcBorders>
            <w:noWrap/>
            <w:vAlign w:val="bottom"/>
            <w:hideMark/>
          </w:tcPr>
          <w:p w14:paraId="0AD09D9B"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310.00</w:t>
            </w:r>
          </w:p>
        </w:tc>
        <w:tc>
          <w:tcPr>
            <w:tcW w:w="652" w:type="dxa"/>
            <w:tcBorders>
              <w:top w:val="nil"/>
            </w:tcBorders>
            <w:noWrap/>
            <w:vAlign w:val="bottom"/>
            <w:hideMark/>
          </w:tcPr>
          <w:p w14:paraId="003AFFC8"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1,800.00</w:t>
            </w:r>
          </w:p>
        </w:tc>
        <w:tc>
          <w:tcPr>
            <w:tcW w:w="886" w:type="dxa"/>
            <w:tcBorders>
              <w:top w:val="nil"/>
            </w:tcBorders>
            <w:noWrap/>
            <w:vAlign w:val="bottom"/>
            <w:hideMark/>
          </w:tcPr>
          <w:p w14:paraId="72733F2B"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996" w:type="dxa"/>
            <w:tcBorders>
              <w:top w:val="nil"/>
            </w:tcBorders>
            <w:noWrap/>
            <w:vAlign w:val="bottom"/>
            <w:hideMark/>
          </w:tcPr>
          <w:p w14:paraId="4A4B5892"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54" w:type="dxa"/>
            <w:tcBorders>
              <w:top w:val="nil"/>
            </w:tcBorders>
            <w:noWrap/>
            <w:vAlign w:val="bottom"/>
            <w:hideMark/>
          </w:tcPr>
          <w:p w14:paraId="4791BC52"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13,738.00</w:t>
            </w:r>
          </w:p>
        </w:tc>
        <w:tc>
          <w:tcPr>
            <w:tcW w:w="832" w:type="dxa"/>
            <w:tcBorders>
              <w:top w:val="nil"/>
            </w:tcBorders>
            <w:noWrap/>
            <w:vAlign w:val="bottom"/>
            <w:hideMark/>
          </w:tcPr>
          <w:p w14:paraId="3CF2631E"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5,000.00</w:t>
            </w:r>
          </w:p>
        </w:tc>
        <w:tc>
          <w:tcPr>
            <w:tcW w:w="597" w:type="dxa"/>
            <w:tcBorders>
              <w:top w:val="nil"/>
            </w:tcBorders>
            <w:noWrap/>
            <w:vAlign w:val="bottom"/>
            <w:hideMark/>
          </w:tcPr>
          <w:p w14:paraId="39D13AC2"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01" w:type="dxa"/>
            <w:tcBorders>
              <w:top w:val="nil"/>
            </w:tcBorders>
            <w:noWrap/>
            <w:vAlign w:val="bottom"/>
            <w:hideMark/>
          </w:tcPr>
          <w:p w14:paraId="2AC7FB8B"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29,617.00</w:t>
            </w:r>
          </w:p>
        </w:tc>
        <w:tc>
          <w:tcPr>
            <w:tcW w:w="626" w:type="dxa"/>
            <w:tcBorders>
              <w:top w:val="nil"/>
            </w:tcBorders>
            <w:noWrap/>
            <w:vAlign w:val="bottom"/>
            <w:hideMark/>
          </w:tcPr>
          <w:p w14:paraId="5509DFE2"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878.58</w:t>
            </w:r>
          </w:p>
        </w:tc>
        <w:tc>
          <w:tcPr>
            <w:tcW w:w="564" w:type="dxa"/>
            <w:tcBorders>
              <w:top w:val="nil"/>
            </w:tcBorders>
            <w:noWrap/>
            <w:vAlign w:val="bottom"/>
            <w:hideMark/>
          </w:tcPr>
          <w:p w14:paraId="76DEB984"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413.44</w:t>
            </w:r>
          </w:p>
        </w:tc>
        <w:tc>
          <w:tcPr>
            <w:tcW w:w="700" w:type="dxa"/>
            <w:tcBorders>
              <w:top w:val="nil"/>
            </w:tcBorders>
            <w:noWrap/>
            <w:vAlign w:val="bottom"/>
            <w:hideMark/>
          </w:tcPr>
          <w:p w14:paraId="597FE3AE"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3,407.00</w:t>
            </w:r>
          </w:p>
        </w:tc>
        <w:tc>
          <w:tcPr>
            <w:tcW w:w="922" w:type="dxa"/>
            <w:tcBorders>
              <w:top w:val="nil"/>
            </w:tcBorders>
            <w:noWrap/>
            <w:vAlign w:val="bottom"/>
            <w:hideMark/>
          </w:tcPr>
          <w:p w14:paraId="1A4E6540"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4,699.02</w:t>
            </w:r>
          </w:p>
        </w:tc>
        <w:tc>
          <w:tcPr>
            <w:tcW w:w="791" w:type="dxa"/>
            <w:tcBorders>
              <w:top w:val="nil"/>
              <w:right w:val="single" w:sz="4" w:space="0" w:color="auto"/>
            </w:tcBorders>
            <w:noWrap/>
            <w:vAlign w:val="bottom"/>
            <w:hideMark/>
          </w:tcPr>
          <w:p w14:paraId="4C8F1653" w14:textId="77777777" w:rsidR="00BB6651" w:rsidRPr="00F66867" w:rsidRDefault="00BB6651" w:rsidP="00BB0B3C">
            <w:pPr>
              <w:spacing w:after="0"/>
              <w:jc w:val="right"/>
              <w:rPr>
                <w:rFonts w:ascii="Arial" w:eastAsia="Times New Roman" w:hAnsi="Arial" w:cs="Arial"/>
                <w:b/>
                <w:bCs/>
                <w:color w:val="000000"/>
                <w:sz w:val="12"/>
                <w:szCs w:val="12"/>
                <w:lang w:eastAsia="es-MX"/>
              </w:rPr>
            </w:pPr>
            <w:r w:rsidRPr="00F66867">
              <w:rPr>
                <w:rFonts w:ascii="Arial" w:eastAsia="Times New Roman" w:hAnsi="Arial" w:cs="Arial"/>
                <w:b/>
                <w:bCs/>
                <w:color w:val="000000"/>
                <w:sz w:val="12"/>
                <w:szCs w:val="12"/>
                <w:lang w:eastAsia="es-MX"/>
              </w:rPr>
              <w:t>24,917.98</w:t>
            </w:r>
          </w:p>
        </w:tc>
      </w:tr>
      <w:tr w:rsidR="00BB6651" w:rsidRPr="00F66867" w14:paraId="3D036675" w14:textId="77777777" w:rsidTr="00BB0B3C">
        <w:tc>
          <w:tcPr>
            <w:tcW w:w="673" w:type="dxa"/>
            <w:tcBorders>
              <w:top w:val="nil"/>
              <w:left w:val="single" w:sz="4" w:space="0" w:color="auto"/>
            </w:tcBorders>
            <w:noWrap/>
            <w:vAlign w:val="bottom"/>
            <w:hideMark/>
          </w:tcPr>
          <w:p w14:paraId="5F5B5B19" w14:textId="77777777" w:rsidR="00BB6651" w:rsidRPr="00F66867" w:rsidRDefault="00BB6651" w:rsidP="00BB0B3C">
            <w:pPr>
              <w:spacing w:after="0"/>
              <w:jc w:val="center"/>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4020</w:t>
            </w:r>
          </w:p>
        </w:tc>
        <w:tc>
          <w:tcPr>
            <w:tcW w:w="745" w:type="dxa"/>
            <w:tcBorders>
              <w:top w:val="nil"/>
            </w:tcBorders>
            <w:vAlign w:val="center"/>
            <w:hideMark/>
          </w:tcPr>
          <w:p w14:paraId="4EC2AE37" w14:textId="77777777" w:rsidR="00BB6651" w:rsidRPr="00F66867" w:rsidRDefault="00BB6651" w:rsidP="00BB0B3C">
            <w:pPr>
              <w:spacing w:after="0"/>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FISCAL DE MINISTERIO PÚBLICO</w:t>
            </w:r>
          </w:p>
        </w:tc>
        <w:tc>
          <w:tcPr>
            <w:tcW w:w="851" w:type="dxa"/>
            <w:tcBorders>
              <w:top w:val="nil"/>
            </w:tcBorders>
            <w:noWrap/>
            <w:vAlign w:val="bottom"/>
            <w:hideMark/>
          </w:tcPr>
          <w:p w14:paraId="1DA24F8C"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8,269.00</w:t>
            </w:r>
          </w:p>
        </w:tc>
        <w:tc>
          <w:tcPr>
            <w:tcW w:w="841" w:type="dxa"/>
            <w:tcBorders>
              <w:top w:val="nil"/>
            </w:tcBorders>
            <w:noWrap/>
            <w:vAlign w:val="bottom"/>
            <w:hideMark/>
          </w:tcPr>
          <w:p w14:paraId="76D25FFC"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500.00</w:t>
            </w:r>
          </w:p>
        </w:tc>
        <w:tc>
          <w:tcPr>
            <w:tcW w:w="736" w:type="dxa"/>
            <w:tcBorders>
              <w:top w:val="nil"/>
            </w:tcBorders>
            <w:noWrap/>
            <w:vAlign w:val="bottom"/>
            <w:hideMark/>
          </w:tcPr>
          <w:p w14:paraId="7FB9343D"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310.00</w:t>
            </w:r>
          </w:p>
        </w:tc>
        <w:tc>
          <w:tcPr>
            <w:tcW w:w="652" w:type="dxa"/>
            <w:tcBorders>
              <w:top w:val="nil"/>
            </w:tcBorders>
            <w:noWrap/>
            <w:vAlign w:val="bottom"/>
            <w:hideMark/>
          </w:tcPr>
          <w:p w14:paraId="7F16055D"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1,800.00</w:t>
            </w:r>
          </w:p>
        </w:tc>
        <w:tc>
          <w:tcPr>
            <w:tcW w:w="886" w:type="dxa"/>
            <w:tcBorders>
              <w:top w:val="nil"/>
            </w:tcBorders>
            <w:noWrap/>
            <w:vAlign w:val="bottom"/>
            <w:hideMark/>
          </w:tcPr>
          <w:p w14:paraId="0AD8AEB5"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996" w:type="dxa"/>
            <w:tcBorders>
              <w:top w:val="nil"/>
            </w:tcBorders>
            <w:noWrap/>
            <w:vAlign w:val="bottom"/>
            <w:hideMark/>
          </w:tcPr>
          <w:p w14:paraId="35B31B37"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54" w:type="dxa"/>
            <w:tcBorders>
              <w:top w:val="nil"/>
            </w:tcBorders>
            <w:noWrap/>
            <w:vAlign w:val="bottom"/>
            <w:hideMark/>
          </w:tcPr>
          <w:p w14:paraId="3327CF11"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10,864.00</w:t>
            </w:r>
          </w:p>
        </w:tc>
        <w:tc>
          <w:tcPr>
            <w:tcW w:w="832" w:type="dxa"/>
            <w:tcBorders>
              <w:top w:val="nil"/>
            </w:tcBorders>
            <w:noWrap/>
            <w:vAlign w:val="bottom"/>
            <w:hideMark/>
          </w:tcPr>
          <w:p w14:paraId="193FA0F6"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5,000.00</w:t>
            </w:r>
          </w:p>
        </w:tc>
        <w:tc>
          <w:tcPr>
            <w:tcW w:w="597" w:type="dxa"/>
            <w:tcBorders>
              <w:top w:val="nil"/>
            </w:tcBorders>
            <w:noWrap/>
            <w:vAlign w:val="bottom"/>
            <w:hideMark/>
          </w:tcPr>
          <w:p w14:paraId="390EB26B"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01" w:type="dxa"/>
            <w:tcBorders>
              <w:top w:val="nil"/>
            </w:tcBorders>
            <w:noWrap/>
            <w:vAlign w:val="bottom"/>
            <w:hideMark/>
          </w:tcPr>
          <w:p w14:paraId="03DF7D6E"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26,743.00</w:t>
            </w:r>
          </w:p>
        </w:tc>
        <w:tc>
          <w:tcPr>
            <w:tcW w:w="626" w:type="dxa"/>
            <w:tcBorders>
              <w:top w:val="nil"/>
            </w:tcBorders>
            <w:noWrap/>
            <w:vAlign w:val="bottom"/>
            <w:hideMark/>
          </w:tcPr>
          <w:p w14:paraId="2FDB8E2C"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878.58</w:t>
            </w:r>
          </w:p>
        </w:tc>
        <w:tc>
          <w:tcPr>
            <w:tcW w:w="564" w:type="dxa"/>
            <w:tcBorders>
              <w:top w:val="nil"/>
            </w:tcBorders>
            <w:noWrap/>
            <w:vAlign w:val="bottom"/>
            <w:hideMark/>
          </w:tcPr>
          <w:p w14:paraId="14EA0414"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413.44</w:t>
            </w:r>
          </w:p>
        </w:tc>
        <w:tc>
          <w:tcPr>
            <w:tcW w:w="700" w:type="dxa"/>
            <w:tcBorders>
              <w:top w:val="nil"/>
            </w:tcBorders>
            <w:noWrap/>
            <w:vAlign w:val="bottom"/>
            <w:hideMark/>
          </w:tcPr>
          <w:p w14:paraId="70AB41CA"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2,793.00</w:t>
            </w:r>
          </w:p>
        </w:tc>
        <w:tc>
          <w:tcPr>
            <w:tcW w:w="922" w:type="dxa"/>
            <w:tcBorders>
              <w:top w:val="nil"/>
            </w:tcBorders>
            <w:noWrap/>
            <w:vAlign w:val="bottom"/>
            <w:hideMark/>
          </w:tcPr>
          <w:p w14:paraId="7507CA01"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4,085.02</w:t>
            </w:r>
          </w:p>
        </w:tc>
        <w:tc>
          <w:tcPr>
            <w:tcW w:w="791" w:type="dxa"/>
            <w:tcBorders>
              <w:top w:val="nil"/>
              <w:right w:val="single" w:sz="4" w:space="0" w:color="auto"/>
            </w:tcBorders>
            <w:noWrap/>
            <w:vAlign w:val="bottom"/>
            <w:hideMark/>
          </w:tcPr>
          <w:p w14:paraId="46DD90A8" w14:textId="77777777" w:rsidR="00BB6651" w:rsidRPr="00F66867" w:rsidRDefault="00BB6651" w:rsidP="00BB0B3C">
            <w:pPr>
              <w:spacing w:after="0"/>
              <w:jc w:val="right"/>
              <w:rPr>
                <w:rFonts w:ascii="Arial" w:eastAsia="Times New Roman" w:hAnsi="Arial" w:cs="Arial"/>
                <w:b/>
                <w:bCs/>
                <w:color w:val="000000"/>
                <w:sz w:val="12"/>
                <w:szCs w:val="12"/>
                <w:lang w:eastAsia="es-MX"/>
              </w:rPr>
            </w:pPr>
            <w:r w:rsidRPr="00F66867">
              <w:rPr>
                <w:rFonts w:ascii="Arial" w:eastAsia="Times New Roman" w:hAnsi="Arial" w:cs="Arial"/>
                <w:b/>
                <w:bCs/>
                <w:color w:val="000000"/>
                <w:sz w:val="12"/>
                <w:szCs w:val="12"/>
                <w:lang w:eastAsia="es-MX"/>
              </w:rPr>
              <w:t>22,657.98</w:t>
            </w:r>
          </w:p>
        </w:tc>
      </w:tr>
      <w:tr w:rsidR="00BB6651" w:rsidRPr="00F66867" w14:paraId="34549E1F" w14:textId="77777777" w:rsidTr="00BB0B3C">
        <w:tc>
          <w:tcPr>
            <w:tcW w:w="673" w:type="dxa"/>
            <w:tcBorders>
              <w:top w:val="nil"/>
              <w:left w:val="single" w:sz="4" w:space="0" w:color="auto"/>
            </w:tcBorders>
            <w:noWrap/>
            <w:vAlign w:val="bottom"/>
            <w:hideMark/>
          </w:tcPr>
          <w:p w14:paraId="467E5FC9" w14:textId="77777777" w:rsidR="00BB6651" w:rsidRPr="00F66867" w:rsidRDefault="00BB6651" w:rsidP="00BB0B3C">
            <w:pPr>
              <w:spacing w:after="0"/>
              <w:jc w:val="center"/>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4020</w:t>
            </w:r>
          </w:p>
        </w:tc>
        <w:tc>
          <w:tcPr>
            <w:tcW w:w="745" w:type="dxa"/>
            <w:tcBorders>
              <w:top w:val="nil"/>
            </w:tcBorders>
            <w:vAlign w:val="center"/>
            <w:hideMark/>
          </w:tcPr>
          <w:p w14:paraId="792D6E38" w14:textId="77777777" w:rsidR="00BB6651" w:rsidRPr="00F66867" w:rsidRDefault="00BB6651" w:rsidP="00BB0B3C">
            <w:pPr>
              <w:spacing w:after="0"/>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FACILITADOR (A)</w:t>
            </w:r>
          </w:p>
        </w:tc>
        <w:tc>
          <w:tcPr>
            <w:tcW w:w="851" w:type="dxa"/>
            <w:tcBorders>
              <w:top w:val="nil"/>
            </w:tcBorders>
            <w:noWrap/>
            <w:vAlign w:val="bottom"/>
            <w:hideMark/>
          </w:tcPr>
          <w:p w14:paraId="5EEA5021"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8,269.00</w:t>
            </w:r>
          </w:p>
        </w:tc>
        <w:tc>
          <w:tcPr>
            <w:tcW w:w="841" w:type="dxa"/>
            <w:tcBorders>
              <w:top w:val="nil"/>
            </w:tcBorders>
            <w:noWrap/>
            <w:vAlign w:val="bottom"/>
            <w:hideMark/>
          </w:tcPr>
          <w:p w14:paraId="5E10F082"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500.00</w:t>
            </w:r>
          </w:p>
        </w:tc>
        <w:tc>
          <w:tcPr>
            <w:tcW w:w="736" w:type="dxa"/>
            <w:tcBorders>
              <w:top w:val="nil"/>
            </w:tcBorders>
            <w:noWrap/>
            <w:vAlign w:val="bottom"/>
            <w:hideMark/>
          </w:tcPr>
          <w:p w14:paraId="4AE781FE"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310.00</w:t>
            </w:r>
          </w:p>
        </w:tc>
        <w:tc>
          <w:tcPr>
            <w:tcW w:w="652" w:type="dxa"/>
            <w:tcBorders>
              <w:top w:val="nil"/>
            </w:tcBorders>
            <w:noWrap/>
            <w:vAlign w:val="bottom"/>
            <w:hideMark/>
          </w:tcPr>
          <w:p w14:paraId="2E72D427"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1,800.00</w:t>
            </w:r>
          </w:p>
        </w:tc>
        <w:tc>
          <w:tcPr>
            <w:tcW w:w="886" w:type="dxa"/>
            <w:tcBorders>
              <w:top w:val="nil"/>
            </w:tcBorders>
            <w:noWrap/>
            <w:vAlign w:val="bottom"/>
            <w:hideMark/>
          </w:tcPr>
          <w:p w14:paraId="06419EB5"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996" w:type="dxa"/>
            <w:tcBorders>
              <w:top w:val="nil"/>
            </w:tcBorders>
            <w:noWrap/>
            <w:vAlign w:val="bottom"/>
            <w:hideMark/>
          </w:tcPr>
          <w:p w14:paraId="1E72449F"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54" w:type="dxa"/>
            <w:tcBorders>
              <w:top w:val="nil"/>
            </w:tcBorders>
            <w:noWrap/>
            <w:vAlign w:val="bottom"/>
            <w:hideMark/>
          </w:tcPr>
          <w:p w14:paraId="20BF4A73"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10,864.00</w:t>
            </w:r>
          </w:p>
        </w:tc>
        <w:tc>
          <w:tcPr>
            <w:tcW w:w="832" w:type="dxa"/>
            <w:tcBorders>
              <w:top w:val="nil"/>
            </w:tcBorders>
            <w:noWrap/>
            <w:vAlign w:val="bottom"/>
            <w:hideMark/>
          </w:tcPr>
          <w:p w14:paraId="6597EA94"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5,000.00</w:t>
            </w:r>
          </w:p>
        </w:tc>
        <w:tc>
          <w:tcPr>
            <w:tcW w:w="597" w:type="dxa"/>
            <w:tcBorders>
              <w:top w:val="nil"/>
            </w:tcBorders>
            <w:noWrap/>
            <w:vAlign w:val="bottom"/>
            <w:hideMark/>
          </w:tcPr>
          <w:p w14:paraId="100F1094"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01" w:type="dxa"/>
            <w:tcBorders>
              <w:top w:val="nil"/>
            </w:tcBorders>
            <w:noWrap/>
            <w:vAlign w:val="bottom"/>
            <w:hideMark/>
          </w:tcPr>
          <w:p w14:paraId="2CFBA4F4"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26,743.00</w:t>
            </w:r>
          </w:p>
        </w:tc>
        <w:tc>
          <w:tcPr>
            <w:tcW w:w="626" w:type="dxa"/>
            <w:tcBorders>
              <w:top w:val="nil"/>
            </w:tcBorders>
            <w:noWrap/>
            <w:vAlign w:val="bottom"/>
            <w:hideMark/>
          </w:tcPr>
          <w:p w14:paraId="4CF3FE67"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878.58</w:t>
            </w:r>
          </w:p>
        </w:tc>
        <w:tc>
          <w:tcPr>
            <w:tcW w:w="564" w:type="dxa"/>
            <w:tcBorders>
              <w:top w:val="nil"/>
            </w:tcBorders>
            <w:noWrap/>
            <w:vAlign w:val="bottom"/>
            <w:hideMark/>
          </w:tcPr>
          <w:p w14:paraId="4773A67C"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413.44</w:t>
            </w:r>
          </w:p>
        </w:tc>
        <w:tc>
          <w:tcPr>
            <w:tcW w:w="700" w:type="dxa"/>
            <w:tcBorders>
              <w:top w:val="nil"/>
            </w:tcBorders>
            <w:noWrap/>
            <w:vAlign w:val="bottom"/>
            <w:hideMark/>
          </w:tcPr>
          <w:p w14:paraId="3AC6C08F"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2,793.00</w:t>
            </w:r>
          </w:p>
        </w:tc>
        <w:tc>
          <w:tcPr>
            <w:tcW w:w="922" w:type="dxa"/>
            <w:tcBorders>
              <w:top w:val="nil"/>
            </w:tcBorders>
            <w:noWrap/>
            <w:vAlign w:val="bottom"/>
            <w:hideMark/>
          </w:tcPr>
          <w:p w14:paraId="75D5FBCC"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4,085.02</w:t>
            </w:r>
          </w:p>
        </w:tc>
        <w:tc>
          <w:tcPr>
            <w:tcW w:w="791" w:type="dxa"/>
            <w:tcBorders>
              <w:top w:val="nil"/>
              <w:right w:val="single" w:sz="4" w:space="0" w:color="auto"/>
            </w:tcBorders>
            <w:noWrap/>
            <w:vAlign w:val="bottom"/>
            <w:hideMark/>
          </w:tcPr>
          <w:p w14:paraId="2D29B6C0" w14:textId="77777777" w:rsidR="00BB6651" w:rsidRPr="00F66867" w:rsidRDefault="00BB6651" w:rsidP="00BB0B3C">
            <w:pPr>
              <w:spacing w:after="0"/>
              <w:jc w:val="right"/>
              <w:rPr>
                <w:rFonts w:ascii="Arial" w:eastAsia="Times New Roman" w:hAnsi="Arial" w:cs="Arial"/>
                <w:b/>
                <w:bCs/>
                <w:color w:val="000000"/>
                <w:sz w:val="12"/>
                <w:szCs w:val="12"/>
                <w:lang w:eastAsia="es-MX"/>
              </w:rPr>
            </w:pPr>
            <w:r w:rsidRPr="00F66867">
              <w:rPr>
                <w:rFonts w:ascii="Arial" w:eastAsia="Times New Roman" w:hAnsi="Arial" w:cs="Arial"/>
                <w:b/>
                <w:bCs/>
                <w:color w:val="000000"/>
                <w:sz w:val="12"/>
                <w:szCs w:val="12"/>
                <w:lang w:eastAsia="es-MX"/>
              </w:rPr>
              <w:t>22,657.98</w:t>
            </w:r>
          </w:p>
        </w:tc>
      </w:tr>
      <w:tr w:rsidR="00BB6651" w:rsidRPr="00F66867" w14:paraId="7D0EBE23" w14:textId="77777777" w:rsidTr="00BB0B3C">
        <w:tc>
          <w:tcPr>
            <w:tcW w:w="673" w:type="dxa"/>
            <w:tcBorders>
              <w:top w:val="nil"/>
              <w:left w:val="single" w:sz="4" w:space="0" w:color="auto"/>
            </w:tcBorders>
            <w:noWrap/>
            <w:vAlign w:val="bottom"/>
            <w:hideMark/>
          </w:tcPr>
          <w:p w14:paraId="2D42D1D8" w14:textId="77777777" w:rsidR="00BB6651" w:rsidRPr="00F66867" w:rsidRDefault="00BB6651" w:rsidP="00BB0B3C">
            <w:pPr>
              <w:spacing w:after="0"/>
              <w:jc w:val="center"/>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4030</w:t>
            </w:r>
          </w:p>
        </w:tc>
        <w:tc>
          <w:tcPr>
            <w:tcW w:w="745" w:type="dxa"/>
            <w:tcBorders>
              <w:top w:val="nil"/>
            </w:tcBorders>
            <w:vAlign w:val="center"/>
            <w:hideMark/>
          </w:tcPr>
          <w:p w14:paraId="7779295A" w14:textId="77777777" w:rsidR="00BB6651" w:rsidRPr="00F66867" w:rsidRDefault="00BB6651" w:rsidP="00BB0B3C">
            <w:pPr>
              <w:spacing w:after="0"/>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MEDICO LEGISTA</w:t>
            </w:r>
          </w:p>
        </w:tc>
        <w:tc>
          <w:tcPr>
            <w:tcW w:w="851" w:type="dxa"/>
            <w:tcBorders>
              <w:top w:val="nil"/>
            </w:tcBorders>
            <w:noWrap/>
            <w:vAlign w:val="bottom"/>
            <w:hideMark/>
          </w:tcPr>
          <w:p w14:paraId="7E345262"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8,269.00</w:t>
            </w:r>
          </w:p>
        </w:tc>
        <w:tc>
          <w:tcPr>
            <w:tcW w:w="841" w:type="dxa"/>
            <w:tcBorders>
              <w:top w:val="nil"/>
            </w:tcBorders>
            <w:noWrap/>
            <w:vAlign w:val="bottom"/>
            <w:hideMark/>
          </w:tcPr>
          <w:p w14:paraId="384980FF"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500.00</w:t>
            </w:r>
          </w:p>
        </w:tc>
        <w:tc>
          <w:tcPr>
            <w:tcW w:w="736" w:type="dxa"/>
            <w:tcBorders>
              <w:top w:val="nil"/>
            </w:tcBorders>
            <w:noWrap/>
            <w:vAlign w:val="bottom"/>
            <w:hideMark/>
          </w:tcPr>
          <w:p w14:paraId="76E6992A"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310.00</w:t>
            </w:r>
          </w:p>
        </w:tc>
        <w:tc>
          <w:tcPr>
            <w:tcW w:w="652" w:type="dxa"/>
            <w:tcBorders>
              <w:top w:val="nil"/>
            </w:tcBorders>
            <w:noWrap/>
            <w:vAlign w:val="bottom"/>
            <w:hideMark/>
          </w:tcPr>
          <w:p w14:paraId="078EDAFE"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1,800.00</w:t>
            </w:r>
          </w:p>
        </w:tc>
        <w:tc>
          <w:tcPr>
            <w:tcW w:w="886" w:type="dxa"/>
            <w:tcBorders>
              <w:top w:val="nil"/>
            </w:tcBorders>
            <w:noWrap/>
            <w:vAlign w:val="bottom"/>
            <w:hideMark/>
          </w:tcPr>
          <w:p w14:paraId="0E740A22"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996" w:type="dxa"/>
            <w:tcBorders>
              <w:top w:val="nil"/>
            </w:tcBorders>
            <w:noWrap/>
            <w:vAlign w:val="bottom"/>
            <w:hideMark/>
          </w:tcPr>
          <w:p w14:paraId="14B57540"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54" w:type="dxa"/>
            <w:tcBorders>
              <w:top w:val="nil"/>
            </w:tcBorders>
            <w:noWrap/>
            <w:vAlign w:val="bottom"/>
            <w:hideMark/>
          </w:tcPr>
          <w:p w14:paraId="105FC2E3"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4,697.00</w:t>
            </w:r>
          </w:p>
        </w:tc>
        <w:tc>
          <w:tcPr>
            <w:tcW w:w="832" w:type="dxa"/>
            <w:tcBorders>
              <w:top w:val="nil"/>
            </w:tcBorders>
            <w:noWrap/>
            <w:vAlign w:val="bottom"/>
            <w:hideMark/>
          </w:tcPr>
          <w:p w14:paraId="44C43F81"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5,000.00</w:t>
            </w:r>
          </w:p>
        </w:tc>
        <w:tc>
          <w:tcPr>
            <w:tcW w:w="597" w:type="dxa"/>
            <w:tcBorders>
              <w:top w:val="nil"/>
            </w:tcBorders>
            <w:noWrap/>
            <w:vAlign w:val="bottom"/>
            <w:hideMark/>
          </w:tcPr>
          <w:p w14:paraId="37C504D1"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01" w:type="dxa"/>
            <w:tcBorders>
              <w:top w:val="nil"/>
            </w:tcBorders>
            <w:noWrap/>
            <w:vAlign w:val="bottom"/>
            <w:hideMark/>
          </w:tcPr>
          <w:p w14:paraId="1C568E4F"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20,576.00</w:t>
            </w:r>
          </w:p>
        </w:tc>
        <w:tc>
          <w:tcPr>
            <w:tcW w:w="626" w:type="dxa"/>
            <w:tcBorders>
              <w:top w:val="nil"/>
            </w:tcBorders>
            <w:noWrap/>
            <w:vAlign w:val="bottom"/>
            <w:hideMark/>
          </w:tcPr>
          <w:p w14:paraId="3F9E3202"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878.58</w:t>
            </w:r>
          </w:p>
        </w:tc>
        <w:tc>
          <w:tcPr>
            <w:tcW w:w="564" w:type="dxa"/>
            <w:tcBorders>
              <w:top w:val="nil"/>
            </w:tcBorders>
            <w:noWrap/>
            <w:vAlign w:val="bottom"/>
            <w:hideMark/>
          </w:tcPr>
          <w:p w14:paraId="32F1513E"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413.44</w:t>
            </w:r>
          </w:p>
        </w:tc>
        <w:tc>
          <w:tcPr>
            <w:tcW w:w="700" w:type="dxa"/>
            <w:tcBorders>
              <w:top w:val="nil"/>
            </w:tcBorders>
            <w:noWrap/>
            <w:vAlign w:val="bottom"/>
            <w:hideMark/>
          </w:tcPr>
          <w:p w14:paraId="6EC67B2E"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1,476.00</w:t>
            </w:r>
          </w:p>
        </w:tc>
        <w:tc>
          <w:tcPr>
            <w:tcW w:w="922" w:type="dxa"/>
            <w:tcBorders>
              <w:top w:val="nil"/>
            </w:tcBorders>
            <w:noWrap/>
            <w:vAlign w:val="bottom"/>
            <w:hideMark/>
          </w:tcPr>
          <w:p w14:paraId="4F7094BD"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2,768.02</w:t>
            </w:r>
          </w:p>
        </w:tc>
        <w:tc>
          <w:tcPr>
            <w:tcW w:w="791" w:type="dxa"/>
            <w:tcBorders>
              <w:top w:val="nil"/>
              <w:right w:val="single" w:sz="4" w:space="0" w:color="auto"/>
            </w:tcBorders>
            <w:noWrap/>
            <w:vAlign w:val="bottom"/>
            <w:hideMark/>
          </w:tcPr>
          <w:p w14:paraId="2D06E869" w14:textId="77777777" w:rsidR="00BB6651" w:rsidRPr="00F66867" w:rsidRDefault="00BB6651" w:rsidP="00BB0B3C">
            <w:pPr>
              <w:spacing w:after="0"/>
              <w:jc w:val="right"/>
              <w:rPr>
                <w:rFonts w:ascii="Arial" w:eastAsia="Times New Roman" w:hAnsi="Arial" w:cs="Arial"/>
                <w:b/>
                <w:bCs/>
                <w:color w:val="000000"/>
                <w:sz w:val="12"/>
                <w:szCs w:val="12"/>
                <w:lang w:eastAsia="es-MX"/>
              </w:rPr>
            </w:pPr>
            <w:r w:rsidRPr="00F66867">
              <w:rPr>
                <w:rFonts w:ascii="Arial" w:eastAsia="Times New Roman" w:hAnsi="Arial" w:cs="Arial"/>
                <w:b/>
                <w:bCs/>
                <w:color w:val="000000"/>
                <w:sz w:val="12"/>
                <w:szCs w:val="12"/>
                <w:lang w:eastAsia="es-MX"/>
              </w:rPr>
              <w:t>17,807.98</w:t>
            </w:r>
          </w:p>
        </w:tc>
      </w:tr>
      <w:tr w:rsidR="00BB6651" w:rsidRPr="00F66867" w14:paraId="0392503D" w14:textId="77777777" w:rsidTr="00BB0B3C">
        <w:tc>
          <w:tcPr>
            <w:tcW w:w="673" w:type="dxa"/>
            <w:tcBorders>
              <w:top w:val="nil"/>
              <w:left w:val="single" w:sz="4" w:space="0" w:color="auto"/>
            </w:tcBorders>
            <w:noWrap/>
            <w:vAlign w:val="bottom"/>
            <w:hideMark/>
          </w:tcPr>
          <w:p w14:paraId="39A1352F" w14:textId="77777777" w:rsidR="00BB6651" w:rsidRPr="00F66867" w:rsidRDefault="00BB6651" w:rsidP="00BB0B3C">
            <w:pPr>
              <w:spacing w:after="0"/>
              <w:jc w:val="center"/>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4040</w:t>
            </w:r>
          </w:p>
        </w:tc>
        <w:tc>
          <w:tcPr>
            <w:tcW w:w="745" w:type="dxa"/>
            <w:tcBorders>
              <w:top w:val="nil"/>
            </w:tcBorders>
            <w:vAlign w:val="center"/>
            <w:hideMark/>
          </w:tcPr>
          <w:p w14:paraId="78821846" w14:textId="77777777" w:rsidR="00BB6651" w:rsidRPr="00F66867" w:rsidRDefault="00BB6651" w:rsidP="00BB0B3C">
            <w:pPr>
              <w:spacing w:after="0"/>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PERITO</w:t>
            </w:r>
          </w:p>
        </w:tc>
        <w:tc>
          <w:tcPr>
            <w:tcW w:w="851" w:type="dxa"/>
            <w:tcBorders>
              <w:top w:val="nil"/>
            </w:tcBorders>
            <w:noWrap/>
            <w:vAlign w:val="bottom"/>
            <w:hideMark/>
          </w:tcPr>
          <w:p w14:paraId="31EA2B38"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6,914.00</w:t>
            </w:r>
          </w:p>
        </w:tc>
        <w:tc>
          <w:tcPr>
            <w:tcW w:w="841" w:type="dxa"/>
            <w:tcBorders>
              <w:top w:val="nil"/>
            </w:tcBorders>
            <w:noWrap/>
            <w:vAlign w:val="bottom"/>
            <w:hideMark/>
          </w:tcPr>
          <w:p w14:paraId="7F88CB7F"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500.00</w:t>
            </w:r>
          </w:p>
        </w:tc>
        <w:tc>
          <w:tcPr>
            <w:tcW w:w="736" w:type="dxa"/>
            <w:tcBorders>
              <w:top w:val="nil"/>
            </w:tcBorders>
            <w:noWrap/>
            <w:vAlign w:val="bottom"/>
            <w:hideMark/>
          </w:tcPr>
          <w:p w14:paraId="3DF3C444"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310.00</w:t>
            </w:r>
          </w:p>
        </w:tc>
        <w:tc>
          <w:tcPr>
            <w:tcW w:w="652" w:type="dxa"/>
            <w:tcBorders>
              <w:top w:val="nil"/>
            </w:tcBorders>
            <w:noWrap/>
            <w:vAlign w:val="bottom"/>
            <w:hideMark/>
          </w:tcPr>
          <w:p w14:paraId="4BBD4BBB"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1,100.00</w:t>
            </w:r>
          </w:p>
        </w:tc>
        <w:tc>
          <w:tcPr>
            <w:tcW w:w="886" w:type="dxa"/>
            <w:tcBorders>
              <w:top w:val="nil"/>
            </w:tcBorders>
            <w:noWrap/>
            <w:vAlign w:val="bottom"/>
            <w:hideMark/>
          </w:tcPr>
          <w:p w14:paraId="380F1568"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200.00</w:t>
            </w:r>
          </w:p>
        </w:tc>
        <w:tc>
          <w:tcPr>
            <w:tcW w:w="996" w:type="dxa"/>
            <w:tcBorders>
              <w:top w:val="nil"/>
            </w:tcBorders>
            <w:noWrap/>
            <w:vAlign w:val="bottom"/>
            <w:hideMark/>
          </w:tcPr>
          <w:p w14:paraId="35B513C5"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54" w:type="dxa"/>
            <w:tcBorders>
              <w:top w:val="nil"/>
            </w:tcBorders>
            <w:noWrap/>
            <w:vAlign w:val="bottom"/>
            <w:hideMark/>
          </w:tcPr>
          <w:p w14:paraId="7EC43000"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6,652.00</w:t>
            </w:r>
          </w:p>
        </w:tc>
        <w:tc>
          <w:tcPr>
            <w:tcW w:w="832" w:type="dxa"/>
            <w:tcBorders>
              <w:top w:val="nil"/>
            </w:tcBorders>
            <w:noWrap/>
            <w:vAlign w:val="bottom"/>
            <w:hideMark/>
          </w:tcPr>
          <w:p w14:paraId="47725C1F"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5,000.00</w:t>
            </w:r>
          </w:p>
        </w:tc>
        <w:tc>
          <w:tcPr>
            <w:tcW w:w="597" w:type="dxa"/>
            <w:tcBorders>
              <w:top w:val="nil"/>
            </w:tcBorders>
            <w:noWrap/>
            <w:vAlign w:val="bottom"/>
            <w:hideMark/>
          </w:tcPr>
          <w:p w14:paraId="0944EF4D"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01" w:type="dxa"/>
            <w:tcBorders>
              <w:top w:val="nil"/>
            </w:tcBorders>
            <w:noWrap/>
            <w:vAlign w:val="bottom"/>
            <w:hideMark/>
          </w:tcPr>
          <w:p w14:paraId="349D0EE0"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20,676.00</w:t>
            </w:r>
          </w:p>
        </w:tc>
        <w:tc>
          <w:tcPr>
            <w:tcW w:w="626" w:type="dxa"/>
            <w:tcBorders>
              <w:top w:val="nil"/>
            </w:tcBorders>
            <w:noWrap/>
            <w:vAlign w:val="bottom"/>
            <w:hideMark/>
          </w:tcPr>
          <w:p w14:paraId="0850802B"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734.61</w:t>
            </w:r>
          </w:p>
        </w:tc>
        <w:tc>
          <w:tcPr>
            <w:tcW w:w="564" w:type="dxa"/>
            <w:tcBorders>
              <w:top w:val="nil"/>
            </w:tcBorders>
            <w:noWrap/>
            <w:vAlign w:val="bottom"/>
            <w:hideMark/>
          </w:tcPr>
          <w:p w14:paraId="1351AE77"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345.71</w:t>
            </w:r>
          </w:p>
        </w:tc>
        <w:tc>
          <w:tcPr>
            <w:tcW w:w="700" w:type="dxa"/>
            <w:tcBorders>
              <w:top w:val="nil"/>
            </w:tcBorders>
            <w:noWrap/>
            <w:vAlign w:val="bottom"/>
            <w:hideMark/>
          </w:tcPr>
          <w:p w14:paraId="3F9ED197"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1,604.00</w:t>
            </w:r>
          </w:p>
        </w:tc>
        <w:tc>
          <w:tcPr>
            <w:tcW w:w="922" w:type="dxa"/>
            <w:tcBorders>
              <w:top w:val="nil"/>
            </w:tcBorders>
            <w:noWrap/>
            <w:vAlign w:val="bottom"/>
            <w:hideMark/>
          </w:tcPr>
          <w:p w14:paraId="4ADB56D6"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2,684.32</w:t>
            </w:r>
          </w:p>
        </w:tc>
        <w:tc>
          <w:tcPr>
            <w:tcW w:w="791" w:type="dxa"/>
            <w:tcBorders>
              <w:top w:val="nil"/>
              <w:right w:val="single" w:sz="4" w:space="0" w:color="auto"/>
            </w:tcBorders>
            <w:noWrap/>
            <w:vAlign w:val="bottom"/>
            <w:hideMark/>
          </w:tcPr>
          <w:p w14:paraId="5B9F266F" w14:textId="77777777" w:rsidR="00BB6651" w:rsidRPr="00F66867" w:rsidRDefault="00BB6651" w:rsidP="00BB0B3C">
            <w:pPr>
              <w:spacing w:after="0"/>
              <w:jc w:val="right"/>
              <w:rPr>
                <w:rFonts w:ascii="Arial" w:eastAsia="Times New Roman" w:hAnsi="Arial" w:cs="Arial"/>
                <w:b/>
                <w:bCs/>
                <w:color w:val="000000"/>
                <w:sz w:val="12"/>
                <w:szCs w:val="12"/>
                <w:lang w:eastAsia="es-MX"/>
              </w:rPr>
            </w:pPr>
            <w:r w:rsidRPr="00F66867">
              <w:rPr>
                <w:rFonts w:ascii="Arial" w:eastAsia="Times New Roman" w:hAnsi="Arial" w:cs="Arial"/>
                <w:b/>
                <w:bCs/>
                <w:color w:val="000000"/>
                <w:sz w:val="12"/>
                <w:szCs w:val="12"/>
                <w:lang w:eastAsia="es-MX"/>
              </w:rPr>
              <w:t>17,991.68</w:t>
            </w:r>
          </w:p>
        </w:tc>
      </w:tr>
      <w:tr w:rsidR="00BB6651" w:rsidRPr="00F66867" w14:paraId="34C7B1B6" w14:textId="77777777" w:rsidTr="00BB0B3C">
        <w:tc>
          <w:tcPr>
            <w:tcW w:w="673" w:type="dxa"/>
            <w:tcBorders>
              <w:top w:val="nil"/>
              <w:left w:val="single" w:sz="4" w:space="0" w:color="auto"/>
            </w:tcBorders>
            <w:noWrap/>
            <w:vAlign w:val="bottom"/>
            <w:hideMark/>
          </w:tcPr>
          <w:p w14:paraId="1F1CD475" w14:textId="77777777" w:rsidR="00BB6651" w:rsidRPr="00F66867" w:rsidRDefault="00BB6651" w:rsidP="00BB0B3C">
            <w:pPr>
              <w:spacing w:after="0"/>
              <w:jc w:val="center"/>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4050</w:t>
            </w:r>
          </w:p>
        </w:tc>
        <w:tc>
          <w:tcPr>
            <w:tcW w:w="745" w:type="dxa"/>
            <w:tcBorders>
              <w:top w:val="nil"/>
            </w:tcBorders>
            <w:vAlign w:val="center"/>
            <w:hideMark/>
          </w:tcPr>
          <w:p w14:paraId="300F4AFF" w14:textId="77777777" w:rsidR="00BB6651" w:rsidRPr="00F66867" w:rsidRDefault="00BB6651" w:rsidP="00BB0B3C">
            <w:pPr>
              <w:spacing w:after="0"/>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FISCAL DE MINISTERIO PÚBLICO AUXILIAR</w:t>
            </w:r>
          </w:p>
        </w:tc>
        <w:tc>
          <w:tcPr>
            <w:tcW w:w="851" w:type="dxa"/>
            <w:tcBorders>
              <w:top w:val="nil"/>
            </w:tcBorders>
            <w:noWrap/>
            <w:vAlign w:val="bottom"/>
            <w:hideMark/>
          </w:tcPr>
          <w:p w14:paraId="55BCDED8"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6,914.00</w:t>
            </w:r>
          </w:p>
        </w:tc>
        <w:tc>
          <w:tcPr>
            <w:tcW w:w="841" w:type="dxa"/>
            <w:tcBorders>
              <w:top w:val="nil"/>
            </w:tcBorders>
            <w:noWrap/>
            <w:vAlign w:val="bottom"/>
            <w:hideMark/>
          </w:tcPr>
          <w:p w14:paraId="49BDE5E0"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500.00</w:t>
            </w:r>
          </w:p>
        </w:tc>
        <w:tc>
          <w:tcPr>
            <w:tcW w:w="736" w:type="dxa"/>
            <w:tcBorders>
              <w:top w:val="nil"/>
            </w:tcBorders>
            <w:noWrap/>
            <w:vAlign w:val="bottom"/>
            <w:hideMark/>
          </w:tcPr>
          <w:p w14:paraId="1528A150"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310.00</w:t>
            </w:r>
          </w:p>
        </w:tc>
        <w:tc>
          <w:tcPr>
            <w:tcW w:w="652" w:type="dxa"/>
            <w:tcBorders>
              <w:top w:val="nil"/>
            </w:tcBorders>
            <w:noWrap/>
            <w:vAlign w:val="bottom"/>
            <w:hideMark/>
          </w:tcPr>
          <w:p w14:paraId="52C132DB"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1,100.00</w:t>
            </w:r>
          </w:p>
        </w:tc>
        <w:tc>
          <w:tcPr>
            <w:tcW w:w="886" w:type="dxa"/>
            <w:tcBorders>
              <w:top w:val="nil"/>
            </w:tcBorders>
            <w:noWrap/>
            <w:vAlign w:val="bottom"/>
            <w:hideMark/>
          </w:tcPr>
          <w:p w14:paraId="58C8EF9F"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200.00</w:t>
            </w:r>
          </w:p>
        </w:tc>
        <w:tc>
          <w:tcPr>
            <w:tcW w:w="996" w:type="dxa"/>
            <w:tcBorders>
              <w:top w:val="nil"/>
            </w:tcBorders>
            <w:noWrap/>
            <w:vAlign w:val="bottom"/>
            <w:hideMark/>
          </w:tcPr>
          <w:p w14:paraId="2F9D8E77"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54" w:type="dxa"/>
            <w:tcBorders>
              <w:top w:val="nil"/>
            </w:tcBorders>
            <w:noWrap/>
            <w:vAlign w:val="bottom"/>
            <w:hideMark/>
          </w:tcPr>
          <w:p w14:paraId="4A6F2DB1"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4,109.00</w:t>
            </w:r>
          </w:p>
        </w:tc>
        <w:tc>
          <w:tcPr>
            <w:tcW w:w="832" w:type="dxa"/>
            <w:tcBorders>
              <w:top w:val="nil"/>
            </w:tcBorders>
            <w:noWrap/>
            <w:vAlign w:val="bottom"/>
            <w:hideMark/>
          </w:tcPr>
          <w:p w14:paraId="2638BD90"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5,000.00</w:t>
            </w:r>
          </w:p>
        </w:tc>
        <w:tc>
          <w:tcPr>
            <w:tcW w:w="597" w:type="dxa"/>
            <w:tcBorders>
              <w:top w:val="nil"/>
            </w:tcBorders>
            <w:noWrap/>
            <w:vAlign w:val="bottom"/>
            <w:hideMark/>
          </w:tcPr>
          <w:p w14:paraId="69CD041E"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01" w:type="dxa"/>
            <w:tcBorders>
              <w:top w:val="nil"/>
            </w:tcBorders>
            <w:noWrap/>
            <w:vAlign w:val="bottom"/>
            <w:hideMark/>
          </w:tcPr>
          <w:p w14:paraId="7923E5AF"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18,133.00</w:t>
            </w:r>
          </w:p>
        </w:tc>
        <w:tc>
          <w:tcPr>
            <w:tcW w:w="626" w:type="dxa"/>
            <w:tcBorders>
              <w:top w:val="nil"/>
            </w:tcBorders>
            <w:noWrap/>
            <w:vAlign w:val="bottom"/>
            <w:hideMark/>
          </w:tcPr>
          <w:p w14:paraId="712F7544"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734.61</w:t>
            </w:r>
          </w:p>
        </w:tc>
        <w:tc>
          <w:tcPr>
            <w:tcW w:w="564" w:type="dxa"/>
            <w:tcBorders>
              <w:top w:val="nil"/>
            </w:tcBorders>
            <w:noWrap/>
            <w:vAlign w:val="bottom"/>
            <w:hideMark/>
          </w:tcPr>
          <w:p w14:paraId="44B293EF"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345.71</w:t>
            </w:r>
          </w:p>
        </w:tc>
        <w:tc>
          <w:tcPr>
            <w:tcW w:w="700" w:type="dxa"/>
            <w:tcBorders>
              <w:top w:val="nil"/>
            </w:tcBorders>
            <w:noWrap/>
            <w:vAlign w:val="bottom"/>
            <w:hideMark/>
          </w:tcPr>
          <w:p w14:paraId="11E216C3"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1,095.00</w:t>
            </w:r>
          </w:p>
        </w:tc>
        <w:tc>
          <w:tcPr>
            <w:tcW w:w="922" w:type="dxa"/>
            <w:tcBorders>
              <w:top w:val="nil"/>
            </w:tcBorders>
            <w:noWrap/>
            <w:vAlign w:val="bottom"/>
            <w:hideMark/>
          </w:tcPr>
          <w:p w14:paraId="298FEFA3"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2,175.32</w:t>
            </w:r>
          </w:p>
        </w:tc>
        <w:tc>
          <w:tcPr>
            <w:tcW w:w="791" w:type="dxa"/>
            <w:tcBorders>
              <w:top w:val="nil"/>
              <w:right w:val="single" w:sz="4" w:space="0" w:color="auto"/>
            </w:tcBorders>
            <w:noWrap/>
            <w:vAlign w:val="bottom"/>
            <w:hideMark/>
          </w:tcPr>
          <w:p w14:paraId="11E90DEB" w14:textId="77777777" w:rsidR="00BB6651" w:rsidRPr="00F66867" w:rsidRDefault="00BB6651" w:rsidP="00BB0B3C">
            <w:pPr>
              <w:spacing w:after="0"/>
              <w:jc w:val="right"/>
              <w:rPr>
                <w:rFonts w:ascii="Arial" w:eastAsia="Times New Roman" w:hAnsi="Arial" w:cs="Arial"/>
                <w:b/>
                <w:bCs/>
                <w:color w:val="000000"/>
                <w:sz w:val="12"/>
                <w:szCs w:val="12"/>
                <w:lang w:eastAsia="es-MX"/>
              </w:rPr>
            </w:pPr>
            <w:r w:rsidRPr="00F66867">
              <w:rPr>
                <w:rFonts w:ascii="Arial" w:eastAsia="Times New Roman" w:hAnsi="Arial" w:cs="Arial"/>
                <w:b/>
                <w:bCs/>
                <w:color w:val="000000"/>
                <w:sz w:val="12"/>
                <w:szCs w:val="12"/>
                <w:lang w:eastAsia="es-MX"/>
              </w:rPr>
              <w:t>15,957.68</w:t>
            </w:r>
          </w:p>
        </w:tc>
      </w:tr>
      <w:tr w:rsidR="00BB6651" w:rsidRPr="00F66867" w14:paraId="6C9C5336" w14:textId="77777777" w:rsidTr="00BB0B3C">
        <w:tc>
          <w:tcPr>
            <w:tcW w:w="673" w:type="dxa"/>
            <w:tcBorders>
              <w:top w:val="nil"/>
              <w:left w:val="single" w:sz="4" w:space="0" w:color="auto"/>
              <w:bottom w:val="single" w:sz="4" w:space="0" w:color="auto"/>
            </w:tcBorders>
            <w:noWrap/>
            <w:vAlign w:val="bottom"/>
            <w:hideMark/>
          </w:tcPr>
          <w:p w14:paraId="6BF95594" w14:textId="77777777" w:rsidR="00BB6651" w:rsidRPr="00F66867" w:rsidRDefault="00BB6651" w:rsidP="00BB0B3C">
            <w:pPr>
              <w:spacing w:after="0"/>
              <w:jc w:val="center"/>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4100</w:t>
            </w:r>
          </w:p>
        </w:tc>
        <w:tc>
          <w:tcPr>
            <w:tcW w:w="745" w:type="dxa"/>
            <w:tcBorders>
              <w:top w:val="nil"/>
              <w:bottom w:val="single" w:sz="4" w:space="0" w:color="auto"/>
            </w:tcBorders>
            <w:vAlign w:val="center"/>
            <w:hideMark/>
          </w:tcPr>
          <w:p w14:paraId="5754ED06" w14:textId="77777777" w:rsidR="00BB6651" w:rsidRPr="00F66867" w:rsidRDefault="00BB6651" w:rsidP="00BB0B3C">
            <w:pPr>
              <w:spacing w:after="0"/>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AGENTE DE LA POLICÍA MINISTERIAL DE INVESTIGACIÓN</w:t>
            </w:r>
          </w:p>
        </w:tc>
        <w:tc>
          <w:tcPr>
            <w:tcW w:w="851" w:type="dxa"/>
            <w:tcBorders>
              <w:top w:val="nil"/>
              <w:bottom w:val="single" w:sz="4" w:space="0" w:color="auto"/>
            </w:tcBorders>
            <w:noWrap/>
            <w:vAlign w:val="bottom"/>
            <w:hideMark/>
          </w:tcPr>
          <w:p w14:paraId="7015EC7F"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4,923.00</w:t>
            </w:r>
          </w:p>
        </w:tc>
        <w:tc>
          <w:tcPr>
            <w:tcW w:w="841" w:type="dxa"/>
            <w:tcBorders>
              <w:top w:val="nil"/>
              <w:bottom w:val="single" w:sz="4" w:space="0" w:color="auto"/>
            </w:tcBorders>
            <w:noWrap/>
            <w:vAlign w:val="bottom"/>
            <w:hideMark/>
          </w:tcPr>
          <w:p w14:paraId="141EC4DE"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500.00</w:t>
            </w:r>
          </w:p>
        </w:tc>
        <w:tc>
          <w:tcPr>
            <w:tcW w:w="736" w:type="dxa"/>
            <w:tcBorders>
              <w:top w:val="nil"/>
              <w:bottom w:val="single" w:sz="4" w:space="0" w:color="auto"/>
            </w:tcBorders>
            <w:noWrap/>
            <w:vAlign w:val="bottom"/>
            <w:hideMark/>
          </w:tcPr>
          <w:p w14:paraId="7B732E85"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310.00</w:t>
            </w:r>
          </w:p>
        </w:tc>
        <w:tc>
          <w:tcPr>
            <w:tcW w:w="652" w:type="dxa"/>
            <w:tcBorders>
              <w:top w:val="nil"/>
              <w:bottom w:val="single" w:sz="4" w:space="0" w:color="auto"/>
            </w:tcBorders>
            <w:noWrap/>
            <w:vAlign w:val="bottom"/>
            <w:hideMark/>
          </w:tcPr>
          <w:p w14:paraId="0CCC9529"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1,750.00</w:t>
            </w:r>
          </w:p>
        </w:tc>
        <w:tc>
          <w:tcPr>
            <w:tcW w:w="886" w:type="dxa"/>
            <w:tcBorders>
              <w:top w:val="nil"/>
              <w:bottom w:val="single" w:sz="4" w:space="0" w:color="auto"/>
            </w:tcBorders>
            <w:noWrap/>
            <w:vAlign w:val="bottom"/>
            <w:hideMark/>
          </w:tcPr>
          <w:p w14:paraId="1F830EA7"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996" w:type="dxa"/>
            <w:tcBorders>
              <w:top w:val="nil"/>
              <w:bottom w:val="single" w:sz="4" w:space="0" w:color="auto"/>
            </w:tcBorders>
            <w:noWrap/>
            <w:vAlign w:val="bottom"/>
            <w:hideMark/>
          </w:tcPr>
          <w:p w14:paraId="01D5DE76"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54" w:type="dxa"/>
            <w:tcBorders>
              <w:top w:val="nil"/>
              <w:bottom w:val="single" w:sz="4" w:space="0" w:color="auto"/>
            </w:tcBorders>
            <w:noWrap/>
            <w:vAlign w:val="bottom"/>
            <w:hideMark/>
          </w:tcPr>
          <w:p w14:paraId="04C3F46A"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4,929.00</w:t>
            </w:r>
          </w:p>
        </w:tc>
        <w:tc>
          <w:tcPr>
            <w:tcW w:w="832" w:type="dxa"/>
            <w:tcBorders>
              <w:top w:val="nil"/>
              <w:bottom w:val="single" w:sz="4" w:space="0" w:color="auto"/>
            </w:tcBorders>
            <w:noWrap/>
            <w:vAlign w:val="bottom"/>
            <w:hideMark/>
          </w:tcPr>
          <w:p w14:paraId="6C844C0B"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5,000.00</w:t>
            </w:r>
          </w:p>
        </w:tc>
        <w:tc>
          <w:tcPr>
            <w:tcW w:w="597" w:type="dxa"/>
            <w:tcBorders>
              <w:top w:val="nil"/>
              <w:bottom w:val="single" w:sz="4" w:space="0" w:color="auto"/>
            </w:tcBorders>
            <w:noWrap/>
            <w:vAlign w:val="bottom"/>
            <w:hideMark/>
          </w:tcPr>
          <w:p w14:paraId="2A66220C"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0.00</w:t>
            </w:r>
          </w:p>
        </w:tc>
        <w:tc>
          <w:tcPr>
            <w:tcW w:w="1001" w:type="dxa"/>
            <w:tcBorders>
              <w:top w:val="nil"/>
              <w:bottom w:val="single" w:sz="4" w:space="0" w:color="auto"/>
            </w:tcBorders>
            <w:noWrap/>
            <w:vAlign w:val="bottom"/>
            <w:hideMark/>
          </w:tcPr>
          <w:p w14:paraId="2B34EBD2"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17,412.00</w:t>
            </w:r>
          </w:p>
        </w:tc>
        <w:tc>
          <w:tcPr>
            <w:tcW w:w="626" w:type="dxa"/>
            <w:tcBorders>
              <w:top w:val="nil"/>
              <w:bottom w:val="single" w:sz="4" w:space="0" w:color="auto"/>
            </w:tcBorders>
            <w:noWrap/>
            <w:vAlign w:val="bottom"/>
            <w:hideMark/>
          </w:tcPr>
          <w:p w14:paraId="28479961"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523.07</w:t>
            </w:r>
          </w:p>
        </w:tc>
        <w:tc>
          <w:tcPr>
            <w:tcW w:w="564" w:type="dxa"/>
            <w:tcBorders>
              <w:top w:val="nil"/>
              <w:bottom w:val="single" w:sz="4" w:space="0" w:color="auto"/>
            </w:tcBorders>
            <w:noWrap/>
            <w:vAlign w:val="bottom"/>
            <w:hideMark/>
          </w:tcPr>
          <w:p w14:paraId="5DD3D9A8"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246.17</w:t>
            </w:r>
          </w:p>
        </w:tc>
        <w:tc>
          <w:tcPr>
            <w:tcW w:w="700" w:type="dxa"/>
            <w:tcBorders>
              <w:top w:val="nil"/>
              <w:bottom w:val="single" w:sz="4" w:space="0" w:color="auto"/>
            </w:tcBorders>
            <w:noWrap/>
            <w:vAlign w:val="bottom"/>
            <w:hideMark/>
          </w:tcPr>
          <w:p w14:paraId="2351DD72"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889.00</w:t>
            </w:r>
          </w:p>
        </w:tc>
        <w:tc>
          <w:tcPr>
            <w:tcW w:w="922" w:type="dxa"/>
            <w:tcBorders>
              <w:top w:val="nil"/>
              <w:bottom w:val="single" w:sz="4" w:space="0" w:color="auto"/>
            </w:tcBorders>
            <w:noWrap/>
            <w:vAlign w:val="bottom"/>
            <w:hideMark/>
          </w:tcPr>
          <w:p w14:paraId="16A928F8" w14:textId="77777777" w:rsidR="00BB6651" w:rsidRPr="00F66867" w:rsidRDefault="00BB6651" w:rsidP="00BB0B3C">
            <w:pPr>
              <w:spacing w:after="0"/>
              <w:jc w:val="right"/>
              <w:rPr>
                <w:rFonts w:ascii="Arial" w:eastAsia="Times New Roman" w:hAnsi="Arial" w:cs="Arial"/>
                <w:bCs/>
                <w:color w:val="000000"/>
                <w:sz w:val="12"/>
                <w:szCs w:val="12"/>
                <w:lang w:eastAsia="es-MX"/>
              </w:rPr>
            </w:pPr>
            <w:r w:rsidRPr="00F66867">
              <w:rPr>
                <w:rFonts w:ascii="Arial" w:eastAsia="Times New Roman" w:hAnsi="Arial" w:cs="Arial"/>
                <w:bCs/>
                <w:color w:val="000000"/>
                <w:sz w:val="12"/>
                <w:szCs w:val="12"/>
                <w:lang w:eastAsia="es-MX"/>
              </w:rPr>
              <w:t>1,658.24</w:t>
            </w:r>
          </w:p>
        </w:tc>
        <w:tc>
          <w:tcPr>
            <w:tcW w:w="791" w:type="dxa"/>
            <w:tcBorders>
              <w:top w:val="nil"/>
              <w:bottom w:val="single" w:sz="4" w:space="0" w:color="auto"/>
              <w:right w:val="single" w:sz="4" w:space="0" w:color="auto"/>
            </w:tcBorders>
            <w:noWrap/>
            <w:vAlign w:val="bottom"/>
            <w:hideMark/>
          </w:tcPr>
          <w:p w14:paraId="729581AA" w14:textId="77777777" w:rsidR="00BB6651" w:rsidRPr="00F66867" w:rsidRDefault="00BB6651" w:rsidP="00BB0B3C">
            <w:pPr>
              <w:spacing w:after="0"/>
              <w:jc w:val="right"/>
              <w:rPr>
                <w:rFonts w:ascii="Arial" w:eastAsia="Times New Roman" w:hAnsi="Arial" w:cs="Arial"/>
                <w:b/>
                <w:bCs/>
                <w:color w:val="000000"/>
                <w:sz w:val="12"/>
                <w:szCs w:val="12"/>
                <w:lang w:eastAsia="es-MX"/>
              </w:rPr>
            </w:pPr>
            <w:r w:rsidRPr="00F66867">
              <w:rPr>
                <w:rFonts w:ascii="Arial" w:eastAsia="Times New Roman" w:hAnsi="Arial" w:cs="Arial"/>
                <w:b/>
                <w:bCs/>
                <w:color w:val="000000"/>
                <w:sz w:val="12"/>
                <w:szCs w:val="12"/>
                <w:lang w:eastAsia="es-MX"/>
              </w:rPr>
              <w:t>15,753.76</w:t>
            </w:r>
          </w:p>
        </w:tc>
      </w:tr>
    </w:tbl>
    <w:p w14:paraId="44313395" w14:textId="77777777" w:rsidR="00BB6651" w:rsidRDefault="00BB6651" w:rsidP="00BB6651">
      <w:pPr>
        <w:rPr>
          <w:rFonts w:ascii="Arial Narrow" w:hAnsi="Arial Narrow" w:cs="Arial"/>
          <w:b/>
          <w:bCs/>
        </w:rPr>
      </w:pPr>
    </w:p>
    <w:p w14:paraId="2E94A370" w14:textId="77777777" w:rsidR="00BB6651" w:rsidRDefault="00BB6651" w:rsidP="00BB6651">
      <w:pPr>
        <w:rPr>
          <w:rFonts w:ascii="Arial Narrow" w:hAnsi="Arial Narrow"/>
          <w:b/>
          <w:bCs/>
          <w:color w:val="0070C0"/>
        </w:rPr>
      </w:pPr>
    </w:p>
    <w:p w14:paraId="174EBE08" w14:textId="77777777" w:rsidR="00BB6651" w:rsidRDefault="00BB6651" w:rsidP="00BB6651">
      <w:pPr>
        <w:rPr>
          <w:rFonts w:ascii="Arial Narrow" w:hAnsi="Arial Narrow"/>
          <w:b/>
          <w:bCs/>
        </w:rPr>
      </w:pPr>
    </w:p>
    <w:p w14:paraId="42DCF12D" w14:textId="77777777" w:rsidR="00BB6651" w:rsidRPr="0007387E" w:rsidRDefault="00BB6651" w:rsidP="00BB6651">
      <w:pPr>
        <w:tabs>
          <w:tab w:val="left" w:pos="1060"/>
        </w:tabs>
        <w:rPr>
          <w:rFonts w:ascii="Arial Narrow" w:hAnsi="Arial Narrow"/>
          <w:b/>
          <w:bCs/>
        </w:rPr>
        <w:sectPr w:rsidR="00BB6651" w:rsidRPr="0007387E">
          <w:pgSz w:w="15840" w:h="12240" w:orient="landscape"/>
          <w:pgMar w:top="2381" w:right="1418" w:bottom="1701" w:left="1418" w:header="709" w:footer="709" w:gutter="0"/>
          <w:cols w:space="720"/>
        </w:sectPr>
      </w:pPr>
    </w:p>
    <w:p w14:paraId="311D34FF" w14:textId="77777777" w:rsidR="00BB6651" w:rsidRPr="006A3D78" w:rsidRDefault="00BB6651" w:rsidP="00BB6651">
      <w:pPr>
        <w:pStyle w:val="Prrafodelista"/>
        <w:numPr>
          <w:ilvl w:val="0"/>
          <w:numId w:val="21"/>
        </w:numPr>
        <w:spacing w:line="360" w:lineRule="auto"/>
        <w:jc w:val="both"/>
        <w:rPr>
          <w:rFonts w:ascii="Arial" w:hAnsi="Arial" w:cs="Arial"/>
          <w:b/>
          <w:bCs/>
        </w:rPr>
      </w:pPr>
      <w:r w:rsidRPr="006A3D78">
        <w:rPr>
          <w:rFonts w:ascii="Arial" w:hAnsi="Arial" w:cs="Arial"/>
          <w:b/>
          <w:bCs/>
        </w:rPr>
        <w:t>Adeudos de Ejercicios Fiscales Anteriores</w:t>
      </w:r>
    </w:p>
    <w:p w14:paraId="4886F8D2" w14:textId="77777777" w:rsidR="00BB6651" w:rsidRPr="006A3D78" w:rsidRDefault="00BB6651" w:rsidP="00BB6651">
      <w:pPr>
        <w:spacing w:line="360" w:lineRule="auto"/>
        <w:jc w:val="both"/>
        <w:rPr>
          <w:rFonts w:ascii="Arial" w:hAnsi="Arial" w:cs="Arial"/>
          <w:bCs/>
        </w:rPr>
      </w:pPr>
      <w:r w:rsidRPr="006A3D78">
        <w:rPr>
          <w:rFonts w:ascii="Arial" w:hAnsi="Arial" w:cs="Arial"/>
          <w:bCs/>
        </w:rPr>
        <w:t>La Fiscalía General del Estado no cuenta con ADEFAS</w:t>
      </w:r>
    </w:p>
    <w:p w14:paraId="7D04767D" w14:textId="77777777" w:rsidR="00BB6651" w:rsidRPr="006A3D78" w:rsidRDefault="00BB6651" w:rsidP="00BB6651">
      <w:pPr>
        <w:pStyle w:val="Prrafodelista"/>
        <w:numPr>
          <w:ilvl w:val="0"/>
          <w:numId w:val="21"/>
        </w:numPr>
        <w:spacing w:line="360" w:lineRule="auto"/>
        <w:jc w:val="both"/>
        <w:rPr>
          <w:rFonts w:ascii="Arial" w:hAnsi="Arial" w:cs="Arial"/>
          <w:b/>
          <w:bCs/>
        </w:rPr>
      </w:pPr>
      <w:r w:rsidRPr="006A3D78">
        <w:rPr>
          <w:rFonts w:ascii="Arial" w:hAnsi="Arial" w:cs="Arial"/>
          <w:b/>
          <w:bCs/>
        </w:rPr>
        <w:t>Fuentes de Financiamiento para el Ejercicio Fiscal 2021</w:t>
      </w:r>
    </w:p>
    <w:tbl>
      <w:tblPr>
        <w:tblW w:w="5000" w:type="pct"/>
        <w:tblCellMar>
          <w:left w:w="70" w:type="dxa"/>
          <w:right w:w="70" w:type="dxa"/>
        </w:tblCellMar>
        <w:tblLook w:val="04A0" w:firstRow="1" w:lastRow="0" w:firstColumn="1" w:lastColumn="0" w:noHBand="0" w:noVBand="1"/>
      </w:tblPr>
      <w:tblGrid>
        <w:gridCol w:w="6715"/>
        <w:gridCol w:w="2113"/>
      </w:tblGrid>
      <w:tr w:rsidR="00BB6651" w:rsidRPr="006A3D78" w14:paraId="27A77DD2" w14:textId="77777777" w:rsidTr="00BB0B3C">
        <w:trPr>
          <w:cantSplit/>
        </w:trPr>
        <w:tc>
          <w:tcPr>
            <w:tcW w:w="5000" w:type="pct"/>
            <w:gridSpan w:val="2"/>
            <w:tcBorders>
              <w:top w:val="single" w:sz="4" w:space="0" w:color="auto"/>
              <w:left w:val="single" w:sz="4" w:space="0" w:color="auto"/>
              <w:bottom w:val="nil"/>
              <w:right w:val="single" w:sz="4" w:space="0" w:color="auto"/>
            </w:tcBorders>
            <w:shd w:val="clear" w:color="auto" w:fill="DAEEF3"/>
            <w:noWrap/>
            <w:vAlign w:val="center"/>
            <w:hideMark/>
          </w:tcPr>
          <w:p w14:paraId="2F429053" w14:textId="77777777" w:rsidR="00BB6651" w:rsidRPr="006A3D78" w:rsidRDefault="00BB6651" w:rsidP="00BB0B3C">
            <w:pPr>
              <w:spacing w:after="0"/>
              <w:jc w:val="center"/>
              <w:rPr>
                <w:rFonts w:ascii="Arial" w:eastAsia="Times New Roman" w:hAnsi="Arial" w:cs="Arial"/>
                <w:b/>
                <w:bCs/>
                <w:color w:val="000000"/>
                <w:sz w:val="20"/>
                <w:szCs w:val="20"/>
                <w:lang w:eastAsia="es-MX"/>
              </w:rPr>
            </w:pPr>
            <w:r w:rsidRPr="006A3D78">
              <w:rPr>
                <w:rFonts w:ascii="Arial" w:eastAsia="Times New Roman" w:hAnsi="Arial" w:cs="Arial"/>
                <w:b/>
                <w:bCs/>
                <w:color w:val="000000"/>
                <w:sz w:val="20"/>
                <w:szCs w:val="20"/>
                <w:lang w:val="es-ES" w:eastAsia="es-MX"/>
              </w:rPr>
              <w:t>Fiscalía General del Estado de Quintana Roo</w:t>
            </w:r>
          </w:p>
        </w:tc>
      </w:tr>
      <w:tr w:rsidR="00BB6651" w:rsidRPr="006A3D78" w14:paraId="1833746B" w14:textId="77777777" w:rsidTr="00BB0B3C">
        <w:trPr>
          <w:cantSplit/>
        </w:trPr>
        <w:tc>
          <w:tcPr>
            <w:tcW w:w="5000" w:type="pct"/>
            <w:gridSpan w:val="2"/>
            <w:tcBorders>
              <w:top w:val="nil"/>
              <w:left w:val="single" w:sz="4" w:space="0" w:color="auto"/>
              <w:bottom w:val="single" w:sz="4" w:space="0" w:color="auto"/>
              <w:right w:val="single" w:sz="4" w:space="0" w:color="auto"/>
            </w:tcBorders>
            <w:shd w:val="clear" w:color="auto" w:fill="DAEEF3"/>
            <w:vAlign w:val="center"/>
            <w:hideMark/>
          </w:tcPr>
          <w:p w14:paraId="5F92A792" w14:textId="77777777" w:rsidR="00BB6651" w:rsidRPr="006A3D78" w:rsidRDefault="00BB6651" w:rsidP="00BB0B3C">
            <w:pPr>
              <w:spacing w:after="0"/>
              <w:jc w:val="center"/>
              <w:rPr>
                <w:rFonts w:ascii="Arial" w:eastAsia="Times New Roman" w:hAnsi="Arial" w:cs="Arial"/>
                <w:b/>
                <w:bCs/>
                <w:color w:val="000000"/>
                <w:sz w:val="20"/>
                <w:szCs w:val="20"/>
                <w:lang w:eastAsia="es-MX"/>
              </w:rPr>
            </w:pPr>
            <w:r w:rsidRPr="006A3D78">
              <w:rPr>
                <w:rFonts w:ascii="Arial" w:eastAsia="Times New Roman" w:hAnsi="Arial" w:cs="Arial"/>
                <w:b/>
                <w:bCs/>
                <w:color w:val="000000"/>
                <w:sz w:val="20"/>
                <w:szCs w:val="20"/>
                <w:lang w:val="es-ES" w:eastAsia="es-MX"/>
              </w:rPr>
              <w:t>Fuente de Financiamiento</w:t>
            </w:r>
          </w:p>
        </w:tc>
      </w:tr>
      <w:tr w:rsidR="00BB6651" w:rsidRPr="007E5543" w14:paraId="7B0DC854" w14:textId="77777777" w:rsidTr="00BB0B3C">
        <w:trPr>
          <w:cantSplit/>
        </w:trPr>
        <w:tc>
          <w:tcPr>
            <w:tcW w:w="3803" w:type="pct"/>
            <w:tcBorders>
              <w:top w:val="single" w:sz="4" w:space="0" w:color="auto"/>
              <w:left w:val="single" w:sz="4" w:space="0" w:color="auto"/>
              <w:bottom w:val="single" w:sz="4" w:space="0" w:color="auto"/>
              <w:right w:val="single" w:sz="4" w:space="0" w:color="auto"/>
            </w:tcBorders>
            <w:shd w:val="clear" w:color="auto" w:fill="EBF6F9"/>
            <w:vAlign w:val="center"/>
            <w:hideMark/>
          </w:tcPr>
          <w:p w14:paraId="0905E153" w14:textId="77777777" w:rsidR="00BB6651" w:rsidRPr="007E5543" w:rsidRDefault="00BB6651" w:rsidP="00BB0B3C">
            <w:pPr>
              <w:spacing w:after="0" w:line="240" w:lineRule="auto"/>
              <w:jc w:val="center"/>
              <w:rPr>
                <w:rFonts w:ascii="Arial" w:eastAsia="Times New Roman" w:hAnsi="Arial" w:cs="Arial"/>
                <w:b/>
                <w:color w:val="000000"/>
                <w:sz w:val="18"/>
                <w:szCs w:val="18"/>
                <w:lang w:eastAsia="es-MX"/>
              </w:rPr>
            </w:pPr>
            <w:r w:rsidRPr="007E5543">
              <w:rPr>
                <w:rFonts w:ascii="Arial" w:eastAsia="Times New Roman" w:hAnsi="Arial" w:cs="Arial"/>
                <w:b/>
                <w:color w:val="000000"/>
                <w:sz w:val="18"/>
                <w:szCs w:val="18"/>
                <w:lang w:val="es-ES" w:eastAsia="es-MX"/>
              </w:rPr>
              <w:t>Concepto</w:t>
            </w:r>
          </w:p>
        </w:tc>
        <w:tc>
          <w:tcPr>
            <w:tcW w:w="1197" w:type="pct"/>
            <w:tcBorders>
              <w:top w:val="single" w:sz="4" w:space="0" w:color="auto"/>
              <w:left w:val="single" w:sz="4" w:space="0" w:color="auto"/>
              <w:bottom w:val="single" w:sz="4" w:space="0" w:color="auto"/>
              <w:right w:val="single" w:sz="4" w:space="0" w:color="auto"/>
            </w:tcBorders>
            <w:shd w:val="clear" w:color="auto" w:fill="EBF6F9"/>
            <w:vAlign w:val="center"/>
            <w:hideMark/>
          </w:tcPr>
          <w:p w14:paraId="41A1E653" w14:textId="77777777" w:rsidR="00BB6651" w:rsidRPr="007E5543" w:rsidRDefault="00BB6651" w:rsidP="00BB0B3C">
            <w:pPr>
              <w:spacing w:after="0" w:line="240" w:lineRule="auto"/>
              <w:jc w:val="center"/>
              <w:rPr>
                <w:rFonts w:ascii="Arial" w:eastAsia="Times New Roman" w:hAnsi="Arial" w:cs="Arial"/>
                <w:b/>
                <w:color w:val="000000"/>
                <w:sz w:val="18"/>
                <w:szCs w:val="18"/>
                <w:lang w:eastAsia="es-MX"/>
              </w:rPr>
            </w:pPr>
            <w:r w:rsidRPr="007E5543">
              <w:rPr>
                <w:rFonts w:ascii="Arial" w:eastAsia="Times New Roman" w:hAnsi="Arial" w:cs="Arial"/>
                <w:b/>
                <w:color w:val="000000"/>
                <w:sz w:val="18"/>
                <w:szCs w:val="18"/>
                <w:lang w:val="es-ES" w:eastAsia="es-MX"/>
              </w:rPr>
              <w:t>Importe</w:t>
            </w:r>
          </w:p>
        </w:tc>
      </w:tr>
      <w:tr w:rsidR="00BB6651" w:rsidRPr="007E5543" w14:paraId="4B40490E" w14:textId="77777777" w:rsidTr="00BB0B3C">
        <w:trPr>
          <w:cantSplit/>
        </w:trPr>
        <w:tc>
          <w:tcPr>
            <w:tcW w:w="38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CB37F9" w14:textId="77777777" w:rsidR="00BB6651" w:rsidRPr="007E5543" w:rsidRDefault="00BB6651" w:rsidP="00BB0B3C">
            <w:pPr>
              <w:spacing w:after="0" w:line="240" w:lineRule="auto"/>
              <w:jc w:val="center"/>
              <w:rPr>
                <w:rFonts w:ascii="Arial" w:eastAsia="Times New Roman" w:hAnsi="Arial" w:cs="Arial"/>
                <w:b/>
                <w:color w:val="000000"/>
                <w:sz w:val="18"/>
                <w:szCs w:val="18"/>
                <w:lang w:val="es-ES" w:eastAsia="es-MX"/>
              </w:rPr>
            </w:pPr>
            <w:r w:rsidRPr="007E5543">
              <w:rPr>
                <w:rFonts w:ascii="Arial" w:eastAsia="Times New Roman" w:hAnsi="Arial" w:cs="Arial"/>
                <w:b/>
                <w:color w:val="000000"/>
                <w:sz w:val="18"/>
                <w:szCs w:val="18"/>
                <w:lang w:val="es-ES" w:eastAsia="es-MX"/>
              </w:rPr>
              <w:t>TOTAL</w:t>
            </w:r>
          </w:p>
        </w:tc>
        <w:tc>
          <w:tcPr>
            <w:tcW w:w="11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2F363B" w14:textId="77777777" w:rsidR="00BB6651" w:rsidRPr="007E5543" w:rsidRDefault="00BB6651" w:rsidP="00BB0B3C">
            <w:pPr>
              <w:spacing w:after="0" w:line="240" w:lineRule="auto"/>
              <w:jc w:val="right"/>
              <w:rPr>
                <w:rFonts w:ascii="Arial" w:eastAsia="Times New Roman" w:hAnsi="Arial" w:cs="Arial"/>
                <w:b/>
                <w:color w:val="000000"/>
                <w:sz w:val="18"/>
                <w:szCs w:val="18"/>
                <w:lang w:val="es-ES" w:eastAsia="es-MX"/>
              </w:rPr>
            </w:pPr>
            <w:r w:rsidRPr="007E5543">
              <w:rPr>
                <w:rFonts w:ascii="Arial" w:eastAsia="Times New Roman" w:hAnsi="Arial" w:cs="Arial"/>
                <w:b/>
                <w:color w:val="000000"/>
                <w:sz w:val="18"/>
                <w:szCs w:val="18"/>
                <w:lang w:val="es-ES" w:eastAsia="es-MX"/>
              </w:rPr>
              <w:t>942,709,295.00</w:t>
            </w:r>
          </w:p>
        </w:tc>
      </w:tr>
      <w:tr w:rsidR="00BB6651" w:rsidRPr="006A3D78" w14:paraId="1951774A" w14:textId="77777777" w:rsidTr="00BB0B3C">
        <w:trPr>
          <w:cantSplit/>
        </w:trPr>
        <w:tc>
          <w:tcPr>
            <w:tcW w:w="3803" w:type="pct"/>
            <w:tcBorders>
              <w:top w:val="single" w:sz="4" w:space="0" w:color="auto"/>
              <w:left w:val="single" w:sz="4" w:space="0" w:color="auto"/>
            </w:tcBorders>
            <w:vAlign w:val="center"/>
            <w:hideMark/>
          </w:tcPr>
          <w:p w14:paraId="7C3F6CD5" w14:textId="77777777" w:rsidR="00BB6651" w:rsidRPr="006A3D78" w:rsidRDefault="00BB6651" w:rsidP="00BB0B3C">
            <w:pPr>
              <w:spacing w:after="0" w:line="240" w:lineRule="auto"/>
              <w:rPr>
                <w:rFonts w:ascii="Arial" w:eastAsia="Times New Roman" w:hAnsi="Arial" w:cs="Arial"/>
                <w:b/>
                <w:bCs/>
                <w:color w:val="000000"/>
                <w:sz w:val="18"/>
                <w:szCs w:val="18"/>
                <w:lang w:eastAsia="es-MX"/>
              </w:rPr>
            </w:pPr>
            <w:r w:rsidRPr="006A3D78">
              <w:rPr>
                <w:rFonts w:ascii="Arial" w:eastAsia="Times New Roman" w:hAnsi="Arial" w:cs="Arial"/>
                <w:b/>
                <w:bCs/>
                <w:color w:val="000000"/>
                <w:sz w:val="18"/>
                <w:szCs w:val="18"/>
                <w:lang w:val="es-ES" w:eastAsia="es-MX"/>
              </w:rPr>
              <w:t>No Etiquetado</w:t>
            </w:r>
          </w:p>
        </w:tc>
        <w:tc>
          <w:tcPr>
            <w:tcW w:w="1197" w:type="pct"/>
            <w:tcBorders>
              <w:top w:val="single" w:sz="4" w:space="0" w:color="auto"/>
              <w:right w:val="single" w:sz="4" w:space="0" w:color="auto"/>
            </w:tcBorders>
            <w:vAlign w:val="center"/>
            <w:hideMark/>
          </w:tcPr>
          <w:p w14:paraId="283F23E9" w14:textId="77777777" w:rsidR="00BB6651" w:rsidRPr="006A3D78" w:rsidRDefault="00BB6651" w:rsidP="00BB0B3C">
            <w:pPr>
              <w:spacing w:after="0" w:line="240" w:lineRule="auto"/>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val="es-ES" w:eastAsia="es-MX"/>
              </w:rPr>
              <w:t>872,396,235</w:t>
            </w:r>
            <w:r w:rsidRPr="006A3D78">
              <w:rPr>
                <w:rFonts w:ascii="Arial" w:eastAsia="Times New Roman" w:hAnsi="Arial" w:cs="Arial"/>
                <w:b/>
                <w:bCs/>
                <w:color w:val="000000"/>
                <w:sz w:val="18"/>
                <w:szCs w:val="18"/>
                <w:lang w:val="es-ES" w:eastAsia="es-MX"/>
              </w:rPr>
              <w:t>.00</w:t>
            </w:r>
          </w:p>
        </w:tc>
      </w:tr>
      <w:tr w:rsidR="00BB6651" w:rsidRPr="006A3D78" w14:paraId="5BBFF9AA" w14:textId="77777777" w:rsidTr="00BB0B3C">
        <w:trPr>
          <w:cantSplit/>
        </w:trPr>
        <w:tc>
          <w:tcPr>
            <w:tcW w:w="3803" w:type="pct"/>
            <w:tcBorders>
              <w:left w:val="single" w:sz="4" w:space="0" w:color="auto"/>
            </w:tcBorders>
            <w:vAlign w:val="center"/>
            <w:hideMark/>
          </w:tcPr>
          <w:p w14:paraId="655A1CF6" w14:textId="77777777" w:rsidR="00BB6651" w:rsidRPr="006A3D78" w:rsidRDefault="00BB6651" w:rsidP="00BB0B3C">
            <w:pPr>
              <w:spacing w:after="0" w:line="240" w:lineRule="auto"/>
              <w:ind w:left="204"/>
              <w:rPr>
                <w:rFonts w:ascii="Arial" w:eastAsia="Times New Roman" w:hAnsi="Arial" w:cs="Arial"/>
                <w:color w:val="000000"/>
                <w:sz w:val="18"/>
                <w:szCs w:val="18"/>
                <w:lang w:val="es-ES" w:eastAsia="es-MX"/>
              </w:rPr>
            </w:pPr>
            <w:r w:rsidRPr="006A3D78">
              <w:rPr>
                <w:rFonts w:ascii="Arial" w:eastAsia="Times New Roman" w:hAnsi="Arial" w:cs="Arial"/>
                <w:color w:val="000000"/>
                <w:sz w:val="18"/>
                <w:szCs w:val="18"/>
                <w:lang w:val="es-ES" w:eastAsia="es-MX"/>
              </w:rPr>
              <w:t>Recursos Fiscales</w:t>
            </w:r>
          </w:p>
        </w:tc>
        <w:tc>
          <w:tcPr>
            <w:tcW w:w="1197" w:type="pct"/>
            <w:tcBorders>
              <w:right w:val="single" w:sz="4" w:space="0" w:color="auto"/>
            </w:tcBorders>
            <w:vAlign w:val="center"/>
            <w:hideMark/>
          </w:tcPr>
          <w:p w14:paraId="4D15E35B" w14:textId="77777777" w:rsidR="00BB6651" w:rsidRPr="006A3D78" w:rsidRDefault="00BB6651" w:rsidP="00BB0B3C">
            <w:pPr>
              <w:spacing w:after="0" w:line="240" w:lineRule="auto"/>
              <w:jc w:val="right"/>
              <w:rPr>
                <w:rFonts w:ascii="Arial" w:eastAsia="Times New Roman" w:hAnsi="Arial" w:cs="Arial"/>
                <w:color w:val="000000"/>
                <w:sz w:val="18"/>
                <w:szCs w:val="18"/>
                <w:lang w:eastAsia="es-MX"/>
              </w:rPr>
            </w:pPr>
            <w:r w:rsidRPr="006A3D78">
              <w:rPr>
                <w:rFonts w:ascii="Arial" w:hAnsi="Arial" w:cs="Arial"/>
                <w:color w:val="000000"/>
                <w:sz w:val="18"/>
                <w:szCs w:val="18"/>
              </w:rPr>
              <w:t>696,827,519.00</w:t>
            </w:r>
          </w:p>
        </w:tc>
      </w:tr>
      <w:tr w:rsidR="00BB6651" w:rsidRPr="006A3D78" w14:paraId="63FECEDA" w14:textId="77777777" w:rsidTr="00BB0B3C">
        <w:trPr>
          <w:cantSplit/>
        </w:trPr>
        <w:tc>
          <w:tcPr>
            <w:tcW w:w="3803" w:type="pct"/>
            <w:tcBorders>
              <w:left w:val="single" w:sz="4" w:space="0" w:color="auto"/>
            </w:tcBorders>
            <w:vAlign w:val="center"/>
            <w:hideMark/>
          </w:tcPr>
          <w:p w14:paraId="6ED9E644" w14:textId="77777777" w:rsidR="00BB6651" w:rsidRPr="006A3D78" w:rsidRDefault="00BB6651" w:rsidP="00BB0B3C">
            <w:pPr>
              <w:spacing w:after="0" w:line="240" w:lineRule="auto"/>
              <w:ind w:left="204"/>
              <w:rPr>
                <w:rFonts w:ascii="Arial" w:eastAsia="Times New Roman" w:hAnsi="Arial" w:cs="Arial"/>
                <w:color w:val="000000"/>
                <w:sz w:val="18"/>
                <w:szCs w:val="18"/>
                <w:lang w:val="es-ES" w:eastAsia="es-MX"/>
              </w:rPr>
            </w:pPr>
            <w:r w:rsidRPr="006A3D78">
              <w:rPr>
                <w:rFonts w:ascii="Arial" w:eastAsia="Times New Roman" w:hAnsi="Arial" w:cs="Arial"/>
                <w:bCs/>
                <w:color w:val="000000"/>
                <w:sz w:val="18"/>
                <w:szCs w:val="18"/>
                <w:lang w:val="es-ES" w:eastAsia="es-MX"/>
              </w:rPr>
              <w:t>Financiamientos Internos</w:t>
            </w:r>
          </w:p>
        </w:tc>
        <w:tc>
          <w:tcPr>
            <w:tcW w:w="1197" w:type="pct"/>
            <w:tcBorders>
              <w:right w:val="single" w:sz="4" w:space="0" w:color="auto"/>
            </w:tcBorders>
            <w:vAlign w:val="center"/>
            <w:hideMark/>
          </w:tcPr>
          <w:p w14:paraId="3863B40B"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r>
      <w:tr w:rsidR="00BB6651" w:rsidRPr="006A3D78" w14:paraId="22112602" w14:textId="77777777" w:rsidTr="00BB0B3C">
        <w:trPr>
          <w:cantSplit/>
        </w:trPr>
        <w:tc>
          <w:tcPr>
            <w:tcW w:w="3803" w:type="pct"/>
            <w:tcBorders>
              <w:left w:val="single" w:sz="4" w:space="0" w:color="auto"/>
            </w:tcBorders>
            <w:vAlign w:val="center"/>
            <w:hideMark/>
          </w:tcPr>
          <w:p w14:paraId="41527EA0" w14:textId="77777777" w:rsidR="00BB6651" w:rsidRPr="006A3D78" w:rsidRDefault="00BB6651" w:rsidP="00BB0B3C">
            <w:pPr>
              <w:spacing w:after="0" w:line="240" w:lineRule="auto"/>
              <w:ind w:left="204"/>
              <w:rPr>
                <w:rFonts w:ascii="Arial" w:eastAsia="Times New Roman" w:hAnsi="Arial" w:cs="Arial"/>
                <w:bCs/>
                <w:color w:val="000000"/>
                <w:sz w:val="18"/>
                <w:szCs w:val="18"/>
                <w:lang w:val="es-ES" w:eastAsia="es-MX"/>
              </w:rPr>
            </w:pPr>
            <w:r w:rsidRPr="006A3D78">
              <w:rPr>
                <w:rFonts w:ascii="Arial" w:eastAsia="Times New Roman" w:hAnsi="Arial" w:cs="Arial"/>
                <w:bCs/>
                <w:color w:val="000000"/>
                <w:sz w:val="18"/>
                <w:szCs w:val="18"/>
                <w:lang w:val="es-ES" w:eastAsia="es-MX"/>
              </w:rPr>
              <w:t>Financiamientos Externos</w:t>
            </w:r>
          </w:p>
        </w:tc>
        <w:tc>
          <w:tcPr>
            <w:tcW w:w="1197" w:type="pct"/>
            <w:tcBorders>
              <w:right w:val="single" w:sz="4" w:space="0" w:color="auto"/>
            </w:tcBorders>
            <w:vAlign w:val="center"/>
            <w:hideMark/>
          </w:tcPr>
          <w:p w14:paraId="14D09C84"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r>
      <w:tr w:rsidR="00BB6651" w:rsidRPr="006A3D78" w14:paraId="5050FCE5" w14:textId="77777777" w:rsidTr="00BB0B3C">
        <w:trPr>
          <w:cantSplit/>
        </w:trPr>
        <w:tc>
          <w:tcPr>
            <w:tcW w:w="3803" w:type="pct"/>
            <w:tcBorders>
              <w:left w:val="single" w:sz="4" w:space="0" w:color="auto"/>
            </w:tcBorders>
            <w:vAlign w:val="center"/>
            <w:hideMark/>
          </w:tcPr>
          <w:p w14:paraId="06EBDB18" w14:textId="77777777" w:rsidR="00BB6651" w:rsidRPr="006A3D78" w:rsidRDefault="00BB6651" w:rsidP="00BB0B3C">
            <w:pPr>
              <w:spacing w:after="0" w:line="240" w:lineRule="auto"/>
              <w:ind w:left="204"/>
              <w:rPr>
                <w:rFonts w:ascii="Arial" w:eastAsia="Times New Roman" w:hAnsi="Arial" w:cs="Arial"/>
                <w:bCs/>
                <w:color w:val="000000"/>
                <w:sz w:val="18"/>
                <w:szCs w:val="18"/>
                <w:lang w:val="es-ES" w:eastAsia="es-MX"/>
              </w:rPr>
            </w:pPr>
            <w:r w:rsidRPr="006A3D78">
              <w:rPr>
                <w:rFonts w:ascii="Arial" w:eastAsia="Times New Roman" w:hAnsi="Arial" w:cs="Arial"/>
                <w:bCs/>
                <w:color w:val="000000"/>
                <w:sz w:val="18"/>
                <w:szCs w:val="18"/>
                <w:lang w:val="es-ES" w:eastAsia="es-MX"/>
              </w:rPr>
              <w:t>Ingresos Propios</w:t>
            </w:r>
          </w:p>
        </w:tc>
        <w:tc>
          <w:tcPr>
            <w:tcW w:w="1197" w:type="pct"/>
            <w:tcBorders>
              <w:right w:val="single" w:sz="4" w:space="0" w:color="auto"/>
            </w:tcBorders>
            <w:vAlign w:val="center"/>
            <w:hideMark/>
          </w:tcPr>
          <w:p w14:paraId="2140DC52"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r>
      <w:tr w:rsidR="00BB6651" w:rsidRPr="006A3D78" w14:paraId="7124FF0D" w14:textId="77777777" w:rsidTr="00BB0B3C">
        <w:trPr>
          <w:cantSplit/>
        </w:trPr>
        <w:tc>
          <w:tcPr>
            <w:tcW w:w="3803" w:type="pct"/>
            <w:tcBorders>
              <w:left w:val="single" w:sz="4" w:space="0" w:color="auto"/>
            </w:tcBorders>
            <w:vAlign w:val="center"/>
            <w:hideMark/>
          </w:tcPr>
          <w:p w14:paraId="4E02C57E" w14:textId="77777777" w:rsidR="00BB6651" w:rsidRPr="006A3D78" w:rsidRDefault="00BB6651" w:rsidP="00BB0B3C">
            <w:pPr>
              <w:spacing w:after="0" w:line="240" w:lineRule="auto"/>
              <w:ind w:left="204"/>
              <w:rPr>
                <w:rFonts w:ascii="Arial" w:eastAsia="Times New Roman" w:hAnsi="Arial" w:cs="Arial"/>
                <w:bCs/>
                <w:color w:val="000000"/>
                <w:sz w:val="18"/>
                <w:szCs w:val="18"/>
                <w:lang w:val="es-ES" w:eastAsia="es-MX"/>
              </w:rPr>
            </w:pPr>
            <w:r w:rsidRPr="006A3D78">
              <w:rPr>
                <w:rFonts w:ascii="Arial" w:eastAsia="Times New Roman" w:hAnsi="Arial" w:cs="Arial"/>
                <w:bCs/>
                <w:color w:val="000000"/>
                <w:sz w:val="18"/>
                <w:szCs w:val="18"/>
                <w:lang w:val="es-ES" w:eastAsia="es-MX"/>
              </w:rPr>
              <w:t>Recursos Federales</w:t>
            </w:r>
          </w:p>
        </w:tc>
        <w:tc>
          <w:tcPr>
            <w:tcW w:w="1197" w:type="pct"/>
            <w:tcBorders>
              <w:right w:val="single" w:sz="4" w:space="0" w:color="auto"/>
            </w:tcBorders>
            <w:vAlign w:val="center"/>
            <w:hideMark/>
          </w:tcPr>
          <w:p w14:paraId="5B5F469E"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175,568,716.00</w:t>
            </w:r>
          </w:p>
        </w:tc>
      </w:tr>
      <w:tr w:rsidR="00BB6651" w:rsidRPr="006A3D78" w14:paraId="18D4983A" w14:textId="77777777" w:rsidTr="00BB0B3C">
        <w:trPr>
          <w:cantSplit/>
        </w:trPr>
        <w:tc>
          <w:tcPr>
            <w:tcW w:w="3803" w:type="pct"/>
            <w:tcBorders>
              <w:left w:val="single" w:sz="4" w:space="0" w:color="auto"/>
            </w:tcBorders>
            <w:vAlign w:val="center"/>
            <w:hideMark/>
          </w:tcPr>
          <w:p w14:paraId="335985E4" w14:textId="77777777" w:rsidR="00BB6651" w:rsidRPr="006A3D78" w:rsidRDefault="00BB6651" w:rsidP="00BB0B3C">
            <w:pPr>
              <w:spacing w:after="0" w:line="240" w:lineRule="auto"/>
              <w:ind w:left="204"/>
              <w:rPr>
                <w:rFonts w:ascii="Arial" w:eastAsia="Times New Roman" w:hAnsi="Arial" w:cs="Arial"/>
                <w:bCs/>
                <w:color w:val="000000"/>
                <w:sz w:val="18"/>
                <w:szCs w:val="18"/>
                <w:lang w:val="es-ES" w:eastAsia="es-MX"/>
              </w:rPr>
            </w:pPr>
            <w:r w:rsidRPr="006A3D78">
              <w:rPr>
                <w:rFonts w:ascii="Arial" w:eastAsia="Times New Roman" w:hAnsi="Arial" w:cs="Arial"/>
                <w:bCs/>
                <w:color w:val="000000"/>
                <w:sz w:val="18"/>
                <w:szCs w:val="18"/>
                <w:lang w:val="es-ES" w:eastAsia="es-MX"/>
              </w:rPr>
              <w:t>Recursos Estatales</w:t>
            </w:r>
          </w:p>
        </w:tc>
        <w:tc>
          <w:tcPr>
            <w:tcW w:w="1197" w:type="pct"/>
            <w:tcBorders>
              <w:right w:val="single" w:sz="4" w:space="0" w:color="auto"/>
            </w:tcBorders>
            <w:vAlign w:val="center"/>
            <w:hideMark/>
          </w:tcPr>
          <w:p w14:paraId="0C725286"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r>
      <w:tr w:rsidR="00BB6651" w:rsidRPr="006A3D78" w14:paraId="46A0B6CE" w14:textId="77777777" w:rsidTr="00BB0B3C">
        <w:trPr>
          <w:cantSplit/>
        </w:trPr>
        <w:tc>
          <w:tcPr>
            <w:tcW w:w="3803" w:type="pct"/>
            <w:tcBorders>
              <w:left w:val="single" w:sz="4" w:space="0" w:color="auto"/>
            </w:tcBorders>
            <w:vAlign w:val="center"/>
            <w:hideMark/>
          </w:tcPr>
          <w:p w14:paraId="2EE0AFBB" w14:textId="77777777" w:rsidR="00BB6651" w:rsidRPr="006A3D78" w:rsidRDefault="00BB6651" w:rsidP="00BB0B3C">
            <w:pPr>
              <w:spacing w:after="0" w:line="240" w:lineRule="auto"/>
              <w:ind w:left="204"/>
              <w:rPr>
                <w:rFonts w:ascii="Arial" w:eastAsia="Times New Roman" w:hAnsi="Arial" w:cs="Arial"/>
                <w:bCs/>
                <w:color w:val="000000"/>
                <w:sz w:val="18"/>
                <w:szCs w:val="18"/>
                <w:lang w:val="es-ES" w:eastAsia="es-MX"/>
              </w:rPr>
            </w:pPr>
            <w:r w:rsidRPr="006A3D78">
              <w:rPr>
                <w:rFonts w:ascii="Arial" w:eastAsia="Times New Roman" w:hAnsi="Arial" w:cs="Arial"/>
                <w:bCs/>
                <w:color w:val="000000"/>
                <w:sz w:val="18"/>
                <w:szCs w:val="18"/>
                <w:lang w:val="es-ES" w:eastAsia="es-MX"/>
              </w:rPr>
              <w:t>Otros Recursos de Libre Disposición</w:t>
            </w:r>
          </w:p>
        </w:tc>
        <w:tc>
          <w:tcPr>
            <w:tcW w:w="1197" w:type="pct"/>
            <w:tcBorders>
              <w:right w:val="single" w:sz="4" w:space="0" w:color="auto"/>
            </w:tcBorders>
            <w:vAlign w:val="center"/>
            <w:hideMark/>
          </w:tcPr>
          <w:p w14:paraId="7CC2576C"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r>
      <w:tr w:rsidR="00BB6651" w:rsidRPr="006A3D78" w14:paraId="7DF5048D" w14:textId="77777777" w:rsidTr="00BB0B3C">
        <w:trPr>
          <w:cantSplit/>
        </w:trPr>
        <w:tc>
          <w:tcPr>
            <w:tcW w:w="3803" w:type="pct"/>
            <w:tcBorders>
              <w:left w:val="single" w:sz="4" w:space="0" w:color="auto"/>
            </w:tcBorders>
            <w:vAlign w:val="center"/>
            <w:hideMark/>
          </w:tcPr>
          <w:p w14:paraId="1E91DE52" w14:textId="77777777" w:rsidR="00BB6651" w:rsidRPr="006A3D78" w:rsidRDefault="00BB6651" w:rsidP="00BB0B3C">
            <w:pPr>
              <w:spacing w:after="0" w:line="240" w:lineRule="auto"/>
              <w:rPr>
                <w:rFonts w:ascii="Arial" w:eastAsia="Times New Roman" w:hAnsi="Arial" w:cs="Arial"/>
                <w:b/>
                <w:bCs/>
                <w:color w:val="000000"/>
                <w:sz w:val="18"/>
                <w:szCs w:val="18"/>
                <w:lang w:eastAsia="es-MX"/>
              </w:rPr>
            </w:pPr>
            <w:r w:rsidRPr="006A3D78">
              <w:rPr>
                <w:rFonts w:ascii="Arial" w:eastAsia="Times New Roman" w:hAnsi="Arial" w:cs="Arial"/>
                <w:b/>
                <w:bCs/>
                <w:color w:val="000000"/>
                <w:sz w:val="18"/>
                <w:szCs w:val="18"/>
                <w:lang w:val="es-ES" w:eastAsia="es-MX"/>
              </w:rPr>
              <w:t>Etiquetado</w:t>
            </w:r>
          </w:p>
        </w:tc>
        <w:tc>
          <w:tcPr>
            <w:tcW w:w="1197" w:type="pct"/>
            <w:tcBorders>
              <w:right w:val="single" w:sz="4" w:space="0" w:color="auto"/>
            </w:tcBorders>
            <w:vAlign w:val="center"/>
            <w:hideMark/>
          </w:tcPr>
          <w:p w14:paraId="5D0AAF54" w14:textId="77777777" w:rsidR="00BB6651" w:rsidRPr="006A3D78" w:rsidRDefault="00BB6651" w:rsidP="00BB0B3C">
            <w:pPr>
              <w:spacing w:after="0" w:line="240" w:lineRule="auto"/>
              <w:jc w:val="right"/>
              <w:rPr>
                <w:rFonts w:ascii="Arial" w:eastAsia="Times New Roman" w:hAnsi="Arial" w:cs="Arial"/>
                <w:b/>
                <w:bCs/>
                <w:color w:val="000000"/>
                <w:sz w:val="18"/>
                <w:szCs w:val="18"/>
                <w:lang w:eastAsia="es-MX"/>
              </w:rPr>
            </w:pPr>
            <w:r w:rsidRPr="006A3D78">
              <w:rPr>
                <w:rFonts w:ascii="Arial" w:hAnsi="Arial" w:cs="Arial"/>
                <w:b/>
                <w:bCs/>
                <w:color w:val="000000"/>
                <w:sz w:val="18"/>
                <w:szCs w:val="18"/>
              </w:rPr>
              <w:t>70,313,060.00</w:t>
            </w:r>
          </w:p>
        </w:tc>
      </w:tr>
      <w:tr w:rsidR="00BB6651" w:rsidRPr="006A3D78" w14:paraId="7361275C" w14:textId="77777777" w:rsidTr="00BB0B3C">
        <w:trPr>
          <w:cantSplit/>
        </w:trPr>
        <w:tc>
          <w:tcPr>
            <w:tcW w:w="3803" w:type="pct"/>
            <w:tcBorders>
              <w:left w:val="single" w:sz="4" w:space="0" w:color="auto"/>
            </w:tcBorders>
            <w:vAlign w:val="center"/>
            <w:hideMark/>
          </w:tcPr>
          <w:p w14:paraId="3BBC89A9" w14:textId="77777777" w:rsidR="00BB6651" w:rsidRPr="006A3D78" w:rsidRDefault="00BB6651" w:rsidP="00BB0B3C">
            <w:pPr>
              <w:spacing w:after="0" w:line="240" w:lineRule="auto"/>
              <w:ind w:left="204"/>
              <w:rPr>
                <w:rFonts w:ascii="Arial" w:eastAsia="Times New Roman" w:hAnsi="Arial" w:cs="Arial"/>
                <w:bCs/>
                <w:color w:val="000000"/>
                <w:sz w:val="18"/>
                <w:szCs w:val="18"/>
                <w:lang w:val="es-ES" w:eastAsia="es-MX"/>
              </w:rPr>
            </w:pPr>
            <w:r w:rsidRPr="006A3D78">
              <w:rPr>
                <w:rFonts w:ascii="Arial" w:eastAsia="Times New Roman" w:hAnsi="Arial" w:cs="Arial"/>
                <w:bCs/>
                <w:color w:val="000000"/>
                <w:sz w:val="18"/>
                <w:szCs w:val="18"/>
                <w:lang w:val="es-ES" w:eastAsia="es-MX"/>
              </w:rPr>
              <w:t>Recursos Federales</w:t>
            </w:r>
          </w:p>
        </w:tc>
        <w:tc>
          <w:tcPr>
            <w:tcW w:w="1197" w:type="pct"/>
            <w:tcBorders>
              <w:right w:val="single" w:sz="4" w:space="0" w:color="auto"/>
            </w:tcBorders>
            <w:vAlign w:val="center"/>
            <w:hideMark/>
          </w:tcPr>
          <w:p w14:paraId="4AF9FCB9"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70,313,060.00</w:t>
            </w:r>
          </w:p>
        </w:tc>
      </w:tr>
      <w:tr w:rsidR="00BB6651" w:rsidRPr="006A3D78" w14:paraId="0C51DD4A" w14:textId="77777777" w:rsidTr="00BB0B3C">
        <w:trPr>
          <w:cantSplit/>
        </w:trPr>
        <w:tc>
          <w:tcPr>
            <w:tcW w:w="3803" w:type="pct"/>
            <w:tcBorders>
              <w:left w:val="single" w:sz="4" w:space="0" w:color="auto"/>
            </w:tcBorders>
            <w:vAlign w:val="center"/>
            <w:hideMark/>
          </w:tcPr>
          <w:p w14:paraId="712FF2AC" w14:textId="77777777" w:rsidR="00BB6651" w:rsidRPr="006A3D78" w:rsidRDefault="00BB6651" w:rsidP="00BB0B3C">
            <w:pPr>
              <w:spacing w:after="0" w:line="240" w:lineRule="auto"/>
              <w:ind w:left="204"/>
              <w:rPr>
                <w:rFonts w:ascii="Arial" w:eastAsia="Times New Roman" w:hAnsi="Arial" w:cs="Arial"/>
                <w:bCs/>
                <w:color w:val="000000"/>
                <w:sz w:val="18"/>
                <w:szCs w:val="18"/>
                <w:lang w:val="es-ES" w:eastAsia="es-MX"/>
              </w:rPr>
            </w:pPr>
            <w:r w:rsidRPr="006A3D78">
              <w:rPr>
                <w:rFonts w:ascii="Arial" w:eastAsia="Times New Roman" w:hAnsi="Arial" w:cs="Arial"/>
                <w:bCs/>
                <w:color w:val="000000"/>
                <w:sz w:val="18"/>
                <w:szCs w:val="18"/>
                <w:lang w:val="es-ES" w:eastAsia="es-MX"/>
              </w:rPr>
              <w:t>Recursos Estatales</w:t>
            </w:r>
          </w:p>
        </w:tc>
        <w:tc>
          <w:tcPr>
            <w:tcW w:w="1197" w:type="pct"/>
            <w:tcBorders>
              <w:right w:val="single" w:sz="4" w:space="0" w:color="auto"/>
            </w:tcBorders>
            <w:vAlign w:val="center"/>
            <w:hideMark/>
          </w:tcPr>
          <w:p w14:paraId="577DB33C"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r>
      <w:tr w:rsidR="00BB6651" w:rsidRPr="006A3D78" w14:paraId="72B14922" w14:textId="77777777" w:rsidTr="00BB0B3C">
        <w:trPr>
          <w:cantSplit/>
        </w:trPr>
        <w:tc>
          <w:tcPr>
            <w:tcW w:w="3803" w:type="pct"/>
            <w:tcBorders>
              <w:left w:val="single" w:sz="4" w:space="0" w:color="auto"/>
              <w:bottom w:val="single" w:sz="4" w:space="0" w:color="auto"/>
            </w:tcBorders>
            <w:vAlign w:val="center"/>
            <w:hideMark/>
          </w:tcPr>
          <w:p w14:paraId="3BA32737" w14:textId="77777777" w:rsidR="00BB6651" w:rsidRPr="006A3D78" w:rsidRDefault="00BB6651" w:rsidP="00BB0B3C">
            <w:pPr>
              <w:spacing w:after="0" w:line="240" w:lineRule="auto"/>
              <w:ind w:left="204"/>
              <w:rPr>
                <w:rFonts w:ascii="Arial" w:eastAsia="Times New Roman" w:hAnsi="Arial" w:cs="Arial"/>
                <w:bCs/>
                <w:color w:val="000000"/>
                <w:sz w:val="18"/>
                <w:szCs w:val="18"/>
                <w:lang w:val="es-ES" w:eastAsia="es-MX"/>
              </w:rPr>
            </w:pPr>
            <w:r w:rsidRPr="006A3D78">
              <w:rPr>
                <w:rFonts w:ascii="Arial" w:eastAsia="Times New Roman" w:hAnsi="Arial" w:cs="Arial"/>
                <w:bCs/>
                <w:color w:val="000000"/>
                <w:sz w:val="18"/>
                <w:szCs w:val="18"/>
                <w:lang w:val="es-ES" w:eastAsia="es-MX"/>
              </w:rPr>
              <w:t>Otros Recursos de Transferencias Federales Etiquetadas</w:t>
            </w:r>
          </w:p>
        </w:tc>
        <w:tc>
          <w:tcPr>
            <w:tcW w:w="1197" w:type="pct"/>
            <w:tcBorders>
              <w:bottom w:val="single" w:sz="4" w:space="0" w:color="auto"/>
              <w:right w:val="single" w:sz="4" w:space="0" w:color="auto"/>
            </w:tcBorders>
            <w:vAlign w:val="center"/>
            <w:hideMark/>
          </w:tcPr>
          <w:p w14:paraId="7D243FD2"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r>
    </w:tbl>
    <w:p w14:paraId="164F8248" w14:textId="77777777" w:rsidR="00BB6651" w:rsidRPr="006A3D78" w:rsidRDefault="00BB6651" w:rsidP="00BB6651">
      <w:pPr>
        <w:spacing w:before="240" w:line="360" w:lineRule="auto"/>
        <w:rPr>
          <w:rFonts w:ascii="Arial" w:hAnsi="Arial" w:cs="Arial"/>
          <w:b/>
          <w:bCs/>
        </w:rPr>
      </w:pPr>
      <w:r w:rsidRPr="006A3D78">
        <w:rPr>
          <w:rFonts w:ascii="Arial" w:hAnsi="Arial" w:cs="Arial"/>
          <w:b/>
          <w:bCs/>
        </w:rPr>
        <w:t>Formatos Ley de Disciplina Financiera</w:t>
      </w:r>
    </w:p>
    <w:p w14:paraId="0345D169" w14:textId="77777777" w:rsidR="00BB6651" w:rsidRPr="006A3D78" w:rsidRDefault="00BB6651" w:rsidP="00BB6651">
      <w:pPr>
        <w:spacing w:line="360" w:lineRule="auto"/>
        <w:ind w:firstLine="708"/>
        <w:rPr>
          <w:rFonts w:ascii="Arial" w:hAnsi="Arial" w:cs="Arial"/>
          <w:b/>
          <w:bCs/>
        </w:rPr>
      </w:pPr>
      <w:r w:rsidRPr="006A3D78">
        <w:rPr>
          <w:rFonts w:ascii="Arial" w:hAnsi="Arial" w:cs="Arial"/>
          <w:b/>
          <w:bCs/>
        </w:rPr>
        <w:t>Formato 7 a)</w:t>
      </w:r>
      <w:r w:rsidRPr="006A3D78">
        <w:rPr>
          <w:rFonts w:ascii="Arial" w:hAnsi="Arial" w:cs="Arial"/>
          <w:b/>
          <w:bCs/>
        </w:rPr>
        <w:tab/>
        <w:t>Proyecciones de Ingresos - LDF</w:t>
      </w:r>
    </w:p>
    <w:tbl>
      <w:tblPr>
        <w:tblW w:w="10632" w:type="dxa"/>
        <w:jc w:val="center"/>
        <w:tblLayout w:type="fixed"/>
        <w:tblCellMar>
          <w:left w:w="70" w:type="dxa"/>
          <w:right w:w="70" w:type="dxa"/>
        </w:tblCellMar>
        <w:tblLook w:val="04A0" w:firstRow="1" w:lastRow="0" w:firstColumn="1" w:lastColumn="0" w:noHBand="0" w:noVBand="1"/>
      </w:tblPr>
      <w:tblGrid>
        <w:gridCol w:w="1843"/>
        <w:gridCol w:w="1418"/>
        <w:gridCol w:w="1417"/>
        <w:gridCol w:w="1418"/>
        <w:gridCol w:w="1417"/>
        <w:gridCol w:w="1559"/>
        <w:gridCol w:w="1560"/>
      </w:tblGrid>
      <w:tr w:rsidR="00BB6651" w:rsidRPr="006A3D78" w14:paraId="3AA09F76" w14:textId="77777777" w:rsidTr="00BB0B3C">
        <w:trPr>
          <w:tblHeader/>
          <w:jc w:val="center"/>
        </w:trPr>
        <w:tc>
          <w:tcPr>
            <w:tcW w:w="10632" w:type="dxa"/>
            <w:gridSpan w:val="7"/>
            <w:tcBorders>
              <w:top w:val="single" w:sz="4" w:space="0" w:color="auto"/>
              <w:left w:val="single" w:sz="4" w:space="0" w:color="auto"/>
              <w:bottom w:val="nil"/>
              <w:right w:val="single" w:sz="4" w:space="0" w:color="auto"/>
            </w:tcBorders>
            <w:shd w:val="clear" w:color="auto" w:fill="DAEEF3"/>
            <w:noWrap/>
            <w:vAlign w:val="center"/>
            <w:hideMark/>
          </w:tcPr>
          <w:p w14:paraId="287F6709" w14:textId="77777777" w:rsidR="00BB6651" w:rsidRPr="006A3D78" w:rsidRDefault="00BB6651" w:rsidP="00BB0B3C">
            <w:pPr>
              <w:spacing w:after="0"/>
              <w:jc w:val="center"/>
              <w:rPr>
                <w:rFonts w:ascii="Arial" w:eastAsia="Times New Roman" w:hAnsi="Arial" w:cs="Arial"/>
                <w:b/>
                <w:bCs/>
                <w:color w:val="000000"/>
                <w:sz w:val="18"/>
                <w:szCs w:val="18"/>
                <w:lang w:eastAsia="es-MX"/>
              </w:rPr>
            </w:pPr>
            <w:r w:rsidRPr="006A3D78">
              <w:rPr>
                <w:rFonts w:ascii="Arial" w:eastAsia="Times New Roman" w:hAnsi="Arial" w:cs="Arial"/>
                <w:b/>
                <w:bCs/>
                <w:color w:val="000000"/>
                <w:sz w:val="18"/>
                <w:szCs w:val="18"/>
                <w:lang w:eastAsia="es-MX"/>
              </w:rPr>
              <w:t>Fiscalía General del Estado de Quintana Roo</w:t>
            </w:r>
          </w:p>
        </w:tc>
      </w:tr>
      <w:tr w:rsidR="00BB6651" w:rsidRPr="006A3D78" w14:paraId="39F54730" w14:textId="77777777" w:rsidTr="00BB0B3C">
        <w:trPr>
          <w:tblHeader/>
          <w:jc w:val="center"/>
        </w:trPr>
        <w:tc>
          <w:tcPr>
            <w:tcW w:w="10632" w:type="dxa"/>
            <w:gridSpan w:val="7"/>
            <w:tcBorders>
              <w:top w:val="nil"/>
              <w:left w:val="single" w:sz="4" w:space="0" w:color="auto"/>
              <w:bottom w:val="nil"/>
              <w:right w:val="single" w:sz="4" w:space="0" w:color="auto"/>
            </w:tcBorders>
            <w:shd w:val="clear" w:color="auto" w:fill="DAEEF3"/>
            <w:noWrap/>
            <w:vAlign w:val="center"/>
            <w:hideMark/>
          </w:tcPr>
          <w:p w14:paraId="3F123E85" w14:textId="77777777" w:rsidR="00BB6651" w:rsidRPr="006A3D78" w:rsidRDefault="00BB6651" w:rsidP="00BB0B3C">
            <w:pPr>
              <w:spacing w:after="0"/>
              <w:jc w:val="center"/>
              <w:rPr>
                <w:rFonts w:ascii="Arial" w:eastAsia="Times New Roman" w:hAnsi="Arial" w:cs="Arial"/>
                <w:b/>
                <w:bCs/>
                <w:color w:val="000000"/>
                <w:sz w:val="18"/>
                <w:szCs w:val="18"/>
                <w:lang w:eastAsia="es-MX"/>
              </w:rPr>
            </w:pPr>
            <w:r w:rsidRPr="006A3D78">
              <w:rPr>
                <w:rFonts w:ascii="Arial" w:eastAsia="Times New Roman" w:hAnsi="Arial" w:cs="Arial"/>
                <w:b/>
                <w:bCs/>
                <w:color w:val="000000"/>
                <w:sz w:val="18"/>
                <w:szCs w:val="18"/>
                <w:lang w:eastAsia="es-MX"/>
              </w:rPr>
              <w:t>Proyecciones de Ingresos - LDF</w:t>
            </w:r>
          </w:p>
        </w:tc>
      </w:tr>
      <w:tr w:rsidR="00BB6651" w:rsidRPr="006A3D78" w14:paraId="7A65FA72" w14:textId="77777777" w:rsidTr="00BB0B3C">
        <w:trPr>
          <w:tblHeader/>
          <w:jc w:val="center"/>
        </w:trPr>
        <w:tc>
          <w:tcPr>
            <w:tcW w:w="10632" w:type="dxa"/>
            <w:gridSpan w:val="7"/>
            <w:tcBorders>
              <w:top w:val="nil"/>
              <w:left w:val="single" w:sz="4" w:space="0" w:color="auto"/>
              <w:bottom w:val="nil"/>
              <w:right w:val="single" w:sz="4" w:space="0" w:color="auto"/>
            </w:tcBorders>
            <w:shd w:val="clear" w:color="auto" w:fill="DAEEF3"/>
            <w:noWrap/>
            <w:vAlign w:val="center"/>
            <w:hideMark/>
          </w:tcPr>
          <w:p w14:paraId="11B8D23C" w14:textId="77777777" w:rsidR="00BB6651" w:rsidRPr="006A3D78" w:rsidRDefault="00BB6651" w:rsidP="00BB0B3C">
            <w:pPr>
              <w:spacing w:after="0"/>
              <w:jc w:val="center"/>
              <w:rPr>
                <w:rFonts w:ascii="Arial" w:eastAsia="Times New Roman" w:hAnsi="Arial" w:cs="Arial"/>
                <w:b/>
                <w:bCs/>
                <w:color w:val="000000"/>
                <w:sz w:val="18"/>
                <w:szCs w:val="18"/>
                <w:lang w:eastAsia="es-MX"/>
              </w:rPr>
            </w:pPr>
            <w:r w:rsidRPr="006A3D78">
              <w:rPr>
                <w:rFonts w:ascii="Arial" w:eastAsia="Times New Roman" w:hAnsi="Arial" w:cs="Arial"/>
                <w:b/>
                <w:bCs/>
                <w:color w:val="000000"/>
                <w:sz w:val="18"/>
                <w:szCs w:val="18"/>
                <w:lang w:eastAsia="es-MX"/>
              </w:rPr>
              <w:t>(PESOS)</w:t>
            </w:r>
          </w:p>
        </w:tc>
      </w:tr>
      <w:tr w:rsidR="00BB6651" w:rsidRPr="006A3D78" w14:paraId="549CF81D" w14:textId="77777777" w:rsidTr="00BB0B3C">
        <w:trPr>
          <w:tblHeader/>
          <w:jc w:val="center"/>
        </w:trPr>
        <w:tc>
          <w:tcPr>
            <w:tcW w:w="10632" w:type="dxa"/>
            <w:gridSpan w:val="7"/>
            <w:tcBorders>
              <w:top w:val="nil"/>
              <w:left w:val="single" w:sz="4" w:space="0" w:color="auto"/>
              <w:bottom w:val="single" w:sz="4" w:space="0" w:color="auto"/>
              <w:right w:val="single" w:sz="4" w:space="0" w:color="auto"/>
            </w:tcBorders>
            <w:shd w:val="clear" w:color="auto" w:fill="DAEEF3"/>
            <w:noWrap/>
            <w:vAlign w:val="center"/>
            <w:hideMark/>
          </w:tcPr>
          <w:p w14:paraId="3545DF86" w14:textId="77777777" w:rsidR="00BB6651" w:rsidRPr="006A3D78" w:rsidRDefault="00BB6651" w:rsidP="00BB0B3C">
            <w:pPr>
              <w:spacing w:after="0"/>
              <w:jc w:val="center"/>
              <w:rPr>
                <w:rFonts w:ascii="Arial" w:eastAsia="Times New Roman" w:hAnsi="Arial" w:cs="Arial"/>
                <w:b/>
                <w:bCs/>
                <w:color w:val="000000"/>
                <w:sz w:val="18"/>
                <w:szCs w:val="18"/>
                <w:lang w:eastAsia="es-MX"/>
              </w:rPr>
            </w:pPr>
            <w:r w:rsidRPr="006A3D78">
              <w:rPr>
                <w:rFonts w:ascii="Arial" w:eastAsia="Times New Roman" w:hAnsi="Arial" w:cs="Arial"/>
                <w:b/>
                <w:bCs/>
                <w:color w:val="000000"/>
                <w:sz w:val="18"/>
                <w:szCs w:val="18"/>
                <w:lang w:eastAsia="es-MX"/>
              </w:rPr>
              <w:t xml:space="preserve">(CIFRAS NOMINALES) </w:t>
            </w:r>
          </w:p>
        </w:tc>
      </w:tr>
      <w:tr w:rsidR="00BB6651" w:rsidRPr="006A3D78" w14:paraId="02B2DF48" w14:textId="77777777" w:rsidTr="00BB0B3C">
        <w:trPr>
          <w:tblHeader/>
          <w:jc w:val="center"/>
        </w:trPr>
        <w:tc>
          <w:tcPr>
            <w:tcW w:w="1843" w:type="dxa"/>
            <w:vMerge w:val="restart"/>
            <w:tcBorders>
              <w:top w:val="single" w:sz="4" w:space="0" w:color="auto"/>
              <w:left w:val="single" w:sz="4" w:space="0" w:color="auto"/>
              <w:bottom w:val="single" w:sz="4" w:space="0" w:color="auto"/>
              <w:right w:val="single" w:sz="4" w:space="0" w:color="auto"/>
            </w:tcBorders>
            <w:shd w:val="clear" w:color="auto" w:fill="EBF6F9"/>
            <w:noWrap/>
            <w:vAlign w:val="center"/>
            <w:hideMark/>
          </w:tcPr>
          <w:p w14:paraId="24E7419C" w14:textId="77777777" w:rsidR="00BB6651" w:rsidRPr="006A3D78" w:rsidRDefault="00BB6651" w:rsidP="00BB0B3C">
            <w:pPr>
              <w:spacing w:after="0" w:line="240" w:lineRule="auto"/>
              <w:jc w:val="center"/>
              <w:rPr>
                <w:rFonts w:ascii="Arial" w:eastAsia="Times New Roman" w:hAnsi="Arial" w:cs="Arial"/>
                <w:b/>
                <w:bCs/>
                <w:color w:val="000000"/>
                <w:sz w:val="18"/>
                <w:szCs w:val="18"/>
                <w:lang w:eastAsia="es-MX"/>
              </w:rPr>
            </w:pPr>
            <w:r w:rsidRPr="006A3D78">
              <w:rPr>
                <w:rFonts w:ascii="Arial" w:eastAsia="Times New Roman" w:hAnsi="Arial" w:cs="Arial"/>
                <w:b/>
                <w:bCs/>
                <w:color w:val="000000"/>
                <w:sz w:val="18"/>
                <w:szCs w:val="18"/>
                <w:lang w:eastAsia="es-MX"/>
              </w:rPr>
              <w:t>Concepto (b)</w:t>
            </w:r>
          </w:p>
        </w:tc>
        <w:tc>
          <w:tcPr>
            <w:tcW w:w="1418" w:type="dxa"/>
            <w:tcBorders>
              <w:top w:val="single" w:sz="4" w:space="0" w:color="auto"/>
              <w:left w:val="nil"/>
              <w:bottom w:val="single" w:sz="4" w:space="0" w:color="auto"/>
              <w:right w:val="single" w:sz="4" w:space="0" w:color="auto"/>
            </w:tcBorders>
            <w:shd w:val="clear" w:color="auto" w:fill="EBF6F9"/>
            <w:vAlign w:val="center"/>
            <w:hideMark/>
          </w:tcPr>
          <w:p w14:paraId="56CCC5AD" w14:textId="77777777" w:rsidR="00BB6651" w:rsidRPr="006A3D78" w:rsidRDefault="00BB6651" w:rsidP="00BB0B3C">
            <w:pPr>
              <w:spacing w:after="0" w:line="240" w:lineRule="auto"/>
              <w:jc w:val="center"/>
              <w:rPr>
                <w:rFonts w:ascii="Arial" w:eastAsia="Times New Roman" w:hAnsi="Arial" w:cs="Arial"/>
                <w:b/>
                <w:bCs/>
                <w:color w:val="000000"/>
                <w:sz w:val="18"/>
                <w:szCs w:val="18"/>
                <w:lang w:eastAsia="es-MX"/>
              </w:rPr>
            </w:pPr>
            <w:r w:rsidRPr="006A3D78">
              <w:rPr>
                <w:rFonts w:ascii="Arial" w:eastAsia="Times New Roman" w:hAnsi="Arial" w:cs="Arial"/>
                <w:b/>
                <w:bCs/>
                <w:color w:val="000000"/>
                <w:sz w:val="18"/>
                <w:szCs w:val="18"/>
                <w:lang w:eastAsia="es-MX"/>
              </w:rPr>
              <w:t xml:space="preserve">Año en Cuestión </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08C86D0C" w14:textId="77777777" w:rsidR="00BB6651" w:rsidRPr="006A3D78" w:rsidRDefault="00BB6651" w:rsidP="00BB0B3C">
            <w:pPr>
              <w:spacing w:after="0" w:line="240" w:lineRule="auto"/>
              <w:jc w:val="center"/>
              <w:rPr>
                <w:rFonts w:ascii="Arial" w:eastAsia="Times New Roman" w:hAnsi="Arial" w:cs="Arial"/>
                <w:b/>
                <w:bCs/>
                <w:color w:val="000000"/>
                <w:sz w:val="18"/>
                <w:szCs w:val="18"/>
                <w:lang w:eastAsia="es-MX"/>
              </w:rPr>
            </w:pPr>
            <w:r w:rsidRPr="006A3D78">
              <w:rPr>
                <w:rFonts w:ascii="Arial" w:eastAsia="Times New Roman" w:hAnsi="Arial" w:cs="Arial"/>
                <w:b/>
                <w:bCs/>
                <w:color w:val="000000"/>
                <w:sz w:val="18"/>
                <w:szCs w:val="18"/>
                <w:lang w:eastAsia="es-MX"/>
              </w:rPr>
              <w:t>2022</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0C0C07C1" w14:textId="77777777" w:rsidR="00BB6651" w:rsidRPr="006A3D78" w:rsidRDefault="00BB6651" w:rsidP="00BB0B3C">
            <w:pPr>
              <w:spacing w:after="0" w:line="240" w:lineRule="auto"/>
              <w:jc w:val="center"/>
              <w:rPr>
                <w:rFonts w:ascii="Arial" w:eastAsia="Times New Roman" w:hAnsi="Arial" w:cs="Arial"/>
                <w:b/>
                <w:bCs/>
                <w:color w:val="000000"/>
                <w:sz w:val="18"/>
                <w:szCs w:val="18"/>
                <w:lang w:eastAsia="es-MX"/>
              </w:rPr>
            </w:pPr>
            <w:r w:rsidRPr="006A3D78">
              <w:rPr>
                <w:rFonts w:ascii="Arial" w:eastAsia="Times New Roman" w:hAnsi="Arial" w:cs="Arial"/>
                <w:b/>
                <w:bCs/>
                <w:color w:val="000000"/>
                <w:sz w:val="18"/>
                <w:szCs w:val="18"/>
                <w:lang w:eastAsia="es-MX"/>
              </w:rPr>
              <w:t>2023</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449238E6" w14:textId="77777777" w:rsidR="00BB6651" w:rsidRPr="006A3D78" w:rsidRDefault="00BB6651" w:rsidP="00BB0B3C">
            <w:pPr>
              <w:spacing w:after="0" w:line="240" w:lineRule="auto"/>
              <w:jc w:val="center"/>
              <w:rPr>
                <w:rFonts w:ascii="Arial" w:eastAsia="Times New Roman" w:hAnsi="Arial" w:cs="Arial"/>
                <w:b/>
                <w:bCs/>
                <w:color w:val="000000"/>
                <w:sz w:val="18"/>
                <w:szCs w:val="18"/>
                <w:lang w:eastAsia="es-MX"/>
              </w:rPr>
            </w:pPr>
            <w:r w:rsidRPr="006A3D78">
              <w:rPr>
                <w:rFonts w:ascii="Arial" w:eastAsia="Times New Roman" w:hAnsi="Arial" w:cs="Arial"/>
                <w:b/>
                <w:bCs/>
                <w:color w:val="000000"/>
                <w:sz w:val="18"/>
                <w:szCs w:val="18"/>
                <w:lang w:eastAsia="es-MX"/>
              </w:rPr>
              <w:t>2024</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389DBBD4" w14:textId="77777777" w:rsidR="00BB6651" w:rsidRPr="006A3D78" w:rsidRDefault="00BB6651" w:rsidP="00BB0B3C">
            <w:pPr>
              <w:spacing w:after="0" w:line="240" w:lineRule="auto"/>
              <w:jc w:val="center"/>
              <w:rPr>
                <w:rFonts w:ascii="Arial" w:eastAsia="Times New Roman" w:hAnsi="Arial" w:cs="Arial"/>
                <w:b/>
                <w:bCs/>
                <w:color w:val="000000"/>
                <w:sz w:val="18"/>
                <w:szCs w:val="18"/>
                <w:lang w:eastAsia="es-MX"/>
              </w:rPr>
            </w:pPr>
            <w:r w:rsidRPr="006A3D78">
              <w:rPr>
                <w:rFonts w:ascii="Arial" w:eastAsia="Times New Roman" w:hAnsi="Arial" w:cs="Arial"/>
                <w:b/>
                <w:bCs/>
                <w:color w:val="000000"/>
                <w:sz w:val="18"/>
                <w:szCs w:val="18"/>
                <w:lang w:eastAsia="es-MX"/>
              </w:rPr>
              <w:t>2025</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163B798D" w14:textId="77777777" w:rsidR="00BB6651" w:rsidRPr="006A3D78" w:rsidRDefault="00BB6651" w:rsidP="00BB0B3C">
            <w:pPr>
              <w:spacing w:after="0" w:line="240" w:lineRule="auto"/>
              <w:jc w:val="center"/>
              <w:rPr>
                <w:rFonts w:ascii="Arial" w:eastAsia="Times New Roman" w:hAnsi="Arial" w:cs="Arial"/>
                <w:b/>
                <w:bCs/>
                <w:color w:val="000000"/>
                <w:sz w:val="18"/>
                <w:szCs w:val="18"/>
                <w:lang w:eastAsia="es-MX"/>
              </w:rPr>
            </w:pPr>
            <w:r w:rsidRPr="006A3D78">
              <w:rPr>
                <w:rFonts w:ascii="Arial" w:eastAsia="Times New Roman" w:hAnsi="Arial" w:cs="Arial"/>
                <w:b/>
                <w:bCs/>
                <w:color w:val="000000"/>
                <w:sz w:val="18"/>
                <w:szCs w:val="18"/>
                <w:lang w:eastAsia="es-MX"/>
              </w:rPr>
              <w:t>2026</w:t>
            </w:r>
          </w:p>
        </w:tc>
      </w:tr>
      <w:tr w:rsidR="00BB6651" w:rsidRPr="006A3D78" w14:paraId="08AB3F6C" w14:textId="77777777" w:rsidTr="00BB0B3C">
        <w:trPr>
          <w:tblHeader/>
          <w:jc w:val="center"/>
        </w:trPr>
        <w:tc>
          <w:tcPr>
            <w:tcW w:w="1843" w:type="dxa"/>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232C8475" w14:textId="77777777" w:rsidR="00BB6651" w:rsidRPr="006A3D78" w:rsidRDefault="00BB6651" w:rsidP="00BB0B3C">
            <w:pPr>
              <w:spacing w:after="0" w:line="240" w:lineRule="auto"/>
              <w:rPr>
                <w:rFonts w:ascii="Arial" w:eastAsia="Times New Roman" w:hAnsi="Arial" w:cs="Arial"/>
                <w:b/>
                <w:bCs/>
                <w:color w:val="000000"/>
                <w:sz w:val="18"/>
                <w:szCs w:val="18"/>
                <w:lang w:eastAsia="es-MX"/>
              </w:rPr>
            </w:pPr>
          </w:p>
        </w:tc>
        <w:tc>
          <w:tcPr>
            <w:tcW w:w="1418" w:type="dxa"/>
            <w:tcBorders>
              <w:top w:val="single" w:sz="4" w:space="0" w:color="auto"/>
              <w:left w:val="nil"/>
              <w:bottom w:val="single" w:sz="4" w:space="0" w:color="auto"/>
              <w:right w:val="single" w:sz="4" w:space="0" w:color="auto"/>
            </w:tcBorders>
            <w:shd w:val="clear" w:color="auto" w:fill="EBF6F9"/>
            <w:vAlign w:val="center"/>
            <w:hideMark/>
          </w:tcPr>
          <w:p w14:paraId="7DE231ED" w14:textId="77777777" w:rsidR="00BB6651" w:rsidRPr="006A3D78" w:rsidRDefault="00BB6651" w:rsidP="00BB0B3C">
            <w:pPr>
              <w:spacing w:after="0" w:line="240" w:lineRule="auto"/>
              <w:jc w:val="center"/>
              <w:rPr>
                <w:rFonts w:ascii="Arial" w:eastAsia="Times New Roman" w:hAnsi="Arial" w:cs="Arial"/>
                <w:b/>
                <w:bCs/>
                <w:color w:val="000000"/>
                <w:sz w:val="18"/>
                <w:szCs w:val="18"/>
                <w:lang w:eastAsia="es-MX"/>
              </w:rPr>
            </w:pPr>
            <w:r w:rsidRPr="006A3D78">
              <w:rPr>
                <w:rFonts w:ascii="Arial" w:eastAsia="Times New Roman" w:hAnsi="Arial" w:cs="Arial"/>
                <w:b/>
                <w:bCs/>
                <w:color w:val="000000"/>
                <w:sz w:val="18"/>
                <w:szCs w:val="18"/>
                <w:lang w:eastAsia="es-MX"/>
              </w:rPr>
              <w:t>2021</w:t>
            </w:r>
          </w:p>
        </w:tc>
        <w:tc>
          <w:tcPr>
            <w:tcW w:w="1417" w:type="dxa"/>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69A2557E" w14:textId="77777777" w:rsidR="00BB6651" w:rsidRPr="006A3D78" w:rsidRDefault="00BB6651" w:rsidP="00BB0B3C">
            <w:pPr>
              <w:spacing w:after="0" w:line="240" w:lineRule="auto"/>
              <w:rPr>
                <w:rFonts w:ascii="Arial" w:eastAsia="Times New Roman" w:hAnsi="Arial" w:cs="Arial"/>
                <w:b/>
                <w:bCs/>
                <w:color w:val="000000"/>
                <w:sz w:val="18"/>
                <w:szCs w:val="18"/>
                <w:lang w:eastAsia="es-MX"/>
              </w:rPr>
            </w:pPr>
          </w:p>
        </w:tc>
        <w:tc>
          <w:tcPr>
            <w:tcW w:w="1418" w:type="dxa"/>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13B6C17B" w14:textId="77777777" w:rsidR="00BB6651" w:rsidRPr="006A3D78" w:rsidRDefault="00BB6651" w:rsidP="00BB0B3C">
            <w:pPr>
              <w:spacing w:after="0" w:line="240" w:lineRule="auto"/>
              <w:rPr>
                <w:rFonts w:ascii="Arial" w:eastAsia="Times New Roman" w:hAnsi="Arial" w:cs="Arial"/>
                <w:b/>
                <w:bCs/>
                <w:color w:val="000000"/>
                <w:sz w:val="18"/>
                <w:szCs w:val="18"/>
                <w:lang w:eastAsia="es-MX"/>
              </w:rPr>
            </w:pPr>
          </w:p>
        </w:tc>
        <w:tc>
          <w:tcPr>
            <w:tcW w:w="1417" w:type="dxa"/>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65294514" w14:textId="77777777" w:rsidR="00BB6651" w:rsidRPr="006A3D78" w:rsidRDefault="00BB6651" w:rsidP="00BB0B3C">
            <w:pPr>
              <w:spacing w:after="0" w:line="240" w:lineRule="auto"/>
              <w:rPr>
                <w:rFonts w:ascii="Arial" w:eastAsia="Times New Roman" w:hAnsi="Arial" w:cs="Arial"/>
                <w:b/>
                <w:bCs/>
                <w:color w:val="000000"/>
                <w:sz w:val="18"/>
                <w:szCs w:val="18"/>
                <w:lang w:eastAsia="es-MX"/>
              </w:rPr>
            </w:pPr>
          </w:p>
        </w:tc>
        <w:tc>
          <w:tcPr>
            <w:tcW w:w="1559" w:type="dxa"/>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7B4BEF59" w14:textId="77777777" w:rsidR="00BB6651" w:rsidRPr="006A3D78" w:rsidRDefault="00BB6651" w:rsidP="00BB0B3C">
            <w:pPr>
              <w:spacing w:after="0" w:line="240" w:lineRule="auto"/>
              <w:rPr>
                <w:rFonts w:ascii="Arial" w:eastAsia="Times New Roman" w:hAnsi="Arial" w:cs="Arial"/>
                <w:b/>
                <w:bCs/>
                <w:color w:val="000000"/>
                <w:sz w:val="18"/>
                <w:szCs w:val="18"/>
                <w:lang w:eastAsia="es-MX"/>
              </w:rPr>
            </w:pPr>
          </w:p>
        </w:tc>
        <w:tc>
          <w:tcPr>
            <w:tcW w:w="1560" w:type="dxa"/>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2B2A166E" w14:textId="77777777" w:rsidR="00BB6651" w:rsidRPr="006A3D78" w:rsidRDefault="00BB6651" w:rsidP="00BB0B3C">
            <w:pPr>
              <w:spacing w:after="0" w:line="240" w:lineRule="auto"/>
              <w:rPr>
                <w:rFonts w:ascii="Arial" w:eastAsia="Times New Roman" w:hAnsi="Arial" w:cs="Arial"/>
                <w:b/>
                <w:bCs/>
                <w:color w:val="000000"/>
                <w:sz w:val="18"/>
                <w:szCs w:val="18"/>
                <w:lang w:eastAsia="es-MX"/>
              </w:rPr>
            </w:pPr>
          </w:p>
        </w:tc>
      </w:tr>
      <w:tr w:rsidR="00BB6651" w:rsidRPr="006A3D78" w14:paraId="03104758" w14:textId="77777777" w:rsidTr="00BB0B3C">
        <w:trPr>
          <w:jc w:val="center"/>
        </w:trPr>
        <w:tc>
          <w:tcPr>
            <w:tcW w:w="1843" w:type="dxa"/>
            <w:tcBorders>
              <w:top w:val="single" w:sz="4" w:space="0" w:color="auto"/>
              <w:left w:val="single" w:sz="4" w:space="0" w:color="auto"/>
            </w:tcBorders>
            <w:shd w:val="clear" w:color="auto" w:fill="FFFFFF"/>
            <w:vAlign w:val="center"/>
            <w:hideMark/>
          </w:tcPr>
          <w:p w14:paraId="2CACD453" w14:textId="77777777" w:rsidR="00BB6651" w:rsidRPr="006A3D78" w:rsidRDefault="00BB6651" w:rsidP="00BB0B3C">
            <w:pPr>
              <w:spacing w:after="0" w:line="240" w:lineRule="auto"/>
              <w:rPr>
                <w:rFonts w:ascii="Arial" w:eastAsia="Times New Roman" w:hAnsi="Arial" w:cs="Arial"/>
                <w:b/>
                <w:bCs/>
                <w:color w:val="000000"/>
                <w:sz w:val="18"/>
                <w:szCs w:val="18"/>
                <w:lang w:eastAsia="es-MX"/>
              </w:rPr>
            </w:pPr>
            <w:r w:rsidRPr="006A3D78">
              <w:rPr>
                <w:rFonts w:ascii="Arial" w:eastAsia="Times New Roman" w:hAnsi="Arial" w:cs="Arial"/>
                <w:b/>
                <w:bCs/>
                <w:color w:val="000000"/>
                <w:sz w:val="18"/>
                <w:szCs w:val="18"/>
                <w:lang w:eastAsia="es-MX"/>
              </w:rPr>
              <w:t xml:space="preserve">1.   Ingresos de Libre Disposición </w:t>
            </w:r>
          </w:p>
        </w:tc>
        <w:tc>
          <w:tcPr>
            <w:tcW w:w="1418" w:type="dxa"/>
            <w:tcBorders>
              <w:top w:val="single" w:sz="4" w:space="0" w:color="auto"/>
            </w:tcBorders>
            <w:shd w:val="clear" w:color="auto" w:fill="FFFFFF"/>
            <w:vAlign w:val="bottom"/>
            <w:hideMark/>
          </w:tcPr>
          <w:p w14:paraId="7D5A2F91" w14:textId="77777777" w:rsidR="00BB6651" w:rsidRPr="006A3D78" w:rsidRDefault="00BB6651" w:rsidP="00BB0B3C">
            <w:pPr>
              <w:spacing w:after="0" w:line="240" w:lineRule="auto"/>
              <w:jc w:val="right"/>
              <w:rPr>
                <w:rFonts w:ascii="Arial" w:eastAsia="Times New Roman" w:hAnsi="Arial" w:cs="Arial"/>
                <w:b/>
                <w:bCs/>
                <w:color w:val="000000"/>
                <w:sz w:val="18"/>
                <w:szCs w:val="18"/>
                <w:lang w:eastAsia="es-MX"/>
              </w:rPr>
            </w:pPr>
            <w:r w:rsidRPr="006A3D78">
              <w:rPr>
                <w:rFonts w:ascii="Arial" w:hAnsi="Arial" w:cs="Arial"/>
                <w:b/>
                <w:bCs/>
                <w:color w:val="000000"/>
                <w:sz w:val="18"/>
                <w:szCs w:val="18"/>
              </w:rPr>
              <w:t>872,396,235.00</w:t>
            </w:r>
          </w:p>
        </w:tc>
        <w:tc>
          <w:tcPr>
            <w:tcW w:w="1417" w:type="dxa"/>
            <w:tcBorders>
              <w:top w:val="single" w:sz="4" w:space="0" w:color="auto"/>
            </w:tcBorders>
            <w:shd w:val="clear" w:color="auto" w:fill="FFFFFF"/>
            <w:vAlign w:val="bottom"/>
            <w:hideMark/>
          </w:tcPr>
          <w:p w14:paraId="07DFCF75" w14:textId="77777777" w:rsidR="00BB6651" w:rsidRPr="006A3D78" w:rsidRDefault="00BB6651" w:rsidP="00BB0B3C">
            <w:pPr>
              <w:spacing w:after="0" w:line="240" w:lineRule="auto"/>
              <w:jc w:val="right"/>
              <w:rPr>
                <w:rFonts w:ascii="Arial" w:eastAsia="Times New Roman" w:hAnsi="Arial" w:cs="Arial"/>
                <w:b/>
                <w:bCs/>
                <w:color w:val="000000"/>
                <w:sz w:val="18"/>
                <w:szCs w:val="18"/>
                <w:lang w:eastAsia="es-MX"/>
              </w:rPr>
            </w:pPr>
            <w:r w:rsidRPr="006A3D78">
              <w:rPr>
                <w:rFonts w:ascii="Arial" w:hAnsi="Arial" w:cs="Arial"/>
                <w:b/>
                <w:bCs/>
                <w:color w:val="000000"/>
                <w:sz w:val="18"/>
                <w:szCs w:val="18"/>
              </w:rPr>
              <w:t>885,482,178.53</w:t>
            </w:r>
          </w:p>
        </w:tc>
        <w:tc>
          <w:tcPr>
            <w:tcW w:w="1418" w:type="dxa"/>
            <w:tcBorders>
              <w:top w:val="single" w:sz="4" w:space="0" w:color="auto"/>
            </w:tcBorders>
            <w:shd w:val="clear" w:color="auto" w:fill="FFFFFF"/>
            <w:vAlign w:val="bottom"/>
            <w:hideMark/>
          </w:tcPr>
          <w:p w14:paraId="30265FB2" w14:textId="77777777" w:rsidR="00BB6651" w:rsidRPr="006A3D78" w:rsidRDefault="00BB6651" w:rsidP="00BB0B3C">
            <w:pPr>
              <w:spacing w:after="0" w:line="240" w:lineRule="auto"/>
              <w:jc w:val="right"/>
              <w:rPr>
                <w:rFonts w:ascii="Arial" w:eastAsia="Times New Roman" w:hAnsi="Arial" w:cs="Arial"/>
                <w:b/>
                <w:bCs/>
                <w:color w:val="000000"/>
                <w:sz w:val="18"/>
                <w:szCs w:val="18"/>
                <w:lang w:eastAsia="es-MX"/>
              </w:rPr>
            </w:pPr>
            <w:r w:rsidRPr="006A3D78">
              <w:rPr>
                <w:rFonts w:ascii="Arial" w:hAnsi="Arial" w:cs="Arial"/>
                <w:b/>
                <w:bCs/>
                <w:color w:val="000000"/>
                <w:sz w:val="18"/>
                <w:szCs w:val="18"/>
              </w:rPr>
              <w:t>898,764,411.20</w:t>
            </w:r>
          </w:p>
        </w:tc>
        <w:tc>
          <w:tcPr>
            <w:tcW w:w="1417" w:type="dxa"/>
            <w:tcBorders>
              <w:top w:val="single" w:sz="4" w:space="0" w:color="auto"/>
            </w:tcBorders>
            <w:shd w:val="clear" w:color="auto" w:fill="FFFFFF"/>
            <w:vAlign w:val="bottom"/>
            <w:hideMark/>
          </w:tcPr>
          <w:p w14:paraId="4B31FF3D" w14:textId="77777777" w:rsidR="00BB6651" w:rsidRPr="006A3D78" w:rsidRDefault="00BB6651" w:rsidP="00BB0B3C">
            <w:pPr>
              <w:spacing w:after="0" w:line="240" w:lineRule="auto"/>
              <w:jc w:val="right"/>
              <w:rPr>
                <w:rFonts w:ascii="Arial" w:eastAsia="Times New Roman" w:hAnsi="Arial" w:cs="Arial"/>
                <w:b/>
                <w:bCs/>
                <w:color w:val="000000"/>
                <w:sz w:val="18"/>
                <w:szCs w:val="18"/>
                <w:lang w:eastAsia="es-MX"/>
              </w:rPr>
            </w:pPr>
            <w:r w:rsidRPr="006A3D78">
              <w:rPr>
                <w:rFonts w:ascii="Arial" w:hAnsi="Arial" w:cs="Arial"/>
                <w:b/>
                <w:bCs/>
                <w:color w:val="000000"/>
                <w:sz w:val="18"/>
                <w:szCs w:val="18"/>
              </w:rPr>
              <w:t>912,245,877.37</w:t>
            </w:r>
          </w:p>
        </w:tc>
        <w:tc>
          <w:tcPr>
            <w:tcW w:w="1559" w:type="dxa"/>
            <w:tcBorders>
              <w:top w:val="single" w:sz="4" w:space="0" w:color="auto"/>
            </w:tcBorders>
            <w:shd w:val="clear" w:color="auto" w:fill="FFFFFF"/>
            <w:vAlign w:val="bottom"/>
            <w:hideMark/>
          </w:tcPr>
          <w:p w14:paraId="58199D40" w14:textId="77777777" w:rsidR="00BB6651" w:rsidRPr="006A3D78" w:rsidRDefault="00BB6651" w:rsidP="00BB0B3C">
            <w:pPr>
              <w:spacing w:after="0" w:line="240" w:lineRule="auto"/>
              <w:jc w:val="right"/>
              <w:rPr>
                <w:rFonts w:ascii="Arial" w:eastAsia="Times New Roman" w:hAnsi="Arial" w:cs="Arial"/>
                <w:b/>
                <w:bCs/>
                <w:color w:val="000000"/>
                <w:sz w:val="18"/>
                <w:szCs w:val="18"/>
                <w:lang w:eastAsia="es-MX"/>
              </w:rPr>
            </w:pPr>
            <w:r w:rsidRPr="006A3D78">
              <w:rPr>
                <w:rFonts w:ascii="Arial" w:hAnsi="Arial" w:cs="Arial"/>
                <w:b/>
                <w:bCs/>
                <w:color w:val="000000"/>
                <w:sz w:val="18"/>
                <w:szCs w:val="18"/>
              </w:rPr>
              <w:t>925,929,565.53</w:t>
            </w:r>
          </w:p>
        </w:tc>
        <w:tc>
          <w:tcPr>
            <w:tcW w:w="1560" w:type="dxa"/>
            <w:tcBorders>
              <w:top w:val="single" w:sz="4" w:space="0" w:color="auto"/>
              <w:right w:val="single" w:sz="4" w:space="0" w:color="auto"/>
            </w:tcBorders>
            <w:shd w:val="clear" w:color="auto" w:fill="FFFFFF"/>
            <w:vAlign w:val="bottom"/>
            <w:hideMark/>
          </w:tcPr>
          <w:p w14:paraId="69B29523" w14:textId="77777777" w:rsidR="00BB6651" w:rsidRPr="006A3D78" w:rsidRDefault="00BB6651" w:rsidP="00BB0B3C">
            <w:pPr>
              <w:spacing w:after="0" w:line="240" w:lineRule="auto"/>
              <w:jc w:val="right"/>
              <w:rPr>
                <w:rFonts w:ascii="Arial" w:eastAsia="Times New Roman" w:hAnsi="Arial" w:cs="Arial"/>
                <w:b/>
                <w:bCs/>
                <w:color w:val="000000"/>
                <w:sz w:val="18"/>
                <w:szCs w:val="18"/>
                <w:lang w:eastAsia="es-MX"/>
              </w:rPr>
            </w:pPr>
            <w:r w:rsidRPr="006A3D78">
              <w:rPr>
                <w:rFonts w:ascii="Arial" w:hAnsi="Arial" w:cs="Arial"/>
                <w:b/>
                <w:bCs/>
                <w:color w:val="000000"/>
                <w:sz w:val="18"/>
                <w:szCs w:val="18"/>
              </w:rPr>
              <w:t>939,818,509.01</w:t>
            </w:r>
          </w:p>
        </w:tc>
      </w:tr>
      <w:tr w:rsidR="00BB6651" w:rsidRPr="006A3D78" w14:paraId="15942DCF" w14:textId="77777777" w:rsidTr="00BB0B3C">
        <w:trPr>
          <w:jc w:val="center"/>
        </w:trPr>
        <w:tc>
          <w:tcPr>
            <w:tcW w:w="1843" w:type="dxa"/>
            <w:tcBorders>
              <w:left w:val="single" w:sz="4" w:space="0" w:color="auto"/>
            </w:tcBorders>
            <w:shd w:val="clear" w:color="auto" w:fill="FFFFFF"/>
            <w:vAlign w:val="center"/>
            <w:hideMark/>
          </w:tcPr>
          <w:p w14:paraId="228DB677" w14:textId="77777777" w:rsidR="00BB6651" w:rsidRPr="006A3D78" w:rsidRDefault="00BB6651" w:rsidP="00BB0B3C">
            <w:pPr>
              <w:spacing w:after="0" w:line="240" w:lineRule="auto"/>
              <w:ind w:firstLineChars="200" w:firstLine="360"/>
              <w:rPr>
                <w:rFonts w:ascii="Arial" w:eastAsia="Times New Roman" w:hAnsi="Arial" w:cs="Arial"/>
                <w:bCs/>
                <w:color w:val="000000"/>
                <w:sz w:val="18"/>
                <w:szCs w:val="18"/>
                <w:lang w:eastAsia="es-MX"/>
              </w:rPr>
            </w:pPr>
            <w:r w:rsidRPr="006A3D78">
              <w:rPr>
                <w:rFonts w:ascii="Arial" w:eastAsia="Times New Roman" w:hAnsi="Arial" w:cs="Arial"/>
                <w:bCs/>
                <w:color w:val="000000"/>
                <w:sz w:val="18"/>
                <w:szCs w:val="18"/>
                <w:lang w:eastAsia="es-MX"/>
              </w:rPr>
              <w:t>A.    Impuestos</w:t>
            </w:r>
          </w:p>
        </w:tc>
        <w:tc>
          <w:tcPr>
            <w:tcW w:w="1418" w:type="dxa"/>
            <w:shd w:val="clear" w:color="auto" w:fill="FFFFFF"/>
            <w:vAlign w:val="center"/>
            <w:hideMark/>
          </w:tcPr>
          <w:p w14:paraId="319DAF40"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7" w:type="dxa"/>
            <w:shd w:val="clear" w:color="auto" w:fill="FFFFFF"/>
            <w:vAlign w:val="center"/>
            <w:hideMark/>
          </w:tcPr>
          <w:p w14:paraId="095907B0"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8" w:type="dxa"/>
            <w:shd w:val="clear" w:color="auto" w:fill="FFFFFF"/>
            <w:vAlign w:val="center"/>
            <w:hideMark/>
          </w:tcPr>
          <w:p w14:paraId="3788B1D2"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7" w:type="dxa"/>
            <w:shd w:val="clear" w:color="auto" w:fill="FFFFFF"/>
            <w:vAlign w:val="center"/>
            <w:hideMark/>
          </w:tcPr>
          <w:p w14:paraId="121A98B0"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559" w:type="dxa"/>
            <w:shd w:val="clear" w:color="auto" w:fill="FFFFFF"/>
            <w:vAlign w:val="center"/>
            <w:hideMark/>
          </w:tcPr>
          <w:p w14:paraId="216051C9"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560" w:type="dxa"/>
            <w:tcBorders>
              <w:right w:val="single" w:sz="4" w:space="0" w:color="auto"/>
            </w:tcBorders>
            <w:shd w:val="clear" w:color="auto" w:fill="FFFFFF"/>
            <w:vAlign w:val="center"/>
            <w:hideMark/>
          </w:tcPr>
          <w:p w14:paraId="072E4831"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r>
      <w:tr w:rsidR="00BB6651" w:rsidRPr="006A3D78" w14:paraId="05B464D7" w14:textId="77777777" w:rsidTr="00BB0B3C">
        <w:trPr>
          <w:jc w:val="center"/>
        </w:trPr>
        <w:tc>
          <w:tcPr>
            <w:tcW w:w="1843" w:type="dxa"/>
            <w:tcBorders>
              <w:left w:val="single" w:sz="4" w:space="0" w:color="auto"/>
            </w:tcBorders>
            <w:shd w:val="clear" w:color="auto" w:fill="FFFFFF"/>
            <w:vAlign w:val="center"/>
            <w:hideMark/>
          </w:tcPr>
          <w:p w14:paraId="70AE25E7" w14:textId="77777777" w:rsidR="00BB6651" w:rsidRPr="006A3D78" w:rsidRDefault="00BB6651" w:rsidP="00BB0B3C">
            <w:pPr>
              <w:spacing w:after="0" w:line="240" w:lineRule="auto"/>
              <w:ind w:firstLineChars="200" w:firstLine="360"/>
              <w:rPr>
                <w:rFonts w:ascii="Arial" w:eastAsia="Times New Roman" w:hAnsi="Arial" w:cs="Arial"/>
                <w:bCs/>
                <w:color w:val="000000"/>
                <w:sz w:val="18"/>
                <w:szCs w:val="18"/>
                <w:lang w:eastAsia="es-MX"/>
              </w:rPr>
            </w:pPr>
            <w:r w:rsidRPr="006A3D78">
              <w:rPr>
                <w:rFonts w:ascii="Arial" w:eastAsia="Times New Roman" w:hAnsi="Arial" w:cs="Arial"/>
                <w:bCs/>
                <w:color w:val="000000"/>
                <w:sz w:val="18"/>
                <w:szCs w:val="18"/>
                <w:lang w:eastAsia="es-MX"/>
              </w:rPr>
              <w:t>B.    Cuotas y Aportaciones de Seguridad Social</w:t>
            </w:r>
          </w:p>
        </w:tc>
        <w:tc>
          <w:tcPr>
            <w:tcW w:w="1418" w:type="dxa"/>
            <w:shd w:val="clear" w:color="auto" w:fill="FFFFFF"/>
            <w:vAlign w:val="center"/>
            <w:hideMark/>
          </w:tcPr>
          <w:p w14:paraId="63F1089A"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7" w:type="dxa"/>
            <w:shd w:val="clear" w:color="auto" w:fill="FFFFFF"/>
            <w:vAlign w:val="center"/>
            <w:hideMark/>
          </w:tcPr>
          <w:p w14:paraId="30E3D530"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8" w:type="dxa"/>
            <w:shd w:val="clear" w:color="auto" w:fill="FFFFFF"/>
            <w:vAlign w:val="center"/>
            <w:hideMark/>
          </w:tcPr>
          <w:p w14:paraId="2F7652BA"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7" w:type="dxa"/>
            <w:shd w:val="clear" w:color="auto" w:fill="FFFFFF"/>
            <w:vAlign w:val="center"/>
            <w:hideMark/>
          </w:tcPr>
          <w:p w14:paraId="69507D90"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559" w:type="dxa"/>
            <w:shd w:val="clear" w:color="auto" w:fill="FFFFFF"/>
            <w:vAlign w:val="center"/>
            <w:hideMark/>
          </w:tcPr>
          <w:p w14:paraId="4FEDEEE7"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560" w:type="dxa"/>
            <w:tcBorders>
              <w:right w:val="single" w:sz="4" w:space="0" w:color="auto"/>
            </w:tcBorders>
            <w:shd w:val="clear" w:color="auto" w:fill="FFFFFF"/>
            <w:vAlign w:val="center"/>
            <w:hideMark/>
          </w:tcPr>
          <w:p w14:paraId="75F2FBD7"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r>
      <w:tr w:rsidR="00BB6651" w:rsidRPr="006A3D78" w14:paraId="3A13A570" w14:textId="77777777" w:rsidTr="00BB0B3C">
        <w:trPr>
          <w:jc w:val="center"/>
        </w:trPr>
        <w:tc>
          <w:tcPr>
            <w:tcW w:w="1843" w:type="dxa"/>
            <w:tcBorders>
              <w:left w:val="single" w:sz="4" w:space="0" w:color="auto"/>
            </w:tcBorders>
            <w:shd w:val="clear" w:color="auto" w:fill="FFFFFF"/>
            <w:vAlign w:val="center"/>
            <w:hideMark/>
          </w:tcPr>
          <w:p w14:paraId="748D37C9" w14:textId="77777777" w:rsidR="00BB6651" w:rsidRPr="006A3D78" w:rsidRDefault="00BB6651" w:rsidP="00BB0B3C">
            <w:pPr>
              <w:spacing w:after="0" w:line="240" w:lineRule="auto"/>
              <w:ind w:firstLineChars="200" w:firstLine="360"/>
              <w:rPr>
                <w:rFonts w:ascii="Arial" w:eastAsia="Times New Roman" w:hAnsi="Arial" w:cs="Arial"/>
                <w:bCs/>
                <w:color w:val="000000"/>
                <w:sz w:val="18"/>
                <w:szCs w:val="18"/>
                <w:lang w:eastAsia="es-MX"/>
              </w:rPr>
            </w:pPr>
            <w:r w:rsidRPr="006A3D78">
              <w:rPr>
                <w:rFonts w:ascii="Arial" w:eastAsia="Times New Roman" w:hAnsi="Arial" w:cs="Arial"/>
                <w:bCs/>
                <w:color w:val="000000"/>
                <w:sz w:val="18"/>
                <w:szCs w:val="18"/>
                <w:lang w:eastAsia="es-MX"/>
              </w:rPr>
              <w:t>C.    Contribuciones de Mejoras</w:t>
            </w:r>
          </w:p>
        </w:tc>
        <w:tc>
          <w:tcPr>
            <w:tcW w:w="1418" w:type="dxa"/>
            <w:shd w:val="clear" w:color="auto" w:fill="FFFFFF"/>
            <w:vAlign w:val="center"/>
            <w:hideMark/>
          </w:tcPr>
          <w:p w14:paraId="68A21640"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7" w:type="dxa"/>
            <w:shd w:val="clear" w:color="auto" w:fill="FFFFFF"/>
            <w:vAlign w:val="center"/>
            <w:hideMark/>
          </w:tcPr>
          <w:p w14:paraId="2D3C7562"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8" w:type="dxa"/>
            <w:shd w:val="clear" w:color="auto" w:fill="FFFFFF"/>
            <w:vAlign w:val="center"/>
            <w:hideMark/>
          </w:tcPr>
          <w:p w14:paraId="03700C2B"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7" w:type="dxa"/>
            <w:shd w:val="clear" w:color="auto" w:fill="FFFFFF"/>
            <w:vAlign w:val="center"/>
            <w:hideMark/>
          </w:tcPr>
          <w:p w14:paraId="7C8F7FBF"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559" w:type="dxa"/>
            <w:shd w:val="clear" w:color="auto" w:fill="FFFFFF"/>
            <w:vAlign w:val="center"/>
            <w:hideMark/>
          </w:tcPr>
          <w:p w14:paraId="2824B015"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560" w:type="dxa"/>
            <w:tcBorders>
              <w:right w:val="single" w:sz="4" w:space="0" w:color="auto"/>
            </w:tcBorders>
            <w:shd w:val="clear" w:color="auto" w:fill="FFFFFF"/>
            <w:vAlign w:val="center"/>
            <w:hideMark/>
          </w:tcPr>
          <w:p w14:paraId="2283EC79"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r>
      <w:tr w:rsidR="00BB6651" w:rsidRPr="006A3D78" w14:paraId="60898F40" w14:textId="77777777" w:rsidTr="00BB0B3C">
        <w:trPr>
          <w:jc w:val="center"/>
        </w:trPr>
        <w:tc>
          <w:tcPr>
            <w:tcW w:w="1843" w:type="dxa"/>
            <w:tcBorders>
              <w:left w:val="single" w:sz="4" w:space="0" w:color="auto"/>
            </w:tcBorders>
            <w:shd w:val="clear" w:color="auto" w:fill="FFFFFF"/>
            <w:vAlign w:val="center"/>
            <w:hideMark/>
          </w:tcPr>
          <w:p w14:paraId="1EBE9E78" w14:textId="77777777" w:rsidR="00BB6651" w:rsidRPr="006A3D78" w:rsidRDefault="00BB6651" w:rsidP="00BB0B3C">
            <w:pPr>
              <w:spacing w:after="0" w:line="240" w:lineRule="auto"/>
              <w:ind w:firstLineChars="200" w:firstLine="360"/>
              <w:rPr>
                <w:rFonts w:ascii="Arial" w:eastAsia="Times New Roman" w:hAnsi="Arial" w:cs="Arial"/>
                <w:bCs/>
                <w:color w:val="000000"/>
                <w:sz w:val="18"/>
                <w:szCs w:val="18"/>
                <w:lang w:eastAsia="es-MX"/>
              </w:rPr>
            </w:pPr>
            <w:r w:rsidRPr="006A3D78">
              <w:rPr>
                <w:rFonts w:ascii="Arial" w:eastAsia="Times New Roman" w:hAnsi="Arial" w:cs="Arial"/>
                <w:bCs/>
                <w:color w:val="000000"/>
                <w:sz w:val="18"/>
                <w:szCs w:val="18"/>
                <w:lang w:eastAsia="es-MX"/>
              </w:rPr>
              <w:t>D.    Derechos</w:t>
            </w:r>
          </w:p>
        </w:tc>
        <w:tc>
          <w:tcPr>
            <w:tcW w:w="1418" w:type="dxa"/>
            <w:shd w:val="clear" w:color="auto" w:fill="FFFFFF"/>
            <w:vAlign w:val="center"/>
            <w:hideMark/>
          </w:tcPr>
          <w:p w14:paraId="11D220D6"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7" w:type="dxa"/>
            <w:shd w:val="clear" w:color="auto" w:fill="FFFFFF"/>
            <w:vAlign w:val="center"/>
            <w:hideMark/>
          </w:tcPr>
          <w:p w14:paraId="454270E8"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8" w:type="dxa"/>
            <w:shd w:val="clear" w:color="auto" w:fill="FFFFFF"/>
            <w:vAlign w:val="center"/>
            <w:hideMark/>
          </w:tcPr>
          <w:p w14:paraId="20F252D8"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7" w:type="dxa"/>
            <w:shd w:val="clear" w:color="auto" w:fill="FFFFFF"/>
            <w:vAlign w:val="center"/>
            <w:hideMark/>
          </w:tcPr>
          <w:p w14:paraId="0B60E4CA"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559" w:type="dxa"/>
            <w:shd w:val="clear" w:color="auto" w:fill="FFFFFF"/>
            <w:vAlign w:val="center"/>
            <w:hideMark/>
          </w:tcPr>
          <w:p w14:paraId="1F35D554"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560" w:type="dxa"/>
            <w:tcBorders>
              <w:right w:val="single" w:sz="4" w:space="0" w:color="auto"/>
            </w:tcBorders>
            <w:shd w:val="clear" w:color="auto" w:fill="FFFFFF"/>
            <w:vAlign w:val="center"/>
            <w:hideMark/>
          </w:tcPr>
          <w:p w14:paraId="6F45B6FA"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r>
      <w:tr w:rsidR="00BB6651" w:rsidRPr="006A3D78" w14:paraId="0592C89D" w14:textId="77777777" w:rsidTr="00BB0B3C">
        <w:trPr>
          <w:jc w:val="center"/>
        </w:trPr>
        <w:tc>
          <w:tcPr>
            <w:tcW w:w="1843" w:type="dxa"/>
            <w:tcBorders>
              <w:left w:val="single" w:sz="4" w:space="0" w:color="auto"/>
            </w:tcBorders>
            <w:shd w:val="clear" w:color="auto" w:fill="FFFFFF"/>
            <w:vAlign w:val="center"/>
            <w:hideMark/>
          </w:tcPr>
          <w:p w14:paraId="184982F6" w14:textId="77777777" w:rsidR="00BB6651" w:rsidRPr="006A3D78" w:rsidRDefault="00BB6651" w:rsidP="00BB0B3C">
            <w:pPr>
              <w:spacing w:after="0" w:line="240" w:lineRule="auto"/>
              <w:ind w:firstLineChars="200" w:firstLine="360"/>
              <w:rPr>
                <w:rFonts w:ascii="Arial" w:eastAsia="Times New Roman" w:hAnsi="Arial" w:cs="Arial"/>
                <w:bCs/>
                <w:color w:val="000000"/>
                <w:sz w:val="18"/>
                <w:szCs w:val="18"/>
                <w:lang w:eastAsia="es-MX"/>
              </w:rPr>
            </w:pPr>
            <w:r w:rsidRPr="006A3D78">
              <w:rPr>
                <w:rFonts w:ascii="Arial" w:eastAsia="Times New Roman" w:hAnsi="Arial" w:cs="Arial"/>
                <w:bCs/>
                <w:color w:val="000000"/>
                <w:sz w:val="18"/>
                <w:szCs w:val="18"/>
                <w:lang w:eastAsia="es-MX"/>
              </w:rPr>
              <w:t>E.    Productos</w:t>
            </w:r>
          </w:p>
        </w:tc>
        <w:tc>
          <w:tcPr>
            <w:tcW w:w="1418" w:type="dxa"/>
            <w:shd w:val="clear" w:color="auto" w:fill="FFFFFF"/>
            <w:vAlign w:val="center"/>
            <w:hideMark/>
          </w:tcPr>
          <w:p w14:paraId="5731E2BE"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7" w:type="dxa"/>
            <w:shd w:val="clear" w:color="auto" w:fill="FFFFFF"/>
            <w:vAlign w:val="center"/>
            <w:hideMark/>
          </w:tcPr>
          <w:p w14:paraId="2FD488E3"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8" w:type="dxa"/>
            <w:shd w:val="clear" w:color="auto" w:fill="FFFFFF"/>
            <w:vAlign w:val="center"/>
            <w:hideMark/>
          </w:tcPr>
          <w:p w14:paraId="07943B98"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7" w:type="dxa"/>
            <w:shd w:val="clear" w:color="auto" w:fill="FFFFFF"/>
            <w:vAlign w:val="center"/>
            <w:hideMark/>
          </w:tcPr>
          <w:p w14:paraId="5CBEE280"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559" w:type="dxa"/>
            <w:shd w:val="clear" w:color="auto" w:fill="FFFFFF"/>
            <w:vAlign w:val="center"/>
            <w:hideMark/>
          </w:tcPr>
          <w:p w14:paraId="22042FC1"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560" w:type="dxa"/>
            <w:tcBorders>
              <w:right w:val="single" w:sz="4" w:space="0" w:color="auto"/>
            </w:tcBorders>
            <w:shd w:val="clear" w:color="auto" w:fill="FFFFFF"/>
            <w:vAlign w:val="center"/>
            <w:hideMark/>
          </w:tcPr>
          <w:p w14:paraId="15A8BE22"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r>
      <w:tr w:rsidR="00BB6651" w:rsidRPr="006A3D78" w14:paraId="51E257D6" w14:textId="77777777" w:rsidTr="00BB0B3C">
        <w:trPr>
          <w:jc w:val="center"/>
        </w:trPr>
        <w:tc>
          <w:tcPr>
            <w:tcW w:w="1843" w:type="dxa"/>
            <w:tcBorders>
              <w:left w:val="single" w:sz="4" w:space="0" w:color="auto"/>
            </w:tcBorders>
            <w:shd w:val="clear" w:color="auto" w:fill="FFFFFF"/>
            <w:vAlign w:val="center"/>
            <w:hideMark/>
          </w:tcPr>
          <w:p w14:paraId="6B26F398" w14:textId="77777777" w:rsidR="00BB6651" w:rsidRPr="006A3D78" w:rsidRDefault="00BB6651" w:rsidP="00BB0B3C">
            <w:pPr>
              <w:spacing w:after="0" w:line="240" w:lineRule="auto"/>
              <w:ind w:firstLineChars="200" w:firstLine="360"/>
              <w:rPr>
                <w:rFonts w:ascii="Arial" w:eastAsia="Times New Roman" w:hAnsi="Arial" w:cs="Arial"/>
                <w:bCs/>
                <w:color w:val="000000"/>
                <w:sz w:val="18"/>
                <w:szCs w:val="18"/>
                <w:lang w:eastAsia="es-MX"/>
              </w:rPr>
            </w:pPr>
            <w:r w:rsidRPr="006A3D78">
              <w:rPr>
                <w:rFonts w:ascii="Arial" w:eastAsia="Times New Roman" w:hAnsi="Arial" w:cs="Arial"/>
                <w:bCs/>
                <w:color w:val="000000"/>
                <w:sz w:val="18"/>
                <w:szCs w:val="18"/>
                <w:lang w:eastAsia="es-MX"/>
              </w:rPr>
              <w:t>F.     Aprovechamientos</w:t>
            </w:r>
          </w:p>
        </w:tc>
        <w:tc>
          <w:tcPr>
            <w:tcW w:w="1418" w:type="dxa"/>
            <w:shd w:val="clear" w:color="auto" w:fill="FFFFFF"/>
            <w:vAlign w:val="center"/>
            <w:hideMark/>
          </w:tcPr>
          <w:p w14:paraId="505BEFC6"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7" w:type="dxa"/>
            <w:shd w:val="clear" w:color="auto" w:fill="FFFFFF"/>
            <w:vAlign w:val="center"/>
            <w:hideMark/>
          </w:tcPr>
          <w:p w14:paraId="720A6BF3"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8" w:type="dxa"/>
            <w:shd w:val="clear" w:color="auto" w:fill="FFFFFF"/>
            <w:vAlign w:val="center"/>
            <w:hideMark/>
          </w:tcPr>
          <w:p w14:paraId="14DC2E22"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7" w:type="dxa"/>
            <w:shd w:val="clear" w:color="auto" w:fill="FFFFFF"/>
            <w:vAlign w:val="center"/>
            <w:hideMark/>
          </w:tcPr>
          <w:p w14:paraId="5DE294B5"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559" w:type="dxa"/>
            <w:shd w:val="clear" w:color="auto" w:fill="FFFFFF"/>
            <w:vAlign w:val="center"/>
            <w:hideMark/>
          </w:tcPr>
          <w:p w14:paraId="586FD319"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560" w:type="dxa"/>
            <w:tcBorders>
              <w:right w:val="single" w:sz="4" w:space="0" w:color="auto"/>
            </w:tcBorders>
            <w:shd w:val="clear" w:color="auto" w:fill="FFFFFF"/>
            <w:vAlign w:val="center"/>
            <w:hideMark/>
          </w:tcPr>
          <w:p w14:paraId="55023CC6"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r>
      <w:tr w:rsidR="00BB6651" w:rsidRPr="006A3D78" w14:paraId="7AF9CC66" w14:textId="77777777" w:rsidTr="00BB0B3C">
        <w:trPr>
          <w:jc w:val="center"/>
        </w:trPr>
        <w:tc>
          <w:tcPr>
            <w:tcW w:w="1843" w:type="dxa"/>
            <w:tcBorders>
              <w:left w:val="single" w:sz="4" w:space="0" w:color="auto"/>
            </w:tcBorders>
            <w:shd w:val="clear" w:color="auto" w:fill="FFFFFF"/>
            <w:vAlign w:val="center"/>
            <w:hideMark/>
          </w:tcPr>
          <w:p w14:paraId="735099C3" w14:textId="77777777" w:rsidR="00BB6651" w:rsidRPr="006A3D78" w:rsidRDefault="00BB6651" w:rsidP="00BB0B3C">
            <w:pPr>
              <w:spacing w:after="0" w:line="240" w:lineRule="auto"/>
              <w:ind w:firstLineChars="200" w:firstLine="360"/>
              <w:rPr>
                <w:rFonts w:ascii="Arial" w:eastAsia="Times New Roman" w:hAnsi="Arial" w:cs="Arial"/>
                <w:bCs/>
                <w:color w:val="000000"/>
                <w:sz w:val="18"/>
                <w:szCs w:val="18"/>
                <w:lang w:eastAsia="es-MX"/>
              </w:rPr>
            </w:pPr>
            <w:r w:rsidRPr="006A3D78">
              <w:rPr>
                <w:rFonts w:ascii="Arial" w:eastAsia="Times New Roman" w:hAnsi="Arial" w:cs="Arial"/>
                <w:bCs/>
                <w:color w:val="000000"/>
                <w:sz w:val="18"/>
                <w:szCs w:val="18"/>
                <w:lang w:eastAsia="es-MX"/>
              </w:rPr>
              <w:t>G.    Ingresos por Venta de Bienes y Prestación de Servicios</w:t>
            </w:r>
          </w:p>
        </w:tc>
        <w:tc>
          <w:tcPr>
            <w:tcW w:w="1418" w:type="dxa"/>
            <w:shd w:val="clear" w:color="auto" w:fill="FFFFFF"/>
            <w:vAlign w:val="center"/>
            <w:hideMark/>
          </w:tcPr>
          <w:p w14:paraId="7627B2B1"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7" w:type="dxa"/>
            <w:shd w:val="clear" w:color="auto" w:fill="FFFFFF"/>
            <w:vAlign w:val="center"/>
            <w:hideMark/>
          </w:tcPr>
          <w:p w14:paraId="6BFF1D05"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8" w:type="dxa"/>
            <w:shd w:val="clear" w:color="auto" w:fill="FFFFFF"/>
            <w:vAlign w:val="center"/>
            <w:hideMark/>
          </w:tcPr>
          <w:p w14:paraId="3509383C"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7" w:type="dxa"/>
            <w:shd w:val="clear" w:color="auto" w:fill="FFFFFF"/>
            <w:vAlign w:val="center"/>
            <w:hideMark/>
          </w:tcPr>
          <w:p w14:paraId="3DBF3388"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559" w:type="dxa"/>
            <w:shd w:val="clear" w:color="auto" w:fill="FFFFFF"/>
            <w:vAlign w:val="center"/>
            <w:hideMark/>
          </w:tcPr>
          <w:p w14:paraId="6B28CB29"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560" w:type="dxa"/>
            <w:tcBorders>
              <w:right w:val="single" w:sz="4" w:space="0" w:color="auto"/>
            </w:tcBorders>
            <w:shd w:val="clear" w:color="auto" w:fill="FFFFFF"/>
            <w:vAlign w:val="center"/>
            <w:hideMark/>
          </w:tcPr>
          <w:p w14:paraId="1706CD2C"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r>
      <w:tr w:rsidR="00BB6651" w:rsidRPr="006A3D78" w14:paraId="30600935" w14:textId="77777777" w:rsidTr="00BB0B3C">
        <w:trPr>
          <w:jc w:val="center"/>
        </w:trPr>
        <w:tc>
          <w:tcPr>
            <w:tcW w:w="1843" w:type="dxa"/>
            <w:tcBorders>
              <w:left w:val="single" w:sz="4" w:space="0" w:color="auto"/>
            </w:tcBorders>
            <w:shd w:val="clear" w:color="auto" w:fill="FFFFFF"/>
            <w:vAlign w:val="center"/>
            <w:hideMark/>
          </w:tcPr>
          <w:p w14:paraId="5C2366D4" w14:textId="77777777" w:rsidR="00BB6651" w:rsidRPr="006A3D78" w:rsidRDefault="00BB6651" w:rsidP="00BB0B3C">
            <w:pPr>
              <w:spacing w:after="0" w:line="240" w:lineRule="auto"/>
              <w:ind w:firstLineChars="200" w:firstLine="360"/>
              <w:rPr>
                <w:rFonts w:ascii="Arial" w:eastAsia="Times New Roman" w:hAnsi="Arial" w:cs="Arial"/>
                <w:bCs/>
                <w:color w:val="000000"/>
                <w:sz w:val="18"/>
                <w:szCs w:val="18"/>
                <w:lang w:eastAsia="es-MX"/>
              </w:rPr>
            </w:pPr>
            <w:r w:rsidRPr="006A3D78">
              <w:rPr>
                <w:rFonts w:ascii="Arial" w:eastAsia="Times New Roman" w:hAnsi="Arial" w:cs="Arial"/>
                <w:bCs/>
                <w:color w:val="000000"/>
                <w:sz w:val="18"/>
                <w:szCs w:val="18"/>
                <w:lang w:eastAsia="es-MX"/>
              </w:rPr>
              <w:t>H.    Participaciones</w:t>
            </w:r>
          </w:p>
        </w:tc>
        <w:tc>
          <w:tcPr>
            <w:tcW w:w="1418" w:type="dxa"/>
            <w:shd w:val="clear" w:color="auto" w:fill="FFFFFF"/>
            <w:vAlign w:val="center"/>
            <w:hideMark/>
          </w:tcPr>
          <w:p w14:paraId="552CC3EE"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7" w:type="dxa"/>
            <w:shd w:val="clear" w:color="auto" w:fill="FFFFFF"/>
            <w:vAlign w:val="center"/>
            <w:hideMark/>
          </w:tcPr>
          <w:p w14:paraId="31657766"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8" w:type="dxa"/>
            <w:shd w:val="clear" w:color="auto" w:fill="FFFFFF"/>
            <w:vAlign w:val="center"/>
            <w:hideMark/>
          </w:tcPr>
          <w:p w14:paraId="1CA25A26"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7" w:type="dxa"/>
            <w:shd w:val="clear" w:color="auto" w:fill="FFFFFF"/>
            <w:vAlign w:val="center"/>
            <w:hideMark/>
          </w:tcPr>
          <w:p w14:paraId="1B693255"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559" w:type="dxa"/>
            <w:shd w:val="clear" w:color="auto" w:fill="FFFFFF"/>
            <w:vAlign w:val="center"/>
            <w:hideMark/>
          </w:tcPr>
          <w:p w14:paraId="2DBCA825"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560" w:type="dxa"/>
            <w:tcBorders>
              <w:right w:val="single" w:sz="4" w:space="0" w:color="auto"/>
            </w:tcBorders>
            <w:shd w:val="clear" w:color="auto" w:fill="FFFFFF"/>
            <w:vAlign w:val="center"/>
            <w:hideMark/>
          </w:tcPr>
          <w:p w14:paraId="398B4EEF"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r>
      <w:tr w:rsidR="00BB6651" w:rsidRPr="006A3D78" w14:paraId="4DD93732" w14:textId="77777777" w:rsidTr="00BB0B3C">
        <w:trPr>
          <w:jc w:val="center"/>
        </w:trPr>
        <w:tc>
          <w:tcPr>
            <w:tcW w:w="1843" w:type="dxa"/>
            <w:tcBorders>
              <w:left w:val="single" w:sz="4" w:space="0" w:color="auto"/>
            </w:tcBorders>
            <w:shd w:val="clear" w:color="auto" w:fill="FFFFFF"/>
            <w:vAlign w:val="center"/>
            <w:hideMark/>
          </w:tcPr>
          <w:p w14:paraId="6F4DFCAF" w14:textId="77777777" w:rsidR="00BB6651" w:rsidRPr="006A3D78" w:rsidRDefault="00BB6651" w:rsidP="00BB0B3C">
            <w:pPr>
              <w:spacing w:after="0" w:line="240" w:lineRule="auto"/>
              <w:ind w:firstLineChars="200" w:firstLine="360"/>
              <w:rPr>
                <w:rFonts w:ascii="Arial" w:eastAsia="Times New Roman" w:hAnsi="Arial" w:cs="Arial"/>
                <w:bCs/>
                <w:color w:val="000000"/>
                <w:sz w:val="18"/>
                <w:szCs w:val="18"/>
                <w:lang w:eastAsia="es-MX"/>
              </w:rPr>
            </w:pPr>
            <w:r w:rsidRPr="006A3D78">
              <w:rPr>
                <w:rFonts w:ascii="Arial" w:eastAsia="Times New Roman" w:hAnsi="Arial" w:cs="Arial"/>
                <w:bCs/>
                <w:color w:val="000000"/>
                <w:sz w:val="18"/>
                <w:szCs w:val="18"/>
                <w:lang w:eastAsia="es-MX"/>
              </w:rPr>
              <w:t>I.      Incentivos Derivados de la Colaboración Fiscal</w:t>
            </w:r>
          </w:p>
        </w:tc>
        <w:tc>
          <w:tcPr>
            <w:tcW w:w="1418" w:type="dxa"/>
            <w:shd w:val="clear" w:color="auto" w:fill="FFFFFF"/>
            <w:vAlign w:val="center"/>
            <w:hideMark/>
          </w:tcPr>
          <w:p w14:paraId="1DE3BBE3"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7" w:type="dxa"/>
            <w:shd w:val="clear" w:color="auto" w:fill="FFFFFF"/>
            <w:vAlign w:val="center"/>
            <w:hideMark/>
          </w:tcPr>
          <w:p w14:paraId="44ABC61C"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8" w:type="dxa"/>
            <w:shd w:val="clear" w:color="auto" w:fill="FFFFFF"/>
            <w:vAlign w:val="center"/>
            <w:hideMark/>
          </w:tcPr>
          <w:p w14:paraId="0CDC076D"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7" w:type="dxa"/>
            <w:shd w:val="clear" w:color="auto" w:fill="FFFFFF"/>
            <w:vAlign w:val="center"/>
            <w:hideMark/>
          </w:tcPr>
          <w:p w14:paraId="70159F9C"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559" w:type="dxa"/>
            <w:shd w:val="clear" w:color="auto" w:fill="FFFFFF"/>
            <w:vAlign w:val="center"/>
            <w:hideMark/>
          </w:tcPr>
          <w:p w14:paraId="08991AA9"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560" w:type="dxa"/>
            <w:tcBorders>
              <w:right w:val="single" w:sz="4" w:space="0" w:color="auto"/>
            </w:tcBorders>
            <w:shd w:val="clear" w:color="auto" w:fill="FFFFFF"/>
            <w:vAlign w:val="center"/>
            <w:hideMark/>
          </w:tcPr>
          <w:p w14:paraId="74A089F3"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r>
      <w:tr w:rsidR="00BB6651" w:rsidRPr="006A3D78" w14:paraId="74950F51" w14:textId="77777777" w:rsidTr="00BB0B3C">
        <w:trPr>
          <w:jc w:val="center"/>
        </w:trPr>
        <w:tc>
          <w:tcPr>
            <w:tcW w:w="1843" w:type="dxa"/>
            <w:tcBorders>
              <w:left w:val="single" w:sz="4" w:space="0" w:color="auto"/>
            </w:tcBorders>
            <w:shd w:val="clear" w:color="auto" w:fill="FFFFFF"/>
            <w:vAlign w:val="center"/>
            <w:hideMark/>
          </w:tcPr>
          <w:p w14:paraId="21276630" w14:textId="77777777" w:rsidR="00BB6651" w:rsidRPr="006A3D78" w:rsidRDefault="00BB6651" w:rsidP="00BB0B3C">
            <w:pPr>
              <w:spacing w:after="0" w:line="240" w:lineRule="auto"/>
              <w:ind w:firstLineChars="200" w:firstLine="360"/>
              <w:rPr>
                <w:rFonts w:ascii="Arial" w:eastAsia="Times New Roman" w:hAnsi="Arial" w:cs="Arial"/>
                <w:bCs/>
                <w:color w:val="000000"/>
                <w:sz w:val="18"/>
                <w:szCs w:val="18"/>
                <w:lang w:eastAsia="es-MX"/>
              </w:rPr>
            </w:pPr>
            <w:r w:rsidRPr="006A3D78">
              <w:rPr>
                <w:rFonts w:ascii="Arial" w:eastAsia="Times New Roman" w:hAnsi="Arial" w:cs="Arial"/>
                <w:bCs/>
                <w:color w:val="000000"/>
                <w:sz w:val="18"/>
                <w:szCs w:val="18"/>
                <w:lang w:eastAsia="es-MX"/>
              </w:rPr>
              <w:t>J.     Transferencias y Asignaciones</w:t>
            </w:r>
          </w:p>
        </w:tc>
        <w:tc>
          <w:tcPr>
            <w:tcW w:w="1418" w:type="dxa"/>
            <w:shd w:val="clear" w:color="auto" w:fill="FFFFFF"/>
            <w:vAlign w:val="center"/>
            <w:hideMark/>
          </w:tcPr>
          <w:p w14:paraId="7F87FDED"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872,396,235.00</w:t>
            </w:r>
          </w:p>
        </w:tc>
        <w:tc>
          <w:tcPr>
            <w:tcW w:w="1417" w:type="dxa"/>
            <w:shd w:val="clear" w:color="auto" w:fill="FFFFFF"/>
            <w:vAlign w:val="center"/>
            <w:hideMark/>
          </w:tcPr>
          <w:p w14:paraId="1F2559AC"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885,482,178.53</w:t>
            </w:r>
          </w:p>
        </w:tc>
        <w:tc>
          <w:tcPr>
            <w:tcW w:w="1418" w:type="dxa"/>
            <w:shd w:val="clear" w:color="auto" w:fill="FFFFFF"/>
            <w:vAlign w:val="center"/>
            <w:hideMark/>
          </w:tcPr>
          <w:p w14:paraId="76EDD69A"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898,764,411.20</w:t>
            </w:r>
          </w:p>
        </w:tc>
        <w:tc>
          <w:tcPr>
            <w:tcW w:w="1417" w:type="dxa"/>
            <w:shd w:val="clear" w:color="auto" w:fill="FFFFFF"/>
            <w:vAlign w:val="center"/>
            <w:hideMark/>
          </w:tcPr>
          <w:p w14:paraId="1D4EB7DA"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912,245,877.37</w:t>
            </w:r>
          </w:p>
        </w:tc>
        <w:tc>
          <w:tcPr>
            <w:tcW w:w="1559" w:type="dxa"/>
            <w:shd w:val="clear" w:color="auto" w:fill="FFFFFF"/>
            <w:vAlign w:val="center"/>
            <w:hideMark/>
          </w:tcPr>
          <w:p w14:paraId="6FEFDADE"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925,929,565.53</w:t>
            </w:r>
          </w:p>
        </w:tc>
        <w:tc>
          <w:tcPr>
            <w:tcW w:w="1560" w:type="dxa"/>
            <w:tcBorders>
              <w:right w:val="single" w:sz="4" w:space="0" w:color="auto"/>
            </w:tcBorders>
            <w:shd w:val="clear" w:color="auto" w:fill="FFFFFF"/>
            <w:vAlign w:val="center"/>
            <w:hideMark/>
          </w:tcPr>
          <w:p w14:paraId="5FAC6B16"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939,818,509.01</w:t>
            </w:r>
          </w:p>
        </w:tc>
      </w:tr>
      <w:tr w:rsidR="00BB6651" w:rsidRPr="006A3D78" w14:paraId="4B1C6120" w14:textId="77777777" w:rsidTr="00BB0B3C">
        <w:trPr>
          <w:jc w:val="center"/>
        </w:trPr>
        <w:tc>
          <w:tcPr>
            <w:tcW w:w="1843" w:type="dxa"/>
            <w:tcBorders>
              <w:left w:val="single" w:sz="4" w:space="0" w:color="auto"/>
            </w:tcBorders>
            <w:shd w:val="clear" w:color="auto" w:fill="FFFFFF"/>
            <w:vAlign w:val="center"/>
            <w:hideMark/>
          </w:tcPr>
          <w:p w14:paraId="15799EF3" w14:textId="77777777" w:rsidR="00BB6651" w:rsidRPr="006A3D78" w:rsidRDefault="00BB6651" w:rsidP="00BB0B3C">
            <w:pPr>
              <w:spacing w:after="0" w:line="240" w:lineRule="auto"/>
              <w:ind w:firstLineChars="200" w:firstLine="360"/>
              <w:rPr>
                <w:rFonts w:ascii="Arial" w:eastAsia="Times New Roman" w:hAnsi="Arial" w:cs="Arial"/>
                <w:bCs/>
                <w:color w:val="000000"/>
                <w:sz w:val="18"/>
                <w:szCs w:val="18"/>
                <w:lang w:eastAsia="es-MX"/>
              </w:rPr>
            </w:pPr>
            <w:r w:rsidRPr="006A3D78">
              <w:rPr>
                <w:rFonts w:ascii="Arial" w:eastAsia="Times New Roman" w:hAnsi="Arial" w:cs="Arial"/>
                <w:bCs/>
                <w:color w:val="000000"/>
                <w:sz w:val="18"/>
                <w:szCs w:val="18"/>
                <w:lang w:eastAsia="es-MX"/>
              </w:rPr>
              <w:t>K.    Convenios</w:t>
            </w:r>
          </w:p>
        </w:tc>
        <w:tc>
          <w:tcPr>
            <w:tcW w:w="1418" w:type="dxa"/>
            <w:shd w:val="clear" w:color="auto" w:fill="FFFFFF"/>
            <w:vAlign w:val="center"/>
            <w:hideMark/>
          </w:tcPr>
          <w:p w14:paraId="75D381F4"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7" w:type="dxa"/>
            <w:shd w:val="clear" w:color="auto" w:fill="FFFFFF"/>
            <w:vAlign w:val="center"/>
            <w:hideMark/>
          </w:tcPr>
          <w:p w14:paraId="4E2D57E3"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8" w:type="dxa"/>
            <w:shd w:val="clear" w:color="auto" w:fill="FFFFFF"/>
            <w:vAlign w:val="center"/>
            <w:hideMark/>
          </w:tcPr>
          <w:p w14:paraId="3C918F2F"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7" w:type="dxa"/>
            <w:shd w:val="clear" w:color="auto" w:fill="FFFFFF"/>
            <w:vAlign w:val="center"/>
            <w:hideMark/>
          </w:tcPr>
          <w:p w14:paraId="372ED13F"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559" w:type="dxa"/>
            <w:shd w:val="clear" w:color="auto" w:fill="FFFFFF"/>
            <w:vAlign w:val="center"/>
            <w:hideMark/>
          </w:tcPr>
          <w:p w14:paraId="1A1E2931"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560" w:type="dxa"/>
            <w:tcBorders>
              <w:right w:val="single" w:sz="4" w:space="0" w:color="auto"/>
            </w:tcBorders>
            <w:shd w:val="clear" w:color="auto" w:fill="FFFFFF"/>
            <w:vAlign w:val="center"/>
            <w:hideMark/>
          </w:tcPr>
          <w:p w14:paraId="121F0556"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r>
      <w:tr w:rsidR="00BB6651" w:rsidRPr="006A3D78" w14:paraId="1CC09124" w14:textId="77777777" w:rsidTr="00BB0B3C">
        <w:trPr>
          <w:jc w:val="center"/>
        </w:trPr>
        <w:tc>
          <w:tcPr>
            <w:tcW w:w="1843" w:type="dxa"/>
            <w:tcBorders>
              <w:left w:val="single" w:sz="4" w:space="0" w:color="auto"/>
            </w:tcBorders>
            <w:shd w:val="clear" w:color="auto" w:fill="FFFFFF"/>
            <w:vAlign w:val="center"/>
            <w:hideMark/>
          </w:tcPr>
          <w:p w14:paraId="1AC6DAE6" w14:textId="77777777" w:rsidR="00BB6651" w:rsidRPr="006A3D78" w:rsidRDefault="00BB6651" w:rsidP="00BB0B3C">
            <w:pPr>
              <w:spacing w:after="0" w:line="240" w:lineRule="auto"/>
              <w:ind w:firstLineChars="200" w:firstLine="360"/>
              <w:rPr>
                <w:rFonts w:ascii="Arial" w:eastAsia="Times New Roman" w:hAnsi="Arial" w:cs="Arial"/>
                <w:bCs/>
                <w:color w:val="000000"/>
                <w:sz w:val="18"/>
                <w:szCs w:val="18"/>
                <w:lang w:eastAsia="es-MX"/>
              </w:rPr>
            </w:pPr>
            <w:r w:rsidRPr="006A3D78">
              <w:rPr>
                <w:rFonts w:ascii="Arial" w:eastAsia="Times New Roman" w:hAnsi="Arial" w:cs="Arial"/>
                <w:bCs/>
                <w:color w:val="000000"/>
                <w:sz w:val="18"/>
                <w:szCs w:val="18"/>
                <w:lang w:eastAsia="es-MX"/>
              </w:rPr>
              <w:t>L.     Otros Ingresos de Libre Disposición</w:t>
            </w:r>
          </w:p>
        </w:tc>
        <w:tc>
          <w:tcPr>
            <w:tcW w:w="1418" w:type="dxa"/>
            <w:shd w:val="clear" w:color="auto" w:fill="FFFFFF"/>
            <w:vAlign w:val="center"/>
            <w:hideMark/>
          </w:tcPr>
          <w:p w14:paraId="59C86DF7"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7" w:type="dxa"/>
            <w:shd w:val="clear" w:color="auto" w:fill="FFFFFF"/>
            <w:vAlign w:val="center"/>
            <w:hideMark/>
          </w:tcPr>
          <w:p w14:paraId="792F7059"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8" w:type="dxa"/>
            <w:shd w:val="clear" w:color="auto" w:fill="FFFFFF"/>
            <w:vAlign w:val="center"/>
            <w:hideMark/>
          </w:tcPr>
          <w:p w14:paraId="2BF5FB72"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7" w:type="dxa"/>
            <w:shd w:val="clear" w:color="auto" w:fill="FFFFFF"/>
            <w:vAlign w:val="center"/>
            <w:hideMark/>
          </w:tcPr>
          <w:p w14:paraId="16BC1AA9"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559" w:type="dxa"/>
            <w:shd w:val="clear" w:color="auto" w:fill="FFFFFF"/>
            <w:vAlign w:val="center"/>
            <w:hideMark/>
          </w:tcPr>
          <w:p w14:paraId="49577B7E"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560" w:type="dxa"/>
            <w:tcBorders>
              <w:right w:val="single" w:sz="4" w:space="0" w:color="auto"/>
            </w:tcBorders>
            <w:shd w:val="clear" w:color="auto" w:fill="FFFFFF"/>
            <w:vAlign w:val="center"/>
            <w:hideMark/>
          </w:tcPr>
          <w:p w14:paraId="3C297028"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r>
      <w:tr w:rsidR="00BB6651" w:rsidRPr="006A3D78" w14:paraId="02ACB685" w14:textId="77777777" w:rsidTr="00BB0B3C">
        <w:trPr>
          <w:jc w:val="center"/>
        </w:trPr>
        <w:tc>
          <w:tcPr>
            <w:tcW w:w="1843" w:type="dxa"/>
            <w:tcBorders>
              <w:left w:val="single" w:sz="4" w:space="0" w:color="auto"/>
            </w:tcBorders>
            <w:shd w:val="clear" w:color="auto" w:fill="FFFFFF"/>
            <w:vAlign w:val="center"/>
            <w:hideMark/>
          </w:tcPr>
          <w:p w14:paraId="228CC70E" w14:textId="77777777" w:rsidR="00BB6651" w:rsidRPr="006A3D78" w:rsidRDefault="00BB6651" w:rsidP="00BB0B3C">
            <w:pPr>
              <w:spacing w:after="0" w:line="240" w:lineRule="auto"/>
              <w:rPr>
                <w:rFonts w:ascii="Arial" w:eastAsia="Times New Roman" w:hAnsi="Arial" w:cs="Arial"/>
                <w:bCs/>
                <w:color w:val="000000"/>
                <w:sz w:val="18"/>
                <w:szCs w:val="18"/>
                <w:lang w:eastAsia="es-MX"/>
              </w:rPr>
            </w:pPr>
            <w:r w:rsidRPr="006A3D78">
              <w:rPr>
                <w:rFonts w:ascii="Arial" w:eastAsia="Times New Roman" w:hAnsi="Arial" w:cs="Arial"/>
                <w:bCs/>
                <w:color w:val="000000"/>
                <w:sz w:val="18"/>
                <w:szCs w:val="18"/>
                <w:lang w:eastAsia="es-MX"/>
              </w:rPr>
              <w:t> </w:t>
            </w:r>
          </w:p>
        </w:tc>
        <w:tc>
          <w:tcPr>
            <w:tcW w:w="1418" w:type="dxa"/>
            <w:shd w:val="clear" w:color="auto" w:fill="FFFFFF"/>
            <w:vAlign w:val="center"/>
            <w:hideMark/>
          </w:tcPr>
          <w:p w14:paraId="0DBD27AD"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 </w:t>
            </w:r>
          </w:p>
        </w:tc>
        <w:tc>
          <w:tcPr>
            <w:tcW w:w="1417" w:type="dxa"/>
            <w:shd w:val="clear" w:color="auto" w:fill="FFFFFF"/>
            <w:vAlign w:val="center"/>
            <w:hideMark/>
          </w:tcPr>
          <w:p w14:paraId="2CA7C52E" w14:textId="77777777" w:rsidR="00BB6651" w:rsidRPr="006A3D78" w:rsidRDefault="00BB6651" w:rsidP="00BB0B3C">
            <w:pPr>
              <w:spacing w:after="0" w:line="240" w:lineRule="auto"/>
              <w:jc w:val="center"/>
              <w:rPr>
                <w:rFonts w:ascii="Arial" w:eastAsia="Times New Roman" w:hAnsi="Arial" w:cs="Arial"/>
                <w:bCs/>
                <w:color w:val="000000"/>
                <w:sz w:val="18"/>
                <w:szCs w:val="18"/>
                <w:lang w:eastAsia="es-MX"/>
              </w:rPr>
            </w:pPr>
            <w:r w:rsidRPr="006A3D78">
              <w:rPr>
                <w:rFonts w:ascii="Arial" w:hAnsi="Arial" w:cs="Arial"/>
                <w:color w:val="000000"/>
                <w:sz w:val="18"/>
                <w:szCs w:val="18"/>
              </w:rPr>
              <w:t> </w:t>
            </w:r>
          </w:p>
        </w:tc>
        <w:tc>
          <w:tcPr>
            <w:tcW w:w="1418" w:type="dxa"/>
            <w:shd w:val="clear" w:color="auto" w:fill="FFFFFF"/>
            <w:vAlign w:val="center"/>
            <w:hideMark/>
          </w:tcPr>
          <w:p w14:paraId="3B444B6E" w14:textId="77777777" w:rsidR="00BB6651" w:rsidRPr="006A3D78" w:rsidRDefault="00BB6651" w:rsidP="00BB0B3C">
            <w:pPr>
              <w:spacing w:after="0" w:line="240" w:lineRule="auto"/>
              <w:jc w:val="center"/>
              <w:rPr>
                <w:rFonts w:ascii="Arial" w:eastAsia="Times New Roman" w:hAnsi="Arial" w:cs="Arial"/>
                <w:bCs/>
                <w:color w:val="000000"/>
                <w:sz w:val="18"/>
                <w:szCs w:val="18"/>
                <w:lang w:eastAsia="es-MX"/>
              </w:rPr>
            </w:pPr>
            <w:r w:rsidRPr="006A3D78">
              <w:rPr>
                <w:rFonts w:ascii="Arial" w:hAnsi="Arial" w:cs="Arial"/>
                <w:color w:val="000000"/>
                <w:sz w:val="18"/>
                <w:szCs w:val="18"/>
              </w:rPr>
              <w:t> </w:t>
            </w:r>
          </w:p>
        </w:tc>
        <w:tc>
          <w:tcPr>
            <w:tcW w:w="1417" w:type="dxa"/>
            <w:shd w:val="clear" w:color="auto" w:fill="FFFFFF"/>
            <w:vAlign w:val="center"/>
            <w:hideMark/>
          </w:tcPr>
          <w:p w14:paraId="460E8D02" w14:textId="77777777" w:rsidR="00BB6651" w:rsidRPr="006A3D78" w:rsidRDefault="00BB6651" w:rsidP="00BB0B3C">
            <w:pPr>
              <w:spacing w:after="0" w:line="240" w:lineRule="auto"/>
              <w:jc w:val="center"/>
              <w:rPr>
                <w:rFonts w:ascii="Arial" w:eastAsia="Times New Roman" w:hAnsi="Arial" w:cs="Arial"/>
                <w:bCs/>
                <w:color w:val="000000"/>
                <w:sz w:val="18"/>
                <w:szCs w:val="18"/>
                <w:lang w:eastAsia="es-MX"/>
              </w:rPr>
            </w:pPr>
            <w:r w:rsidRPr="006A3D78">
              <w:rPr>
                <w:rFonts w:ascii="Arial" w:hAnsi="Arial" w:cs="Arial"/>
                <w:color w:val="000000"/>
                <w:sz w:val="18"/>
                <w:szCs w:val="18"/>
              </w:rPr>
              <w:t> </w:t>
            </w:r>
          </w:p>
        </w:tc>
        <w:tc>
          <w:tcPr>
            <w:tcW w:w="1559" w:type="dxa"/>
            <w:shd w:val="clear" w:color="auto" w:fill="FFFFFF"/>
            <w:vAlign w:val="center"/>
            <w:hideMark/>
          </w:tcPr>
          <w:p w14:paraId="37445B98" w14:textId="77777777" w:rsidR="00BB6651" w:rsidRPr="006A3D78" w:rsidRDefault="00BB6651" w:rsidP="00BB0B3C">
            <w:pPr>
              <w:spacing w:after="0" w:line="240" w:lineRule="auto"/>
              <w:jc w:val="center"/>
              <w:rPr>
                <w:rFonts w:ascii="Arial" w:eastAsia="Times New Roman" w:hAnsi="Arial" w:cs="Arial"/>
                <w:bCs/>
                <w:color w:val="000000"/>
                <w:sz w:val="18"/>
                <w:szCs w:val="18"/>
                <w:lang w:eastAsia="es-MX"/>
              </w:rPr>
            </w:pPr>
            <w:r w:rsidRPr="006A3D78">
              <w:rPr>
                <w:rFonts w:ascii="Arial" w:hAnsi="Arial" w:cs="Arial"/>
                <w:color w:val="000000"/>
                <w:sz w:val="18"/>
                <w:szCs w:val="18"/>
              </w:rPr>
              <w:t> </w:t>
            </w:r>
          </w:p>
        </w:tc>
        <w:tc>
          <w:tcPr>
            <w:tcW w:w="1560" w:type="dxa"/>
            <w:tcBorders>
              <w:right w:val="single" w:sz="4" w:space="0" w:color="auto"/>
            </w:tcBorders>
            <w:shd w:val="clear" w:color="auto" w:fill="FFFFFF"/>
            <w:vAlign w:val="center"/>
            <w:hideMark/>
          </w:tcPr>
          <w:p w14:paraId="547AB633" w14:textId="77777777" w:rsidR="00BB6651" w:rsidRPr="006A3D78" w:rsidRDefault="00BB6651" w:rsidP="00BB0B3C">
            <w:pPr>
              <w:spacing w:after="0" w:line="240" w:lineRule="auto"/>
              <w:jc w:val="center"/>
              <w:rPr>
                <w:rFonts w:ascii="Arial" w:eastAsia="Times New Roman" w:hAnsi="Arial" w:cs="Arial"/>
                <w:bCs/>
                <w:color w:val="000000"/>
                <w:sz w:val="18"/>
                <w:szCs w:val="18"/>
                <w:lang w:eastAsia="es-MX"/>
              </w:rPr>
            </w:pPr>
            <w:r w:rsidRPr="006A3D78">
              <w:rPr>
                <w:rFonts w:ascii="Arial" w:hAnsi="Arial" w:cs="Arial"/>
                <w:color w:val="000000"/>
                <w:sz w:val="18"/>
                <w:szCs w:val="18"/>
              </w:rPr>
              <w:t> </w:t>
            </w:r>
          </w:p>
        </w:tc>
      </w:tr>
      <w:tr w:rsidR="00BB6651" w:rsidRPr="006A3D78" w14:paraId="087DEF44" w14:textId="77777777" w:rsidTr="00BB0B3C">
        <w:trPr>
          <w:jc w:val="center"/>
        </w:trPr>
        <w:tc>
          <w:tcPr>
            <w:tcW w:w="1843" w:type="dxa"/>
            <w:tcBorders>
              <w:left w:val="single" w:sz="4" w:space="0" w:color="auto"/>
            </w:tcBorders>
            <w:shd w:val="clear" w:color="auto" w:fill="FFFFFF"/>
            <w:vAlign w:val="center"/>
            <w:hideMark/>
          </w:tcPr>
          <w:p w14:paraId="36E2C6B0" w14:textId="77777777" w:rsidR="00BB6651" w:rsidRPr="006A3D78" w:rsidRDefault="00BB6651" w:rsidP="00BB0B3C">
            <w:pPr>
              <w:spacing w:after="0" w:line="240" w:lineRule="auto"/>
              <w:rPr>
                <w:rFonts w:ascii="Arial" w:eastAsia="Times New Roman" w:hAnsi="Arial" w:cs="Arial"/>
                <w:b/>
                <w:bCs/>
                <w:color w:val="000000"/>
                <w:sz w:val="18"/>
                <w:szCs w:val="18"/>
                <w:lang w:eastAsia="es-MX"/>
              </w:rPr>
            </w:pPr>
            <w:r w:rsidRPr="006A3D78">
              <w:rPr>
                <w:rFonts w:ascii="Arial" w:eastAsia="Times New Roman" w:hAnsi="Arial" w:cs="Arial"/>
                <w:b/>
                <w:bCs/>
                <w:color w:val="000000"/>
                <w:sz w:val="18"/>
                <w:szCs w:val="18"/>
                <w:lang w:eastAsia="es-MX"/>
              </w:rPr>
              <w:t xml:space="preserve">2.   Transferencias Federales Etiquetadas </w:t>
            </w:r>
          </w:p>
        </w:tc>
        <w:tc>
          <w:tcPr>
            <w:tcW w:w="1418" w:type="dxa"/>
            <w:shd w:val="clear" w:color="auto" w:fill="FFFFFF"/>
            <w:vAlign w:val="center"/>
            <w:hideMark/>
          </w:tcPr>
          <w:p w14:paraId="34ED1486" w14:textId="77777777" w:rsidR="00BB6651" w:rsidRPr="006A3D78" w:rsidRDefault="00BB6651" w:rsidP="00BB0B3C">
            <w:pPr>
              <w:spacing w:after="0" w:line="240" w:lineRule="auto"/>
              <w:jc w:val="right"/>
              <w:rPr>
                <w:rFonts w:ascii="Arial" w:eastAsia="Times New Roman" w:hAnsi="Arial" w:cs="Arial"/>
                <w:b/>
                <w:bCs/>
                <w:color w:val="000000"/>
                <w:sz w:val="18"/>
                <w:szCs w:val="18"/>
                <w:lang w:eastAsia="es-MX"/>
              </w:rPr>
            </w:pPr>
            <w:r w:rsidRPr="006A3D78">
              <w:rPr>
                <w:rFonts w:ascii="Arial" w:hAnsi="Arial" w:cs="Arial"/>
                <w:b/>
                <w:bCs/>
                <w:color w:val="000000"/>
                <w:sz w:val="18"/>
                <w:szCs w:val="18"/>
              </w:rPr>
              <w:t>70,313,060.00</w:t>
            </w:r>
          </w:p>
        </w:tc>
        <w:tc>
          <w:tcPr>
            <w:tcW w:w="1417" w:type="dxa"/>
            <w:shd w:val="clear" w:color="auto" w:fill="FFFFFF"/>
            <w:vAlign w:val="center"/>
            <w:hideMark/>
          </w:tcPr>
          <w:p w14:paraId="06392735" w14:textId="77777777" w:rsidR="00BB6651" w:rsidRPr="006A3D78" w:rsidRDefault="00BB6651" w:rsidP="00BB0B3C">
            <w:pPr>
              <w:spacing w:after="0" w:line="240" w:lineRule="auto"/>
              <w:jc w:val="right"/>
              <w:rPr>
                <w:rFonts w:ascii="Arial" w:eastAsia="Times New Roman" w:hAnsi="Arial" w:cs="Arial"/>
                <w:b/>
                <w:bCs/>
                <w:color w:val="000000"/>
                <w:sz w:val="18"/>
                <w:szCs w:val="18"/>
                <w:lang w:eastAsia="es-MX"/>
              </w:rPr>
            </w:pPr>
            <w:r w:rsidRPr="006A3D78">
              <w:rPr>
                <w:rFonts w:ascii="Arial" w:hAnsi="Arial" w:cs="Arial"/>
                <w:b/>
                <w:bCs/>
                <w:color w:val="000000"/>
                <w:sz w:val="18"/>
                <w:szCs w:val="18"/>
              </w:rPr>
              <w:t>71,367,755.90</w:t>
            </w:r>
          </w:p>
        </w:tc>
        <w:tc>
          <w:tcPr>
            <w:tcW w:w="1418" w:type="dxa"/>
            <w:shd w:val="clear" w:color="auto" w:fill="FFFFFF"/>
            <w:vAlign w:val="center"/>
            <w:hideMark/>
          </w:tcPr>
          <w:p w14:paraId="59A1DD84" w14:textId="77777777" w:rsidR="00BB6651" w:rsidRPr="006A3D78" w:rsidRDefault="00BB6651" w:rsidP="00BB0B3C">
            <w:pPr>
              <w:spacing w:after="0" w:line="240" w:lineRule="auto"/>
              <w:jc w:val="right"/>
              <w:rPr>
                <w:rFonts w:ascii="Arial" w:eastAsia="Times New Roman" w:hAnsi="Arial" w:cs="Arial"/>
                <w:b/>
                <w:bCs/>
                <w:color w:val="000000"/>
                <w:sz w:val="18"/>
                <w:szCs w:val="18"/>
                <w:lang w:eastAsia="es-MX"/>
              </w:rPr>
            </w:pPr>
            <w:r w:rsidRPr="006A3D78">
              <w:rPr>
                <w:rFonts w:ascii="Arial" w:hAnsi="Arial" w:cs="Arial"/>
                <w:b/>
                <w:bCs/>
                <w:color w:val="000000"/>
                <w:sz w:val="18"/>
                <w:szCs w:val="18"/>
              </w:rPr>
              <w:t>72,438,272.24</w:t>
            </w:r>
          </w:p>
        </w:tc>
        <w:tc>
          <w:tcPr>
            <w:tcW w:w="1417" w:type="dxa"/>
            <w:shd w:val="clear" w:color="auto" w:fill="FFFFFF"/>
            <w:vAlign w:val="center"/>
            <w:hideMark/>
          </w:tcPr>
          <w:p w14:paraId="31BBF2D0" w14:textId="77777777" w:rsidR="00BB6651" w:rsidRPr="006A3D78" w:rsidRDefault="00BB6651" w:rsidP="00BB0B3C">
            <w:pPr>
              <w:spacing w:after="0" w:line="240" w:lineRule="auto"/>
              <w:jc w:val="right"/>
              <w:rPr>
                <w:rFonts w:ascii="Arial" w:eastAsia="Times New Roman" w:hAnsi="Arial" w:cs="Arial"/>
                <w:b/>
                <w:bCs/>
                <w:color w:val="000000"/>
                <w:sz w:val="18"/>
                <w:szCs w:val="18"/>
                <w:lang w:eastAsia="es-MX"/>
              </w:rPr>
            </w:pPr>
            <w:r w:rsidRPr="006A3D78">
              <w:rPr>
                <w:rFonts w:ascii="Arial" w:hAnsi="Arial" w:cs="Arial"/>
                <w:b/>
                <w:bCs/>
                <w:color w:val="000000"/>
                <w:sz w:val="18"/>
                <w:szCs w:val="18"/>
              </w:rPr>
              <w:t>73,524,846.32</w:t>
            </w:r>
          </w:p>
        </w:tc>
        <w:tc>
          <w:tcPr>
            <w:tcW w:w="1559" w:type="dxa"/>
            <w:shd w:val="clear" w:color="auto" w:fill="FFFFFF"/>
            <w:vAlign w:val="center"/>
            <w:hideMark/>
          </w:tcPr>
          <w:p w14:paraId="125ED195" w14:textId="77777777" w:rsidR="00BB6651" w:rsidRPr="006A3D78" w:rsidRDefault="00BB6651" w:rsidP="00BB0B3C">
            <w:pPr>
              <w:spacing w:after="0" w:line="240" w:lineRule="auto"/>
              <w:jc w:val="right"/>
              <w:rPr>
                <w:rFonts w:ascii="Arial" w:eastAsia="Times New Roman" w:hAnsi="Arial" w:cs="Arial"/>
                <w:b/>
                <w:bCs/>
                <w:color w:val="000000"/>
                <w:sz w:val="18"/>
                <w:szCs w:val="18"/>
                <w:lang w:eastAsia="es-MX"/>
              </w:rPr>
            </w:pPr>
            <w:r w:rsidRPr="006A3D78">
              <w:rPr>
                <w:rFonts w:ascii="Arial" w:hAnsi="Arial" w:cs="Arial"/>
                <w:b/>
                <w:bCs/>
                <w:color w:val="000000"/>
                <w:sz w:val="18"/>
                <w:szCs w:val="18"/>
              </w:rPr>
              <w:t>74,627,719.02</w:t>
            </w:r>
          </w:p>
        </w:tc>
        <w:tc>
          <w:tcPr>
            <w:tcW w:w="1560" w:type="dxa"/>
            <w:tcBorders>
              <w:right w:val="single" w:sz="4" w:space="0" w:color="auto"/>
            </w:tcBorders>
            <w:shd w:val="clear" w:color="auto" w:fill="FFFFFF"/>
            <w:vAlign w:val="center"/>
            <w:hideMark/>
          </w:tcPr>
          <w:p w14:paraId="5A9B078F" w14:textId="77777777" w:rsidR="00BB6651" w:rsidRPr="006A3D78" w:rsidRDefault="00BB6651" w:rsidP="00BB0B3C">
            <w:pPr>
              <w:spacing w:after="0" w:line="240" w:lineRule="auto"/>
              <w:jc w:val="right"/>
              <w:rPr>
                <w:rFonts w:ascii="Arial" w:eastAsia="Times New Roman" w:hAnsi="Arial" w:cs="Arial"/>
                <w:b/>
                <w:bCs/>
                <w:color w:val="000000"/>
                <w:sz w:val="18"/>
                <w:szCs w:val="18"/>
                <w:lang w:eastAsia="es-MX"/>
              </w:rPr>
            </w:pPr>
            <w:r w:rsidRPr="006A3D78">
              <w:rPr>
                <w:rFonts w:ascii="Arial" w:hAnsi="Arial" w:cs="Arial"/>
                <w:b/>
                <w:bCs/>
                <w:color w:val="000000"/>
                <w:sz w:val="18"/>
                <w:szCs w:val="18"/>
              </w:rPr>
              <w:t>75,747,134.80</w:t>
            </w:r>
          </w:p>
        </w:tc>
      </w:tr>
      <w:tr w:rsidR="00BB6651" w:rsidRPr="006A3D78" w14:paraId="5725E0A3" w14:textId="77777777" w:rsidTr="00BB0B3C">
        <w:trPr>
          <w:jc w:val="center"/>
        </w:trPr>
        <w:tc>
          <w:tcPr>
            <w:tcW w:w="1843" w:type="dxa"/>
            <w:tcBorders>
              <w:left w:val="single" w:sz="4" w:space="0" w:color="auto"/>
            </w:tcBorders>
            <w:shd w:val="clear" w:color="auto" w:fill="FFFFFF"/>
            <w:vAlign w:val="center"/>
            <w:hideMark/>
          </w:tcPr>
          <w:p w14:paraId="6250AFE9" w14:textId="77777777" w:rsidR="00BB6651" w:rsidRPr="006A3D78" w:rsidRDefault="00BB6651" w:rsidP="00BB0B3C">
            <w:pPr>
              <w:spacing w:after="0" w:line="240" w:lineRule="auto"/>
              <w:ind w:firstLineChars="200" w:firstLine="360"/>
              <w:rPr>
                <w:rFonts w:ascii="Arial" w:eastAsia="Times New Roman" w:hAnsi="Arial" w:cs="Arial"/>
                <w:bCs/>
                <w:color w:val="000000"/>
                <w:sz w:val="18"/>
                <w:szCs w:val="18"/>
                <w:lang w:eastAsia="es-MX"/>
              </w:rPr>
            </w:pPr>
            <w:r w:rsidRPr="006A3D78">
              <w:rPr>
                <w:rFonts w:ascii="Arial" w:eastAsia="Times New Roman" w:hAnsi="Arial" w:cs="Arial"/>
                <w:bCs/>
                <w:color w:val="000000"/>
                <w:sz w:val="18"/>
                <w:szCs w:val="18"/>
                <w:lang w:eastAsia="es-MX"/>
              </w:rPr>
              <w:t>A.    Aportaciones</w:t>
            </w:r>
          </w:p>
        </w:tc>
        <w:tc>
          <w:tcPr>
            <w:tcW w:w="1418" w:type="dxa"/>
            <w:shd w:val="clear" w:color="auto" w:fill="FFFFFF"/>
            <w:vAlign w:val="center"/>
            <w:hideMark/>
          </w:tcPr>
          <w:p w14:paraId="4C795DED"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7" w:type="dxa"/>
            <w:shd w:val="clear" w:color="auto" w:fill="FFFFFF"/>
            <w:vAlign w:val="center"/>
            <w:hideMark/>
          </w:tcPr>
          <w:p w14:paraId="67153698"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8" w:type="dxa"/>
            <w:shd w:val="clear" w:color="auto" w:fill="FFFFFF"/>
            <w:vAlign w:val="center"/>
            <w:hideMark/>
          </w:tcPr>
          <w:p w14:paraId="33DC5BD5"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7" w:type="dxa"/>
            <w:shd w:val="clear" w:color="auto" w:fill="FFFFFF"/>
            <w:vAlign w:val="center"/>
            <w:hideMark/>
          </w:tcPr>
          <w:p w14:paraId="27BBC276"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559" w:type="dxa"/>
            <w:shd w:val="clear" w:color="auto" w:fill="FFFFFF"/>
            <w:vAlign w:val="center"/>
            <w:hideMark/>
          </w:tcPr>
          <w:p w14:paraId="691FF8AA"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560" w:type="dxa"/>
            <w:tcBorders>
              <w:right w:val="single" w:sz="4" w:space="0" w:color="auto"/>
            </w:tcBorders>
            <w:shd w:val="clear" w:color="auto" w:fill="FFFFFF"/>
            <w:vAlign w:val="center"/>
            <w:hideMark/>
          </w:tcPr>
          <w:p w14:paraId="0A937CC2"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r>
      <w:tr w:rsidR="00BB6651" w:rsidRPr="006A3D78" w14:paraId="56ED9F40" w14:textId="77777777" w:rsidTr="00BB0B3C">
        <w:trPr>
          <w:jc w:val="center"/>
        </w:trPr>
        <w:tc>
          <w:tcPr>
            <w:tcW w:w="1843" w:type="dxa"/>
            <w:tcBorders>
              <w:left w:val="single" w:sz="4" w:space="0" w:color="auto"/>
            </w:tcBorders>
            <w:shd w:val="clear" w:color="auto" w:fill="FFFFFF"/>
            <w:vAlign w:val="center"/>
            <w:hideMark/>
          </w:tcPr>
          <w:p w14:paraId="6327B5F6" w14:textId="77777777" w:rsidR="00BB6651" w:rsidRPr="006A3D78" w:rsidRDefault="00BB6651" w:rsidP="00BB0B3C">
            <w:pPr>
              <w:spacing w:after="0" w:line="240" w:lineRule="auto"/>
              <w:ind w:firstLineChars="200" w:firstLine="360"/>
              <w:rPr>
                <w:rFonts w:ascii="Arial" w:eastAsia="Times New Roman" w:hAnsi="Arial" w:cs="Arial"/>
                <w:bCs/>
                <w:color w:val="000000"/>
                <w:sz w:val="18"/>
                <w:szCs w:val="18"/>
                <w:lang w:eastAsia="es-MX"/>
              </w:rPr>
            </w:pPr>
            <w:r w:rsidRPr="006A3D78">
              <w:rPr>
                <w:rFonts w:ascii="Arial" w:eastAsia="Times New Roman" w:hAnsi="Arial" w:cs="Arial"/>
                <w:bCs/>
                <w:color w:val="000000"/>
                <w:sz w:val="18"/>
                <w:szCs w:val="18"/>
                <w:lang w:eastAsia="es-MX"/>
              </w:rPr>
              <w:t>B.    Convenios</w:t>
            </w:r>
          </w:p>
        </w:tc>
        <w:tc>
          <w:tcPr>
            <w:tcW w:w="1418" w:type="dxa"/>
            <w:shd w:val="clear" w:color="auto" w:fill="FFFFFF"/>
            <w:vAlign w:val="center"/>
            <w:hideMark/>
          </w:tcPr>
          <w:p w14:paraId="057C9C07"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70,313,060.00</w:t>
            </w:r>
          </w:p>
        </w:tc>
        <w:tc>
          <w:tcPr>
            <w:tcW w:w="1417" w:type="dxa"/>
            <w:shd w:val="clear" w:color="auto" w:fill="FFFFFF"/>
            <w:vAlign w:val="center"/>
            <w:hideMark/>
          </w:tcPr>
          <w:p w14:paraId="187A5D1C"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71,367,755.90</w:t>
            </w:r>
          </w:p>
        </w:tc>
        <w:tc>
          <w:tcPr>
            <w:tcW w:w="1418" w:type="dxa"/>
            <w:shd w:val="clear" w:color="auto" w:fill="FFFFFF"/>
            <w:vAlign w:val="center"/>
            <w:hideMark/>
          </w:tcPr>
          <w:p w14:paraId="2952C73A"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72,438,272.24</w:t>
            </w:r>
          </w:p>
        </w:tc>
        <w:tc>
          <w:tcPr>
            <w:tcW w:w="1417" w:type="dxa"/>
            <w:shd w:val="clear" w:color="auto" w:fill="FFFFFF"/>
            <w:vAlign w:val="center"/>
            <w:hideMark/>
          </w:tcPr>
          <w:p w14:paraId="67B1BD8E"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73,524,846.32</w:t>
            </w:r>
          </w:p>
        </w:tc>
        <w:tc>
          <w:tcPr>
            <w:tcW w:w="1559" w:type="dxa"/>
            <w:shd w:val="clear" w:color="auto" w:fill="FFFFFF"/>
            <w:vAlign w:val="center"/>
            <w:hideMark/>
          </w:tcPr>
          <w:p w14:paraId="28C1E759"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74,627,719.02</w:t>
            </w:r>
          </w:p>
        </w:tc>
        <w:tc>
          <w:tcPr>
            <w:tcW w:w="1560" w:type="dxa"/>
            <w:tcBorders>
              <w:right w:val="single" w:sz="4" w:space="0" w:color="auto"/>
            </w:tcBorders>
            <w:shd w:val="clear" w:color="auto" w:fill="FFFFFF"/>
            <w:vAlign w:val="center"/>
            <w:hideMark/>
          </w:tcPr>
          <w:p w14:paraId="31D5175A"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75,747,134.80</w:t>
            </w:r>
          </w:p>
        </w:tc>
      </w:tr>
      <w:tr w:rsidR="00BB6651" w:rsidRPr="006A3D78" w14:paraId="06CF3FD3" w14:textId="77777777" w:rsidTr="00BB0B3C">
        <w:trPr>
          <w:jc w:val="center"/>
        </w:trPr>
        <w:tc>
          <w:tcPr>
            <w:tcW w:w="1843" w:type="dxa"/>
            <w:tcBorders>
              <w:left w:val="single" w:sz="4" w:space="0" w:color="auto"/>
            </w:tcBorders>
            <w:shd w:val="clear" w:color="auto" w:fill="FFFFFF"/>
            <w:vAlign w:val="center"/>
            <w:hideMark/>
          </w:tcPr>
          <w:p w14:paraId="750345FE" w14:textId="77777777" w:rsidR="00BB6651" w:rsidRPr="006A3D78" w:rsidRDefault="00BB6651" w:rsidP="00BB0B3C">
            <w:pPr>
              <w:spacing w:after="0" w:line="240" w:lineRule="auto"/>
              <w:ind w:firstLineChars="200" w:firstLine="360"/>
              <w:rPr>
                <w:rFonts w:ascii="Arial" w:eastAsia="Times New Roman" w:hAnsi="Arial" w:cs="Arial"/>
                <w:bCs/>
                <w:color w:val="000000"/>
                <w:sz w:val="18"/>
                <w:szCs w:val="18"/>
                <w:lang w:eastAsia="es-MX"/>
              </w:rPr>
            </w:pPr>
            <w:r w:rsidRPr="006A3D78">
              <w:rPr>
                <w:rFonts w:ascii="Arial" w:eastAsia="Times New Roman" w:hAnsi="Arial" w:cs="Arial"/>
                <w:bCs/>
                <w:color w:val="000000"/>
                <w:sz w:val="18"/>
                <w:szCs w:val="18"/>
                <w:lang w:eastAsia="es-MX"/>
              </w:rPr>
              <w:t>C.    Fondos Distintos de Aportaciones</w:t>
            </w:r>
          </w:p>
        </w:tc>
        <w:tc>
          <w:tcPr>
            <w:tcW w:w="1418" w:type="dxa"/>
            <w:shd w:val="clear" w:color="auto" w:fill="FFFFFF"/>
            <w:vAlign w:val="center"/>
            <w:hideMark/>
          </w:tcPr>
          <w:p w14:paraId="19A1291F"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7" w:type="dxa"/>
            <w:shd w:val="clear" w:color="auto" w:fill="FFFFFF"/>
            <w:vAlign w:val="center"/>
            <w:hideMark/>
          </w:tcPr>
          <w:p w14:paraId="56B349E0"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8" w:type="dxa"/>
            <w:shd w:val="clear" w:color="auto" w:fill="FFFFFF"/>
            <w:vAlign w:val="center"/>
            <w:hideMark/>
          </w:tcPr>
          <w:p w14:paraId="3725F862"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7" w:type="dxa"/>
            <w:shd w:val="clear" w:color="auto" w:fill="FFFFFF"/>
            <w:vAlign w:val="center"/>
            <w:hideMark/>
          </w:tcPr>
          <w:p w14:paraId="46B6918E"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559" w:type="dxa"/>
            <w:shd w:val="clear" w:color="auto" w:fill="FFFFFF"/>
            <w:vAlign w:val="center"/>
            <w:hideMark/>
          </w:tcPr>
          <w:p w14:paraId="64FAD923"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560" w:type="dxa"/>
            <w:tcBorders>
              <w:right w:val="single" w:sz="4" w:space="0" w:color="auto"/>
            </w:tcBorders>
            <w:shd w:val="clear" w:color="auto" w:fill="FFFFFF"/>
            <w:vAlign w:val="center"/>
            <w:hideMark/>
          </w:tcPr>
          <w:p w14:paraId="06690AC8"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r>
      <w:tr w:rsidR="00BB6651" w:rsidRPr="006A3D78" w14:paraId="3ADA246C" w14:textId="77777777" w:rsidTr="00BB0B3C">
        <w:trPr>
          <w:jc w:val="center"/>
        </w:trPr>
        <w:tc>
          <w:tcPr>
            <w:tcW w:w="1843" w:type="dxa"/>
            <w:tcBorders>
              <w:left w:val="single" w:sz="4" w:space="0" w:color="auto"/>
            </w:tcBorders>
            <w:shd w:val="clear" w:color="auto" w:fill="FFFFFF"/>
            <w:vAlign w:val="center"/>
            <w:hideMark/>
          </w:tcPr>
          <w:p w14:paraId="57D038B9" w14:textId="77777777" w:rsidR="00BB6651" w:rsidRPr="006A3D78" w:rsidRDefault="00BB6651" w:rsidP="00BB0B3C">
            <w:pPr>
              <w:spacing w:after="0" w:line="240" w:lineRule="auto"/>
              <w:ind w:firstLineChars="200" w:firstLine="360"/>
              <w:rPr>
                <w:rFonts w:ascii="Arial" w:eastAsia="Times New Roman" w:hAnsi="Arial" w:cs="Arial"/>
                <w:bCs/>
                <w:color w:val="000000"/>
                <w:sz w:val="18"/>
                <w:szCs w:val="18"/>
                <w:lang w:eastAsia="es-MX"/>
              </w:rPr>
            </w:pPr>
            <w:r w:rsidRPr="006A3D78">
              <w:rPr>
                <w:rFonts w:ascii="Arial" w:eastAsia="Times New Roman" w:hAnsi="Arial" w:cs="Arial"/>
                <w:bCs/>
                <w:color w:val="000000"/>
                <w:sz w:val="18"/>
                <w:szCs w:val="18"/>
                <w:lang w:eastAsia="es-MX"/>
              </w:rPr>
              <w:t>D.    Transferencias, Asignaciones, Subsidios y Subvenciones, y Pensiones y Jubilaciones</w:t>
            </w:r>
          </w:p>
        </w:tc>
        <w:tc>
          <w:tcPr>
            <w:tcW w:w="1418" w:type="dxa"/>
            <w:shd w:val="clear" w:color="auto" w:fill="FFFFFF"/>
            <w:vAlign w:val="center"/>
            <w:hideMark/>
          </w:tcPr>
          <w:p w14:paraId="6A1CFE73"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7" w:type="dxa"/>
            <w:shd w:val="clear" w:color="auto" w:fill="FFFFFF"/>
            <w:vAlign w:val="center"/>
            <w:hideMark/>
          </w:tcPr>
          <w:p w14:paraId="755A7B88"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8" w:type="dxa"/>
            <w:shd w:val="clear" w:color="auto" w:fill="FFFFFF"/>
            <w:vAlign w:val="center"/>
            <w:hideMark/>
          </w:tcPr>
          <w:p w14:paraId="2B4216FB"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7" w:type="dxa"/>
            <w:shd w:val="clear" w:color="auto" w:fill="FFFFFF"/>
            <w:vAlign w:val="center"/>
            <w:hideMark/>
          </w:tcPr>
          <w:p w14:paraId="2178575A"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559" w:type="dxa"/>
            <w:shd w:val="clear" w:color="auto" w:fill="FFFFFF"/>
            <w:vAlign w:val="center"/>
            <w:hideMark/>
          </w:tcPr>
          <w:p w14:paraId="20BBEC11"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560" w:type="dxa"/>
            <w:tcBorders>
              <w:right w:val="single" w:sz="4" w:space="0" w:color="auto"/>
            </w:tcBorders>
            <w:shd w:val="clear" w:color="auto" w:fill="FFFFFF"/>
            <w:vAlign w:val="center"/>
            <w:hideMark/>
          </w:tcPr>
          <w:p w14:paraId="645C0FE1"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r>
      <w:tr w:rsidR="00BB6651" w:rsidRPr="006A3D78" w14:paraId="5AB20594" w14:textId="77777777" w:rsidTr="00BB0B3C">
        <w:trPr>
          <w:jc w:val="center"/>
        </w:trPr>
        <w:tc>
          <w:tcPr>
            <w:tcW w:w="1843" w:type="dxa"/>
            <w:tcBorders>
              <w:left w:val="single" w:sz="4" w:space="0" w:color="auto"/>
            </w:tcBorders>
            <w:shd w:val="clear" w:color="auto" w:fill="FFFFFF"/>
            <w:vAlign w:val="center"/>
            <w:hideMark/>
          </w:tcPr>
          <w:p w14:paraId="5DB41C79" w14:textId="77777777" w:rsidR="00BB6651" w:rsidRPr="006A3D78" w:rsidRDefault="00BB6651" w:rsidP="00BB0B3C">
            <w:pPr>
              <w:spacing w:after="0" w:line="240" w:lineRule="auto"/>
              <w:ind w:firstLineChars="200" w:firstLine="360"/>
              <w:rPr>
                <w:rFonts w:ascii="Arial" w:eastAsia="Times New Roman" w:hAnsi="Arial" w:cs="Arial"/>
                <w:bCs/>
                <w:color w:val="000000"/>
                <w:sz w:val="18"/>
                <w:szCs w:val="18"/>
                <w:lang w:eastAsia="es-MX"/>
              </w:rPr>
            </w:pPr>
            <w:r w:rsidRPr="006A3D78">
              <w:rPr>
                <w:rFonts w:ascii="Arial" w:eastAsia="Times New Roman" w:hAnsi="Arial" w:cs="Arial"/>
                <w:bCs/>
                <w:color w:val="000000"/>
                <w:sz w:val="18"/>
                <w:szCs w:val="18"/>
                <w:lang w:eastAsia="es-MX"/>
              </w:rPr>
              <w:t>E.    Otras Transferencias Federales Etiquetadas</w:t>
            </w:r>
          </w:p>
        </w:tc>
        <w:tc>
          <w:tcPr>
            <w:tcW w:w="1418" w:type="dxa"/>
            <w:shd w:val="clear" w:color="auto" w:fill="FFFFFF"/>
            <w:vAlign w:val="center"/>
            <w:hideMark/>
          </w:tcPr>
          <w:p w14:paraId="61B5349B"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7" w:type="dxa"/>
            <w:shd w:val="clear" w:color="auto" w:fill="FFFFFF"/>
            <w:vAlign w:val="center"/>
            <w:hideMark/>
          </w:tcPr>
          <w:p w14:paraId="7FB018AA"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8" w:type="dxa"/>
            <w:shd w:val="clear" w:color="auto" w:fill="FFFFFF"/>
            <w:vAlign w:val="center"/>
            <w:hideMark/>
          </w:tcPr>
          <w:p w14:paraId="21AF235A"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7" w:type="dxa"/>
            <w:shd w:val="clear" w:color="auto" w:fill="FFFFFF"/>
            <w:vAlign w:val="center"/>
            <w:hideMark/>
          </w:tcPr>
          <w:p w14:paraId="56EBF542"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559" w:type="dxa"/>
            <w:shd w:val="clear" w:color="auto" w:fill="FFFFFF"/>
            <w:vAlign w:val="center"/>
            <w:hideMark/>
          </w:tcPr>
          <w:p w14:paraId="352CBC58"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560" w:type="dxa"/>
            <w:tcBorders>
              <w:right w:val="single" w:sz="4" w:space="0" w:color="auto"/>
            </w:tcBorders>
            <w:shd w:val="clear" w:color="auto" w:fill="FFFFFF"/>
            <w:vAlign w:val="center"/>
            <w:hideMark/>
          </w:tcPr>
          <w:p w14:paraId="10424DDE"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r>
      <w:tr w:rsidR="00BB6651" w:rsidRPr="006A3D78" w14:paraId="5B63FE2B" w14:textId="77777777" w:rsidTr="00BB0B3C">
        <w:trPr>
          <w:jc w:val="center"/>
        </w:trPr>
        <w:tc>
          <w:tcPr>
            <w:tcW w:w="1843" w:type="dxa"/>
            <w:tcBorders>
              <w:left w:val="single" w:sz="4" w:space="0" w:color="auto"/>
            </w:tcBorders>
            <w:shd w:val="clear" w:color="auto" w:fill="FFFFFF"/>
            <w:vAlign w:val="center"/>
            <w:hideMark/>
          </w:tcPr>
          <w:p w14:paraId="7A8CE6FD" w14:textId="77777777" w:rsidR="00BB6651" w:rsidRPr="006A3D78" w:rsidRDefault="00BB6651" w:rsidP="00BB0B3C">
            <w:pPr>
              <w:spacing w:after="0" w:line="240" w:lineRule="auto"/>
              <w:rPr>
                <w:rFonts w:ascii="Arial" w:eastAsia="Times New Roman" w:hAnsi="Arial" w:cs="Arial"/>
                <w:b/>
                <w:bCs/>
                <w:color w:val="000000"/>
                <w:sz w:val="18"/>
                <w:szCs w:val="18"/>
                <w:lang w:eastAsia="es-MX"/>
              </w:rPr>
            </w:pPr>
            <w:r w:rsidRPr="006A3D78">
              <w:rPr>
                <w:rFonts w:ascii="Arial" w:eastAsia="Times New Roman" w:hAnsi="Arial" w:cs="Arial"/>
                <w:b/>
                <w:bCs/>
                <w:color w:val="000000"/>
                <w:sz w:val="18"/>
                <w:szCs w:val="18"/>
                <w:lang w:eastAsia="es-MX"/>
              </w:rPr>
              <w:t xml:space="preserve">3.   Ingresos Derivados de Financiamientos </w:t>
            </w:r>
          </w:p>
        </w:tc>
        <w:tc>
          <w:tcPr>
            <w:tcW w:w="1418" w:type="dxa"/>
            <w:shd w:val="clear" w:color="auto" w:fill="FFFFFF"/>
            <w:vAlign w:val="center"/>
            <w:hideMark/>
          </w:tcPr>
          <w:p w14:paraId="0A866B27" w14:textId="77777777" w:rsidR="00BB6651" w:rsidRPr="006A3D78" w:rsidRDefault="00BB6651" w:rsidP="00BB0B3C">
            <w:pPr>
              <w:spacing w:after="0" w:line="240" w:lineRule="auto"/>
              <w:jc w:val="right"/>
              <w:rPr>
                <w:rFonts w:ascii="Arial" w:eastAsia="Times New Roman" w:hAnsi="Arial" w:cs="Arial"/>
                <w:b/>
                <w:bCs/>
                <w:color w:val="000000"/>
                <w:sz w:val="18"/>
                <w:szCs w:val="18"/>
                <w:lang w:eastAsia="es-MX"/>
              </w:rPr>
            </w:pPr>
            <w:r w:rsidRPr="006A3D78">
              <w:rPr>
                <w:rFonts w:ascii="Arial" w:hAnsi="Arial" w:cs="Arial"/>
                <w:b/>
                <w:bCs/>
                <w:color w:val="000000"/>
                <w:sz w:val="18"/>
                <w:szCs w:val="18"/>
              </w:rPr>
              <w:t>0.00</w:t>
            </w:r>
          </w:p>
        </w:tc>
        <w:tc>
          <w:tcPr>
            <w:tcW w:w="1417" w:type="dxa"/>
            <w:shd w:val="clear" w:color="auto" w:fill="FFFFFF"/>
            <w:vAlign w:val="center"/>
            <w:hideMark/>
          </w:tcPr>
          <w:p w14:paraId="61C978BA" w14:textId="77777777" w:rsidR="00BB6651" w:rsidRPr="006A3D78" w:rsidRDefault="00BB6651" w:rsidP="00BB0B3C">
            <w:pPr>
              <w:spacing w:after="0" w:line="240" w:lineRule="auto"/>
              <w:jc w:val="right"/>
              <w:rPr>
                <w:rFonts w:ascii="Arial" w:eastAsia="Times New Roman" w:hAnsi="Arial" w:cs="Arial"/>
                <w:b/>
                <w:bCs/>
                <w:color w:val="000000"/>
                <w:sz w:val="18"/>
                <w:szCs w:val="18"/>
                <w:lang w:eastAsia="es-MX"/>
              </w:rPr>
            </w:pPr>
            <w:r w:rsidRPr="006A3D78">
              <w:rPr>
                <w:rFonts w:ascii="Arial" w:hAnsi="Arial" w:cs="Arial"/>
                <w:b/>
                <w:bCs/>
                <w:color w:val="000000"/>
                <w:sz w:val="18"/>
                <w:szCs w:val="18"/>
              </w:rPr>
              <w:t>0.00</w:t>
            </w:r>
          </w:p>
        </w:tc>
        <w:tc>
          <w:tcPr>
            <w:tcW w:w="1418" w:type="dxa"/>
            <w:shd w:val="clear" w:color="auto" w:fill="FFFFFF"/>
            <w:vAlign w:val="center"/>
            <w:hideMark/>
          </w:tcPr>
          <w:p w14:paraId="0929754E" w14:textId="77777777" w:rsidR="00BB6651" w:rsidRPr="006A3D78" w:rsidRDefault="00BB6651" w:rsidP="00BB0B3C">
            <w:pPr>
              <w:spacing w:after="0" w:line="240" w:lineRule="auto"/>
              <w:jc w:val="right"/>
              <w:rPr>
                <w:rFonts w:ascii="Arial" w:eastAsia="Times New Roman" w:hAnsi="Arial" w:cs="Arial"/>
                <w:b/>
                <w:bCs/>
                <w:color w:val="000000"/>
                <w:sz w:val="18"/>
                <w:szCs w:val="18"/>
                <w:lang w:eastAsia="es-MX"/>
              </w:rPr>
            </w:pPr>
            <w:r w:rsidRPr="006A3D78">
              <w:rPr>
                <w:rFonts w:ascii="Arial" w:hAnsi="Arial" w:cs="Arial"/>
                <w:b/>
                <w:bCs/>
                <w:color w:val="000000"/>
                <w:sz w:val="18"/>
                <w:szCs w:val="18"/>
              </w:rPr>
              <w:t>0.00</w:t>
            </w:r>
          </w:p>
        </w:tc>
        <w:tc>
          <w:tcPr>
            <w:tcW w:w="1417" w:type="dxa"/>
            <w:shd w:val="clear" w:color="auto" w:fill="FFFFFF"/>
            <w:vAlign w:val="center"/>
            <w:hideMark/>
          </w:tcPr>
          <w:p w14:paraId="1685DCDF" w14:textId="77777777" w:rsidR="00BB6651" w:rsidRPr="006A3D78" w:rsidRDefault="00BB6651" w:rsidP="00BB0B3C">
            <w:pPr>
              <w:spacing w:after="0" w:line="240" w:lineRule="auto"/>
              <w:jc w:val="right"/>
              <w:rPr>
                <w:rFonts w:ascii="Arial" w:eastAsia="Times New Roman" w:hAnsi="Arial" w:cs="Arial"/>
                <w:b/>
                <w:bCs/>
                <w:color w:val="000000"/>
                <w:sz w:val="18"/>
                <w:szCs w:val="18"/>
                <w:lang w:eastAsia="es-MX"/>
              </w:rPr>
            </w:pPr>
            <w:r w:rsidRPr="006A3D78">
              <w:rPr>
                <w:rFonts w:ascii="Arial" w:hAnsi="Arial" w:cs="Arial"/>
                <w:b/>
                <w:bCs/>
                <w:color w:val="000000"/>
                <w:sz w:val="18"/>
                <w:szCs w:val="18"/>
              </w:rPr>
              <w:t>0.00</w:t>
            </w:r>
          </w:p>
        </w:tc>
        <w:tc>
          <w:tcPr>
            <w:tcW w:w="1559" w:type="dxa"/>
            <w:shd w:val="clear" w:color="auto" w:fill="FFFFFF"/>
            <w:vAlign w:val="center"/>
            <w:hideMark/>
          </w:tcPr>
          <w:p w14:paraId="28771EF2" w14:textId="77777777" w:rsidR="00BB6651" w:rsidRPr="006A3D78" w:rsidRDefault="00BB6651" w:rsidP="00BB0B3C">
            <w:pPr>
              <w:spacing w:after="0" w:line="240" w:lineRule="auto"/>
              <w:jc w:val="right"/>
              <w:rPr>
                <w:rFonts w:ascii="Arial" w:eastAsia="Times New Roman" w:hAnsi="Arial" w:cs="Arial"/>
                <w:b/>
                <w:bCs/>
                <w:color w:val="000000"/>
                <w:sz w:val="18"/>
                <w:szCs w:val="18"/>
                <w:lang w:eastAsia="es-MX"/>
              </w:rPr>
            </w:pPr>
            <w:r w:rsidRPr="006A3D78">
              <w:rPr>
                <w:rFonts w:ascii="Arial" w:hAnsi="Arial" w:cs="Arial"/>
                <w:b/>
                <w:bCs/>
                <w:color w:val="000000"/>
                <w:sz w:val="18"/>
                <w:szCs w:val="18"/>
              </w:rPr>
              <w:t>0.00</w:t>
            </w:r>
          </w:p>
        </w:tc>
        <w:tc>
          <w:tcPr>
            <w:tcW w:w="1560" w:type="dxa"/>
            <w:tcBorders>
              <w:right w:val="single" w:sz="4" w:space="0" w:color="auto"/>
            </w:tcBorders>
            <w:shd w:val="clear" w:color="auto" w:fill="FFFFFF"/>
            <w:vAlign w:val="center"/>
            <w:hideMark/>
          </w:tcPr>
          <w:p w14:paraId="7CEAEBC6" w14:textId="77777777" w:rsidR="00BB6651" w:rsidRPr="006A3D78" w:rsidRDefault="00BB6651" w:rsidP="00BB0B3C">
            <w:pPr>
              <w:spacing w:after="0" w:line="240" w:lineRule="auto"/>
              <w:jc w:val="right"/>
              <w:rPr>
                <w:rFonts w:ascii="Arial" w:eastAsia="Times New Roman" w:hAnsi="Arial" w:cs="Arial"/>
                <w:b/>
                <w:bCs/>
                <w:color w:val="000000"/>
                <w:sz w:val="18"/>
                <w:szCs w:val="18"/>
                <w:lang w:eastAsia="es-MX"/>
              </w:rPr>
            </w:pPr>
            <w:r w:rsidRPr="006A3D78">
              <w:rPr>
                <w:rFonts w:ascii="Arial" w:hAnsi="Arial" w:cs="Arial"/>
                <w:b/>
                <w:bCs/>
                <w:color w:val="000000"/>
                <w:sz w:val="18"/>
                <w:szCs w:val="18"/>
              </w:rPr>
              <w:t>0.00</w:t>
            </w:r>
          </w:p>
        </w:tc>
      </w:tr>
      <w:tr w:rsidR="00BB6651" w:rsidRPr="006A3D78" w14:paraId="6D8483A0" w14:textId="77777777" w:rsidTr="00BB0B3C">
        <w:trPr>
          <w:jc w:val="center"/>
        </w:trPr>
        <w:tc>
          <w:tcPr>
            <w:tcW w:w="1843" w:type="dxa"/>
            <w:tcBorders>
              <w:left w:val="single" w:sz="4" w:space="0" w:color="auto"/>
            </w:tcBorders>
            <w:shd w:val="clear" w:color="auto" w:fill="FFFFFF"/>
            <w:vAlign w:val="center"/>
            <w:hideMark/>
          </w:tcPr>
          <w:p w14:paraId="261A9F8C" w14:textId="77777777" w:rsidR="00BB6651" w:rsidRPr="006A3D78" w:rsidRDefault="00BB6651" w:rsidP="00BB0B3C">
            <w:pPr>
              <w:spacing w:after="0" w:line="240" w:lineRule="auto"/>
              <w:ind w:firstLineChars="200" w:firstLine="360"/>
              <w:rPr>
                <w:rFonts w:ascii="Arial" w:eastAsia="Times New Roman" w:hAnsi="Arial" w:cs="Arial"/>
                <w:bCs/>
                <w:color w:val="000000"/>
                <w:sz w:val="18"/>
                <w:szCs w:val="18"/>
                <w:lang w:eastAsia="es-MX"/>
              </w:rPr>
            </w:pPr>
            <w:r w:rsidRPr="006A3D78">
              <w:rPr>
                <w:rFonts w:ascii="Arial" w:eastAsia="Times New Roman" w:hAnsi="Arial" w:cs="Arial"/>
                <w:bCs/>
                <w:color w:val="000000"/>
                <w:sz w:val="18"/>
                <w:szCs w:val="18"/>
                <w:lang w:eastAsia="es-MX"/>
              </w:rPr>
              <w:t>A.    Ingresos Derivados de Financiamientos</w:t>
            </w:r>
          </w:p>
        </w:tc>
        <w:tc>
          <w:tcPr>
            <w:tcW w:w="1418" w:type="dxa"/>
            <w:shd w:val="clear" w:color="auto" w:fill="FFFFFF"/>
            <w:vAlign w:val="center"/>
            <w:hideMark/>
          </w:tcPr>
          <w:p w14:paraId="66679539"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7" w:type="dxa"/>
            <w:shd w:val="clear" w:color="auto" w:fill="FFFFFF"/>
            <w:vAlign w:val="center"/>
            <w:hideMark/>
          </w:tcPr>
          <w:p w14:paraId="2ED4A3F8"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8" w:type="dxa"/>
            <w:shd w:val="clear" w:color="auto" w:fill="FFFFFF"/>
            <w:vAlign w:val="center"/>
            <w:hideMark/>
          </w:tcPr>
          <w:p w14:paraId="2EA32907"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7" w:type="dxa"/>
            <w:shd w:val="clear" w:color="auto" w:fill="FFFFFF"/>
            <w:vAlign w:val="center"/>
            <w:hideMark/>
          </w:tcPr>
          <w:p w14:paraId="4469B368"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559" w:type="dxa"/>
            <w:shd w:val="clear" w:color="auto" w:fill="FFFFFF"/>
            <w:vAlign w:val="center"/>
            <w:hideMark/>
          </w:tcPr>
          <w:p w14:paraId="261469A9"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560" w:type="dxa"/>
            <w:tcBorders>
              <w:right w:val="single" w:sz="4" w:space="0" w:color="auto"/>
            </w:tcBorders>
            <w:shd w:val="clear" w:color="auto" w:fill="FFFFFF"/>
            <w:vAlign w:val="center"/>
            <w:hideMark/>
          </w:tcPr>
          <w:p w14:paraId="782639CE"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r>
      <w:tr w:rsidR="00BB6651" w:rsidRPr="006A3D78" w14:paraId="7C6A7924" w14:textId="77777777" w:rsidTr="00BB0B3C">
        <w:trPr>
          <w:jc w:val="center"/>
        </w:trPr>
        <w:tc>
          <w:tcPr>
            <w:tcW w:w="1843" w:type="dxa"/>
            <w:tcBorders>
              <w:left w:val="single" w:sz="4" w:space="0" w:color="auto"/>
            </w:tcBorders>
            <w:shd w:val="clear" w:color="auto" w:fill="FFFFFF"/>
            <w:vAlign w:val="center"/>
            <w:hideMark/>
          </w:tcPr>
          <w:p w14:paraId="0FBA91A1" w14:textId="77777777" w:rsidR="00BB6651" w:rsidRPr="006A3D78" w:rsidRDefault="00BB6651" w:rsidP="00BB0B3C">
            <w:pPr>
              <w:spacing w:after="0" w:line="240" w:lineRule="auto"/>
              <w:rPr>
                <w:rFonts w:ascii="Arial" w:eastAsia="Times New Roman" w:hAnsi="Arial" w:cs="Arial"/>
                <w:b/>
                <w:bCs/>
                <w:color w:val="000000"/>
                <w:sz w:val="18"/>
                <w:szCs w:val="18"/>
                <w:lang w:eastAsia="es-MX"/>
              </w:rPr>
            </w:pPr>
            <w:r w:rsidRPr="006A3D78">
              <w:rPr>
                <w:rFonts w:ascii="Arial" w:eastAsia="Times New Roman" w:hAnsi="Arial" w:cs="Arial"/>
                <w:b/>
                <w:bCs/>
                <w:color w:val="000000"/>
                <w:sz w:val="18"/>
                <w:szCs w:val="18"/>
                <w:lang w:eastAsia="es-MX"/>
              </w:rPr>
              <w:t xml:space="preserve">4.   Total de Ingresos Proyectados </w:t>
            </w:r>
          </w:p>
        </w:tc>
        <w:tc>
          <w:tcPr>
            <w:tcW w:w="1418" w:type="dxa"/>
            <w:shd w:val="clear" w:color="auto" w:fill="FFFFFF"/>
            <w:vAlign w:val="center"/>
            <w:hideMark/>
          </w:tcPr>
          <w:p w14:paraId="037194C0" w14:textId="77777777" w:rsidR="00BB6651" w:rsidRPr="006A3D78" w:rsidRDefault="00BB6651" w:rsidP="00BB0B3C">
            <w:pPr>
              <w:spacing w:after="0" w:line="240" w:lineRule="auto"/>
              <w:jc w:val="right"/>
              <w:rPr>
                <w:rFonts w:ascii="Arial" w:eastAsia="Times New Roman" w:hAnsi="Arial" w:cs="Arial"/>
                <w:b/>
                <w:bCs/>
                <w:color w:val="000000"/>
                <w:sz w:val="18"/>
                <w:szCs w:val="18"/>
                <w:lang w:eastAsia="es-MX"/>
              </w:rPr>
            </w:pPr>
            <w:r w:rsidRPr="006A3D78">
              <w:rPr>
                <w:rFonts w:ascii="Arial" w:hAnsi="Arial" w:cs="Arial"/>
                <w:b/>
                <w:bCs/>
                <w:color w:val="000000"/>
                <w:sz w:val="18"/>
                <w:szCs w:val="18"/>
              </w:rPr>
              <w:t>942,709,295.00</w:t>
            </w:r>
          </w:p>
        </w:tc>
        <w:tc>
          <w:tcPr>
            <w:tcW w:w="1417" w:type="dxa"/>
            <w:shd w:val="clear" w:color="auto" w:fill="FFFFFF"/>
            <w:vAlign w:val="center"/>
            <w:hideMark/>
          </w:tcPr>
          <w:p w14:paraId="37643343" w14:textId="77777777" w:rsidR="00BB6651" w:rsidRPr="006A3D78" w:rsidRDefault="00BB6651" w:rsidP="00BB0B3C">
            <w:pPr>
              <w:spacing w:after="0" w:line="240" w:lineRule="auto"/>
              <w:jc w:val="right"/>
              <w:rPr>
                <w:rFonts w:ascii="Arial" w:eastAsia="Times New Roman" w:hAnsi="Arial" w:cs="Arial"/>
                <w:b/>
                <w:bCs/>
                <w:color w:val="000000"/>
                <w:sz w:val="18"/>
                <w:szCs w:val="18"/>
                <w:lang w:eastAsia="es-MX"/>
              </w:rPr>
            </w:pPr>
            <w:r w:rsidRPr="006A3D78">
              <w:rPr>
                <w:rFonts w:ascii="Arial" w:hAnsi="Arial" w:cs="Arial"/>
                <w:b/>
                <w:bCs/>
                <w:color w:val="000000"/>
                <w:sz w:val="18"/>
                <w:szCs w:val="18"/>
              </w:rPr>
              <w:t>956,849,934.43</w:t>
            </w:r>
          </w:p>
        </w:tc>
        <w:tc>
          <w:tcPr>
            <w:tcW w:w="1418" w:type="dxa"/>
            <w:shd w:val="clear" w:color="auto" w:fill="FFFFFF"/>
            <w:vAlign w:val="center"/>
            <w:hideMark/>
          </w:tcPr>
          <w:p w14:paraId="1A0F5CF2" w14:textId="77777777" w:rsidR="00BB6651" w:rsidRPr="006A3D78" w:rsidRDefault="00BB6651" w:rsidP="00BB0B3C">
            <w:pPr>
              <w:spacing w:after="0" w:line="240" w:lineRule="auto"/>
              <w:jc w:val="right"/>
              <w:rPr>
                <w:rFonts w:ascii="Arial" w:eastAsia="Times New Roman" w:hAnsi="Arial" w:cs="Arial"/>
                <w:b/>
                <w:bCs/>
                <w:color w:val="000000"/>
                <w:sz w:val="18"/>
                <w:szCs w:val="18"/>
                <w:lang w:eastAsia="es-MX"/>
              </w:rPr>
            </w:pPr>
            <w:r w:rsidRPr="006A3D78">
              <w:rPr>
                <w:rFonts w:ascii="Arial" w:hAnsi="Arial" w:cs="Arial"/>
                <w:b/>
                <w:bCs/>
                <w:color w:val="000000"/>
                <w:sz w:val="18"/>
                <w:szCs w:val="18"/>
              </w:rPr>
              <w:t>971,202,683.44</w:t>
            </w:r>
          </w:p>
        </w:tc>
        <w:tc>
          <w:tcPr>
            <w:tcW w:w="1417" w:type="dxa"/>
            <w:shd w:val="clear" w:color="auto" w:fill="FFFFFF"/>
            <w:vAlign w:val="center"/>
            <w:hideMark/>
          </w:tcPr>
          <w:p w14:paraId="5A6D6DF4" w14:textId="77777777" w:rsidR="00BB6651" w:rsidRPr="006A3D78" w:rsidRDefault="00BB6651" w:rsidP="00BB0B3C">
            <w:pPr>
              <w:spacing w:after="0" w:line="240" w:lineRule="auto"/>
              <w:jc w:val="right"/>
              <w:rPr>
                <w:rFonts w:ascii="Arial" w:eastAsia="Times New Roman" w:hAnsi="Arial" w:cs="Arial"/>
                <w:b/>
                <w:bCs/>
                <w:color w:val="000000"/>
                <w:sz w:val="18"/>
                <w:szCs w:val="18"/>
                <w:lang w:eastAsia="es-MX"/>
              </w:rPr>
            </w:pPr>
            <w:r w:rsidRPr="006A3D78">
              <w:rPr>
                <w:rFonts w:ascii="Arial" w:hAnsi="Arial" w:cs="Arial"/>
                <w:b/>
                <w:bCs/>
                <w:color w:val="000000"/>
                <w:sz w:val="18"/>
                <w:szCs w:val="18"/>
              </w:rPr>
              <w:t>985,770,723.69</w:t>
            </w:r>
          </w:p>
        </w:tc>
        <w:tc>
          <w:tcPr>
            <w:tcW w:w="1559" w:type="dxa"/>
            <w:shd w:val="clear" w:color="auto" w:fill="FFFFFF"/>
            <w:vAlign w:val="center"/>
            <w:hideMark/>
          </w:tcPr>
          <w:p w14:paraId="332012C4" w14:textId="77777777" w:rsidR="00BB6651" w:rsidRPr="006A3D78" w:rsidRDefault="00BB6651" w:rsidP="00BB0B3C">
            <w:pPr>
              <w:spacing w:after="0" w:line="240" w:lineRule="auto"/>
              <w:jc w:val="right"/>
              <w:rPr>
                <w:rFonts w:ascii="Arial" w:eastAsia="Times New Roman" w:hAnsi="Arial" w:cs="Arial"/>
                <w:b/>
                <w:bCs/>
                <w:color w:val="000000"/>
                <w:sz w:val="18"/>
                <w:szCs w:val="18"/>
                <w:lang w:eastAsia="es-MX"/>
              </w:rPr>
            </w:pPr>
            <w:r w:rsidRPr="006A3D78">
              <w:rPr>
                <w:rFonts w:ascii="Arial" w:hAnsi="Arial" w:cs="Arial"/>
                <w:b/>
                <w:bCs/>
                <w:color w:val="000000"/>
                <w:sz w:val="18"/>
                <w:szCs w:val="18"/>
              </w:rPr>
              <w:t>1,000,557,284.55</w:t>
            </w:r>
          </w:p>
        </w:tc>
        <w:tc>
          <w:tcPr>
            <w:tcW w:w="1560" w:type="dxa"/>
            <w:tcBorders>
              <w:right w:val="single" w:sz="4" w:space="0" w:color="auto"/>
            </w:tcBorders>
            <w:shd w:val="clear" w:color="auto" w:fill="FFFFFF"/>
            <w:vAlign w:val="center"/>
            <w:hideMark/>
          </w:tcPr>
          <w:p w14:paraId="707CBCF8" w14:textId="77777777" w:rsidR="00BB6651" w:rsidRPr="006A3D78" w:rsidRDefault="00BB6651" w:rsidP="00BB0B3C">
            <w:pPr>
              <w:spacing w:after="0" w:line="240" w:lineRule="auto"/>
              <w:jc w:val="right"/>
              <w:rPr>
                <w:rFonts w:ascii="Arial" w:eastAsia="Times New Roman" w:hAnsi="Arial" w:cs="Arial"/>
                <w:b/>
                <w:bCs/>
                <w:color w:val="000000"/>
                <w:sz w:val="18"/>
                <w:szCs w:val="18"/>
                <w:lang w:eastAsia="es-MX"/>
              </w:rPr>
            </w:pPr>
            <w:r w:rsidRPr="006A3D78">
              <w:rPr>
                <w:rFonts w:ascii="Arial" w:hAnsi="Arial" w:cs="Arial"/>
                <w:b/>
                <w:bCs/>
                <w:color w:val="000000"/>
                <w:sz w:val="18"/>
                <w:szCs w:val="18"/>
              </w:rPr>
              <w:t>1,015,565,643.82</w:t>
            </w:r>
          </w:p>
        </w:tc>
      </w:tr>
      <w:tr w:rsidR="00BB6651" w:rsidRPr="006A3D78" w14:paraId="3C7623E5" w14:textId="77777777" w:rsidTr="00BB0B3C">
        <w:trPr>
          <w:jc w:val="center"/>
        </w:trPr>
        <w:tc>
          <w:tcPr>
            <w:tcW w:w="1843" w:type="dxa"/>
            <w:tcBorders>
              <w:left w:val="single" w:sz="4" w:space="0" w:color="auto"/>
            </w:tcBorders>
            <w:shd w:val="clear" w:color="auto" w:fill="FFFFFF"/>
            <w:vAlign w:val="center"/>
            <w:hideMark/>
          </w:tcPr>
          <w:p w14:paraId="1BB64E72" w14:textId="77777777" w:rsidR="00BB6651" w:rsidRPr="006A3D78" w:rsidRDefault="00BB6651" w:rsidP="00BB0B3C">
            <w:pPr>
              <w:spacing w:after="0" w:line="240" w:lineRule="auto"/>
              <w:rPr>
                <w:rFonts w:ascii="Arial" w:eastAsia="Times New Roman" w:hAnsi="Arial" w:cs="Arial"/>
                <w:b/>
                <w:bCs/>
                <w:color w:val="000000"/>
                <w:sz w:val="18"/>
                <w:szCs w:val="18"/>
                <w:lang w:eastAsia="es-MX"/>
              </w:rPr>
            </w:pPr>
            <w:r w:rsidRPr="006A3D78">
              <w:rPr>
                <w:rFonts w:ascii="Arial" w:eastAsia="Times New Roman" w:hAnsi="Arial" w:cs="Arial"/>
                <w:b/>
                <w:bCs/>
                <w:color w:val="000000"/>
                <w:sz w:val="18"/>
                <w:szCs w:val="18"/>
                <w:lang w:eastAsia="es-MX"/>
              </w:rPr>
              <w:t>Datos Informativos</w:t>
            </w:r>
          </w:p>
        </w:tc>
        <w:tc>
          <w:tcPr>
            <w:tcW w:w="1418" w:type="dxa"/>
            <w:shd w:val="clear" w:color="auto" w:fill="FFFFFF"/>
            <w:vAlign w:val="center"/>
            <w:hideMark/>
          </w:tcPr>
          <w:p w14:paraId="3BEC2256" w14:textId="77777777" w:rsidR="00BB6651" w:rsidRPr="006A3D78" w:rsidRDefault="00BB6651" w:rsidP="00BB0B3C">
            <w:pPr>
              <w:spacing w:after="0" w:line="240" w:lineRule="auto"/>
              <w:jc w:val="center"/>
              <w:rPr>
                <w:rFonts w:ascii="Arial" w:eastAsia="Times New Roman" w:hAnsi="Arial" w:cs="Arial"/>
                <w:bCs/>
                <w:color w:val="000000"/>
                <w:sz w:val="18"/>
                <w:szCs w:val="18"/>
                <w:lang w:eastAsia="es-MX"/>
              </w:rPr>
            </w:pPr>
            <w:r w:rsidRPr="006A3D78">
              <w:rPr>
                <w:rFonts w:ascii="Arial" w:hAnsi="Arial" w:cs="Arial"/>
                <w:color w:val="000000"/>
                <w:sz w:val="18"/>
                <w:szCs w:val="18"/>
              </w:rPr>
              <w:t> </w:t>
            </w:r>
          </w:p>
        </w:tc>
        <w:tc>
          <w:tcPr>
            <w:tcW w:w="1417" w:type="dxa"/>
            <w:shd w:val="clear" w:color="auto" w:fill="FFFFFF"/>
            <w:vAlign w:val="center"/>
            <w:hideMark/>
          </w:tcPr>
          <w:p w14:paraId="6CEE1C8C" w14:textId="77777777" w:rsidR="00BB6651" w:rsidRPr="006A3D78" w:rsidRDefault="00BB6651" w:rsidP="00BB0B3C">
            <w:pPr>
              <w:spacing w:after="0" w:line="240" w:lineRule="auto"/>
              <w:jc w:val="center"/>
              <w:rPr>
                <w:rFonts w:ascii="Arial" w:eastAsia="Times New Roman" w:hAnsi="Arial" w:cs="Arial"/>
                <w:bCs/>
                <w:color w:val="000000"/>
                <w:sz w:val="18"/>
                <w:szCs w:val="18"/>
                <w:lang w:eastAsia="es-MX"/>
              </w:rPr>
            </w:pPr>
            <w:r w:rsidRPr="006A3D78">
              <w:rPr>
                <w:rFonts w:ascii="Arial" w:hAnsi="Arial" w:cs="Arial"/>
                <w:color w:val="000000"/>
                <w:sz w:val="18"/>
                <w:szCs w:val="18"/>
              </w:rPr>
              <w:t> </w:t>
            </w:r>
          </w:p>
        </w:tc>
        <w:tc>
          <w:tcPr>
            <w:tcW w:w="1418" w:type="dxa"/>
            <w:shd w:val="clear" w:color="auto" w:fill="FFFFFF"/>
            <w:vAlign w:val="center"/>
            <w:hideMark/>
          </w:tcPr>
          <w:p w14:paraId="05CA28DD" w14:textId="77777777" w:rsidR="00BB6651" w:rsidRPr="006A3D78" w:rsidRDefault="00BB6651" w:rsidP="00BB0B3C">
            <w:pPr>
              <w:spacing w:after="0" w:line="240" w:lineRule="auto"/>
              <w:jc w:val="center"/>
              <w:rPr>
                <w:rFonts w:ascii="Arial" w:eastAsia="Times New Roman" w:hAnsi="Arial" w:cs="Arial"/>
                <w:bCs/>
                <w:color w:val="000000"/>
                <w:sz w:val="18"/>
                <w:szCs w:val="18"/>
                <w:lang w:eastAsia="es-MX"/>
              </w:rPr>
            </w:pPr>
            <w:r w:rsidRPr="006A3D78">
              <w:rPr>
                <w:rFonts w:ascii="Arial" w:hAnsi="Arial" w:cs="Arial"/>
                <w:color w:val="000000"/>
                <w:sz w:val="18"/>
                <w:szCs w:val="18"/>
              </w:rPr>
              <w:t> </w:t>
            </w:r>
          </w:p>
        </w:tc>
        <w:tc>
          <w:tcPr>
            <w:tcW w:w="1417" w:type="dxa"/>
            <w:shd w:val="clear" w:color="auto" w:fill="FFFFFF"/>
            <w:vAlign w:val="center"/>
            <w:hideMark/>
          </w:tcPr>
          <w:p w14:paraId="378E5F75" w14:textId="77777777" w:rsidR="00BB6651" w:rsidRPr="006A3D78" w:rsidRDefault="00BB6651" w:rsidP="00BB0B3C">
            <w:pPr>
              <w:spacing w:after="0" w:line="240" w:lineRule="auto"/>
              <w:jc w:val="center"/>
              <w:rPr>
                <w:rFonts w:ascii="Arial" w:eastAsia="Times New Roman" w:hAnsi="Arial" w:cs="Arial"/>
                <w:bCs/>
                <w:color w:val="000000"/>
                <w:sz w:val="18"/>
                <w:szCs w:val="18"/>
                <w:lang w:eastAsia="es-MX"/>
              </w:rPr>
            </w:pPr>
            <w:r w:rsidRPr="006A3D78">
              <w:rPr>
                <w:rFonts w:ascii="Arial" w:hAnsi="Arial" w:cs="Arial"/>
                <w:color w:val="000000"/>
                <w:sz w:val="18"/>
                <w:szCs w:val="18"/>
              </w:rPr>
              <w:t> </w:t>
            </w:r>
          </w:p>
        </w:tc>
        <w:tc>
          <w:tcPr>
            <w:tcW w:w="1559" w:type="dxa"/>
            <w:shd w:val="clear" w:color="auto" w:fill="FFFFFF"/>
            <w:vAlign w:val="center"/>
            <w:hideMark/>
          </w:tcPr>
          <w:p w14:paraId="6BF0D5AE" w14:textId="77777777" w:rsidR="00BB6651" w:rsidRPr="006A3D78" w:rsidRDefault="00BB6651" w:rsidP="00BB0B3C">
            <w:pPr>
              <w:spacing w:after="0" w:line="240" w:lineRule="auto"/>
              <w:jc w:val="center"/>
              <w:rPr>
                <w:rFonts w:ascii="Arial" w:eastAsia="Times New Roman" w:hAnsi="Arial" w:cs="Arial"/>
                <w:bCs/>
                <w:color w:val="000000"/>
                <w:sz w:val="18"/>
                <w:szCs w:val="18"/>
                <w:lang w:eastAsia="es-MX"/>
              </w:rPr>
            </w:pPr>
            <w:r w:rsidRPr="006A3D78">
              <w:rPr>
                <w:rFonts w:ascii="Arial" w:hAnsi="Arial" w:cs="Arial"/>
                <w:color w:val="000000"/>
                <w:sz w:val="18"/>
                <w:szCs w:val="18"/>
              </w:rPr>
              <w:t> </w:t>
            </w:r>
          </w:p>
        </w:tc>
        <w:tc>
          <w:tcPr>
            <w:tcW w:w="1560" w:type="dxa"/>
            <w:tcBorders>
              <w:right w:val="single" w:sz="4" w:space="0" w:color="auto"/>
            </w:tcBorders>
            <w:shd w:val="clear" w:color="auto" w:fill="FFFFFF"/>
            <w:vAlign w:val="center"/>
            <w:hideMark/>
          </w:tcPr>
          <w:p w14:paraId="11426DAC" w14:textId="77777777" w:rsidR="00BB6651" w:rsidRPr="006A3D78" w:rsidRDefault="00BB6651" w:rsidP="00BB0B3C">
            <w:pPr>
              <w:spacing w:after="0" w:line="240" w:lineRule="auto"/>
              <w:jc w:val="center"/>
              <w:rPr>
                <w:rFonts w:ascii="Arial" w:eastAsia="Times New Roman" w:hAnsi="Arial" w:cs="Arial"/>
                <w:bCs/>
                <w:color w:val="000000"/>
                <w:sz w:val="18"/>
                <w:szCs w:val="18"/>
                <w:lang w:eastAsia="es-MX"/>
              </w:rPr>
            </w:pPr>
            <w:r w:rsidRPr="006A3D78">
              <w:rPr>
                <w:rFonts w:ascii="Arial" w:hAnsi="Arial" w:cs="Arial"/>
                <w:color w:val="000000"/>
                <w:sz w:val="18"/>
                <w:szCs w:val="18"/>
              </w:rPr>
              <w:t> </w:t>
            </w:r>
          </w:p>
        </w:tc>
      </w:tr>
      <w:tr w:rsidR="00BB6651" w:rsidRPr="006A3D78" w14:paraId="77D51F71" w14:textId="77777777" w:rsidTr="00BB0B3C">
        <w:trPr>
          <w:jc w:val="center"/>
        </w:trPr>
        <w:tc>
          <w:tcPr>
            <w:tcW w:w="1843" w:type="dxa"/>
            <w:tcBorders>
              <w:left w:val="single" w:sz="4" w:space="0" w:color="auto"/>
            </w:tcBorders>
            <w:shd w:val="clear" w:color="auto" w:fill="FFFFFF"/>
            <w:vAlign w:val="center"/>
            <w:hideMark/>
          </w:tcPr>
          <w:p w14:paraId="1B4BDBD0" w14:textId="77777777" w:rsidR="00BB6651" w:rsidRPr="006A3D78" w:rsidRDefault="00BB6651" w:rsidP="00BB0B3C">
            <w:pPr>
              <w:spacing w:after="0" w:line="240" w:lineRule="auto"/>
              <w:rPr>
                <w:rFonts w:ascii="Arial" w:eastAsia="Times New Roman" w:hAnsi="Arial" w:cs="Arial"/>
                <w:bCs/>
                <w:color w:val="000000"/>
                <w:sz w:val="18"/>
                <w:szCs w:val="18"/>
                <w:lang w:eastAsia="es-MX"/>
              </w:rPr>
            </w:pPr>
            <w:r w:rsidRPr="006A3D78">
              <w:rPr>
                <w:rFonts w:ascii="Arial" w:eastAsia="Times New Roman" w:hAnsi="Arial" w:cs="Arial"/>
                <w:bCs/>
                <w:color w:val="000000"/>
                <w:sz w:val="18"/>
                <w:szCs w:val="18"/>
                <w:lang w:eastAsia="es-MX"/>
              </w:rPr>
              <w:t>1. Ingresos Derivados de Financiamientos con Fuente de Pago de Recursos de Libre Disposición</w:t>
            </w:r>
          </w:p>
        </w:tc>
        <w:tc>
          <w:tcPr>
            <w:tcW w:w="1418" w:type="dxa"/>
            <w:shd w:val="clear" w:color="auto" w:fill="FFFFFF"/>
            <w:vAlign w:val="center"/>
            <w:hideMark/>
          </w:tcPr>
          <w:p w14:paraId="483C8950"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7" w:type="dxa"/>
            <w:shd w:val="clear" w:color="auto" w:fill="FFFFFF"/>
            <w:vAlign w:val="center"/>
            <w:hideMark/>
          </w:tcPr>
          <w:p w14:paraId="556C983B"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8" w:type="dxa"/>
            <w:shd w:val="clear" w:color="auto" w:fill="FFFFFF"/>
            <w:vAlign w:val="center"/>
            <w:hideMark/>
          </w:tcPr>
          <w:p w14:paraId="4218E4ED"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7" w:type="dxa"/>
            <w:shd w:val="clear" w:color="auto" w:fill="FFFFFF"/>
            <w:vAlign w:val="center"/>
            <w:hideMark/>
          </w:tcPr>
          <w:p w14:paraId="50133B9A"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559" w:type="dxa"/>
            <w:shd w:val="clear" w:color="auto" w:fill="FFFFFF"/>
            <w:vAlign w:val="center"/>
            <w:hideMark/>
          </w:tcPr>
          <w:p w14:paraId="0CE2652E"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560" w:type="dxa"/>
            <w:tcBorders>
              <w:right w:val="single" w:sz="4" w:space="0" w:color="auto"/>
            </w:tcBorders>
            <w:shd w:val="clear" w:color="auto" w:fill="FFFFFF"/>
            <w:vAlign w:val="center"/>
            <w:hideMark/>
          </w:tcPr>
          <w:p w14:paraId="64504E34"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r>
      <w:tr w:rsidR="00BB6651" w:rsidRPr="006A3D78" w14:paraId="7D9EC3B3" w14:textId="77777777" w:rsidTr="00BB0B3C">
        <w:trPr>
          <w:jc w:val="center"/>
        </w:trPr>
        <w:tc>
          <w:tcPr>
            <w:tcW w:w="1843" w:type="dxa"/>
            <w:tcBorders>
              <w:left w:val="single" w:sz="4" w:space="0" w:color="auto"/>
            </w:tcBorders>
            <w:shd w:val="clear" w:color="auto" w:fill="FFFFFF"/>
            <w:vAlign w:val="center"/>
            <w:hideMark/>
          </w:tcPr>
          <w:p w14:paraId="46242A3C" w14:textId="77777777" w:rsidR="00BB6651" w:rsidRPr="006A3D78" w:rsidRDefault="00BB6651" w:rsidP="00BB0B3C">
            <w:pPr>
              <w:spacing w:after="0" w:line="240" w:lineRule="auto"/>
              <w:rPr>
                <w:rFonts w:ascii="Arial" w:eastAsia="Times New Roman" w:hAnsi="Arial" w:cs="Arial"/>
                <w:bCs/>
                <w:color w:val="000000"/>
                <w:sz w:val="18"/>
                <w:szCs w:val="18"/>
                <w:lang w:eastAsia="es-MX"/>
              </w:rPr>
            </w:pPr>
            <w:r w:rsidRPr="006A3D78">
              <w:rPr>
                <w:rFonts w:ascii="Arial" w:eastAsia="Times New Roman" w:hAnsi="Arial" w:cs="Arial"/>
                <w:bCs/>
                <w:color w:val="000000"/>
                <w:sz w:val="18"/>
                <w:szCs w:val="18"/>
                <w:lang w:eastAsia="es-MX"/>
              </w:rPr>
              <w:t>2. Ingresos Derivados de Financiamientos con Fuente de Pago de Transferencias Federales Etiquetadas</w:t>
            </w:r>
          </w:p>
        </w:tc>
        <w:tc>
          <w:tcPr>
            <w:tcW w:w="1418" w:type="dxa"/>
            <w:shd w:val="clear" w:color="auto" w:fill="FFFFFF"/>
            <w:vAlign w:val="center"/>
            <w:hideMark/>
          </w:tcPr>
          <w:p w14:paraId="7475271F"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7" w:type="dxa"/>
            <w:shd w:val="clear" w:color="auto" w:fill="FFFFFF"/>
            <w:vAlign w:val="center"/>
            <w:hideMark/>
          </w:tcPr>
          <w:p w14:paraId="4D6ABC9C"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8" w:type="dxa"/>
            <w:shd w:val="clear" w:color="auto" w:fill="FFFFFF"/>
            <w:vAlign w:val="center"/>
            <w:hideMark/>
          </w:tcPr>
          <w:p w14:paraId="12D27954"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417" w:type="dxa"/>
            <w:shd w:val="clear" w:color="auto" w:fill="FFFFFF"/>
            <w:vAlign w:val="center"/>
            <w:hideMark/>
          </w:tcPr>
          <w:p w14:paraId="2F853806"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559" w:type="dxa"/>
            <w:shd w:val="clear" w:color="auto" w:fill="FFFFFF"/>
            <w:vAlign w:val="center"/>
            <w:hideMark/>
          </w:tcPr>
          <w:p w14:paraId="24C313F9"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c>
          <w:tcPr>
            <w:tcW w:w="1560" w:type="dxa"/>
            <w:tcBorders>
              <w:right w:val="single" w:sz="4" w:space="0" w:color="auto"/>
            </w:tcBorders>
            <w:shd w:val="clear" w:color="auto" w:fill="FFFFFF"/>
            <w:vAlign w:val="center"/>
            <w:hideMark/>
          </w:tcPr>
          <w:p w14:paraId="6AE21078" w14:textId="77777777" w:rsidR="00BB6651" w:rsidRPr="006A3D78" w:rsidRDefault="00BB6651" w:rsidP="00BB0B3C">
            <w:pPr>
              <w:spacing w:after="0" w:line="240" w:lineRule="auto"/>
              <w:jc w:val="right"/>
              <w:rPr>
                <w:rFonts w:ascii="Arial" w:eastAsia="Times New Roman" w:hAnsi="Arial" w:cs="Arial"/>
                <w:bCs/>
                <w:color w:val="000000"/>
                <w:sz w:val="18"/>
                <w:szCs w:val="18"/>
                <w:lang w:eastAsia="es-MX"/>
              </w:rPr>
            </w:pPr>
            <w:r w:rsidRPr="006A3D78">
              <w:rPr>
                <w:rFonts w:ascii="Arial" w:hAnsi="Arial" w:cs="Arial"/>
                <w:color w:val="000000"/>
                <w:sz w:val="18"/>
                <w:szCs w:val="18"/>
              </w:rPr>
              <w:t>0.00</w:t>
            </w:r>
          </w:p>
        </w:tc>
      </w:tr>
      <w:tr w:rsidR="00BB6651" w:rsidRPr="006A3D78" w14:paraId="7B08DAD5" w14:textId="77777777" w:rsidTr="00BB0B3C">
        <w:trPr>
          <w:jc w:val="center"/>
        </w:trPr>
        <w:tc>
          <w:tcPr>
            <w:tcW w:w="1843" w:type="dxa"/>
            <w:tcBorders>
              <w:left w:val="single" w:sz="4" w:space="0" w:color="auto"/>
              <w:bottom w:val="single" w:sz="4" w:space="0" w:color="auto"/>
            </w:tcBorders>
            <w:shd w:val="clear" w:color="auto" w:fill="FFFFFF"/>
            <w:vAlign w:val="center"/>
            <w:hideMark/>
          </w:tcPr>
          <w:p w14:paraId="4EC6B0D3" w14:textId="77777777" w:rsidR="00BB6651" w:rsidRPr="006A3D78" w:rsidRDefault="00BB6651" w:rsidP="00BB0B3C">
            <w:pPr>
              <w:spacing w:after="0" w:line="240" w:lineRule="auto"/>
              <w:rPr>
                <w:rFonts w:ascii="Arial" w:eastAsia="Times New Roman" w:hAnsi="Arial" w:cs="Arial"/>
                <w:b/>
                <w:bCs/>
                <w:color w:val="000000"/>
                <w:sz w:val="18"/>
                <w:szCs w:val="18"/>
                <w:lang w:eastAsia="es-MX"/>
              </w:rPr>
            </w:pPr>
            <w:r w:rsidRPr="006A3D78">
              <w:rPr>
                <w:rFonts w:ascii="Arial" w:eastAsia="Times New Roman" w:hAnsi="Arial" w:cs="Arial"/>
                <w:b/>
                <w:bCs/>
                <w:color w:val="000000"/>
                <w:sz w:val="18"/>
                <w:szCs w:val="18"/>
                <w:lang w:eastAsia="es-MX"/>
              </w:rPr>
              <w:t xml:space="preserve">3. Ingresos Derivados de Financiamiento </w:t>
            </w:r>
          </w:p>
        </w:tc>
        <w:tc>
          <w:tcPr>
            <w:tcW w:w="1418" w:type="dxa"/>
            <w:tcBorders>
              <w:bottom w:val="single" w:sz="4" w:space="0" w:color="auto"/>
            </w:tcBorders>
            <w:shd w:val="clear" w:color="auto" w:fill="FFFFFF"/>
            <w:vAlign w:val="center"/>
            <w:hideMark/>
          </w:tcPr>
          <w:p w14:paraId="377A5FCD" w14:textId="77777777" w:rsidR="00BB6651" w:rsidRPr="006A3D78" w:rsidRDefault="00BB6651" w:rsidP="00BB0B3C">
            <w:pPr>
              <w:spacing w:after="0" w:line="240" w:lineRule="auto"/>
              <w:jc w:val="right"/>
              <w:rPr>
                <w:rFonts w:ascii="Arial" w:eastAsia="Times New Roman" w:hAnsi="Arial" w:cs="Arial"/>
                <w:b/>
                <w:bCs/>
                <w:color w:val="000000"/>
                <w:sz w:val="18"/>
                <w:szCs w:val="18"/>
                <w:lang w:eastAsia="es-MX"/>
              </w:rPr>
            </w:pPr>
            <w:r w:rsidRPr="006A3D78">
              <w:rPr>
                <w:rFonts w:ascii="Arial" w:hAnsi="Arial" w:cs="Arial"/>
                <w:b/>
                <w:bCs/>
                <w:color w:val="000000"/>
                <w:sz w:val="18"/>
                <w:szCs w:val="18"/>
              </w:rPr>
              <w:t>0.00</w:t>
            </w:r>
          </w:p>
        </w:tc>
        <w:tc>
          <w:tcPr>
            <w:tcW w:w="1417" w:type="dxa"/>
            <w:tcBorders>
              <w:bottom w:val="single" w:sz="4" w:space="0" w:color="auto"/>
            </w:tcBorders>
            <w:shd w:val="clear" w:color="auto" w:fill="FFFFFF"/>
            <w:vAlign w:val="center"/>
            <w:hideMark/>
          </w:tcPr>
          <w:p w14:paraId="6CBA0A72" w14:textId="77777777" w:rsidR="00BB6651" w:rsidRPr="006A3D78" w:rsidRDefault="00BB6651" w:rsidP="00BB0B3C">
            <w:pPr>
              <w:spacing w:after="0" w:line="240" w:lineRule="auto"/>
              <w:jc w:val="right"/>
              <w:rPr>
                <w:rFonts w:ascii="Arial" w:eastAsia="Times New Roman" w:hAnsi="Arial" w:cs="Arial"/>
                <w:b/>
                <w:bCs/>
                <w:color w:val="000000"/>
                <w:sz w:val="18"/>
                <w:szCs w:val="18"/>
                <w:lang w:eastAsia="es-MX"/>
              </w:rPr>
            </w:pPr>
            <w:r w:rsidRPr="006A3D78">
              <w:rPr>
                <w:rFonts w:ascii="Arial" w:hAnsi="Arial" w:cs="Arial"/>
                <w:b/>
                <w:bCs/>
                <w:color w:val="000000"/>
                <w:sz w:val="18"/>
                <w:szCs w:val="18"/>
              </w:rPr>
              <w:t>0.00</w:t>
            </w:r>
          </w:p>
        </w:tc>
        <w:tc>
          <w:tcPr>
            <w:tcW w:w="1418" w:type="dxa"/>
            <w:tcBorders>
              <w:bottom w:val="single" w:sz="4" w:space="0" w:color="auto"/>
            </w:tcBorders>
            <w:shd w:val="clear" w:color="auto" w:fill="FFFFFF"/>
            <w:vAlign w:val="center"/>
            <w:hideMark/>
          </w:tcPr>
          <w:p w14:paraId="382FA27D" w14:textId="77777777" w:rsidR="00BB6651" w:rsidRPr="006A3D78" w:rsidRDefault="00BB6651" w:rsidP="00BB0B3C">
            <w:pPr>
              <w:spacing w:after="0" w:line="240" w:lineRule="auto"/>
              <w:jc w:val="right"/>
              <w:rPr>
                <w:rFonts w:ascii="Arial" w:eastAsia="Times New Roman" w:hAnsi="Arial" w:cs="Arial"/>
                <w:b/>
                <w:bCs/>
                <w:color w:val="000000"/>
                <w:sz w:val="18"/>
                <w:szCs w:val="18"/>
                <w:lang w:eastAsia="es-MX"/>
              </w:rPr>
            </w:pPr>
            <w:r w:rsidRPr="006A3D78">
              <w:rPr>
                <w:rFonts w:ascii="Arial" w:hAnsi="Arial" w:cs="Arial"/>
                <w:b/>
                <w:bCs/>
                <w:color w:val="000000"/>
                <w:sz w:val="18"/>
                <w:szCs w:val="18"/>
              </w:rPr>
              <w:t>0.00</w:t>
            </w:r>
          </w:p>
        </w:tc>
        <w:tc>
          <w:tcPr>
            <w:tcW w:w="1417" w:type="dxa"/>
            <w:tcBorders>
              <w:bottom w:val="single" w:sz="4" w:space="0" w:color="auto"/>
            </w:tcBorders>
            <w:shd w:val="clear" w:color="auto" w:fill="FFFFFF"/>
            <w:vAlign w:val="center"/>
            <w:hideMark/>
          </w:tcPr>
          <w:p w14:paraId="16795E9E" w14:textId="77777777" w:rsidR="00BB6651" w:rsidRPr="006A3D78" w:rsidRDefault="00BB6651" w:rsidP="00BB0B3C">
            <w:pPr>
              <w:spacing w:after="0" w:line="240" w:lineRule="auto"/>
              <w:jc w:val="right"/>
              <w:rPr>
                <w:rFonts w:ascii="Arial" w:eastAsia="Times New Roman" w:hAnsi="Arial" w:cs="Arial"/>
                <w:b/>
                <w:bCs/>
                <w:color w:val="000000"/>
                <w:sz w:val="18"/>
                <w:szCs w:val="18"/>
                <w:lang w:eastAsia="es-MX"/>
              </w:rPr>
            </w:pPr>
            <w:r w:rsidRPr="006A3D78">
              <w:rPr>
                <w:rFonts w:ascii="Arial" w:hAnsi="Arial" w:cs="Arial"/>
                <w:b/>
                <w:bCs/>
                <w:color w:val="000000"/>
                <w:sz w:val="18"/>
                <w:szCs w:val="18"/>
              </w:rPr>
              <w:t>0.00</w:t>
            </w:r>
          </w:p>
        </w:tc>
        <w:tc>
          <w:tcPr>
            <w:tcW w:w="1559" w:type="dxa"/>
            <w:tcBorders>
              <w:bottom w:val="single" w:sz="4" w:space="0" w:color="auto"/>
            </w:tcBorders>
            <w:shd w:val="clear" w:color="auto" w:fill="FFFFFF"/>
            <w:vAlign w:val="center"/>
            <w:hideMark/>
          </w:tcPr>
          <w:p w14:paraId="492F98A2" w14:textId="77777777" w:rsidR="00BB6651" w:rsidRPr="006A3D78" w:rsidRDefault="00BB6651" w:rsidP="00BB0B3C">
            <w:pPr>
              <w:spacing w:after="0" w:line="240" w:lineRule="auto"/>
              <w:jc w:val="right"/>
              <w:rPr>
                <w:rFonts w:ascii="Arial" w:eastAsia="Times New Roman" w:hAnsi="Arial" w:cs="Arial"/>
                <w:b/>
                <w:bCs/>
                <w:color w:val="000000"/>
                <w:sz w:val="18"/>
                <w:szCs w:val="18"/>
                <w:lang w:eastAsia="es-MX"/>
              </w:rPr>
            </w:pPr>
            <w:r w:rsidRPr="006A3D78">
              <w:rPr>
                <w:rFonts w:ascii="Arial" w:hAnsi="Arial" w:cs="Arial"/>
                <w:b/>
                <w:bCs/>
                <w:color w:val="000000"/>
                <w:sz w:val="18"/>
                <w:szCs w:val="18"/>
              </w:rPr>
              <w:t>0.00</w:t>
            </w:r>
          </w:p>
        </w:tc>
        <w:tc>
          <w:tcPr>
            <w:tcW w:w="1560" w:type="dxa"/>
            <w:tcBorders>
              <w:bottom w:val="single" w:sz="4" w:space="0" w:color="auto"/>
              <w:right w:val="single" w:sz="4" w:space="0" w:color="auto"/>
            </w:tcBorders>
            <w:shd w:val="clear" w:color="auto" w:fill="FFFFFF"/>
            <w:vAlign w:val="center"/>
            <w:hideMark/>
          </w:tcPr>
          <w:p w14:paraId="41FF5266" w14:textId="77777777" w:rsidR="00BB6651" w:rsidRPr="006A3D78" w:rsidRDefault="00BB6651" w:rsidP="00BB0B3C">
            <w:pPr>
              <w:spacing w:after="0" w:line="240" w:lineRule="auto"/>
              <w:jc w:val="right"/>
              <w:rPr>
                <w:rFonts w:ascii="Arial" w:eastAsia="Times New Roman" w:hAnsi="Arial" w:cs="Arial"/>
                <w:b/>
                <w:bCs/>
                <w:color w:val="000000"/>
                <w:sz w:val="18"/>
                <w:szCs w:val="18"/>
                <w:lang w:eastAsia="es-MX"/>
              </w:rPr>
            </w:pPr>
            <w:r w:rsidRPr="006A3D78">
              <w:rPr>
                <w:rFonts w:ascii="Arial" w:hAnsi="Arial" w:cs="Arial"/>
                <w:b/>
                <w:bCs/>
                <w:color w:val="000000"/>
                <w:sz w:val="18"/>
                <w:szCs w:val="18"/>
              </w:rPr>
              <w:t>0.00</w:t>
            </w:r>
          </w:p>
        </w:tc>
      </w:tr>
    </w:tbl>
    <w:p w14:paraId="1DC01E08" w14:textId="77777777" w:rsidR="00BB6651" w:rsidRPr="00CF0B5D" w:rsidRDefault="00BB6651" w:rsidP="00BB6651">
      <w:pPr>
        <w:spacing w:before="240"/>
        <w:ind w:firstLine="708"/>
        <w:rPr>
          <w:rFonts w:ascii="Arial" w:hAnsi="Arial" w:cs="Arial"/>
          <w:bCs/>
        </w:rPr>
      </w:pPr>
      <w:r w:rsidRPr="00CF0B5D">
        <w:rPr>
          <w:rFonts w:ascii="Arial" w:hAnsi="Arial" w:cs="Arial"/>
          <w:b/>
          <w:bCs/>
        </w:rPr>
        <w:t>Formato 7 b)</w:t>
      </w:r>
      <w:r w:rsidRPr="00CF0B5D">
        <w:rPr>
          <w:rFonts w:ascii="Arial" w:hAnsi="Arial" w:cs="Arial"/>
          <w:b/>
          <w:bCs/>
        </w:rPr>
        <w:tab/>
        <w:t>Proyecciones de Egresos – LDF</w:t>
      </w:r>
      <w:r w:rsidRPr="00CF0B5D">
        <w:rPr>
          <w:rFonts w:ascii="Arial" w:hAnsi="Arial" w:cs="Arial"/>
        </w:rPr>
        <w:t xml:space="preserve"> </w:t>
      </w:r>
    </w:p>
    <w:tbl>
      <w:tblPr>
        <w:tblW w:w="10207" w:type="dxa"/>
        <w:jc w:val="center"/>
        <w:tblLayout w:type="fixed"/>
        <w:tblCellMar>
          <w:left w:w="70" w:type="dxa"/>
          <w:right w:w="70" w:type="dxa"/>
        </w:tblCellMar>
        <w:tblLook w:val="04A0" w:firstRow="1" w:lastRow="0" w:firstColumn="1" w:lastColumn="0" w:noHBand="0" w:noVBand="1"/>
      </w:tblPr>
      <w:tblGrid>
        <w:gridCol w:w="1418"/>
        <w:gridCol w:w="1418"/>
        <w:gridCol w:w="1417"/>
        <w:gridCol w:w="1418"/>
        <w:gridCol w:w="1417"/>
        <w:gridCol w:w="1560"/>
        <w:gridCol w:w="1559"/>
      </w:tblGrid>
      <w:tr w:rsidR="00BB6651" w:rsidRPr="00CF0B5D" w14:paraId="18572314" w14:textId="77777777" w:rsidTr="00BB0B3C">
        <w:trPr>
          <w:tblHeader/>
          <w:jc w:val="center"/>
        </w:trPr>
        <w:tc>
          <w:tcPr>
            <w:tcW w:w="10207" w:type="dxa"/>
            <w:gridSpan w:val="7"/>
            <w:tcBorders>
              <w:top w:val="single" w:sz="4" w:space="0" w:color="auto"/>
              <w:left w:val="single" w:sz="4" w:space="0" w:color="auto"/>
              <w:bottom w:val="nil"/>
              <w:right w:val="single" w:sz="4" w:space="0" w:color="auto"/>
            </w:tcBorders>
            <w:shd w:val="clear" w:color="auto" w:fill="DAEEF3"/>
            <w:noWrap/>
            <w:vAlign w:val="bottom"/>
            <w:hideMark/>
          </w:tcPr>
          <w:p w14:paraId="6E4CEE19" w14:textId="77777777" w:rsidR="00BB6651" w:rsidRPr="00CF0B5D" w:rsidRDefault="00BB6651" w:rsidP="00BB0B3C">
            <w:pPr>
              <w:spacing w:after="0" w:line="240" w:lineRule="auto"/>
              <w:jc w:val="center"/>
              <w:rPr>
                <w:rFonts w:ascii="Arial" w:eastAsia="Times New Roman" w:hAnsi="Arial" w:cs="Arial"/>
                <w:b/>
                <w:color w:val="000000"/>
                <w:sz w:val="18"/>
                <w:szCs w:val="18"/>
                <w:lang w:eastAsia="es-MX"/>
              </w:rPr>
            </w:pPr>
            <w:r w:rsidRPr="00CF0B5D">
              <w:rPr>
                <w:rFonts w:ascii="Arial" w:eastAsia="Times New Roman" w:hAnsi="Arial" w:cs="Arial"/>
                <w:b/>
                <w:bCs/>
                <w:color w:val="000000"/>
                <w:sz w:val="18"/>
                <w:szCs w:val="18"/>
                <w:lang w:eastAsia="es-MX"/>
              </w:rPr>
              <w:t>Fiscalía General del Estado de Quintana Roo</w:t>
            </w:r>
          </w:p>
        </w:tc>
      </w:tr>
      <w:tr w:rsidR="00BB6651" w:rsidRPr="00CF0B5D" w14:paraId="5644C4C2" w14:textId="77777777" w:rsidTr="00BB0B3C">
        <w:trPr>
          <w:tblHeader/>
          <w:jc w:val="center"/>
        </w:trPr>
        <w:tc>
          <w:tcPr>
            <w:tcW w:w="10207" w:type="dxa"/>
            <w:gridSpan w:val="7"/>
            <w:tcBorders>
              <w:top w:val="nil"/>
              <w:left w:val="single" w:sz="4" w:space="0" w:color="auto"/>
              <w:bottom w:val="nil"/>
              <w:right w:val="single" w:sz="4" w:space="0" w:color="auto"/>
            </w:tcBorders>
            <w:shd w:val="clear" w:color="auto" w:fill="DAEEF3"/>
            <w:noWrap/>
            <w:vAlign w:val="bottom"/>
            <w:hideMark/>
          </w:tcPr>
          <w:p w14:paraId="61E9829E" w14:textId="77777777" w:rsidR="00BB6651" w:rsidRPr="00CF0B5D" w:rsidRDefault="00BB6651" w:rsidP="00BB0B3C">
            <w:pPr>
              <w:spacing w:after="0" w:line="240" w:lineRule="auto"/>
              <w:jc w:val="center"/>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Proyecciones de Egresos - LDF</w:t>
            </w:r>
          </w:p>
        </w:tc>
      </w:tr>
      <w:tr w:rsidR="00BB6651" w:rsidRPr="00CF0B5D" w14:paraId="70EABFA0" w14:textId="77777777" w:rsidTr="00BB0B3C">
        <w:trPr>
          <w:tblHeader/>
          <w:jc w:val="center"/>
        </w:trPr>
        <w:tc>
          <w:tcPr>
            <w:tcW w:w="10207" w:type="dxa"/>
            <w:gridSpan w:val="7"/>
            <w:tcBorders>
              <w:top w:val="nil"/>
              <w:left w:val="single" w:sz="4" w:space="0" w:color="auto"/>
              <w:bottom w:val="nil"/>
              <w:right w:val="single" w:sz="4" w:space="0" w:color="auto"/>
            </w:tcBorders>
            <w:shd w:val="clear" w:color="auto" w:fill="DAEEF3"/>
            <w:noWrap/>
            <w:vAlign w:val="bottom"/>
            <w:hideMark/>
          </w:tcPr>
          <w:p w14:paraId="273D2CC1" w14:textId="77777777" w:rsidR="00BB6651" w:rsidRPr="00CF0B5D" w:rsidRDefault="00BB6651" w:rsidP="00BB0B3C">
            <w:pPr>
              <w:spacing w:after="0" w:line="240" w:lineRule="auto"/>
              <w:jc w:val="center"/>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(PESOS)</w:t>
            </w:r>
          </w:p>
        </w:tc>
      </w:tr>
      <w:tr w:rsidR="00BB6651" w:rsidRPr="00CF0B5D" w14:paraId="6DDD26EA" w14:textId="77777777" w:rsidTr="00BB0B3C">
        <w:trPr>
          <w:tblHeader/>
          <w:jc w:val="center"/>
        </w:trPr>
        <w:tc>
          <w:tcPr>
            <w:tcW w:w="10207" w:type="dxa"/>
            <w:gridSpan w:val="7"/>
            <w:tcBorders>
              <w:top w:val="nil"/>
              <w:left w:val="single" w:sz="4" w:space="0" w:color="auto"/>
              <w:bottom w:val="single" w:sz="4" w:space="0" w:color="auto"/>
              <w:right w:val="single" w:sz="4" w:space="0" w:color="auto"/>
            </w:tcBorders>
            <w:shd w:val="clear" w:color="auto" w:fill="DAEEF3"/>
            <w:noWrap/>
            <w:vAlign w:val="bottom"/>
            <w:hideMark/>
          </w:tcPr>
          <w:p w14:paraId="78C66352" w14:textId="77777777" w:rsidR="00BB6651" w:rsidRPr="00CF0B5D" w:rsidRDefault="00BB6651" w:rsidP="00BB0B3C">
            <w:pPr>
              <w:spacing w:after="0" w:line="240" w:lineRule="auto"/>
              <w:jc w:val="center"/>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(CIFRAS NOMINALES)</w:t>
            </w:r>
          </w:p>
        </w:tc>
      </w:tr>
      <w:tr w:rsidR="00BB6651" w:rsidRPr="00CF0B5D" w14:paraId="4472AE56" w14:textId="77777777" w:rsidTr="00BB0B3C">
        <w:trPr>
          <w:tblHeader/>
          <w:jc w:val="center"/>
        </w:trPr>
        <w:tc>
          <w:tcPr>
            <w:tcW w:w="1418" w:type="dxa"/>
            <w:vMerge w:val="restart"/>
            <w:tcBorders>
              <w:top w:val="single" w:sz="4" w:space="0" w:color="auto"/>
              <w:left w:val="single" w:sz="4" w:space="0" w:color="auto"/>
              <w:bottom w:val="single" w:sz="4" w:space="0" w:color="auto"/>
              <w:right w:val="single" w:sz="4" w:space="0" w:color="auto"/>
            </w:tcBorders>
            <w:shd w:val="clear" w:color="auto" w:fill="EBF6F9"/>
            <w:noWrap/>
            <w:vAlign w:val="center"/>
            <w:hideMark/>
          </w:tcPr>
          <w:p w14:paraId="582ACF06" w14:textId="77777777" w:rsidR="00BB6651" w:rsidRPr="00CF0B5D" w:rsidRDefault="00BB6651" w:rsidP="00BB0B3C">
            <w:pPr>
              <w:spacing w:after="0" w:line="240" w:lineRule="auto"/>
              <w:jc w:val="center"/>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Concepto (b)</w:t>
            </w:r>
          </w:p>
        </w:tc>
        <w:tc>
          <w:tcPr>
            <w:tcW w:w="1418" w:type="dxa"/>
            <w:tcBorders>
              <w:top w:val="single" w:sz="4" w:space="0" w:color="auto"/>
              <w:left w:val="nil"/>
              <w:bottom w:val="single" w:sz="4" w:space="0" w:color="auto"/>
              <w:right w:val="single" w:sz="4" w:space="0" w:color="auto"/>
            </w:tcBorders>
            <w:shd w:val="clear" w:color="auto" w:fill="EBF6F9"/>
            <w:vAlign w:val="center"/>
            <w:hideMark/>
          </w:tcPr>
          <w:p w14:paraId="7D55084C" w14:textId="77777777" w:rsidR="00BB6651" w:rsidRPr="00CF0B5D" w:rsidRDefault="00BB6651" w:rsidP="00BB0B3C">
            <w:pPr>
              <w:spacing w:after="0" w:line="240" w:lineRule="auto"/>
              <w:jc w:val="center"/>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Año en Cuestión</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422C33C3" w14:textId="77777777" w:rsidR="00BB6651" w:rsidRPr="00CF0B5D" w:rsidRDefault="00BB6651" w:rsidP="00BB0B3C">
            <w:pPr>
              <w:spacing w:after="0" w:line="240" w:lineRule="auto"/>
              <w:jc w:val="center"/>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2022</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34CA85E6" w14:textId="77777777" w:rsidR="00BB6651" w:rsidRPr="00CF0B5D" w:rsidRDefault="00BB6651" w:rsidP="00BB0B3C">
            <w:pPr>
              <w:spacing w:after="0" w:line="240" w:lineRule="auto"/>
              <w:jc w:val="center"/>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2023</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587F9C06" w14:textId="77777777" w:rsidR="00BB6651" w:rsidRPr="00CF0B5D" w:rsidRDefault="00BB6651" w:rsidP="00BB0B3C">
            <w:pPr>
              <w:spacing w:after="0" w:line="240" w:lineRule="auto"/>
              <w:jc w:val="center"/>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2024</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3291795B" w14:textId="77777777" w:rsidR="00BB6651" w:rsidRPr="00CF0B5D" w:rsidRDefault="00BB6651" w:rsidP="00BB0B3C">
            <w:pPr>
              <w:spacing w:after="0" w:line="240" w:lineRule="auto"/>
              <w:jc w:val="center"/>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2025</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11E97679" w14:textId="77777777" w:rsidR="00BB6651" w:rsidRPr="00CF0B5D" w:rsidRDefault="00BB6651" w:rsidP="00BB0B3C">
            <w:pPr>
              <w:spacing w:after="0" w:line="240" w:lineRule="auto"/>
              <w:jc w:val="center"/>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2026</w:t>
            </w:r>
          </w:p>
        </w:tc>
      </w:tr>
      <w:tr w:rsidR="00BB6651" w:rsidRPr="00CF0B5D" w14:paraId="61B6D3E3" w14:textId="77777777" w:rsidTr="00BB0B3C">
        <w:trPr>
          <w:tblHeader/>
          <w:jc w:val="center"/>
        </w:trPr>
        <w:tc>
          <w:tcPr>
            <w:tcW w:w="1418" w:type="dxa"/>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7E9703C9" w14:textId="77777777" w:rsidR="00BB6651" w:rsidRPr="00CF0B5D" w:rsidRDefault="00BB6651" w:rsidP="00BB0B3C">
            <w:pPr>
              <w:spacing w:after="0" w:line="240" w:lineRule="auto"/>
              <w:jc w:val="center"/>
              <w:rPr>
                <w:rFonts w:ascii="Arial" w:eastAsia="Times New Roman" w:hAnsi="Arial" w:cs="Arial"/>
                <w:b/>
                <w:bCs/>
                <w:color w:val="000000"/>
                <w:sz w:val="18"/>
                <w:szCs w:val="18"/>
                <w:lang w:eastAsia="es-MX"/>
              </w:rPr>
            </w:pPr>
          </w:p>
        </w:tc>
        <w:tc>
          <w:tcPr>
            <w:tcW w:w="1418" w:type="dxa"/>
            <w:tcBorders>
              <w:top w:val="single" w:sz="4" w:space="0" w:color="auto"/>
              <w:left w:val="nil"/>
              <w:bottom w:val="single" w:sz="4" w:space="0" w:color="auto"/>
              <w:right w:val="single" w:sz="4" w:space="0" w:color="auto"/>
            </w:tcBorders>
            <w:shd w:val="clear" w:color="auto" w:fill="EBF6F9"/>
            <w:vAlign w:val="center"/>
            <w:hideMark/>
          </w:tcPr>
          <w:p w14:paraId="02794177" w14:textId="77777777" w:rsidR="00BB6651" w:rsidRPr="00CF0B5D" w:rsidRDefault="00BB6651" w:rsidP="00BB0B3C">
            <w:pPr>
              <w:spacing w:after="0" w:line="240" w:lineRule="auto"/>
              <w:jc w:val="center"/>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2021</w:t>
            </w:r>
          </w:p>
        </w:tc>
        <w:tc>
          <w:tcPr>
            <w:tcW w:w="1417" w:type="dxa"/>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00D1270F" w14:textId="77777777" w:rsidR="00BB6651" w:rsidRPr="00CF0B5D" w:rsidRDefault="00BB6651" w:rsidP="00BB0B3C">
            <w:pPr>
              <w:spacing w:after="0" w:line="240" w:lineRule="auto"/>
              <w:jc w:val="center"/>
              <w:rPr>
                <w:rFonts w:ascii="Arial" w:eastAsia="Times New Roman" w:hAnsi="Arial" w:cs="Arial"/>
                <w:b/>
                <w:bCs/>
                <w:color w:val="000000"/>
                <w:sz w:val="18"/>
                <w:szCs w:val="18"/>
                <w:lang w:eastAsia="es-MX"/>
              </w:rPr>
            </w:pPr>
          </w:p>
        </w:tc>
        <w:tc>
          <w:tcPr>
            <w:tcW w:w="1418" w:type="dxa"/>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72D42019" w14:textId="77777777" w:rsidR="00BB6651" w:rsidRPr="00CF0B5D" w:rsidRDefault="00BB6651" w:rsidP="00BB0B3C">
            <w:pPr>
              <w:spacing w:after="0" w:line="240" w:lineRule="auto"/>
              <w:jc w:val="center"/>
              <w:rPr>
                <w:rFonts w:ascii="Arial" w:eastAsia="Times New Roman" w:hAnsi="Arial" w:cs="Arial"/>
                <w:b/>
                <w:bCs/>
                <w:color w:val="000000"/>
                <w:sz w:val="18"/>
                <w:szCs w:val="18"/>
                <w:lang w:eastAsia="es-MX"/>
              </w:rPr>
            </w:pPr>
          </w:p>
        </w:tc>
        <w:tc>
          <w:tcPr>
            <w:tcW w:w="1417" w:type="dxa"/>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4EE05204" w14:textId="77777777" w:rsidR="00BB6651" w:rsidRPr="00CF0B5D" w:rsidRDefault="00BB6651" w:rsidP="00BB0B3C">
            <w:pPr>
              <w:spacing w:after="0" w:line="240" w:lineRule="auto"/>
              <w:jc w:val="center"/>
              <w:rPr>
                <w:rFonts w:ascii="Arial" w:eastAsia="Times New Roman" w:hAnsi="Arial" w:cs="Arial"/>
                <w:b/>
                <w:bCs/>
                <w:color w:val="000000"/>
                <w:sz w:val="18"/>
                <w:szCs w:val="18"/>
                <w:lang w:eastAsia="es-MX"/>
              </w:rPr>
            </w:pPr>
          </w:p>
        </w:tc>
        <w:tc>
          <w:tcPr>
            <w:tcW w:w="1560" w:type="dxa"/>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0EB742B1" w14:textId="77777777" w:rsidR="00BB6651" w:rsidRPr="00CF0B5D" w:rsidRDefault="00BB6651" w:rsidP="00BB0B3C">
            <w:pPr>
              <w:spacing w:after="0" w:line="240" w:lineRule="auto"/>
              <w:jc w:val="center"/>
              <w:rPr>
                <w:rFonts w:ascii="Arial" w:eastAsia="Times New Roman" w:hAnsi="Arial" w:cs="Arial"/>
                <w:b/>
                <w:bCs/>
                <w:color w:val="000000"/>
                <w:sz w:val="18"/>
                <w:szCs w:val="18"/>
                <w:lang w:eastAsia="es-MX"/>
              </w:rPr>
            </w:pPr>
          </w:p>
        </w:tc>
        <w:tc>
          <w:tcPr>
            <w:tcW w:w="1559" w:type="dxa"/>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27862E9C" w14:textId="77777777" w:rsidR="00BB6651" w:rsidRPr="00CF0B5D" w:rsidRDefault="00BB6651" w:rsidP="00BB0B3C">
            <w:pPr>
              <w:spacing w:after="0" w:line="240" w:lineRule="auto"/>
              <w:jc w:val="center"/>
              <w:rPr>
                <w:rFonts w:ascii="Arial" w:eastAsia="Times New Roman" w:hAnsi="Arial" w:cs="Arial"/>
                <w:b/>
                <w:bCs/>
                <w:color w:val="000000"/>
                <w:sz w:val="18"/>
                <w:szCs w:val="18"/>
                <w:lang w:eastAsia="es-MX"/>
              </w:rPr>
            </w:pPr>
          </w:p>
        </w:tc>
      </w:tr>
      <w:tr w:rsidR="00BB6651" w:rsidRPr="00CF0B5D" w14:paraId="5CF2A80A" w14:textId="77777777" w:rsidTr="00BB0B3C">
        <w:trPr>
          <w:jc w:val="center"/>
        </w:trPr>
        <w:tc>
          <w:tcPr>
            <w:tcW w:w="1418" w:type="dxa"/>
            <w:tcBorders>
              <w:top w:val="single" w:sz="4" w:space="0" w:color="auto"/>
              <w:left w:val="single" w:sz="4" w:space="0" w:color="auto"/>
            </w:tcBorders>
            <w:hideMark/>
          </w:tcPr>
          <w:p w14:paraId="3DEB94AA" w14:textId="77777777" w:rsidR="00BB6651" w:rsidRPr="00CF0B5D" w:rsidRDefault="00BB6651" w:rsidP="00BB0B3C">
            <w:pPr>
              <w:spacing w:after="0" w:line="240" w:lineRule="auto"/>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1.  Gasto No Etiquetado</w:t>
            </w:r>
            <w:r w:rsidRPr="00CF0B5D">
              <w:rPr>
                <w:rFonts w:ascii="Arial" w:eastAsia="Times New Roman" w:hAnsi="Arial" w:cs="Arial"/>
                <w:bCs/>
                <w:color w:val="000000"/>
                <w:sz w:val="18"/>
                <w:szCs w:val="18"/>
                <w:lang w:eastAsia="es-MX"/>
              </w:rPr>
              <w:t xml:space="preserve"> </w:t>
            </w:r>
            <w:r w:rsidRPr="00CF0B5D">
              <w:rPr>
                <w:rFonts w:ascii="Arial" w:eastAsia="Times New Roman" w:hAnsi="Arial" w:cs="Arial"/>
                <w:b/>
                <w:bCs/>
                <w:color w:val="000000"/>
                <w:sz w:val="18"/>
                <w:szCs w:val="18"/>
                <w:lang w:eastAsia="es-MX"/>
              </w:rPr>
              <w:t>(</w:t>
            </w:r>
          </w:p>
        </w:tc>
        <w:tc>
          <w:tcPr>
            <w:tcW w:w="1418" w:type="dxa"/>
            <w:tcBorders>
              <w:top w:val="single" w:sz="4" w:space="0" w:color="auto"/>
            </w:tcBorders>
            <w:vAlign w:val="bottom"/>
            <w:hideMark/>
          </w:tcPr>
          <w:p w14:paraId="11B31880"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872,396,235.00</w:t>
            </w:r>
          </w:p>
        </w:tc>
        <w:tc>
          <w:tcPr>
            <w:tcW w:w="1417" w:type="dxa"/>
            <w:tcBorders>
              <w:top w:val="single" w:sz="4" w:space="0" w:color="auto"/>
            </w:tcBorders>
            <w:vAlign w:val="bottom"/>
            <w:hideMark/>
          </w:tcPr>
          <w:p w14:paraId="1EBF98B4"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885,482,178.53</w:t>
            </w:r>
          </w:p>
        </w:tc>
        <w:tc>
          <w:tcPr>
            <w:tcW w:w="1418" w:type="dxa"/>
            <w:tcBorders>
              <w:top w:val="single" w:sz="4" w:space="0" w:color="auto"/>
            </w:tcBorders>
            <w:vAlign w:val="bottom"/>
            <w:hideMark/>
          </w:tcPr>
          <w:p w14:paraId="3751FFB1"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898,764,411.20</w:t>
            </w:r>
          </w:p>
        </w:tc>
        <w:tc>
          <w:tcPr>
            <w:tcW w:w="1417" w:type="dxa"/>
            <w:tcBorders>
              <w:top w:val="single" w:sz="4" w:space="0" w:color="auto"/>
            </w:tcBorders>
            <w:vAlign w:val="bottom"/>
            <w:hideMark/>
          </w:tcPr>
          <w:p w14:paraId="5FCAFC05"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912,245,877.37</w:t>
            </w:r>
          </w:p>
        </w:tc>
        <w:tc>
          <w:tcPr>
            <w:tcW w:w="1560" w:type="dxa"/>
            <w:tcBorders>
              <w:top w:val="single" w:sz="4" w:space="0" w:color="auto"/>
            </w:tcBorders>
            <w:vAlign w:val="bottom"/>
            <w:hideMark/>
          </w:tcPr>
          <w:p w14:paraId="09333A0A"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925,929,565.53</w:t>
            </w:r>
          </w:p>
        </w:tc>
        <w:tc>
          <w:tcPr>
            <w:tcW w:w="1559" w:type="dxa"/>
            <w:tcBorders>
              <w:top w:val="single" w:sz="4" w:space="0" w:color="auto"/>
              <w:right w:val="single" w:sz="4" w:space="0" w:color="auto"/>
            </w:tcBorders>
            <w:vAlign w:val="bottom"/>
            <w:hideMark/>
          </w:tcPr>
          <w:p w14:paraId="0D464C88"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939,818,509.01</w:t>
            </w:r>
          </w:p>
        </w:tc>
      </w:tr>
      <w:tr w:rsidR="00BB6651" w:rsidRPr="00CF0B5D" w14:paraId="49AAC66A" w14:textId="77777777" w:rsidTr="00BB0B3C">
        <w:trPr>
          <w:jc w:val="center"/>
        </w:trPr>
        <w:tc>
          <w:tcPr>
            <w:tcW w:w="1418" w:type="dxa"/>
            <w:tcBorders>
              <w:left w:val="single" w:sz="4" w:space="0" w:color="auto"/>
            </w:tcBorders>
            <w:hideMark/>
          </w:tcPr>
          <w:p w14:paraId="64256F08"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A.     Servicios Personales</w:t>
            </w:r>
          </w:p>
        </w:tc>
        <w:tc>
          <w:tcPr>
            <w:tcW w:w="1418" w:type="dxa"/>
            <w:vAlign w:val="bottom"/>
            <w:hideMark/>
          </w:tcPr>
          <w:p w14:paraId="0B217939"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696,827,519.00</w:t>
            </w:r>
          </w:p>
        </w:tc>
        <w:tc>
          <w:tcPr>
            <w:tcW w:w="1417" w:type="dxa"/>
            <w:vAlign w:val="center"/>
            <w:hideMark/>
          </w:tcPr>
          <w:p w14:paraId="1E344817"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707,279,931.79</w:t>
            </w:r>
          </w:p>
        </w:tc>
        <w:tc>
          <w:tcPr>
            <w:tcW w:w="1418" w:type="dxa"/>
            <w:vAlign w:val="center"/>
            <w:hideMark/>
          </w:tcPr>
          <w:p w14:paraId="56BE5FAA"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717,889,130.76</w:t>
            </w:r>
          </w:p>
        </w:tc>
        <w:tc>
          <w:tcPr>
            <w:tcW w:w="1417" w:type="dxa"/>
            <w:vAlign w:val="center"/>
            <w:hideMark/>
          </w:tcPr>
          <w:p w14:paraId="6068D745"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728,657,467.72</w:t>
            </w:r>
          </w:p>
        </w:tc>
        <w:tc>
          <w:tcPr>
            <w:tcW w:w="1560" w:type="dxa"/>
            <w:vAlign w:val="center"/>
            <w:hideMark/>
          </w:tcPr>
          <w:p w14:paraId="31175C17"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739,587,329.74</w:t>
            </w:r>
          </w:p>
        </w:tc>
        <w:tc>
          <w:tcPr>
            <w:tcW w:w="1559" w:type="dxa"/>
            <w:tcBorders>
              <w:right w:val="single" w:sz="4" w:space="0" w:color="auto"/>
            </w:tcBorders>
            <w:vAlign w:val="center"/>
            <w:hideMark/>
          </w:tcPr>
          <w:p w14:paraId="6834B904"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750,681,139.69</w:t>
            </w:r>
          </w:p>
        </w:tc>
      </w:tr>
      <w:tr w:rsidR="00BB6651" w:rsidRPr="00CF0B5D" w14:paraId="388A53A7" w14:textId="77777777" w:rsidTr="00BB0B3C">
        <w:trPr>
          <w:jc w:val="center"/>
        </w:trPr>
        <w:tc>
          <w:tcPr>
            <w:tcW w:w="1418" w:type="dxa"/>
            <w:tcBorders>
              <w:left w:val="single" w:sz="4" w:space="0" w:color="auto"/>
            </w:tcBorders>
            <w:hideMark/>
          </w:tcPr>
          <w:p w14:paraId="378AA2EE"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B.     Materiales y Suministros</w:t>
            </w:r>
          </w:p>
        </w:tc>
        <w:tc>
          <w:tcPr>
            <w:tcW w:w="1418" w:type="dxa"/>
            <w:vAlign w:val="bottom"/>
            <w:hideMark/>
          </w:tcPr>
          <w:p w14:paraId="5C9956CE"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41,855,259.00</w:t>
            </w:r>
          </w:p>
        </w:tc>
        <w:tc>
          <w:tcPr>
            <w:tcW w:w="1417" w:type="dxa"/>
            <w:vAlign w:val="center"/>
            <w:hideMark/>
          </w:tcPr>
          <w:p w14:paraId="01A40E95"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42,483,087.89</w:t>
            </w:r>
          </w:p>
        </w:tc>
        <w:tc>
          <w:tcPr>
            <w:tcW w:w="1418" w:type="dxa"/>
            <w:vAlign w:val="center"/>
            <w:hideMark/>
          </w:tcPr>
          <w:p w14:paraId="0DD01345"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43,120,334.20</w:t>
            </w:r>
          </w:p>
        </w:tc>
        <w:tc>
          <w:tcPr>
            <w:tcW w:w="1417" w:type="dxa"/>
            <w:vAlign w:val="center"/>
            <w:hideMark/>
          </w:tcPr>
          <w:p w14:paraId="027FE6D5"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43,767,139.22</w:t>
            </w:r>
          </w:p>
        </w:tc>
        <w:tc>
          <w:tcPr>
            <w:tcW w:w="1560" w:type="dxa"/>
            <w:vAlign w:val="center"/>
            <w:hideMark/>
          </w:tcPr>
          <w:p w14:paraId="7FC73129"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44,423,646.30</w:t>
            </w:r>
          </w:p>
        </w:tc>
        <w:tc>
          <w:tcPr>
            <w:tcW w:w="1559" w:type="dxa"/>
            <w:tcBorders>
              <w:right w:val="single" w:sz="4" w:space="0" w:color="auto"/>
            </w:tcBorders>
            <w:vAlign w:val="center"/>
            <w:hideMark/>
          </w:tcPr>
          <w:p w14:paraId="17B5E7CD"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45,090,001.00</w:t>
            </w:r>
          </w:p>
        </w:tc>
      </w:tr>
      <w:tr w:rsidR="00BB6651" w:rsidRPr="00CF0B5D" w14:paraId="5AA36278" w14:textId="77777777" w:rsidTr="00BB0B3C">
        <w:trPr>
          <w:jc w:val="center"/>
        </w:trPr>
        <w:tc>
          <w:tcPr>
            <w:tcW w:w="1418" w:type="dxa"/>
            <w:tcBorders>
              <w:left w:val="single" w:sz="4" w:space="0" w:color="auto"/>
            </w:tcBorders>
            <w:hideMark/>
          </w:tcPr>
          <w:p w14:paraId="2DB7FFA4"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C.    Servicios Generales</w:t>
            </w:r>
          </w:p>
        </w:tc>
        <w:tc>
          <w:tcPr>
            <w:tcW w:w="1418" w:type="dxa"/>
            <w:vAlign w:val="bottom"/>
            <w:hideMark/>
          </w:tcPr>
          <w:p w14:paraId="06D7057B"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127,348,657.00</w:t>
            </w:r>
          </w:p>
        </w:tc>
        <w:tc>
          <w:tcPr>
            <w:tcW w:w="1417" w:type="dxa"/>
            <w:vAlign w:val="center"/>
            <w:hideMark/>
          </w:tcPr>
          <w:p w14:paraId="01F9FD6E"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129,258,886.86</w:t>
            </w:r>
          </w:p>
        </w:tc>
        <w:tc>
          <w:tcPr>
            <w:tcW w:w="1418" w:type="dxa"/>
            <w:vAlign w:val="center"/>
            <w:hideMark/>
          </w:tcPr>
          <w:p w14:paraId="6E7C0BD9"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131,197,770.16</w:t>
            </w:r>
          </w:p>
        </w:tc>
        <w:tc>
          <w:tcPr>
            <w:tcW w:w="1417" w:type="dxa"/>
            <w:vAlign w:val="center"/>
            <w:hideMark/>
          </w:tcPr>
          <w:p w14:paraId="27DF6817"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133,165,736.71</w:t>
            </w:r>
          </w:p>
        </w:tc>
        <w:tc>
          <w:tcPr>
            <w:tcW w:w="1560" w:type="dxa"/>
            <w:vAlign w:val="center"/>
            <w:hideMark/>
          </w:tcPr>
          <w:p w14:paraId="40A90642"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135,163,222.76</w:t>
            </w:r>
          </w:p>
        </w:tc>
        <w:tc>
          <w:tcPr>
            <w:tcW w:w="1559" w:type="dxa"/>
            <w:tcBorders>
              <w:right w:val="single" w:sz="4" w:space="0" w:color="auto"/>
            </w:tcBorders>
            <w:vAlign w:val="center"/>
            <w:hideMark/>
          </w:tcPr>
          <w:p w14:paraId="2F61EBE4"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137,190,671.10</w:t>
            </w:r>
          </w:p>
        </w:tc>
      </w:tr>
      <w:tr w:rsidR="00BB6651" w:rsidRPr="00CF0B5D" w14:paraId="20895E34" w14:textId="77777777" w:rsidTr="00BB0B3C">
        <w:trPr>
          <w:jc w:val="center"/>
        </w:trPr>
        <w:tc>
          <w:tcPr>
            <w:tcW w:w="1418" w:type="dxa"/>
            <w:tcBorders>
              <w:left w:val="single" w:sz="4" w:space="0" w:color="auto"/>
            </w:tcBorders>
            <w:hideMark/>
          </w:tcPr>
          <w:p w14:paraId="49056ADD"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D.    Transferencias, Asignaciones, Subsidios y Otras Ayudas</w:t>
            </w:r>
          </w:p>
        </w:tc>
        <w:tc>
          <w:tcPr>
            <w:tcW w:w="1418" w:type="dxa"/>
            <w:vAlign w:val="bottom"/>
            <w:hideMark/>
          </w:tcPr>
          <w:p w14:paraId="6FE16EE2"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50,000.00</w:t>
            </w:r>
          </w:p>
        </w:tc>
        <w:tc>
          <w:tcPr>
            <w:tcW w:w="1417" w:type="dxa"/>
            <w:vAlign w:val="center"/>
            <w:hideMark/>
          </w:tcPr>
          <w:p w14:paraId="3667C2B2"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50,750.00</w:t>
            </w:r>
          </w:p>
        </w:tc>
        <w:tc>
          <w:tcPr>
            <w:tcW w:w="1418" w:type="dxa"/>
            <w:vAlign w:val="center"/>
            <w:hideMark/>
          </w:tcPr>
          <w:p w14:paraId="45A50466"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51,511.25</w:t>
            </w:r>
          </w:p>
        </w:tc>
        <w:tc>
          <w:tcPr>
            <w:tcW w:w="1417" w:type="dxa"/>
            <w:vAlign w:val="center"/>
            <w:hideMark/>
          </w:tcPr>
          <w:p w14:paraId="66A69FCF"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52,283.92</w:t>
            </w:r>
          </w:p>
        </w:tc>
        <w:tc>
          <w:tcPr>
            <w:tcW w:w="1560" w:type="dxa"/>
            <w:vAlign w:val="center"/>
            <w:hideMark/>
          </w:tcPr>
          <w:p w14:paraId="214DB17A"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53,068.18</w:t>
            </w:r>
          </w:p>
        </w:tc>
        <w:tc>
          <w:tcPr>
            <w:tcW w:w="1559" w:type="dxa"/>
            <w:tcBorders>
              <w:right w:val="single" w:sz="4" w:space="0" w:color="auto"/>
            </w:tcBorders>
            <w:vAlign w:val="center"/>
            <w:hideMark/>
          </w:tcPr>
          <w:p w14:paraId="3C9E50AA"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53,864.20</w:t>
            </w:r>
          </w:p>
        </w:tc>
      </w:tr>
      <w:tr w:rsidR="00BB6651" w:rsidRPr="00CF0B5D" w14:paraId="1D8BDE35" w14:textId="77777777" w:rsidTr="00BB0B3C">
        <w:trPr>
          <w:jc w:val="center"/>
        </w:trPr>
        <w:tc>
          <w:tcPr>
            <w:tcW w:w="1418" w:type="dxa"/>
            <w:tcBorders>
              <w:left w:val="single" w:sz="4" w:space="0" w:color="auto"/>
            </w:tcBorders>
            <w:hideMark/>
          </w:tcPr>
          <w:p w14:paraId="50EFBF91"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E.     Bienes Muebles, Inmuebles e Intangibles</w:t>
            </w:r>
          </w:p>
        </w:tc>
        <w:tc>
          <w:tcPr>
            <w:tcW w:w="1418" w:type="dxa"/>
            <w:vAlign w:val="bottom"/>
            <w:hideMark/>
          </w:tcPr>
          <w:p w14:paraId="1894ECE1"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6,314,800.00</w:t>
            </w:r>
          </w:p>
        </w:tc>
        <w:tc>
          <w:tcPr>
            <w:tcW w:w="1417" w:type="dxa"/>
            <w:vAlign w:val="center"/>
            <w:hideMark/>
          </w:tcPr>
          <w:p w14:paraId="245026FE"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6,409,522.00</w:t>
            </w:r>
          </w:p>
        </w:tc>
        <w:tc>
          <w:tcPr>
            <w:tcW w:w="1418" w:type="dxa"/>
            <w:vAlign w:val="center"/>
            <w:hideMark/>
          </w:tcPr>
          <w:p w14:paraId="31F49B0B"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6,505,664.83</w:t>
            </w:r>
          </w:p>
        </w:tc>
        <w:tc>
          <w:tcPr>
            <w:tcW w:w="1417" w:type="dxa"/>
            <w:vAlign w:val="center"/>
            <w:hideMark/>
          </w:tcPr>
          <w:p w14:paraId="0FECB464"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6,603,249.80</w:t>
            </w:r>
          </w:p>
        </w:tc>
        <w:tc>
          <w:tcPr>
            <w:tcW w:w="1560" w:type="dxa"/>
            <w:vAlign w:val="center"/>
            <w:hideMark/>
          </w:tcPr>
          <w:p w14:paraId="06D10712"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6,702,298.55</w:t>
            </w:r>
          </w:p>
        </w:tc>
        <w:tc>
          <w:tcPr>
            <w:tcW w:w="1559" w:type="dxa"/>
            <w:tcBorders>
              <w:right w:val="single" w:sz="4" w:space="0" w:color="auto"/>
            </w:tcBorders>
            <w:vAlign w:val="center"/>
            <w:hideMark/>
          </w:tcPr>
          <w:p w14:paraId="1C08ED7F"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6,802,833.03</w:t>
            </w:r>
          </w:p>
        </w:tc>
      </w:tr>
      <w:tr w:rsidR="00BB6651" w:rsidRPr="00CF0B5D" w14:paraId="76F78CEF" w14:textId="77777777" w:rsidTr="00BB0B3C">
        <w:trPr>
          <w:jc w:val="center"/>
        </w:trPr>
        <w:tc>
          <w:tcPr>
            <w:tcW w:w="1418" w:type="dxa"/>
            <w:tcBorders>
              <w:left w:val="single" w:sz="4" w:space="0" w:color="auto"/>
            </w:tcBorders>
            <w:hideMark/>
          </w:tcPr>
          <w:p w14:paraId="19D84C28"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F.     Inversión Pública</w:t>
            </w:r>
          </w:p>
        </w:tc>
        <w:tc>
          <w:tcPr>
            <w:tcW w:w="1418" w:type="dxa"/>
            <w:vAlign w:val="bottom"/>
            <w:hideMark/>
          </w:tcPr>
          <w:p w14:paraId="19EE5727"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417" w:type="dxa"/>
            <w:vAlign w:val="center"/>
            <w:hideMark/>
          </w:tcPr>
          <w:p w14:paraId="6792249E"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418" w:type="dxa"/>
            <w:vAlign w:val="center"/>
            <w:hideMark/>
          </w:tcPr>
          <w:p w14:paraId="6C93BD1A"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417" w:type="dxa"/>
            <w:vAlign w:val="center"/>
            <w:hideMark/>
          </w:tcPr>
          <w:p w14:paraId="7ACA8A60"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60" w:type="dxa"/>
            <w:vAlign w:val="center"/>
            <w:hideMark/>
          </w:tcPr>
          <w:p w14:paraId="472B6F7F"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59" w:type="dxa"/>
            <w:tcBorders>
              <w:right w:val="single" w:sz="4" w:space="0" w:color="auto"/>
            </w:tcBorders>
            <w:vAlign w:val="center"/>
            <w:hideMark/>
          </w:tcPr>
          <w:p w14:paraId="68614742"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r>
      <w:tr w:rsidR="00BB6651" w:rsidRPr="00CF0B5D" w14:paraId="31DB46E7" w14:textId="77777777" w:rsidTr="00BB0B3C">
        <w:trPr>
          <w:jc w:val="center"/>
        </w:trPr>
        <w:tc>
          <w:tcPr>
            <w:tcW w:w="1418" w:type="dxa"/>
            <w:tcBorders>
              <w:left w:val="single" w:sz="4" w:space="0" w:color="auto"/>
            </w:tcBorders>
            <w:hideMark/>
          </w:tcPr>
          <w:p w14:paraId="11E6A47D"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G.    Inversiones Financieras y Otras Provisiones</w:t>
            </w:r>
          </w:p>
        </w:tc>
        <w:tc>
          <w:tcPr>
            <w:tcW w:w="1418" w:type="dxa"/>
            <w:vAlign w:val="bottom"/>
            <w:hideMark/>
          </w:tcPr>
          <w:p w14:paraId="58410608"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417" w:type="dxa"/>
            <w:vAlign w:val="center"/>
            <w:hideMark/>
          </w:tcPr>
          <w:p w14:paraId="51914AB4"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418" w:type="dxa"/>
            <w:vAlign w:val="center"/>
            <w:hideMark/>
          </w:tcPr>
          <w:p w14:paraId="4DEBC783"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417" w:type="dxa"/>
            <w:vAlign w:val="center"/>
            <w:hideMark/>
          </w:tcPr>
          <w:p w14:paraId="6951CA8C"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60" w:type="dxa"/>
            <w:vAlign w:val="center"/>
            <w:hideMark/>
          </w:tcPr>
          <w:p w14:paraId="01D45486"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59" w:type="dxa"/>
            <w:tcBorders>
              <w:right w:val="single" w:sz="4" w:space="0" w:color="auto"/>
            </w:tcBorders>
            <w:vAlign w:val="center"/>
            <w:hideMark/>
          </w:tcPr>
          <w:p w14:paraId="49BB4F3A"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r>
      <w:tr w:rsidR="00BB6651" w:rsidRPr="00CF0B5D" w14:paraId="71826317" w14:textId="77777777" w:rsidTr="00BB0B3C">
        <w:trPr>
          <w:jc w:val="center"/>
        </w:trPr>
        <w:tc>
          <w:tcPr>
            <w:tcW w:w="1418" w:type="dxa"/>
            <w:tcBorders>
              <w:left w:val="single" w:sz="4" w:space="0" w:color="auto"/>
            </w:tcBorders>
            <w:hideMark/>
          </w:tcPr>
          <w:p w14:paraId="443BECCD"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 xml:space="preserve">H.    Participaciones y Aportaciones </w:t>
            </w:r>
          </w:p>
        </w:tc>
        <w:tc>
          <w:tcPr>
            <w:tcW w:w="1418" w:type="dxa"/>
            <w:vAlign w:val="bottom"/>
            <w:hideMark/>
          </w:tcPr>
          <w:p w14:paraId="49F848FE"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417" w:type="dxa"/>
            <w:vAlign w:val="center"/>
            <w:hideMark/>
          </w:tcPr>
          <w:p w14:paraId="55150DEA"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418" w:type="dxa"/>
            <w:vAlign w:val="center"/>
            <w:hideMark/>
          </w:tcPr>
          <w:p w14:paraId="23C3BB74"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417" w:type="dxa"/>
            <w:vAlign w:val="center"/>
            <w:hideMark/>
          </w:tcPr>
          <w:p w14:paraId="26FB04C5"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60" w:type="dxa"/>
            <w:vAlign w:val="center"/>
            <w:hideMark/>
          </w:tcPr>
          <w:p w14:paraId="06F2B2D1"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59" w:type="dxa"/>
            <w:tcBorders>
              <w:right w:val="single" w:sz="4" w:space="0" w:color="auto"/>
            </w:tcBorders>
            <w:vAlign w:val="center"/>
            <w:hideMark/>
          </w:tcPr>
          <w:p w14:paraId="27C2A6B6"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r>
      <w:tr w:rsidR="00BB6651" w:rsidRPr="00CF0B5D" w14:paraId="717C3AF9" w14:textId="77777777" w:rsidTr="00BB0B3C">
        <w:trPr>
          <w:jc w:val="center"/>
        </w:trPr>
        <w:tc>
          <w:tcPr>
            <w:tcW w:w="1418" w:type="dxa"/>
            <w:tcBorders>
              <w:left w:val="single" w:sz="4" w:space="0" w:color="auto"/>
            </w:tcBorders>
            <w:hideMark/>
          </w:tcPr>
          <w:p w14:paraId="3220546E"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I.      Deuda Pública</w:t>
            </w:r>
          </w:p>
        </w:tc>
        <w:tc>
          <w:tcPr>
            <w:tcW w:w="1418" w:type="dxa"/>
            <w:vAlign w:val="bottom"/>
            <w:hideMark/>
          </w:tcPr>
          <w:p w14:paraId="1D53C92B"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417" w:type="dxa"/>
            <w:vAlign w:val="center"/>
            <w:hideMark/>
          </w:tcPr>
          <w:p w14:paraId="32593BDB"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418" w:type="dxa"/>
            <w:vAlign w:val="center"/>
            <w:hideMark/>
          </w:tcPr>
          <w:p w14:paraId="245A141B"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417" w:type="dxa"/>
            <w:vAlign w:val="center"/>
            <w:hideMark/>
          </w:tcPr>
          <w:p w14:paraId="2EC21797"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60" w:type="dxa"/>
            <w:vAlign w:val="center"/>
            <w:hideMark/>
          </w:tcPr>
          <w:p w14:paraId="670FD624"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59" w:type="dxa"/>
            <w:tcBorders>
              <w:right w:val="single" w:sz="4" w:space="0" w:color="auto"/>
            </w:tcBorders>
            <w:vAlign w:val="center"/>
            <w:hideMark/>
          </w:tcPr>
          <w:p w14:paraId="65971E8F"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r>
      <w:tr w:rsidR="00BB6651" w:rsidRPr="00CF0B5D" w14:paraId="2B077D31" w14:textId="77777777" w:rsidTr="00BB0B3C">
        <w:trPr>
          <w:jc w:val="center"/>
        </w:trPr>
        <w:tc>
          <w:tcPr>
            <w:tcW w:w="1418" w:type="dxa"/>
            <w:tcBorders>
              <w:left w:val="single" w:sz="4" w:space="0" w:color="auto"/>
            </w:tcBorders>
            <w:hideMark/>
          </w:tcPr>
          <w:p w14:paraId="45EF594B"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 </w:t>
            </w:r>
          </w:p>
        </w:tc>
        <w:tc>
          <w:tcPr>
            <w:tcW w:w="1418" w:type="dxa"/>
            <w:vAlign w:val="bottom"/>
            <w:hideMark/>
          </w:tcPr>
          <w:p w14:paraId="0A416F63"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 </w:t>
            </w:r>
          </w:p>
        </w:tc>
        <w:tc>
          <w:tcPr>
            <w:tcW w:w="1417" w:type="dxa"/>
            <w:vAlign w:val="bottom"/>
            <w:hideMark/>
          </w:tcPr>
          <w:p w14:paraId="0B5AD3FA"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 </w:t>
            </w:r>
          </w:p>
        </w:tc>
        <w:tc>
          <w:tcPr>
            <w:tcW w:w="1418" w:type="dxa"/>
            <w:vAlign w:val="bottom"/>
            <w:hideMark/>
          </w:tcPr>
          <w:p w14:paraId="3682DB56"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 </w:t>
            </w:r>
          </w:p>
        </w:tc>
        <w:tc>
          <w:tcPr>
            <w:tcW w:w="1417" w:type="dxa"/>
            <w:vAlign w:val="bottom"/>
            <w:hideMark/>
          </w:tcPr>
          <w:p w14:paraId="552550F3"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 </w:t>
            </w:r>
          </w:p>
        </w:tc>
        <w:tc>
          <w:tcPr>
            <w:tcW w:w="1560" w:type="dxa"/>
            <w:vAlign w:val="bottom"/>
            <w:hideMark/>
          </w:tcPr>
          <w:p w14:paraId="139F6AE6"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 </w:t>
            </w:r>
          </w:p>
        </w:tc>
        <w:tc>
          <w:tcPr>
            <w:tcW w:w="1559" w:type="dxa"/>
            <w:tcBorders>
              <w:right w:val="single" w:sz="4" w:space="0" w:color="auto"/>
            </w:tcBorders>
            <w:vAlign w:val="bottom"/>
            <w:hideMark/>
          </w:tcPr>
          <w:p w14:paraId="65D4AD41"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 </w:t>
            </w:r>
          </w:p>
        </w:tc>
      </w:tr>
      <w:tr w:rsidR="00BB6651" w:rsidRPr="00CF0B5D" w14:paraId="0B232543" w14:textId="77777777" w:rsidTr="00BB0B3C">
        <w:trPr>
          <w:jc w:val="center"/>
        </w:trPr>
        <w:tc>
          <w:tcPr>
            <w:tcW w:w="1418" w:type="dxa"/>
            <w:tcBorders>
              <w:left w:val="single" w:sz="4" w:space="0" w:color="auto"/>
            </w:tcBorders>
            <w:hideMark/>
          </w:tcPr>
          <w:p w14:paraId="595A8DD3" w14:textId="77777777" w:rsidR="00BB6651" w:rsidRPr="00CF0B5D" w:rsidRDefault="00BB6651" w:rsidP="00BB0B3C">
            <w:pPr>
              <w:spacing w:after="0" w:line="240" w:lineRule="auto"/>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 xml:space="preserve">2.  Gasto Etiquetado </w:t>
            </w:r>
          </w:p>
        </w:tc>
        <w:tc>
          <w:tcPr>
            <w:tcW w:w="1418" w:type="dxa"/>
            <w:vAlign w:val="bottom"/>
            <w:hideMark/>
          </w:tcPr>
          <w:p w14:paraId="01FFCD5E"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70,313,060.00</w:t>
            </w:r>
          </w:p>
        </w:tc>
        <w:tc>
          <w:tcPr>
            <w:tcW w:w="1417" w:type="dxa"/>
            <w:vAlign w:val="bottom"/>
            <w:hideMark/>
          </w:tcPr>
          <w:p w14:paraId="4D765056"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71,367,755.90</w:t>
            </w:r>
          </w:p>
        </w:tc>
        <w:tc>
          <w:tcPr>
            <w:tcW w:w="1418" w:type="dxa"/>
            <w:vAlign w:val="bottom"/>
            <w:hideMark/>
          </w:tcPr>
          <w:p w14:paraId="4EF4CE22"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72,438,272.24</w:t>
            </w:r>
          </w:p>
        </w:tc>
        <w:tc>
          <w:tcPr>
            <w:tcW w:w="1417" w:type="dxa"/>
            <w:vAlign w:val="bottom"/>
            <w:hideMark/>
          </w:tcPr>
          <w:p w14:paraId="2094C57F"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73,524,846.32</w:t>
            </w:r>
          </w:p>
        </w:tc>
        <w:tc>
          <w:tcPr>
            <w:tcW w:w="1560" w:type="dxa"/>
            <w:vAlign w:val="bottom"/>
            <w:hideMark/>
          </w:tcPr>
          <w:p w14:paraId="06695622"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74,627,719.02</w:t>
            </w:r>
          </w:p>
        </w:tc>
        <w:tc>
          <w:tcPr>
            <w:tcW w:w="1559" w:type="dxa"/>
            <w:tcBorders>
              <w:right w:val="single" w:sz="4" w:space="0" w:color="auto"/>
            </w:tcBorders>
            <w:vAlign w:val="bottom"/>
            <w:hideMark/>
          </w:tcPr>
          <w:p w14:paraId="121A0449"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75,747,134.80</w:t>
            </w:r>
          </w:p>
        </w:tc>
      </w:tr>
      <w:tr w:rsidR="00BB6651" w:rsidRPr="00CF0B5D" w14:paraId="1C3DE603" w14:textId="77777777" w:rsidTr="00BB0B3C">
        <w:trPr>
          <w:jc w:val="center"/>
        </w:trPr>
        <w:tc>
          <w:tcPr>
            <w:tcW w:w="1418" w:type="dxa"/>
            <w:tcBorders>
              <w:left w:val="single" w:sz="4" w:space="0" w:color="auto"/>
            </w:tcBorders>
            <w:hideMark/>
          </w:tcPr>
          <w:p w14:paraId="5E592C6B"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A.     Servicios Personales</w:t>
            </w:r>
          </w:p>
        </w:tc>
        <w:tc>
          <w:tcPr>
            <w:tcW w:w="1418" w:type="dxa"/>
            <w:vAlign w:val="bottom"/>
            <w:hideMark/>
          </w:tcPr>
          <w:p w14:paraId="1E09DDBD"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417" w:type="dxa"/>
            <w:vAlign w:val="center"/>
            <w:hideMark/>
          </w:tcPr>
          <w:p w14:paraId="7B8C5F78"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418" w:type="dxa"/>
            <w:vAlign w:val="center"/>
            <w:hideMark/>
          </w:tcPr>
          <w:p w14:paraId="53376731"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417" w:type="dxa"/>
            <w:vAlign w:val="center"/>
            <w:hideMark/>
          </w:tcPr>
          <w:p w14:paraId="0F7EB286"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60" w:type="dxa"/>
            <w:vAlign w:val="center"/>
            <w:hideMark/>
          </w:tcPr>
          <w:p w14:paraId="0A936B7E"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59" w:type="dxa"/>
            <w:tcBorders>
              <w:right w:val="single" w:sz="4" w:space="0" w:color="auto"/>
            </w:tcBorders>
            <w:vAlign w:val="center"/>
            <w:hideMark/>
          </w:tcPr>
          <w:p w14:paraId="548F65B6"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r>
      <w:tr w:rsidR="00BB6651" w:rsidRPr="00CF0B5D" w14:paraId="25D02022" w14:textId="77777777" w:rsidTr="00BB0B3C">
        <w:trPr>
          <w:jc w:val="center"/>
        </w:trPr>
        <w:tc>
          <w:tcPr>
            <w:tcW w:w="1418" w:type="dxa"/>
            <w:tcBorders>
              <w:left w:val="single" w:sz="4" w:space="0" w:color="auto"/>
            </w:tcBorders>
            <w:hideMark/>
          </w:tcPr>
          <w:p w14:paraId="0DADD457"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B.     Materiales y Suministros</w:t>
            </w:r>
          </w:p>
        </w:tc>
        <w:tc>
          <w:tcPr>
            <w:tcW w:w="1418" w:type="dxa"/>
            <w:vAlign w:val="bottom"/>
            <w:hideMark/>
          </w:tcPr>
          <w:p w14:paraId="60B7B983"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417" w:type="dxa"/>
            <w:vAlign w:val="center"/>
            <w:hideMark/>
          </w:tcPr>
          <w:p w14:paraId="0354C15E"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418" w:type="dxa"/>
            <w:vAlign w:val="center"/>
            <w:hideMark/>
          </w:tcPr>
          <w:p w14:paraId="658AE067"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417" w:type="dxa"/>
            <w:vAlign w:val="center"/>
            <w:hideMark/>
          </w:tcPr>
          <w:p w14:paraId="1BCFC489"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60" w:type="dxa"/>
            <w:vAlign w:val="center"/>
            <w:hideMark/>
          </w:tcPr>
          <w:p w14:paraId="0CB38295"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59" w:type="dxa"/>
            <w:tcBorders>
              <w:right w:val="single" w:sz="4" w:space="0" w:color="auto"/>
            </w:tcBorders>
            <w:vAlign w:val="center"/>
            <w:hideMark/>
          </w:tcPr>
          <w:p w14:paraId="5DA53431"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r>
      <w:tr w:rsidR="00BB6651" w:rsidRPr="00CF0B5D" w14:paraId="0048BC78" w14:textId="77777777" w:rsidTr="00BB0B3C">
        <w:trPr>
          <w:jc w:val="center"/>
        </w:trPr>
        <w:tc>
          <w:tcPr>
            <w:tcW w:w="1418" w:type="dxa"/>
            <w:tcBorders>
              <w:left w:val="single" w:sz="4" w:space="0" w:color="auto"/>
            </w:tcBorders>
            <w:hideMark/>
          </w:tcPr>
          <w:p w14:paraId="3C6D7425"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C.    Servicios Generales</w:t>
            </w:r>
          </w:p>
        </w:tc>
        <w:tc>
          <w:tcPr>
            <w:tcW w:w="1418" w:type="dxa"/>
            <w:vAlign w:val="bottom"/>
            <w:hideMark/>
          </w:tcPr>
          <w:p w14:paraId="4E0D8755"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70,313,060.00</w:t>
            </w:r>
          </w:p>
        </w:tc>
        <w:tc>
          <w:tcPr>
            <w:tcW w:w="1417" w:type="dxa"/>
            <w:vAlign w:val="center"/>
            <w:hideMark/>
          </w:tcPr>
          <w:p w14:paraId="780DA430"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71,367,755.90</w:t>
            </w:r>
          </w:p>
        </w:tc>
        <w:tc>
          <w:tcPr>
            <w:tcW w:w="1418" w:type="dxa"/>
            <w:vAlign w:val="center"/>
            <w:hideMark/>
          </w:tcPr>
          <w:p w14:paraId="3E60BD40"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72,438,272.24</w:t>
            </w:r>
          </w:p>
        </w:tc>
        <w:tc>
          <w:tcPr>
            <w:tcW w:w="1417" w:type="dxa"/>
            <w:vAlign w:val="center"/>
            <w:hideMark/>
          </w:tcPr>
          <w:p w14:paraId="204904D0"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73,524,846.32</w:t>
            </w:r>
          </w:p>
        </w:tc>
        <w:tc>
          <w:tcPr>
            <w:tcW w:w="1560" w:type="dxa"/>
            <w:vAlign w:val="center"/>
            <w:hideMark/>
          </w:tcPr>
          <w:p w14:paraId="2C4A5AC2"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74,627,719.02</w:t>
            </w:r>
          </w:p>
        </w:tc>
        <w:tc>
          <w:tcPr>
            <w:tcW w:w="1559" w:type="dxa"/>
            <w:tcBorders>
              <w:right w:val="single" w:sz="4" w:space="0" w:color="auto"/>
            </w:tcBorders>
            <w:vAlign w:val="center"/>
            <w:hideMark/>
          </w:tcPr>
          <w:p w14:paraId="3B888AFC"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75,747,134.80</w:t>
            </w:r>
          </w:p>
        </w:tc>
      </w:tr>
      <w:tr w:rsidR="00BB6651" w:rsidRPr="00CF0B5D" w14:paraId="65B0BEBE" w14:textId="77777777" w:rsidTr="00BB0B3C">
        <w:trPr>
          <w:jc w:val="center"/>
        </w:trPr>
        <w:tc>
          <w:tcPr>
            <w:tcW w:w="1418" w:type="dxa"/>
            <w:tcBorders>
              <w:left w:val="single" w:sz="4" w:space="0" w:color="auto"/>
            </w:tcBorders>
            <w:hideMark/>
          </w:tcPr>
          <w:p w14:paraId="0172EFAF"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D.    Transferencias, Asignaciones, Subsidios y Otras Ayudas</w:t>
            </w:r>
          </w:p>
        </w:tc>
        <w:tc>
          <w:tcPr>
            <w:tcW w:w="1418" w:type="dxa"/>
            <w:vAlign w:val="bottom"/>
            <w:hideMark/>
          </w:tcPr>
          <w:p w14:paraId="3161C6DF"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417" w:type="dxa"/>
            <w:vAlign w:val="center"/>
            <w:hideMark/>
          </w:tcPr>
          <w:p w14:paraId="0F172701"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418" w:type="dxa"/>
            <w:vAlign w:val="center"/>
            <w:hideMark/>
          </w:tcPr>
          <w:p w14:paraId="063FFCD3"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417" w:type="dxa"/>
            <w:vAlign w:val="center"/>
            <w:hideMark/>
          </w:tcPr>
          <w:p w14:paraId="5FD2EB9D"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60" w:type="dxa"/>
            <w:vAlign w:val="center"/>
            <w:hideMark/>
          </w:tcPr>
          <w:p w14:paraId="39A5D262"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59" w:type="dxa"/>
            <w:tcBorders>
              <w:right w:val="single" w:sz="4" w:space="0" w:color="auto"/>
            </w:tcBorders>
            <w:vAlign w:val="center"/>
            <w:hideMark/>
          </w:tcPr>
          <w:p w14:paraId="2984C61B"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r>
      <w:tr w:rsidR="00BB6651" w:rsidRPr="00CF0B5D" w14:paraId="36513DF9" w14:textId="77777777" w:rsidTr="00BB0B3C">
        <w:trPr>
          <w:jc w:val="center"/>
        </w:trPr>
        <w:tc>
          <w:tcPr>
            <w:tcW w:w="1418" w:type="dxa"/>
            <w:tcBorders>
              <w:left w:val="single" w:sz="4" w:space="0" w:color="auto"/>
            </w:tcBorders>
            <w:hideMark/>
          </w:tcPr>
          <w:p w14:paraId="48925D0F"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E.     Bienes Muebles, Inmuebles e Intangibles</w:t>
            </w:r>
          </w:p>
        </w:tc>
        <w:tc>
          <w:tcPr>
            <w:tcW w:w="1418" w:type="dxa"/>
            <w:vAlign w:val="bottom"/>
            <w:hideMark/>
          </w:tcPr>
          <w:p w14:paraId="3208E0B7"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417" w:type="dxa"/>
            <w:vAlign w:val="center"/>
            <w:hideMark/>
          </w:tcPr>
          <w:p w14:paraId="19A1A546"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418" w:type="dxa"/>
            <w:vAlign w:val="center"/>
            <w:hideMark/>
          </w:tcPr>
          <w:p w14:paraId="694E2B45"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417" w:type="dxa"/>
            <w:vAlign w:val="center"/>
            <w:hideMark/>
          </w:tcPr>
          <w:p w14:paraId="76DEE2C9"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60" w:type="dxa"/>
            <w:vAlign w:val="center"/>
            <w:hideMark/>
          </w:tcPr>
          <w:p w14:paraId="5FAF285D"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59" w:type="dxa"/>
            <w:tcBorders>
              <w:right w:val="single" w:sz="4" w:space="0" w:color="auto"/>
            </w:tcBorders>
            <w:vAlign w:val="center"/>
            <w:hideMark/>
          </w:tcPr>
          <w:p w14:paraId="5DAC4EA0"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r>
      <w:tr w:rsidR="00BB6651" w:rsidRPr="00CF0B5D" w14:paraId="6987B236" w14:textId="77777777" w:rsidTr="00BB0B3C">
        <w:trPr>
          <w:jc w:val="center"/>
        </w:trPr>
        <w:tc>
          <w:tcPr>
            <w:tcW w:w="1418" w:type="dxa"/>
            <w:tcBorders>
              <w:left w:val="single" w:sz="4" w:space="0" w:color="auto"/>
            </w:tcBorders>
            <w:hideMark/>
          </w:tcPr>
          <w:p w14:paraId="65C337DF"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F.     Inversión Pública</w:t>
            </w:r>
          </w:p>
        </w:tc>
        <w:tc>
          <w:tcPr>
            <w:tcW w:w="1418" w:type="dxa"/>
            <w:vAlign w:val="bottom"/>
            <w:hideMark/>
          </w:tcPr>
          <w:p w14:paraId="0D434B9E"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417" w:type="dxa"/>
            <w:vAlign w:val="bottom"/>
            <w:hideMark/>
          </w:tcPr>
          <w:p w14:paraId="69B8AB90"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418" w:type="dxa"/>
            <w:vAlign w:val="bottom"/>
            <w:hideMark/>
          </w:tcPr>
          <w:p w14:paraId="6C9A91DF"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417" w:type="dxa"/>
            <w:vAlign w:val="bottom"/>
            <w:hideMark/>
          </w:tcPr>
          <w:p w14:paraId="00DAFAB2"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60" w:type="dxa"/>
            <w:vAlign w:val="bottom"/>
            <w:hideMark/>
          </w:tcPr>
          <w:p w14:paraId="6BD03AAE"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59" w:type="dxa"/>
            <w:tcBorders>
              <w:right w:val="single" w:sz="4" w:space="0" w:color="auto"/>
            </w:tcBorders>
            <w:vAlign w:val="bottom"/>
            <w:hideMark/>
          </w:tcPr>
          <w:p w14:paraId="2E681202"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r>
      <w:tr w:rsidR="00BB6651" w:rsidRPr="00CF0B5D" w14:paraId="52BFE72B" w14:textId="77777777" w:rsidTr="00BB0B3C">
        <w:trPr>
          <w:jc w:val="center"/>
        </w:trPr>
        <w:tc>
          <w:tcPr>
            <w:tcW w:w="1418" w:type="dxa"/>
            <w:tcBorders>
              <w:left w:val="single" w:sz="4" w:space="0" w:color="auto"/>
            </w:tcBorders>
            <w:hideMark/>
          </w:tcPr>
          <w:p w14:paraId="15CCB981"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G.    Inversiones Financieras y Otras Provisiones</w:t>
            </w:r>
          </w:p>
        </w:tc>
        <w:tc>
          <w:tcPr>
            <w:tcW w:w="1418" w:type="dxa"/>
            <w:vAlign w:val="bottom"/>
            <w:hideMark/>
          </w:tcPr>
          <w:p w14:paraId="69F55550"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417" w:type="dxa"/>
            <w:vAlign w:val="bottom"/>
            <w:hideMark/>
          </w:tcPr>
          <w:p w14:paraId="03D6DAE6"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418" w:type="dxa"/>
            <w:vAlign w:val="bottom"/>
            <w:hideMark/>
          </w:tcPr>
          <w:p w14:paraId="64984E31"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417" w:type="dxa"/>
            <w:vAlign w:val="bottom"/>
            <w:hideMark/>
          </w:tcPr>
          <w:p w14:paraId="41FCA72F"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60" w:type="dxa"/>
            <w:vAlign w:val="bottom"/>
            <w:hideMark/>
          </w:tcPr>
          <w:p w14:paraId="14A699CF"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59" w:type="dxa"/>
            <w:tcBorders>
              <w:right w:val="single" w:sz="4" w:space="0" w:color="auto"/>
            </w:tcBorders>
            <w:vAlign w:val="bottom"/>
            <w:hideMark/>
          </w:tcPr>
          <w:p w14:paraId="5667449C"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r>
      <w:tr w:rsidR="00BB6651" w:rsidRPr="00CF0B5D" w14:paraId="5EF9549F" w14:textId="77777777" w:rsidTr="00BB0B3C">
        <w:trPr>
          <w:jc w:val="center"/>
        </w:trPr>
        <w:tc>
          <w:tcPr>
            <w:tcW w:w="1418" w:type="dxa"/>
            <w:tcBorders>
              <w:left w:val="single" w:sz="4" w:space="0" w:color="auto"/>
            </w:tcBorders>
            <w:hideMark/>
          </w:tcPr>
          <w:p w14:paraId="271435F0"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H.    Participaciones y Aportaciones</w:t>
            </w:r>
          </w:p>
        </w:tc>
        <w:tc>
          <w:tcPr>
            <w:tcW w:w="1418" w:type="dxa"/>
            <w:vAlign w:val="bottom"/>
            <w:hideMark/>
          </w:tcPr>
          <w:p w14:paraId="4D65FF72"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417" w:type="dxa"/>
            <w:vAlign w:val="bottom"/>
            <w:hideMark/>
          </w:tcPr>
          <w:p w14:paraId="5D058849"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418" w:type="dxa"/>
            <w:vAlign w:val="bottom"/>
            <w:hideMark/>
          </w:tcPr>
          <w:p w14:paraId="384A4A7C"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417" w:type="dxa"/>
            <w:vAlign w:val="bottom"/>
            <w:hideMark/>
          </w:tcPr>
          <w:p w14:paraId="15185B74"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60" w:type="dxa"/>
            <w:vAlign w:val="bottom"/>
            <w:hideMark/>
          </w:tcPr>
          <w:p w14:paraId="627933E6"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59" w:type="dxa"/>
            <w:tcBorders>
              <w:right w:val="single" w:sz="4" w:space="0" w:color="auto"/>
            </w:tcBorders>
            <w:vAlign w:val="bottom"/>
            <w:hideMark/>
          </w:tcPr>
          <w:p w14:paraId="5EC8F8B0"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r>
      <w:tr w:rsidR="00BB6651" w:rsidRPr="00CF0B5D" w14:paraId="2AD036E5" w14:textId="77777777" w:rsidTr="00BB0B3C">
        <w:trPr>
          <w:jc w:val="center"/>
        </w:trPr>
        <w:tc>
          <w:tcPr>
            <w:tcW w:w="1418" w:type="dxa"/>
            <w:tcBorders>
              <w:left w:val="single" w:sz="4" w:space="0" w:color="auto"/>
            </w:tcBorders>
            <w:hideMark/>
          </w:tcPr>
          <w:p w14:paraId="1E304C0E"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I.      Deuda Pública</w:t>
            </w:r>
          </w:p>
        </w:tc>
        <w:tc>
          <w:tcPr>
            <w:tcW w:w="1418" w:type="dxa"/>
            <w:vAlign w:val="bottom"/>
            <w:hideMark/>
          </w:tcPr>
          <w:p w14:paraId="3DE264F7"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417" w:type="dxa"/>
            <w:vAlign w:val="bottom"/>
            <w:hideMark/>
          </w:tcPr>
          <w:p w14:paraId="31483431"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418" w:type="dxa"/>
            <w:vAlign w:val="bottom"/>
            <w:hideMark/>
          </w:tcPr>
          <w:p w14:paraId="3A071B2F"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417" w:type="dxa"/>
            <w:vAlign w:val="bottom"/>
            <w:hideMark/>
          </w:tcPr>
          <w:p w14:paraId="3DAABCAE"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60" w:type="dxa"/>
            <w:vAlign w:val="bottom"/>
            <w:hideMark/>
          </w:tcPr>
          <w:p w14:paraId="5A153A8C"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59" w:type="dxa"/>
            <w:tcBorders>
              <w:right w:val="single" w:sz="4" w:space="0" w:color="auto"/>
            </w:tcBorders>
            <w:vAlign w:val="bottom"/>
            <w:hideMark/>
          </w:tcPr>
          <w:p w14:paraId="7B73F6CE"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r>
      <w:tr w:rsidR="00BB6651" w:rsidRPr="00CF0B5D" w14:paraId="38BAA5A6" w14:textId="77777777" w:rsidTr="00BB0B3C">
        <w:trPr>
          <w:jc w:val="center"/>
        </w:trPr>
        <w:tc>
          <w:tcPr>
            <w:tcW w:w="1418" w:type="dxa"/>
            <w:tcBorders>
              <w:left w:val="single" w:sz="4" w:space="0" w:color="auto"/>
            </w:tcBorders>
            <w:hideMark/>
          </w:tcPr>
          <w:p w14:paraId="10D6C4FD"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 </w:t>
            </w:r>
          </w:p>
        </w:tc>
        <w:tc>
          <w:tcPr>
            <w:tcW w:w="1418" w:type="dxa"/>
            <w:vAlign w:val="bottom"/>
            <w:hideMark/>
          </w:tcPr>
          <w:p w14:paraId="1A4FD090"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 </w:t>
            </w:r>
          </w:p>
        </w:tc>
        <w:tc>
          <w:tcPr>
            <w:tcW w:w="1417" w:type="dxa"/>
            <w:vAlign w:val="bottom"/>
            <w:hideMark/>
          </w:tcPr>
          <w:p w14:paraId="0300F610"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 </w:t>
            </w:r>
          </w:p>
        </w:tc>
        <w:tc>
          <w:tcPr>
            <w:tcW w:w="1418" w:type="dxa"/>
            <w:vAlign w:val="bottom"/>
            <w:hideMark/>
          </w:tcPr>
          <w:p w14:paraId="56EC7DCE"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 </w:t>
            </w:r>
          </w:p>
        </w:tc>
        <w:tc>
          <w:tcPr>
            <w:tcW w:w="1417" w:type="dxa"/>
            <w:vAlign w:val="bottom"/>
            <w:hideMark/>
          </w:tcPr>
          <w:p w14:paraId="49A3384E"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 </w:t>
            </w:r>
          </w:p>
        </w:tc>
        <w:tc>
          <w:tcPr>
            <w:tcW w:w="1560" w:type="dxa"/>
            <w:vAlign w:val="bottom"/>
            <w:hideMark/>
          </w:tcPr>
          <w:p w14:paraId="15B3EB78"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 </w:t>
            </w:r>
          </w:p>
        </w:tc>
        <w:tc>
          <w:tcPr>
            <w:tcW w:w="1559" w:type="dxa"/>
            <w:tcBorders>
              <w:right w:val="single" w:sz="4" w:space="0" w:color="auto"/>
            </w:tcBorders>
            <w:vAlign w:val="bottom"/>
            <w:hideMark/>
          </w:tcPr>
          <w:p w14:paraId="325D19FC"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 </w:t>
            </w:r>
          </w:p>
        </w:tc>
      </w:tr>
      <w:tr w:rsidR="00BB6651" w:rsidRPr="00CF0B5D" w14:paraId="329D5436" w14:textId="77777777" w:rsidTr="00BB0B3C">
        <w:trPr>
          <w:jc w:val="center"/>
        </w:trPr>
        <w:tc>
          <w:tcPr>
            <w:tcW w:w="1418" w:type="dxa"/>
            <w:tcBorders>
              <w:left w:val="single" w:sz="4" w:space="0" w:color="auto"/>
            </w:tcBorders>
            <w:vAlign w:val="center"/>
            <w:hideMark/>
          </w:tcPr>
          <w:p w14:paraId="6B71A79F" w14:textId="77777777" w:rsidR="00BB6651" w:rsidRPr="00CF0B5D" w:rsidRDefault="00BB6651" w:rsidP="00BB0B3C">
            <w:pPr>
              <w:spacing w:after="0" w:line="240" w:lineRule="auto"/>
              <w:jc w:val="center"/>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3.  Total de Egresos Proyectados</w:t>
            </w:r>
          </w:p>
        </w:tc>
        <w:tc>
          <w:tcPr>
            <w:tcW w:w="1418" w:type="dxa"/>
            <w:vAlign w:val="bottom"/>
            <w:hideMark/>
          </w:tcPr>
          <w:p w14:paraId="02386232" w14:textId="77777777" w:rsidR="00BB6651" w:rsidRPr="00CF0B5D" w:rsidRDefault="00BB6651" w:rsidP="00BB0B3C">
            <w:pPr>
              <w:spacing w:after="0" w:line="240" w:lineRule="auto"/>
              <w:jc w:val="center"/>
              <w:rPr>
                <w:rFonts w:ascii="Arial" w:eastAsia="Times New Roman" w:hAnsi="Arial" w:cs="Arial"/>
                <w:b/>
                <w:bCs/>
                <w:color w:val="000000"/>
                <w:sz w:val="18"/>
                <w:szCs w:val="18"/>
                <w:lang w:eastAsia="es-MX"/>
              </w:rPr>
            </w:pPr>
            <w:r w:rsidRPr="00CF0B5D">
              <w:rPr>
                <w:rFonts w:ascii="Arial" w:hAnsi="Arial" w:cs="Arial"/>
                <w:b/>
                <w:bCs/>
                <w:color w:val="000000"/>
                <w:sz w:val="18"/>
                <w:szCs w:val="18"/>
              </w:rPr>
              <w:t>942,709,295.00</w:t>
            </w:r>
          </w:p>
        </w:tc>
        <w:tc>
          <w:tcPr>
            <w:tcW w:w="1417" w:type="dxa"/>
            <w:vAlign w:val="bottom"/>
            <w:hideMark/>
          </w:tcPr>
          <w:p w14:paraId="481BCD23" w14:textId="77777777" w:rsidR="00BB6651" w:rsidRPr="00CF0B5D" w:rsidRDefault="00BB6651" w:rsidP="00BB0B3C">
            <w:pPr>
              <w:spacing w:after="0" w:line="240" w:lineRule="auto"/>
              <w:jc w:val="center"/>
              <w:rPr>
                <w:rFonts w:ascii="Arial" w:eastAsia="Times New Roman" w:hAnsi="Arial" w:cs="Arial"/>
                <w:b/>
                <w:bCs/>
                <w:color w:val="000000"/>
                <w:sz w:val="18"/>
                <w:szCs w:val="18"/>
                <w:lang w:eastAsia="es-MX"/>
              </w:rPr>
            </w:pPr>
            <w:r w:rsidRPr="00CF0B5D">
              <w:rPr>
                <w:rFonts w:ascii="Arial" w:hAnsi="Arial" w:cs="Arial"/>
                <w:b/>
                <w:bCs/>
                <w:color w:val="000000"/>
                <w:sz w:val="18"/>
                <w:szCs w:val="18"/>
              </w:rPr>
              <w:t>956,849,934.43</w:t>
            </w:r>
          </w:p>
        </w:tc>
        <w:tc>
          <w:tcPr>
            <w:tcW w:w="1418" w:type="dxa"/>
            <w:vAlign w:val="bottom"/>
            <w:hideMark/>
          </w:tcPr>
          <w:p w14:paraId="6D99A1AA" w14:textId="77777777" w:rsidR="00BB6651" w:rsidRPr="00CF0B5D" w:rsidRDefault="00BB6651" w:rsidP="00BB0B3C">
            <w:pPr>
              <w:spacing w:after="0" w:line="240" w:lineRule="auto"/>
              <w:jc w:val="center"/>
              <w:rPr>
                <w:rFonts w:ascii="Arial" w:eastAsia="Times New Roman" w:hAnsi="Arial" w:cs="Arial"/>
                <w:b/>
                <w:bCs/>
                <w:color w:val="000000"/>
                <w:sz w:val="18"/>
                <w:szCs w:val="18"/>
                <w:lang w:eastAsia="es-MX"/>
              </w:rPr>
            </w:pPr>
            <w:r w:rsidRPr="00CF0B5D">
              <w:rPr>
                <w:rFonts w:ascii="Arial" w:hAnsi="Arial" w:cs="Arial"/>
                <w:b/>
                <w:bCs/>
                <w:color w:val="000000"/>
                <w:sz w:val="18"/>
                <w:szCs w:val="18"/>
              </w:rPr>
              <w:t>971,202,683.44</w:t>
            </w:r>
          </w:p>
        </w:tc>
        <w:tc>
          <w:tcPr>
            <w:tcW w:w="1417" w:type="dxa"/>
            <w:vAlign w:val="bottom"/>
            <w:hideMark/>
          </w:tcPr>
          <w:p w14:paraId="39DBE175" w14:textId="77777777" w:rsidR="00BB6651" w:rsidRPr="00CF0B5D" w:rsidRDefault="00BB6651" w:rsidP="00BB0B3C">
            <w:pPr>
              <w:spacing w:after="0" w:line="240" w:lineRule="auto"/>
              <w:jc w:val="center"/>
              <w:rPr>
                <w:rFonts w:ascii="Arial" w:eastAsia="Times New Roman" w:hAnsi="Arial" w:cs="Arial"/>
                <w:b/>
                <w:bCs/>
                <w:color w:val="000000"/>
                <w:sz w:val="18"/>
                <w:szCs w:val="18"/>
                <w:lang w:eastAsia="es-MX"/>
              </w:rPr>
            </w:pPr>
            <w:r w:rsidRPr="00CF0B5D">
              <w:rPr>
                <w:rFonts w:ascii="Arial" w:hAnsi="Arial" w:cs="Arial"/>
                <w:b/>
                <w:bCs/>
                <w:color w:val="000000"/>
                <w:sz w:val="18"/>
                <w:szCs w:val="18"/>
              </w:rPr>
              <w:t>985,770,723.69</w:t>
            </w:r>
          </w:p>
        </w:tc>
        <w:tc>
          <w:tcPr>
            <w:tcW w:w="1560" w:type="dxa"/>
            <w:vAlign w:val="bottom"/>
            <w:hideMark/>
          </w:tcPr>
          <w:p w14:paraId="43651228" w14:textId="77777777" w:rsidR="00BB6651" w:rsidRPr="00CF0B5D" w:rsidRDefault="00BB6651" w:rsidP="00BB0B3C">
            <w:pPr>
              <w:spacing w:after="0" w:line="240" w:lineRule="auto"/>
              <w:jc w:val="center"/>
              <w:rPr>
                <w:rFonts w:ascii="Arial" w:eastAsia="Times New Roman" w:hAnsi="Arial" w:cs="Arial"/>
                <w:b/>
                <w:bCs/>
                <w:color w:val="000000"/>
                <w:sz w:val="18"/>
                <w:szCs w:val="18"/>
                <w:lang w:eastAsia="es-MX"/>
              </w:rPr>
            </w:pPr>
            <w:r w:rsidRPr="00CF0B5D">
              <w:rPr>
                <w:rFonts w:ascii="Arial" w:hAnsi="Arial" w:cs="Arial"/>
                <w:b/>
                <w:bCs/>
                <w:color w:val="000000"/>
                <w:sz w:val="18"/>
                <w:szCs w:val="18"/>
              </w:rPr>
              <w:t>1,000,557,284.55</w:t>
            </w:r>
          </w:p>
        </w:tc>
        <w:tc>
          <w:tcPr>
            <w:tcW w:w="1559" w:type="dxa"/>
            <w:tcBorders>
              <w:right w:val="single" w:sz="4" w:space="0" w:color="auto"/>
            </w:tcBorders>
            <w:vAlign w:val="bottom"/>
            <w:hideMark/>
          </w:tcPr>
          <w:p w14:paraId="17765B68" w14:textId="77777777" w:rsidR="00BB6651" w:rsidRPr="00CF0B5D" w:rsidRDefault="00BB6651" w:rsidP="00BB0B3C">
            <w:pPr>
              <w:spacing w:after="0" w:line="240" w:lineRule="auto"/>
              <w:jc w:val="center"/>
              <w:rPr>
                <w:rFonts w:ascii="Arial" w:eastAsia="Times New Roman" w:hAnsi="Arial" w:cs="Arial"/>
                <w:b/>
                <w:bCs/>
                <w:color w:val="000000"/>
                <w:sz w:val="18"/>
                <w:szCs w:val="18"/>
                <w:lang w:eastAsia="es-MX"/>
              </w:rPr>
            </w:pPr>
            <w:r w:rsidRPr="00CF0B5D">
              <w:rPr>
                <w:rFonts w:ascii="Arial" w:hAnsi="Arial" w:cs="Arial"/>
                <w:b/>
                <w:bCs/>
                <w:color w:val="000000"/>
                <w:sz w:val="18"/>
                <w:szCs w:val="18"/>
              </w:rPr>
              <w:t>1,015,565,643.82</w:t>
            </w:r>
          </w:p>
        </w:tc>
      </w:tr>
      <w:tr w:rsidR="00BB6651" w:rsidRPr="00CF0B5D" w14:paraId="0ED07D01" w14:textId="77777777" w:rsidTr="00BB0B3C">
        <w:trPr>
          <w:jc w:val="center"/>
        </w:trPr>
        <w:tc>
          <w:tcPr>
            <w:tcW w:w="1418" w:type="dxa"/>
            <w:tcBorders>
              <w:left w:val="single" w:sz="4" w:space="0" w:color="auto"/>
              <w:bottom w:val="single" w:sz="4" w:space="0" w:color="auto"/>
            </w:tcBorders>
            <w:hideMark/>
          </w:tcPr>
          <w:p w14:paraId="58B474A1"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 </w:t>
            </w:r>
          </w:p>
        </w:tc>
        <w:tc>
          <w:tcPr>
            <w:tcW w:w="1418" w:type="dxa"/>
            <w:tcBorders>
              <w:bottom w:val="single" w:sz="4" w:space="0" w:color="auto"/>
            </w:tcBorders>
            <w:vAlign w:val="bottom"/>
            <w:hideMark/>
          </w:tcPr>
          <w:p w14:paraId="1DEB3C9A"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 </w:t>
            </w:r>
          </w:p>
        </w:tc>
        <w:tc>
          <w:tcPr>
            <w:tcW w:w="1417" w:type="dxa"/>
            <w:tcBorders>
              <w:bottom w:val="single" w:sz="4" w:space="0" w:color="auto"/>
            </w:tcBorders>
            <w:vAlign w:val="bottom"/>
            <w:hideMark/>
          </w:tcPr>
          <w:p w14:paraId="648099F0"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 </w:t>
            </w:r>
          </w:p>
        </w:tc>
        <w:tc>
          <w:tcPr>
            <w:tcW w:w="1418" w:type="dxa"/>
            <w:tcBorders>
              <w:bottom w:val="single" w:sz="4" w:space="0" w:color="auto"/>
            </w:tcBorders>
            <w:vAlign w:val="bottom"/>
            <w:hideMark/>
          </w:tcPr>
          <w:p w14:paraId="349E7CA8"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 </w:t>
            </w:r>
          </w:p>
        </w:tc>
        <w:tc>
          <w:tcPr>
            <w:tcW w:w="1417" w:type="dxa"/>
            <w:tcBorders>
              <w:bottom w:val="single" w:sz="4" w:space="0" w:color="auto"/>
            </w:tcBorders>
            <w:vAlign w:val="bottom"/>
            <w:hideMark/>
          </w:tcPr>
          <w:p w14:paraId="3F210529"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 </w:t>
            </w:r>
          </w:p>
        </w:tc>
        <w:tc>
          <w:tcPr>
            <w:tcW w:w="1560" w:type="dxa"/>
            <w:tcBorders>
              <w:bottom w:val="single" w:sz="4" w:space="0" w:color="auto"/>
            </w:tcBorders>
            <w:vAlign w:val="bottom"/>
            <w:hideMark/>
          </w:tcPr>
          <w:p w14:paraId="70CFBE59"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 </w:t>
            </w:r>
          </w:p>
        </w:tc>
        <w:tc>
          <w:tcPr>
            <w:tcW w:w="1559" w:type="dxa"/>
            <w:tcBorders>
              <w:bottom w:val="single" w:sz="4" w:space="0" w:color="auto"/>
              <w:right w:val="single" w:sz="4" w:space="0" w:color="auto"/>
            </w:tcBorders>
            <w:vAlign w:val="bottom"/>
            <w:hideMark/>
          </w:tcPr>
          <w:p w14:paraId="6CC64EF8"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 </w:t>
            </w:r>
          </w:p>
        </w:tc>
      </w:tr>
    </w:tbl>
    <w:p w14:paraId="6F583B0B" w14:textId="77777777" w:rsidR="00BB6651" w:rsidRDefault="00BB6651" w:rsidP="00BB6651">
      <w:pPr>
        <w:ind w:firstLine="708"/>
        <w:rPr>
          <w:rFonts w:ascii="Arial Narrow" w:hAnsi="Arial Narrow"/>
          <w:bCs/>
        </w:rPr>
        <w:sectPr w:rsidR="00BB6651">
          <w:pgSz w:w="12240" w:h="15840"/>
          <w:pgMar w:top="2268" w:right="1701" w:bottom="1418" w:left="1701" w:header="709" w:footer="709" w:gutter="0"/>
          <w:cols w:space="720"/>
        </w:sectPr>
      </w:pPr>
      <w:r>
        <w:rPr>
          <w:rFonts w:ascii="Arial Narrow" w:hAnsi="Arial Narrow"/>
        </w:rPr>
        <w:t xml:space="preserve"> </w:t>
      </w:r>
    </w:p>
    <w:p w14:paraId="26DE113B" w14:textId="77777777" w:rsidR="00BB6651" w:rsidRPr="00CF0B5D" w:rsidRDefault="00BB6651" w:rsidP="00BB6651">
      <w:pPr>
        <w:rPr>
          <w:rFonts w:ascii="Arial" w:hAnsi="Arial" w:cs="Arial"/>
          <w:b/>
        </w:rPr>
      </w:pPr>
      <w:r w:rsidRPr="00CF0B5D">
        <w:rPr>
          <w:rFonts w:ascii="Arial" w:hAnsi="Arial" w:cs="Arial"/>
        </w:rPr>
        <w:tab/>
      </w:r>
      <w:r w:rsidRPr="00CF0B5D">
        <w:rPr>
          <w:rFonts w:ascii="Arial" w:hAnsi="Arial" w:cs="Arial"/>
          <w:b/>
          <w:bCs/>
        </w:rPr>
        <w:t>Formato 7 c)</w:t>
      </w:r>
      <w:r w:rsidRPr="00CF0B5D">
        <w:rPr>
          <w:rFonts w:ascii="Arial" w:hAnsi="Arial" w:cs="Arial"/>
          <w:b/>
          <w:bCs/>
        </w:rPr>
        <w:tab/>
        <w:t>Resultados de Ingresos - LDF</w:t>
      </w:r>
    </w:p>
    <w:tbl>
      <w:tblPr>
        <w:tblW w:w="5156" w:type="pct"/>
        <w:tblInd w:w="-356" w:type="dxa"/>
        <w:tblCellMar>
          <w:left w:w="70" w:type="dxa"/>
          <w:right w:w="70" w:type="dxa"/>
        </w:tblCellMar>
        <w:tblLook w:val="04A0" w:firstRow="1" w:lastRow="0" w:firstColumn="1" w:lastColumn="0" w:noHBand="0" w:noVBand="1"/>
      </w:tblPr>
      <w:tblGrid>
        <w:gridCol w:w="4496"/>
        <w:gridCol w:w="591"/>
        <w:gridCol w:w="591"/>
        <w:gridCol w:w="1492"/>
        <w:gridCol w:w="1492"/>
        <w:gridCol w:w="1492"/>
        <w:gridCol w:w="1492"/>
      </w:tblGrid>
      <w:tr w:rsidR="00BB6651" w:rsidRPr="00CF0B5D" w14:paraId="4B58AC74" w14:textId="77777777" w:rsidTr="00BB0B3C">
        <w:tc>
          <w:tcPr>
            <w:tcW w:w="5000" w:type="pct"/>
            <w:gridSpan w:val="7"/>
            <w:tcBorders>
              <w:top w:val="single" w:sz="4" w:space="0" w:color="auto"/>
              <w:left w:val="single" w:sz="4" w:space="0" w:color="auto"/>
              <w:bottom w:val="nil"/>
              <w:right w:val="single" w:sz="4" w:space="0" w:color="auto"/>
            </w:tcBorders>
            <w:shd w:val="clear" w:color="auto" w:fill="DAEEF3"/>
            <w:noWrap/>
            <w:vAlign w:val="center"/>
            <w:hideMark/>
          </w:tcPr>
          <w:p w14:paraId="3047BE34" w14:textId="77777777" w:rsidR="00BB6651" w:rsidRPr="00CF0B5D" w:rsidRDefault="00BB6651" w:rsidP="00BB0B3C">
            <w:pPr>
              <w:spacing w:after="0" w:line="240" w:lineRule="auto"/>
              <w:jc w:val="center"/>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FISCALÍA GENERAL DEL ESTADO DE QUINTANA ROO</w:t>
            </w:r>
          </w:p>
        </w:tc>
      </w:tr>
      <w:tr w:rsidR="00BB6651" w:rsidRPr="00CF0B5D" w14:paraId="65572C2E" w14:textId="77777777" w:rsidTr="00BB0B3C">
        <w:tc>
          <w:tcPr>
            <w:tcW w:w="5000" w:type="pct"/>
            <w:gridSpan w:val="7"/>
            <w:tcBorders>
              <w:top w:val="nil"/>
              <w:left w:val="single" w:sz="4" w:space="0" w:color="auto"/>
              <w:bottom w:val="nil"/>
              <w:right w:val="single" w:sz="4" w:space="0" w:color="auto"/>
            </w:tcBorders>
            <w:shd w:val="clear" w:color="auto" w:fill="DAEEF3"/>
            <w:noWrap/>
            <w:vAlign w:val="center"/>
            <w:hideMark/>
          </w:tcPr>
          <w:p w14:paraId="23DCB6A2" w14:textId="77777777" w:rsidR="00BB6651" w:rsidRPr="00CF0B5D" w:rsidRDefault="00BB6651" w:rsidP="00BB0B3C">
            <w:pPr>
              <w:spacing w:after="0" w:line="240" w:lineRule="auto"/>
              <w:jc w:val="center"/>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Resultados de Ingresos - LDF</w:t>
            </w:r>
          </w:p>
        </w:tc>
      </w:tr>
      <w:tr w:rsidR="00BB6651" w:rsidRPr="00CF0B5D" w14:paraId="25BC47DB" w14:textId="77777777" w:rsidTr="00BB0B3C">
        <w:tc>
          <w:tcPr>
            <w:tcW w:w="5000" w:type="pct"/>
            <w:gridSpan w:val="7"/>
            <w:tcBorders>
              <w:top w:val="nil"/>
              <w:left w:val="single" w:sz="4" w:space="0" w:color="auto"/>
              <w:bottom w:val="single" w:sz="4" w:space="0" w:color="auto"/>
              <w:right w:val="single" w:sz="4" w:space="0" w:color="auto"/>
            </w:tcBorders>
            <w:shd w:val="clear" w:color="auto" w:fill="DAEEF3"/>
            <w:noWrap/>
            <w:vAlign w:val="center"/>
            <w:hideMark/>
          </w:tcPr>
          <w:p w14:paraId="5C46DDEA" w14:textId="77777777" w:rsidR="00BB6651" w:rsidRPr="00CF0B5D" w:rsidRDefault="00BB6651" w:rsidP="00BB0B3C">
            <w:pPr>
              <w:spacing w:after="0" w:line="240" w:lineRule="auto"/>
              <w:jc w:val="center"/>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(PESOS)</w:t>
            </w:r>
          </w:p>
        </w:tc>
      </w:tr>
      <w:tr w:rsidR="00BB6651" w:rsidRPr="00CF0B5D" w14:paraId="3213C466" w14:textId="77777777" w:rsidTr="00BB0B3C">
        <w:tc>
          <w:tcPr>
            <w:tcW w:w="1970" w:type="pct"/>
            <w:tcBorders>
              <w:top w:val="single" w:sz="4" w:space="0" w:color="auto"/>
              <w:left w:val="single" w:sz="4" w:space="0" w:color="auto"/>
              <w:bottom w:val="single" w:sz="4" w:space="0" w:color="auto"/>
              <w:right w:val="single" w:sz="4" w:space="0" w:color="auto"/>
            </w:tcBorders>
            <w:shd w:val="clear" w:color="auto" w:fill="EBF6F9"/>
            <w:noWrap/>
            <w:vAlign w:val="center"/>
            <w:hideMark/>
          </w:tcPr>
          <w:p w14:paraId="431D5AF9" w14:textId="77777777" w:rsidR="00BB6651" w:rsidRPr="00CF0B5D" w:rsidRDefault="00BB6651" w:rsidP="00BB0B3C">
            <w:pPr>
              <w:spacing w:after="0" w:line="240" w:lineRule="auto"/>
              <w:jc w:val="center"/>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Concepto (b)</w:t>
            </w:r>
          </w:p>
        </w:tc>
        <w:tc>
          <w:tcPr>
            <w:tcW w:w="250" w:type="pct"/>
            <w:tcBorders>
              <w:top w:val="single" w:sz="4" w:space="0" w:color="auto"/>
              <w:left w:val="nil"/>
              <w:bottom w:val="single" w:sz="4" w:space="0" w:color="auto"/>
              <w:right w:val="single" w:sz="4" w:space="0" w:color="auto"/>
            </w:tcBorders>
            <w:shd w:val="clear" w:color="auto" w:fill="EBF6F9"/>
            <w:vAlign w:val="center"/>
            <w:hideMark/>
          </w:tcPr>
          <w:p w14:paraId="5837E80F" w14:textId="77777777" w:rsidR="00BB6651" w:rsidRPr="00CF0B5D" w:rsidRDefault="00BB6651" w:rsidP="00BB0B3C">
            <w:pPr>
              <w:spacing w:after="0" w:line="240" w:lineRule="auto"/>
              <w:jc w:val="center"/>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2015</w:t>
            </w:r>
          </w:p>
        </w:tc>
        <w:tc>
          <w:tcPr>
            <w:tcW w:w="250" w:type="pct"/>
            <w:tcBorders>
              <w:top w:val="single" w:sz="4" w:space="0" w:color="auto"/>
              <w:left w:val="nil"/>
              <w:bottom w:val="single" w:sz="4" w:space="0" w:color="auto"/>
              <w:right w:val="single" w:sz="4" w:space="0" w:color="auto"/>
            </w:tcBorders>
            <w:shd w:val="clear" w:color="auto" w:fill="EBF6F9"/>
            <w:vAlign w:val="center"/>
            <w:hideMark/>
          </w:tcPr>
          <w:p w14:paraId="73CE6CF9" w14:textId="77777777" w:rsidR="00BB6651" w:rsidRPr="00CF0B5D" w:rsidRDefault="00BB6651" w:rsidP="00BB0B3C">
            <w:pPr>
              <w:spacing w:after="0" w:line="240" w:lineRule="auto"/>
              <w:jc w:val="center"/>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2016</w:t>
            </w:r>
          </w:p>
        </w:tc>
        <w:tc>
          <w:tcPr>
            <w:tcW w:w="632" w:type="pct"/>
            <w:tcBorders>
              <w:top w:val="single" w:sz="4" w:space="0" w:color="auto"/>
              <w:left w:val="nil"/>
              <w:bottom w:val="single" w:sz="4" w:space="0" w:color="auto"/>
              <w:right w:val="single" w:sz="4" w:space="0" w:color="auto"/>
            </w:tcBorders>
            <w:shd w:val="clear" w:color="auto" w:fill="EBF6F9"/>
            <w:vAlign w:val="center"/>
            <w:hideMark/>
          </w:tcPr>
          <w:p w14:paraId="51379161" w14:textId="77777777" w:rsidR="00BB6651" w:rsidRPr="00CF0B5D" w:rsidRDefault="00BB6651" w:rsidP="00BB0B3C">
            <w:pPr>
              <w:spacing w:after="0" w:line="240" w:lineRule="auto"/>
              <w:jc w:val="center"/>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2017</w:t>
            </w:r>
          </w:p>
        </w:tc>
        <w:tc>
          <w:tcPr>
            <w:tcW w:w="632" w:type="pct"/>
            <w:tcBorders>
              <w:top w:val="single" w:sz="4" w:space="0" w:color="auto"/>
              <w:left w:val="nil"/>
              <w:bottom w:val="single" w:sz="4" w:space="0" w:color="auto"/>
              <w:right w:val="single" w:sz="4" w:space="0" w:color="auto"/>
            </w:tcBorders>
            <w:shd w:val="clear" w:color="auto" w:fill="EBF6F9"/>
            <w:vAlign w:val="center"/>
            <w:hideMark/>
          </w:tcPr>
          <w:p w14:paraId="5BD11911" w14:textId="77777777" w:rsidR="00BB6651" w:rsidRPr="00CF0B5D" w:rsidRDefault="00BB6651" w:rsidP="00BB0B3C">
            <w:pPr>
              <w:spacing w:after="0" w:line="240" w:lineRule="auto"/>
              <w:jc w:val="center"/>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2018</w:t>
            </w:r>
          </w:p>
        </w:tc>
        <w:tc>
          <w:tcPr>
            <w:tcW w:w="632" w:type="pct"/>
            <w:tcBorders>
              <w:top w:val="single" w:sz="4" w:space="0" w:color="auto"/>
              <w:left w:val="nil"/>
              <w:bottom w:val="single" w:sz="4" w:space="0" w:color="auto"/>
              <w:right w:val="single" w:sz="4" w:space="0" w:color="auto"/>
            </w:tcBorders>
            <w:shd w:val="clear" w:color="auto" w:fill="EBF6F9"/>
            <w:vAlign w:val="center"/>
            <w:hideMark/>
          </w:tcPr>
          <w:p w14:paraId="7FBB916A" w14:textId="77777777" w:rsidR="00BB6651" w:rsidRPr="00CF0B5D" w:rsidRDefault="00BB6651" w:rsidP="00BB0B3C">
            <w:pPr>
              <w:spacing w:after="0" w:line="240" w:lineRule="auto"/>
              <w:jc w:val="center"/>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2019</w:t>
            </w:r>
          </w:p>
        </w:tc>
        <w:tc>
          <w:tcPr>
            <w:tcW w:w="632" w:type="pct"/>
            <w:tcBorders>
              <w:top w:val="single" w:sz="4" w:space="0" w:color="auto"/>
              <w:left w:val="nil"/>
              <w:bottom w:val="single" w:sz="4" w:space="0" w:color="auto"/>
              <w:right w:val="single" w:sz="4" w:space="0" w:color="auto"/>
            </w:tcBorders>
            <w:shd w:val="clear" w:color="auto" w:fill="EBF6F9"/>
            <w:vAlign w:val="center"/>
            <w:hideMark/>
          </w:tcPr>
          <w:p w14:paraId="59C69375" w14:textId="77777777" w:rsidR="00BB6651" w:rsidRPr="00CF0B5D" w:rsidRDefault="00BB6651" w:rsidP="00BB0B3C">
            <w:pPr>
              <w:spacing w:after="0" w:line="240" w:lineRule="auto"/>
              <w:jc w:val="center"/>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2020</w:t>
            </w:r>
          </w:p>
        </w:tc>
      </w:tr>
      <w:tr w:rsidR="00BB6651" w:rsidRPr="00CF0B5D" w14:paraId="014FB651" w14:textId="77777777" w:rsidTr="00BB0B3C">
        <w:tc>
          <w:tcPr>
            <w:tcW w:w="1970" w:type="pct"/>
            <w:tcBorders>
              <w:top w:val="single" w:sz="4" w:space="0" w:color="auto"/>
              <w:left w:val="single" w:sz="4" w:space="0" w:color="auto"/>
            </w:tcBorders>
            <w:vAlign w:val="center"/>
            <w:hideMark/>
          </w:tcPr>
          <w:p w14:paraId="3B624F2D" w14:textId="77777777" w:rsidR="00BB6651" w:rsidRPr="00CF0B5D" w:rsidRDefault="00BB6651" w:rsidP="00BB0B3C">
            <w:pPr>
              <w:spacing w:after="0" w:line="240" w:lineRule="auto"/>
              <w:ind w:firstLineChars="100" w:firstLine="181"/>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 xml:space="preserve">1.  Ingresos de Libre Disposición </w:t>
            </w:r>
          </w:p>
        </w:tc>
        <w:tc>
          <w:tcPr>
            <w:tcW w:w="250" w:type="pct"/>
            <w:tcBorders>
              <w:top w:val="single" w:sz="4" w:space="0" w:color="auto"/>
            </w:tcBorders>
            <w:vAlign w:val="center"/>
            <w:hideMark/>
          </w:tcPr>
          <w:p w14:paraId="45844E2F"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$0.00</w:t>
            </w:r>
          </w:p>
        </w:tc>
        <w:tc>
          <w:tcPr>
            <w:tcW w:w="250" w:type="pct"/>
            <w:tcBorders>
              <w:top w:val="single" w:sz="4" w:space="0" w:color="auto"/>
            </w:tcBorders>
            <w:vAlign w:val="center"/>
            <w:hideMark/>
          </w:tcPr>
          <w:p w14:paraId="7FB83CEF"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$0.00</w:t>
            </w:r>
          </w:p>
        </w:tc>
        <w:tc>
          <w:tcPr>
            <w:tcW w:w="632" w:type="pct"/>
            <w:tcBorders>
              <w:top w:val="single" w:sz="4" w:space="0" w:color="auto"/>
            </w:tcBorders>
            <w:vAlign w:val="center"/>
            <w:hideMark/>
          </w:tcPr>
          <w:p w14:paraId="5A069130"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$264,364,989.72</w:t>
            </w:r>
          </w:p>
        </w:tc>
        <w:tc>
          <w:tcPr>
            <w:tcW w:w="632" w:type="pct"/>
            <w:tcBorders>
              <w:top w:val="single" w:sz="4" w:space="0" w:color="auto"/>
            </w:tcBorders>
            <w:vAlign w:val="center"/>
            <w:hideMark/>
          </w:tcPr>
          <w:p w14:paraId="48FCBBB9"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$535,925,652.92</w:t>
            </w:r>
          </w:p>
        </w:tc>
        <w:tc>
          <w:tcPr>
            <w:tcW w:w="632" w:type="pct"/>
            <w:tcBorders>
              <w:top w:val="single" w:sz="4" w:space="0" w:color="auto"/>
            </w:tcBorders>
            <w:vAlign w:val="center"/>
            <w:hideMark/>
          </w:tcPr>
          <w:p w14:paraId="22BA8785"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$876,788,868.36</w:t>
            </w:r>
          </w:p>
        </w:tc>
        <w:tc>
          <w:tcPr>
            <w:tcW w:w="632" w:type="pct"/>
            <w:tcBorders>
              <w:top w:val="single" w:sz="4" w:space="0" w:color="auto"/>
              <w:right w:val="single" w:sz="4" w:space="0" w:color="auto"/>
            </w:tcBorders>
            <w:vAlign w:val="center"/>
            <w:hideMark/>
          </w:tcPr>
          <w:p w14:paraId="68EDAE97"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$452,975,855.04</w:t>
            </w:r>
          </w:p>
        </w:tc>
      </w:tr>
      <w:tr w:rsidR="00BB6651" w:rsidRPr="00CF0B5D" w14:paraId="62767AE5" w14:textId="77777777" w:rsidTr="00BB0B3C">
        <w:tc>
          <w:tcPr>
            <w:tcW w:w="1970" w:type="pct"/>
            <w:tcBorders>
              <w:left w:val="single" w:sz="4" w:space="0" w:color="auto"/>
            </w:tcBorders>
            <w:vAlign w:val="center"/>
            <w:hideMark/>
          </w:tcPr>
          <w:p w14:paraId="6A1204A2" w14:textId="77777777" w:rsidR="00BB6651" w:rsidRPr="00CF0B5D" w:rsidRDefault="00BB6651" w:rsidP="00BB0B3C">
            <w:pPr>
              <w:spacing w:after="0" w:line="240" w:lineRule="auto"/>
              <w:ind w:firstLineChars="400" w:firstLine="720"/>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A.    Impuestos</w:t>
            </w:r>
          </w:p>
        </w:tc>
        <w:tc>
          <w:tcPr>
            <w:tcW w:w="250" w:type="pct"/>
            <w:vAlign w:val="center"/>
            <w:hideMark/>
          </w:tcPr>
          <w:p w14:paraId="5048B86F"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250" w:type="pct"/>
            <w:vAlign w:val="center"/>
            <w:hideMark/>
          </w:tcPr>
          <w:p w14:paraId="10D849C0"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549212E8"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02EC250D"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3856243D"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tcBorders>
              <w:right w:val="single" w:sz="4" w:space="0" w:color="auto"/>
            </w:tcBorders>
            <w:vAlign w:val="center"/>
            <w:hideMark/>
          </w:tcPr>
          <w:p w14:paraId="5BB8FAB3"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r>
      <w:tr w:rsidR="00BB6651" w:rsidRPr="00CF0B5D" w14:paraId="35D4B4A6" w14:textId="77777777" w:rsidTr="00BB0B3C">
        <w:tc>
          <w:tcPr>
            <w:tcW w:w="1970" w:type="pct"/>
            <w:tcBorders>
              <w:left w:val="single" w:sz="4" w:space="0" w:color="auto"/>
            </w:tcBorders>
            <w:vAlign w:val="center"/>
            <w:hideMark/>
          </w:tcPr>
          <w:p w14:paraId="7655832C" w14:textId="77777777" w:rsidR="00BB6651" w:rsidRPr="00CF0B5D" w:rsidRDefault="00BB6651" w:rsidP="00BB0B3C">
            <w:pPr>
              <w:spacing w:after="0" w:line="240" w:lineRule="auto"/>
              <w:ind w:firstLineChars="400" w:firstLine="720"/>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B.    Cuotas y Aportaciones de Seguridad Social</w:t>
            </w:r>
          </w:p>
        </w:tc>
        <w:tc>
          <w:tcPr>
            <w:tcW w:w="250" w:type="pct"/>
            <w:vAlign w:val="center"/>
            <w:hideMark/>
          </w:tcPr>
          <w:p w14:paraId="499622F9"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250" w:type="pct"/>
            <w:vAlign w:val="center"/>
            <w:hideMark/>
          </w:tcPr>
          <w:p w14:paraId="1FC88B31"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6B909D62"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25F2967D"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668403D0"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tcBorders>
              <w:right w:val="single" w:sz="4" w:space="0" w:color="auto"/>
            </w:tcBorders>
            <w:vAlign w:val="center"/>
            <w:hideMark/>
          </w:tcPr>
          <w:p w14:paraId="71932A8F"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r>
      <w:tr w:rsidR="00BB6651" w:rsidRPr="00CF0B5D" w14:paraId="231967C9" w14:textId="77777777" w:rsidTr="00BB0B3C">
        <w:tc>
          <w:tcPr>
            <w:tcW w:w="1970" w:type="pct"/>
            <w:tcBorders>
              <w:left w:val="single" w:sz="4" w:space="0" w:color="auto"/>
            </w:tcBorders>
            <w:vAlign w:val="center"/>
            <w:hideMark/>
          </w:tcPr>
          <w:p w14:paraId="3C231228" w14:textId="77777777" w:rsidR="00BB6651" w:rsidRPr="00CF0B5D" w:rsidRDefault="00BB6651" w:rsidP="00BB0B3C">
            <w:pPr>
              <w:spacing w:after="0" w:line="240" w:lineRule="auto"/>
              <w:ind w:firstLineChars="400" w:firstLine="720"/>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C.    Contribuciones de Mejoras</w:t>
            </w:r>
          </w:p>
        </w:tc>
        <w:tc>
          <w:tcPr>
            <w:tcW w:w="250" w:type="pct"/>
            <w:vAlign w:val="center"/>
            <w:hideMark/>
          </w:tcPr>
          <w:p w14:paraId="287C57CF"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250" w:type="pct"/>
            <w:vAlign w:val="center"/>
            <w:hideMark/>
          </w:tcPr>
          <w:p w14:paraId="45415A6B"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773699E1"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04BA32DF"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763E384D"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tcBorders>
              <w:right w:val="single" w:sz="4" w:space="0" w:color="auto"/>
            </w:tcBorders>
            <w:vAlign w:val="center"/>
            <w:hideMark/>
          </w:tcPr>
          <w:p w14:paraId="4C02D104"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r>
      <w:tr w:rsidR="00BB6651" w:rsidRPr="00CF0B5D" w14:paraId="785C9BE3" w14:textId="77777777" w:rsidTr="00BB0B3C">
        <w:tc>
          <w:tcPr>
            <w:tcW w:w="1970" w:type="pct"/>
            <w:tcBorders>
              <w:left w:val="single" w:sz="4" w:space="0" w:color="auto"/>
            </w:tcBorders>
            <w:vAlign w:val="center"/>
            <w:hideMark/>
          </w:tcPr>
          <w:p w14:paraId="20AF61FD" w14:textId="77777777" w:rsidR="00BB6651" w:rsidRPr="00CF0B5D" w:rsidRDefault="00BB6651" w:rsidP="00BB0B3C">
            <w:pPr>
              <w:spacing w:after="0" w:line="240" w:lineRule="auto"/>
              <w:ind w:firstLineChars="400" w:firstLine="720"/>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D.    Derechos</w:t>
            </w:r>
          </w:p>
        </w:tc>
        <w:tc>
          <w:tcPr>
            <w:tcW w:w="250" w:type="pct"/>
            <w:vAlign w:val="center"/>
            <w:hideMark/>
          </w:tcPr>
          <w:p w14:paraId="034EE3D5"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250" w:type="pct"/>
            <w:vAlign w:val="center"/>
            <w:hideMark/>
          </w:tcPr>
          <w:p w14:paraId="04870958"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4B7E39D4"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$2,270,378.99</w:t>
            </w:r>
          </w:p>
        </w:tc>
        <w:tc>
          <w:tcPr>
            <w:tcW w:w="632" w:type="pct"/>
            <w:vAlign w:val="center"/>
            <w:hideMark/>
          </w:tcPr>
          <w:p w14:paraId="447D6813"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$18,680,681.56</w:t>
            </w:r>
          </w:p>
        </w:tc>
        <w:tc>
          <w:tcPr>
            <w:tcW w:w="632" w:type="pct"/>
            <w:vAlign w:val="center"/>
            <w:hideMark/>
          </w:tcPr>
          <w:p w14:paraId="1A0E8B4E"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$32,796,776.75</w:t>
            </w:r>
          </w:p>
        </w:tc>
        <w:tc>
          <w:tcPr>
            <w:tcW w:w="632" w:type="pct"/>
            <w:tcBorders>
              <w:right w:val="single" w:sz="4" w:space="0" w:color="auto"/>
            </w:tcBorders>
            <w:vAlign w:val="center"/>
            <w:hideMark/>
          </w:tcPr>
          <w:p w14:paraId="3B02E01D"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$5,054,561.00</w:t>
            </w:r>
          </w:p>
        </w:tc>
      </w:tr>
      <w:tr w:rsidR="00BB6651" w:rsidRPr="00CF0B5D" w14:paraId="504E9347" w14:textId="77777777" w:rsidTr="00BB0B3C">
        <w:tc>
          <w:tcPr>
            <w:tcW w:w="1970" w:type="pct"/>
            <w:tcBorders>
              <w:left w:val="single" w:sz="4" w:space="0" w:color="auto"/>
            </w:tcBorders>
            <w:vAlign w:val="center"/>
            <w:hideMark/>
          </w:tcPr>
          <w:p w14:paraId="13D54E20" w14:textId="77777777" w:rsidR="00BB6651" w:rsidRPr="00CF0B5D" w:rsidRDefault="00BB6651" w:rsidP="00BB0B3C">
            <w:pPr>
              <w:spacing w:after="0" w:line="240" w:lineRule="auto"/>
              <w:ind w:firstLineChars="400" w:firstLine="720"/>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E.    Productos</w:t>
            </w:r>
          </w:p>
        </w:tc>
        <w:tc>
          <w:tcPr>
            <w:tcW w:w="250" w:type="pct"/>
            <w:vAlign w:val="center"/>
            <w:hideMark/>
          </w:tcPr>
          <w:p w14:paraId="7922E26F"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250" w:type="pct"/>
            <w:vAlign w:val="center"/>
            <w:hideMark/>
          </w:tcPr>
          <w:p w14:paraId="4A55C119"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56DDB0D3"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11D57934"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45977E9B"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$2,432,009.18</w:t>
            </w:r>
          </w:p>
        </w:tc>
        <w:tc>
          <w:tcPr>
            <w:tcW w:w="632" w:type="pct"/>
            <w:tcBorders>
              <w:right w:val="single" w:sz="4" w:space="0" w:color="auto"/>
            </w:tcBorders>
            <w:vAlign w:val="center"/>
            <w:hideMark/>
          </w:tcPr>
          <w:p w14:paraId="5FE0DB6B"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$35,154.00</w:t>
            </w:r>
          </w:p>
        </w:tc>
      </w:tr>
      <w:tr w:rsidR="00BB6651" w:rsidRPr="00CF0B5D" w14:paraId="0AD989FC" w14:textId="77777777" w:rsidTr="00BB0B3C">
        <w:tc>
          <w:tcPr>
            <w:tcW w:w="1970" w:type="pct"/>
            <w:tcBorders>
              <w:left w:val="single" w:sz="4" w:space="0" w:color="auto"/>
            </w:tcBorders>
            <w:vAlign w:val="center"/>
            <w:hideMark/>
          </w:tcPr>
          <w:p w14:paraId="7174EAD9" w14:textId="77777777" w:rsidR="00BB6651" w:rsidRPr="00CF0B5D" w:rsidRDefault="00BB6651" w:rsidP="00BB0B3C">
            <w:pPr>
              <w:spacing w:after="0" w:line="240" w:lineRule="auto"/>
              <w:ind w:firstLineChars="400" w:firstLine="720"/>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F.    Aprovechamientos</w:t>
            </w:r>
          </w:p>
        </w:tc>
        <w:tc>
          <w:tcPr>
            <w:tcW w:w="250" w:type="pct"/>
            <w:vAlign w:val="center"/>
            <w:hideMark/>
          </w:tcPr>
          <w:p w14:paraId="2D6281CA"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250" w:type="pct"/>
            <w:vAlign w:val="center"/>
            <w:hideMark/>
          </w:tcPr>
          <w:p w14:paraId="3719FF12"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7B5B2376"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726C6278"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430A987E"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tcBorders>
              <w:right w:val="single" w:sz="4" w:space="0" w:color="auto"/>
            </w:tcBorders>
            <w:vAlign w:val="center"/>
            <w:hideMark/>
          </w:tcPr>
          <w:p w14:paraId="08890034"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r>
      <w:tr w:rsidR="00BB6651" w:rsidRPr="00CF0B5D" w14:paraId="545FB034" w14:textId="77777777" w:rsidTr="00BB0B3C">
        <w:tc>
          <w:tcPr>
            <w:tcW w:w="1970" w:type="pct"/>
            <w:tcBorders>
              <w:left w:val="single" w:sz="4" w:space="0" w:color="auto"/>
            </w:tcBorders>
            <w:vAlign w:val="center"/>
            <w:hideMark/>
          </w:tcPr>
          <w:p w14:paraId="568F39C6" w14:textId="77777777" w:rsidR="00BB6651" w:rsidRPr="00CF0B5D" w:rsidRDefault="00BB6651" w:rsidP="00BB0B3C">
            <w:pPr>
              <w:spacing w:after="0" w:line="240" w:lineRule="auto"/>
              <w:ind w:firstLineChars="400" w:firstLine="720"/>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G.    Ingresos por Ventas de Bienes y Servicios</w:t>
            </w:r>
          </w:p>
        </w:tc>
        <w:tc>
          <w:tcPr>
            <w:tcW w:w="250" w:type="pct"/>
            <w:vAlign w:val="center"/>
            <w:hideMark/>
          </w:tcPr>
          <w:p w14:paraId="4FA847BB"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250" w:type="pct"/>
            <w:vAlign w:val="center"/>
            <w:hideMark/>
          </w:tcPr>
          <w:p w14:paraId="05D4B2DE"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4BDEB1A2"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39517C87"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0623175F"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tcBorders>
              <w:right w:val="single" w:sz="4" w:space="0" w:color="auto"/>
            </w:tcBorders>
            <w:vAlign w:val="center"/>
            <w:hideMark/>
          </w:tcPr>
          <w:p w14:paraId="0B444034"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r>
      <w:tr w:rsidR="00BB6651" w:rsidRPr="00CF0B5D" w14:paraId="493F8FA4" w14:textId="77777777" w:rsidTr="00BB0B3C">
        <w:tc>
          <w:tcPr>
            <w:tcW w:w="1970" w:type="pct"/>
            <w:tcBorders>
              <w:left w:val="single" w:sz="4" w:space="0" w:color="auto"/>
            </w:tcBorders>
            <w:vAlign w:val="center"/>
            <w:hideMark/>
          </w:tcPr>
          <w:p w14:paraId="75F7A643" w14:textId="77777777" w:rsidR="00BB6651" w:rsidRPr="00CF0B5D" w:rsidRDefault="00BB6651" w:rsidP="00BB0B3C">
            <w:pPr>
              <w:spacing w:after="0" w:line="240" w:lineRule="auto"/>
              <w:ind w:firstLineChars="400" w:firstLine="720"/>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H.    Participaciones</w:t>
            </w:r>
          </w:p>
        </w:tc>
        <w:tc>
          <w:tcPr>
            <w:tcW w:w="250" w:type="pct"/>
            <w:vAlign w:val="center"/>
            <w:hideMark/>
          </w:tcPr>
          <w:p w14:paraId="38B23D58"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250" w:type="pct"/>
            <w:vAlign w:val="center"/>
            <w:hideMark/>
          </w:tcPr>
          <w:p w14:paraId="28E82D1D"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6E178AB3"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1830D4B7"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245D224F"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$527,096,811.00</w:t>
            </w:r>
          </w:p>
        </w:tc>
        <w:tc>
          <w:tcPr>
            <w:tcW w:w="632" w:type="pct"/>
            <w:tcBorders>
              <w:right w:val="single" w:sz="4" w:space="0" w:color="auto"/>
            </w:tcBorders>
            <w:vAlign w:val="center"/>
            <w:hideMark/>
          </w:tcPr>
          <w:p w14:paraId="23FA0286"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$447,886,140.04</w:t>
            </w:r>
          </w:p>
        </w:tc>
      </w:tr>
      <w:tr w:rsidR="00BB6651" w:rsidRPr="00CF0B5D" w14:paraId="4E06F330" w14:textId="77777777" w:rsidTr="00BB0B3C">
        <w:tc>
          <w:tcPr>
            <w:tcW w:w="1970" w:type="pct"/>
            <w:tcBorders>
              <w:left w:val="single" w:sz="4" w:space="0" w:color="auto"/>
            </w:tcBorders>
            <w:vAlign w:val="center"/>
            <w:hideMark/>
          </w:tcPr>
          <w:p w14:paraId="267672ED" w14:textId="77777777" w:rsidR="00BB6651" w:rsidRPr="00CF0B5D" w:rsidRDefault="00BB6651" w:rsidP="00BB0B3C">
            <w:pPr>
              <w:spacing w:after="0" w:line="240" w:lineRule="auto"/>
              <w:ind w:firstLineChars="400" w:firstLine="720"/>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I.     Incentivos Derivados de la Colaboración Fiscal</w:t>
            </w:r>
          </w:p>
        </w:tc>
        <w:tc>
          <w:tcPr>
            <w:tcW w:w="250" w:type="pct"/>
            <w:vAlign w:val="center"/>
            <w:hideMark/>
          </w:tcPr>
          <w:p w14:paraId="2923BA9A"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250" w:type="pct"/>
            <w:vAlign w:val="center"/>
            <w:hideMark/>
          </w:tcPr>
          <w:p w14:paraId="5ABA6AE1"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3CA317C6"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57D3DF32"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762659F3"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tcBorders>
              <w:right w:val="single" w:sz="4" w:space="0" w:color="auto"/>
            </w:tcBorders>
            <w:vAlign w:val="center"/>
            <w:hideMark/>
          </w:tcPr>
          <w:p w14:paraId="3855C8D9"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r>
      <w:tr w:rsidR="00BB6651" w:rsidRPr="00CF0B5D" w14:paraId="1DEFF612" w14:textId="77777777" w:rsidTr="00BB0B3C">
        <w:tc>
          <w:tcPr>
            <w:tcW w:w="1970" w:type="pct"/>
            <w:tcBorders>
              <w:left w:val="single" w:sz="4" w:space="0" w:color="auto"/>
            </w:tcBorders>
            <w:vAlign w:val="center"/>
            <w:hideMark/>
          </w:tcPr>
          <w:p w14:paraId="7BAC67C7" w14:textId="77777777" w:rsidR="00BB6651" w:rsidRPr="00CF0B5D" w:rsidRDefault="00BB6651" w:rsidP="00BB0B3C">
            <w:pPr>
              <w:spacing w:after="0" w:line="240" w:lineRule="auto"/>
              <w:ind w:firstLineChars="400" w:firstLine="720"/>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J.     Transferencias y Asignaciones</w:t>
            </w:r>
          </w:p>
        </w:tc>
        <w:tc>
          <w:tcPr>
            <w:tcW w:w="250" w:type="pct"/>
            <w:vAlign w:val="center"/>
            <w:hideMark/>
          </w:tcPr>
          <w:p w14:paraId="20163A5A"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250" w:type="pct"/>
            <w:vAlign w:val="center"/>
            <w:hideMark/>
          </w:tcPr>
          <w:p w14:paraId="0FC94852"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37E8190D"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$262,094,610.73</w:t>
            </w:r>
          </w:p>
        </w:tc>
        <w:tc>
          <w:tcPr>
            <w:tcW w:w="632" w:type="pct"/>
            <w:vAlign w:val="center"/>
            <w:hideMark/>
          </w:tcPr>
          <w:p w14:paraId="5E15E874"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$517,244,971.36</w:t>
            </w:r>
          </w:p>
        </w:tc>
        <w:tc>
          <w:tcPr>
            <w:tcW w:w="632" w:type="pct"/>
            <w:vAlign w:val="center"/>
            <w:hideMark/>
          </w:tcPr>
          <w:p w14:paraId="09839717"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tcBorders>
              <w:right w:val="single" w:sz="4" w:space="0" w:color="auto"/>
            </w:tcBorders>
            <w:vAlign w:val="center"/>
            <w:hideMark/>
          </w:tcPr>
          <w:p w14:paraId="184804E1"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 </w:t>
            </w:r>
          </w:p>
        </w:tc>
      </w:tr>
      <w:tr w:rsidR="00BB6651" w:rsidRPr="00CF0B5D" w14:paraId="76AA2DB8" w14:textId="77777777" w:rsidTr="00BB0B3C">
        <w:tc>
          <w:tcPr>
            <w:tcW w:w="1970" w:type="pct"/>
            <w:tcBorders>
              <w:left w:val="single" w:sz="4" w:space="0" w:color="auto"/>
            </w:tcBorders>
            <w:vAlign w:val="center"/>
            <w:hideMark/>
          </w:tcPr>
          <w:p w14:paraId="19BFCB36" w14:textId="77777777" w:rsidR="00BB6651" w:rsidRPr="00CF0B5D" w:rsidRDefault="00BB6651" w:rsidP="00BB0B3C">
            <w:pPr>
              <w:spacing w:after="0" w:line="240" w:lineRule="auto"/>
              <w:ind w:firstLineChars="400" w:firstLine="720"/>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K.    Convenios</w:t>
            </w:r>
          </w:p>
        </w:tc>
        <w:tc>
          <w:tcPr>
            <w:tcW w:w="250" w:type="pct"/>
            <w:vAlign w:val="center"/>
            <w:hideMark/>
          </w:tcPr>
          <w:p w14:paraId="6DE392B5"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250" w:type="pct"/>
            <w:vAlign w:val="center"/>
            <w:hideMark/>
          </w:tcPr>
          <w:p w14:paraId="4E801D84"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23F94339"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2C949542"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5B2EDD9E"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tcBorders>
              <w:right w:val="single" w:sz="4" w:space="0" w:color="auto"/>
            </w:tcBorders>
            <w:vAlign w:val="center"/>
            <w:hideMark/>
          </w:tcPr>
          <w:p w14:paraId="2FF8CBAB"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r>
      <w:tr w:rsidR="00BB6651" w:rsidRPr="00CF0B5D" w14:paraId="48A5C45E" w14:textId="77777777" w:rsidTr="00BB0B3C">
        <w:tc>
          <w:tcPr>
            <w:tcW w:w="1970" w:type="pct"/>
            <w:tcBorders>
              <w:left w:val="single" w:sz="4" w:space="0" w:color="auto"/>
            </w:tcBorders>
            <w:vAlign w:val="center"/>
            <w:hideMark/>
          </w:tcPr>
          <w:p w14:paraId="79A8DA6F" w14:textId="77777777" w:rsidR="00BB6651" w:rsidRPr="00CF0B5D" w:rsidRDefault="00BB6651" w:rsidP="00BB0B3C">
            <w:pPr>
              <w:spacing w:after="0" w:line="240" w:lineRule="auto"/>
              <w:ind w:firstLineChars="400" w:firstLine="720"/>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L.     Otros Ingresos de Libre Disposición</w:t>
            </w:r>
          </w:p>
        </w:tc>
        <w:tc>
          <w:tcPr>
            <w:tcW w:w="250" w:type="pct"/>
            <w:vAlign w:val="center"/>
            <w:hideMark/>
          </w:tcPr>
          <w:p w14:paraId="5DD0D86C"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250" w:type="pct"/>
            <w:vAlign w:val="center"/>
            <w:hideMark/>
          </w:tcPr>
          <w:p w14:paraId="300B8A11"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45BC780E"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6A568EAB"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15AC314E"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$314,463,271.43</w:t>
            </w:r>
          </w:p>
        </w:tc>
        <w:tc>
          <w:tcPr>
            <w:tcW w:w="632" w:type="pct"/>
            <w:tcBorders>
              <w:right w:val="single" w:sz="4" w:space="0" w:color="auto"/>
            </w:tcBorders>
            <w:vAlign w:val="center"/>
            <w:hideMark/>
          </w:tcPr>
          <w:p w14:paraId="09EC487E"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r>
      <w:tr w:rsidR="00BB6651" w:rsidRPr="00CF0B5D" w14:paraId="1246B0F4" w14:textId="77777777" w:rsidTr="00BB0B3C">
        <w:tc>
          <w:tcPr>
            <w:tcW w:w="1970" w:type="pct"/>
            <w:tcBorders>
              <w:left w:val="single" w:sz="4" w:space="0" w:color="auto"/>
            </w:tcBorders>
            <w:vAlign w:val="center"/>
            <w:hideMark/>
          </w:tcPr>
          <w:p w14:paraId="1A6B25A3" w14:textId="77777777" w:rsidR="00BB6651" w:rsidRPr="00CF0B5D" w:rsidRDefault="00BB6651" w:rsidP="00BB0B3C">
            <w:pPr>
              <w:spacing w:after="0" w:line="240" w:lineRule="auto"/>
              <w:ind w:firstLineChars="100" w:firstLine="181"/>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2.  Transferencias Federales Etiquetadas</w:t>
            </w:r>
            <w:r w:rsidRPr="00CF0B5D">
              <w:rPr>
                <w:rFonts w:ascii="Arial" w:eastAsia="Times New Roman" w:hAnsi="Arial" w:cs="Arial"/>
                <w:b/>
                <w:bCs/>
                <w:color w:val="000000"/>
                <w:sz w:val="18"/>
                <w:szCs w:val="18"/>
                <w:vertAlign w:val="superscript"/>
                <w:lang w:eastAsia="es-MX"/>
              </w:rPr>
              <w:t xml:space="preserve"> </w:t>
            </w:r>
          </w:p>
        </w:tc>
        <w:tc>
          <w:tcPr>
            <w:tcW w:w="250" w:type="pct"/>
            <w:vAlign w:val="center"/>
            <w:hideMark/>
          </w:tcPr>
          <w:p w14:paraId="1B8FAFBD"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$0.00</w:t>
            </w:r>
          </w:p>
        </w:tc>
        <w:tc>
          <w:tcPr>
            <w:tcW w:w="250" w:type="pct"/>
            <w:vAlign w:val="center"/>
            <w:hideMark/>
          </w:tcPr>
          <w:p w14:paraId="7255B11C"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$0.00</w:t>
            </w:r>
          </w:p>
        </w:tc>
        <w:tc>
          <w:tcPr>
            <w:tcW w:w="632" w:type="pct"/>
            <w:vAlign w:val="center"/>
            <w:hideMark/>
          </w:tcPr>
          <w:p w14:paraId="5C787C00"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$0.00</w:t>
            </w:r>
          </w:p>
        </w:tc>
        <w:tc>
          <w:tcPr>
            <w:tcW w:w="632" w:type="pct"/>
            <w:vAlign w:val="center"/>
            <w:hideMark/>
          </w:tcPr>
          <w:p w14:paraId="1539FD85"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$202,071,528.81</w:t>
            </w:r>
          </w:p>
        </w:tc>
        <w:tc>
          <w:tcPr>
            <w:tcW w:w="632" w:type="pct"/>
            <w:vAlign w:val="center"/>
            <w:hideMark/>
          </w:tcPr>
          <w:p w14:paraId="6CBF91E8"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$80,743,019.16</w:t>
            </w:r>
          </w:p>
        </w:tc>
        <w:tc>
          <w:tcPr>
            <w:tcW w:w="632" w:type="pct"/>
            <w:tcBorders>
              <w:right w:val="single" w:sz="4" w:space="0" w:color="auto"/>
            </w:tcBorders>
            <w:vAlign w:val="center"/>
            <w:hideMark/>
          </w:tcPr>
          <w:p w14:paraId="0C4D7323"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$81,706,928.00</w:t>
            </w:r>
          </w:p>
        </w:tc>
      </w:tr>
      <w:tr w:rsidR="00BB6651" w:rsidRPr="00CF0B5D" w14:paraId="637A7071" w14:textId="77777777" w:rsidTr="00BB0B3C">
        <w:tc>
          <w:tcPr>
            <w:tcW w:w="1970" w:type="pct"/>
            <w:tcBorders>
              <w:left w:val="single" w:sz="4" w:space="0" w:color="auto"/>
            </w:tcBorders>
            <w:vAlign w:val="center"/>
            <w:hideMark/>
          </w:tcPr>
          <w:p w14:paraId="3CFF2CB3" w14:textId="77777777" w:rsidR="00BB6651" w:rsidRPr="00CF0B5D" w:rsidRDefault="00BB6651" w:rsidP="00BB0B3C">
            <w:pPr>
              <w:spacing w:after="0" w:line="240" w:lineRule="auto"/>
              <w:ind w:firstLineChars="400" w:firstLine="720"/>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A.    Aportaciones</w:t>
            </w:r>
          </w:p>
        </w:tc>
        <w:tc>
          <w:tcPr>
            <w:tcW w:w="250" w:type="pct"/>
            <w:vAlign w:val="center"/>
            <w:hideMark/>
          </w:tcPr>
          <w:p w14:paraId="2462A160"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250" w:type="pct"/>
            <w:vAlign w:val="center"/>
            <w:hideMark/>
          </w:tcPr>
          <w:p w14:paraId="76D5AB40"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7E17AC1C"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6D32A3BB"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4AC03CFC"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$79,245,619.16</w:t>
            </w:r>
          </w:p>
        </w:tc>
        <w:tc>
          <w:tcPr>
            <w:tcW w:w="632" w:type="pct"/>
            <w:tcBorders>
              <w:right w:val="single" w:sz="4" w:space="0" w:color="auto"/>
            </w:tcBorders>
            <w:vAlign w:val="center"/>
            <w:hideMark/>
          </w:tcPr>
          <w:p w14:paraId="4BF079B8"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r>
      <w:tr w:rsidR="00BB6651" w:rsidRPr="00CF0B5D" w14:paraId="3E2F0ED6" w14:textId="77777777" w:rsidTr="00BB0B3C">
        <w:tc>
          <w:tcPr>
            <w:tcW w:w="1970" w:type="pct"/>
            <w:tcBorders>
              <w:left w:val="single" w:sz="4" w:space="0" w:color="auto"/>
            </w:tcBorders>
            <w:vAlign w:val="center"/>
            <w:hideMark/>
          </w:tcPr>
          <w:p w14:paraId="6B388EC4" w14:textId="77777777" w:rsidR="00BB6651" w:rsidRPr="00CF0B5D" w:rsidRDefault="00BB6651" w:rsidP="00BB0B3C">
            <w:pPr>
              <w:spacing w:after="0" w:line="240" w:lineRule="auto"/>
              <w:ind w:firstLineChars="400" w:firstLine="720"/>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B.    Convenios</w:t>
            </w:r>
          </w:p>
        </w:tc>
        <w:tc>
          <w:tcPr>
            <w:tcW w:w="250" w:type="pct"/>
            <w:vAlign w:val="center"/>
            <w:hideMark/>
          </w:tcPr>
          <w:p w14:paraId="73C9EEBC"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250" w:type="pct"/>
            <w:vAlign w:val="center"/>
            <w:hideMark/>
          </w:tcPr>
          <w:p w14:paraId="24D8941D"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23B6F314"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3C98183D"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31E6AB10"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tcBorders>
              <w:right w:val="single" w:sz="4" w:space="0" w:color="auto"/>
            </w:tcBorders>
            <w:vAlign w:val="center"/>
            <w:hideMark/>
          </w:tcPr>
          <w:p w14:paraId="793D428D"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r>
      <w:tr w:rsidR="00BB6651" w:rsidRPr="00CF0B5D" w14:paraId="52CCDADD" w14:textId="77777777" w:rsidTr="00BB0B3C">
        <w:tc>
          <w:tcPr>
            <w:tcW w:w="1970" w:type="pct"/>
            <w:tcBorders>
              <w:left w:val="single" w:sz="4" w:space="0" w:color="auto"/>
            </w:tcBorders>
            <w:vAlign w:val="center"/>
            <w:hideMark/>
          </w:tcPr>
          <w:p w14:paraId="2E590C13" w14:textId="77777777" w:rsidR="00BB6651" w:rsidRPr="00CF0B5D" w:rsidRDefault="00BB6651" w:rsidP="00BB0B3C">
            <w:pPr>
              <w:spacing w:after="0" w:line="240" w:lineRule="auto"/>
              <w:ind w:firstLineChars="400" w:firstLine="720"/>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C.    Fondos Distintos de Aportaciones</w:t>
            </w:r>
          </w:p>
        </w:tc>
        <w:tc>
          <w:tcPr>
            <w:tcW w:w="250" w:type="pct"/>
            <w:vAlign w:val="center"/>
            <w:hideMark/>
          </w:tcPr>
          <w:p w14:paraId="2930F0B2"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250" w:type="pct"/>
            <w:vAlign w:val="center"/>
            <w:hideMark/>
          </w:tcPr>
          <w:p w14:paraId="558EB48E"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5EB187E5"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5BB75400"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231E6EDA"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tcBorders>
              <w:right w:val="single" w:sz="4" w:space="0" w:color="auto"/>
            </w:tcBorders>
            <w:vAlign w:val="center"/>
            <w:hideMark/>
          </w:tcPr>
          <w:p w14:paraId="618F556B"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r>
      <w:tr w:rsidR="00BB6651" w:rsidRPr="00CF0B5D" w14:paraId="30A1334E" w14:textId="77777777" w:rsidTr="00BB0B3C">
        <w:tc>
          <w:tcPr>
            <w:tcW w:w="1970" w:type="pct"/>
            <w:tcBorders>
              <w:left w:val="single" w:sz="4" w:space="0" w:color="auto"/>
            </w:tcBorders>
            <w:vAlign w:val="center"/>
            <w:hideMark/>
          </w:tcPr>
          <w:p w14:paraId="17F526D5" w14:textId="77777777" w:rsidR="00BB6651" w:rsidRPr="00CF0B5D" w:rsidRDefault="00BB6651" w:rsidP="00BB0B3C">
            <w:pPr>
              <w:spacing w:after="0" w:line="240" w:lineRule="auto"/>
              <w:ind w:firstLineChars="400" w:firstLine="720"/>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D.    Transferencias, Asignaciones, Subsidios y Subvenciones, y Pensiones y Jubilaciones</w:t>
            </w:r>
          </w:p>
        </w:tc>
        <w:tc>
          <w:tcPr>
            <w:tcW w:w="250" w:type="pct"/>
            <w:vAlign w:val="center"/>
            <w:hideMark/>
          </w:tcPr>
          <w:p w14:paraId="32DF64FD"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250" w:type="pct"/>
            <w:vAlign w:val="center"/>
            <w:hideMark/>
          </w:tcPr>
          <w:p w14:paraId="3F320CCF"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7E22454D"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03C98E97"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$202,071,528.81</w:t>
            </w:r>
          </w:p>
        </w:tc>
        <w:tc>
          <w:tcPr>
            <w:tcW w:w="632" w:type="pct"/>
            <w:vAlign w:val="center"/>
            <w:hideMark/>
          </w:tcPr>
          <w:p w14:paraId="666FF4D2"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tcBorders>
              <w:right w:val="single" w:sz="4" w:space="0" w:color="auto"/>
            </w:tcBorders>
            <w:vAlign w:val="center"/>
            <w:hideMark/>
          </w:tcPr>
          <w:p w14:paraId="700FFE71"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$81,706,928.00</w:t>
            </w:r>
          </w:p>
        </w:tc>
      </w:tr>
      <w:tr w:rsidR="00BB6651" w:rsidRPr="00CF0B5D" w14:paraId="3C95707C" w14:textId="77777777" w:rsidTr="00BB0B3C">
        <w:tc>
          <w:tcPr>
            <w:tcW w:w="1970" w:type="pct"/>
            <w:tcBorders>
              <w:left w:val="single" w:sz="4" w:space="0" w:color="auto"/>
            </w:tcBorders>
            <w:vAlign w:val="center"/>
            <w:hideMark/>
          </w:tcPr>
          <w:p w14:paraId="333A13B9" w14:textId="77777777" w:rsidR="00BB6651" w:rsidRPr="00CF0B5D" w:rsidRDefault="00BB6651" w:rsidP="00BB0B3C">
            <w:pPr>
              <w:spacing w:after="0" w:line="240" w:lineRule="auto"/>
              <w:ind w:firstLineChars="400" w:firstLine="720"/>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E.    Otras Transferencias Federales Etiquetadas</w:t>
            </w:r>
          </w:p>
        </w:tc>
        <w:tc>
          <w:tcPr>
            <w:tcW w:w="250" w:type="pct"/>
            <w:vAlign w:val="center"/>
            <w:hideMark/>
          </w:tcPr>
          <w:p w14:paraId="5613789F"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250" w:type="pct"/>
            <w:vAlign w:val="center"/>
            <w:hideMark/>
          </w:tcPr>
          <w:p w14:paraId="4407527D"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67F4605F"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252209FC"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25E5CA7C"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$1,497,400.00</w:t>
            </w:r>
          </w:p>
        </w:tc>
        <w:tc>
          <w:tcPr>
            <w:tcW w:w="632" w:type="pct"/>
            <w:tcBorders>
              <w:right w:val="single" w:sz="4" w:space="0" w:color="auto"/>
            </w:tcBorders>
            <w:vAlign w:val="center"/>
            <w:hideMark/>
          </w:tcPr>
          <w:p w14:paraId="7B95CAE3"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r>
      <w:tr w:rsidR="00BB6651" w:rsidRPr="00CF0B5D" w14:paraId="0AC24F13" w14:textId="77777777" w:rsidTr="00BB0B3C">
        <w:tc>
          <w:tcPr>
            <w:tcW w:w="1970" w:type="pct"/>
            <w:tcBorders>
              <w:left w:val="single" w:sz="4" w:space="0" w:color="auto"/>
            </w:tcBorders>
            <w:vAlign w:val="center"/>
            <w:hideMark/>
          </w:tcPr>
          <w:p w14:paraId="4C090F00" w14:textId="77777777" w:rsidR="00BB6651" w:rsidRPr="00CF0B5D" w:rsidRDefault="00BB6651" w:rsidP="00BB0B3C">
            <w:pPr>
              <w:spacing w:after="0" w:line="240" w:lineRule="auto"/>
              <w:ind w:firstLineChars="100" w:firstLine="181"/>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3.  Ingresos Derivados de Financiamientos (3=A)</w:t>
            </w:r>
          </w:p>
        </w:tc>
        <w:tc>
          <w:tcPr>
            <w:tcW w:w="250" w:type="pct"/>
            <w:vAlign w:val="center"/>
            <w:hideMark/>
          </w:tcPr>
          <w:p w14:paraId="1291578F"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$0.00</w:t>
            </w:r>
          </w:p>
        </w:tc>
        <w:tc>
          <w:tcPr>
            <w:tcW w:w="250" w:type="pct"/>
            <w:vAlign w:val="center"/>
            <w:hideMark/>
          </w:tcPr>
          <w:p w14:paraId="6CD8B348"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$0.00</w:t>
            </w:r>
          </w:p>
        </w:tc>
        <w:tc>
          <w:tcPr>
            <w:tcW w:w="632" w:type="pct"/>
            <w:vAlign w:val="center"/>
            <w:hideMark/>
          </w:tcPr>
          <w:p w14:paraId="5062C30C"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$0.00</w:t>
            </w:r>
          </w:p>
        </w:tc>
        <w:tc>
          <w:tcPr>
            <w:tcW w:w="632" w:type="pct"/>
            <w:vAlign w:val="center"/>
            <w:hideMark/>
          </w:tcPr>
          <w:p w14:paraId="77E180CB"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$0.00</w:t>
            </w:r>
          </w:p>
        </w:tc>
        <w:tc>
          <w:tcPr>
            <w:tcW w:w="632" w:type="pct"/>
            <w:vAlign w:val="center"/>
            <w:hideMark/>
          </w:tcPr>
          <w:p w14:paraId="2116D8FE"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$0.00</w:t>
            </w:r>
          </w:p>
        </w:tc>
        <w:tc>
          <w:tcPr>
            <w:tcW w:w="632" w:type="pct"/>
            <w:tcBorders>
              <w:right w:val="single" w:sz="4" w:space="0" w:color="auto"/>
            </w:tcBorders>
            <w:vAlign w:val="center"/>
            <w:hideMark/>
          </w:tcPr>
          <w:p w14:paraId="048F5BD3"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$0.00</w:t>
            </w:r>
          </w:p>
        </w:tc>
      </w:tr>
      <w:tr w:rsidR="00BB6651" w:rsidRPr="00CF0B5D" w14:paraId="08425CE8" w14:textId="77777777" w:rsidTr="00BB0B3C">
        <w:tc>
          <w:tcPr>
            <w:tcW w:w="1970" w:type="pct"/>
            <w:tcBorders>
              <w:left w:val="single" w:sz="4" w:space="0" w:color="auto"/>
            </w:tcBorders>
            <w:vAlign w:val="center"/>
            <w:hideMark/>
          </w:tcPr>
          <w:p w14:paraId="5B603FD4"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A. Ingresos Derivados de Financiamientos</w:t>
            </w:r>
          </w:p>
        </w:tc>
        <w:tc>
          <w:tcPr>
            <w:tcW w:w="250" w:type="pct"/>
            <w:vAlign w:val="center"/>
            <w:hideMark/>
          </w:tcPr>
          <w:p w14:paraId="167D7D23"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250" w:type="pct"/>
            <w:vAlign w:val="center"/>
            <w:hideMark/>
          </w:tcPr>
          <w:p w14:paraId="67366860"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2D4F21B6"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4FCD201A"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0B556F3F"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tcBorders>
              <w:right w:val="single" w:sz="4" w:space="0" w:color="auto"/>
            </w:tcBorders>
            <w:vAlign w:val="center"/>
            <w:hideMark/>
          </w:tcPr>
          <w:p w14:paraId="679989A5"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r>
      <w:tr w:rsidR="00BB6651" w:rsidRPr="00CF0B5D" w14:paraId="6C2AB915" w14:textId="77777777" w:rsidTr="00BB0B3C">
        <w:tc>
          <w:tcPr>
            <w:tcW w:w="1970" w:type="pct"/>
            <w:tcBorders>
              <w:left w:val="single" w:sz="4" w:space="0" w:color="auto"/>
            </w:tcBorders>
            <w:vAlign w:val="center"/>
            <w:hideMark/>
          </w:tcPr>
          <w:p w14:paraId="74F2DB36" w14:textId="77777777" w:rsidR="00BB6651" w:rsidRPr="00CF0B5D" w:rsidRDefault="00BB6651" w:rsidP="00BB0B3C">
            <w:pPr>
              <w:spacing w:after="0" w:line="240" w:lineRule="auto"/>
              <w:ind w:firstLineChars="100" w:firstLine="181"/>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4.  Total de Resultados de Ingresos (4=1+2+3)</w:t>
            </w:r>
          </w:p>
        </w:tc>
        <w:tc>
          <w:tcPr>
            <w:tcW w:w="250" w:type="pct"/>
            <w:vAlign w:val="center"/>
            <w:hideMark/>
          </w:tcPr>
          <w:p w14:paraId="23D0A9E5"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$0.00</w:t>
            </w:r>
          </w:p>
        </w:tc>
        <w:tc>
          <w:tcPr>
            <w:tcW w:w="250" w:type="pct"/>
            <w:vAlign w:val="center"/>
            <w:hideMark/>
          </w:tcPr>
          <w:p w14:paraId="171272A9"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$0.00</w:t>
            </w:r>
          </w:p>
        </w:tc>
        <w:tc>
          <w:tcPr>
            <w:tcW w:w="632" w:type="pct"/>
            <w:vAlign w:val="center"/>
            <w:hideMark/>
          </w:tcPr>
          <w:p w14:paraId="39C58746"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$264,364,989.72</w:t>
            </w:r>
          </w:p>
        </w:tc>
        <w:tc>
          <w:tcPr>
            <w:tcW w:w="632" w:type="pct"/>
            <w:vAlign w:val="center"/>
            <w:hideMark/>
          </w:tcPr>
          <w:p w14:paraId="69E36603"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$737,997,181.73</w:t>
            </w:r>
          </w:p>
        </w:tc>
        <w:tc>
          <w:tcPr>
            <w:tcW w:w="632" w:type="pct"/>
            <w:vAlign w:val="center"/>
            <w:hideMark/>
          </w:tcPr>
          <w:p w14:paraId="53CD7C45"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$957,531,887.52</w:t>
            </w:r>
          </w:p>
        </w:tc>
        <w:tc>
          <w:tcPr>
            <w:tcW w:w="632" w:type="pct"/>
            <w:tcBorders>
              <w:right w:val="single" w:sz="4" w:space="0" w:color="auto"/>
            </w:tcBorders>
            <w:vAlign w:val="center"/>
            <w:hideMark/>
          </w:tcPr>
          <w:p w14:paraId="0D255496"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$534,682,783.04</w:t>
            </w:r>
          </w:p>
        </w:tc>
      </w:tr>
      <w:tr w:rsidR="00BB6651" w:rsidRPr="00CF0B5D" w14:paraId="4460CC1F" w14:textId="77777777" w:rsidTr="00BB0B3C">
        <w:tc>
          <w:tcPr>
            <w:tcW w:w="1970" w:type="pct"/>
            <w:tcBorders>
              <w:left w:val="single" w:sz="4" w:space="0" w:color="auto"/>
            </w:tcBorders>
            <w:vAlign w:val="center"/>
            <w:hideMark/>
          </w:tcPr>
          <w:p w14:paraId="3E0B5C7B" w14:textId="77777777" w:rsidR="00BB6651" w:rsidRPr="00CF0B5D" w:rsidRDefault="00BB6651" w:rsidP="00BB0B3C">
            <w:pPr>
              <w:spacing w:after="0" w:line="240" w:lineRule="auto"/>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Datos Informativos</w:t>
            </w:r>
          </w:p>
        </w:tc>
        <w:tc>
          <w:tcPr>
            <w:tcW w:w="250" w:type="pct"/>
            <w:vAlign w:val="center"/>
            <w:hideMark/>
          </w:tcPr>
          <w:p w14:paraId="54E7AC48"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 </w:t>
            </w:r>
          </w:p>
        </w:tc>
        <w:tc>
          <w:tcPr>
            <w:tcW w:w="250" w:type="pct"/>
            <w:vAlign w:val="center"/>
            <w:hideMark/>
          </w:tcPr>
          <w:p w14:paraId="56C91894"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 </w:t>
            </w:r>
          </w:p>
        </w:tc>
        <w:tc>
          <w:tcPr>
            <w:tcW w:w="632" w:type="pct"/>
            <w:vAlign w:val="center"/>
            <w:hideMark/>
          </w:tcPr>
          <w:p w14:paraId="7BC0B81C"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 </w:t>
            </w:r>
          </w:p>
        </w:tc>
        <w:tc>
          <w:tcPr>
            <w:tcW w:w="632" w:type="pct"/>
            <w:vAlign w:val="center"/>
            <w:hideMark/>
          </w:tcPr>
          <w:p w14:paraId="2B63FBEA"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 </w:t>
            </w:r>
          </w:p>
        </w:tc>
        <w:tc>
          <w:tcPr>
            <w:tcW w:w="632" w:type="pct"/>
            <w:vAlign w:val="center"/>
            <w:hideMark/>
          </w:tcPr>
          <w:p w14:paraId="35C40FA8"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 </w:t>
            </w:r>
          </w:p>
        </w:tc>
        <w:tc>
          <w:tcPr>
            <w:tcW w:w="632" w:type="pct"/>
            <w:tcBorders>
              <w:right w:val="single" w:sz="4" w:space="0" w:color="auto"/>
            </w:tcBorders>
            <w:vAlign w:val="center"/>
            <w:hideMark/>
          </w:tcPr>
          <w:p w14:paraId="3D997D18"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 </w:t>
            </w:r>
          </w:p>
        </w:tc>
      </w:tr>
      <w:tr w:rsidR="00BB6651" w:rsidRPr="00CF0B5D" w14:paraId="332B9702" w14:textId="77777777" w:rsidTr="00BB0B3C">
        <w:tc>
          <w:tcPr>
            <w:tcW w:w="1970" w:type="pct"/>
            <w:tcBorders>
              <w:left w:val="single" w:sz="4" w:space="0" w:color="auto"/>
            </w:tcBorders>
            <w:vAlign w:val="center"/>
            <w:hideMark/>
          </w:tcPr>
          <w:p w14:paraId="5083A943"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1. Ingresos Derivados de Financiamientos con Fuente de Pago de Recursos de Libre Disposición</w:t>
            </w:r>
          </w:p>
        </w:tc>
        <w:tc>
          <w:tcPr>
            <w:tcW w:w="250" w:type="pct"/>
            <w:vAlign w:val="center"/>
            <w:hideMark/>
          </w:tcPr>
          <w:p w14:paraId="66014DAC"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250" w:type="pct"/>
            <w:vAlign w:val="center"/>
            <w:hideMark/>
          </w:tcPr>
          <w:p w14:paraId="5B0DB39F"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37B0C96E"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142C65AB"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06450965"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tcBorders>
              <w:right w:val="single" w:sz="4" w:space="0" w:color="auto"/>
            </w:tcBorders>
            <w:vAlign w:val="center"/>
            <w:hideMark/>
          </w:tcPr>
          <w:p w14:paraId="21862AFB"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r>
      <w:tr w:rsidR="00BB6651" w:rsidRPr="00CF0B5D" w14:paraId="4A906314" w14:textId="77777777" w:rsidTr="00BB0B3C">
        <w:tc>
          <w:tcPr>
            <w:tcW w:w="1970" w:type="pct"/>
            <w:tcBorders>
              <w:left w:val="single" w:sz="4" w:space="0" w:color="auto"/>
            </w:tcBorders>
            <w:vAlign w:val="center"/>
            <w:hideMark/>
          </w:tcPr>
          <w:p w14:paraId="2A4CE791"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2. Ingresos derivados de Financiamientos con Fuente de Pago de Transferencias Federales Etiquetadas</w:t>
            </w:r>
          </w:p>
        </w:tc>
        <w:tc>
          <w:tcPr>
            <w:tcW w:w="250" w:type="pct"/>
            <w:vAlign w:val="center"/>
            <w:hideMark/>
          </w:tcPr>
          <w:p w14:paraId="635C7639"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250" w:type="pct"/>
            <w:vAlign w:val="center"/>
            <w:hideMark/>
          </w:tcPr>
          <w:p w14:paraId="6D304CA9"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70F9D512"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3B70001C"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vAlign w:val="center"/>
            <w:hideMark/>
          </w:tcPr>
          <w:p w14:paraId="52C113A7"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32" w:type="pct"/>
            <w:tcBorders>
              <w:right w:val="single" w:sz="4" w:space="0" w:color="auto"/>
            </w:tcBorders>
            <w:vAlign w:val="center"/>
            <w:hideMark/>
          </w:tcPr>
          <w:p w14:paraId="541BD392"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r>
      <w:tr w:rsidR="00BB6651" w:rsidRPr="00CF0B5D" w14:paraId="717587B1" w14:textId="77777777" w:rsidTr="00BB0B3C">
        <w:tc>
          <w:tcPr>
            <w:tcW w:w="1970" w:type="pct"/>
            <w:tcBorders>
              <w:left w:val="single" w:sz="4" w:space="0" w:color="auto"/>
              <w:bottom w:val="single" w:sz="4" w:space="0" w:color="auto"/>
            </w:tcBorders>
            <w:vAlign w:val="center"/>
            <w:hideMark/>
          </w:tcPr>
          <w:p w14:paraId="2035C458" w14:textId="77777777" w:rsidR="00BB6651" w:rsidRPr="00CF0B5D" w:rsidRDefault="00BB6651" w:rsidP="00BB0B3C">
            <w:pPr>
              <w:spacing w:after="0" w:line="240" w:lineRule="auto"/>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3. Ingresos Derivados de Financiamiento (3 = 1 + 2)</w:t>
            </w:r>
          </w:p>
        </w:tc>
        <w:tc>
          <w:tcPr>
            <w:tcW w:w="250" w:type="pct"/>
            <w:tcBorders>
              <w:bottom w:val="single" w:sz="4" w:space="0" w:color="auto"/>
            </w:tcBorders>
            <w:vAlign w:val="center"/>
            <w:hideMark/>
          </w:tcPr>
          <w:p w14:paraId="49BA21C9"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$0.00</w:t>
            </w:r>
          </w:p>
        </w:tc>
        <w:tc>
          <w:tcPr>
            <w:tcW w:w="250" w:type="pct"/>
            <w:tcBorders>
              <w:bottom w:val="single" w:sz="4" w:space="0" w:color="auto"/>
            </w:tcBorders>
            <w:vAlign w:val="center"/>
            <w:hideMark/>
          </w:tcPr>
          <w:p w14:paraId="04AEF03E"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$0.00</w:t>
            </w:r>
          </w:p>
        </w:tc>
        <w:tc>
          <w:tcPr>
            <w:tcW w:w="632" w:type="pct"/>
            <w:tcBorders>
              <w:bottom w:val="single" w:sz="4" w:space="0" w:color="auto"/>
            </w:tcBorders>
            <w:vAlign w:val="center"/>
            <w:hideMark/>
          </w:tcPr>
          <w:p w14:paraId="4643344B"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$0.00</w:t>
            </w:r>
          </w:p>
        </w:tc>
        <w:tc>
          <w:tcPr>
            <w:tcW w:w="632" w:type="pct"/>
            <w:tcBorders>
              <w:bottom w:val="single" w:sz="4" w:space="0" w:color="auto"/>
            </w:tcBorders>
            <w:vAlign w:val="center"/>
            <w:hideMark/>
          </w:tcPr>
          <w:p w14:paraId="1B39FCD0"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$0.00</w:t>
            </w:r>
          </w:p>
        </w:tc>
        <w:tc>
          <w:tcPr>
            <w:tcW w:w="632" w:type="pct"/>
            <w:tcBorders>
              <w:bottom w:val="single" w:sz="4" w:space="0" w:color="auto"/>
            </w:tcBorders>
            <w:vAlign w:val="center"/>
            <w:hideMark/>
          </w:tcPr>
          <w:p w14:paraId="1AA469B1"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$0.00</w:t>
            </w:r>
          </w:p>
        </w:tc>
        <w:tc>
          <w:tcPr>
            <w:tcW w:w="632" w:type="pct"/>
            <w:tcBorders>
              <w:bottom w:val="single" w:sz="4" w:space="0" w:color="auto"/>
              <w:right w:val="single" w:sz="4" w:space="0" w:color="auto"/>
            </w:tcBorders>
            <w:vAlign w:val="center"/>
            <w:hideMark/>
          </w:tcPr>
          <w:p w14:paraId="307772A2"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$0.00</w:t>
            </w:r>
          </w:p>
        </w:tc>
      </w:tr>
    </w:tbl>
    <w:p w14:paraId="44E37F25" w14:textId="77777777" w:rsidR="00BB6651" w:rsidRPr="00CF0B5D" w:rsidRDefault="00BB6651" w:rsidP="00BB6651">
      <w:pPr>
        <w:pStyle w:val="Texto"/>
        <w:spacing w:after="0" w:line="240" w:lineRule="auto"/>
        <w:ind w:left="144" w:firstLine="0"/>
        <w:rPr>
          <w:bCs/>
          <w:sz w:val="16"/>
          <w:szCs w:val="16"/>
          <w:lang w:val="es-MX" w:eastAsia="es-MX"/>
        </w:rPr>
      </w:pPr>
      <w:r w:rsidRPr="00CF0B5D">
        <w:rPr>
          <w:sz w:val="16"/>
          <w:szCs w:val="16"/>
          <w:vertAlign w:val="superscript"/>
          <w:lang w:val="es-MX"/>
        </w:rPr>
        <w:t>1</w:t>
      </w:r>
      <w:r w:rsidRPr="00CF0B5D">
        <w:rPr>
          <w:sz w:val="16"/>
          <w:szCs w:val="16"/>
          <w:lang w:val="es-MX"/>
        </w:rPr>
        <w:t>. Los importes corresponden al momento contable de los ingresos devengados.</w:t>
      </w:r>
    </w:p>
    <w:p w14:paraId="6691935E" w14:textId="77777777" w:rsidR="00BB6651" w:rsidRPr="00CF0B5D" w:rsidRDefault="00BB6651" w:rsidP="00BB6651">
      <w:pPr>
        <w:rPr>
          <w:rFonts w:ascii="Arial" w:hAnsi="Arial" w:cs="Arial"/>
          <w:sz w:val="16"/>
          <w:szCs w:val="16"/>
        </w:rPr>
      </w:pPr>
      <w:r w:rsidRPr="00CF0B5D">
        <w:rPr>
          <w:rFonts w:ascii="Arial" w:hAnsi="Arial" w:cs="Arial"/>
          <w:sz w:val="16"/>
          <w:szCs w:val="16"/>
          <w:vertAlign w:val="superscript"/>
        </w:rPr>
        <w:t>2</w:t>
      </w:r>
      <w:r w:rsidRPr="00CF0B5D">
        <w:rPr>
          <w:rFonts w:ascii="Arial" w:hAnsi="Arial" w:cs="Arial"/>
          <w:sz w:val="16"/>
          <w:szCs w:val="16"/>
        </w:rPr>
        <w:t>. Los importes presentados en la columna 2020 son estimados al cierre del ejercicio las cifras pueden varia al alza o a la baja según sea la ejecución del gasto</w:t>
      </w:r>
    </w:p>
    <w:p w14:paraId="79CF70AF" w14:textId="77777777" w:rsidR="00BB6651" w:rsidRDefault="00BB6651" w:rsidP="00BB6651">
      <w:pPr>
        <w:pStyle w:val="Texto"/>
        <w:spacing w:after="0" w:line="240" w:lineRule="auto"/>
        <w:ind w:left="144" w:firstLine="0"/>
        <w:rPr>
          <w:rFonts w:ascii="Arial Narrow" w:hAnsi="Arial Narrow"/>
          <w:sz w:val="10"/>
          <w:szCs w:val="10"/>
          <w:lang w:val="es-MX"/>
        </w:rPr>
      </w:pPr>
    </w:p>
    <w:p w14:paraId="2622ED3A" w14:textId="77777777" w:rsidR="00BB6651" w:rsidRPr="00CF0B5D" w:rsidRDefault="00BB6651" w:rsidP="00BB6651">
      <w:pPr>
        <w:ind w:firstLine="708"/>
        <w:rPr>
          <w:rFonts w:ascii="Arial" w:hAnsi="Arial" w:cs="Arial"/>
          <w:b/>
        </w:rPr>
      </w:pPr>
      <w:r w:rsidRPr="00CF0B5D">
        <w:rPr>
          <w:rFonts w:ascii="Arial" w:hAnsi="Arial" w:cs="Arial"/>
          <w:b/>
          <w:bCs/>
        </w:rPr>
        <w:t>Formato 7 d)</w:t>
      </w:r>
      <w:r w:rsidRPr="00CF0B5D">
        <w:rPr>
          <w:rFonts w:ascii="Arial" w:hAnsi="Arial" w:cs="Arial"/>
          <w:b/>
          <w:bCs/>
        </w:rPr>
        <w:tab/>
        <w:t>Resultados de Egresos – LDF</w:t>
      </w:r>
    </w:p>
    <w:tbl>
      <w:tblPr>
        <w:tblW w:w="12670" w:type="dxa"/>
        <w:jc w:val="center"/>
        <w:tblLayout w:type="fixed"/>
        <w:tblCellMar>
          <w:left w:w="70" w:type="dxa"/>
          <w:right w:w="70" w:type="dxa"/>
        </w:tblCellMar>
        <w:tblLook w:val="04A0" w:firstRow="1" w:lastRow="0" w:firstColumn="1" w:lastColumn="0" w:noHBand="0" w:noVBand="1"/>
      </w:tblPr>
      <w:tblGrid>
        <w:gridCol w:w="4039"/>
        <w:gridCol w:w="865"/>
        <w:gridCol w:w="1545"/>
        <w:gridCol w:w="1559"/>
        <w:gridCol w:w="1560"/>
        <w:gridCol w:w="1559"/>
        <w:gridCol w:w="1543"/>
      </w:tblGrid>
      <w:tr w:rsidR="00BB6651" w:rsidRPr="00CF0B5D" w14:paraId="2CF8EBF6" w14:textId="77777777" w:rsidTr="00BB0B3C">
        <w:trPr>
          <w:tblHeader/>
          <w:jc w:val="center"/>
        </w:trPr>
        <w:tc>
          <w:tcPr>
            <w:tcW w:w="12670" w:type="dxa"/>
            <w:gridSpan w:val="7"/>
            <w:tcBorders>
              <w:top w:val="single" w:sz="4" w:space="0" w:color="auto"/>
              <w:left w:val="single" w:sz="4" w:space="0" w:color="auto"/>
              <w:bottom w:val="nil"/>
              <w:right w:val="single" w:sz="4" w:space="0" w:color="auto"/>
            </w:tcBorders>
            <w:shd w:val="clear" w:color="auto" w:fill="DAEEF3"/>
            <w:noWrap/>
            <w:vAlign w:val="center"/>
            <w:hideMark/>
          </w:tcPr>
          <w:p w14:paraId="24F38318" w14:textId="77777777" w:rsidR="00BB6651" w:rsidRPr="00CF0B5D" w:rsidRDefault="00BB6651" w:rsidP="00BB0B3C">
            <w:pPr>
              <w:spacing w:after="0"/>
              <w:jc w:val="center"/>
              <w:rPr>
                <w:rFonts w:ascii="Arial" w:eastAsia="Times New Roman" w:hAnsi="Arial" w:cs="Arial"/>
                <w:b/>
                <w:color w:val="000000"/>
                <w:sz w:val="20"/>
                <w:szCs w:val="20"/>
                <w:lang w:eastAsia="es-MX"/>
              </w:rPr>
            </w:pPr>
            <w:r w:rsidRPr="00CF0B5D">
              <w:rPr>
                <w:rFonts w:ascii="Arial" w:eastAsia="Times New Roman" w:hAnsi="Arial" w:cs="Arial"/>
                <w:b/>
                <w:bCs/>
                <w:color w:val="000000"/>
                <w:sz w:val="20"/>
                <w:szCs w:val="20"/>
                <w:lang w:eastAsia="es-MX"/>
              </w:rPr>
              <w:t>FISCALÍA GENERAL DEL ESTADO DE QUINTANA ROO</w:t>
            </w:r>
          </w:p>
        </w:tc>
      </w:tr>
      <w:tr w:rsidR="00BB6651" w:rsidRPr="00CF0B5D" w14:paraId="47773E57" w14:textId="77777777" w:rsidTr="00BB0B3C">
        <w:trPr>
          <w:tblHeader/>
          <w:jc w:val="center"/>
        </w:trPr>
        <w:tc>
          <w:tcPr>
            <w:tcW w:w="12670" w:type="dxa"/>
            <w:gridSpan w:val="7"/>
            <w:tcBorders>
              <w:top w:val="nil"/>
              <w:left w:val="single" w:sz="4" w:space="0" w:color="auto"/>
              <w:bottom w:val="nil"/>
              <w:right w:val="single" w:sz="4" w:space="0" w:color="auto"/>
            </w:tcBorders>
            <w:shd w:val="clear" w:color="auto" w:fill="DAEEF3"/>
            <w:noWrap/>
            <w:vAlign w:val="center"/>
            <w:hideMark/>
          </w:tcPr>
          <w:p w14:paraId="648117B4" w14:textId="77777777" w:rsidR="00BB6651" w:rsidRPr="00CF0B5D" w:rsidRDefault="00BB6651" w:rsidP="00BB0B3C">
            <w:pPr>
              <w:spacing w:after="0"/>
              <w:jc w:val="center"/>
              <w:rPr>
                <w:rFonts w:ascii="Arial" w:eastAsia="Times New Roman" w:hAnsi="Arial" w:cs="Arial"/>
                <w:b/>
                <w:bCs/>
                <w:color w:val="000000"/>
                <w:sz w:val="20"/>
                <w:szCs w:val="20"/>
                <w:lang w:eastAsia="es-MX"/>
              </w:rPr>
            </w:pPr>
            <w:r w:rsidRPr="00CF0B5D">
              <w:rPr>
                <w:rFonts w:ascii="Arial" w:eastAsia="Times New Roman" w:hAnsi="Arial" w:cs="Arial"/>
                <w:b/>
                <w:bCs/>
                <w:color w:val="000000"/>
                <w:sz w:val="20"/>
                <w:szCs w:val="20"/>
                <w:lang w:eastAsia="es-MX"/>
              </w:rPr>
              <w:t>Resultados de Egresos - LDF</w:t>
            </w:r>
          </w:p>
        </w:tc>
      </w:tr>
      <w:tr w:rsidR="00BB6651" w:rsidRPr="00CF0B5D" w14:paraId="31B156B1" w14:textId="77777777" w:rsidTr="00BB0B3C">
        <w:trPr>
          <w:tblHeader/>
          <w:jc w:val="center"/>
        </w:trPr>
        <w:tc>
          <w:tcPr>
            <w:tcW w:w="12670" w:type="dxa"/>
            <w:gridSpan w:val="7"/>
            <w:tcBorders>
              <w:top w:val="nil"/>
              <w:left w:val="single" w:sz="4" w:space="0" w:color="auto"/>
              <w:bottom w:val="single" w:sz="4" w:space="0" w:color="auto"/>
              <w:right w:val="single" w:sz="4" w:space="0" w:color="auto"/>
            </w:tcBorders>
            <w:shd w:val="clear" w:color="auto" w:fill="DAEEF3"/>
            <w:noWrap/>
            <w:vAlign w:val="center"/>
            <w:hideMark/>
          </w:tcPr>
          <w:p w14:paraId="449F634D" w14:textId="77777777" w:rsidR="00BB6651" w:rsidRPr="00CF0B5D" w:rsidRDefault="00BB6651" w:rsidP="00BB0B3C">
            <w:pPr>
              <w:spacing w:after="0"/>
              <w:jc w:val="center"/>
              <w:rPr>
                <w:rFonts w:ascii="Arial" w:eastAsia="Times New Roman" w:hAnsi="Arial" w:cs="Arial"/>
                <w:b/>
                <w:bCs/>
                <w:color w:val="000000"/>
                <w:sz w:val="20"/>
                <w:szCs w:val="20"/>
                <w:lang w:eastAsia="es-MX"/>
              </w:rPr>
            </w:pPr>
            <w:r w:rsidRPr="00CF0B5D">
              <w:rPr>
                <w:rFonts w:ascii="Arial" w:eastAsia="Times New Roman" w:hAnsi="Arial" w:cs="Arial"/>
                <w:b/>
                <w:bCs/>
                <w:color w:val="000000"/>
                <w:sz w:val="20"/>
                <w:szCs w:val="20"/>
                <w:lang w:eastAsia="es-MX"/>
              </w:rPr>
              <w:t>(PESOS)</w:t>
            </w:r>
          </w:p>
        </w:tc>
      </w:tr>
      <w:tr w:rsidR="00BB6651" w:rsidRPr="00CF0B5D" w14:paraId="6A5B882B" w14:textId="77777777" w:rsidTr="00BB0B3C">
        <w:trPr>
          <w:tblHeader/>
          <w:jc w:val="center"/>
        </w:trPr>
        <w:tc>
          <w:tcPr>
            <w:tcW w:w="4039"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7B579658" w14:textId="77777777" w:rsidR="00BB6651" w:rsidRPr="00CF0B5D" w:rsidRDefault="00BB6651" w:rsidP="00BB0B3C">
            <w:pPr>
              <w:spacing w:after="0" w:line="240" w:lineRule="auto"/>
              <w:jc w:val="center"/>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Concepto (b)</w:t>
            </w:r>
          </w:p>
        </w:tc>
        <w:tc>
          <w:tcPr>
            <w:tcW w:w="865" w:type="dxa"/>
            <w:tcBorders>
              <w:top w:val="single" w:sz="4" w:space="0" w:color="auto"/>
              <w:left w:val="nil"/>
              <w:bottom w:val="single" w:sz="4" w:space="0" w:color="auto"/>
              <w:right w:val="single" w:sz="4" w:space="0" w:color="auto"/>
            </w:tcBorders>
            <w:shd w:val="clear" w:color="auto" w:fill="EBF6F9"/>
            <w:vAlign w:val="center"/>
            <w:hideMark/>
          </w:tcPr>
          <w:p w14:paraId="6A2FAA33" w14:textId="77777777" w:rsidR="00BB6651" w:rsidRPr="00CF0B5D" w:rsidRDefault="00BB6651" w:rsidP="00BB0B3C">
            <w:pPr>
              <w:spacing w:after="0" w:line="240" w:lineRule="auto"/>
              <w:jc w:val="center"/>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2015</w:t>
            </w:r>
          </w:p>
        </w:tc>
        <w:tc>
          <w:tcPr>
            <w:tcW w:w="1545" w:type="dxa"/>
            <w:tcBorders>
              <w:top w:val="single" w:sz="4" w:space="0" w:color="auto"/>
              <w:left w:val="nil"/>
              <w:bottom w:val="single" w:sz="4" w:space="0" w:color="auto"/>
              <w:right w:val="single" w:sz="4" w:space="0" w:color="auto"/>
            </w:tcBorders>
            <w:shd w:val="clear" w:color="auto" w:fill="EBF6F9"/>
            <w:vAlign w:val="center"/>
            <w:hideMark/>
          </w:tcPr>
          <w:p w14:paraId="41A146A9" w14:textId="77777777" w:rsidR="00BB6651" w:rsidRPr="00CF0B5D" w:rsidRDefault="00BB6651" w:rsidP="00BB0B3C">
            <w:pPr>
              <w:spacing w:after="0" w:line="240" w:lineRule="auto"/>
              <w:jc w:val="center"/>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216</w:t>
            </w:r>
          </w:p>
        </w:tc>
        <w:tc>
          <w:tcPr>
            <w:tcW w:w="1559" w:type="dxa"/>
            <w:tcBorders>
              <w:top w:val="single" w:sz="4" w:space="0" w:color="auto"/>
              <w:left w:val="nil"/>
              <w:bottom w:val="single" w:sz="4" w:space="0" w:color="auto"/>
              <w:right w:val="single" w:sz="4" w:space="0" w:color="auto"/>
            </w:tcBorders>
            <w:shd w:val="clear" w:color="auto" w:fill="EBF6F9"/>
            <w:vAlign w:val="center"/>
            <w:hideMark/>
          </w:tcPr>
          <w:p w14:paraId="63209CF5" w14:textId="77777777" w:rsidR="00BB6651" w:rsidRPr="00CF0B5D" w:rsidRDefault="00BB6651" w:rsidP="00BB0B3C">
            <w:pPr>
              <w:spacing w:after="0" w:line="240" w:lineRule="auto"/>
              <w:jc w:val="center"/>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2017</w:t>
            </w:r>
          </w:p>
        </w:tc>
        <w:tc>
          <w:tcPr>
            <w:tcW w:w="1560" w:type="dxa"/>
            <w:tcBorders>
              <w:top w:val="single" w:sz="4" w:space="0" w:color="auto"/>
              <w:left w:val="nil"/>
              <w:bottom w:val="single" w:sz="4" w:space="0" w:color="auto"/>
              <w:right w:val="single" w:sz="4" w:space="0" w:color="auto"/>
            </w:tcBorders>
            <w:shd w:val="clear" w:color="auto" w:fill="EBF6F9"/>
            <w:vAlign w:val="center"/>
            <w:hideMark/>
          </w:tcPr>
          <w:p w14:paraId="75323B7E" w14:textId="77777777" w:rsidR="00BB6651" w:rsidRPr="00CF0B5D" w:rsidRDefault="00BB6651" w:rsidP="00BB0B3C">
            <w:pPr>
              <w:spacing w:after="0" w:line="240" w:lineRule="auto"/>
              <w:jc w:val="center"/>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2018</w:t>
            </w:r>
          </w:p>
        </w:tc>
        <w:tc>
          <w:tcPr>
            <w:tcW w:w="1559" w:type="dxa"/>
            <w:tcBorders>
              <w:top w:val="single" w:sz="4" w:space="0" w:color="auto"/>
              <w:left w:val="nil"/>
              <w:bottom w:val="single" w:sz="4" w:space="0" w:color="auto"/>
              <w:right w:val="single" w:sz="4" w:space="0" w:color="auto"/>
            </w:tcBorders>
            <w:shd w:val="clear" w:color="auto" w:fill="EBF6F9"/>
            <w:vAlign w:val="center"/>
            <w:hideMark/>
          </w:tcPr>
          <w:p w14:paraId="23213E78" w14:textId="77777777" w:rsidR="00BB6651" w:rsidRPr="00CF0B5D" w:rsidRDefault="00BB6651" w:rsidP="00BB0B3C">
            <w:pPr>
              <w:spacing w:after="0" w:line="240" w:lineRule="auto"/>
              <w:jc w:val="center"/>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2019</w:t>
            </w:r>
          </w:p>
        </w:tc>
        <w:tc>
          <w:tcPr>
            <w:tcW w:w="1543" w:type="dxa"/>
            <w:tcBorders>
              <w:top w:val="single" w:sz="4" w:space="0" w:color="auto"/>
              <w:left w:val="nil"/>
              <w:bottom w:val="single" w:sz="4" w:space="0" w:color="auto"/>
              <w:right w:val="single" w:sz="4" w:space="0" w:color="auto"/>
            </w:tcBorders>
            <w:shd w:val="clear" w:color="auto" w:fill="EBF6F9"/>
            <w:vAlign w:val="center"/>
            <w:hideMark/>
          </w:tcPr>
          <w:p w14:paraId="4D66586F" w14:textId="77777777" w:rsidR="00BB6651" w:rsidRPr="00CF0B5D" w:rsidRDefault="00BB6651" w:rsidP="00BB0B3C">
            <w:pPr>
              <w:spacing w:after="0" w:line="240" w:lineRule="auto"/>
              <w:jc w:val="center"/>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2020</w:t>
            </w:r>
          </w:p>
        </w:tc>
      </w:tr>
      <w:tr w:rsidR="00BB6651" w:rsidRPr="00CF0B5D" w14:paraId="5D0FEEDB" w14:textId="77777777" w:rsidTr="00BB0B3C">
        <w:trPr>
          <w:jc w:val="center"/>
        </w:trPr>
        <w:tc>
          <w:tcPr>
            <w:tcW w:w="4039" w:type="dxa"/>
            <w:tcBorders>
              <w:top w:val="single" w:sz="4" w:space="0" w:color="auto"/>
              <w:left w:val="single" w:sz="4" w:space="0" w:color="auto"/>
            </w:tcBorders>
            <w:noWrap/>
            <w:vAlign w:val="center"/>
            <w:hideMark/>
          </w:tcPr>
          <w:p w14:paraId="5483BE66" w14:textId="77777777" w:rsidR="00BB6651" w:rsidRPr="00CF0B5D" w:rsidRDefault="00BB6651" w:rsidP="00BB0B3C">
            <w:pPr>
              <w:spacing w:after="0" w:line="240" w:lineRule="auto"/>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1.  Gasto No Etiquetado</w:t>
            </w:r>
            <w:r w:rsidRPr="00CF0B5D">
              <w:rPr>
                <w:rFonts w:ascii="Arial" w:eastAsia="Times New Roman" w:hAnsi="Arial" w:cs="Arial"/>
                <w:bCs/>
                <w:color w:val="000000"/>
                <w:sz w:val="18"/>
                <w:szCs w:val="18"/>
                <w:lang w:eastAsia="es-MX"/>
              </w:rPr>
              <w:t xml:space="preserve"> </w:t>
            </w:r>
          </w:p>
        </w:tc>
        <w:tc>
          <w:tcPr>
            <w:tcW w:w="865" w:type="dxa"/>
            <w:tcBorders>
              <w:top w:val="single" w:sz="4" w:space="0" w:color="auto"/>
            </w:tcBorders>
            <w:noWrap/>
            <w:vAlign w:val="center"/>
            <w:hideMark/>
          </w:tcPr>
          <w:p w14:paraId="5D2C34A8"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$0.00</w:t>
            </w:r>
          </w:p>
        </w:tc>
        <w:tc>
          <w:tcPr>
            <w:tcW w:w="1545" w:type="dxa"/>
            <w:tcBorders>
              <w:top w:val="single" w:sz="4" w:space="0" w:color="auto"/>
            </w:tcBorders>
            <w:noWrap/>
            <w:vAlign w:val="center"/>
            <w:hideMark/>
          </w:tcPr>
          <w:p w14:paraId="03ECF690"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$228,842,760.88</w:t>
            </w:r>
          </w:p>
        </w:tc>
        <w:tc>
          <w:tcPr>
            <w:tcW w:w="1559" w:type="dxa"/>
            <w:tcBorders>
              <w:top w:val="single" w:sz="4" w:space="0" w:color="auto"/>
            </w:tcBorders>
            <w:noWrap/>
            <w:vAlign w:val="center"/>
            <w:hideMark/>
          </w:tcPr>
          <w:p w14:paraId="34BBAA82"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$529,594,778.98</w:t>
            </w:r>
          </w:p>
        </w:tc>
        <w:tc>
          <w:tcPr>
            <w:tcW w:w="1560" w:type="dxa"/>
            <w:tcBorders>
              <w:top w:val="single" w:sz="4" w:space="0" w:color="auto"/>
            </w:tcBorders>
            <w:noWrap/>
            <w:vAlign w:val="center"/>
            <w:hideMark/>
          </w:tcPr>
          <w:p w14:paraId="1E891FE9"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$441,277,510.78</w:t>
            </w:r>
          </w:p>
        </w:tc>
        <w:tc>
          <w:tcPr>
            <w:tcW w:w="1559" w:type="dxa"/>
            <w:tcBorders>
              <w:top w:val="single" w:sz="4" w:space="0" w:color="auto"/>
            </w:tcBorders>
            <w:noWrap/>
            <w:vAlign w:val="center"/>
            <w:hideMark/>
          </w:tcPr>
          <w:p w14:paraId="0D99E997"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$823,336,842.49</w:t>
            </w:r>
          </w:p>
        </w:tc>
        <w:tc>
          <w:tcPr>
            <w:tcW w:w="1543" w:type="dxa"/>
            <w:tcBorders>
              <w:top w:val="single" w:sz="4" w:space="0" w:color="auto"/>
              <w:right w:val="single" w:sz="4" w:space="0" w:color="auto"/>
            </w:tcBorders>
            <w:noWrap/>
            <w:vAlign w:val="center"/>
            <w:hideMark/>
          </w:tcPr>
          <w:p w14:paraId="64A30551"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$807,997,530.16</w:t>
            </w:r>
          </w:p>
        </w:tc>
      </w:tr>
      <w:tr w:rsidR="00BB6651" w:rsidRPr="00CF0B5D" w14:paraId="2283573F" w14:textId="77777777" w:rsidTr="00BB0B3C">
        <w:trPr>
          <w:jc w:val="center"/>
        </w:trPr>
        <w:tc>
          <w:tcPr>
            <w:tcW w:w="4039" w:type="dxa"/>
            <w:tcBorders>
              <w:left w:val="single" w:sz="4" w:space="0" w:color="auto"/>
            </w:tcBorders>
            <w:noWrap/>
            <w:vAlign w:val="center"/>
            <w:hideMark/>
          </w:tcPr>
          <w:p w14:paraId="474B401E"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A.     Servicios Personales</w:t>
            </w:r>
          </w:p>
        </w:tc>
        <w:tc>
          <w:tcPr>
            <w:tcW w:w="865" w:type="dxa"/>
            <w:vAlign w:val="center"/>
            <w:hideMark/>
          </w:tcPr>
          <w:p w14:paraId="2CE7A2B4"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45" w:type="dxa"/>
            <w:vAlign w:val="center"/>
            <w:hideMark/>
          </w:tcPr>
          <w:p w14:paraId="4D59AB22"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$201,590,831.77</w:t>
            </w:r>
          </w:p>
        </w:tc>
        <w:tc>
          <w:tcPr>
            <w:tcW w:w="1559" w:type="dxa"/>
            <w:noWrap/>
            <w:vAlign w:val="center"/>
            <w:hideMark/>
          </w:tcPr>
          <w:p w14:paraId="040705BB"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$410,177,006.50</w:t>
            </w:r>
          </w:p>
        </w:tc>
        <w:tc>
          <w:tcPr>
            <w:tcW w:w="1560" w:type="dxa"/>
            <w:noWrap/>
            <w:vAlign w:val="center"/>
            <w:hideMark/>
          </w:tcPr>
          <w:p w14:paraId="1C738A43"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$367,965,484.97</w:t>
            </w:r>
          </w:p>
        </w:tc>
        <w:tc>
          <w:tcPr>
            <w:tcW w:w="1559" w:type="dxa"/>
            <w:noWrap/>
            <w:vAlign w:val="center"/>
            <w:hideMark/>
          </w:tcPr>
          <w:p w14:paraId="178BF014"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$643,086,933.93</w:t>
            </w:r>
          </w:p>
        </w:tc>
        <w:tc>
          <w:tcPr>
            <w:tcW w:w="1543" w:type="dxa"/>
            <w:tcBorders>
              <w:right w:val="single" w:sz="4" w:space="0" w:color="auto"/>
            </w:tcBorders>
            <w:noWrap/>
            <w:vAlign w:val="center"/>
            <w:hideMark/>
          </w:tcPr>
          <w:p w14:paraId="6E85EA88"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$720,257,366.00</w:t>
            </w:r>
          </w:p>
        </w:tc>
      </w:tr>
      <w:tr w:rsidR="00BB6651" w:rsidRPr="00CF0B5D" w14:paraId="6633523D" w14:textId="77777777" w:rsidTr="00BB0B3C">
        <w:trPr>
          <w:jc w:val="center"/>
        </w:trPr>
        <w:tc>
          <w:tcPr>
            <w:tcW w:w="4039" w:type="dxa"/>
            <w:tcBorders>
              <w:left w:val="single" w:sz="4" w:space="0" w:color="auto"/>
            </w:tcBorders>
            <w:noWrap/>
            <w:vAlign w:val="center"/>
            <w:hideMark/>
          </w:tcPr>
          <w:p w14:paraId="23B6DED6"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B.     Materiales y Suministros</w:t>
            </w:r>
          </w:p>
        </w:tc>
        <w:tc>
          <w:tcPr>
            <w:tcW w:w="865" w:type="dxa"/>
            <w:vAlign w:val="center"/>
            <w:hideMark/>
          </w:tcPr>
          <w:p w14:paraId="398F6E24"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45" w:type="dxa"/>
            <w:vAlign w:val="center"/>
            <w:hideMark/>
          </w:tcPr>
          <w:p w14:paraId="4E812FF9"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$5,959,728.43</w:t>
            </w:r>
          </w:p>
        </w:tc>
        <w:tc>
          <w:tcPr>
            <w:tcW w:w="1559" w:type="dxa"/>
            <w:noWrap/>
            <w:vAlign w:val="center"/>
            <w:hideMark/>
          </w:tcPr>
          <w:p w14:paraId="4D1A3594"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$17,734,096.45</w:t>
            </w:r>
          </w:p>
        </w:tc>
        <w:tc>
          <w:tcPr>
            <w:tcW w:w="1560" w:type="dxa"/>
            <w:noWrap/>
            <w:vAlign w:val="center"/>
            <w:hideMark/>
          </w:tcPr>
          <w:p w14:paraId="01864B9B"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$16,157,634.71</w:t>
            </w:r>
          </w:p>
        </w:tc>
        <w:tc>
          <w:tcPr>
            <w:tcW w:w="1559" w:type="dxa"/>
            <w:noWrap/>
            <w:vAlign w:val="center"/>
            <w:hideMark/>
          </w:tcPr>
          <w:p w14:paraId="180F2ECF"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$27,726,840.79</w:t>
            </w:r>
          </w:p>
        </w:tc>
        <w:tc>
          <w:tcPr>
            <w:tcW w:w="1543" w:type="dxa"/>
            <w:tcBorders>
              <w:right w:val="single" w:sz="4" w:space="0" w:color="auto"/>
            </w:tcBorders>
            <w:noWrap/>
            <w:vAlign w:val="center"/>
            <w:hideMark/>
          </w:tcPr>
          <w:p w14:paraId="19838934"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$45,641,515.00</w:t>
            </w:r>
          </w:p>
        </w:tc>
      </w:tr>
      <w:tr w:rsidR="00BB6651" w:rsidRPr="00CF0B5D" w14:paraId="52A66B61" w14:textId="77777777" w:rsidTr="00BB0B3C">
        <w:trPr>
          <w:jc w:val="center"/>
        </w:trPr>
        <w:tc>
          <w:tcPr>
            <w:tcW w:w="4039" w:type="dxa"/>
            <w:tcBorders>
              <w:left w:val="single" w:sz="4" w:space="0" w:color="auto"/>
            </w:tcBorders>
            <w:noWrap/>
            <w:vAlign w:val="center"/>
            <w:hideMark/>
          </w:tcPr>
          <w:p w14:paraId="59E6D526"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C.    Servicios Generales</w:t>
            </w:r>
          </w:p>
        </w:tc>
        <w:tc>
          <w:tcPr>
            <w:tcW w:w="865" w:type="dxa"/>
            <w:vAlign w:val="center"/>
            <w:hideMark/>
          </w:tcPr>
          <w:p w14:paraId="078BF304"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45" w:type="dxa"/>
            <w:vAlign w:val="center"/>
            <w:hideMark/>
          </w:tcPr>
          <w:p w14:paraId="1EF69C9F"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$18,946,019.59</w:t>
            </w:r>
          </w:p>
        </w:tc>
        <w:tc>
          <w:tcPr>
            <w:tcW w:w="1559" w:type="dxa"/>
            <w:noWrap/>
            <w:vAlign w:val="center"/>
            <w:hideMark/>
          </w:tcPr>
          <w:p w14:paraId="75E35421"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$54,848,198.69</w:t>
            </w:r>
          </w:p>
        </w:tc>
        <w:tc>
          <w:tcPr>
            <w:tcW w:w="1560" w:type="dxa"/>
            <w:noWrap/>
            <w:vAlign w:val="center"/>
            <w:hideMark/>
          </w:tcPr>
          <w:p w14:paraId="2D1F640F"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$41,188,279.02</w:t>
            </w:r>
          </w:p>
        </w:tc>
        <w:tc>
          <w:tcPr>
            <w:tcW w:w="1559" w:type="dxa"/>
            <w:noWrap/>
            <w:vAlign w:val="center"/>
            <w:hideMark/>
          </w:tcPr>
          <w:p w14:paraId="284E66D9"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$122,582,175.66</w:t>
            </w:r>
          </w:p>
        </w:tc>
        <w:tc>
          <w:tcPr>
            <w:tcW w:w="1543" w:type="dxa"/>
            <w:tcBorders>
              <w:right w:val="single" w:sz="4" w:space="0" w:color="auto"/>
            </w:tcBorders>
            <w:noWrap/>
            <w:vAlign w:val="center"/>
            <w:hideMark/>
          </w:tcPr>
          <w:p w14:paraId="62CC4CAD"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$8,564,850.00</w:t>
            </w:r>
          </w:p>
        </w:tc>
      </w:tr>
      <w:tr w:rsidR="00BB6651" w:rsidRPr="00CF0B5D" w14:paraId="753B75A8" w14:textId="77777777" w:rsidTr="00BB0B3C">
        <w:trPr>
          <w:jc w:val="center"/>
        </w:trPr>
        <w:tc>
          <w:tcPr>
            <w:tcW w:w="4039" w:type="dxa"/>
            <w:tcBorders>
              <w:left w:val="single" w:sz="4" w:space="0" w:color="auto"/>
            </w:tcBorders>
            <w:noWrap/>
            <w:vAlign w:val="center"/>
            <w:hideMark/>
          </w:tcPr>
          <w:p w14:paraId="55723C9B"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D.    Transferencias, Asignaciones, Subsidios y Otras Ayudas</w:t>
            </w:r>
          </w:p>
        </w:tc>
        <w:tc>
          <w:tcPr>
            <w:tcW w:w="865" w:type="dxa"/>
            <w:vAlign w:val="center"/>
            <w:hideMark/>
          </w:tcPr>
          <w:p w14:paraId="1A8BF462"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45" w:type="dxa"/>
            <w:vAlign w:val="center"/>
            <w:hideMark/>
          </w:tcPr>
          <w:p w14:paraId="062B0090"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59" w:type="dxa"/>
            <w:vAlign w:val="center"/>
            <w:hideMark/>
          </w:tcPr>
          <w:p w14:paraId="3AC14731"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$44,456.57</w:t>
            </w:r>
          </w:p>
        </w:tc>
        <w:tc>
          <w:tcPr>
            <w:tcW w:w="1560" w:type="dxa"/>
            <w:noWrap/>
            <w:vAlign w:val="center"/>
            <w:hideMark/>
          </w:tcPr>
          <w:p w14:paraId="23D4E317"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$7,920.98</w:t>
            </w:r>
          </w:p>
        </w:tc>
        <w:tc>
          <w:tcPr>
            <w:tcW w:w="1559" w:type="dxa"/>
            <w:noWrap/>
            <w:vAlign w:val="center"/>
            <w:hideMark/>
          </w:tcPr>
          <w:p w14:paraId="3918BD5A"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$45,510.12</w:t>
            </w:r>
          </w:p>
        </w:tc>
        <w:tc>
          <w:tcPr>
            <w:tcW w:w="1543" w:type="dxa"/>
            <w:tcBorders>
              <w:right w:val="single" w:sz="4" w:space="0" w:color="auto"/>
            </w:tcBorders>
            <w:noWrap/>
            <w:vAlign w:val="center"/>
            <w:hideMark/>
          </w:tcPr>
          <w:p w14:paraId="0524F0ED"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$50,971.33</w:t>
            </w:r>
          </w:p>
        </w:tc>
      </w:tr>
      <w:tr w:rsidR="00BB6651" w:rsidRPr="00CF0B5D" w14:paraId="714B120B" w14:textId="77777777" w:rsidTr="00BB0B3C">
        <w:trPr>
          <w:jc w:val="center"/>
        </w:trPr>
        <w:tc>
          <w:tcPr>
            <w:tcW w:w="4039" w:type="dxa"/>
            <w:tcBorders>
              <w:left w:val="single" w:sz="4" w:space="0" w:color="auto"/>
            </w:tcBorders>
            <w:noWrap/>
            <w:vAlign w:val="center"/>
            <w:hideMark/>
          </w:tcPr>
          <w:p w14:paraId="051DABC4"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E.     Bienes Muebles, Inmuebles e Intangibles</w:t>
            </w:r>
          </w:p>
        </w:tc>
        <w:tc>
          <w:tcPr>
            <w:tcW w:w="865" w:type="dxa"/>
            <w:vAlign w:val="center"/>
            <w:hideMark/>
          </w:tcPr>
          <w:p w14:paraId="5E5329E3"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45" w:type="dxa"/>
            <w:vAlign w:val="center"/>
            <w:hideMark/>
          </w:tcPr>
          <w:p w14:paraId="377ABF55"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$2,346,181.09</w:t>
            </w:r>
          </w:p>
        </w:tc>
        <w:tc>
          <w:tcPr>
            <w:tcW w:w="1559" w:type="dxa"/>
            <w:noWrap/>
            <w:vAlign w:val="center"/>
            <w:hideMark/>
          </w:tcPr>
          <w:p w14:paraId="7B0AFFDC"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$36,278,351.63</w:t>
            </w:r>
          </w:p>
        </w:tc>
        <w:tc>
          <w:tcPr>
            <w:tcW w:w="1560" w:type="dxa"/>
            <w:noWrap/>
            <w:vAlign w:val="center"/>
            <w:hideMark/>
          </w:tcPr>
          <w:p w14:paraId="70068EE9"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$15,141,150.66</w:t>
            </w:r>
          </w:p>
        </w:tc>
        <w:tc>
          <w:tcPr>
            <w:tcW w:w="1559" w:type="dxa"/>
            <w:noWrap/>
            <w:vAlign w:val="center"/>
            <w:hideMark/>
          </w:tcPr>
          <w:p w14:paraId="46A56160"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$17,856,558.11</w:t>
            </w:r>
          </w:p>
        </w:tc>
        <w:tc>
          <w:tcPr>
            <w:tcW w:w="1543" w:type="dxa"/>
            <w:tcBorders>
              <w:right w:val="single" w:sz="4" w:space="0" w:color="auto"/>
            </w:tcBorders>
            <w:noWrap/>
            <w:vAlign w:val="center"/>
            <w:hideMark/>
          </w:tcPr>
          <w:p w14:paraId="51958CE5"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$19,999,345.08</w:t>
            </w:r>
          </w:p>
        </w:tc>
      </w:tr>
      <w:tr w:rsidR="00BB6651" w:rsidRPr="00CF0B5D" w14:paraId="5E5DA4E4" w14:textId="77777777" w:rsidTr="00BB0B3C">
        <w:trPr>
          <w:jc w:val="center"/>
        </w:trPr>
        <w:tc>
          <w:tcPr>
            <w:tcW w:w="4039" w:type="dxa"/>
            <w:tcBorders>
              <w:left w:val="single" w:sz="4" w:space="0" w:color="auto"/>
            </w:tcBorders>
            <w:noWrap/>
            <w:vAlign w:val="center"/>
            <w:hideMark/>
          </w:tcPr>
          <w:p w14:paraId="68001C91"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F.     Inversión Pública</w:t>
            </w:r>
          </w:p>
        </w:tc>
        <w:tc>
          <w:tcPr>
            <w:tcW w:w="865" w:type="dxa"/>
            <w:vAlign w:val="center"/>
            <w:hideMark/>
          </w:tcPr>
          <w:p w14:paraId="6754C828"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45" w:type="dxa"/>
            <w:vAlign w:val="center"/>
            <w:hideMark/>
          </w:tcPr>
          <w:p w14:paraId="3A8F8C6F"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59" w:type="dxa"/>
            <w:vAlign w:val="center"/>
            <w:hideMark/>
          </w:tcPr>
          <w:p w14:paraId="300B595D"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$10,512,669.14</w:t>
            </w:r>
          </w:p>
        </w:tc>
        <w:tc>
          <w:tcPr>
            <w:tcW w:w="1560" w:type="dxa"/>
            <w:noWrap/>
            <w:vAlign w:val="center"/>
            <w:hideMark/>
          </w:tcPr>
          <w:p w14:paraId="3E7012DC"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$817,040.44</w:t>
            </w:r>
          </w:p>
        </w:tc>
        <w:tc>
          <w:tcPr>
            <w:tcW w:w="1559" w:type="dxa"/>
            <w:noWrap/>
            <w:vAlign w:val="center"/>
            <w:hideMark/>
          </w:tcPr>
          <w:p w14:paraId="6C906619"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$12,038,823.88</w:t>
            </w:r>
          </w:p>
        </w:tc>
        <w:tc>
          <w:tcPr>
            <w:tcW w:w="1543" w:type="dxa"/>
            <w:tcBorders>
              <w:right w:val="single" w:sz="4" w:space="0" w:color="auto"/>
            </w:tcBorders>
            <w:noWrap/>
            <w:vAlign w:val="center"/>
            <w:hideMark/>
          </w:tcPr>
          <w:p w14:paraId="7AA9C7A9"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$13,483,482.75</w:t>
            </w:r>
          </w:p>
        </w:tc>
      </w:tr>
      <w:tr w:rsidR="00BB6651" w:rsidRPr="00CF0B5D" w14:paraId="26BF18A1" w14:textId="77777777" w:rsidTr="00BB0B3C">
        <w:trPr>
          <w:jc w:val="center"/>
        </w:trPr>
        <w:tc>
          <w:tcPr>
            <w:tcW w:w="4039" w:type="dxa"/>
            <w:tcBorders>
              <w:left w:val="single" w:sz="4" w:space="0" w:color="auto"/>
            </w:tcBorders>
            <w:noWrap/>
            <w:vAlign w:val="center"/>
            <w:hideMark/>
          </w:tcPr>
          <w:p w14:paraId="498B9A77"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G.    Inversiones Financieras y Otras Provisiones</w:t>
            </w:r>
          </w:p>
        </w:tc>
        <w:tc>
          <w:tcPr>
            <w:tcW w:w="865" w:type="dxa"/>
            <w:vAlign w:val="center"/>
            <w:hideMark/>
          </w:tcPr>
          <w:p w14:paraId="0BB1A6B1"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45" w:type="dxa"/>
            <w:vAlign w:val="center"/>
            <w:hideMark/>
          </w:tcPr>
          <w:p w14:paraId="39549783"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59" w:type="dxa"/>
            <w:vAlign w:val="center"/>
            <w:hideMark/>
          </w:tcPr>
          <w:p w14:paraId="7D4553CE"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60" w:type="dxa"/>
            <w:vAlign w:val="center"/>
            <w:hideMark/>
          </w:tcPr>
          <w:p w14:paraId="67ACF028"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59" w:type="dxa"/>
            <w:vAlign w:val="center"/>
            <w:hideMark/>
          </w:tcPr>
          <w:p w14:paraId="70862524"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43" w:type="dxa"/>
            <w:tcBorders>
              <w:right w:val="single" w:sz="4" w:space="0" w:color="auto"/>
            </w:tcBorders>
            <w:vAlign w:val="center"/>
            <w:hideMark/>
          </w:tcPr>
          <w:p w14:paraId="654BC485"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r>
      <w:tr w:rsidR="00BB6651" w:rsidRPr="00CF0B5D" w14:paraId="1CB64325" w14:textId="77777777" w:rsidTr="00BB0B3C">
        <w:trPr>
          <w:jc w:val="center"/>
        </w:trPr>
        <w:tc>
          <w:tcPr>
            <w:tcW w:w="4039" w:type="dxa"/>
            <w:tcBorders>
              <w:left w:val="single" w:sz="4" w:space="0" w:color="auto"/>
            </w:tcBorders>
            <w:noWrap/>
            <w:vAlign w:val="center"/>
            <w:hideMark/>
          </w:tcPr>
          <w:p w14:paraId="0C20AB10"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 xml:space="preserve">H.    Participaciones y Aportaciones </w:t>
            </w:r>
          </w:p>
        </w:tc>
        <w:tc>
          <w:tcPr>
            <w:tcW w:w="865" w:type="dxa"/>
            <w:vAlign w:val="center"/>
            <w:hideMark/>
          </w:tcPr>
          <w:p w14:paraId="5C4F3EBB"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45" w:type="dxa"/>
            <w:vAlign w:val="center"/>
            <w:hideMark/>
          </w:tcPr>
          <w:p w14:paraId="6726756E"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59" w:type="dxa"/>
            <w:vAlign w:val="center"/>
            <w:hideMark/>
          </w:tcPr>
          <w:p w14:paraId="4973F392"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60" w:type="dxa"/>
            <w:vAlign w:val="center"/>
            <w:hideMark/>
          </w:tcPr>
          <w:p w14:paraId="0054167D"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59" w:type="dxa"/>
            <w:vAlign w:val="center"/>
            <w:hideMark/>
          </w:tcPr>
          <w:p w14:paraId="34EF62D9"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43" w:type="dxa"/>
            <w:tcBorders>
              <w:right w:val="single" w:sz="4" w:space="0" w:color="auto"/>
            </w:tcBorders>
            <w:vAlign w:val="center"/>
            <w:hideMark/>
          </w:tcPr>
          <w:p w14:paraId="5EAFE377"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r>
      <w:tr w:rsidR="00BB6651" w:rsidRPr="00CF0B5D" w14:paraId="07127F82" w14:textId="77777777" w:rsidTr="00BB0B3C">
        <w:trPr>
          <w:jc w:val="center"/>
        </w:trPr>
        <w:tc>
          <w:tcPr>
            <w:tcW w:w="4039" w:type="dxa"/>
            <w:tcBorders>
              <w:left w:val="single" w:sz="4" w:space="0" w:color="auto"/>
            </w:tcBorders>
            <w:noWrap/>
            <w:vAlign w:val="center"/>
            <w:hideMark/>
          </w:tcPr>
          <w:p w14:paraId="173AA009"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I.      Deuda Pública</w:t>
            </w:r>
          </w:p>
        </w:tc>
        <w:tc>
          <w:tcPr>
            <w:tcW w:w="865" w:type="dxa"/>
            <w:vAlign w:val="center"/>
            <w:hideMark/>
          </w:tcPr>
          <w:p w14:paraId="3F1A3896"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45" w:type="dxa"/>
            <w:vAlign w:val="center"/>
            <w:hideMark/>
          </w:tcPr>
          <w:p w14:paraId="6BF9989F"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59" w:type="dxa"/>
            <w:vAlign w:val="center"/>
            <w:hideMark/>
          </w:tcPr>
          <w:p w14:paraId="61610C90"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60" w:type="dxa"/>
            <w:vAlign w:val="center"/>
            <w:hideMark/>
          </w:tcPr>
          <w:p w14:paraId="632BD371"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59" w:type="dxa"/>
            <w:vAlign w:val="center"/>
            <w:hideMark/>
          </w:tcPr>
          <w:p w14:paraId="235B7BCE"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43" w:type="dxa"/>
            <w:tcBorders>
              <w:right w:val="single" w:sz="4" w:space="0" w:color="auto"/>
            </w:tcBorders>
            <w:vAlign w:val="center"/>
            <w:hideMark/>
          </w:tcPr>
          <w:p w14:paraId="07A95AF1"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r>
      <w:tr w:rsidR="00BB6651" w:rsidRPr="00CF0B5D" w14:paraId="7D6A6937" w14:textId="77777777" w:rsidTr="00BB0B3C">
        <w:trPr>
          <w:jc w:val="center"/>
        </w:trPr>
        <w:tc>
          <w:tcPr>
            <w:tcW w:w="4039" w:type="dxa"/>
            <w:tcBorders>
              <w:left w:val="single" w:sz="4" w:space="0" w:color="auto"/>
            </w:tcBorders>
            <w:noWrap/>
            <w:vAlign w:val="center"/>
            <w:hideMark/>
          </w:tcPr>
          <w:p w14:paraId="6BB25B4A" w14:textId="77777777" w:rsidR="00BB6651" w:rsidRPr="00CF0B5D" w:rsidRDefault="00BB6651" w:rsidP="00BB0B3C">
            <w:pPr>
              <w:spacing w:after="0" w:line="240" w:lineRule="auto"/>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 xml:space="preserve">2.  Gasto Etiquetado </w:t>
            </w:r>
          </w:p>
        </w:tc>
        <w:tc>
          <w:tcPr>
            <w:tcW w:w="865" w:type="dxa"/>
            <w:noWrap/>
            <w:vAlign w:val="center"/>
            <w:hideMark/>
          </w:tcPr>
          <w:p w14:paraId="34652783"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$0.00</w:t>
            </w:r>
          </w:p>
        </w:tc>
        <w:tc>
          <w:tcPr>
            <w:tcW w:w="1545" w:type="dxa"/>
            <w:noWrap/>
            <w:vAlign w:val="center"/>
            <w:hideMark/>
          </w:tcPr>
          <w:p w14:paraId="27A9895C"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$0.00</w:t>
            </w:r>
          </w:p>
        </w:tc>
        <w:tc>
          <w:tcPr>
            <w:tcW w:w="1559" w:type="dxa"/>
            <w:noWrap/>
            <w:vAlign w:val="center"/>
            <w:hideMark/>
          </w:tcPr>
          <w:p w14:paraId="2E074DD0"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$133,938,338.06</w:t>
            </w:r>
          </w:p>
        </w:tc>
        <w:tc>
          <w:tcPr>
            <w:tcW w:w="1560" w:type="dxa"/>
            <w:noWrap/>
            <w:vAlign w:val="center"/>
            <w:hideMark/>
          </w:tcPr>
          <w:p w14:paraId="6940F1A9"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$17,770,704.31</w:t>
            </w:r>
          </w:p>
        </w:tc>
        <w:tc>
          <w:tcPr>
            <w:tcW w:w="1559" w:type="dxa"/>
            <w:noWrap/>
            <w:vAlign w:val="center"/>
            <w:hideMark/>
          </w:tcPr>
          <w:p w14:paraId="7B83DD12"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$79,781,135.50</w:t>
            </w:r>
          </w:p>
        </w:tc>
        <w:tc>
          <w:tcPr>
            <w:tcW w:w="1543" w:type="dxa"/>
            <w:tcBorders>
              <w:right w:val="single" w:sz="4" w:space="0" w:color="auto"/>
            </w:tcBorders>
            <w:noWrap/>
            <w:vAlign w:val="center"/>
            <w:hideMark/>
          </w:tcPr>
          <w:p w14:paraId="0CC50556"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$79,781,135.50</w:t>
            </w:r>
          </w:p>
        </w:tc>
      </w:tr>
      <w:tr w:rsidR="00BB6651" w:rsidRPr="00CF0B5D" w14:paraId="18E6ADA2" w14:textId="77777777" w:rsidTr="00BB0B3C">
        <w:trPr>
          <w:jc w:val="center"/>
        </w:trPr>
        <w:tc>
          <w:tcPr>
            <w:tcW w:w="4039" w:type="dxa"/>
            <w:tcBorders>
              <w:left w:val="single" w:sz="4" w:space="0" w:color="auto"/>
            </w:tcBorders>
            <w:noWrap/>
            <w:vAlign w:val="center"/>
            <w:hideMark/>
          </w:tcPr>
          <w:p w14:paraId="76534CED"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A.     Servicios Personales</w:t>
            </w:r>
          </w:p>
        </w:tc>
        <w:tc>
          <w:tcPr>
            <w:tcW w:w="865" w:type="dxa"/>
            <w:vAlign w:val="center"/>
            <w:hideMark/>
          </w:tcPr>
          <w:p w14:paraId="74BB1A4E"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45" w:type="dxa"/>
            <w:vAlign w:val="center"/>
            <w:hideMark/>
          </w:tcPr>
          <w:p w14:paraId="48ED0611"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59" w:type="dxa"/>
            <w:vAlign w:val="center"/>
            <w:hideMark/>
          </w:tcPr>
          <w:p w14:paraId="480E8B06"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$29,503,156.56</w:t>
            </w:r>
          </w:p>
        </w:tc>
        <w:tc>
          <w:tcPr>
            <w:tcW w:w="1560" w:type="dxa"/>
            <w:noWrap/>
            <w:vAlign w:val="center"/>
            <w:hideMark/>
          </w:tcPr>
          <w:p w14:paraId="70F83EA4"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59" w:type="dxa"/>
            <w:vAlign w:val="center"/>
            <w:hideMark/>
          </w:tcPr>
          <w:p w14:paraId="7E881522"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43" w:type="dxa"/>
            <w:tcBorders>
              <w:right w:val="single" w:sz="4" w:space="0" w:color="auto"/>
            </w:tcBorders>
            <w:vAlign w:val="center"/>
            <w:hideMark/>
          </w:tcPr>
          <w:p w14:paraId="459FA76C"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r>
      <w:tr w:rsidR="00BB6651" w:rsidRPr="00CF0B5D" w14:paraId="7777D9C2" w14:textId="77777777" w:rsidTr="00BB0B3C">
        <w:trPr>
          <w:jc w:val="center"/>
        </w:trPr>
        <w:tc>
          <w:tcPr>
            <w:tcW w:w="4039" w:type="dxa"/>
            <w:tcBorders>
              <w:left w:val="single" w:sz="4" w:space="0" w:color="auto"/>
            </w:tcBorders>
            <w:noWrap/>
            <w:vAlign w:val="center"/>
            <w:hideMark/>
          </w:tcPr>
          <w:p w14:paraId="649FD9B2"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B.     Materiales y Suministros</w:t>
            </w:r>
          </w:p>
        </w:tc>
        <w:tc>
          <w:tcPr>
            <w:tcW w:w="865" w:type="dxa"/>
            <w:vAlign w:val="center"/>
            <w:hideMark/>
          </w:tcPr>
          <w:p w14:paraId="636F6431"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45" w:type="dxa"/>
            <w:vAlign w:val="center"/>
            <w:hideMark/>
          </w:tcPr>
          <w:p w14:paraId="4363A689"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59" w:type="dxa"/>
            <w:vAlign w:val="center"/>
            <w:hideMark/>
          </w:tcPr>
          <w:p w14:paraId="60F89D79"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$26,704,596.37</w:t>
            </w:r>
          </w:p>
        </w:tc>
        <w:tc>
          <w:tcPr>
            <w:tcW w:w="1560" w:type="dxa"/>
            <w:noWrap/>
            <w:vAlign w:val="center"/>
            <w:hideMark/>
          </w:tcPr>
          <w:p w14:paraId="3CBE24A4"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59" w:type="dxa"/>
            <w:vAlign w:val="center"/>
            <w:hideMark/>
          </w:tcPr>
          <w:p w14:paraId="659080D1"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$18,560,214.40</w:t>
            </w:r>
          </w:p>
        </w:tc>
        <w:tc>
          <w:tcPr>
            <w:tcW w:w="1543" w:type="dxa"/>
            <w:tcBorders>
              <w:right w:val="single" w:sz="4" w:space="0" w:color="auto"/>
            </w:tcBorders>
            <w:vAlign w:val="center"/>
            <w:hideMark/>
          </w:tcPr>
          <w:p w14:paraId="73AAB893"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$18,560,214.40</w:t>
            </w:r>
          </w:p>
        </w:tc>
      </w:tr>
      <w:tr w:rsidR="00BB6651" w:rsidRPr="00CF0B5D" w14:paraId="10D295C1" w14:textId="77777777" w:rsidTr="00BB0B3C">
        <w:trPr>
          <w:jc w:val="center"/>
        </w:trPr>
        <w:tc>
          <w:tcPr>
            <w:tcW w:w="4039" w:type="dxa"/>
            <w:tcBorders>
              <w:left w:val="single" w:sz="4" w:space="0" w:color="auto"/>
            </w:tcBorders>
            <w:noWrap/>
            <w:vAlign w:val="center"/>
            <w:hideMark/>
          </w:tcPr>
          <w:p w14:paraId="4BE9D924"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C.    Servicios Generales</w:t>
            </w:r>
          </w:p>
        </w:tc>
        <w:tc>
          <w:tcPr>
            <w:tcW w:w="865" w:type="dxa"/>
            <w:vAlign w:val="center"/>
            <w:hideMark/>
          </w:tcPr>
          <w:p w14:paraId="653C290C"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45" w:type="dxa"/>
            <w:vAlign w:val="center"/>
            <w:hideMark/>
          </w:tcPr>
          <w:p w14:paraId="4FFF8B93"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59" w:type="dxa"/>
            <w:vAlign w:val="center"/>
            <w:hideMark/>
          </w:tcPr>
          <w:p w14:paraId="199A548E"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$13,091,709.81</w:t>
            </w:r>
          </w:p>
        </w:tc>
        <w:tc>
          <w:tcPr>
            <w:tcW w:w="1560" w:type="dxa"/>
            <w:noWrap/>
            <w:vAlign w:val="center"/>
            <w:hideMark/>
          </w:tcPr>
          <w:p w14:paraId="50AA905F"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$4,974,769.10</w:t>
            </w:r>
          </w:p>
        </w:tc>
        <w:tc>
          <w:tcPr>
            <w:tcW w:w="1559" w:type="dxa"/>
            <w:noWrap/>
            <w:vAlign w:val="center"/>
            <w:hideMark/>
          </w:tcPr>
          <w:p w14:paraId="3A715C9C"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$8,956,299.94</w:t>
            </w:r>
          </w:p>
        </w:tc>
        <w:tc>
          <w:tcPr>
            <w:tcW w:w="1543" w:type="dxa"/>
            <w:tcBorders>
              <w:right w:val="single" w:sz="4" w:space="0" w:color="auto"/>
            </w:tcBorders>
            <w:noWrap/>
            <w:vAlign w:val="center"/>
            <w:hideMark/>
          </w:tcPr>
          <w:p w14:paraId="29FAAD2E"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$8,956,299.94</w:t>
            </w:r>
          </w:p>
        </w:tc>
      </w:tr>
      <w:tr w:rsidR="00BB6651" w:rsidRPr="00CF0B5D" w14:paraId="6DACB307" w14:textId="77777777" w:rsidTr="00BB0B3C">
        <w:trPr>
          <w:jc w:val="center"/>
        </w:trPr>
        <w:tc>
          <w:tcPr>
            <w:tcW w:w="4039" w:type="dxa"/>
            <w:tcBorders>
              <w:left w:val="single" w:sz="4" w:space="0" w:color="auto"/>
            </w:tcBorders>
            <w:noWrap/>
            <w:vAlign w:val="center"/>
            <w:hideMark/>
          </w:tcPr>
          <w:p w14:paraId="79C7D0FF"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D.    Transferencias, Asignaciones, Subsidios y Otras Ayudas</w:t>
            </w:r>
          </w:p>
        </w:tc>
        <w:tc>
          <w:tcPr>
            <w:tcW w:w="865" w:type="dxa"/>
            <w:vAlign w:val="center"/>
            <w:hideMark/>
          </w:tcPr>
          <w:p w14:paraId="01A9B636"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45" w:type="dxa"/>
            <w:vAlign w:val="center"/>
            <w:hideMark/>
          </w:tcPr>
          <w:p w14:paraId="66BFD48F"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59" w:type="dxa"/>
            <w:vAlign w:val="center"/>
            <w:hideMark/>
          </w:tcPr>
          <w:p w14:paraId="684A72D3"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60" w:type="dxa"/>
            <w:vAlign w:val="center"/>
            <w:hideMark/>
          </w:tcPr>
          <w:p w14:paraId="0B23FE25"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59" w:type="dxa"/>
            <w:vAlign w:val="center"/>
            <w:hideMark/>
          </w:tcPr>
          <w:p w14:paraId="7ED97DB8"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$52,264,621.16</w:t>
            </w:r>
          </w:p>
        </w:tc>
        <w:tc>
          <w:tcPr>
            <w:tcW w:w="1543" w:type="dxa"/>
            <w:tcBorders>
              <w:right w:val="single" w:sz="4" w:space="0" w:color="auto"/>
            </w:tcBorders>
            <w:vAlign w:val="center"/>
            <w:hideMark/>
          </w:tcPr>
          <w:p w14:paraId="78B90975"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$52,264,621.16</w:t>
            </w:r>
          </w:p>
        </w:tc>
      </w:tr>
      <w:tr w:rsidR="00BB6651" w:rsidRPr="00CF0B5D" w14:paraId="092D982E" w14:textId="77777777" w:rsidTr="00BB0B3C">
        <w:trPr>
          <w:jc w:val="center"/>
        </w:trPr>
        <w:tc>
          <w:tcPr>
            <w:tcW w:w="4039" w:type="dxa"/>
            <w:tcBorders>
              <w:left w:val="single" w:sz="4" w:space="0" w:color="auto"/>
            </w:tcBorders>
            <w:noWrap/>
            <w:vAlign w:val="center"/>
            <w:hideMark/>
          </w:tcPr>
          <w:p w14:paraId="155D188B"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E.     Bienes Muebles, Inmuebles e Intangibles</w:t>
            </w:r>
          </w:p>
        </w:tc>
        <w:tc>
          <w:tcPr>
            <w:tcW w:w="865" w:type="dxa"/>
            <w:vAlign w:val="center"/>
            <w:hideMark/>
          </w:tcPr>
          <w:p w14:paraId="2F834FDC"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45" w:type="dxa"/>
            <w:vAlign w:val="center"/>
            <w:hideMark/>
          </w:tcPr>
          <w:p w14:paraId="5B9B69B6"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59" w:type="dxa"/>
            <w:vAlign w:val="center"/>
            <w:hideMark/>
          </w:tcPr>
          <w:p w14:paraId="74334D32"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$64,638,875.32</w:t>
            </w:r>
          </w:p>
        </w:tc>
        <w:tc>
          <w:tcPr>
            <w:tcW w:w="1560" w:type="dxa"/>
            <w:noWrap/>
            <w:vAlign w:val="center"/>
            <w:hideMark/>
          </w:tcPr>
          <w:p w14:paraId="6F256E73"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$12,795,935.21</w:t>
            </w:r>
          </w:p>
        </w:tc>
        <w:tc>
          <w:tcPr>
            <w:tcW w:w="1559" w:type="dxa"/>
            <w:noWrap/>
            <w:vAlign w:val="center"/>
            <w:hideMark/>
          </w:tcPr>
          <w:p w14:paraId="0A0B1237"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43" w:type="dxa"/>
            <w:tcBorders>
              <w:right w:val="single" w:sz="4" w:space="0" w:color="auto"/>
            </w:tcBorders>
            <w:noWrap/>
            <w:vAlign w:val="center"/>
            <w:hideMark/>
          </w:tcPr>
          <w:p w14:paraId="65C672C3"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r>
      <w:tr w:rsidR="00BB6651" w:rsidRPr="00CF0B5D" w14:paraId="6C846DA8" w14:textId="77777777" w:rsidTr="00BB0B3C">
        <w:trPr>
          <w:jc w:val="center"/>
        </w:trPr>
        <w:tc>
          <w:tcPr>
            <w:tcW w:w="4039" w:type="dxa"/>
            <w:tcBorders>
              <w:left w:val="single" w:sz="4" w:space="0" w:color="auto"/>
            </w:tcBorders>
            <w:noWrap/>
            <w:vAlign w:val="center"/>
            <w:hideMark/>
          </w:tcPr>
          <w:p w14:paraId="3533E16C"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F.     Inversión Pública</w:t>
            </w:r>
          </w:p>
        </w:tc>
        <w:tc>
          <w:tcPr>
            <w:tcW w:w="865" w:type="dxa"/>
            <w:vAlign w:val="center"/>
            <w:hideMark/>
          </w:tcPr>
          <w:p w14:paraId="225BB55E"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45" w:type="dxa"/>
            <w:vAlign w:val="center"/>
            <w:hideMark/>
          </w:tcPr>
          <w:p w14:paraId="3349956A"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59" w:type="dxa"/>
            <w:vAlign w:val="center"/>
            <w:hideMark/>
          </w:tcPr>
          <w:p w14:paraId="28F5DB2D"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60" w:type="dxa"/>
            <w:vAlign w:val="center"/>
            <w:hideMark/>
          </w:tcPr>
          <w:p w14:paraId="7AE614C0"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59" w:type="dxa"/>
            <w:vAlign w:val="center"/>
            <w:hideMark/>
          </w:tcPr>
          <w:p w14:paraId="67B70DEC"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43" w:type="dxa"/>
            <w:tcBorders>
              <w:right w:val="single" w:sz="4" w:space="0" w:color="auto"/>
            </w:tcBorders>
            <w:vAlign w:val="center"/>
            <w:hideMark/>
          </w:tcPr>
          <w:p w14:paraId="749E0075"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r>
      <w:tr w:rsidR="00BB6651" w:rsidRPr="00CF0B5D" w14:paraId="28DE8EB5" w14:textId="77777777" w:rsidTr="00BB0B3C">
        <w:trPr>
          <w:jc w:val="center"/>
        </w:trPr>
        <w:tc>
          <w:tcPr>
            <w:tcW w:w="4039" w:type="dxa"/>
            <w:tcBorders>
              <w:left w:val="single" w:sz="4" w:space="0" w:color="auto"/>
            </w:tcBorders>
            <w:noWrap/>
            <w:vAlign w:val="center"/>
            <w:hideMark/>
          </w:tcPr>
          <w:p w14:paraId="2F6FA843"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G.    Inversiones Financieras y Otras Provisiones</w:t>
            </w:r>
          </w:p>
        </w:tc>
        <w:tc>
          <w:tcPr>
            <w:tcW w:w="865" w:type="dxa"/>
            <w:vAlign w:val="center"/>
            <w:hideMark/>
          </w:tcPr>
          <w:p w14:paraId="6996F146"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45" w:type="dxa"/>
            <w:vAlign w:val="center"/>
            <w:hideMark/>
          </w:tcPr>
          <w:p w14:paraId="5EB2E996"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59" w:type="dxa"/>
            <w:vAlign w:val="center"/>
            <w:hideMark/>
          </w:tcPr>
          <w:p w14:paraId="10B8138F"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60" w:type="dxa"/>
            <w:vAlign w:val="center"/>
            <w:hideMark/>
          </w:tcPr>
          <w:p w14:paraId="00D3164A"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59" w:type="dxa"/>
            <w:vAlign w:val="center"/>
            <w:hideMark/>
          </w:tcPr>
          <w:p w14:paraId="3D0AD758"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43" w:type="dxa"/>
            <w:tcBorders>
              <w:right w:val="single" w:sz="4" w:space="0" w:color="auto"/>
            </w:tcBorders>
            <w:vAlign w:val="center"/>
            <w:hideMark/>
          </w:tcPr>
          <w:p w14:paraId="63F4293A"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r>
      <w:tr w:rsidR="00BB6651" w:rsidRPr="00CF0B5D" w14:paraId="7AC82DC2" w14:textId="77777777" w:rsidTr="00BB0B3C">
        <w:trPr>
          <w:jc w:val="center"/>
        </w:trPr>
        <w:tc>
          <w:tcPr>
            <w:tcW w:w="4039" w:type="dxa"/>
            <w:tcBorders>
              <w:left w:val="single" w:sz="4" w:space="0" w:color="auto"/>
            </w:tcBorders>
            <w:noWrap/>
            <w:vAlign w:val="center"/>
            <w:hideMark/>
          </w:tcPr>
          <w:p w14:paraId="7D157A29"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H.    Participaciones y Aportaciones</w:t>
            </w:r>
          </w:p>
        </w:tc>
        <w:tc>
          <w:tcPr>
            <w:tcW w:w="865" w:type="dxa"/>
            <w:vAlign w:val="center"/>
            <w:hideMark/>
          </w:tcPr>
          <w:p w14:paraId="3BFC70E1"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45" w:type="dxa"/>
            <w:vAlign w:val="center"/>
            <w:hideMark/>
          </w:tcPr>
          <w:p w14:paraId="5E83367D"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59" w:type="dxa"/>
            <w:vAlign w:val="center"/>
            <w:hideMark/>
          </w:tcPr>
          <w:p w14:paraId="6ACE2F93"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60" w:type="dxa"/>
            <w:vAlign w:val="center"/>
            <w:hideMark/>
          </w:tcPr>
          <w:p w14:paraId="03041643"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59" w:type="dxa"/>
            <w:vAlign w:val="center"/>
            <w:hideMark/>
          </w:tcPr>
          <w:p w14:paraId="4ED6C58E"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43" w:type="dxa"/>
            <w:tcBorders>
              <w:right w:val="single" w:sz="4" w:space="0" w:color="auto"/>
            </w:tcBorders>
            <w:vAlign w:val="center"/>
            <w:hideMark/>
          </w:tcPr>
          <w:p w14:paraId="2065C1CA"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r>
      <w:tr w:rsidR="00BB6651" w:rsidRPr="00CF0B5D" w14:paraId="5EF8A7EC" w14:textId="77777777" w:rsidTr="00BB0B3C">
        <w:trPr>
          <w:jc w:val="center"/>
        </w:trPr>
        <w:tc>
          <w:tcPr>
            <w:tcW w:w="4039" w:type="dxa"/>
            <w:tcBorders>
              <w:left w:val="single" w:sz="4" w:space="0" w:color="auto"/>
            </w:tcBorders>
            <w:noWrap/>
            <w:vAlign w:val="center"/>
            <w:hideMark/>
          </w:tcPr>
          <w:p w14:paraId="6C906156"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I.      Deuda Pública</w:t>
            </w:r>
          </w:p>
        </w:tc>
        <w:tc>
          <w:tcPr>
            <w:tcW w:w="865" w:type="dxa"/>
            <w:vAlign w:val="center"/>
            <w:hideMark/>
          </w:tcPr>
          <w:p w14:paraId="79F315CD"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45" w:type="dxa"/>
            <w:vAlign w:val="center"/>
            <w:hideMark/>
          </w:tcPr>
          <w:p w14:paraId="7D985986"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59" w:type="dxa"/>
            <w:vAlign w:val="center"/>
            <w:hideMark/>
          </w:tcPr>
          <w:p w14:paraId="58AF53DA"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60" w:type="dxa"/>
            <w:vAlign w:val="center"/>
            <w:hideMark/>
          </w:tcPr>
          <w:p w14:paraId="5930BADE"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59" w:type="dxa"/>
            <w:vAlign w:val="center"/>
            <w:hideMark/>
          </w:tcPr>
          <w:p w14:paraId="3D7DCD56"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1543" w:type="dxa"/>
            <w:tcBorders>
              <w:right w:val="single" w:sz="4" w:space="0" w:color="auto"/>
            </w:tcBorders>
            <w:vAlign w:val="center"/>
            <w:hideMark/>
          </w:tcPr>
          <w:p w14:paraId="1E3B2B4B"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r>
      <w:tr w:rsidR="00BB6651" w:rsidRPr="00CF0B5D" w14:paraId="7D283078" w14:textId="77777777" w:rsidTr="00BB0B3C">
        <w:trPr>
          <w:jc w:val="center"/>
        </w:trPr>
        <w:tc>
          <w:tcPr>
            <w:tcW w:w="4039" w:type="dxa"/>
            <w:tcBorders>
              <w:left w:val="single" w:sz="4" w:space="0" w:color="auto"/>
              <w:bottom w:val="single" w:sz="4" w:space="0" w:color="auto"/>
            </w:tcBorders>
            <w:noWrap/>
            <w:vAlign w:val="center"/>
            <w:hideMark/>
          </w:tcPr>
          <w:p w14:paraId="044EF41C" w14:textId="77777777" w:rsidR="00BB6651" w:rsidRPr="00CF0B5D" w:rsidRDefault="00BB6651" w:rsidP="00BB0B3C">
            <w:pPr>
              <w:spacing w:after="0" w:line="240" w:lineRule="auto"/>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 xml:space="preserve">3.  Total del Resultado de Egresos </w:t>
            </w:r>
          </w:p>
        </w:tc>
        <w:tc>
          <w:tcPr>
            <w:tcW w:w="865" w:type="dxa"/>
            <w:tcBorders>
              <w:bottom w:val="single" w:sz="4" w:space="0" w:color="auto"/>
            </w:tcBorders>
            <w:noWrap/>
            <w:vAlign w:val="center"/>
            <w:hideMark/>
          </w:tcPr>
          <w:p w14:paraId="63F794CF"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$0.00</w:t>
            </w:r>
          </w:p>
        </w:tc>
        <w:tc>
          <w:tcPr>
            <w:tcW w:w="1545" w:type="dxa"/>
            <w:tcBorders>
              <w:bottom w:val="single" w:sz="4" w:space="0" w:color="auto"/>
            </w:tcBorders>
            <w:noWrap/>
            <w:vAlign w:val="center"/>
            <w:hideMark/>
          </w:tcPr>
          <w:p w14:paraId="2C14C3B5"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$228,842,760.88</w:t>
            </w:r>
          </w:p>
        </w:tc>
        <w:tc>
          <w:tcPr>
            <w:tcW w:w="1559" w:type="dxa"/>
            <w:tcBorders>
              <w:bottom w:val="single" w:sz="4" w:space="0" w:color="auto"/>
            </w:tcBorders>
            <w:noWrap/>
            <w:vAlign w:val="center"/>
            <w:hideMark/>
          </w:tcPr>
          <w:p w14:paraId="33A4CFEB"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$663,533,117.04</w:t>
            </w:r>
          </w:p>
        </w:tc>
        <w:tc>
          <w:tcPr>
            <w:tcW w:w="1560" w:type="dxa"/>
            <w:tcBorders>
              <w:bottom w:val="single" w:sz="4" w:space="0" w:color="auto"/>
            </w:tcBorders>
            <w:noWrap/>
            <w:vAlign w:val="center"/>
            <w:hideMark/>
          </w:tcPr>
          <w:p w14:paraId="54C94A0E"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$459,048,215.09</w:t>
            </w:r>
          </w:p>
        </w:tc>
        <w:tc>
          <w:tcPr>
            <w:tcW w:w="1559" w:type="dxa"/>
            <w:tcBorders>
              <w:bottom w:val="single" w:sz="4" w:space="0" w:color="auto"/>
            </w:tcBorders>
            <w:noWrap/>
            <w:vAlign w:val="center"/>
            <w:hideMark/>
          </w:tcPr>
          <w:p w14:paraId="492AD334"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$903,117,977.99</w:t>
            </w:r>
          </w:p>
        </w:tc>
        <w:tc>
          <w:tcPr>
            <w:tcW w:w="1543" w:type="dxa"/>
            <w:tcBorders>
              <w:bottom w:val="single" w:sz="4" w:space="0" w:color="auto"/>
              <w:right w:val="single" w:sz="4" w:space="0" w:color="auto"/>
            </w:tcBorders>
            <w:noWrap/>
            <w:vAlign w:val="center"/>
            <w:hideMark/>
          </w:tcPr>
          <w:p w14:paraId="0AF53CBF"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$887,778,665.66</w:t>
            </w:r>
          </w:p>
        </w:tc>
      </w:tr>
    </w:tbl>
    <w:p w14:paraId="09D85792" w14:textId="77777777" w:rsidR="00BB6651" w:rsidRPr="00CF0B5D" w:rsidRDefault="00BB6651" w:rsidP="00BB6651">
      <w:pPr>
        <w:pStyle w:val="Texto"/>
        <w:spacing w:after="0" w:line="240" w:lineRule="auto"/>
        <w:ind w:left="144" w:firstLine="0"/>
        <w:rPr>
          <w:bCs/>
          <w:szCs w:val="18"/>
          <w:lang w:val="es-MX" w:eastAsia="es-MX"/>
        </w:rPr>
      </w:pPr>
      <w:r w:rsidRPr="00CF0B5D">
        <w:rPr>
          <w:szCs w:val="18"/>
          <w:vertAlign w:val="superscript"/>
          <w:lang w:val="es-MX"/>
        </w:rPr>
        <w:t>1</w:t>
      </w:r>
      <w:r w:rsidRPr="00CF0B5D">
        <w:rPr>
          <w:szCs w:val="18"/>
          <w:lang w:val="es-MX"/>
        </w:rPr>
        <w:t>. Los importes corresponden al momento contable de los ingresos devengados.</w:t>
      </w:r>
    </w:p>
    <w:p w14:paraId="4BA425C6" w14:textId="77777777" w:rsidR="00BB6651" w:rsidRPr="00CF0B5D" w:rsidRDefault="00BB6651" w:rsidP="00BB6651">
      <w:pPr>
        <w:rPr>
          <w:rFonts w:ascii="Arial" w:hAnsi="Arial" w:cs="Arial"/>
          <w:sz w:val="18"/>
          <w:szCs w:val="18"/>
        </w:rPr>
      </w:pPr>
      <w:r w:rsidRPr="00CF0B5D">
        <w:rPr>
          <w:rFonts w:ascii="Arial" w:hAnsi="Arial" w:cs="Arial"/>
          <w:sz w:val="18"/>
          <w:szCs w:val="18"/>
          <w:vertAlign w:val="superscript"/>
        </w:rPr>
        <w:t>2</w:t>
      </w:r>
      <w:r w:rsidRPr="00CF0B5D">
        <w:rPr>
          <w:rFonts w:ascii="Arial" w:hAnsi="Arial" w:cs="Arial"/>
          <w:sz w:val="18"/>
          <w:szCs w:val="18"/>
        </w:rPr>
        <w:t>. Los importes presentados en la columna 2020 son estimados al cierre del ejercicio las cifras pueden varia al alza o a la baja según sea la ejecución del gasto</w:t>
      </w:r>
    </w:p>
    <w:p w14:paraId="7349FD6F" w14:textId="77777777" w:rsidR="00BB6651" w:rsidRDefault="00BB6651" w:rsidP="00BB6651">
      <w:pPr>
        <w:rPr>
          <w:rFonts w:ascii="Arial Narrow" w:eastAsia="Times New Roman" w:hAnsi="Arial Narrow"/>
          <w:bCs/>
          <w:lang w:eastAsia="es-MX"/>
        </w:rPr>
        <w:sectPr w:rsidR="00BB6651" w:rsidSect="000E0316">
          <w:pgSz w:w="15840" w:h="12240" w:orient="landscape"/>
          <w:pgMar w:top="1701" w:right="2835" w:bottom="1418" w:left="1701" w:header="709" w:footer="709" w:gutter="0"/>
          <w:cols w:space="720"/>
        </w:sectPr>
      </w:pPr>
    </w:p>
    <w:p w14:paraId="788C89BA" w14:textId="77777777" w:rsidR="00BB6651" w:rsidRPr="00CF0B5D" w:rsidRDefault="00BB6651" w:rsidP="00BB6651">
      <w:pPr>
        <w:ind w:firstLine="708"/>
        <w:rPr>
          <w:rFonts w:ascii="Arial" w:eastAsia="Times New Roman" w:hAnsi="Arial" w:cs="Arial"/>
          <w:b/>
          <w:bCs/>
          <w:lang w:eastAsia="es-MX"/>
        </w:rPr>
      </w:pPr>
      <w:r w:rsidRPr="00CF0B5D">
        <w:rPr>
          <w:rFonts w:ascii="Arial" w:eastAsia="Times New Roman" w:hAnsi="Arial" w:cs="Arial"/>
          <w:b/>
          <w:bCs/>
          <w:lang w:eastAsia="es-MX"/>
        </w:rPr>
        <w:t>Balance Presupuestario</w:t>
      </w:r>
    </w:p>
    <w:tbl>
      <w:tblPr>
        <w:tblW w:w="5000" w:type="pct"/>
        <w:jc w:val="center"/>
        <w:tblCellMar>
          <w:left w:w="70" w:type="dxa"/>
          <w:right w:w="70" w:type="dxa"/>
        </w:tblCellMar>
        <w:tblLook w:val="04A0" w:firstRow="1" w:lastRow="0" w:firstColumn="1" w:lastColumn="0" w:noHBand="0" w:noVBand="1"/>
      </w:tblPr>
      <w:tblGrid>
        <w:gridCol w:w="191"/>
        <w:gridCol w:w="4610"/>
        <w:gridCol w:w="1755"/>
        <w:gridCol w:w="1111"/>
        <w:gridCol w:w="1161"/>
      </w:tblGrid>
      <w:tr w:rsidR="00BB6651" w:rsidRPr="00CF0B5D" w14:paraId="2552B771" w14:textId="77777777" w:rsidTr="00BB0B3C">
        <w:trPr>
          <w:tblHeader/>
          <w:jc w:val="center"/>
        </w:trPr>
        <w:tc>
          <w:tcPr>
            <w:tcW w:w="5000" w:type="pct"/>
            <w:gridSpan w:val="5"/>
            <w:tcBorders>
              <w:top w:val="single" w:sz="4" w:space="0" w:color="auto"/>
              <w:left w:val="single" w:sz="4" w:space="0" w:color="auto"/>
              <w:bottom w:val="nil"/>
              <w:right w:val="single" w:sz="4" w:space="0" w:color="auto"/>
            </w:tcBorders>
            <w:shd w:val="clear" w:color="auto" w:fill="DAEEF3"/>
            <w:noWrap/>
            <w:vAlign w:val="center"/>
            <w:hideMark/>
          </w:tcPr>
          <w:p w14:paraId="428C8EE5" w14:textId="77777777" w:rsidR="00BB6651" w:rsidRPr="00CF0B5D" w:rsidRDefault="00BB6651" w:rsidP="00BB0B3C">
            <w:pPr>
              <w:spacing w:after="0"/>
              <w:jc w:val="center"/>
              <w:rPr>
                <w:rFonts w:ascii="Arial" w:eastAsia="Times New Roman" w:hAnsi="Arial" w:cs="Arial"/>
                <w:b/>
                <w:bCs/>
                <w:color w:val="000000"/>
                <w:sz w:val="20"/>
                <w:szCs w:val="20"/>
                <w:lang w:eastAsia="es-MX"/>
              </w:rPr>
            </w:pPr>
            <w:r w:rsidRPr="00CF0B5D">
              <w:rPr>
                <w:rFonts w:ascii="Arial" w:eastAsia="Times New Roman" w:hAnsi="Arial" w:cs="Arial"/>
                <w:b/>
                <w:bCs/>
                <w:color w:val="000000"/>
                <w:sz w:val="20"/>
                <w:szCs w:val="20"/>
                <w:lang w:eastAsia="es-MX"/>
              </w:rPr>
              <w:t>FISCALÍA GENERAL DEL ESTADO DE QUINTANA ROO</w:t>
            </w:r>
          </w:p>
        </w:tc>
      </w:tr>
      <w:tr w:rsidR="00BB6651" w:rsidRPr="00CF0B5D" w14:paraId="46141226" w14:textId="77777777" w:rsidTr="00BB0B3C">
        <w:trPr>
          <w:tblHeader/>
          <w:jc w:val="center"/>
        </w:trPr>
        <w:tc>
          <w:tcPr>
            <w:tcW w:w="5000" w:type="pct"/>
            <w:gridSpan w:val="5"/>
            <w:tcBorders>
              <w:top w:val="nil"/>
              <w:left w:val="single" w:sz="4" w:space="0" w:color="auto"/>
              <w:bottom w:val="nil"/>
              <w:right w:val="single" w:sz="4" w:space="0" w:color="auto"/>
            </w:tcBorders>
            <w:shd w:val="clear" w:color="auto" w:fill="DAEEF3"/>
            <w:noWrap/>
            <w:vAlign w:val="bottom"/>
            <w:hideMark/>
          </w:tcPr>
          <w:p w14:paraId="71543221" w14:textId="77777777" w:rsidR="00BB6651" w:rsidRPr="00CF0B5D" w:rsidRDefault="00BB6651" w:rsidP="00BB0B3C">
            <w:pPr>
              <w:spacing w:after="0"/>
              <w:jc w:val="center"/>
              <w:rPr>
                <w:rFonts w:ascii="Arial" w:eastAsia="Times New Roman" w:hAnsi="Arial" w:cs="Arial"/>
                <w:b/>
                <w:bCs/>
                <w:color w:val="000000"/>
                <w:sz w:val="20"/>
                <w:szCs w:val="20"/>
                <w:lang w:eastAsia="es-MX"/>
              </w:rPr>
            </w:pPr>
            <w:r w:rsidRPr="00CF0B5D">
              <w:rPr>
                <w:rFonts w:ascii="Arial" w:eastAsia="Times New Roman" w:hAnsi="Arial" w:cs="Arial"/>
                <w:b/>
                <w:bCs/>
                <w:color w:val="000000"/>
                <w:sz w:val="20"/>
                <w:szCs w:val="20"/>
                <w:lang w:eastAsia="es-MX"/>
              </w:rPr>
              <w:t>Balance Presupuestario - LDF</w:t>
            </w:r>
          </w:p>
        </w:tc>
      </w:tr>
      <w:tr w:rsidR="00BB6651" w:rsidRPr="00CF0B5D" w14:paraId="79254EDD" w14:textId="77777777" w:rsidTr="00BB0B3C">
        <w:trPr>
          <w:tblHeader/>
          <w:jc w:val="center"/>
        </w:trPr>
        <w:tc>
          <w:tcPr>
            <w:tcW w:w="5000" w:type="pct"/>
            <w:gridSpan w:val="5"/>
            <w:tcBorders>
              <w:top w:val="nil"/>
              <w:left w:val="single" w:sz="4" w:space="0" w:color="auto"/>
              <w:bottom w:val="nil"/>
              <w:right w:val="single" w:sz="4" w:space="0" w:color="auto"/>
            </w:tcBorders>
            <w:shd w:val="clear" w:color="auto" w:fill="DAEEF3"/>
            <w:noWrap/>
            <w:vAlign w:val="bottom"/>
            <w:hideMark/>
          </w:tcPr>
          <w:p w14:paraId="0B0926E1" w14:textId="77777777" w:rsidR="00BB6651" w:rsidRPr="00CF0B5D" w:rsidRDefault="00BB6651" w:rsidP="00BB0B3C">
            <w:pPr>
              <w:spacing w:after="0"/>
              <w:jc w:val="center"/>
              <w:rPr>
                <w:rFonts w:ascii="Arial" w:eastAsia="Times New Roman" w:hAnsi="Arial" w:cs="Arial"/>
                <w:b/>
                <w:bCs/>
                <w:color w:val="000000"/>
                <w:sz w:val="20"/>
                <w:szCs w:val="20"/>
                <w:lang w:eastAsia="es-MX"/>
              </w:rPr>
            </w:pPr>
            <w:r w:rsidRPr="00CF0B5D">
              <w:rPr>
                <w:rFonts w:ascii="Arial" w:eastAsia="Times New Roman" w:hAnsi="Arial" w:cs="Arial"/>
                <w:b/>
                <w:bCs/>
                <w:color w:val="000000"/>
                <w:sz w:val="20"/>
                <w:szCs w:val="20"/>
                <w:lang w:eastAsia="es-MX"/>
              </w:rPr>
              <w:t>2021</w:t>
            </w:r>
          </w:p>
        </w:tc>
      </w:tr>
      <w:tr w:rsidR="00BB6651" w:rsidRPr="00CF0B5D" w14:paraId="2FD29E89" w14:textId="77777777" w:rsidTr="00BB0B3C">
        <w:trPr>
          <w:tblHeader/>
          <w:jc w:val="center"/>
        </w:trPr>
        <w:tc>
          <w:tcPr>
            <w:tcW w:w="5000" w:type="pct"/>
            <w:gridSpan w:val="5"/>
            <w:tcBorders>
              <w:top w:val="nil"/>
              <w:left w:val="single" w:sz="4" w:space="0" w:color="auto"/>
              <w:bottom w:val="single" w:sz="4" w:space="0" w:color="auto"/>
              <w:right w:val="single" w:sz="4" w:space="0" w:color="auto"/>
            </w:tcBorders>
            <w:shd w:val="clear" w:color="auto" w:fill="DAEEF3"/>
            <w:noWrap/>
            <w:vAlign w:val="bottom"/>
            <w:hideMark/>
          </w:tcPr>
          <w:p w14:paraId="274F7F47" w14:textId="77777777" w:rsidR="00BB6651" w:rsidRPr="00CF0B5D" w:rsidRDefault="00BB6651" w:rsidP="00BB0B3C">
            <w:pPr>
              <w:spacing w:after="0"/>
              <w:jc w:val="center"/>
              <w:rPr>
                <w:rFonts w:ascii="Arial" w:eastAsia="Times New Roman" w:hAnsi="Arial" w:cs="Arial"/>
                <w:b/>
                <w:bCs/>
                <w:color w:val="000000"/>
                <w:sz w:val="20"/>
                <w:szCs w:val="20"/>
                <w:lang w:eastAsia="es-MX"/>
              </w:rPr>
            </w:pPr>
            <w:r w:rsidRPr="00CF0B5D">
              <w:rPr>
                <w:rFonts w:ascii="Arial" w:eastAsia="Times New Roman" w:hAnsi="Arial" w:cs="Arial"/>
                <w:b/>
                <w:bCs/>
                <w:color w:val="000000"/>
                <w:sz w:val="20"/>
                <w:szCs w:val="20"/>
                <w:lang w:eastAsia="es-MX"/>
              </w:rPr>
              <w:t>(PESOS)</w:t>
            </w:r>
          </w:p>
        </w:tc>
      </w:tr>
      <w:tr w:rsidR="00BB6651" w:rsidRPr="00CF0B5D" w14:paraId="363E51AD" w14:textId="77777777" w:rsidTr="00BB0B3C">
        <w:trPr>
          <w:tblHeader/>
          <w:jc w:val="center"/>
        </w:trPr>
        <w:tc>
          <w:tcPr>
            <w:tcW w:w="2748" w:type="pct"/>
            <w:gridSpan w:val="2"/>
            <w:vMerge w:val="restart"/>
            <w:tcBorders>
              <w:top w:val="single" w:sz="4" w:space="0" w:color="auto"/>
              <w:left w:val="single" w:sz="4" w:space="0" w:color="auto"/>
              <w:bottom w:val="single" w:sz="4" w:space="0" w:color="auto"/>
              <w:right w:val="single" w:sz="4" w:space="0" w:color="auto"/>
            </w:tcBorders>
            <w:shd w:val="clear" w:color="auto" w:fill="EBF6F9"/>
            <w:noWrap/>
            <w:vAlign w:val="center"/>
            <w:hideMark/>
          </w:tcPr>
          <w:p w14:paraId="3E18BC25" w14:textId="77777777" w:rsidR="00BB6651" w:rsidRPr="00CF0B5D" w:rsidRDefault="00BB6651" w:rsidP="00BB0B3C">
            <w:pPr>
              <w:spacing w:after="0" w:line="240" w:lineRule="auto"/>
              <w:jc w:val="center"/>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Concepto (c)</w:t>
            </w:r>
          </w:p>
        </w:tc>
        <w:tc>
          <w:tcPr>
            <w:tcW w:w="1026" w:type="pct"/>
            <w:tcBorders>
              <w:top w:val="single" w:sz="4" w:space="0" w:color="auto"/>
              <w:left w:val="single" w:sz="4" w:space="0" w:color="auto"/>
              <w:bottom w:val="single" w:sz="4" w:space="0" w:color="auto"/>
              <w:right w:val="single" w:sz="4" w:space="0" w:color="auto"/>
            </w:tcBorders>
            <w:shd w:val="clear" w:color="auto" w:fill="EBF6F9"/>
            <w:vAlign w:val="bottom"/>
            <w:hideMark/>
          </w:tcPr>
          <w:p w14:paraId="55F6B121" w14:textId="77777777" w:rsidR="00BB6651" w:rsidRPr="00CF0B5D" w:rsidRDefault="00BB6651" w:rsidP="00BB0B3C">
            <w:pPr>
              <w:spacing w:after="0" w:line="240" w:lineRule="auto"/>
              <w:jc w:val="center"/>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Estimado/</w:t>
            </w:r>
          </w:p>
        </w:tc>
        <w:tc>
          <w:tcPr>
            <w:tcW w:w="600" w:type="pct"/>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73F62915" w14:textId="77777777" w:rsidR="00BB6651" w:rsidRPr="00CF0B5D" w:rsidRDefault="00BB6651" w:rsidP="00BB0B3C">
            <w:pPr>
              <w:spacing w:after="0" w:line="240" w:lineRule="auto"/>
              <w:jc w:val="center"/>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Devengado</w:t>
            </w:r>
          </w:p>
        </w:tc>
        <w:tc>
          <w:tcPr>
            <w:tcW w:w="627" w:type="pct"/>
            <w:tcBorders>
              <w:top w:val="single" w:sz="4" w:space="0" w:color="auto"/>
              <w:left w:val="single" w:sz="4" w:space="0" w:color="auto"/>
              <w:bottom w:val="single" w:sz="4" w:space="0" w:color="auto"/>
              <w:right w:val="single" w:sz="4" w:space="0" w:color="auto"/>
            </w:tcBorders>
            <w:shd w:val="clear" w:color="auto" w:fill="EBF6F9"/>
            <w:vAlign w:val="bottom"/>
            <w:hideMark/>
          </w:tcPr>
          <w:p w14:paraId="459312A0" w14:textId="77777777" w:rsidR="00BB6651" w:rsidRPr="00CF0B5D" w:rsidRDefault="00BB6651" w:rsidP="00BB0B3C">
            <w:pPr>
              <w:spacing w:after="0" w:line="240" w:lineRule="auto"/>
              <w:jc w:val="center"/>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Recaudado/</w:t>
            </w:r>
          </w:p>
        </w:tc>
      </w:tr>
      <w:tr w:rsidR="00BB6651" w:rsidRPr="00CF0B5D" w14:paraId="15797A05" w14:textId="77777777" w:rsidTr="00BB0B3C">
        <w:trPr>
          <w:tblHeader/>
          <w:jc w:val="center"/>
        </w:trPr>
        <w:tc>
          <w:tcPr>
            <w:tcW w:w="0" w:type="auto"/>
            <w:gridSpan w:val="2"/>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0FD0339D" w14:textId="77777777" w:rsidR="00BB6651" w:rsidRPr="00CF0B5D" w:rsidRDefault="00BB6651" w:rsidP="00BB0B3C">
            <w:pPr>
              <w:spacing w:after="0" w:line="240" w:lineRule="auto"/>
              <w:rPr>
                <w:rFonts w:ascii="Arial" w:eastAsia="Times New Roman" w:hAnsi="Arial" w:cs="Arial"/>
                <w:b/>
                <w:bCs/>
                <w:color w:val="000000"/>
                <w:sz w:val="18"/>
                <w:szCs w:val="18"/>
                <w:lang w:eastAsia="es-MX"/>
              </w:rPr>
            </w:pPr>
          </w:p>
        </w:tc>
        <w:tc>
          <w:tcPr>
            <w:tcW w:w="1026" w:type="pct"/>
            <w:tcBorders>
              <w:top w:val="single" w:sz="4" w:space="0" w:color="auto"/>
              <w:left w:val="single" w:sz="4" w:space="0" w:color="auto"/>
              <w:bottom w:val="single" w:sz="4" w:space="0" w:color="auto"/>
              <w:right w:val="single" w:sz="4" w:space="0" w:color="auto"/>
            </w:tcBorders>
            <w:shd w:val="clear" w:color="auto" w:fill="EBF6F9"/>
            <w:vAlign w:val="bottom"/>
            <w:hideMark/>
          </w:tcPr>
          <w:p w14:paraId="4158D8BD" w14:textId="77777777" w:rsidR="00BB6651" w:rsidRPr="00CF0B5D" w:rsidRDefault="00BB6651" w:rsidP="00BB0B3C">
            <w:pPr>
              <w:spacing w:after="0" w:line="240" w:lineRule="auto"/>
              <w:jc w:val="center"/>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Aprobado (d)</w:t>
            </w:r>
          </w:p>
        </w:tc>
        <w:tc>
          <w:tcPr>
            <w:tcW w:w="0" w:type="auto"/>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087FA82D" w14:textId="77777777" w:rsidR="00BB6651" w:rsidRPr="00CF0B5D" w:rsidRDefault="00BB6651" w:rsidP="00BB0B3C">
            <w:pPr>
              <w:spacing w:after="0" w:line="240" w:lineRule="auto"/>
              <w:rPr>
                <w:rFonts w:ascii="Arial" w:eastAsia="Times New Roman" w:hAnsi="Arial" w:cs="Arial"/>
                <w:b/>
                <w:bCs/>
                <w:color w:val="000000"/>
                <w:sz w:val="18"/>
                <w:szCs w:val="18"/>
                <w:lang w:eastAsia="es-MX"/>
              </w:rPr>
            </w:pPr>
          </w:p>
        </w:tc>
        <w:tc>
          <w:tcPr>
            <w:tcW w:w="627" w:type="pct"/>
            <w:tcBorders>
              <w:top w:val="single" w:sz="4" w:space="0" w:color="auto"/>
              <w:left w:val="single" w:sz="4" w:space="0" w:color="auto"/>
              <w:bottom w:val="single" w:sz="4" w:space="0" w:color="auto"/>
              <w:right w:val="single" w:sz="4" w:space="0" w:color="auto"/>
            </w:tcBorders>
            <w:shd w:val="clear" w:color="auto" w:fill="EBF6F9"/>
            <w:vAlign w:val="bottom"/>
            <w:hideMark/>
          </w:tcPr>
          <w:p w14:paraId="24636DD6" w14:textId="77777777" w:rsidR="00BB6651" w:rsidRPr="00CF0B5D" w:rsidRDefault="00BB6651" w:rsidP="00BB0B3C">
            <w:pPr>
              <w:spacing w:after="0" w:line="240" w:lineRule="auto"/>
              <w:jc w:val="center"/>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 xml:space="preserve">Pagado </w:t>
            </w:r>
          </w:p>
        </w:tc>
      </w:tr>
      <w:tr w:rsidR="00BB6651" w:rsidRPr="00CF0B5D" w14:paraId="551E7134" w14:textId="77777777" w:rsidTr="00BB0B3C">
        <w:trPr>
          <w:jc w:val="center"/>
        </w:trPr>
        <w:tc>
          <w:tcPr>
            <w:tcW w:w="104" w:type="pct"/>
            <w:tcBorders>
              <w:top w:val="single" w:sz="4" w:space="0" w:color="auto"/>
              <w:left w:val="single" w:sz="4" w:space="0" w:color="auto"/>
            </w:tcBorders>
            <w:shd w:val="clear" w:color="auto" w:fill="FFFFFF"/>
            <w:hideMark/>
          </w:tcPr>
          <w:p w14:paraId="704ACC08"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 </w:t>
            </w:r>
          </w:p>
        </w:tc>
        <w:tc>
          <w:tcPr>
            <w:tcW w:w="2644" w:type="pct"/>
            <w:tcBorders>
              <w:top w:val="single" w:sz="4" w:space="0" w:color="auto"/>
            </w:tcBorders>
            <w:shd w:val="clear" w:color="auto" w:fill="FFFFFF"/>
            <w:hideMark/>
          </w:tcPr>
          <w:p w14:paraId="00825448" w14:textId="77777777" w:rsidR="00BB6651" w:rsidRPr="00CF0B5D" w:rsidRDefault="00BB6651" w:rsidP="00BB0B3C">
            <w:pPr>
              <w:spacing w:after="0" w:line="240" w:lineRule="auto"/>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A. Ingresos Totales (A = A1+A2+A3)</w:t>
            </w:r>
          </w:p>
        </w:tc>
        <w:tc>
          <w:tcPr>
            <w:tcW w:w="1026" w:type="pct"/>
            <w:tcBorders>
              <w:top w:val="single" w:sz="4" w:space="0" w:color="auto"/>
            </w:tcBorders>
            <w:shd w:val="clear" w:color="auto" w:fill="FFFFFF"/>
            <w:hideMark/>
          </w:tcPr>
          <w:p w14:paraId="22E80DEC"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942,709,295.00</w:t>
            </w:r>
          </w:p>
        </w:tc>
        <w:tc>
          <w:tcPr>
            <w:tcW w:w="600" w:type="pct"/>
            <w:tcBorders>
              <w:top w:val="single" w:sz="4" w:space="0" w:color="auto"/>
            </w:tcBorders>
            <w:shd w:val="clear" w:color="auto" w:fill="FFFFFF"/>
            <w:hideMark/>
          </w:tcPr>
          <w:p w14:paraId="3B6AE051"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0.00</w:t>
            </w:r>
          </w:p>
        </w:tc>
        <w:tc>
          <w:tcPr>
            <w:tcW w:w="627" w:type="pct"/>
            <w:tcBorders>
              <w:top w:val="single" w:sz="4" w:space="0" w:color="auto"/>
              <w:right w:val="single" w:sz="4" w:space="0" w:color="auto"/>
            </w:tcBorders>
            <w:shd w:val="clear" w:color="auto" w:fill="FFFFFF"/>
            <w:hideMark/>
          </w:tcPr>
          <w:p w14:paraId="0E2C50A5"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0.00</w:t>
            </w:r>
          </w:p>
        </w:tc>
      </w:tr>
      <w:tr w:rsidR="00BB6651" w:rsidRPr="00CF0B5D" w14:paraId="5014DE85" w14:textId="77777777" w:rsidTr="00BB0B3C">
        <w:trPr>
          <w:jc w:val="center"/>
        </w:trPr>
        <w:tc>
          <w:tcPr>
            <w:tcW w:w="104" w:type="pct"/>
            <w:tcBorders>
              <w:left w:val="single" w:sz="4" w:space="0" w:color="auto"/>
            </w:tcBorders>
            <w:shd w:val="clear" w:color="auto" w:fill="FFFFFF"/>
            <w:hideMark/>
          </w:tcPr>
          <w:p w14:paraId="0BE9B8A0"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 </w:t>
            </w:r>
          </w:p>
        </w:tc>
        <w:tc>
          <w:tcPr>
            <w:tcW w:w="2644" w:type="pct"/>
            <w:shd w:val="clear" w:color="auto" w:fill="FFFFFF"/>
            <w:hideMark/>
          </w:tcPr>
          <w:p w14:paraId="205C98B6"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A1. Ingresos de Libre Disposición</w:t>
            </w:r>
          </w:p>
        </w:tc>
        <w:tc>
          <w:tcPr>
            <w:tcW w:w="1026" w:type="pct"/>
            <w:shd w:val="clear" w:color="auto" w:fill="FFFFFF"/>
            <w:hideMark/>
          </w:tcPr>
          <w:p w14:paraId="1B5B35A4"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872,396,235.00</w:t>
            </w:r>
          </w:p>
        </w:tc>
        <w:tc>
          <w:tcPr>
            <w:tcW w:w="600" w:type="pct"/>
            <w:shd w:val="clear" w:color="auto" w:fill="FFFFFF"/>
            <w:hideMark/>
          </w:tcPr>
          <w:p w14:paraId="15259EE9"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c>
          <w:tcPr>
            <w:tcW w:w="627" w:type="pct"/>
            <w:tcBorders>
              <w:right w:val="single" w:sz="4" w:space="0" w:color="auto"/>
            </w:tcBorders>
            <w:shd w:val="clear" w:color="auto" w:fill="FFFFFF"/>
            <w:hideMark/>
          </w:tcPr>
          <w:p w14:paraId="5F4E0B50"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r>
      <w:tr w:rsidR="00BB6651" w:rsidRPr="00CF0B5D" w14:paraId="6AFCED90" w14:textId="77777777" w:rsidTr="00BB0B3C">
        <w:trPr>
          <w:jc w:val="center"/>
        </w:trPr>
        <w:tc>
          <w:tcPr>
            <w:tcW w:w="104" w:type="pct"/>
            <w:tcBorders>
              <w:left w:val="single" w:sz="4" w:space="0" w:color="auto"/>
            </w:tcBorders>
            <w:shd w:val="clear" w:color="auto" w:fill="FFFFFF"/>
            <w:hideMark/>
          </w:tcPr>
          <w:p w14:paraId="4BA961B8"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 </w:t>
            </w:r>
          </w:p>
        </w:tc>
        <w:tc>
          <w:tcPr>
            <w:tcW w:w="2644" w:type="pct"/>
            <w:shd w:val="clear" w:color="auto" w:fill="FFFFFF"/>
            <w:hideMark/>
          </w:tcPr>
          <w:p w14:paraId="3C169BAC"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A2. Transferencias Federales Etiquetadas</w:t>
            </w:r>
          </w:p>
        </w:tc>
        <w:tc>
          <w:tcPr>
            <w:tcW w:w="1026" w:type="pct"/>
            <w:shd w:val="clear" w:color="auto" w:fill="FFFFFF"/>
            <w:hideMark/>
          </w:tcPr>
          <w:p w14:paraId="4A5EE86E"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70,313,060.00</w:t>
            </w:r>
          </w:p>
        </w:tc>
        <w:tc>
          <w:tcPr>
            <w:tcW w:w="600" w:type="pct"/>
            <w:shd w:val="clear" w:color="auto" w:fill="FFFFFF"/>
            <w:hideMark/>
          </w:tcPr>
          <w:p w14:paraId="3607A0B9"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c>
          <w:tcPr>
            <w:tcW w:w="627" w:type="pct"/>
            <w:tcBorders>
              <w:right w:val="single" w:sz="4" w:space="0" w:color="auto"/>
            </w:tcBorders>
            <w:shd w:val="clear" w:color="auto" w:fill="FFFFFF"/>
            <w:hideMark/>
          </w:tcPr>
          <w:p w14:paraId="5DADAE19"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r>
      <w:tr w:rsidR="00BB6651" w:rsidRPr="00CF0B5D" w14:paraId="4206D3D6" w14:textId="77777777" w:rsidTr="00BB0B3C">
        <w:trPr>
          <w:jc w:val="center"/>
        </w:trPr>
        <w:tc>
          <w:tcPr>
            <w:tcW w:w="104" w:type="pct"/>
            <w:tcBorders>
              <w:left w:val="single" w:sz="4" w:space="0" w:color="auto"/>
            </w:tcBorders>
            <w:shd w:val="clear" w:color="auto" w:fill="FFFFFF"/>
            <w:hideMark/>
          </w:tcPr>
          <w:p w14:paraId="0432B084"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 </w:t>
            </w:r>
          </w:p>
        </w:tc>
        <w:tc>
          <w:tcPr>
            <w:tcW w:w="2644" w:type="pct"/>
            <w:shd w:val="clear" w:color="auto" w:fill="FFFFFF"/>
            <w:hideMark/>
          </w:tcPr>
          <w:p w14:paraId="27AA6D87"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A3. Financiamiento Neto</w:t>
            </w:r>
          </w:p>
        </w:tc>
        <w:tc>
          <w:tcPr>
            <w:tcW w:w="1026" w:type="pct"/>
            <w:shd w:val="clear" w:color="auto" w:fill="FFFFFF"/>
            <w:hideMark/>
          </w:tcPr>
          <w:p w14:paraId="5038A903"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hAnsi="Arial" w:cs="Arial"/>
                <w:color w:val="000000"/>
                <w:sz w:val="18"/>
                <w:szCs w:val="18"/>
              </w:rPr>
              <w:t> </w:t>
            </w:r>
          </w:p>
        </w:tc>
        <w:tc>
          <w:tcPr>
            <w:tcW w:w="600" w:type="pct"/>
            <w:shd w:val="clear" w:color="auto" w:fill="FFFFFF"/>
            <w:hideMark/>
          </w:tcPr>
          <w:p w14:paraId="28B8B12E"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 </w:t>
            </w:r>
          </w:p>
        </w:tc>
        <w:tc>
          <w:tcPr>
            <w:tcW w:w="627" w:type="pct"/>
            <w:tcBorders>
              <w:right w:val="single" w:sz="4" w:space="0" w:color="auto"/>
            </w:tcBorders>
            <w:shd w:val="clear" w:color="auto" w:fill="FFFFFF"/>
            <w:hideMark/>
          </w:tcPr>
          <w:p w14:paraId="50720A6D"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 </w:t>
            </w:r>
          </w:p>
        </w:tc>
      </w:tr>
      <w:tr w:rsidR="00BB6651" w:rsidRPr="00CF0B5D" w14:paraId="1A708121" w14:textId="77777777" w:rsidTr="00BB0B3C">
        <w:trPr>
          <w:jc w:val="center"/>
        </w:trPr>
        <w:tc>
          <w:tcPr>
            <w:tcW w:w="104" w:type="pct"/>
            <w:tcBorders>
              <w:left w:val="single" w:sz="4" w:space="0" w:color="auto"/>
            </w:tcBorders>
            <w:shd w:val="clear" w:color="auto" w:fill="FFFFFF"/>
            <w:hideMark/>
          </w:tcPr>
          <w:p w14:paraId="1AF98339" w14:textId="77777777" w:rsidR="00BB6651" w:rsidRPr="00CF0B5D" w:rsidRDefault="00BB6651" w:rsidP="00BB0B3C">
            <w:pPr>
              <w:spacing w:after="0" w:line="240" w:lineRule="auto"/>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 </w:t>
            </w:r>
          </w:p>
        </w:tc>
        <w:tc>
          <w:tcPr>
            <w:tcW w:w="2644" w:type="pct"/>
            <w:shd w:val="clear" w:color="auto" w:fill="FFFFFF"/>
            <w:hideMark/>
          </w:tcPr>
          <w:p w14:paraId="712BEA4F" w14:textId="77777777" w:rsidR="00BB6651" w:rsidRPr="00CF0B5D" w:rsidRDefault="00BB6651" w:rsidP="00BB0B3C">
            <w:pPr>
              <w:spacing w:after="0" w:line="240" w:lineRule="auto"/>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B. Egresos Presupuestarios</w:t>
            </w:r>
            <w:r w:rsidRPr="00CF0B5D">
              <w:rPr>
                <w:rFonts w:ascii="Arial" w:eastAsia="Times New Roman" w:hAnsi="Arial" w:cs="Arial"/>
                <w:b/>
                <w:bCs/>
                <w:color w:val="000000"/>
                <w:sz w:val="18"/>
                <w:szCs w:val="18"/>
                <w:vertAlign w:val="superscript"/>
                <w:lang w:eastAsia="es-MX"/>
              </w:rPr>
              <w:t>1</w:t>
            </w:r>
            <w:r w:rsidRPr="00CF0B5D">
              <w:rPr>
                <w:rFonts w:ascii="Arial" w:eastAsia="Times New Roman" w:hAnsi="Arial" w:cs="Arial"/>
                <w:b/>
                <w:bCs/>
                <w:color w:val="000000"/>
                <w:sz w:val="18"/>
                <w:szCs w:val="18"/>
                <w:lang w:eastAsia="es-MX"/>
              </w:rPr>
              <w:t xml:space="preserve"> (B = B1+B2)</w:t>
            </w:r>
          </w:p>
        </w:tc>
        <w:tc>
          <w:tcPr>
            <w:tcW w:w="1026" w:type="pct"/>
            <w:shd w:val="clear" w:color="auto" w:fill="FFFFFF"/>
            <w:hideMark/>
          </w:tcPr>
          <w:p w14:paraId="3CC8D947"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942,709,295.00</w:t>
            </w:r>
          </w:p>
        </w:tc>
        <w:tc>
          <w:tcPr>
            <w:tcW w:w="600" w:type="pct"/>
            <w:shd w:val="clear" w:color="auto" w:fill="FFFFFF"/>
            <w:hideMark/>
          </w:tcPr>
          <w:p w14:paraId="004446F3"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0.00</w:t>
            </w:r>
          </w:p>
        </w:tc>
        <w:tc>
          <w:tcPr>
            <w:tcW w:w="627" w:type="pct"/>
            <w:tcBorders>
              <w:right w:val="single" w:sz="4" w:space="0" w:color="auto"/>
            </w:tcBorders>
            <w:shd w:val="clear" w:color="auto" w:fill="FFFFFF"/>
            <w:hideMark/>
          </w:tcPr>
          <w:p w14:paraId="566276B2"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0.00</w:t>
            </w:r>
          </w:p>
        </w:tc>
      </w:tr>
      <w:tr w:rsidR="00BB6651" w:rsidRPr="00CF0B5D" w14:paraId="0B2391E3" w14:textId="77777777" w:rsidTr="00BB0B3C">
        <w:trPr>
          <w:jc w:val="center"/>
        </w:trPr>
        <w:tc>
          <w:tcPr>
            <w:tcW w:w="104" w:type="pct"/>
            <w:tcBorders>
              <w:left w:val="single" w:sz="4" w:space="0" w:color="auto"/>
            </w:tcBorders>
            <w:shd w:val="clear" w:color="auto" w:fill="FFFFFF"/>
            <w:hideMark/>
          </w:tcPr>
          <w:p w14:paraId="69169784"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 </w:t>
            </w:r>
          </w:p>
        </w:tc>
        <w:tc>
          <w:tcPr>
            <w:tcW w:w="2644" w:type="pct"/>
            <w:shd w:val="clear" w:color="auto" w:fill="FFFFFF"/>
            <w:hideMark/>
          </w:tcPr>
          <w:p w14:paraId="22BF9C90"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B1. Gasto No Etiquetado (sin incluir Amortización de la Deuda Pública)</w:t>
            </w:r>
          </w:p>
        </w:tc>
        <w:tc>
          <w:tcPr>
            <w:tcW w:w="1026" w:type="pct"/>
            <w:shd w:val="clear" w:color="auto" w:fill="FFFFFF"/>
            <w:hideMark/>
          </w:tcPr>
          <w:p w14:paraId="2BE61296"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872,396,235.00</w:t>
            </w:r>
          </w:p>
        </w:tc>
        <w:tc>
          <w:tcPr>
            <w:tcW w:w="600" w:type="pct"/>
            <w:shd w:val="clear" w:color="auto" w:fill="FFFFFF"/>
            <w:hideMark/>
          </w:tcPr>
          <w:p w14:paraId="3463C8E7"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c>
          <w:tcPr>
            <w:tcW w:w="627" w:type="pct"/>
            <w:tcBorders>
              <w:right w:val="single" w:sz="4" w:space="0" w:color="auto"/>
            </w:tcBorders>
            <w:shd w:val="clear" w:color="auto" w:fill="FFFFFF"/>
            <w:hideMark/>
          </w:tcPr>
          <w:p w14:paraId="731F1989"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r>
      <w:tr w:rsidR="00BB6651" w:rsidRPr="00CF0B5D" w14:paraId="523A38C1" w14:textId="77777777" w:rsidTr="00BB0B3C">
        <w:trPr>
          <w:jc w:val="center"/>
        </w:trPr>
        <w:tc>
          <w:tcPr>
            <w:tcW w:w="104" w:type="pct"/>
            <w:tcBorders>
              <w:left w:val="single" w:sz="4" w:space="0" w:color="auto"/>
            </w:tcBorders>
            <w:shd w:val="clear" w:color="auto" w:fill="FFFFFF"/>
            <w:hideMark/>
          </w:tcPr>
          <w:p w14:paraId="6EA06157"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 </w:t>
            </w:r>
          </w:p>
        </w:tc>
        <w:tc>
          <w:tcPr>
            <w:tcW w:w="2644" w:type="pct"/>
            <w:shd w:val="clear" w:color="auto" w:fill="FFFFFF"/>
            <w:hideMark/>
          </w:tcPr>
          <w:p w14:paraId="19C3496F"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 xml:space="preserve">B2. Gasto Etiquetado (sin incluir Amortización de la Deuda Pública) </w:t>
            </w:r>
          </w:p>
        </w:tc>
        <w:tc>
          <w:tcPr>
            <w:tcW w:w="1026" w:type="pct"/>
            <w:shd w:val="clear" w:color="auto" w:fill="FFFFFF"/>
            <w:hideMark/>
          </w:tcPr>
          <w:p w14:paraId="73E4E07E"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70,313,060.00</w:t>
            </w:r>
          </w:p>
        </w:tc>
        <w:tc>
          <w:tcPr>
            <w:tcW w:w="600" w:type="pct"/>
            <w:shd w:val="clear" w:color="auto" w:fill="FFFFFF"/>
            <w:hideMark/>
          </w:tcPr>
          <w:p w14:paraId="2E853251"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c>
          <w:tcPr>
            <w:tcW w:w="627" w:type="pct"/>
            <w:tcBorders>
              <w:right w:val="single" w:sz="4" w:space="0" w:color="auto"/>
            </w:tcBorders>
            <w:shd w:val="clear" w:color="auto" w:fill="FFFFFF"/>
            <w:hideMark/>
          </w:tcPr>
          <w:p w14:paraId="46E820AC"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r>
      <w:tr w:rsidR="00BB6651" w:rsidRPr="00CF0B5D" w14:paraId="0B28690D" w14:textId="77777777" w:rsidTr="00BB0B3C">
        <w:trPr>
          <w:jc w:val="center"/>
        </w:trPr>
        <w:tc>
          <w:tcPr>
            <w:tcW w:w="104" w:type="pct"/>
            <w:tcBorders>
              <w:left w:val="single" w:sz="4" w:space="0" w:color="auto"/>
            </w:tcBorders>
            <w:shd w:val="clear" w:color="auto" w:fill="FFFFFF"/>
            <w:hideMark/>
          </w:tcPr>
          <w:p w14:paraId="1EA02EE3"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 </w:t>
            </w:r>
          </w:p>
        </w:tc>
        <w:tc>
          <w:tcPr>
            <w:tcW w:w="2644" w:type="pct"/>
            <w:shd w:val="clear" w:color="auto" w:fill="FFFFFF"/>
            <w:hideMark/>
          </w:tcPr>
          <w:p w14:paraId="02338E17" w14:textId="77777777" w:rsidR="00BB6651" w:rsidRPr="00CF0B5D" w:rsidRDefault="00BB6651" w:rsidP="00BB0B3C">
            <w:pPr>
              <w:spacing w:after="0" w:line="240" w:lineRule="auto"/>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C. Remanentes del Ejercicio Anterior (C = C1 + C2)</w:t>
            </w:r>
          </w:p>
        </w:tc>
        <w:tc>
          <w:tcPr>
            <w:tcW w:w="1026" w:type="pct"/>
            <w:shd w:val="clear" w:color="auto" w:fill="FFFFFF"/>
            <w:hideMark/>
          </w:tcPr>
          <w:p w14:paraId="0EDEB0BF"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0.00</w:t>
            </w:r>
          </w:p>
        </w:tc>
        <w:tc>
          <w:tcPr>
            <w:tcW w:w="600" w:type="pct"/>
            <w:shd w:val="clear" w:color="auto" w:fill="FFFFFF"/>
            <w:hideMark/>
          </w:tcPr>
          <w:p w14:paraId="102F3F32"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0.00</w:t>
            </w:r>
          </w:p>
        </w:tc>
        <w:tc>
          <w:tcPr>
            <w:tcW w:w="627" w:type="pct"/>
            <w:tcBorders>
              <w:right w:val="single" w:sz="4" w:space="0" w:color="auto"/>
            </w:tcBorders>
            <w:shd w:val="clear" w:color="auto" w:fill="FFFFFF"/>
            <w:hideMark/>
          </w:tcPr>
          <w:p w14:paraId="7F98274B"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0.00</w:t>
            </w:r>
          </w:p>
        </w:tc>
      </w:tr>
      <w:tr w:rsidR="00BB6651" w:rsidRPr="00CF0B5D" w14:paraId="206DEF9F" w14:textId="77777777" w:rsidTr="00BB0B3C">
        <w:trPr>
          <w:jc w:val="center"/>
        </w:trPr>
        <w:tc>
          <w:tcPr>
            <w:tcW w:w="104" w:type="pct"/>
            <w:tcBorders>
              <w:left w:val="single" w:sz="4" w:space="0" w:color="auto"/>
            </w:tcBorders>
            <w:shd w:val="clear" w:color="auto" w:fill="FFFFFF"/>
            <w:hideMark/>
          </w:tcPr>
          <w:p w14:paraId="2852D47E"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 </w:t>
            </w:r>
          </w:p>
        </w:tc>
        <w:tc>
          <w:tcPr>
            <w:tcW w:w="2644" w:type="pct"/>
            <w:shd w:val="clear" w:color="auto" w:fill="FFFFFF"/>
            <w:hideMark/>
          </w:tcPr>
          <w:p w14:paraId="0CAEA52B"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C1. Remanentes de Ingresos de Libre Disposición aplicados en el periodo</w:t>
            </w:r>
          </w:p>
        </w:tc>
        <w:tc>
          <w:tcPr>
            <w:tcW w:w="1026" w:type="pct"/>
            <w:shd w:val="clear" w:color="auto" w:fill="FFFFFF"/>
            <w:hideMark/>
          </w:tcPr>
          <w:p w14:paraId="2303095C"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00" w:type="pct"/>
            <w:shd w:val="clear" w:color="auto" w:fill="FFFFFF"/>
            <w:hideMark/>
          </w:tcPr>
          <w:p w14:paraId="468AE4BD"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c>
          <w:tcPr>
            <w:tcW w:w="627" w:type="pct"/>
            <w:tcBorders>
              <w:right w:val="single" w:sz="4" w:space="0" w:color="auto"/>
            </w:tcBorders>
            <w:shd w:val="clear" w:color="auto" w:fill="FFFFFF"/>
            <w:hideMark/>
          </w:tcPr>
          <w:p w14:paraId="59760A17"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r>
      <w:tr w:rsidR="00BB6651" w:rsidRPr="00CF0B5D" w14:paraId="629C2E10" w14:textId="77777777" w:rsidTr="00BB0B3C">
        <w:trPr>
          <w:jc w:val="center"/>
        </w:trPr>
        <w:tc>
          <w:tcPr>
            <w:tcW w:w="104" w:type="pct"/>
            <w:tcBorders>
              <w:left w:val="single" w:sz="4" w:space="0" w:color="auto"/>
            </w:tcBorders>
            <w:shd w:val="clear" w:color="auto" w:fill="FFFFFF"/>
            <w:hideMark/>
          </w:tcPr>
          <w:p w14:paraId="348E6361"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 </w:t>
            </w:r>
          </w:p>
        </w:tc>
        <w:tc>
          <w:tcPr>
            <w:tcW w:w="2644" w:type="pct"/>
            <w:shd w:val="clear" w:color="auto" w:fill="FFFFFF"/>
            <w:hideMark/>
          </w:tcPr>
          <w:p w14:paraId="5587580E"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C2. Remanentes de Transferencias Federales Etiquetadas aplicados en el periodo</w:t>
            </w:r>
          </w:p>
        </w:tc>
        <w:tc>
          <w:tcPr>
            <w:tcW w:w="1026" w:type="pct"/>
            <w:shd w:val="clear" w:color="auto" w:fill="FFFFFF"/>
            <w:hideMark/>
          </w:tcPr>
          <w:p w14:paraId="4449E66E"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00" w:type="pct"/>
            <w:shd w:val="clear" w:color="auto" w:fill="FFFFFF"/>
            <w:hideMark/>
          </w:tcPr>
          <w:p w14:paraId="6219DF87"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c>
          <w:tcPr>
            <w:tcW w:w="627" w:type="pct"/>
            <w:tcBorders>
              <w:right w:val="single" w:sz="4" w:space="0" w:color="auto"/>
            </w:tcBorders>
            <w:shd w:val="clear" w:color="auto" w:fill="FFFFFF"/>
            <w:hideMark/>
          </w:tcPr>
          <w:p w14:paraId="15A12885"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r>
      <w:tr w:rsidR="00BB6651" w:rsidRPr="00CF0B5D" w14:paraId="111DD5E1" w14:textId="77777777" w:rsidTr="00BB0B3C">
        <w:trPr>
          <w:jc w:val="center"/>
        </w:trPr>
        <w:tc>
          <w:tcPr>
            <w:tcW w:w="104" w:type="pct"/>
            <w:tcBorders>
              <w:left w:val="single" w:sz="4" w:space="0" w:color="auto"/>
            </w:tcBorders>
            <w:shd w:val="clear" w:color="auto" w:fill="FFFFFF"/>
            <w:hideMark/>
          </w:tcPr>
          <w:p w14:paraId="1C9FFB0D"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 </w:t>
            </w:r>
          </w:p>
        </w:tc>
        <w:tc>
          <w:tcPr>
            <w:tcW w:w="2644" w:type="pct"/>
            <w:shd w:val="clear" w:color="auto" w:fill="FFFFFF"/>
            <w:hideMark/>
          </w:tcPr>
          <w:p w14:paraId="406ED007" w14:textId="77777777" w:rsidR="00BB6651" w:rsidRPr="00CF0B5D" w:rsidRDefault="00BB6651" w:rsidP="00BB0B3C">
            <w:pPr>
              <w:spacing w:after="0" w:line="240" w:lineRule="auto"/>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 xml:space="preserve">I. Balance Presupuestario (I = A – B + C)  </w:t>
            </w:r>
          </w:p>
        </w:tc>
        <w:tc>
          <w:tcPr>
            <w:tcW w:w="1026" w:type="pct"/>
            <w:shd w:val="clear" w:color="auto" w:fill="FFFFFF"/>
            <w:hideMark/>
          </w:tcPr>
          <w:p w14:paraId="762F801F"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0.00</w:t>
            </w:r>
          </w:p>
        </w:tc>
        <w:tc>
          <w:tcPr>
            <w:tcW w:w="600" w:type="pct"/>
            <w:shd w:val="clear" w:color="auto" w:fill="FFFFFF"/>
            <w:hideMark/>
          </w:tcPr>
          <w:p w14:paraId="17530E77"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0.00</w:t>
            </w:r>
          </w:p>
        </w:tc>
        <w:tc>
          <w:tcPr>
            <w:tcW w:w="627" w:type="pct"/>
            <w:tcBorders>
              <w:right w:val="single" w:sz="4" w:space="0" w:color="auto"/>
            </w:tcBorders>
            <w:shd w:val="clear" w:color="auto" w:fill="FFFFFF"/>
            <w:hideMark/>
          </w:tcPr>
          <w:p w14:paraId="685E9F9A"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0.00</w:t>
            </w:r>
          </w:p>
        </w:tc>
      </w:tr>
      <w:tr w:rsidR="00BB6651" w:rsidRPr="00CF0B5D" w14:paraId="78E92854" w14:textId="77777777" w:rsidTr="00BB0B3C">
        <w:trPr>
          <w:jc w:val="center"/>
        </w:trPr>
        <w:tc>
          <w:tcPr>
            <w:tcW w:w="104" w:type="pct"/>
            <w:tcBorders>
              <w:left w:val="single" w:sz="4" w:space="0" w:color="auto"/>
            </w:tcBorders>
            <w:shd w:val="clear" w:color="auto" w:fill="FFFFFF"/>
            <w:hideMark/>
          </w:tcPr>
          <w:p w14:paraId="40A2C0AD"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 </w:t>
            </w:r>
          </w:p>
        </w:tc>
        <w:tc>
          <w:tcPr>
            <w:tcW w:w="2644" w:type="pct"/>
            <w:shd w:val="clear" w:color="auto" w:fill="FFFFFF"/>
            <w:hideMark/>
          </w:tcPr>
          <w:p w14:paraId="3EC67F92" w14:textId="77777777" w:rsidR="00BB6651" w:rsidRPr="00CF0B5D" w:rsidRDefault="00BB6651" w:rsidP="00BB0B3C">
            <w:pPr>
              <w:spacing w:after="0" w:line="240" w:lineRule="auto"/>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II. Balance Presupuestario sin Financiamiento Neto (II = I - A3)</w:t>
            </w:r>
          </w:p>
        </w:tc>
        <w:tc>
          <w:tcPr>
            <w:tcW w:w="1026" w:type="pct"/>
            <w:shd w:val="clear" w:color="auto" w:fill="FFFFFF"/>
            <w:hideMark/>
          </w:tcPr>
          <w:p w14:paraId="6018CBE5"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942,709,295.00</w:t>
            </w:r>
          </w:p>
        </w:tc>
        <w:tc>
          <w:tcPr>
            <w:tcW w:w="600" w:type="pct"/>
            <w:shd w:val="clear" w:color="auto" w:fill="FFFFFF"/>
            <w:hideMark/>
          </w:tcPr>
          <w:p w14:paraId="3252F173"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0.00</w:t>
            </w:r>
          </w:p>
        </w:tc>
        <w:tc>
          <w:tcPr>
            <w:tcW w:w="627" w:type="pct"/>
            <w:tcBorders>
              <w:right w:val="single" w:sz="4" w:space="0" w:color="auto"/>
            </w:tcBorders>
            <w:shd w:val="clear" w:color="auto" w:fill="FFFFFF"/>
            <w:hideMark/>
          </w:tcPr>
          <w:p w14:paraId="330599C7"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0.00</w:t>
            </w:r>
          </w:p>
        </w:tc>
      </w:tr>
      <w:tr w:rsidR="00BB6651" w:rsidRPr="00CF0B5D" w14:paraId="50FF48C1" w14:textId="77777777" w:rsidTr="00BB0B3C">
        <w:trPr>
          <w:jc w:val="center"/>
        </w:trPr>
        <w:tc>
          <w:tcPr>
            <w:tcW w:w="104" w:type="pct"/>
            <w:tcBorders>
              <w:left w:val="single" w:sz="4" w:space="0" w:color="auto"/>
            </w:tcBorders>
            <w:shd w:val="clear" w:color="auto" w:fill="FFFFFF"/>
            <w:hideMark/>
          </w:tcPr>
          <w:p w14:paraId="23BD11D5"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 </w:t>
            </w:r>
          </w:p>
        </w:tc>
        <w:tc>
          <w:tcPr>
            <w:tcW w:w="2644" w:type="pct"/>
            <w:shd w:val="clear" w:color="auto" w:fill="FFFFFF"/>
            <w:hideMark/>
          </w:tcPr>
          <w:p w14:paraId="2761E0D6" w14:textId="77777777" w:rsidR="00BB6651" w:rsidRPr="00CF0B5D" w:rsidRDefault="00BB6651" w:rsidP="00BB0B3C">
            <w:pPr>
              <w:spacing w:after="0" w:line="240" w:lineRule="auto"/>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III. Balance Presupuestario sin Financiamiento Neto y sin Remanentes del Ejercicio Anterior (III= II - C)</w:t>
            </w:r>
          </w:p>
        </w:tc>
        <w:tc>
          <w:tcPr>
            <w:tcW w:w="1026" w:type="pct"/>
            <w:shd w:val="clear" w:color="auto" w:fill="FFFFFF"/>
            <w:hideMark/>
          </w:tcPr>
          <w:p w14:paraId="70FB3E04"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942,709,295.00</w:t>
            </w:r>
          </w:p>
        </w:tc>
        <w:tc>
          <w:tcPr>
            <w:tcW w:w="600" w:type="pct"/>
            <w:shd w:val="clear" w:color="auto" w:fill="FFFFFF"/>
            <w:hideMark/>
          </w:tcPr>
          <w:p w14:paraId="71871C35"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0.00</w:t>
            </w:r>
          </w:p>
        </w:tc>
        <w:tc>
          <w:tcPr>
            <w:tcW w:w="627" w:type="pct"/>
            <w:tcBorders>
              <w:right w:val="single" w:sz="4" w:space="0" w:color="auto"/>
            </w:tcBorders>
            <w:shd w:val="clear" w:color="auto" w:fill="FFFFFF"/>
            <w:hideMark/>
          </w:tcPr>
          <w:p w14:paraId="675207BA"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0.00</w:t>
            </w:r>
          </w:p>
        </w:tc>
      </w:tr>
      <w:tr w:rsidR="00BB6651" w:rsidRPr="00CF0B5D" w14:paraId="0729498E" w14:textId="77777777" w:rsidTr="00BB0B3C">
        <w:trPr>
          <w:jc w:val="center"/>
        </w:trPr>
        <w:tc>
          <w:tcPr>
            <w:tcW w:w="104" w:type="pct"/>
            <w:tcBorders>
              <w:left w:val="single" w:sz="4" w:space="0" w:color="auto"/>
            </w:tcBorders>
            <w:shd w:val="clear" w:color="auto" w:fill="FFFFFF"/>
            <w:hideMark/>
          </w:tcPr>
          <w:p w14:paraId="6C96FA50" w14:textId="77777777" w:rsidR="00BB6651" w:rsidRPr="00CF0B5D" w:rsidRDefault="00BB6651" w:rsidP="00BB0B3C">
            <w:pPr>
              <w:spacing w:after="0" w:line="240" w:lineRule="auto"/>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 </w:t>
            </w:r>
          </w:p>
        </w:tc>
        <w:tc>
          <w:tcPr>
            <w:tcW w:w="2644" w:type="pct"/>
            <w:shd w:val="clear" w:color="auto" w:fill="FFFFFF"/>
            <w:hideMark/>
          </w:tcPr>
          <w:p w14:paraId="770DC5F8" w14:textId="77777777" w:rsidR="00BB6651" w:rsidRPr="00CF0B5D" w:rsidRDefault="00BB6651" w:rsidP="00BB0B3C">
            <w:pPr>
              <w:spacing w:after="0" w:line="240" w:lineRule="auto"/>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E. Intereses, Comisiones y Gastos de la Deuda (E = E1+E2)</w:t>
            </w:r>
          </w:p>
        </w:tc>
        <w:tc>
          <w:tcPr>
            <w:tcW w:w="1026" w:type="pct"/>
            <w:shd w:val="clear" w:color="auto" w:fill="FFFFFF"/>
            <w:hideMark/>
          </w:tcPr>
          <w:p w14:paraId="6670C57C"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0.00</w:t>
            </w:r>
          </w:p>
        </w:tc>
        <w:tc>
          <w:tcPr>
            <w:tcW w:w="600" w:type="pct"/>
            <w:shd w:val="clear" w:color="auto" w:fill="FFFFFF"/>
            <w:hideMark/>
          </w:tcPr>
          <w:p w14:paraId="0F5512C5"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0.00</w:t>
            </w:r>
          </w:p>
        </w:tc>
        <w:tc>
          <w:tcPr>
            <w:tcW w:w="627" w:type="pct"/>
            <w:tcBorders>
              <w:right w:val="single" w:sz="4" w:space="0" w:color="auto"/>
            </w:tcBorders>
            <w:shd w:val="clear" w:color="auto" w:fill="FFFFFF"/>
            <w:hideMark/>
          </w:tcPr>
          <w:p w14:paraId="4DBDD88C"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0.00</w:t>
            </w:r>
          </w:p>
        </w:tc>
      </w:tr>
      <w:tr w:rsidR="00BB6651" w:rsidRPr="00CF0B5D" w14:paraId="38C46F3D" w14:textId="77777777" w:rsidTr="00BB0B3C">
        <w:trPr>
          <w:jc w:val="center"/>
        </w:trPr>
        <w:tc>
          <w:tcPr>
            <w:tcW w:w="104" w:type="pct"/>
            <w:tcBorders>
              <w:left w:val="single" w:sz="4" w:space="0" w:color="auto"/>
            </w:tcBorders>
            <w:shd w:val="clear" w:color="auto" w:fill="FFFFFF"/>
            <w:hideMark/>
          </w:tcPr>
          <w:p w14:paraId="55F78621"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 </w:t>
            </w:r>
          </w:p>
        </w:tc>
        <w:tc>
          <w:tcPr>
            <w:tcW w:w="2644" w:type="pct"/>
            <w:shd w:val="clear" w:color="auto" w:fill="FFFFFF"/>
            <w:hideMark/>
          </w:tcPr>
          <w:p w14:paraId="13E18D03"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E1. Intereses, Comisiones y Gastos de la Deuda con Gasto No Etiquetado</w:t>
            </w:r>
          </w:p>
        </w:tc>
        <w:tc>
          <w:tcPr>
            <w:tcW w:w="1026" w:type="pct"/>
            <w:shd w:val="clear" w:color="auto" w:fill="FFFFFF"/>
            <w:hideMark/>
          </w:tcPr>
          <w:p w14:paraId="4EEB6A94"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00" w:type="pct"/>
            <w:shd w:val="clear" w:color="auto" w:fill="FFFFFF"/>
            <w:hideMark/>
          </w:tcPr>
          <w:p w14:paraId="38649C56"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c>
          <w:tcPr>
            <w:tcW w:w="627" w:type="pct"/>
            <w:tcBorders>
              <w:right w:val="single" w:sz="4" w:space="0" w:color="auto"/>
            </w:tcBorders>
            <w:shd w:val="clear" w:color="auto" w:fill="FFFFFF"/>
            <w:hideMark/>
          </w:tcPr>
          <w:p w14:paraId="06CE70A7"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r>
      <w:tr w:rsidR="00BB6651" w:rsidRPr="00CF0B5D" w14:paraId="1FFE603C" w14:textId="77777777" w:rsidTr="00BB0B3C">
        <w:trPr>
          <w:jc w:val="center"/>
        </w:trPr>
        <w:tc>
          <w:tcPr>
            <w:tcW w:w="104" w:type="pct"/>
            <w:tcBorders>
              <w:left w:val="single" w:sz="4" w:space="0" w:color="auto"/>
            </w:tcBorders>
            <w:shd w:val="clear" w:color="auto" w:fill="FFFFFF"/>
            <w:hideMark/>
          </w:tcPr>
          <w:p w14:paraId="62EC5651"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 </w:t>
            </w:r>
          </w:p>
        </w:tc>
        <w:tc>
          <w:tcPr>
            <w:tcW w:w="2644" w:type="pct"/>
            <w:shd w:val="clear" w:color="auto" w:fill="FFFFFF"/>
            <w:hideMark/>
          </w:tcPr>
          <w:p w14:paraId="1FB8557E"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E2. Intereses, Comisiones y Gastos de la Deuda con Gasto Etiquetado</w:t>
            </w:r>
          </w:p>
        </w:tc>
        <w:tc>
          <w:tcPr>
            <w:tcW w:w="1026" w:type="pct"/>
            <w:shd w:val="clear" w:color="auto" w:fill="FFFFFF"/>
            <w:hideMark/>
          </w:tcPr>
          <w:p w14:paraId="7DB4841C"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00" w:type="pct"/>
            <w:shd w:val="clear" w:color="auto" w:fill="FFFFFF"/>
            <w:hideMark/>
          </w:tcPr>
          <w:p w14:paraId="113D0F00"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c>
          <w:tcPr>
            <w:tcW w:w="627" w:type="pct"/>
            <w:tcBorders>
              <w:right w:val="single" w:sz="4" w:space="0" w:color="auto"/>
            </w:tcBorders>
            <w:shd w:val="clear" w:color="auto" w:fill="FFFFFF"/>
            <w:hideMark/>
          </w:tcPr>
          <w:p w14:paraId="6E752AF8"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r>
      <w:tr w:rsidR="00BB6651" w:rsidRPr="00CF0B5D" w14:paraId="067DA906" w14:textId="77777777" w:rsidTr="00BB0B3C">
        <w:trPr>
          <w:jc w:val="center"/>
        </w:trPr>
        <w:tc>
          <w:tcPr>
            <w:tcW w:w="104" w:type="pct"/>
            <w:tcBorders>
              <w:left w:val="single" w:sz="4" w:space="0" w:color="auto"/>
            </w:tcBorders>
            <w:shd w:val="clear" w:color="auto" w:fill="FFFFFF"/>
            <w:hideMark/>
          </w:tcPr>
          <w:p w14:paraId="7CBEA640" w14:textId="77777777" w:rsidR="00BB6651" w:rsidRPr="00CF0B5D" w:rsidRDefault="00BB6651" w:rsidP="00BB0B3C">
            <w:pPr>
              <w:spacing w:after="0" w:line="240" w:lineRule="auto"/>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 </w:t>
            </w:r>
          </w:p>
        </w:tc>
        <w:tc>
          <w:tcPr>
            <w:tcW w:w="2644" w:type="pct"/>
            <w:shd w:val="clear" w:color="auto" w:fill="FFFFFF"/>
            <w:hideMark/>
          </w:tcPr>
          <w:p w14:paraId="38FCD7E4" w14:textId="77777777" w:rsidR="00BB6651" w:rsidRPr="00CF0B5D" w:rsidRDefault="00BB6651" w:rsidP="00BB0B3C">
            <w:pPr>
              <w:spacing w:after="0" w:line="240" w:lineRule="auto"/>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IV. Balance Primario (IV = III + E)</w:t>
            </w:r>
          </w:p>
        </w:tc>
        <w:tc>
          <w:tcPr>
            <w:tcW w:w="1026" w:type="pct"/>
            <w:shd w:val="clear" w:color="auto" w:fill="FFFFFF"/>
            <w:hideMark/>
          </w:tcPr>
          <w:p w14:paraId="56F31C5F"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942,709,295.00</w:t>
            </w:r>
          </w:p>
        </w:tc>
        <w:tc>
          <w:tcPr>
            <w:tcW w:w="600" w:type="pct"/>
            <w:shd w:val="clear" w:color="auto" w:fill="FFFFFF"/>
            <w:hideMark/>
          </w:tcPr>
          <w:p w14:paraId="47943A7C"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0.00</w:t>
            </w:r>
          </w:p>
        </w:tc>
        <w:tc>
          <w:tcPr>
            <w:tcW w:w="627" w:type="pct"/>
            <w:tcBorders>
              <w:right w:val="single" w:sz="4" w:space="0" w:color="auto"/>
            </w:tcBorders>
            <w:shd w:val="clear" w:color="auto" w:fill="FFFFFF"/>
            <w:hideMark/>
          </w:tcPr>
          <w:p w14:paraId="1C9475F3"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0.00</w:t>
            </w:r>
          </w:p>
        </w:tc>
      </w:tr>
      <w:tr w:rsidR="00BB6651" w:rsidRPr="00CF0B5D" w14:paraId="03742E42" w14:textId="77777777" w:rsidTr="00BB0B3C">
        <w:trPr>
          <w:jc w:val="center"/>
        </w:trPr>
        <w:tc>
          <w:tcPr>
            <w:tcW w:w="104" w:type="pct"/>
            <w:tcBorders>
              <w:left w:val="single" w:sz="4" w:space="0" w:color="auto"/>
            </w:tcBorders>
            <w:shd w:val="clear" w:color="auto" w:fill="FFFFFF"/>
            <w:noWrap/>
            <w:hideMark/>
          </w:tcPr>
          <w:p w14:paraId="1DC9F212" w14:textId="77777777" w:rsidR="00BB6651" w:rsidRPr="00CF0B5D" w:rsidRDefault="00BB6651" w:rsidP="00BB0B3C">
            <w:pPr>
              <w:spacing w:after="0" w:line="240" w:lineRule="auto"/>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 </w:t>
            </w:r>
          </w:p>
        </w:tc>
        <w:tc>
          <w:tcPr>
            <w:tcW w:w="2644" w:type="pct"/>
            <w:shd w:val="clear" w:color="auto" w:fill="FFFFFF"/>
            <w:hideMark/>
          </w:tcPr>
          <w:p w14:paraId="67585A6E" w14:textId="77777777" w:rsidR="00BB6651" w:rsidRPr="00CF0B5D" w:rsidRDefault="00BB6651" w:rsidP="00BB0B3C">
            <w:pPr>
              <w:spacing w:after="0" w:line="240" w:lineRule="auto"/>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F. Financiamiento (F = F1 + F2)</w:t>
            </w:r>
          </w:p>
        </w:tc>
        <w:tc>
          <w:tcPr>
            <w:tcW w:w="1026" w:type="pct"/>
            <w:shd w:val="clear" w:color="auto" w:fill="FFFFFF"/>
            <w:noWrap/>
            <w:hideMark/>
          </w:tcPr>
          <w:p w14:paraId="43920926"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0.00</w:t>
            </w:r>
          </w:p>
        </w:tc>
        <w:tc>
          <w:tcPr>
            <w:tcW w:w="600" w:type="pct"/>
            <w:shd w:val="clear" w:color="auto" w:fill="FFFFFF"/>
            <w:noWrap/>
            <w:hideMark/>
          </w:tcPr>
          <w:p w14:paraId="5475D2D1"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0.00</w:t>
            </w:r>
          </w:p>
        </w:tc>
        <w:tc>
          <w:tcPr>
            <w:tcW w:w="627" w:type="pct"/>
            <w:tcBorders>
              <w:right w:val="single" w:sz="4" w:space="0" w:color="auto"/>
            </w:tcBorders>
            <w:shd w:val="clear" w:color="auto" w:fill="FFFFFF"/>
            <w:noWrap/>
            <w:hideMark/>
          </w:tcPr>
          <w:p w14:paraId="472577DD"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0.00</w:t>
            </w:r>
          </w:p>
        </w:tc>
      </w:tr>
      <w:tr w:rsidR="00BB6651" w:rsidRPr="00CF0B5D" w14:paraId="3B16FC26" w14:textId="77777777" w:rsidTr="00BB0B3C">
        <w:trPr>
          <w:jc w:val="center"/>
        </w:trPr>
        <w:tc>
          <w:tcPr>
            <w:tcW w:w="104" w:type="pct"/>
            <w:tcBorders>
              <w:left w:val="single" w:sz="4" w:space="0" w:color="auto"/>
            </w:tcBorders>
            <w:shd w:val="clear" w:color="auto" w:fill="FFFFFF"/>
            <w:noWrap/>
            <w:hideMark/>
          </w:tcPr>
          <w:p w14:paraId="1B1F4CB5"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 </w:t>
            </w:r>
          </w:p>
        </w:tc>
        <w:tc>
          <w:tcPr>
            <w:tcW w:w="2644" w:type="pct"/>
            <w:shd w:val="clear" w:color="auto" w:fill="FFFFFF"/>
            <w:hideMark/>
          </w:tcPr>
          <w:p w14:paraId="1ACE6E1C"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F1. Financiamiento con Fuente de Pago de Ingresos de Libre Disposición</w:t>
            </w:r>
          </w:p>
        </w:tc>
        <w:tc>
          <w:tcPr>
            <w:tcW w:w="1026" w:type="pct"/>
            <w:shd w:val="clear" w:color="auto" w:fill="FFFFFF"/>
            <w:hideMark/>
          </w:tcPr>
          <w:p w14:paraId="7C62DE0B"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c>
          <w:tcPr>
            <w:tcW w:w="600" w:type="pct"/>
            <w:shd w:val="clear" w:color="auto" w:fill="FFFFFF"/>
            <w:hideMark/>
          </w:tcPr>
          <w:p w14:paraId="77ED3CD6"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c>
          <w:tcPr>
            <w:tcW w:w="627" w:type="pct"/>
            <w:tcBorders>
              <w:right w:val="single" w:sz="4" w:space="0" w:color="auto"/>
            </w:tcBorders>
            <w:shd w:val="clear" w:color="auto" w:fill="FFFFFF"/>
            <w:hideMark/>
          </w:tcPr>
          <w:p w14:paraId="6343CCDC"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r>
      <w:tr w:rsidR="00BB6651" w:rsidRPr="00CF0B5D" w14:paraId="4F6A1E39" w14:textId="77777777" w:rsidTr="00BB0B3C">
        <w:trPr>
          <w:jc w:val="center"/>
        </w:trPr>
        <w:tc>
          <w:tcPr>
            <w:tcW w:w="104" w:type="pct"/>
            <w:tcBorders>
              <w:left w:val="single" w:sz="4" w:space="0" w:color="auto"/>
            </w:tcBorders>
            <w:shd w:val="clear" w:color="auto" w:fill="FFFFFF"/>
            <w:noWrap/>
            <w:hideMark/>
          </w:tcPr>
          <w:p w14:paraId="7BD40AAE"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 </w:t>
            </w:r>
          </w:p>
        </w:tc>
        <w:tc>
          <w:tcPr>
            <w:tcW w:w="2644" w:type="pct"/>
            <w:shd w:val="clear" w:color="auto" w:fill="FFFFFF"/>
            <w:hideMark/>
          </w:tcPr>
          <w:p w14:paraId="10AA9CFD"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F2. Financiamiento con Fuente de Pago de Transferencias Federales Etiquetadas</w:t>
            </w:r>
          </w:p>
        </w:tc>
        <w:tc>
          <w:tcPr>
            <w:tcW w:w="1026" w:type="pct"/>
            <w:shd w:val="clear" w:color="auto" w:fill="FFFFFF"/>
            <w:hideMark/>
          </w:tcPr>
          <w:p w14:paraId="7C555F69"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c>
          <w:tcPr>
            <w:tcW w:w="600" w:type="pct"/>
            <w:shd w:val="clear" w:color="auto" w:fill="FFFFFF"/>
            <w:hideMark/>
          </w:tcPr>
          <w:p w14:paraId="723A469D"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c>
          <w:tcPr>
            <w:tcW w:w="627" w:type="pct"/>
            <w:tcBorders>
              <w:right w:val="single" w:sz="4" w:space="0" w:color="auto"/>
            </w:tcBorders>
            <w:shd w:val="clear" w:color="auto" w:fill="FFFFFF"/>
            <w:hideMark/>
          </w:tcPr>
          <w:p w14:paraId="40B3DE76"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r>
      <w:tr w:rsidR="00BB6651" w:rsidRPr="00CF0B5D" w14:paraId="6D5B65CF" w14:textId="77777777" w:rsidTr="00BB0B3C">
        <w:trPr>
          <w:jc w:val="center"/>
        </w:trPr>
        <w:tc>
          <w:tcPr>
            <w:tcW w:w="104" w:type="pct"/>
            <w:tcBorders>
              <w:left w:val="single" w:sz="4" w:space="0" w:color="auto"/>
            </w:tcBorders>
            <w:shd w:val="clear" w:color="auto" w:fill="FFFFFF"/>
            <w:noWrap/>
            <w:hideMark/>
          </w:tcPr>
          <w:p w14:paraId="351643E1" w14:textId="77777777" w:rsidR="00BB6651" w:rsidRPr="00CF0B5D" w:rsidRDefault="00BB6651" w:rsidP="00BB0B3C">
            <w:pPr>
              <w:spacing w:after="0" w:line="240" w:lineRule="auto"/>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 </w:t>
            </w:r>
          </w:p>
        </w:tc>
        <w:tc>
          <w:tcPr>
            <w:tcW w:w="2644" w:type="pct"/>
            <w:shd w:val="clear" w:color="auto" w:fill="FFFFFF"/>
            <w:hideMark/>
          </w:tcPr>
          <w:p w14:paraId="3236DA0B" w14:textId="77777777" w:rsidR="00BB6651" w:rsidRPr="00CF0B5D" w:rsidRDefault="00BB6651" w:rsidP="00BB0B3C">
            <w:pPr>
              <w:spacing w:after="0" w:line="240" w:lineRule="auto"/>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G. Amortización de la Deuda (G = G1 + G2)</w:t>
            </w:r>
          </w:p>
        </w:tc>
        <w:tc>
          <w:tcPr>
            <w:tcW w:w="1026" w:type="pct"/>
            <w:shd w:val="clear" w:color="auto" w:fill="FFFFFF"/>
            <w:noWrap/>
            <w:hideMark/>
          </w:tcPr>
          <w:p w14:paraId="7D57A086"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0.00</w:t>
            </w:r>
          </w:p>
        </w:tc>
        <w:tc>
          <w:tcPr>
            <w:tcW w:w="600" w:type="pct"/>
            <w:shd w:val="clear" w:color="auto" w:fill="FFFFFF"/>
            <w:noWrap/>
            <w:hideMark/>
          </w:tcPr>
          <w:p w14:paraId="25B62E4A"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0.00</w:t>
            </w:r>
          </w:p>
        </w:tc>
        <w:tc>
          <w:tcPr>
            <w:tcW w:w="627" w:type="pct"/>
            <w:tcBorders>
              <w:right w:val="single" w:sz="4" w:space="0" w:color="auto"/>
            </w:tcBorders>
            <w:shd w:val="clear" w:color="auto" w:fill="FFFFFF"/>
            <w:noWrap/>
            <w:hideMark/>
          </w:tcPr>
          <w:p w14:paraId="591A9F3A"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0.00</w:t>
            </w:r>
          </w:p>
        </w:tc>
      </w:tr>
      <w:tr w:rsidR="00BB6651" w:rsidRPr="00CF0B5D" w14:paraId="14943CA5" w14:textId="77777777" w:rsidTr="00BB0B3C">
        <w:trPr>
          <w:jc w:val="center"/>
        </w:trPr>
        <w:tc>
          <w:tcPr>
            <w:tcW w:w="104" w:type="pct"/>
            <w:tcBorders>
              <w:left w:val="single" w:sz="4" w:space="0" w:color="auto"/>
            </w:tcBorders>
            <w:shd w:val="clear" w:color="auto" w:fill="FFFFFF"/>
            <w:noWrap/>
            <w:hideMark/>
          </w:tcPr>
          <w:p w14:paraId="665DAC0F"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 </w:t>
            </w:r>
          </w:p>
        </w:tc>
        <w:tc>
          <w:tcPr>
            <w:tcW w:w="2644" w:type="pct"/>
            <w:shd w:val="clear" w:color="auto" w:fill="FFFFFF"/>
            <w:hideMark/>
          </w:tcPr>
          <w:p w14:paraId="329EB103"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G1. Amortización de la Deuda Pública con Gasto No Etiquetado</w:t>
            </w:r>
          </w:p>
        </w:tc>
        <w:tc>
          <w:tcPr>
            <w:tcW w:w="1026" w:type="pct"/>
            <w:shd w:val="clear" w:color="auto" w:fill="FFFFFF"/>
            <w:hideMark/>
          </w:tcPr>
          <w:p w14:paraId="0CF999B5"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c>
          <w:tcPr>
            <w:tcW w:w="600" w:type="pct"/>
            <w:shd w:val="clear" w:color="auto" w:fill="FFFFFF"/>
            <w:hideMark/>
          </w:tcPr>
          <w:p w14:paraId="5E8A7185"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c>
          <w:tcPr>
            <w:tcW w:w="627" w:type="pct"/>
            <w:tcBorders>
              <w:right w:val="single" w:sz="4" w:space="0" w:color="auto"/>
            </w:tcBorders>
            <w:shd w:val="clear" w:color="auto" w:fill="FFFFFF"/>
            <w:hideMark/>
          </w:tcPr>
          <w:p w14:paraId="0031E113"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r>
      <w:tr w:rsidR="00BB6651" w:rsidRPr="00CF0B5D" w14:paraId="2C1833CF" w14:textId="77777777" w:rsidTr="00BB0B3C">
        <w:trPr>
          <w:jc w:val="center"/>
        </w:trPr>
        <w:tc>
          <w:tcPr>
            <w:tcW w:w="104" w:type="pct"/>
            <w:tcBorders>
              <w:left w:val="single" w:sz="4" w:space="0" w:color="auto"/>
            </w:tcBorders>
            <w:shd w:val="clear" w:color="auto" w:fill="FFFFFF"/>
            <w:noWrap/>
            <w:hideMark/>
          </w:tcPr>
          <w:p w14:paraId="15E735E6"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 </w:t>
            </w:r>
          </w:p>
        </w:tc>
        <w:tc>
          <w:tcPr>
            <w:tcW w:w="2644" w:type="pct"/>
            <w:shd w:val="clear" w:color="auto" w:fill="FFFFFF"/>
            <w:hideMark/>
          </w:tcPr>
          <w:p w14:paraId="620B83FD"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G2. Amortización de la Deuda Pública con Gasto Etiquetado</w:t>
            </w:r>
          </w:p>
        </w:tc>
        <w:tc>
          <w:tcPr>
            <w:tcW w:w="1026" w:type="pct"/>
            <w:shd w:val="clear" w:color="auto" w:fill="FFFFFF"/>
            <w:hideMark/>
          </w:tcPr>
          <w:p w14:paraId="6ED35F39"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c>
          <w:tcPr>
            <w:tcW w:w="600" w:type="pct"/>
            <w:shd w:val="clear" w:color="auto" w:fill="FFFFFF"/>
            <w:hideMark/>
          </w:tcPr>
          <w:p w14:paraId="3DF909B7"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c>
          <w:tcPr>
            <w:tcW w:w="627" w:type="pct"/>
            <w:tcBorders>
              <w:right w:val="single" w:sz="4" w:space="0" w:color="auto"/>
            </w:tcBorders>
            <w:shd w:val="clear" w:color="auto" w:fill="FFFFFF"/>
            <w:hideMark/>
          </w:tcPr>
          <w:p w14:paraId="15F67CA3"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r>
      <w:tr w:rsidR="00BB6651" w:rsidRPr="00CF0B5D" w14:paraId="0F2D43F3" w14:textId="77777777" w:rsidTr="00BB0B3C">
        <w:trPr>
          <w:jc w:val="center"/>
        </w:trPr>
        <w:tc>
          <w:tcPr>
            <w:tcW w:w="104" w:type="pct"/>
            <w:tcBorders>
              <w:left w:val="single" w:sz="4" w:space="0" w:color="auto"/>
            </w:tcBorders>
            <w:shd w:val="clear" w:color="auto" w:fill="FFFFFF"/>
            <w:noWrap/>
            <w:hideMark/>
          </w:tcPr>
          <w:p w14:paraId="378867B0" w14:textId="77777777" w:rsidR="00BB6651" w:rsidRPr="00CF0B5D" w:rsidRDefault="00BB6651" w:rsidP="00BB0B3C">
            <w:pPr>
              <w:spacing w:after="0" w:line="240" w:lineRule="auto"/>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 </w:t>
            </w:r>
          </w:p>
        </w:tc>
        <w:tc>
          <w:tcPr>
            <w:tcW w:w="2644" w:type="pct"/>
            <w:shd w:val="clear" w:color="auto" w:fill="FFFFFF"/>
            <w:hideMark/>
          </w:tcPr>
          <w:p w14:paraId="06FE9C77" w14:textId="77777777" w:rsidR="00BB6651" w:rsidRPr="00CF0B5D" w:rsidRDefault="00BB6651" w:rsidP="00BB0B3C">
            <w:pPr>
              <w:spacing w:after="0" w:line="240" w:lineRule="auto"/>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A3. Financiamiento Neto (A3 = F – G)</w:t>
            </w:r>
          </w:p>
        </w:tc>
        <w:tc>
          <w:tcPr>
            <w:tcW w:w="1026" w:type="pct"/>
            <w:shd w:val="clear" w:color="auto" w:fill="FFFFFF"/>
            <w:noWrap/>
            <w:hideMark/>
          </w:tcPr>
          <w:p w14:paraId="70C52651"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0.00</w:t>
            </w:r>
          </w:p>
        </w:tc>
        <w:tc>
          <w:tcPr>
            <w:tcW w:w="600" w:type="pct"/>
            <w:shd w:val="clear" w:color="auto" w:fill="FFFFFF"/>
            <w:noWrap/>
            <w:hideMark/>
          </w:tcPr>
          <w:p w14:paraId="565BEE41"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0.00</w:t>
            </w:r>
          </w:p>
        </w:tc>
        <w:tc>
          <w:tcPr>
            <w:tcW w:w="627" w:type="pct"/>
            <w:tcBorders>
              <w:right w:val="single" w:sz="4" w:space="0" w:color="auto"/>
            </w:tcBorders>
            <w:shd w:val="clear" w:color="auto" w:fill="FFFFFF"/>
            <w:noWrap/>
            <w:hideMark/>
          </w:tcPr>
          <w:p w14:paraId="1FD02522"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0.00</w:t>
            </w:r>
          </w:p>
        </w:tc>
      </w:tr>
      <w:tr w:rsidR="00BB6651" w:rsidRPr="00CF0B5D" w14:paraId="1F8187A0" w14:textId="77777777" w:rsidTr="00BB0B3C">
        <w:trPr>
          <w:jc w:val="center"/>
        </w:trPr>
        <w:tc>
          <w:tcPr>
            <w:tcW w:w="104" w:type="pct"/>
            <w:tcBorders>
              <w:left w:val="single" w:sz="4" w:space="0" w:color="auto"/>
            </w:tcBorders>
            <w:shd w:val="clear" w:color="auto" w:fill="FFFFFF"/>
            <w:noWrap/>
            <w:hideMark/>
          </w:tcPr>
          <w:p w14:paraId="56947667"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 </w:t>
            </w:r>
          </w:p>
        </w:tc>
        <w:tc>
          <w:tcPr>
            <w:tcW w:w="2644" w:type="pct"/>
            <w:shd w:val="clear" w:color="auto" w:fill="FFFFFF"/>
            <w:vAlign w:val="bottom"/>
            <w:hideMark/>
          </w:tcPr>
          <w:p w14:paraId="188F1EF1"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 xml:space="preserve">A1. Ingresos de Libre Disposición </w:t>
            </w:r>
          </w:p>
        </w:tc>
        <w:tc>
          <w:tcPr>
            <w:tcW w:w="1026" w:type="pct"/>
            <w:shd w:val="clear" w:color="auto" w:fill="FFFFFF"/>
            <w:noWrap/>
            <w:hideMark/>
          </w:tcPr>
          <w:p w14:paraId="45A2CF01"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872,396,235.00</w:t>
            </w:r>
          </w:p>
        </w:tc>
        <w:tc>
          <w:tcPr>
            <w:tcW w:w="600" w:type="pct"/>
            <w:shd w:val="clear" w:color="auto" w:fill="FFFFFF"/>
            <w:noWrap/>
            <w:hideMark/>
          </w:tcPr>
          <w:p w14:paraId="11EC2FD5"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c>
          <w:tcPr>
            <w:tcW w:w="627" w:type="pct"/>
            <w:tcBorders>
              <w:right w:val="single" w:sz="4" w:space="0" w:color="auto"/>
            </w:tcBorders>
            <w:shd w:val="clear" w:color="auto" w:fill="FFFFFF"/>
            <w:noWrap/>
            <w:hideMark/>
          </w:tcPr>
          <w:p w14:paraId="2CF3C962"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r>
      <w:tr w:rsidR="00BB6651" w:rsidRPr="00CF0B5D" w14:paraId="5143AF69" w14:textId="77777777" w:rsidTr="00BB0B3C">
        <w:trPr>
          <w:jc w:val="center"/>
        </w:trPr>
        <w:tc>
          <w:tcPr>
            <w:tcW w:w="104" w:type="pct"/>
            <w:tcBorders>
              <w:left w:val="single" w:sz="4" w:space="0" w:color="auto"/>
            </w:tcBorders>
            <w:shd w:val="clear" w:color="auto" w:fill="FFFFFF"/>
            <w:noWrap/>
            <w:hideMark/>
          </w:tcPr>
          <w:p w14:paraId="473CC27E"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 </w:t>
            </w:r>
          </w:p>
        </w:tc>
        <w:tc>
          <w:tcPr>
            <w:tcW w:w="2644" w:type="pct"/>
            <w:shd w:val="clear" w:color="auto" w:fill="FFFFFF"/>
            <w:vAlign w:val="bottom"/>
            <w:hideMark/>
          </w:tcPr>
          <w:p w14:paraId="00FE2C8D"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A3.1 Financiamiento Neto con Fuente de Pago de Ingresos de Libre Disposición (A3.1 = F1 – G1)</w:t>
            </w:r>
          </w:p>
        </w:tc>
        <w:tc>
          <w:tcPr>
            <w:tcW w:w="1026" w:type="pct"/>
            <w:shd w:val="clear" w:color="auto" w:fill="FFFFFF"/>
            <w:noWrap/>
            <w:hideMark/>
          </w:tcPr>
          <w:p w14:paraId="31FFC95B"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00" w:type="pct"/>
            <w:shd w:val="clear" w:color="auto" w:fill="FFFFFF"/>
            <w:noWrap/>
            <w:hideMark/>
          </w:tcPr>
          <w:p w14:paraId="3CDC8160"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c>
          <w:tcPr>
            <w:tcW w:w="627" w:type="pct"/>
            <w:tcBorders>
              <w:right w:val="single" w:sz="4" w:space="0" w:color="auto"/>
            </w:tcBorders>
            <w:shd w:val="clear" w:color="auto" w:fill="FFFFFF"/>
            <w:noWrap/>
            <w:hideMark/>
          </w:tcPr>
          <w:p w14:paraId="725C12A1"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r>
      <w:tr w:rsidR="00BB6651" w:rsidRPr="00CF0B5D" w14:paraId="2AFB5313" w14:textId="77777777" w:rsidTr="00BB0B3C">
        <w:trPr>
          <w:jc w:val="center"/>
        </w:trPr>
        <w:tc>
          <w:tcPr>
            <w:tcW w:w="104" w:type="pct"/>
            <w:tcBorders>
              <w:left w:val="single" w:sz="4" w:space="0" w:color="auto"/>
            </w:tcBorders>
            <w:shd w:val="clear" w:color="auto" w:fill="FFFFFF"/>
            <w:noWrap/>
            <w:hideMark/>
          </w:tcPr>
          <w:p w14:paraId="2CAD31FA"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 </w:t>
            </w:r>
          </w:p>
        </w:tc>
        <w:tc>
          <w:tcPr>
            <w:tcW w:w="2644" w:type="pct"/>
            <w:shd w:val="clear" w:color="auto" w:fill="FFFFFF"/>
            <w:hideMark/>
          </w:tcPr>
          <w:p w14:paraId="0B630DB4"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F1. Financiamiento con Fuente de Pago de Ingresos de Libre Disposición</w:t>
            </w:r>
          </w:p>
        </w:tc>
        <w:tc>
          <w:tcPr>
            <w:tcW w:w="1026" w:type="pct"/>
            <w:shd w:val="clear" w:color="auto" w:fill="FFFFFF"/>
            <w:noWrap/>
            <w:hideMark/>
          </w:tcPr>
          <w:p w14:paraId="7211699C"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00" w:type="pct"/>
            <w:shd w:val="clear" w:color="auto" w:fill="FFFFFF"/>
            <w:noWrap/>
            <w:hideMark/>
          </w:tcPr>
          <w:p w14:paraId="210D80DB"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c>
          <w:tcPr>
            <w:tcW w:w="627" w:type="pct"/>
            <w:tcBorders>
              <w:right w:val="single" w:sz="4" w:space="0" w:color="auto"/>
            </w:tcBorders>
            <w:shd w:val="clear" w:color="auto" w:fill="FFFFFF"/>
            <w:noWrap/>
            <w:hideMark/>
          </w:tcPr>
          <w:p w14:paraId="1E151CB7"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r>
      <w:tr w:rsidR="00BB6651" w:rsidRPr="00CF0B5D" w14:paraId="59573BBC" w14:textId="77777777" w:rsidTr="00BB0B3C">
        <w:trPr>
          <w:jc w:val="center"/>
        </w:trPr>
        <w:tc>
          <w:tcPr>
            <w:tcW w:w="104" w:type="pct"/>
            <w:tcBorders>
              <w:left w:val="single" w:sz="4" w:space="0" w:color="auto"/>
            </w:tcBorders>
            <w:shd w:val="clear" w:color="auto" w:fill="FFFFFF"/>
            <w:noWrap/>
            <w:hideMark/>
          </w:tcPr>
          <w:p w14:paraId="06AEDB65"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 </w:t>
            </w:r>
          </w:p>
        </w:tc>
        <w:tc>
          <w:tcPr>
            <w:tcW w:w="2644" w:type="pct"/>
            <w:shd w:val="clear" w:color="auto" w:fill="FFFFFF"/>
            <w:hideMark/>
          </w:tcPr>
          <w:p w14:paraId="7D235CD9"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G1. Amortización de la Deuda Pública con Gasto No Etiquetado</w:t>
            </w:r>
          </w:p>
        </w:tc>
        <w:tc>
          <w:tcPr>
            <w:tcW w:w="1026" w:type="pct"/>
            <w:shd w:val="clear" w:color="auto" w:fill="FFFFFF"/>
            <w:noWrap/>
            <w:hideMark/>
          </w:tcPr>
          <w:p w14:paraId="50ADE2A6"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00" w:type="pct"/>
            <w:shd w:val="clear" w:color="auto" w:fill="FFFFFF"/>
            <w:noWrap/>
            <w:hideMark/>
          </w:tcPr>
          <w:p w14:paraId="39DCD0D9"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c>
          <w:tcPr>
            <w:tcW w:w="627" w:type="pct"/>
            <w:tcBorders>
              <w:right w:val="single" w:sz="4" w:space="0" w:color="auto"/>
            </w:tcBorders>
            <w:shd w:val="clear" w:color="auto" w:fill="FFFFFF"/>
            <w:noWrap/>
            <w:hideMark/>
          </w:tcPr>
          <w:p w14:paraId="6744E6CD"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r>
      <w:tr w:rsidR="00BB6651" w:rsidRPr="00CF0B5D" w14:paraId="6F41E505" w14:textId="77777777" w:rsidTr="00BB0B3C">
        <w:trPr>
          <w:jc w:val="center"/>
        </w:trPr>
        <w:tc>
          <w:tcPr>
            <w:tcW w:w="104" w:type="pct"/>
            <w:tcBorders>
              <w:left w:val="single" w:sz="4" w:space="0" w:color="auto"/>
            </w:tcBorders>
            <w:shd w:val="clear" w:color="auto" w:fill="FFFFFF"/>
            <w:noWrap/>
            <w:hideMark/>
          </w:tcPr>
          <w:p w14:paraId="029B7F68"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 </w:t>
            </w:r>
          </w:p>
        </w:tc>
        <w:tc>
          <w:tcPr>
            <w:tcW w:w="2644" w:type="pct"/>
            <w:shd w:val="clear" w:color="auto" w:fill="FFFFFF"/>
            <w:hideMark/>
          </w:tcPr>
          <w:p w14:paraId="22735FAC"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B1. Gasto No Etiquetado (sin incluir Amortización de la Deuda Pública)</w:t>
            </w:r>
          </w:p>
        </w:tc>
        <w:tc>
          <w:tcPr>
            <w:tcW w:w="1026" w:type="pct"/>
            <w:shd w:val="clear" w:color="auto" w:fill="FFFFFF"/>
            <w:noWrap/>
            <w:hideMark/>
          </w:tcPr>
          <w:p w14:paraId="3F2A0761"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872,396,235.00</w:t>
            </w:r>
          </w:p>
        </w:tc>
        <w:tc>
          <w:tcPr>
            <w:tcW w:w="600" w:type="pct"/>
            <w:shd w:val="clear" w:color="auto" w:fill="FFFFFF"/>
            <w:noWrap/>
            <w:hideMark/>
          </w:tcPr>
          <w:p w14:paraId="4A69E011"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c>
          <w:tcPr>
            <w:tcW w:w="627" w:type="pct"/>
            <w:tcBorders>
              <w:right w:val="single" w:sz="4" w:space="0" w:color="auto"/>
            </w:tcBorders>
            <w:shd w:val="clear" w:color="auto" w:fill="FFFFFF"/>
            <w:noWrap/>
            <w:hideMark/>
          </w:tcPr>
          <w:p w14:paraId="5AC5BF1F"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r>
      <w:tr w:rsidR="00BB6651" w:rsidRPr="00CF0B5D" w14:paraId="07435A2E" w14:textId="77777777" w:rsidTr="00BB0B3C">
        <w:trPr>
          <w:jc w:val="center"/>
        </w:trPr>
        <w:tc>
          <w:tcPr>
            <w:tcW w:w="104" w:type="pct"/>
            <w:tcBorders>
              <w:left w:val="single" w:sz="4" w:space="0" w:color="auto"/>
            </w:tcBorders>
            <w:shd w:val="clear" w:color="auto" w:fill="FFFFFF"/>
            <w:noWrap/>
            <w:hideMark/>
          </w:tcPr>
          <w:p w14:paraId="4DFBEC13"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 </w:t>
            </w:r>
          </w:p>
        </w:tc>
        <w:tc>
          <w:tcPr>
            <w:tcW w:w="2644" w:type="pct"/>
            <w:shd w:val="clear" w:color="auto" w:fill="FFFFFF"/>
            <w:hideMark/>
          </w:tcPr>
          <w:p w14:paraId="549C6719"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C1. Remanentes de Ingresos de Libre Disposición aplicados en el periodo</w:t>
            </w:r>
          </w:p>
        </w:tc>
        <w:tc>
          <w:tcPr>
            <w:tcW w:w="1026" w:type="pct"/>
            <w:shd w:val="clear" w:color="auto" w:fill="FFFFFF"/>
            <w:noWrap/>
            <w:hideMark/>
          </w:tcPr>
          <w:p w14:paraId="0F2C0DE4"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00" w:type="pct"/>
            <w:shd w:val="clear" w:color="auto" w:fill="FFFFFF"/>
            <w:noWrap/>
            <w:hideMark/>
          </w:tcPr>
          <w:p w14:paraId="281D9535"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c>
          <w:tcPr>
            <w:tcW w:w="627" w:type="pct"/>
            <w:tcBorders>
              <w:right w:val="single" w:sz="4" w:space="0" w:color="auto"/>
            </w:tcBorders>
            <w:shd w:val="clear" w:color="auto" w:fill="FFFFFF"/>
            <w:noWrap/>
            <w:hideMark/>
          </w:tcPr>
          <w:p w14:paraId="11F1E0A2"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r>
      <w:tr w:rsidR="00BB6651" w:rsidRPr="00CF0B5D" w14:paraId="5ED54DDD" w14:textId="77777777" w:rsidTr="00BB0B3C">
        <w:trPr>
          <w:jc w:val="center"/>
        </w:trPr>
        <w:tc>
          <w:tcPr>
            <w:tcW w:w="104" w:type="pct"/>
            <w:tcBorders>
              <w:left w:val="single" w:sz="4" w:space="0" w:color="auto"/>
            </w:tcBorders>
            <w:shd w:val="clear" w:color="auto" w:fill="FFFFFF"/>
            <w:noWrap/>
            <w:hideMark/>
          </w:tcPr>
          <w:p w14:paraId="3DE75A72" w14:textId="77777777" w:rsidR="00BB6651" w:rsidRPr="00CF0B5D" w:rsidRDefault="00BB6651" w:rsidP="00BB0B3C">
            <w:pPr>
              <w:spacing w:after="0" w:line="240" w:lineRule="auto"/>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 </w:t>
            </w:r>
          </w:p>
        </w:tc>
        <w:tc>
          <w:tcPr>
            <w:tcW w:w="2644" w:type="pct"/>
            <w:shd w:val="clear" w:color="auto" w:fill="FFFFFF"/>
            <w:hideMark/>
          </w:tcPr>
          <w:p w14:paraId="6F85A90B" w14:textId="77777777" w:rsidR="00BB6651" w:rsidRPr="00CF0B5D" w:rsidRDefault="00BB6651" w:rsidP="00BB0B3C">
            <w:pPr>
              <w:spacing w:after="0" w:line="240" w:lineRule="auto"/>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V. Balance Presupuestario de Recursos Disponibles (V = A1 + A3.1 – B 1 + C1)</w:t>
            </w:r>
          </w:p>
        </w:tc>
        <w:tc>
          <w:tcPr>
            <w:tcW w:w="1026" w:type="pct"/>
            <w:shd w:val="clear" w:color="auto" w:fill="FFFFFF"/>
            <w:noWrap/>
            <w:hideMark/>
          </w:tcPr>
          <w:p w14:paraId="75B2FED5"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0.00</w:t>
            </w:r>
          </w:p>
        </w:tc>
        <w:tc>
          <w:tcPr>
            <w:tcW w:w="600" w:type="pct"/>
            <w:shd w:val="clear" w:color="auto" w:fill="FFFFFF"/>
            <w:noWrap/>
            <w:hideMark/>
          </w:tcPr>
          <w:p w14:paraId="6EE72AAF"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0.00</w:t>
            </w:r>
          </w:p>
        </w:tc>
        <w:tc>
          <w:tcPr>
            <w:tcW w:w="627" w:type="pct"/>
            <w:tcBorders>
              <w:right w:val="single" w:sz="4" w:space="0" w:color="auto"/>
            </w:tcBorders>
            <w:shd w:val="clear" w:color="auto" w:fill="FFFFFF"/>
            <w:noWrap/>
            <w:hideMark/>
          </w:tcPr>
          <w:p w14:paraId="355D7EC6"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0.00</w:t>
            </w:r>
          </w:p>
        </w:tc>
      </w:tr>
      <w:tr w:rsidR="00BB6651" w:rsidRPr="00CF0B5D" w14:paraId="0BD582D0" w14:textId="77777777" w:rsidTr="00BB0B3C">
        <w:trPr>
          <w:jc w:val="center"/>
        </w:trPr>
        <w:tc>
          <w:tcPr>
            <w:tcW w:w="104" w:type="pct"/>
            <w:tcBorders>
              <w:left w:val="single" w:sz="4" w:space="0" w:color="auto"/>
            </w:tcBorders>
            <w:shd w:val="clear" w:color="auto" w:fill="FFFFFF"/>
            <w:noWrap/>
            <w:hideMark/>
          </w:tcPr>
          <w:p w14:paraId="3819129E" w14:textId="77777777" w:rsidR="00BB6651" w:rsidRPr="00CF0B5D" w:rsidRDefault="00BB6651" w:rsidP="00BB0B3C">
            <w:pPr>
              <w:spacing w:after="0" w:line="240" w:lineRule="auto"/>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 </w:t>
            </w:r>
          </w:p>
        </w:tc>
        <w:tc>
          <w:tcPr>
            <w:tcW w:w="2644" w:type="pct"/>
            <w:shd w:val="clear" w:color="auto" w:fill="FFFFFF"/>
            <w:hideMark/>
          </w:tcPr>
          <w:p w14:paraId="34EC107D" w14:textId="77777777" w:rsidR="00BB6651" w:rsidRPr="00CF0B5D" w:rsidRDefault="00BB6651" w:rsidP="00BB0B3C">
            <w:pPr>
              <w:spacing w:after="0" w:line="240" w:lineRule="auto"/>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VI. Balance Presupuestario de Recursos Disponibles sin Financiamiento Neto (VI = V – A3.1)</w:t>
            </w:r>
          </w:p>
        </w:tc>
        <w:tc>
          <w:tcPr>
            <w:tcW w:w="1026" w:type="pct"/>
            <w:shd w:val="clear" w:color="auto" w:fill="FFFFFF"/>
            <w:noWrap/>
            <w:hideMark/>
          </w:tcPr>
          <w:p w14:paraId="5F416420"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hAnsi="Arial" w:cs="Arial"/>
                <w:b/>
                <w:bCs/>
                <w:color w:val="000000"/>
                <w:sz w:val="18"/>
                <w:szCs w:val="18"/>
              </w:rPr>
              <w:t>0.00</w:t>
            </w:r>
          </w:p>
        </w:tc>
        <w:tc>
          <w:tcPr>
            <w:tcW w:w="600" w:type="pct"/>
            <w:shd w:val="clear" w:color="auto" w:fill="FFFFFF"/>
            <w:noWrap/>
            <w:hideMark/>
          </w:tcPr>
          <w:p w14:paraId="6AAAFBDC"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0.00</w:t>
            </w:r>
          </w:p>
        </w:tc>
        <w:tc>
          <w:tcPr>
            <w:tcW w:w="627" w:type="pct"/>
            <w:tcBorders>
              <w:right w:val="single" w:sz="4" w:space="0" w:color="auto"/>
            </w:tcBorders>
            <w:shd w:val="clear" w:color="auto" w:fill="FFFFFF"/>
            <w:noWrap/>
            <w:hideMark/>
          </w:tcPr>
          <w:p w14:paraId="3C8D17C4" w14:textId="77777777" w:rsidR="00BB6651" w:rsidRPr="00CF0B5D" w:rsidRDefault="00BB6651" w:rsidP="00BB0B3C">
            <w:pPr>
              <w:spacing w:after="0" w:line="240" w:lineRule="auto"/>
              <w:jc w:val="right"/>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0.00</w:t>
            </w:r>
          </w:p>
        </w:tc>
      </w:tr>
      <w:tr w:rsidR="00BB6651" w:rsidRPr="00CF0B5D" w14:paraId="750CA9AA" w14:textId="77777777" w:rsidTr="00BB0B3C">
        <w:trPr>
          <w:jc w:val="center"/>
        </w:trPr>
        <w:tc>
          <w:tcPr>
            <w:tcW w:w="104" w:type="pct"/>
            <w:tcBorders>
              <w:left w:val="single" w:sz="4" w:space="0" w:color="auto"/>
            </w:tcBorders>
            <w:shd w:val="clear" w:color="auto" w:fill="FFFFFF"/>
            <w:noWrap/>
            <w:hideMark/>
          </w:tcPr>
          <w:p w14:paraId="1908196A"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 </w:t>
            </w:r>
          </w:p>
        </w:tc>
        <w:tc>
          <w:tcPr>
            <w:tcW w:w="2644" w:type="pct"/>
            <w:shd w:val="clear" w:color="auto" w:fill="FFFFFF"/>
            <w:vAlign w:val="bottom"/>
            <w:hideMark/>
          </w:tcPr>
          <w:p w14:paraId="66C3C5A8"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A2. Transferencias Federales Etiquetadas</w:t>
            </w:r>
          </w:p>
        </w:tc>
        <w:tc>
          <w:tcPr>
            <w:tcW w:w="1026" w:type="pct"/>
            <w:shd w:val="clear" w:color="auto" w:fill="FFFFFF"/>
            <w:noWrap/>
            <w:hideMark/>
          </w:tcPr>
          <w:p w14:paraId="7F82A92D"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00" w:type="pct"/>
            <w:shd w:val="clear" w:color="auto" w:fill="FFFFFF"/>
            <w:noWrap/>
            <w:hideMark/>
          </w:tcPr>
          <w:p w14:paraId="52A119CF"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c>
          <w:tcPr>
            <w:tcW w:w="627" w:type="pct"/>
            <w:tcBorders>
              <w:right w:val="single" w:sz="4" w:space="0" w:color="auto"/>
            </w:tcBorders>
            <w:shd w:val="clear" w:color="auto" w:fill="FFFFFF"/>
            <w:noWrap/>
            <w:hideMark/>
          </w:tcPr>
          <w:p w14:paraId="0967FAC9"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r>
      <w:tr w:rsidR="00BB6651" w:rsidRPr="00CF0B5D" w14:paraId="72C10A2B" w14:textId="77777777" w:rsidTr="00BB0B3C">
        <w:trPr>
          <w:jc w:val="center"/>
        </w:trPr>
        <w:tc>
          <w:tcPr>
            <w:tcW w:w="104" w:type="pct"/>
            <w:tcBorders>
              <w:left w:val="single" w:sz="4" w:space="0" w:color="auto"/>
            </w:tcBorders>
            <w:shd w:val="clear" w:color="auto" w:fill="FFFFFF"/>
            <w:noWrap/>
            <w:hideMark/>
          </w:tcPr>
          <w:p w14:paraId="01D5C4E4"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 </w:t>
            </w:r>
          </w:p>
        </w:tc>
        <w:tc>
          <w:tcPr>
            <w:tcW w:w="2644" w:type="pct"/>
            <w:shd w:val="clear" w:color="auto" w:fill="FFFFFF"/>
            <w:vAlign w:val="bottom"/>
            <w:hideMark/>
          </w:tcPr>
          <w:p w14:paraId="00EF0220"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A3.2 Financiamiento Neto con Fuente de Pago de Transferencias Federales Etiquetadas (A3.2 = F2 – G2)</w:t>
            </w:r>
          </w:p>
        </w:tc>
        <w:tc>
          <w:tcPr>
            <w:tcW w:w="1026" w:type="pct"/>
            <w:shd w:val="clear" w:color="auto" w:fill="FFFFFF"/>
            <w:noWrap/>
            <w:hideMark/>
          </w:tcPr>
          <w:p w14:paraId="6C3127F1"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00" w:type="pct"/>
            <w:shd w:val="clear" w:color="auto" w:fill="FFFFFF"/>
            <w:noWrap/>
            <w:hideMark/>
          </w:tcPr>
          <w:p w14:paraId="34D640BB"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c>
          <w:tcPr>
            <w:tcW w:w="627" w:type="pct"/>
            <w:tcBorders>
              <w:right w:val="single" w:sz="4" w:space="0" w:color="auto"/>
            </w:tcBorders>
            <w:shd w:val="clear" w:color="auto" w:fill="FFFFFF"/>
            <w:noWrap/>
            <w:hideMark/>
          </w:tcPr>
          <w:p w14:paraId="1A7E1A3B"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r>
      <w:tr w:rsidR="00BB6651" w:rsidRPr="00CF0B5D" w14:paraId="627C195F" w14:textId="77777777" w:rsidTr="00BB0B3C">
        <w:trPr>
          <w:jc w:val="center"/>
        </w:trPr>
        <w:tc>
          <w:tcPr>
            <w:tcW w:w="104" w:type="pct"/>
            <w:tcBorders>
              <w:left w:val="single" w:sz="4" w:space="0" w:color="auto"/>
            </w:tcBorders>
            <w:shd w:val="clear" w:color="auto" w:fill="FFFFFF"/>
            <w:noWrap/>
            <w:hideMark/>
          </w:tcPr>
          <w:p w14:paraId="72B0116C"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 </w:t>
            </w:r>
          </w:p>
        </w:tc>
        <w:tc>
          <w:tcPr>
            <w:tcW w:w="2644" w:type="pct"/>
            <w:shd w:val="clear" w:color="auto" w:fill="FFFFFF"/>
            <w:vAlign w:val="bottom"/>
            <w:hideMark/>
          </w:tcPr>
          <w:p w14:paraId="67995B89"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F2. Financiamiento con Fuente de Pago de Transferencias Federales Etiquetadas</w:t>
            </w:r>
          </w:p>
        </w:tc>
        <w:tc>
          <w:tcPr>
            <w:tcW w:w="1026" w:type="pct"/>
            <w:shd w:val="clear" w:color="auto" w:fill="FFFFFF"/>
            <w:noWrap/>
            <w:hideMark/>
          </w:tcPr>
          <w:p w14:paraId="015987FE"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00" w:type="pct"/>
            <w:shd w:val="clear" w:color="auto" w:fill="FFFFFF"/>
            <w:noWrap/>
            <w:hideMark/>
          </w:tcPr>
          <w:p w14:paraId="62C2B9FE"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c>
          <w:tcPr>
            <w:tcW w:w="627" w:type="pct"/>
            <w:tcBorders>
              <w:right w:val="single" w:sz="4" w:space="0" w:color="auto"/>
            </w:tcBorders>
            <w:shd w:val="clear" w:color="auto" w:fill="FFFFFF"/>
            <w:noWrap/>
            <w:hideMark/>
          </w:tcPr>
          <w:p w14:paraId="6366313F"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r>
      <w:tr w:rsidR="00BB6651" w:rsidRPr="00CF0B5D" w14:paraId="3CA2FCCF" w14:textId="77777777" w:rsidTr="00BB0B3C">
        <w:trPr>
          <w:jc w:val="center"/>
        </w:trPr>
        <w:tc>
          <w:tcPr>
            <w:tcW w:w="104" w:type="pct"/>
            <w:tcBorders>
              <w:left w:val="single" w:sz="4" w:space="0" w:color="auto"/>
            </w:tcBorders>
            <w:shd w:val="clear" w:color="auto" w:fill="FFFFFF"/>
            <w:noWrap/>
            <w:hideMark/>
          </w:tcPr>
          <w:p w14:paraId="4DE64965"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 </w:t>
            </w:r>
          </w:p>
        </w:tc>
        <w:tc>
          <w:tcPr>
            <w:tcW w:w="2644" w:type="pct"/>
            <w:shd w:val="clear" w:color="auto" w:fill="FFFFFF"/>
            <w:vAlign w:val="bottom"/>
            <w:hideMark/>
          </w:tcPr>
          <w:p w14:paraId="169A9983"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G2. Amortización de la Deuda Pública con Gasto Etiquetado</w:t>
            </w:r>
          </w:p>
        </w:tc>
        <w:tc>
          <w:tcPr>
            <w:tcW w:w="1026" w:type="pct"/>
            <w:shd w:val="clear" w:color="auto" w:fill="FFFFFF"/>
            <w:noWrap/>
            <w:hideMark/>
          </w:tcPr>
          <w:p w14:paraId="43FFE6B2"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00" w:type="pct"/>
            <w:shd w:val="clear" w:color="auto" w:fill="FFFFFF"/>
            <w:noWrap/>
            <w:hideMark/>
          </w:tcPr>
          <w:p w14:paraId="4B4205AB"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c>
          <w:tcPr>
            <w:tcW w:w="627" w:type="pct"/>
            <w:tcBorders>
              <w:right w:val="single" w:sz="4" w:space="0" w:color="auto"/>
            </w:tcBorders>
            <w:shd w:val="clear" w:color="auto" w:fill="FFFFFF"/>
            <w:noWrap/>
            <w:hideMark/>
          </w:tcPr>
          <w:p w14:paraId="3EE04424"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r>
      <w:tr w:rsidR="00BB6651" w:rsidRPr="00CF0B5D" w14:paraId="6BE5C5BB" w14:textId="77777777" w:rsidTr="00BB0B3C">
        <w:trPr>
          <w:jc w:val="center"/>
        </w:trPr>
        <w:tc>
          <w:tcPr>
            <w:tcW w:w="104" w:type="pct"/>
            <w:tcBorders>
              <w:left w:val="single" w:sz="4" w:space="0" w:color="auto"/>
            </w:tcBorders>
            <w:shd w:val="clear" w:color="auto" w:fill="FFFFFF"/>
            <w:noWrap/>
            <w:hideMark/>
          </w:tcPr>
          <w:p w14:paraId="53C961F9"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 </w:t>
            </w:r>
          </w:p>
        </w:tc>
        <w:tc>
          <w:tcPr>
            <w:tcW w:w="2644" w:type="pct"/>
            <w:shd w:val="clear" w:color="auto" w:fill="FFFFFF"/>
            <w:hideMark/>
          </w:tcPr>
          <w:p w14:paraId="6FC05FF3"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B2. Gasto Etiquetado (sin incluir Amortización de la Deuda Pública)</w:t>
            </w:r>
          </w:p>
        </w:tc>
        <w:tc>
          <w:tcPr>
            <w:tcW w:w="1026" w:type="pct"/>
            <w:shd w:val="clear" w:color="auto" w:fill="FFFFFF"/>
            <w:noWrap/>
            <w:hideMark/>
          </w:tcPr>
          <w:p w14:paraId="422DECF5"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942,709,295.00</w:t>
            </w:r>
          </w:p>
        </w:tc>
        <w:tc>
          <w:tcPr>
            <w:tcW w:w="600" w:type="pct"/>
            <w:shd w:val="clear" w:color="auto" w:fill="FFFFFF"/>
            <w:noWrap/>
            <w:hideMark/>
          </w:tcPr>
          <w:p w14:paraId="76E83A42"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c>
          <w:tcPr>
            <w:tcW w:w="627" w:type="pct"/>
            <w:tcBorders>
              <w:right w:val="single" w:sz="4" w:space="0" w:color="auto"/>
            </w:tcBorders>
            <w:shd w:val="clear" w:color="auto" w:fill="FFFFFF"/>
            <w:noWrap/>
            <w:hideMark/>
          </w:tcPr>
          <w:p w14:paraId="460FEC37"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r>
      <w:tr w:rsidR="00BB6651" w:rsidRPr="00CF0B5D" w14:paraId="7F7DF4EA" w14:textId="77777777" w:rsidTr="00BB0B3C">
        <w:trPr>
          <w:jc w:val="center"/>
        </w:trPr>
        <w:tc>
          <w:tcPr>
            <w:tcW w:w="104" w:type="pct"/>
            <w:tcBorders>
              <w:left w:val="single" w:sz="4" w:space="0" w:color="auto"/>
            </w:tcBorders>
            <w:shd w:val="clear" w:color="auto" w:fill="FFFFFF"/>
            <w:noWrap/>
            <w:hideMark/>
          </w:tcPr>
          <w:p w14:paraId="68DF8946"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 </w:t>
            </w:r>
          </w:p>
        </w:tc>
        <w:tc>
          <w:tcPr>
            <w:tcW w:w="2644" w:type="pct"/>
            <w:shd w:val="clear" w:color="auto" w:fill="FFFFFF"/>
            <w:hideMark/>
          </w:tcPr>
          <w:p w14:paraId="62A22376" w14:textId="77777777" w:rsidR="00BB6651" w:rsidRPr="00CF0B5D" w:rsidRDefault="00BB6651" w:rsidP="00BB0B3C">
            <w:pPr>
              <w:spacing w:after="0" w:line="240" w:lineRule="auto"/>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C2. Remanentes de Transferencias Federales Etiquetadas aplicados en el periodo</w:t>
            </w:r>
          </w:p>
        </w:tc>
        <w:tc>
          <w:tcPr>
            <w:tcW w:w="1026" w:type="pct"/>
            <w:shd w:val="clear" w:color="auto" w:fill="FFFFFF"/>
            <w:noWrap/>
            <w:hideMark/>
          </w:tcPr>
          <w:p w14:paraId="01374854"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00" w:type="pct"/>
            <w:shd w:val="clear" w:color="auto" w:fill="FFFFFF"/>
            <w:noWrap/>
            <w:hideMark/>
          </w:tcPr>
          <w:p w14:paraId="40DE658E"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c>
          <w:tcPr>
            <w:tcW w:w="627" w:type="pct"/>
            <w:tcBorders>
              <w:right w:val="single" w:sz="4" w:space="0" w:color="auto"/>
            </w:tcBorders>
            <w:shd w:val="clear" w:color="auto" w:fill="FFFFFF"/>
            <w:noWrap/>
            <w:hideMark/>
          </w:tcPr>
          <w:p w14:paraId="2EEAC46A"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r>
      <w:tr w:rsidR="00BB6651" w:rsidRPr="00CF0B5D" w14:paraId="173771BB" w14:textId="77777777" w:rsidTr="00BB0B3C">
        <w:trPr>
          <w:jc w:val="center"/>
        </w:trPr>
        <w:tc>
          <w:tcPr>
            <w:tcW w:w="104" w:type="pct"/>
            <w:tcBorders>
              <w:left w:val="single" w:sz="4" w:space="0" w:color="auto"/>
            </w:tcBorders>
            <w:shd w:val="clear" w:color="auto" w:fill="FFFFFF"/>
            <w:noWrap/>
            <w:hideMark/>
          </w:tcPr>
          <w:p w14:paraId="1E29B01E" w14:textId="77777777" w:rsidR="00BB6651" w:rsidRPr="00CF0B5D" w:rsidRDefault="00BB6651" w:rsidP="00BB0B3C">
            <w:pPr>
              <w:spacing w:after="0" w:line="240" w:lineRule="auto"/>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 </w:t>
            </w:r>
          </w:p>
        </w:tc>
        <w:tc>
          <w:tcPr>
            <w:tcW w:w="2644" w:type="pct"/>
            <w:shd w:val="clear" w:color="auto" w:fill="FFFFFF"/>
            <w:hideMark/>
          </w:tcPr>
          <w:p w14:paraId="40563329" w14:textId="77777777" w:rsidR="00BB6651" w:rsidRPr="00CF0B5D" w:rsidRDefault="00BB6651" w:rsidP="00BB0B3C">
            <w:pPr>
              <w:spacing w:after="0" w:line="240" w:lineRule="auto"/>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VII. Balance Presupuestario de Recursos Etiquetados (VII = A2 + A3.2 – B2 + C2)</w:t>
            </w:r>
          </w:p>
        </w:tc>
        <w:tc>
          <w:tcPr>
            <w:tcW w:w="1026" w:type="pct"/>
            <w:shd w:val="clear" w:color="auto" w:fill="FFFFFF"/>
            <w:noWrap/>
            <w:hideMark/>
          </w:tcPr>
          <w:p w14:paraId="45F57194"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00" w:type="pct"/>
            <w:shd w:val="clear" w:color="auto" w:fill="FFFFFF"/>
            <w:noWrap/>
            <w:hideMark/>
          </w:tcPr>
          <w:p w14:paraId="741311C1"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c>
          <w:tcPr>
            <w:tcW w:w="627" w:type="pct"/>
            <w:tcBorders>
              <w:right w:val="single" w:sz="4" w:space="0" w:color="auto"/>
            </w:tcBorders>
            <w:shd w:val="clear" w:color="auto" w:fill="FFFFFF"/>
            <w:noWrap/>
            <w:hideMark/>
          </w:tcPr>
          <w:p w14:paraId="1A9D14E6"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r>
      <w:tr w:rsidR="00BB6651" w:rsidRPr="00CF0B5D" w14:paraId="58894588" w14:textId="77777777" w:rsidTr="00BB0B3C">
        <w:trPr>
          <w:jc w:val="center"/>
        </w:trPr>
        <w:tc>
          <w:tcPr>
            <w:tcW w:w="104" w:type="pct"/>
            <w:tcBorders>
              <w:left w:val="single" w:sz="4" w:space="0" w:color="auto"/>
              <w:bottom w:val="single" w:sz="4" w:space="0" w:color="auto"/>
            </w:tcBorders>
            <w:shd w:val="clear" w:color="auto" w:fill="FFFFFF"/>
            <w:noWrap/>
            <w:hideMark/>
          </w:tcPr>
          <w:p w14:paraId="4512D2EC" w14:textId="77777777" w:rsidR="00BB6651" w:rsidRPr="00CF0B5D" w:rsidRDefault="00BB6651" w:rsidP="00BB0B3C">
            <w:pPr>
              <w:spacing w:after="0" w:line="240" w:lineRule="auto"/>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 </w:t>
            </w:r>
          </w:p>
        </w:tc>
        <w:tc>
          <w:tcPr>
            <w:tcW w:w="2644" w:type="pct"/>
            <w:tcBorders>
              <w:bottom w:val="single" w:sz="4" w:space="0" w:color="auto"/>
            </w:tcBorders>
            <w:shd w:val="clear" w:color="auto" w:fill="FFFFFF"/>
            <w:hideMark/>
          </w:tcPr>
          <w:p w14:paraId="7E328637" w14:textId="77777777" w:rsidR="00BB6651" w:rsidRPr="00CF0B5D" w:rsidRDefault="00BB6651" w:rsidP="00BB0B3C">
            <w:pPr>
              <w:spacing w:after="0" w:line="240" w:lineRule="auto"/>
              <w:rPr>
                <w:rFonts w:ascii="Arial" w:eastAsia="Times New Roman" w:hAnsi="Arial" w:cs="Arial"/>
                <w:b/>
                <w:bCs/>
                <w:color w:val="000000"/>
                <w:sz w:val="18"/>
                <w:szCs w:val="18"/>
                <w:lang w:eastAsia="es-MX"/>
              </w:rPr>
            </w:pPr>
            <w:r w:rsidRPr="00CF0B5D">
              <w:rPr>
                <w:rFonts w:ascii="Arial" w:eastAsia="Times New Roman" w:hAnsi="Arial" w:cs="Arial"/>
                <w:b/>
                <w:bCs/>
                <w:color w:val="000000"/>
                <w:sz w:val="18"/>
                <w:szCs w:val="18"/>
                <w:lang w:eastAsia="es-MX"/>
              </w:rPr>
              <w:t>VIII. Balance Presupuestario de Recursos Etiquetados sin Financiamiento Neto (VIII = VII – A3.2)</w:t>
            </w:r>
          </w:p>
        </w:tc>
        <w:tc>
          <w:tcPr>
            <w:tcW w:w="1026" w:type="pct"/>
            <w:tcBorders>
              <w:bottom w:val="single" w:sz="4" w:space="0" w:color="auto"/>
            </w:tcBorders>
            <w:shd w:val="clear" w:color="auto" w:fill="FFFFFF"/>
            <w:noWrap/>
            <w:hideMark/>
          </w:tcPr>
          <w:p w14:paraId="7353EE0E"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hAnsi="Arial" w:cs="Arial"/>
                <w:color w:val="000000"/>
                <w:sz w:val="18"/>
                <w:szCs w:val="18"/>
              </w:rPr>
              <w:t>0.00</w:t>
            </w:r>
          </w:p>
        </w:tc>
        <w:tc>
          <w:tcPr>
            <w:tcW w:w="600" w:type="pct"/>
            <w:tcBorders>
              <w:bottom w:val="single" w:sz="4" w:space="0" w:color="auto"/>
            </w:tcBorders>
            <w:shd w:val="clear" w:color="auto" w:fill="FFFFFF"/>
            <w:noWrap/>
            <w:hideMark/>
          </w:tcPr>
          <w:p w14:paraId="75E07583"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c>
          <w:tcPr>
            <w:tcW w:w="627" w:type="pct"/>
            <w:tcBorders>
              <w:bottom w:val="single" w:sz="4" w:space="0" w:color="auto"/>
              <w:right w:val="single" w:sz="4" w:space="0" w:color="auto"/>
            </w:tcBorders>
            <w:shd w:val="clear" w:color="auto" w:fill="FFFFFF"/>
            <w:noWrap/>
            <w:hideMark/>
          </w:tcPr>
          <w:p w14:paraId="3F09081E" w14:textId="77777777" w:rsidR="00BB6651" w:rsidRPr="00CF0B5D" w:rsidRDefault="00BB6651" w:rsidP="00BB0B3C">
            <w:pPr>
              <w:spacing w:after="0" w:line="240" w:lineRule="auto"/>
              <w:jc w:val="right"/>
              <w:rPr>
                <w:rFonts w:ascii="Arial" w:eastAsia="Times New Roman" w:hAnsi="Arial" w:cs="Arial"/>
                <w:bCs/>
                <w:color w:val="000000"/>
                <w:sz w:val="18"/>
                <w:szCs w:val="18"/>
                <w:lang w:eastAsia="es-MX"/>
              </w:rPr>
            </w:pPr>
            <w:r w:rsidRPr="00CF0B5D">
              <w:rPr>
                <w:rFonts w:ascii="Arial" w:eastAsia="Times New Roman" w:hAnsi="Arial" w:cs="Arial"/>
                <w:bCs/>
                <w:color w:val="000000"/>
                <w:sz w:val="18"/>
                <w:szCs w:val="18"/>
                <w:lang w:eastAsia="es-MX"/>
              </w:rPr>
              <w:t>0.00</w:t>
            </w:r>
          </w:p>
        </w:tc>
      </w:tr>
    </w:tbl>
    <w:p w14:paraId="2AB56F53" w14:textId="32D6E28A" w:rsidR="00BB6651" w:rsidRDefault="00BB6651">
      <w:r>
        <w:rPr>
          <w:rFonts w:ascii="Arial Narrow" w:eastAsia="Times New Roman" w:hAnsi="Arial Narrow"/>
          <w:b/>
          <w:bCs/>
          <w:lang w:eastAsia="es-MX"/>
        </w:rPr>
        <w:t xml:space="preserve"> </w:t>
      </w:r>
    </w:p>
    <w:sectPr w:rsidR="00BB665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Std Light">
    <w:altName w:val="Century Gothic"/>
    <w:panose1 w:val="020B0402020204020303"/>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Kabel Bk BT">
    <w:altName w:val="Tahoma"/>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Optimum">
    <w:panose1 w:val="00000000000000000000"/>
    <w:charset w:val="00"/>
    <w:family w:val="auto"/>
    <w:notTrueType/>
    <w:pitch w:val="variable"/>
    <w:sig w:usb0="00000003" w:usb1="00000000" w:usb2="00000000" w:usb3="00000000" w:csb0="00000001" w:csb1="00000000"/>
  </w:font>
  <w:font w:name="Futura">
    <w:altName w:val="Times New Roman"/>
    <w:charset w:val="00"/>
    <w:family w:val="auto"/>
    <w:pitch w:val="variable"/>
    <w:sig w:usb0="00000001" w:usb1="4000004A" w:usb2="00000000" w:usb3="00000000" w:csb0="0000011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47DFB"/>
    <w:multiLevelType w:val="hybridMultilevel"/>
    <w:tmpl w:val="9FD05D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E340E09"/>
    <w:multiLevelType w:val="hybridMultilevel"/>
    <w:tmpl w:val="E0907E2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01943F1"/>
    <w:multiLevelType w:val="hybridMultilevel"/>
    <w:tmpl w:val="851623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91D3108"/>
    <w:multiLevelType w:val="hybridMultilevel"/>
    <w:tmpl w:val="26C2508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21AD29B8"/>
    <w:multiLevelType w:val="hybridMultilevel"/>
    <w:tmpl w:val="FA08C23A"/>
    <w:lvl w:ilvl="0" w:tplc="ECFAD070">
      <w:start w:val="1"/>
      <w:numFmt w:val="low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25CC4870"/>
    <w:multiLevelType w:val="multilevel"/>
    <w:tmpl w:val="5A9EE486"/>
    <w:lvl w:ilvl="0">
      <w:start w:val="8"/>
      <w:numFmt w:val="decimal"/>
      <w:lvlText w:val="%1"/>
      <w:lvlJc w:val="left"/>
      <w:pPr>
        <w:ind w:left="405" w:hanging="405"/>
      </w:pPr>
    </w:lvl>
    <w:lvl w:ilvl="1">
      <w:start w:val="8"/>
      <w:numFmt w:val="decimal"/>
      <w:lvlText w:val="%1.%2"/>
      <w:lvlJc w:val="left"/>
      <w:pPr>
        <w:ind w:left="765" w:hanging="405"/>
      </w:pPr>
    </w:lvl>
    <w:lvl w:ilvl="2">
      <w:start w:val="5"/>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6" w15:restartNumberingAfterBreak="0">
    <w:nsid w:val="356A6F14"/>
    <w:multiLevelType w:val="hybridMultilevel"/>
    <w:tmpl w:val="BB24CA94"/>
    <w:lvl w:ilvl="0" w:tplc="080A0015">
      <w:start w:val="1"/>
      <w:numFmt w:val="upperLetter"/>
      <w:lvlText w:val="%1."/>
      <w:lvlJc w:val="left"/>
      <w:pPr>
        <w:ind w:left="720" w:hanging="360"/>
      </w:pPr>
    </w:lvl>
    <w:lvl w:ilvl="1" w:tplc="08EC8D18">
      <w:numFmt w:val="bullet"/>
      <w:lvlText w:val="•"/>
      <w:lvlJc w:val="left"/>
      <w:pPr>
        <w:ind w:left="1440" w:hanging="360"/>
      </w:pPr>
      <w:rPr>
        <w:rFonts w:ascii="Futura Std Light" w:eastAsiaTheme="minorHAnsi" w:hAnsi="Futura Std Light" w:cs="Aria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37131707"/>
    <w:multiLevelType w:val="hybridMultilevel"/>
    <w:tmpl w:val="855EE1AE"/>
    <w:lvl w:ilvl="0" w:tplc="4C5AA87E">
      <w:start w:val="1"/>
      <w:numFmt w:val="decimal"/>
      <w:lvlText w:val="%1."/>
      <w:lvlJc w:val="left"/>
      <w:pPr>
        <w:ind w:left="720" w:hanging="360"/>
      </w:pPr>
      <w:rPr>
        <w:b w:val="0"/>
        <w:bCs w:val="0"/>
        <w:i/>
        <w:iCs/>
      </w:rPr>
    </w:lvl>
    <w:lvl w:ilvl="1" w:tplc="0F8AA06A">
      <w:numFmt w:val="bullet"/>
      <w:lvlText w:val="•"/>
      <w:lvlJc w:val="left"/>
      <w:pPr>
        <w:ind w:left="1440" w:hanging="360"/>
      </w:pPr>
      <w:rPr>
        <w:rFonts w:ascii="Arial Narrow" w:eastAsia="Times New Roman" w:hAnsi="Arial Narrow" w:cs="Times New Roman"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37D6433A"/>
    <w:multiLevelType w:val="hybridMultilevel"/>
    <w:tmpl w:val="9020B45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38526249"/>
    <w:multiLevelType w:val="hybridMultilevel"/>
    <w:tmpl w:val="FF1ED160"/>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pStyle w:val="sino"/>
      <w:lvlText w:val=""/>
      <w:lvlJc w:val="left"/>
      <w:pPr>
        <w:tabs>
          <w:tab w:val="num" w:pos="1728"/>
        </w:tabs>
        <w:ind w:left="1728" w:hanging="360"/>
      </w:pPr>
      <w:rPr>
        <w:rFonts w:ascii="Wingdings 2" w:hAnsi="Wingdings 2" w:hint="default"/>
      </w:rPr>
    </w:lvl>
    <w:lvl w:ilvl="2" w:tplc="0C0A0005">
      <w:start w:val="1"/>
      <w:numFmt w:val="bullet"/>
      <w:pStyle w:val="no"/>
      <w:lvlText w:val=""/>
      <w:lvlJc w:val="left"/>
      <w:pPr>
        <w:tabs>
          <w:tab w:val="num" w:pos="2520"/>
        </w:tabs>
        <w:ind w:left="2952" w:hanging="864"/>
      </w:pPr>
      <w:rPr>
        <w:rFonts w:ascii="Symbol" w:hAnsi="Symbol" w:hint="default"/>
        <w:color w:val="auto"/>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0" w15:restartNumberingAfterBreak="0">
    <w:nsid w:val="40C869FB"/>
    <w:multiLevelType w:val="hybridMultilevel"/>
    <w:tmpl w:val="1242DE9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11" w15:restartNumberingAfterBreak="0">
    <w:nsid w:val="4D21427D"/>
    <w:multiLevelType w:val="hybridMultilevel"/>
    <w:tmpl w:val="A4A4CB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4DD952A4"/>
    <w:multiLevelType w:val="multilevel"/>
    <w:tmpl w:val="29B67666"/>
    <w:lvl w:ilvl="0">
      <w:start w:val="6"/>
      <w:numFmt w:val="decimal"/>
      <w:lvlText w:val="%1"/>
      <w:lvlJc w:val="left"/>
      <w:pPr>
        <w:ind w:left="405" w:hanging="405"/>
      </w:pPr>
    </w:lvl>
    <w:lvl w:ilvl="1">
      <w:start w:val="1"/>
      <w:numFmt w:val="decimal"/>
      <w:lvlText w:val="%1.%2"/>
      <w:lvlJc w:val="left"/>
      <w:pPr>
        <w:ind w:left="405" w:hanging="405"/>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3" w15:restartNumberingAfterBreak="0">
    <w:nsid w:val="542B2A5F"/>
    <w:multiLevelType w:val="hybridMultilevel"/>
    <w:tmpl w:val="4CD4F40C"/>
    <w:lvl w:ilvl="0" w:tplc="080A0001">
      <w:start w:val="1"/>
      <w:numFmt w:val="bullet"/>
      <w:lvlText w:val=""/>
      <w:lvlJc w:val="left"/>
      <w:pPr>
        <w:ind w:left="1789" w:hanging="360"/>
      </w:pPr>
      <w:rPr>
        <w:rFonts w:ascii="Symbol" w:hAnsi="Symbol" w:hint="default"/>
      </w:rPr>
    </w:lvl>
    <w:lvl w:ilvl="1" w:tplc="080A0003">
      <w:start w:val="1"/>
      <w:numFmt w:val="bullet"/>
      <w:lvlText w:val="o"/>
      <w:lvlJc w:val="left"/>
      <w:pPr>
        <w:ind w:left="2509" w:hanging="360"/>
      </w:pPr>
      <w:rPr>
        <w:rFonts w:ascii="Courier New" w:hAnsi="Courier New" w:cs="Courier New" w:hint="default"/>
      </w:rPr>
    </w:lvl>
    <w:lvl w:ilvl="2" w:tplc="080A0005">
      <w:start w:val="1"/>
      <w:numFmt w:val="bullet"/>
      <w:lvlText w:val=""/>
      <w:lvlJc w:val="left"/>
      <w:pPr>
        <w:ind w:left="3229" w:hanging="360"/>
      </w:pPr>
      <w:rPr>
        <w:rFonts w:ascii="Wingdings" w:hAnsi="Wingdings" w:hint="default"/>
      </w:rPr>
    </w:lvl>
    <w:lvl w:ilvl="3" w:tplc="080A0001">
      <w:start w:val="1"/>
      <w:numFmt w:val="bullet"/>
      <w:lvlText w:val=""/>
      <w:lvlJc w:val="left"/>
      <w:pPr>
        <w:ind w:left="3949" w:hanging="360"/>
      </w:pPr>
      <w:rPr>
        <w:rFonts w:ascii="Symbol" w:hAnsi="Symbol" w:hint="default"/>
      </w:rPr>
    </w:lvl>
    <w:lvl w:ilvl="4" w:tplc="080A0003">
      <w:start w:val="1"/>
      <w:numFmt w:val="bullet"/>
      <w:lvlText w:val="o"/>
      <w:lvlJc w:val="left"/>
      <w:pPr>
        <w:ind w:left="4669" w:hanging="360"/>
      </w:pPr>
      <w:rPr>
        <w:rFonts w:ascii="Courier New" w:hAnsi="Courier New" w:cs="Courier New" w:hint="default"/>
      </w:rPr>
    </w:lvl>
    <w:lvl w:ilvl="5" w:tplc="080A0005">
      <w:start w:val="1"/>
      <w:numFmt w:val="bullet"/>
      <w:lvlText w:val=""/>
      <w:lvlJc w:val="left"/>
      <w:pPr>
        <w:ind w:left="5389" w:hanging="360"/>
      </w:pPr>
      <w:rPr>
        <w:rFonts w:ascii="Wingdings" w:hAnsi="Wingdings" w:hint="default"/>
      </w:rPr>
    </w:lvl>
    <w:lvl w:ilvl="6" w:tplc="080A0001">
      <w:start w:val="1"/>
      <w:numFmt w:val="bullet"/>
      <w:lvlText w:val=""/>
      <w:lvlJc w:val="left"/>
      <w:pPr>
        <w:ind w:left="6109" w:hanging="360"/>
      </w:pPr>
      <w:rPr>
        <w:rFonts w:ascii="Symbol" w:hAnsi="Symbol" w:hint="default"/>
      </w:rPr>
    </w:lvl>
    <w:lvl w:ilvl="7" w:tplc="080A0003">
      <w:start w:val="1"/>
      <w:numFmt w:val="bullet"/>
      <w:lvlText w:val="o"/>
      <w:lvlJc w:val="left"/>
      <w:pPr>
        <w:ind w:left="6829" w:hanging="360"/>
      </w:pPr>
      <w:rPr>
        <w:rFonts w:ascii="Courier New" w:hAnsi="Courier New" w:cs="Courier New" w:hint="default"/>
      </w:rPr>
    </w:lvl>
    <w:lvl w:ilvl="8" w:tplc="080A0005">
      <w:start w:val="1"/>
      <w:numFmt w:val="bullet"/>
      <w:lvlText w:val=""/>
      <w:lvlJc w:val="left"/>
      <w:pPr>
        <w:ind w:left="7549" w:hanging="360"/>
      </w:pPr>
      <w:rPr>
        <w:rFonts w:ascii="Wingdings" w:hAnsi="Wingdings" w:hint="default"/>
      </w:rPr>
    </w:lvl>
  </w:abstractNum>
  <w:abstractNum w:abstractNumId="14" w15:restartNumberingAfterBreak="0">
    <w:nsid w:val="5BA474D6"/>
    <w:multiLevelType w:val="hybridMultilevel"/>
    <w:tmpl w:val="CAAA56E2"/>
    <w:lvl w:ilvl="0" w:tplc="B8A8B4BA">
      <w:start w:val="1"/>
      <w:numFmt w:val="decimal"/>
      <w:lvlText w:val="%1."/>
      <w:lvlJc w:val="left"/>
      <w:pPr>
        <w:ind w:left="1065" w:hanging="705"/>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5BB74920"/>
    <w:multiLevelType w:val="hybridMultilevel"/>
    <w:tmpl w:val="44144578"/>
    <w:lvl w:ilvl="0" w:tplc="080A0001">
      <w:start w:val="1"/>
      <w:numFmt w:val="bullet"/>
      <w:lvlText w:val=""/>
      <w:lvlJc w:val="left"/>
      <w:pPr>
        <w:ind w:left="783" w:hanging="360"/>
      </w:pPr>
      <w:rPr>
        <w:rFonts w:ascii="Symbol" w:hAnsi="Symbol" w:hint="default"/>
      </w:rPr>
    </w:lvl>
    <w:lvl w:ilvl="1" w:tplc="080A0003">
      <w:start w:val="1"/>
      <w:numFmt w:val="bullet"/>
      <w:lvlText w:val="o"/>
      <w:lvlJc w:val="left"/>
      <w:pPr>
        <w:ind w:left="1503" w:hanging="360"/>
      </w:pPr>
      <w:rPr>
        <w:rFonts w:ascii="Courier New" w:hAnsi="Courier New" w:cs="Courier New" w:hint="default"/>
      </w:rPr>
    </w:lvl>
    <w:lvl w:ilvl="2" w:tplc="080A0005">
      <w:start w:val="1"/>
      <w:numFmt w:val="bullet"/>
      <w:lvlText w:val=""/>
      <w:lvlJc w:val="left"/>
      <w:pPr>
        <w:ind w:left="2223" w:hanging="360"/>
      </w:pPr>
      <w:rPr>
        <w:rFonts w:ascii="Wingdings" w:hAnsi="Wingdings" w:hint="default"/>
      </w:rPr>
    </w:lvl>
    <w:lvl w:ilvl="3" w:tplc="080A0001">
      <w:start w:val="1"/>
      <w:numFmt w:val="bullet"/>
      <w:lvlText w:val=""/>
      <w:lvlJc w:val="left"/>
      <w:pPr>
        <w:ind w:left="2943" w:hanging="360"/>
      </w:pPr>
      <w:rPr>
        <w:rFonts w:ascii="Symbol" w:hAnsi="Symbol" w:hint="default"/>
      </w:rPr>
    </w:lvl>
    <w:lvl w:ilvl="4" w:tplc="080A0003">
      <w:start w:val="1"/>
      <w:numFmt w:val="bullet"/>
      <w:lvlText w:val="o"/>
      <w:lvlJc w:val="left"/>
      <w:pPr>
        <w:ind w:left="3663" w:hanging="360"/>
      </w:pPr>
      <w:rPr>
        <w:rFonts w:ascii="Courier New" w:hAnsi="Courier New" w:cs="Courier New" w:hint="default"/>
      </w:rPr>
    </w:lvl>
    <w:lvl w:ilvl="5" w:tplc="080A0005">
      <w:start w:val="1"/>
      <w:numFmt w:val="bullet"/>
      <w:lvlText w:val=""/>
      <w:lvlJc w:val="left"/>
      <w:pPr>
        <w:ind w:left="4383" w:hanging="360"/>
      </w:pPr>
      <w:rPr>
        <w:rFonts w:ascii="Wingdings" w:hAnsi="Wingdings" w:hint="default"/>
      </w:rPr>
    </w:lvl>
    <w:lvl w:ilvl="6" w:tplc="080A0001">
      <w:start w:val="1"/>
      <w:numFmt w:val="bullet"/>
      <w:lvlText w:val=""/>
      <w:lvlJc w:val="left"/>
      <w:pPr>
        <w:ind w:left="5103" w:hanging="360"/>
      </w:pPr>
      <w:rPr>
        <w:rFonts w:ascii="Symbol" w:hAnsi="Symbol" w:hint="default"/>
      </w:rPr>
    </w:lvl>
    <w:lvl w:ilvl="7" w:tplc="080A0003">
      <w:start w:val="1"/>
      <w:numFmt w:val="bullet"/>
      <w:lvlText w:val="o"/>
      <w:lvlJc w:val="left"/>
      <w:pPr>
        <w:ind w:left="5823" w:hanging="360"/>
      </w:pPr>
      <w:rPr>
        <w:rFonts w:ascii="Courier New" w:hAnsi="Courier New" w:cs="Courier New" w:hint="default"/>
      </w:rPr>
    </w:lvl>
    <w:lvl w:ilvl="8" w:tplc="080A0005">
      <w:start w:val="1"/>
      <w:numFmt w:val="bullet"/>
      <w:lvlText w:val=""/>
      <w:lvlJc w:val="left"/>
      <w:pPr>
        <w:ind w:left="6543" w:hanging="360"/>
      </w:pPr>
      <w:rPr>
        <w:rFonts w:ascii="Wingdings" w:hAnsi="Wingdings" w:hint="default"/>
      </w:rPr>
    </w:lvl>
  </w:abstractNum>
  <w:abstractNum w:abstractNumId="16" w15:restartNumberingAfterBreak="0">
    <w:nsid w:val="62D1410F"/>
    <w:multiLevelType w:val="hybridMultilevel"/>
    <w:tmpl w:val="51D4B03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6A1625AE"/>
    <w:multiLevelType w:val="hybridMultilevel"/>
    <w:tmpl w:val="0F52FA5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70635245"/>
    <w:multiLevelType w:val="hybridMultilevel"/>
    <w:tmpl w:val="8E0010EE"/>
    <w:lvl w:ilvl="0" w:tplc="D6A412A4">
      <w:numFmt w:val="bullet"/>
      <w:lvlText w:val="•"/>
      <w:lvlJc w:val="left"/>
      <w:pPr>
        <w:ind w:left="1065" w:hanging="705"/>
      </w:pPr>
      <w:rPr>
        <w:rFonts w:ascii="Arial Narrow" w:eastAsiaTheme="minorHAnsi" w:hAnsi="Arial Narrow"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72173E48"/>
    <w:multiLevelType w:val="hybridMultilevel"/>
    <w:tmpl w:val="369E93E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756F768F"/>
    <w:multiLevelType w:val="hybridMultilevel"/>
    <w:tmpl w:val="FD3C930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7E7474DE"/>
    <w:multiLevelType w:val="multilevel"/>
    <w:tmpl w:val="17265D7E"/>
    <w:lvl w:ilvl="0">
      <w:start w:val="1"/>
      <w:numFmt w:val="decimal"/>
      <w:lvlText w:val="%1."/>
      <w:lvlJc w:val="left"/>
      <w:pPr>
        <w:ind w:left="720" w:hanging="360"/>
      </w:pPr>
      <w:rPr>
        <w:rFonts w:hint="default"/>
        <w:b/>
        <w:bCs/>
        <w:i w:val="0"/>
        <w:sz w:val="24"/>
        <w:szCs w:val="24"/>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9"/>
  </w:num>
  <w:num w:numId="2">
    <w:abstractNumId w:val="11"/>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6"/>
  </w:num>
  <w:num w:numId="6">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13"/>
  </w:num>
  <w:num w:numId="11">
    <w:abstractNumId w:val="12"/>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8"/>
  </w:num>
  <w:num w:numId="14">
    <w:abstractNumId w:val="1"/>
  </w:num>
  <w:num w:numId="15">
    <w:abstractNumId w:val="20"/>
  </w:num>
  <w:num w:numId="16">
    <w:abstractNumId w:val="0"/>
  </w:num>
  <w:num w:numId="17">
    <w:abstractNumId w:val="2"/>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8"/>
    </w:lvlOverride>
    <w:lvlOverride w:ilvl="1">
      <w:startOverride w:val="8"/>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651"/>
    <w:rsid w:val="00BB66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shapelayout>
  </w:shapeDefaults>
  <w:decimalSymbol w:val="."/>
  <w:listSeparator w:val=","/>
  <w14:docId w14:val="7C49FFDD"/>
  <w15:chartTrackingRefBased/>
  <w15:docId w15:val="{A4764073-F358-4171-9F66-3D9DD157E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651"/>
    <w:pPr>
      <w:spacing w:after="200" w:line="276" w:lineRule="auto"/>
    </w:pPr>
  </w:style>
  <w:style w:type="paragraph" w:styleId="Ttulo1">
    <w:name w:val="heading 1"/>
    <w:basedOn w:val="Normal"/>
    <w:next w:val="Normal"/>
    <w:link w:val="Ttulo1Car"/>
    <w:uiPriority w:val="9"/>
    <w:qFormat/>
    <w:rsid w:val="00BB6651"/>
    <w:pPr>
      <w:keepNext/>
      <w:spacing w:before="240" w:after="60"/>
      <w:outlineLvl w:val="0"/>
    </w:pPr>
    <w:rPr>
      <w:rFonts w:ascii="Cambria" w:eastAsia="Times New Roman" w:hAnsi="Cambria" w:cs="Times New Roman"/>
      <w:b/>
      <w:bCs/>
      <w:kern w:val="32"/>
      <w:sz w:val="32"/>
      <w:szCs w:val="32"/>
    </w:rPr>
  </w:style>
  <w:style w:type="paragraph" w:styleId="Ttulo2">
    <w:name w:val="heading 2"/>
    <w:aliases w:val="Título Secciones"/>
    <w:basedOn w:val="Normal"/>
    <w:next w:val="Normal"/>
    <w:link w:val="Ttulo2Car"/>
    <w:uiPriority w:val="9"/>
    <w:qFormat/>
    <w:rsid w:val="00BB6651"/>
    <w:pPr>
      <w:keepNext/>
      <w:widowControl w:val="0"/>
      <w:tabs>
        <w:tab w:val="left" w:pos="0"/>
      </w:tabs>
      <w:spacing w:after="0" w:line="240" w:lineRule="auto"/>
      <w:jc w:val="both"/>
      <w:outlineLvl w:val="1"/>
    </w:pPr>
    <w:rPr>
      <w:rFonts w:ascii="Times New Roman" w:eastAsia="Times New Roman" w:hAnsi="Times New Roman" w:cs="Times New Roman"/>
      <w:sz w:val="20"/>
      <w:szCs w:val="20"/>
      <w:u w:val="single"/>
      <w:lang w:val="es-ES_tradnl" w:eastAsia="es-ES"/>
    </w:rPr>
  </w:style>
  <w:style w:type="paragraph" w:styleId="Ttulo3">
    <w:name w:val="heading 3"/>
    <w:basedOn w:val="Normal"/>
    <w:next w:val="Normal"/>
    <w:link w:val="Ttulo3Car"/>
    <w:unhideWhenUsed/>
    <w:qFormat/>
    <w:rsid w:val="00BB6651"/>
    <w:pPr>
      <w:keepNext/>
      <w:keepLines/>
      <w:spacing w:before="200" w:after="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ar"/>
    <w:unhideWhenUsed/>
    <w:qFormat/>
    <w:rsid w:val="00BB6651"/>
    <w:pPr>
      <w:keepNext/>
      <w:keepLines/>
      <w:spacing w:before="200" w:after="0"/>
      <w:outlineLvl w:val="3"/>
    </w:pPr>
    <w:rPr>
      <w:rFonts w:asciiTheme="majorHAnsi" w:eastAsiaTheme="majorEastAsia" w:hAnsiTheme="majorHAnsi" w:cstheme="majorBidi"/>
      <w:b/>
      <w:bCs/>
      <w:i/>
      <w:iCs/>
      <w:color w:val="4472C4" w:themeColor="accent1"/>
    </w:rPr>
  </w:style>
  <w:style w:type="paragraph" w:styleId="Ttulo5">
    <w:name w:val="heading 5"/>
    <w:basedOn w:val="Normal"/>
    <w:next w:val="Normal"/>
    <w:link w:val="Ttulo5Car"/>
    <w:qFormat/>
    <w:rsid w:val="00BB6651"/>
    <w:pPr>
      <w:keepNext/>
      <w:widowControl w:val="0"/>
      <w:spacing w:after="0" w:line="240" w:lineRule="auto"/>
      <w:jc w:val="center"/>
      <w:outlineLvl w:val="4"/>
    </w:pPr>
    <w:rPr>
      <w:rFonts w:ascii="Kabel Bk BT" w:eastAsia="Times New Roman" w:hAnsi="Kabel Bk BT" w:cs="Times New Roman"/>
      <w:sz w:val="24"/>
      <w:szCs w:val="20"/>
      <w:lang w:val="es-ES" w:eastAsia="es-ES"/>
    </w:rPr>
  </w:style>
  <w:style w:type="paragraph" w:styleId="Ttulo6">
    <w:name w:val="heading 6"/>
    <w:basedOn w:val="Normal"/>
    <w:next w:val="Normal"/>
    <w:link w:val="Ttulo6Car"/>
    <w:semiHidden/>
    <w:unhideWhenUsed/>
    <w:qFormat/>
    <w:rsid w:val="00BB6651"/>
    <w:pPr>
      <w:keepNext/>
      <w:keepLines/>
      <w:spacing w:before="200" w:after="40" w:line="254" w:lineRule="auto"/>
      <w:outlineLvl w:val="5"/>
    </w:pPr>
    <w:rPr>
      <w:rFonts w:ascii="Calibri" w:eastAsia="Calibri" w:hAnsi="Calibri" w:cs="Times New Roman"/>
      <w:b/>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B6651"/>
    <w:rPr>
      <w:rFonts w:ascii="Cambria" w:eastAsia="Times New Roman" w:hAnsi="Cambria" w:cs="Times New Roman"/>
      <w:b/>
      <w:bCs/>
      <w:kern w:val="32"/>
      <w:sz w:val="32"/>
      <w:szCs w:val="32"/>
    </w:rPr>
  </w:style>
  <w:style w:type="character" w:customStyle="1" w:styleId="Ttulo2Car">
    <w:name w:val="Título 2 Car"/>
    <w:aliases w:val="Título Secciones Car"/>
    <w:basedOn w:val="Fuentedeprrafopredeter"/>
    <w:link w:val="Ttulo2"/>
    <w:uiPriority w:val="9"/>
    <w:rsid w:val="00BB6651"/>
    <w:rPr>
      <w:rFonts w:ascii="Times New Roman" w:eastAsia="Times New Roman" w:hAnsi="Times New Roman" w:cs="Times New Roman"/>
      <w:sz w:val="20"/>
      <w:szCs w:val="20"/>
      <w:u w:val="single"/>
      <w:lang w:val="es-ES_tradnl" w:eastAsia="es-ES"/>
    </w:rPr>
  </w:style>
  <w:style w:type="character" w:customStyle="1" w:styleId="Ttulo3Car">
    <w:name w:val="Título 3 Car"/>
    <w:basedOn w:val="Fuentedeprrafopredeter"/>
    <w:link w:val="Ttulo3"/>
    <w:rsid w:val="00BB6651"/>
    <w:rPr>
      <w:rFonts w:asciiTheme="majorHAnsi" w:eastAsiaTheme="majorEastAsia" w:hAnsiTheme="majorHAnsi" w:cstheme="majorBidi"/>
      <w:b/>
      <w:bCs/>
      <w:color w:val="4472C4" w:themeColor="accent1"/>
    </w:rPr>
  </w:style>
  <w:style w:type="character" w:customStyle="1" w:styleId="Ttulo4Car">
    <w:name w:val="Título 4 Car"/>
    <w:basedOn w:val="Fuentedeprrafopredeter"/>
    <w:link w:val="Ttulo4"/>
    <w:rsid w:val="00BB6651"/>
    <w:rPr>
      <w:rFonts w:asciiTheme="majorHAnsi" w:eastAsiaTheme="majorEastAsia" w:hAnsiTheme="majorHAnsi" w:cstheme="majorBidi"/>
      <w:b/>
      <w:bCs/>
      <w:i/>
      <w:iCs/>
      <w:color w:val="4472C4" w:themeColor="accent1"/>
    </w:rPr>
  </w:style>
  <w:style w:type="character" w:customStyle="1" w:styleId="Ttulo5Car">
    <w:name w:val="Título 5 Car"/>
    <w:basedOn w:val="Fuentedeprrafopredeter"/>
    <w:link w:val="Ttulo5"/>
    <w:rsid w:val="00BB6651"/>
    <w:rPr>
      <w:rFonts w:ascii="Kabel Bk BT" w:eastAsia="Times New Roman" w:hAnsi="Kabel Bk BT" w:cs="Times New Roman"/>
      <w:sz w:val="24"/>
      <w:szCs w:val="20"/>
      <w:lang w:val="es-ES" w:eastAsia="es-ES"/>
    </w:rPr>
  </w:style>
  <w:style w:type="character" w:customStyle="1" w:styleId="Ttulo6Car">
    <w:name w:val="Título 6 Car"/>
    <w:basedOn w:val="Fuentedeprrafopredeter"/>
    <w:link w:val="Ttulo6"/>
    <w:semiHidden/>
    <w:rsid w:val="00BB6651"/>
    <w:rPr>
      <w:rFonts w:ascii="Calibri" w:eastAsia="Calibri" w:hAnsi="Calibri" w:cs="Times New Roman"/>
      <w:b/>
      <w:sz w:val="20"/>
      <w:szCs w:val="20"/>
      <w:lang w:eastAsia="es-MX"/>
    </w:rPr>
  </w:style>
  <w:style w:type="paragraph" w:styleId="Prrafodelista">
    <w:name w:val="List Paragraph"/>
    <w:basedOn w:val="Normal"/>
    <w:uiPriority w:val="34"/>
    <w:qFormat/>
    <w:rsid w:val="00BB6651"/>
    <w:pPr>
      <w:ind w:left="720"/>
      <w:contextualSpacing/>
    </w:pPr>
  </w:style>
  <w:style w:type="paragraph" w:styleId="Textodeglobo">
    <w:name w:val="Balloon Text"/>
    <w:basedOn w:val="Normal"/>
    <w:link w:val="TextodegloboCar"/>
    <w:uiPriority w:val="99"/>
    <w:semiHidden/>
    <w:unhideWhenUsed/>
    <w:rsid w:val="00BB66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B6651"/>
    <w:rPr>
      <w:rFonts w:ascii="Tahoma" w:hAnsi="Tahoma" w:cs="Tahoma"/>
      <w:sz w:val="16"/>
      <w:szCs w:val="16"/>
    </w:rPr>
  </w:style>
  <w:style w:type="paragraph" w:styleId="Encabezado">
    <w:name w:val="header"/>
    <w:basedOn w:val="Normal"/>
    <w:link w:val="EncabezadoCar"/>
    <w:uiPriority w:val="99"/>
    <w:unhideWhenUsed/>
    <w:rsid w:val="00BB66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6651"/>
  </w:style>
  <w:style w:type="paragraph" w:styleId="Piedepgina">
    <w:name w:val="footer"/>
    <w:basedOn w:val="Normal"/>
    <w:link w:val="PiedepginaCar"/>
    <w:uiPriority w:val="99"/>
    <w:unhideWhenUsed/>
    <w:rsid w:val="00BB66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6651"/>
  </w:style>
  <w:style w:type="numbering" w:customStyle="1" w:styleId="Sinlista1">
    <w:name w:val="Sin lista1"/>
    <w:next w:val="Sinlista"/>
    <w:uiPriority w:val="99"/>
    <w:semiHidden/>
    <w:unhideWhenUsed/>
    <w:rsid w:val="00BB6651"/>
  </w:style>
  <w:style w:type="paragraph" w:styleId="Textonotapie">
    <w:name w:val="footnote text"/>
    <w:basedOn w:val="Normal"/>
    <w:link w:val="TextonotapieCar"/>
    <w:uiPriority w:val="99"/>
    <w:unhideWhenUsed/>
    <w:rsid w:val="00BB6651"/>
    <w:pPr>
      <w:spacing w:after="0" w:line="240"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rsid w:val="00BB6651"/>
    <w:rPr>
      <w:rFonts w:ascii="Calibri" w:eastAsia="Calibri" w:hAnsi="Calibri" w:cs="Times New Roman"/>
      <w:sz w:val="20"/>
      <w:szCs w:val="20"/>
    </w:rPr>
  </w:style>
  <w:style w:type="character" w:styleId="Refdenotaalpie">
    <w:name w:val="footnote reference"/>
    <w:uiPriority w:val="99"/>
    <w:semiHidden/>
    <w:unhideWhenUsed/>
    <w:rsid w:val="00BB6651"/>
    <w:rPr>
      <w:vertAlign w:val="superscript"/>
    </w:rPr>
  </w:style>
  <w:style w:type="table" w:styleId="Tablaconcuadrcula">
    <w:name w:val="Table Grid"/>
    <w:basedOn w:val="Tablanormal"/>
    <w:uiPriority w:val="59"/>
    <w:rsid w:val="00BB6651"/>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qFormat/>
    <w:rsid w:val="00BB6651"/>
    <w:pPr>
      <w:spacing w:after="60"/>
      <w:jc w:val="center"/>
      <w:outlineLvl w:val="1"/>
    </w:pPr>
    <w:rPr>
      <w:rFonts w:ascii="Cambria" w:eastAsia="Times New Roman" w:hAnsi="Cambria" w:cs="Times New Roman"/>
      <w:sz w:val="24"/>
      <w:szCs w:val="24"/>
    </w:rPr>
  </w:style>
  <w:style w:type="character" w:customStyle="1" w:styleId="SubttuloCar">
    <w:name w:val="Subtítulo Car"/>
    <w:basedOn w:val="Fuentedeprrafopredeter"/>
    <w:link w:val="Subttulo"/>
    <w:rsid w:val="00BB6651"/>
    <w:rPr>
      <w:rFonts w:ascii="Cambria" w:eastAsia="Times New Roman" w:hAnsi="Cambria" w:cs="Times New Roman"/>
      <w:sz w:val="24"/>
      <w:szCs w:val="24"/>
    </w:rPr>
  </w:style>
  <w:style w:type="paragraph" w:styleId="TtuloTDC">
    <w:name w:val="TOC Heading"/>
    <w:basedOn w:val="Ttulo1"/>
    <w:next w:val="Normal"/>
    <w:uiPriority w:val="39"/>
    <w:unhideWhenUsed/>
    <w:qFormat/>
    <w:rsid w:val="00BB6651"/>
    <w:pPr>
      <w:keepLines/>
      <w:spacing w:before="480" w:after="0"/>
      <w:outlineLvl w:val="9"/>
    </w:pPr>
    <w:rPr>
      <w:color w:val="365F91"/>
      <w:kern w:val="0"/>
      <w:sz w:val="28"/>
      <w:szCs w:val="28"/>
      <w:lang w:eastAsia="es-MX"/>
    </w:rPr>
  </w:style>
  <w:style w:type="paragraph" w:styleId="TDC1">
    <w:name w:val="toc 1"/>
    <w:basedOn w:val="Normal"/>
    <w:next w:val="Normal"/>
    <w:autoRedefine/>
    <w:uiPriority w:val="39"/>
    <w:unhideWhenUsed/>
    <w:rsid w:val="00BB6651"/>
    <w:rPr>
      <w:rFonts w:ascii="Calibri" w:eastAsia="Calibri" w:hAnsi="Calibri" w:cs="Times New Roman"/>
    </w:rPr>
  </w:style>
  <w:style w:type="paragraph" w:styleId="TDC2">
    <w:name w:val="toc 2"/>
    <w:basedOn w:val="Normal"/>
    <w:next w:val="Normal"/>
    <w:autoRedefine/>
    <w:uiPriority w:val="39"/>
    <w:unhideWhenUsed/>
    <w:rsid w:val="00BB6651"/>
    <w:pPr>
      <w:tabs>
        <w:tab w:val="right" w:leader="dot" w:pos="8828"/>
      </w:tabs>
    </w:pPr>
    <w:rPr>
      <w:rFonts w:ascii="Arial" w:eastAsia="Calibri" w:hAnsi="Arial" w:cs="Arial"/>
      <w:noProof/>
      <w:sz w:val="24"/>
    </w:rPr>
  </w:style>
  <w:style w:type="character" w:styleId="Hipervnculo">
    <w:name w:val="Hyperlink"/>
    <w:uiPriority w:val="99"/>
    <w:unhideWhenUsed/>
    <w:rsid w:val="00BB6651"/>
    <w:rPr>
      <w:color w:val="0000FF"/>
      <w:u w:val="single"/>
    </w:rPr>
  </w:style>
  <w:style w:type="paragraph" w:styleId="Textoindependiente">
    <w:name w:val="Body Text"/>
    <w:basedOn w:val="Normal"/>
    <w:link w:val="TextoindependienteCar"/>
    <w:uiPriority w:val="1"/>
    <w:qFormat/>
    <w:rsid w:val="00BB6651"/>
    <w:pPr>
      <w:spacing w:after="120" w:line="240" w:lineRule="auto"/>
    </w:pPr>
    <w:rPr>
      <w:rFonts w:ascii="Verdana" w:eastAsia="Times New Roman" w:hAnsi="Verdana" w:cs="Times New Roman"/>
      <w:color w:val="000000"/>
      <w:sz w:val="24"/>
      <w:szCs w:val="24"/>
      <w:lang w:val="es-ES" w:eastAsia="es-ES"/>
    </w:rPr>
  </w:style>
  <w:style w:type="character" w:customStyle="1" w:styleId="TextoindependienteCar">
    <w:name w:val="Texto independiente Car"/>
    <w:basedOn w:val="Fuentedeprrafopredeter"/>
    <w:link w:val="Textoindependiente"/>
    <w:uiPriority w:val="1"/>
    <w:rsid w:val="00BB6651"/>
    <w:rPr>
      <w:rFonts w:ascii="Verdana" w:eastAsia="Times New Roman" w:hAnsi="Verdana" w:cs="Times New Roman"/>
      <w:color w:val="000000"/>
      <w:sz w:val="24"/>
      <w:szCs w:val="24"/>
      <w:lang w:val="es-ES" w:eastAsia="es-ES"/>
    </w:rPr>
  </w:style>
  <w:style w:type="paragraph" w:customStyle="1" w:styleId="Texto">
    <w:name w:val="Texto"/>
    <w:basedOn w:val="Normal"/>
    <w:qFormat/>
    <w:rsid w:val="00BB6651"/>
    <w:pPr>
      <w:spacing w:after="101" w:line="216" w:lineRule="exact"/>
      <w:ind w:firstLine="288"/>
      <w:jc w:val="both"/>
    </w:pPr>
    <w:rPr>
      <w:rFonts w:ascii="Arial" w:eastAsia="Times New Roman" w:hAnsi="Arial" w:cs="Arial"/>
      <w:sz w:val="18"/>
      <w:szCs w:val="20"/>
      <w:lang w:val="es-ES" w:eastAsia="es-ES"/>
    </w:rPr>
  </w:style>
  <w:style w:type="paragraph" w:customStyle="1" w:styleId="Prrafodelista1">
    <w:name w:val="Párrafo de lista1"/>
    <w:basedOn w:val="Normal"/>
    <w:qFormat/>
    <w:rsid w:val="00BB6651"/>
    <w:pPr>
      <w:spacing w:after="0" w:line="240" w:lineRule="auto"/>
      <w:ind w:left="708"/>
    </w:pPr>
    <w:rPr>
      <w:rFonts w:ascii="Times New Roman" w:eastAsia="Times New Roman" w:hAnsi="Times New Roman" w:cs="Times New Roman"/>
      <w:sz w:val="24"/>
      <w:szCs w:val="24"/>
      <w:lang w:eastAsia="es-ES"/>
    </w:rPr>
  </w:style>
  <w:style w:type="paragraph" w:styleId="Ttulo">
    <w:name w:val="Title"/>
    <w:aliases w:val="Titulares"/>
    <w:basedOn w:val="Normal"/>
    <w:link w:val="TtuloCar"/>
    <w:qFormat/>
    <w:rsid w:val="00BB6651"/>
    <w:pPr>
      <w:spacing w:after="0" w:line="240" w:lineRule="auto"/>
      <w:ind w:right="-3219"/>
      <w:jc w:val="center"/>
    </w:pPr>
    <w:rPr>
      <w:rFonts w:ascii="Tahoma" w:eastAsia="Times New Roman" w:hAnsi="Tahoma" w:cs="Times New Roman"/>
      <w:b/>
      <w:sz w:val="28"/>
      <w:szCs w:val="28"/>
      <w:lang w:val="es-ES" w:eastAsia="es-ES"/>
    </w:rPr>
  </w:style>
  <w:style w:type="character" w:customStyle="1" w:styleId="TtuloCar">
    <w:name w:val="Título Car"/>
    <w:aliases w:val="Titulares Car"/>
    <w:basedOn w:val="Fuentedeprrafopredeter"/>
    <w:link w:val="Ttulo"/>
    <w:rsid w:val="00BB6651"/>
    <w:rPr>
      <w:rFonts w:ascii="Tahoma" w:eastAsia="Times New Roman" w:hAnsi="Tahoma" w:cs="Times New Roman"/>
      <w:b/>
      <w:sz w:val="28"/>
      <w:szCs w:val="28"/>
      <w:lang w:val="es-ES" w:eastAsia="es-ES"/>
    </w:rPr>
  </w:style>
  <w:style w:type="paragraph" w:styleId="Sangra3detindependiente">
    <w:name w:val="Body Text Indent 3"/>
    <w:basedOn w:val="Normal"/>
    <w:link w:val="Sangra3detindependienteCar"/>
    <w:uiPriority w:val="99"/>
    <w:rsid w:val="00BB6651"/>
    <w:pPr>
      <w:tabs>
        <w:tab w:val="left" w:pos="1260"/>
      </w:tabs>
      <w:spacing w:after="0" w:line="240" w:lineRule="exact"/>
      <w:ind w:left="1260" w:hanging="1260"/>
      <w:jc w:val="both"/>
    </w:pPr>
    <w:rPr>
      <w:rFonts w:ascii="Arial" w:eastAsia="Times New Roman" w:hAnsi="Arial" w:cs="Times New Roman"/>
      <w:sz w:val="24"/>
      <w:szCs w:val="24"/>
      <w:lang w:eastAsia="es-ES"/>
    </w:rPr>
  </w:style>
  <w:style w:type="character" w:customStyle="1" w:styleId="Sangra3detindependienteCar">
    <w:name w:val="Sangría 3 de t. independiente Car"/>
    <w:basedOn w:val="Fuentedeprrafopredeter"/>
    <w:link w:val="Sangra3detindependiente"/>
    <w:uiPriority w:val="99"/>
    <w:rsid w:val="00BB6651"/>
    <w:rPr>
      <w:rFonts w:ascii="Arial" w:eastAsia="Times New Roman" w:hAnsi="Arial" w:cs="Times New Roman"/>
      <w:sz w:val="24"/>
      <w:szCs w:val="24"/>
      <w:lang w:eastAsia="es-ES"/>
    </w:rPr>
  </w:style>
  <w:style w:type="paragraph" w:styleId="Sangra2detindependiente">
    <w:name w:val="Body Text Indent 2"/>
    <w:basedOn w:val="Normal"/>
    <w:link w:val="Sangra2detindependienteCar"/>
    <w:uiPriority w:val="99"/>
    <w:rsid w:val="00BB6651"/>
    <w:pPr>
      <w:spacing w:after="0" w:line="240" w:lineRule="auto"/>
      <w:ind w:left="1440" w:hanging="1260"/>
      <w:jc w:val="both"/>
    </w:pPr>
    <w:rPr>
      <w:rFonts w:ascii="Arial" w:eastAsia="Times New Roman" w:hAnsi="Arial" w:cs="Times New Roman"/>
      <w:sz w:val="24"/>
      <w:szCs w:val="24"/>
      <w:lang w:eastAsia="es-ES"/>
    </w:rPr>
  </w:style>
  <w:style w:type="character" w:customStyle="1" w:styleId="Sangra2detindependienteCar">
    <w:name w:val="Sangría 2 de t. independiente Car"/>
    <w:basedOn w:val="Fuentedeprrafopredeter"/>
    <w:link w:val="Sangra2detindependiente"/>
    <w:uiPriority w:val="99"/>
    <w:rsid w:val="00BB6651"/>
    <w:rPr>
      <w:rFonts w:ascii="Arial" w:eastAsia="Times New Roman" w:hAnsi="Arial" w:cs="Times New Roman"/>
      <w:sz w:val="24"/>
      <w:szCs w:val="24"/>
      <w:lang w:eastAsia="es-ES"/>
    </w:rPr>
  </w:style>
  <w:style w:type="paragraph" w:customStyle="1" w:styleId="BodyText21">
    <w:name w:val="Body Text 21"/>
    <w:basedOn w:val="Normal"/>
    <w:rsid w:val="00BB6651"/>
    <w:pPr>
      <w:widowControl w:val="0"/>
      <w:spacing w:after="0" w:line="240" w:lineRule="auto"/>
      <w:ind w:firstLine="708"/>
      <w:jc w:val="both"/>
    </w:pPr>
    <w:rPr>
      <w:rFonts w:ascii="Arial" w:eastAsia="Times New Roman" w:hAnsi="Arial" w:cs="Times New Roman"/>
      <w:sz w:val="28"/>
      <w:szCs w:val="20"/>
      <w:lang w:val="es-ES" w:eastAsia="es-ES"/>
    </w:rPr>
  </w:style>
  <w:style w:type="paragraph" w:customStyle="1" w:styleId="Sangra3detindependiente1">
    <w:name w:val="Sangría 3 de t. independiente1"/>
    <w:basedOn w:val="Normal"/>
    <w:rsid w:val="00BB6651"/>
    <w:pPr>
      <w:widowControl w:val="0"/>
      <w:tabs>
        <w:tab w:val="left" w:pos="284"/>
        <w:tab w:val="left" w:pos="320"/>
      </w:tabs>
      <w:spacing w:after="0" w:line="240" w:lineRule="auto"/>
      <w:ind w:left="284"/>
      <w:jc w:val="both"/>
    </w:pPr>
    <w:rPr>
      <w:rFonts w:ascii="Times New Roman" w:eastAsia="Times New Roman" w:hAnsi="Times New Roman" w:cs="Times New Roman"/>
      <w:sz w:val="24"/>
      <w:szCs w:val="20"/>
      <w:lang w:eastAsia="es-ES"/>
    </w:rPr>
  </w:style>
  <w:style w:type="paragraph" w:customStyle="1" w:styleId="Sangra2detindependiente1">
    <w:name w:val="Sangría 2 de t. independiente1"/>
    <w:basedOn w:val="Normal"/>
    <w:rsid w:val="00BB6651"/>
    <w:pPr>
      <w:widowControl w:val="0"/>
      <w:tabs>
        <w:tab w:val="left" w:pos="0"/>
        <w:tab w:val="left" w:pos="320"/>
      </w:tabs>
      <w:spacing w:after="0" w:line="240" w:lineRule="auto"/>
      <w:ind w:left="315" w:hanging="315"/>
      <w:jc w:val="both"/>
    </w:pPr>
    <w:rPr>
      <w:rFonts w:ascii="Times New Roman" w:eastAsia="Times New Roman" w:hAnsi="Times New Roman" w:cs="Times New Roman"/>
      <w:sz w:val="24"/>
      <w:szCs w:val="20"/>
      <w:lang w:eastAsia="es-ES"/>
    </w:rPr>
  </w:style>
  <w:style w:type="paragraph" w:customStyle="1" w:styleId="Textoindependiente21">
    <w:name w:val="Texto independiente 21"/>
    <w:basedOn w:val="Normal"/>
    <w:rsid w:val="00BB6651"/>
    <w:pPr>
      <w:widowControl w:val="0"/>
      <w:spacing w:after="0" w:line="240" w:lineRule="auto"/>
      <w:jc w:val="both"/>
    </w:pPr>
    <w:rPr>
      <w:rFonts w:ascii="Kabel Bk BT" w:eastAsia="Times New Roman" w:hAnsi="Kabel Bk BT" w:cs="Times New Roman"/>
      <w:sz w:val="24"/>
      <w:szCs w:val="20"/>
      <w:lang w:val="es-ES" w:eastAsia="es-ES"/>
    </w:rPr>
  </w:style>
  <w:style w:type="paragraph" w:customStyle="1" w:styleId="BodyText23">
    <w:name w:val="Body Text 23"/>
    <w:basedOn w:val="Normal"/>
    <w:rsid w:val="00BB6651"/>
    <w:pPr>
      <w:widowControl w:val="0"/>
      <w:spacing w:after="0" w:line="240" w:lineRule="auto"/>
      <w:jc w:val="both"/>
    </w:pPr>
    <w:rPr>
      <w:rFonts w:ascii="Optimum" w:eastAsia="Times New Roman" w:hAnsi="Optimum" w:cs="Times New Roman"/>
      <w:i/>
      <w:szCs w:val="20"/>
      <w:lang w:val="es-ES_tradnl" w:eastAsia="es-ES"/>
    </w:rPr>
  </w:style>
  <w:style w:type="paragraph" w:customStyle="1" w:styleId="BodyText22">
    <w:name w:val="Body Text 22"/>
    <w:basedOn w:val="Normal"/>
    <w:rsid w:val="00BB6651"/>
    <w:pPr>
      <w:widowControl w:val="0"/>
      <w:spacing w:after="0" w:line="240" w:lineRule="auto"/>
      <w:ind w:left="1134" w:hanging="567"/>
      <w:jc w:val="both"/>
    </w:pPr>
    <w:rPr>
      <w:rFonts w:ascii="Kabel Bk BT" w:eastAsia="Times New Roman" w:hAnsi="Kabel Bk BT" w:cs="Times New Roman"/>
      <w:sz w:val="24"/>
      <w:szCs w:val="20"/>
      <w:lang w:val="es-ES" w:eastAsia="es-ES"/>
    </w:rPr>
  </w:style>
  <w:style w:type="paragraph" w:customStyle="1" w:styleId="BodyTextIndent21">
    <w:name w:val="Body Text Indent 21"/>
    <w:basedOn w:val="Normal"/>
    <w:rsid w:val="00BB6651"/>
    <w:pPr>
      <w:widowControl w:val="0"/>
      <w:spacing w:after="0" w:line="240" w:lineRule="auto"/>
      <w:ind w:left="1701" w:hanging="567"/>
      <w:jc w:val="both"/>
    </w:pPr>
    <w:rPr>
      <w:rFonts w:ascii="Kabel Bk BT" w:eastAsia="Times New Roman" w:hAnsi="Kabel Bk BT" w:cs="Times New Roman"/>
      <w:sz w:val="24"/>
      <w:szCs w:val="20"/>
      <w:lang w:val="es-ES" w:eastAsia="es-ES"/>
    </w:rPr>
  </w:style>
  <w:style w:type="paragraph" w:styleId="Sinespaciado">
    <w:name w:val="No Spacing"/>
    <w:link w:val="SinespaciadoCar"/>
    <w:uiPriority w:val="1"/>
    <w:qFormat/>
    <w:rsid w:val="00BB6651"/>
    <w:pPr>
      <w:spacing w:after="0" w:line="240" w:lineRule="auto"/>
    </w:pPr>
    <w:rPr>
      <w:rFonts w:ascii="Calibri" w:eastAsia="Times New Roman" w:hAnsi="Calibri" w:cs="Times New Roman"/>
      <w:lang w:eastAsia="es-MX"/>
    </w:rPr>
  </w:style>
  <w:style w:type="paragraph" w:styleId="Textodebloque">
    <w:name w:val="Block Text"/>
    <w:basedOn w:val="Normal"/>
    <w:rsid w:val="00BB6651"/>
    <w:pPr>
      <w:spacing w:after="0" w:line="240" w:lineRule="auto"/>
      <w:ind w:left="1440" w:right="1152"/>
      <w:jc w:val="both"/>
    </w:pPr>
    <w:rPr>
      <w:rFonts w:ascii="Arial" w:eastAsia="Times New Roman" w:hAnsi="Arial" w:cs="Arial"/>
      <w:b/>
      <w:bCs/>
      <w:sz w:val="16"/>
      <w:szCs w:val="24"/>
      <w:lang w:eastAsia="es-ES"/>
    </w:rPr>
  </w:style>
  <w:style w:type="paragraph" w:styleId="NormalWeb">
    <w:name w:val="Normal (Web)"/>
    <w:basedOn w:val="Normal"/>
    <w:uiPriority w:val="99"/>
    <w:rsid w:val="00BB6651"/>
    <w:pPr>
      <w:spacing w:before="100" w:after="100" w:line="240" w:lineRule="auto"/>
    </w:pPr>
    <w:rPr>
      <w:rFonts w:ascii="Times New Roman" w:eastAsia="Times New Roman" w:hAnsi="Times New Roman" w:cs="Times New Roman"/>
      <w:color w:val="000080"/>
      <w:sz w:val="24"/>
      <w:szCs w:val="20"/>
      <w:lang w:val="es-ES" w:eastAsia="es-ES"/>
    </w:rPr>
  </w:style>
  <w:style w:type="paragraph" w:styleId="Textoindependiente2">
    <w:name w:val="Body Text 2"/>
    <w:basedOn w:val="Normal"/>
    <w:link w:val="Textoindependiente2Car"/>
    <w:uiPriority w:val="99"/>
    <w:semiHidden/>
    <w:unhideWhenUsed/>
    <w:rsid w:val="00BB6651"/>
    <w:pPr>
      <w:spacing w:after="120" w:line="480" w:lineRule="auto"/>
    </w:pPr>
    <w:rPr>
      <w:rFonts w:ascii="Verdana" w:eastAsia="Times New Roman" w:hAnsi="Verdana" w:cs="Times New Roman"/>
      <w:color w:val="000000"/>
      <w:sz w:val="24"/>
      <w:szCs w:val="24"/>
      <w:lang w:val="es-ES" w:eastAsia="es-ES"/>
    </w:rPr>
  </w:style>
  <w:style w:type="character" w:customStyle="1" w:styleId="Textoindependiente2Car">
    <w:name w:val="Texto independiente 2 Car"/>
    <w:basedOn w:val="Fuentedeprrafopredeter"/>
    <w:link w:val="Textoindependiente2"/>
    <w:uiPriority w:val="99"/>
    <w:semiHidden/>
    <w:rsid w:val="00BB6651"/>
    <w:rPr>
      <w:rFonts w:ascii="Verdana" w:eastAsia="Times New Roman" w:hAnsi="Verdana" w:cs="Times New Roman"/>
      <w:color w:val="000000"/>
      <w:sz w:val="24"/>
      <w:szCs w:val="24"/>
      <w:lang w:val="es-ES" w:eastAsia="es-ES"/>
    </w:rPr>
  </w:style>
  <w:style w:type="paragraph" w:customStyle="1" w:styleId="Default">
    <w:name w:val="Default"/>
    <w:rsid w:val="00BB6651"/>
    <w:pPr>
      <w:widowControl w:val="0"/>
      <w:autoSpaceDE w:val="0"/>
      <w:autoSpaceDN w:val="0"/>
      <w:adjustRightInd w:val="0"/>
      <w:spacing w:after="0" w:line="240" w:lineRule="auto"/>
    </w:pPr>
    <w:rPr>
      <w:rFonts w:ascii="Arial" w:eastAsia="Times New Roman" w:hAnsi="Arial" w:cs="Times New Roman"/>
      <w:color w:val="000000"/>
      <w:sz w:val="24"/>
      <w:szCs w:val="24"/>
      <w:lang w:val="es-ES_tradnl" w:eastAsia="es-ES_tradnl"/>
    </w:rPr>
  </w:style>
  <w:style w:type="paragraph" w:customStyle="1" w:styleId="ROMANOS">
    <w:name w:val="ROMANOS"/>
    <w:basedOn w:val="Normal"/>
    <w:next w:val="Normal"/>
    <w:rsid w:val="00BB6651"/>
    <w:pPr>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INCISO">
    <w:name w:val="INCISO"/>
    <w:basedOn w:val="Normal"/>
    <w:next w:val="Normal"/>
    <w:rsid w:val="00BB6651"/>
    <w:pPr>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titazulclaro">
    <w:name w:val="titazulclaro"/>
    <w:basedOn w:val="Normal"/>
    <w:rsid w:val="00BB6651"/>
    <w:pPr>
      <w:spacing w:before="100" w:beforeAutospacing="1" w:after="100" w:afterAutospacing="1" w:line="240" w:lineRule="auto"/>
      <w:jc w:val="center"/>
    </w:pPr>
    <w:rPr>
      <w:rFonts w:ascii="Arial" w:eastAsia="Times New Roman" w:hAnsi="Arial" w:cs="Arial"/>
      <w:b/>
      <w:bCs/>
      <w:color w:val="4798E2"/>
      <w:sz w:val="27"/>
      <w:szCs w:val="27"/>
      <w:lang w:eastAsia="es-MX"/>
    </w:rPr>
  </w:style>
  <w:style w:type="paragraph" w:customStyle="1" w:styleId="texto0">
    <w:name w:val="texto"/>
    <w:basedOn w:val="Normal"/>
    <w:next w:val="Normal"/>
    <w:uiPriority w:val="99"/>
    <w:rsid w:val="00BB6651"/>
    <w:pPr>
      <w:autoSpaceDE w:val="0"/>
      <w:autoSpaceDN w:val="0"/>
      <w:adjustRightInd w:val="0"/>
      <w:spacing w:after="0" w:line="240" w:lineRule="auto"/>
    </w:pPr>
    <w:rPr>
      <w:rFonts w:ascii="Verdana" w:eastAsia="Times New Roman" w:hAnsi="Verdana" w:cs="Times New Roman"/>
      <w:sz w:val="24"/>
      <w:szCs w:val="24"/>
      <w:lang w:val="es-ES" w:eastAsia="es-ES"/>
    </w:rPr>
  </w:style>
  <w:style w:type="character" w:styleId="Nmerodepgina">
    <w:name w:val="page number"/>
    <w:basedOn w:val="Fuentedeprrafopredeter"/>
    <w:rsid w:val="00BB6651"/>
  </w:style>
  <w:style w:type="paragraph" w:customStyle="1" w:styleId="sino">
    <w:name w:val="sino"/>
    <w:basedOn w:val="Texto"/>
    <w:rsid w:val="00BB6651"/>
    <w:pPr>
      <w:numPr>
        <w:ilvl w:val="1"/>
        <w:numId w:val="1"/>
      </w:numPr>
      <w:tabs>
        <w:tab w:val="clear" w:pos="1728"/>
        <w:tab w:val="left" w:pos="720"/>
      </w:tabs>
      <w:ind w:left="1152" w:hanging="864"/>
    </w:pPr>
    <w:rPr>
      <w:b/>
      <w:szCs w:val="22"/>
      <w:lang w:val="es-MX"/>
    </w:rPr>
  </w:style>
  <w:style w:type="paragraph" w:customStyle="1" w:styleId="no">
    <w:name w:val="no"/>
    <w:basedOn w:val="Texto"/>
    <w:rsid w:val="00BB6651"/>
    <w:pPr>
      <w:numPr>
        <w:ilvl w:val="2"/>
        <w:numId w:val="1"/>
      </w:numPr>
      <w:tabs>
        <w:tab w:val="clear" w:pos="2520"/>
        <w:tab w:val="left" w:pos="720"/>
        <w:tab w:val="left" w:pos="1267"/>
      </w:tabs>
      <w:ind w:left="720" w:hanging="432"/>
    </w:pPr>
    <w:rPr>
      <w:szCs w:val="22"/>
      <w:lang w:val="es-MX"/>
    </w:rPr>
  </w:style>
  <w:style w:type="paragraph" w:customStyle="1" w:styleId="cetneg">
    <w:name w:val="cetneg"/>
    <w:basedOn w:val="texto0"/>
    <w:rsid w:val="00BB6651"/>
    <w:pPr>
      <w:autoSpaceDE/>
      <w:autoSpaceDN/>
      <w:adjustRightInd/>
      <w:spacing w:after="101" w:line="216" w:lineRule="atLeast"/>
      <w:jc w:val="center"/>
    </w:pPr>
    <w:rPr>
      <w:rFonts w:ascii="Arial" w:hAnsi="Arial"/>
      <w:b/>
      <w:sz w:val="18"/>
      <w:szCs w:val="20"/>
      <w:lang w:val="es-MX"/>
    </w:rPr>
  </w:style>
  <w:style w:type="paragraph" w:styleId="Textosinformato">
    <w:name w:val="Plain Text"/>
    <w:basedOn w:val="Normal"/>
    <w:link w:val="TextosinformatoCar"/>
    <w:rsid w:val="00BB6651"/>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BB6651"/>
    <w:rPr>
      <w:rFonts w:ascii="Courier New" w:eastAsia="Times New Roman" w:hAnsi="Courier New" w:cs="Times New Roman"/>
      <w:sz w:val="20"/>
      <w:szCs w:val="20"/>
      <w:lang w:val="es-ES" w:eastAsia="es-ES"/>
    </w:rPr>
  </w:style>
  <w:style w:type="paragraph" w:customStyle="1" w:styleId="TextoCar">
    <w:name w:val="Texto Car"/>
    <w:basedOn w:val="Normal"/>
    <w:rsid w:val="00BB6651"/>
    <w:pPr>
      <w:spacing w:after="101" w:line="216" w:lineRule="exact"/>
      <w:ind w:firstLine="288"/>
      <w:jc w:val="both"/>
    </w:pPr>
    <w:rPr>
      <w:rFonts w:ascii="Arial" w:eastAsia="Times New Roman" w:hAnsi="Arial" w:cs="Arial"/>
      <w:sz w:val="18"/>
      <w:szCs w:val="18"/>
      <w:lang w:eastAsia="es-MX"/>
    </w:rPr>
  </w:style>
  <w:style w:type="paragraph" w:customStyle="1" w:styleId="Textoindependiente31">
    <w:name w:val="Texto independiente 31"/>
    <w:basedOn w:val="Normal"/>
    <w:rsid w:val="00BB665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uiPriority w:val="99"/>
    <w:semiHidden/>
    <w:unhideWhenUsed/>
    <w:rsid w:val="00BB6651"/>
    <w:pPr>
      <w:spacing w:after="120"/>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semiHidden/>
    <w:rsid w:val="00BB6651"/>
    <w:rPr>
      <w:rFonts w:ascii="Calibri" w:eastAsia="Calibri" w:hAnsi="Calibri" w:cs="Times New Roman"/>
    </w:rPr>
  </w:style>
  <w:style w:type="character" w:styleId="Refdecomentario">
    <w:name w:val="annotation reference"/>
    <w:uiPriority w:val="99"/>
    <w:semiHidden/>
    <w:unhideWhenUsed/>
    <w:rsid w:val="00BB6651"/>
    <w:rPr>
      <w:sz w:val="16"/>
      <w:szCs w:val="16"/>
    </w:rPr>
  </w:style>
  <w:style w:type="paragraph" w:styleId="Textocomentario">
    <w:name w:val="annotation text"/>
    <w:basedOn w:val="Normal"/>
    <w:link w:val="TextocomentarioCar"/>
    <w:uiPriority w:val="99"/>
    <w:unhideWhenUsed/>
    <w:rsid w:val="00BB6651"/>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rsid w:val="00BB6651"/>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BB6651"/>
    <w:rPr>
      <w:b/>
      <w:bCs/>
    </w:rPr>
  </w:style>
  <w:style w:type="character" w:customStyle="1" w:styleId="AsuntodelcomentarioCar">
    <w:name w:val="Asunto del comentario Car"/>
    <w:basedOn w:val="TextocomentarioCar"/>
    <w:link w:val="Asuntodelcomentario"/>
    <w:uiPriority w:val="99"/>
    <w:semiHidden/>
    <w:rsid w:val="00BB6651"/>
    <w:rPr>
      <w:rFonts w:ascii="Calibri" w:eastAsia="Calibri" w:hAnsi="Calibri" w:cs="Times New Roman"/>
      <w:b/>
      <w:bCs/>
      <w:sz w:val="20"/>
      <w:szCs w:val="20"/>
    </w:rPr>
  </w:style>
  <w:style w:type="table" w:customStyle="1" w:styleId="Tablaconcuadrcula1">
    <w:name w:val="Tabla con cuadrícula1"/>
    <w:basedOn w:val="Tablanormal"/>
    <w:next w:val="Tablaconcuadrcula"/>
    <w:uiPriority w:val="59"/>
    <w:rsid w:val="00BB66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BB6651"/>
    <w:rPr>
      <w:rFonts w:ascii="Calibri" w:eastAsia="Times New Roman" w:hAnsi="Calibri" w:cs="Times New Roman"/>
      <w:lang w:eastAsia="es-MX"/>
    </w:rPr>
  </w:style>
  <w:style w:type="character" w:styleId="Hipervnculovisitado">
    <w:name w:val="FollowedHyperlink"/>
    <w:basedOn w:val="Fuentedeprrafopredeter"/>
    <w:uiPriority w:val="99"/>
    <w:semiHidden/>
    <w:unhideWhenUsed/>
    <w:rsid w:val="00BB6651"/>
    <w:rPr>
      <w:color w:val="800080"/>
      <w:u w:val="single"/>
    </w:rPr>
  </w:style>
  <w:style w:type="paragraph" w:customStyle="1" w:styleId="xl63">
    <w:name w:val="xl63"/>
    <w:basedOn w:val="Normal"/>
    <w:uiPriority w:val="99"/>
    <w:rsid w:val="00BB6651"/>
    <w:pPr>
      <w:spacing w:before="100" w:beforeAutospacing="1" w:after="100" w:afterAutospacing="1" w:line="240" w:lineRule="auto"/>
    </w:pPr>
    <w:rPr>
      <w:rFonts w:ascii="Arial" w:eastAsia="Times New Roman" w:hAnsi="Arial" w:cs="Arial"/>
      <w:sz w:val="18"/>
      <w:szCs w:val="18"/>
      <w:lang w:eastAsia="es-MX"/>
    </w:rPr>
  </w:style>
  <w:style w:type="paragraph" w:customStyle="1" w:styleId="xl64">
    <w:name w:val="xl64"/>
    <w:basedOn w:val="Normal"/>
    <w:uiPriority w:val="99"/>
    <w:rsid w:val="00BB6651"/>
    <w:pPr>
      <w:pBdr>
        <w:top w:val="single" w:sz="4" w:space="0" w:color="auto"/>
        <w:left w:val="single" w:sz="4" w:space="0" w:color="auto"/>
      </w:pBdr>
      <w:shd w:val="clear" w:color="000000" w:fill="31869B"/>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65">
    <w:name w:val="xl65"/>
    <w:basedOn w:val="Normal"/>
    <w:uiPriority w:val="99"/>
    <w:rsid w:val="00BB6651"/>
    <w:pPr>
      <w:pBdr>
        <w:top w:val="single" w:sz="4" w:space="0" w:color="auto"/>
      </w:pBdr>
      <w:shd w:val="clear" w:color="000000" w:fill="31869B"/>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66">
    <w:name w:val="xl66"/>
    <w:basedOn w:val="Normal"/>
    <w:uiPriority w:val="99"/>
    <w:rsid w:val="00BB6651"/>
    <w:pPr>
      <w:pBdr>
        <w:top w:val="single" w:sz="4" w:space="0" w:color="auto"/>
        <w:right w:val="single" w:sz="4" w:space="0" w:color="auto"/>
      </w:pBdr>
      <w:shd w:val="clear" w:color="000000" w:fill="31869B"/>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67">
    <w:name w:val="xl67"/>
    <w:basedOn w:val="Normal"/>
    <w:uiPriority w:val="99"/>
    <w:rsid w:val="00BB6651"/>
    <w:pPr>
      <w:pBdr>
        <w:left w:val="single" w:sz="4" w:space="0" w:color="auto"/>
      </w:pBdr>
      <w:shd w:val="clear" w:color="000000" w:fill="B7DEE8"/>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68">
    <w:name w:val="xl68"/>
    <w:basedOn w:val="Normal"/>
    <w:uiPriority w:val="99"/>
    <w:rsid w:val="00BB6651"/>
    <w:pPr>
      <w:shd w:val="clear" w:color="000000" w:fill="B7DEE8"/>
      <w:spacing w:before="100" w:beforeAutospacing="1" w:after="100" w:afterAutospacing="1" w:line="240" w:lineRule="auto"/>
    </w:pPr>
    <w:rPr>
      <w:rFonts w:ascii="Arial" w:eastAsia="Times New Roman" w:hAnsi="Arial" w:cs="Arial"/>
      <w:sz w:val="18"/>
      <w:szCs w:val="18"/>
      <w:lang w:eastAsia="es-MX"/>
    </w:rPr>
  </w:style>
  <w:style w:type="paragraph" w:customStyle="1" w:styleId="xl69">
    <w:name w:val="xl69"/>
    <w:basedOn w:val="Normal"/>
    <w:uiPriority w:val="99"/>
    <w:rsid w:val="00BB6651"/>
    <w:pPr>
      <w:pBdr>
        <w:right w:val="single" w:sz="4" w:space="0" w:color="auto"/>
      </w:pBdr>
      <w:shd w:val="clear" w:color="000000" w:fill="B7DEE8"/>
      <w:spacing w:before="100" w:beforeAutospacing="1" w:after="100" w:afterAutospacing="1" w:line="240" w:lineRule="auto"/>
    </w:pPr>
    <w:rPr>
      <w:rFonts w:ascii="Arial" w:eastAsia="Times New Roman" w:hAnsi="Arial" w:cs="Arial"/>
      <w:sz w:val="18"/>
      <w:szCs w:val="18"/>
      <w:lang w:eastAsia="es-MX"/>
    </w:rPr>
  </w:style>
  <w:style w:type="paragraph" w:customStyle="1" w:styleId="xl70">
    <w:name w:val="xl70"/>
    <w:basedOn w:val="Normal"/>
    <w:uiPriority w:val="99"/>
    <w:rsid w:val="00BB6651"/>
    <w:pPr>
      <w:pBdr>
        <w:lef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es-MX"/>
    </w:rPr>
  </w:style>
  <w:style w:type="paragraph" w:customStyle="1" w:styleId="xl71">
    <w:name w:val="xl71"/>
    <w:basedOn w:val="Normal"/>
    <w:uiPriority w:val="99"/>
    <w:rsid w:val="00BB6651"/>
    <w:pP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72">
    <w:name w:val="xl72"/>
    <w:basedOn w:val="Normal"/>
    <w:uiPriority w:val="99"/>
    <w:rsid w:val="00BB6651"/>
    <w:pPr>
      <w:spacing w:before="100" w:beforeAutospacing="1" w:after="100" w:afterAutospacing="1" w:line="240" w:lineRule="auto"/>
    </w:pPr>
    <w:rPr>
      <w:rFonts w:ascii="Arial" w:eastAsia="Times New Roman" w:hAnsi="Arial" w:cs="Arial"/>
      <w:sz w:val="18"/>
      <w:szCs w:val="18"/>
      <w:lang w:eastAsia="es-MX"/>
    </w:rPr>
  </w:style>
  <w:style w:type="paragraph" w:customStyle="1" w:styleId="xl73">
    <w:name w:val="xl73"/>
    <w:basedOn w:val="Normal"/>
    <w:uiPriority w:val="99"/>
    <w:rsid w:val="00BB6651"/>
    <w:pPr>
      <w:pBdr>
        <w:right w:val="single" w:sz="4" w:space="0" w:color="auto"/>
      </w:pBd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74">
    <w:name w:val="xl74"/>
    <w:basedOn w:val="Normal"/>
    <w:uiPriority w:val="99"/>
    <w:rsid w:val="00BB6651"/>
    <w:pPr>
      <w:pBdr>
        <w:lef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es-MX"/>
    </w:rPr>
  </w:style>
  <w:style w:type="paragraph" w:customStyle="1" w:styleId="xl75">
    <w:name w:val="xl75"/>
    <w:basedOn w:val="Normal"/>
    <w:uiPriority w:val="99"/>
    <w:rsid w:val="00BB6651"/>
    <w:pP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76">
    <w:name w:val="xl76"/>
    <w:basedOn w:val="Normal"/>
    <w:uiPriority w:val="99"/>
    <w:rsid w:val="00BB6651"/>
    <w:pPr>
      <w:pBdr>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es-MX"/>
    </w:rPr>
  </w:style>
  <w:style w:type="paragraph" w:customStyle="1" w:styleId="xl77">
    <w:name w:val="xl77"/>
    <w:basedOn w:val="Normal"/>
    <w:uiPriority w:val="99"/>
    <w:rsid w:val="00BB6651"/>
    <w:pPr>
      <w:pBdr>
        <w:bottom w:val="single" w:sz="4" w:space="0" w:color="auto"/>
      </w:pBd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78">
    <w:name w:val="xl78"/>
    <w:basedOn w:val="Normal"/>
    <w:uiPriority w:val="99"/>
    <w:rsid w:val="00BB6651"/>
    <w:pPr>
      <w:pBdr>
        <w:bottom w:val="single" w:sz="4" w:space="0" w:color="auto"/>
      </w:pBdr>
      <w:spacing w:before="100" w:beforeAutospacing="1" w:after="100" w:afterAutospacing="1" w:line="240" w:lineRule="auto"/>
    </w:pPr>
    <w:rPr>
      <w:rFonts w:ascii="Arial" w:eastAsia="Times New Roman" w:hAnsi="Arial" w:cs="Arial"/>
      <w:sz w:val="18"/>
      <w:szCs w:val="18"/>
      <w:lang w:eastAsia="es-MX"/>
    </w:rPr>
  </w:style>
  <w:style w:type="paragraph" w:customStyle="1" w:styleId="xl79">
    <w:name w:val="xl79"/>
    <w:basedOn w:val="Normal"/>
    <w:uiPriority w:val="99"/>
    <w:rsid w:val="00BB6651"/>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font5">
    <w:name w:val="font5"/>
    <w:basedOn w:val="Normal"/>
    <w:rsid w:val="00BB6651"/>
    <w:pPr>
      <w:spacing w:before="100" w:beforeAutospacing="1" w:after="100" w:afterAutospacing="1" w:line="240" w:lineRule="auto"/>
    </w:pPr>
    <w:rPr>
      <w:rFonts w:ascii="Calibri" w:eastAsia="Times New Roman" w:hAnsi="Calibri" w:cs="Calibri"/>
      <w:b/>
      <w:bCs/>
      <w:color w:val="000000"/>
      <w:sz w:val="16"/>
      <w:szCs w:val="16"/>
      <w:lang w:eastAsia="es-MX"/>
    </w:rPr>
  </w:style>
  <w:style w:type="paragraph" w:customStyle="1" w:styleId="font6">
    <w:name w:val="font6"/>
    <w:basedOn w:val="Normal"/>
    <w:rsid w:val="00BB6651"/>
    <w:pPr>
      <w:spacing w:before="100" w:beforeAutospacing="1" w:after="100" w:afterAutospacing="1" w:line="240" w:lineRule="auto"/>
    </w:pPr>
    <w:rPr>
      <w:rFonts w:ascii="Calibri" w:eastAsia="Times New Roman" w:hAnsi="Calibri" w:cs="Calibri"/>
      <w:color w:val="000000"/>
      <w:sz w:val="16"/>
      <w:szCs w:val="16"/>
      <w:lang w:eastAsia="es-MX"/>
    </w:rPr>
  </w:style>
  <w:style w:type="paragraph" w:customStyle="1" w:styleId="xl80">
    <w:name w:val="xl80"/>
    <w:basedOn w:val="Normal"/>
    <w:uiPriority w:val="99"/>
    <w:rsid w:val="00BB6651"/>
    <w:pPr>
      <w:pBdr>
        <w:left w:val="single" w:sz="4" w:space="7" w:color="000000"/>
      </w:pBdr>
      <w:shd w:val="clear" w:color="FFFFFF" w:fill="FFFFFF"/>
      <w:spacing w:before="100" w:beforeAutospacing="1" w:after="100" w:afterAutospacing="1" w:line="240" w:lineRule="auto"/>
      <w:ind w:firstLineChars="100" w:firstLine="100"/>
      <w:textAlignment w:val="top"/>
    </w:pPr>
    <w:rPr>
      <w:rFonts w:ascii="Times New Roman" w:eastAsia="Times New Roman" w:hAnsi="Times New Roman" w:cs="Times New Roman"/>
      <w:b/>
      <w:bCs/>
      <w:color w:val="000000"/>
      <w:sz w:val="16"/>
      <w:szCs w:val="16"/>
      <w:lang w:eastAsia="es-MX"/>
    </w:rPr>
  </w:style>
  <w:style w:type="paragraph" w:customStyle="1" w:styleId="xl81">
    <w:name w:val="xl81"/>
    <w:basedOn w:val="Normal"/>
    <w:uiPriority w:val="99"/>
    <w:rsid w:val="00BB6651"/>
    <w:pPr>
      <w:pBdr>
        <w:left w:val="single" w:sz="4" w:space="14" w:color="000000"/>
      </w:pBdr>
      <w:shd w:val="clear" w:color="FFFFFF" w:fill="FFFFFF"/>
      <w:spacing w:before="100" w:beforeAutospacing="1" w:after="100" w:afterAutospacing="1" w:line="240" w:lineRule="auto"/>
      <w:ind w:firstLineChars="200" w:firstLine="200"/>
      <w:textAlignment w:val="top"/>
    </w:pPr>
    <w:rPr>
      <w:rFonts w:ascii="Times New Roman" w:eastAsia="Times New Roman" w:hAnsi="Times New Roman" w:cs="Times New Roman"/>
      <w:b/>
      <w:bCs/>
      <w:color w:val="000000"/>
      <w:sz w:val="16"/>
      <w:szCs w:val="16"/>
      <w:lang w:eastAsia="es-MX"/>
    </w:rPr>
  </w:style>
  <w:style w:type="paragraph" w:customStyle="1" w:styleId="xl82">
    <w:name w:val="xl82"/>
    <w:basedOn w:val="Normal"/>
    <w:uiPriority w:val="99"/>
    <w:rsid w:val="00BB6651"/>
    <w:pPr>
      <w:pBdr>
        <w:left w:val="single" w:sz="4" w:space="20" w:color="000000"/>
      </w:pBdr>
      <w:shd w:val="clear" w:color="FFFFFF" w:fill="FFFFFF"/>
      <w:spacing w:before="100" w:beforeAutospacing="1" w:after="100" w:afterAutospacing="1" w:line="240" w:lineRule="auto"/>
      <w:ind w:firstLineChars="300" w:firstLine="300"/>
      <w:textAlignment w:val="top"/>
    </w:pPr>
    <w:rPr>
      <w:rFonts w:ascii="Times New Roman" w:eastAsia="Times New Roman" w:hAnsi="Times New Roman" w:cs="Times New Roman"/>
      <w:b/>
      <w:bCs/>
      <w:color w:val="000000"/>
      <w:sz w:val="16"/>
      <w:szCs w:val="16"/>
      <w:lang w:eastAsia="es-MX"/>
    </w:rPr>
  </w:style>
  <w:style w:type="paragraph" w:customStyle="1" w:styleId="xl83">
    <w:name w:val="xl83"/>
    <w:basedOn w:val="Normal"/>
    <w:uiPriority w:val="99"/>
    <w:rsid w:val="00BB6651"/>
    <w:pPr>
      <w:pBdr>
        <w:left w:val="single" w:sz="4" w:space="27" w:color="000000"/>
      </w:pBdr>
      <w:shd w:val="clear" w:color="FFFFFF" w:fill="FFFFFF"/>
      <w:spacing w:before="100" w:beforeAutospacing="1" w:after="100" w:afterAutospacing="1" w:line="240" w:lineRule="auto"/>
      <w:ind w:firstLineChars="400" w:firstLine="400"/>
      <w:textAlignment w:val="top"/>
    </w:pPr>
    <w:rPr>
      <w:rFonts w:ascii="Times New Roman" w:eastAsia="Times New Roman" w:hAnsi="Times New Roman" w:cs="Times New Roman"/>
      <w:color w:val="000000"/>
      <w:sz w:val="16"/>
      <w:szCs w:val="16"/>
      <w:lang w:eastAsia="es-MX"/>
    </w:rPr>
  </w:style>
  <w:style w:type="paragraph" w:customStyle="1" w:styleId="xl84">
    <w:name w:val="xl84"/>
    <w:basedOn w:val="Normal"/>
    <w:uiPriority w:val="99"/>
    <w:rsid w:val="00BB6651"/>
    <w:pPr>
      <w:pBdr>
        <w:top w:val="single" w:sz="4" w:space="0" w:color="000000"/>
      </w:pBdr>
      <w:shd w:val="clear" w:color="FFFFFF" w:fill="FFFFFF"/>
      <w:spacing w:before="100" w:beforeAutospacing="1" w:after="100" w:afterAutospacing="1" w:line="240" w:lineRule="auto"/>
      <w:textAlignment w:val="top"/>
    </w:pPr>
    <w:rPr>
      <w:rFonts w:ascii="Times New Roman" w:eastAsia="Times New Roman" w:hAnsi="Times New Roman" w:cs="Times New Roman"/>
      <w:color w:val="000000"/>
      <w:sz w:val="16"/>
      <w:szCs w:val="16"/>
      <w:lang w:eastAsia="es-MX"/>
    </w:rPr>
  </w:style>
  <w:style w:type="paragraph" w:customStyle="1" w:styleId="msonormal0">
    <w:name w:val="msonormal"/>
    <w:basedOn w:val="Normal"/>
    <w:uiPriority w:val="99"/>
    <w:rsid w:val="00BB665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5">
    <w:name w:val="xl85"/>
    <w:basedOn w:val="Normal"/>
    <w:uiPriority w:val="99"/>
    <w:rsid w:val="00BB6651"/>
    <w:pPr>
      <w:pBdr>
        <w:right w:val="single" w:sz="4" w:space="0" w:color="auto"/>
      </w:pBdr>
      <w:shd w:val="clear" w:color="auto" w:fill="FFFFFF"/>
      <w:spacing w:before="100" w:beforeAutospacing="1" w:after="100" w:afterAutospacing="1" w:line="240" w:lineRule="auto"/>
      <w:jc w:val="right"/>
    </w:pPr>
    <w:rPr>
      <w:rFonts w:ascii="Arial" w:eastAsia="Times New Roman" w:hAnsi="Arial" w:cs="Arial"/>
      <w:sz w:val="14"/>
      <w:szCs w:val="14"/>
      <w:lang w:eastAsia="es-MX"/>
    </w:rPr>
  </w:style>
  <w:style w:type="paragraph" w:customStyle="1" w:styleId="xl86">
    <w:name w:val="xl86"/>
    <w:basedOn w:val="Normal"/>
    <w:uiPriority w:val="99"/>
    <w:rsid w:val="00BB6651"/>
    <w:pPr>
      <w:pBdr>
        <w:left w:val="single" w:sz="4" w:space="0" w:color="auto"/>
      </w:pBdr>
      <w:shd w:val="clear" w:color="auto" w:fill="FFFFFF"/>
      <w:spacing w:before="100" w:beforeAutospacing="1" w:after="100" w:afterAutospacing="1" w:line="240" w:lineRule="auto"/>
      <w:jc w:val="center"/>
    </w:pPr>
    <w:rPr>
      <w:rFonts w:ascii="Arial" w:eastAsia="Times New Roman" w:hAnsi="Arial" w:cs="Arial"/>
      <w:b/>
      <w:bCs/>
      <w:sz w:val="14"/>
      <w:szCs w:val="14"/>
      <w:lang w:eastAsia="es-MX"/>
    </w:rPr>
  </w:style>
  <w:style w:type="paragraph" w:customStyle="1" w:styleId="xl87">
    <w:name w:val="xl87"/>
    <w:basedOn w:val="Normal"/>
    <w:uiPriority w:val="99"/>
    <w:rsid w:val="00BB6651"/>
    <w:pPr>
      <w:shd w:val="clear" w:color="auto" w:fill="FFFFFF"/>
      <w:spacing w:before="100" w:beforeAutospacing="1" w:after="100" w:afterAutospacing="1" w:line="240" w:lineRule="auto"/>
    </w:pPr>
    <w:rPr>
      <w:rFonts w:ascii="Arial" w:eastAsia="Times New Roman" w:hAnsi="Arial" w:cs="Arial"/>
      <w:b/>
      <w:bCs/>
      <w:sz w:val="14"/>
      <w:szCs w:val="14"/>
      <w:lang w:eastAsia="es-MX"/>
    </w:rPr>
  </w:style>
  <w:style w:type="paragraph" w:customStyle="1" w:styleId="xl88">
    <w:name w:val="xl88"/>
    <w:basedOn w:val="Normal"/>
    <w:uiPriority w:val="99"/>
    <w:rsid w:val="00BB6651"/>
    <w:pPr>
      <w:pBdr>
        <w:right w:val="single" w:sz="4" w:space="0" w:color="auto"/>
      </w:pBdr>
      <w:shd w:val="clear" w:color="auto" w:fill="FFFFFF"/>
      <w:spacing w:before="100" w:beforeAutospacing="1" w:after="100" w:afterAutospacing="1" w:line="240" w:lineRule="auto"/>
      <w:jc w:val="right"/>
    </w:pPr>
    <w:rPr>
      <w:rFonts w:ascii="Arial" w:eastAsia="Times New Roman" w:hAnsi="Arial" w:cs="Arial"/>
      <w:color w:val="FF0000"/>
      <w:sz w:val="14"/>
      <w:szCs w:val="14"/>
      <w:lang w:eastAsia="es-MX"/>
    </w:rPr>
  </w:style>
  <w:style w:type="paragraph" w:customStyle="1" w:styleId="xl89">
    <w:name w:val="xl89"/>
    <w:basedOn w:val="Normal"/>
    <w:uiPriority w:val="99"/>
    <w:rsid w:val="00BB6651"/>
    <w:pPr>
      <w:pBdr>
        <w:left w:val="single" w:sz="4" w:space="0" w:color="auto"/>
        <w:bottom w:val="single" w:sz="4" w:space="0" w:color="000000"/>
      </w:pBdr>
      <w:shd w:val="clear" w:color="auto" w:fill="FFFFFF"/>
      <w:spacing w:before="100" w:beforeAutospacing="1" w:after="100" w:afterAutospacing="1" w:line="240" w:lineRule="auto"/>
      <w:jc w:val="center"/>
    </w:pPr>
    <w:rPr>
      <w:rFonts w:ascii="Arial" w:eastAsia="Times New Roman" w:hAnsi="Arial" w:cs="Arial"/>
      <w:b/>
      <w:bCs/>
      <w:sz w:val="14"/>
      <w:szCs w:val="14"/>
      <w:lang w:eastAsia="es-MX"/>
    </w:rPr>
  </w:style>
  <w:style w:type="paragraph" w:customStyle="1" w:styleId="xl90">
    <w:name w:val="xl90"/>
    <w:basedOn w:val="Normal"/>
    <w:uiPriority w:val="99"/>
    <w:rsid w:val="00BB6651"/>
    <w:pPr>
      <w:pBdr>
        <w:bottom w:val="single" w:sz="4" w:space="0" w:color="000000"/>
        <w:right w:val="single" w:sz="4" w:space="0" w:color="auto"/>
      </w:pBdr>
      <w:shd w:val="clear" w:color="auto"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1">
    <w:name w:val="xl91"/>
    <w:basedOn w:val="Normal"/>
    <w:uiPriority w:val="99"/>
    <w:rsid w:val="00BB665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92">
    <w:name w:val="xl92"/>
    <w:basedOn w:val="Normal"/>
    <w:uiPriority w:val="99"/>
    <w:rsid w:val="00BB6651"/>
    <w:pPr>
      <w:pBdr>
        <w:top w:val="double" w:sz="6" w:space="0" w:color="000000"/>
        <w:bottom w:val="single" w:sz="4" w:space="0" w:color="auto"/>
      </w:pBdr>
      <w:shd w:val="clear" w:color="auto" w:fill="FFFFFF"/>
      <w:spacing w:before="100" w:beforeAutospacing="1" w:after="100" w:afterAutospacing="1" w:line="240" w:lineRule="auto"/>
    </w:pPr>
    <w:rPr>
      <w:rFonts w:ascii="Arial" w:eastAsia="Times New Roman" w:hAnsi="Arial" w:cs="Arial"/>
      <w:b/>
      <w:bCs/>
      <w:sz w:val="20"/>
      <w:szCs w:val="20"/>
      <w:lang w:eastAsia="es-MX"/>
    </w:rPr>
  </w:style>
  <w:style w:type="paragraph" w:customStyle="1" w:styleId="xl93">
    <w:name w:val="xl93"/>
    <w:basedOn w:val="Normal"/>
    <w:uiPriority w:val="99"/>
    <w:rsid w:val="00BB6651"/>
    <w:pPr>
      <w:pBdr>
        <w:top w:val="double" w:sz="6" w:space="0" w:color="000000"/>
        <w:bottom w:val="single" w:sz="4" w:space="0" w:color="auto"/>
      </w:pBdr>
      <w:shd w:val="clear" w:color="auto"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4">
    <w:name w:val="xl94"/>
    <w:basedOn w:val="Normal"/>
    <w:uiPriority w:val="99"/>
    <w:rsid w:val="00BB6651"/>
    <w:pPr>
      <w:pBdr>
        <w:top w:val="double" w:sz="6" w:space="0" w:color="000000"/>
        <w:bottom w:val="single" w:sz="4" w:space="0" w:color="auto"/>
        <w:right w:val="single" w:sz="4" w:space="0" w:color="auto"/>
      </w:pBdr>
      <w:shd w:val="clear" w:color="auto"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5">
    <w:name w:val="xl95"/>
    <w:basedOn w:val="Normal"/>
    <w:uiPriority w:val="99"/>
    <w:rsid w:val="00BB6651"/>
    <w:pPr>
      <w:pBdr>
        <w:left w:val="single" w:sz="4" w:space="0" w:color="auto"/>
        <w:bottom w:val="double" w:sz="6" w:space="0" w:color="auto"/>
      </w:pBdr>
      <w:shd w:val="clear" w:color="auto" w:fill="FFFFFF"/>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96">
    <w:name w:val="xl96"/>
    <w:basedOn w:val="Normal"/>
    <w:uiPriority w:val="99"/>
    <w:rsid w:val="00BB6651"/>
    <w:pPr>
      <w:pBdr>
        <w:top w:val="double" w:sz="6" w:space="0" w:color="000000"/>
        <w:bottom w:val="single" w:sz="4" w:space="0" w:color="auto"/>
        <w:right w:val="single" w:sz="4" w:space="0" w:color="auto"/>
      </w:pBdr>
      <w:shd w:val="clear" w:color="auto"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7">
    <w:name w:val="xl97"/>
    <w:basedOn w:val="Normal"/>
    <w:uiPriority w:val="99"/>
    <w:rsid w:val="00BB6651"/>
    <w:pPr>
      <w:pBdr>
        <w:left w:val="single" w:sz="4" w:space="0" w:color="auto"/>
        <w:bottom w:val="double" w:sz="6" w:space="0" w:color="auto"/>
      </w:pBdr>
      <w:shd w:val="clear" w:color="auto" w:fill="FFFFFF"/>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98">
    <w:name w:val="xl98"/>
    <w:basedOn w:val="Normal"/>
    <w:uiPriority w:val="99"/>
    <w:rsid w:val="00BB6651"/>
    <w:pPr>
      <w:pBdr>
        <w:bottom w:val="single" w:sz="4" w:space="0" w:color="auto"/>
      </w:pBdr>
      <w:shd w:val="clear" w:color="auto" w:fill="000000"/>
      <w:spacing w:before="100" w:beforeAutospacing="1" w:after="100" w:afterAutospacing="1" w:line="240" w:lineRule="auto"/>
      <w:jc w:val="center"/>
    </w:pPr>
    <w:rPr>
      <w:rFonts w:ascii="Tahoma" w:eastAsia="Times New Roman" w:hAnsi="Tahoma" w:cs="Tahoma"/>
      <w:b/>
      <w:bCs/>
      <w:color w:val="FFFFFF"/>
      <w:sz w:val="24"/>
      <w:szCs w:val="24"/>
      <w:lang w:eastAsia="es-MX"/>
    </w:rPr>
  </w:style>
  <w:style w:type="paragraph" w:customStyle="1" w:styleId="xl99">
    <w:name w:val="xl99"/>
    <w:basedOn w:val="Normal"/>
    <w:uiPriority w:val="99"/>
    <w:rsid w:val="00BB6651"/>
    <w:pPr>
      <w:shd w:val="clear" w:color="auto" w:fill="000000"/>
      <w:spacing w:before="100" w:beforeAutospacing="1" w:after="100" w:afterAutospacing="1" w:line="240" w:lineRule="auto"/>
      <w:jc w:val="center"/>
    </w:pPr>
    <w:rPr>
      <w:rFonts w:ascii="Tahoma" w:eastAsia="Times New Roman" w:hAnsi="Tahoma" w:cs="Tahoma"/>
      <w:b/>
      <w:bCs/>
      <w:color w:val="FFFFFF"/>
      <w:sz w:val="24"/>
      <w:szCs w:val="24"/>
      <w:lang w:eastAsia="es-MX"/>
    </w:rPr>
  </w:style>
  <w:style w:type="paragraph" w:customStyle="1" w:styleId="TableParagraph">
    <w:name w:val="Table Paragraph"/>
    <w:basedOn w:val="Normal"/>
    <w:uiPriority w:val="1"/>
    <w:semiHidden/>
    <w:qFormat/>
    <w:rsid w:val="00BB6651"/>
    <w:pPr>
      <w:widowControl w:val="0"/>
      <w:spacing w:after="0" w:line="240" w:lineRule="auto"/>
    </w:pPr>
    <w:rPr>
      <w:lang w:val="en-US"/>
    </w:rPr>
  </w:style>
  <w:style w:type="character" w:customStyle="1" w:styleId="apple-converted-space">
    <w:name w:val="apple-converted-space"/>
    <w:basedOn w:val="Fuentedeprrafopredeter"/>
    <w:rsid w:val="00BB6651"/>
  </w:style>
  <w:style w:type="table" w:customStyle="1" w:styleId="TableNormal">
    <w:name w:val="Table Normal"/>
    <w:qFormat/>
    <w:rsid w:val="00BB6651"/>
    <w:pPr>
      <w:widowControl w:val="0"/>
      <w:spacing w:after="0" w:line="240" w:lineRule="auto"/>
    </w:pPr>
    <w:rPr>
      <w:lang w:val="en-US"/>
    </w:rPr>
    <w:tblPr>
      <w:tblCellMar>
        <w:top w:w="0" w:type="dxa"/>
        <w:left w:w="0" w:type="dxa"/>
        <w:bottom w:w="0" w:type="dxa"/>
        <w:right w:w="0" w:type="dxa"/>
      </w:tblCellMar>
    </w:tblPr>
  </w:style>
  <w:style w:type="paragraph" w:styleId="Revisin">
    <w:name w:val="Revision"/>
    <w:hidden/>
    <w:uiPriority w:val="99"/>
    <w:semiHidden/>
    <w:rsid w:val="00BB6651"/>
    <w:pPr>
      <w:spacing w:after="0" w:line="240" w:lineRule="auto"/>
    </w:pPr>
    <w:rPr>
      <w:rFonts w:ascii="Futura Std Light" w:hAnsi="Futura Std Light" w:cs="Arial"/>
      <w:bCs/>
      <w:sz w:val="24"/>
      <w:szCs w:val="24"/>
    </w:rPr>
  </w:style>
  <w:style w:type="table" w:customStyle="1" w:styleId="Tabladelista3-nfasis31">
    <w:name w:val="Tabla de lista 3 - Énfasis 31"/>
    <w:basedOn w:val="Tablanormal"/>
    <w:uiPriority w:val="48"/>
    <w:rsid w:val="00BB6651"/>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adelista3-nfasis51">
    <w:name w:val="Tabla de lista 3 - Énfasis 51"/>
    <w:basedOn w:val="Tablanormal"/>
    <w:uiPriority w:val="48"/>
    <w:rsid w:val="00BB6651"/>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Tabladelista31">
    <w:name w:val="Tabla de lista 31"/>
    <w:basedOn w:val="Tablanormal"/>
    <w:uiPriority w:val="48"/>
    <w:rsid w:val="00BB6651"/>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Lista">
    <w:name w:val="List"/>
    <w:basedOn w:val="Normal"/>
    <w:uiPriority w:val="99"/>
    <w:unhideWhenUsed/>
    <w:rsid w:val="00BB6651"/>
    <w:pPr>
      <w:spacing w:after="0" w:line="240" w:lineRule="auto"/>
      <w:ind w:left="283" w:hanging="283"/>
      <w:contextualSpacing/>
    </w:pPr>
    <w:rPr>
      <w:rFonts w:ascii="Times New Roman" w:eastAsia="Times New Roman" w:hAnsi="Times New Roman" w:cs="Times New Roman"/>
      <w:sz w:val="20"/>
      <w:szCs w:val="20"/>
      <w:lang w:eastAsia="es-ES"/>
    </w:rPr>
  </w:style>
  <w:style w:type="table" w:styleId="Sombreadoclaro">
    <w:name w:val="Light Shading"/>
    <w:basedOn w:val="Tablanormal"/>
    <w:uiPriority w:val="60"/>
    <w:rsid w:val="00BB6651"/>
    <w:pPr>
      <w:spacing w:after="0" w:line="240" w:lineRule="auto"/>
    </w:pPr>
    <w:rPr>
      <w:rFonts w:eastAsiaTheme="minorEastAsia"/>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media2-nfasis1">
    <w:name w:val="Medium Grid 2 Accent 1"/>
    <w:basedOn w:val="Tablanormal"/>
    <w:uiPriority w:val="68"/>
    <w:rsid w:val="00BB6651"/>
    <w:pPr>
      <w:spacing w:after="0" w:line="240" w:lineRule="auto"/>
    </w:pPr>
    <w:rPr>
      <w:rFonts w:asciiTheme="majorHAnsi" w:eastAsiaTheme="majorEastAsia" w:hAnsiTheme="majorHAnsi" w:cstheme="majorBidi"/>
      <w:color w:val="000000" w:themeColor="text1"/>
      <w:lang w:eastAsia="es-MX"/>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paragraph" w:customStyle="1" w:styleId="xgmail-msobodytext">
    <w:name w:val="x_gmail-msobodytext"/>
    <w:basedOn w:val="Normal"/>
    <w:uiPriority w:val="99"/>
    <w:rsid w:val="00BB665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00">
    <w:name w:val="xl100"/>
    <w:basedOn w:val="Normal"/>
    <w:uiPriority w:val="99"/>
    <w:rsid w:val="00BB6651"/>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8"/>
      <w:szCs w:val="8"/>
      <w:lang w:eastAsia="es-MX"/>
    </w:rPr>
  </w:style>
  <w:style w:type="paragraph" w:customStyle="1" w:styleId="xl101">
    <w:name w:val="xl101"/>
    <w:basedOn w:val="Normal"/>
    <w:uiPriority w:val="99"/>
    <w:rsid w:val="00BB6651"/>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8"/>
      <w:szCs w:val="8"/>
      <w:lang w:eastAsia="es-MX"/>
    </w:rPr>
  </w:style>
  <w:style w:type="paragraph" w:customStyle="1" w:styleId="xl102">
    <w:name w:val="xl102"/>
    <w:basedOn w:val="Normal"/>
    <w:uiPriority w:val="99"/>
    <w:rsid w:val="00BB6651"/>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8"/>
      <w:szCs w:val="8"/>
      <w:lang w:eastAsia="es-MX"/>
    </w:rPr>
  </w:style>
  <w:style w:type="paragraph" w:customStyle="1" w:styleId="xl103">
    <w:name w:val="xl103"/>
    <w:basedOn w:val="Normal"/>
    <w:uiPriority w:val="99"/>
    <w:rsid w:val="00BB6651"/>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8"/>
      <w:szCs w:val="8"/>
      <w:lang w:eastAsia="es-MX"/>
    </w:rPr>
  </w:style>
  <w:style w:type="paragraph" w:styleId="Descripcin">
    <w:name w:val="caption"/>
    <w:basedOn w:val="Normal"/>
    <w:next w:val="Normal"/>
    <w:uiPriority w:val="35"/>
    <w:unhideWhenUsed/>
    <w:qFormat/>
    <w:rsid w:val="00BB6651"/>
    <w:pPr>
      <w:spacing w:line="240" w:lineRule="auto"/>
    </w:pPr>
    <w:rPr>
      <w:rFonts w:eastAsiaTheme="minorEastAsia"/>
      <w:i/>
      <w:iCs/>
      <w:color w:val="44546A" w:themeColor="text2"/>
      <w:sz w:val="18"/>
      <w:szCs w:val="18"/>
      <w:lang w:eastAsia="es-MX"/>
    </w:rPr>
  </w:style>
  <w:style w:type="table" w:customStyle="1" w:styleId="Tabladecuadrcula41">
    <w:name w:val="Tabla de cuadrícula 41"/>
    <w:basedOn w:val="Tablanormal"/>
    <w:uiPriority w:val="49"/>
    <w:rsid w:val="00BB6651"/>
    <w:pPr>
      <w:spacing w:after="0" w:line="240" w:lineRule="auto"/>
    </w:pPr>
    <w:rPr>
      <w:rFonts w:eastAsiaTheme="minorEastAsia"/>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21">
    <w:name w:val="Tabla de cuadrícula 21"/>
    <w:basedOn w:val="Tablanormal"/>
    <w:uiPriority w:val="47"/>
    <w:rsid w:val="00BB6651"/>
    <w:pPr>
      <w:spacing w:after="0" w:line="240" w:lineRule="auto"/>
    </w:pPr>
    <w:rPr>
      <w:rFonts w:eastAsiaTheme="minorEastAsia"/>
      <w:lang w:eastAsia="es-MX"/>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31">
    <w:name w:val="Tabla de cuadrícula 31"/>
    <w:basedOn w:val="Tablanormal"/>
    <w:uiPriority w:val="48"/>
    <w:rsid w:val="00BB6651"/>
    <w:pPr>
      <w:spacing w:after="0" w:line="240" w:lineRule="auto"/>
    </w:pPr>
    <w:rPr>
      <w:rFonts w:eastAsiaTheme="minorEastAsia"/>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text-align-justify">
    <w:name w:val="text-align-justify"/>
    <w:basedOn w:val="Normal"/>
    <w:uiPriority w:val="99"/>
    <w:rsid w:val="00BB6651"/>
    <w:pPr>
      <w:spacing w:after="0" w:line="288" w:lineRule="atLeast"/>
      <w:jc w:val="both"/>
    </w:pPr>
    <w:rPr>
      <w:rFonts w:ascii="Futura" w:eastAsia="Times New Roman" w:hAnsi="Futura" w:cs="Times New Roman"/>
      <w:sz w:val="24"/>
      <w:szCs w:val="24"/>
      <w:lang w:eastAsia="es-MX"/>
    </w:rPr>
  </w:style>
  <w:style w:type="table" w:customStyle="1" w:styleId="Tablaconcuadrcula4-nfasis61">
    <w:name w:val="Tabla con cuadrícula 4 - Énfasis 61"/>
    <w:basedOn w:val="Tablanormal"/>
    <w:uiPriority w:val="49"/>
    <w:rsid w:val="00BB665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lista4-nfasis61">
    <w:name w:val="Tabla de lista 4 - Énfasis 61"/>
    <w:basedOn w:val="Tablanormal"/>
    <w:uiPriority w:val="49"/>
    <w:rsid w:val="00BB665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DC3">
    <w:name w:val="toc 3"/>
    <w:basedOn w:val="Normal"/>
    <w:next w:val="Normal"/>
    <w:autoRedefine/>
    <w:uiPriority w:val="39"/>
    <w:unhideWhenUsed/>
    <w:rsid w:val="00BB6651"/>
    <w:pPr>
      <w:spacing w:after="100" w:line="256" w:lineRule="auto"/>
      <w:ind w:left="440"/>
    </w:pPr>
  </w:style>
  <w:style w:type="character" w:customStyle="1" w:styleId="textosbold">
    <w:name w:val="textosbold"/>
    <w:basedOn w:val="Fuentedeprrafopredeter"/>
    <w:rsid w:val="00BB6651"/>
  </w:style>
  <w:style w:type="table" w:customStyle="1" w:styleId="Tabladecuadrcula2-nfasis61">
    <w:name w:val="Tabla de cuadrícula 2 - Énfasis 61"/>
    <w:basedOn w:val="Tablanormal"/>
    <w:next w:val="Tablaconcuadrcula2-nfasis61"/>
    <w:uiPriority w:val="47"/>
    <w:rsid w:val="00BB6651"/>
    <w:pPr>
      <w:spacing w:after="0" w:line="240" w:lineRule="auto"/>
    </w:pPr>
    <w:rPr>
      <w:lang w:val="es-ES"/>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concuadrcula2-nfasis61">
    <w:name w:val="Tabla con cuadrícula 2 - Énfasis 61"/>
    <w:basedOn w:val="Tablanormal"/>
    <w:uiPriority w:val="47"/>
    <w:rsid w:val="00BB6651"/>
    <w:pPr>
      <w:spacing w:after="0" w:line="240" w:lineRule="auto"/>
    </w:pPr>
    <w:rPr>
      <w:lang w:val="es-ES"/>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Textoennegrita">
    <w:name w:val="Strong"/>
    <w:basedOn w:val="Fuentedeprrafopredeter"/>
    <w:uiPriority w:val="22"/>
    <w:qFormat/>
    <w:rsid w:val="00BB6651"/>
    <w:rPr>
      <w:b/>
      <w:bCs/>
    </w:rPr>
  </w:style>
  <w:style w:type="paragraph" w:customStyle="1" w:styleId="EmptyCellLayoutStyle">
    <w:name w:val="EmptyCellLayoutStyle"/>
    <w:rsid w:val="00BB6651"/>
    <w:pPr>
      <w:spacing w:line="256" w:lineRule="auto"/>
    </w:pPr>
    <w:rPr>
      <w:rFonts w:ascii="Times New Roman" w:eastAsia="Times New Roman" w:hAnsi="Times New Roman" w:cs="Times New Roman"/>
      <w:sz w:val="2"/>
      <w:szCs w:val="20"/>
      <w:lang w:eastAsia="es-MX"/>
    </w:rPr>
  </w:style>
  <w:style w:type="paragraph" w:styleId="TDC7">
    <w:name w:val="toc 7"/>
    <w:basedOn w:val="Normal"/>
    <w:next w:val="Normal"/>
    <w:autoRedefine/>
    <w:uiPriority w:val="39"/>
    <w:semiHidden/>
    <w:unhideWhenUsed/>
    <w:rsid w:val="00BB6651"/>
    <w:pPr>
      <w:spacing w:after="100" w:line="254" w:lineRule="auto"/>
      <w:ind w:left="1320"/>
    </w:pPr>
    <w:rPr>
      <w:rFonts w:ascii="Calibri" w:eastAsia="Calibri" w:hAnsi="Calibri" w:cs="Times New Roman"/>
      <w:lang w:eastAsia="es-MX"/>
    </w:rPr>
  </w:style>
  <w:style w:type="table" w:customStyle="1" w:styleId="Tablaconcuadrcula4-nfasis31">
    <w:name w:val="Tabla con cuadrícula 4 - Énfasis 31"/>
    <w:basedOn w:val="Tablanormal"/>
    <w:uiPriority w:val="49"/>
    <w:rsid w:val="00BB6651"/>
    <w:pPr>
      <w:spacing w:after="0" w:line="240" w:lineRule="auto"/>
    </w:pPr>
    <w:rPr>
      <w:rFonts w:ascii="Calibri" w:eastAsia="Calibri" w:hAnsi="Calibri" w:cs="Calibri"/>
      <w:lang w:eastAsia="es-MX"/>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style>
  <w:style w:type="table" w:customStyle="1" w:styleId="Tabladelista4-nfasis31">
    <w:name w:val="Tabla de lista 4 - Énfasis 31"/>
    <w:basedOn w:val="Tablanormal"/>
    <w:uiPriority w:val="49"/>
    <w:rsid w:val="00BB6651"/>
    <w:pPr>
      <w:spacing w:after="0" w:line="240" w:lineRule="auto"/>
    </w:pPr>
    <w:rPr>
      <w:rFonts w:ascii="Calibri" w:eastAsia="Calibri" w:hAnsi="Calibri" w:cs="Calibri"/>
      <w:sz w:val="20"/>
      <w:szCs w:val="20"/>
      <w:lang w:eastAsia="es-MX"/>
    </w:rPr>
    <w:tblPr/>
    <w:tblStylePr w:type="band1Horz">
      <w:tblPr/>
      <w:tcPr>
        <w:shd w:val="clear" w:color="auto" w:fill="EDEDED" w:themeFill="accent3" w:themeFillTint="33"/>
      </w:tcPr>
    </w:tblStylePr>
  </w:style>
  <w:style w:type="table" w:styleId="Tablanormal1">
    <w:name w:val="Plain Table 1"/>
    <w:basedOn w:val="Tablanormal"/>
    <w:uiPriority w:val="41"/>
    <w:rsid w:val="00BB665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4-nfasis11">
    <w:name w:val="Tabla con cuadrícula 4 - Énfasis 11"/>
    <w:basedOn w:val="Tablanormal"/>
    <w:uiPriority w:val="49"/>
    <w:rsid w:val="00BB6651"/>
    <w:pPr>
      <w:spacing w:after="0" w:line="240" w:lineRule="auto"/>
    </w:pPr>
    <w:rPr>
      <w:rFonts w:ascii="Calibri" w:eastAsia="Calibri" w:hAnsi="Calibri" w:cs="Calibri"/>
      <w:lang w:eastAsia="es-MX"/>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style>
  <w:style w:type="character" w:customStyle="1" w:styleId="Ttulo2Car1">
    <w:name w:val="Título 2 Car1"/>
    <w:aliases w:val="Título Secciones Car1"/>
    <w:basedOn w:val="Fuentedeprrafopredeter"/>
    <w:uiPriority w:val="9"/>
    <w:semiHidden/>
    <w:rsid w:val="00BB6651"/>
    <w:rPr>
      <w:rFonts w:asciiTheme="majorHAnsi" w:eastAsiaTheme="majorEastAsia" w:hAnsiTheme="majorHAnsi" w:cstheme="majorBidi"/>
      <w:color w:val="2F5496" w:themeColor="accent1" w:themeShade="BF"/>
      <w:sz w:val="26"/>
      <w:szCs w:val="26"/>
    </w:rPr>
  </w:style>
  <w:style w:type="character" w:customStyle="1" w:styleId="TtuloCar1">
    <w:name w:val="Título Car1"/>
    <w:aliases w:val="Titulares Car1"/>
    <w:basedOn w:val="Fuentedeprrafopredeter"/>
    <w:rsid w:val="00BB6651"/>
    <w:rPr>
      <w:rFonts w:asciiTheme="majorHAnsi" w:eastAsiaTheme="majorEastAsia" w:hAnsiTheme="majorHAnsi" w:cstheme="majorBidi"/>
      <w:spacing w:val="-10"/>
      <w:kern w:val="28"/>
      <w:sz w:val="56"/>
      <w:szCs w:val="56"/>
      <w:lang w:eastAsia="es-MX"/>
    </w:rPr>
  </w:style>
  <w:style w:type="character" w:customStyle="1" w:styleId="Mencinsinresolver1">
    <w:name w:val="Mención sin resolver1"/>
    <w:basedOn w:val="Fuentedeprrafopredeter"/>
    <w:uiPriority w:val="99"/>
    <w:semiHidden/>
    <w:rsid w:val="00BB6651"/>
    <w:rPr>
      <w:color w:val="605E5C"/>
      <w:shd w:val="clear" w:color="auto" w:fill="E1DFDD"/>
    </w:rPr>
  </w:style>
  <w:style w:type="table" w:styleId="Tablaconcuadrcula2-nfasis6">
    <w:name w:val="Grid Table 2 Accent 6"/>
    <w:basedOn w:val="Tablanormal"/>
    <w:uiPriority w:val="47"/>
    <w:rsid w:val="00BB6651"/>
    <w:pPr>
      <w:spacing w:after="0" w:line="240" w:lineRule="auto"/>
    </w:pPr>
    <w:rPr>
      <w:rFonts w:ascii="Calibri" w:eastAsia="Calibri" w:hAnsi="Calibri" w:cs="Calibri"/>
      <w:lang w:val="es-ES" w:eastAsia="es-MX"/>
    </w:rPr>
    <w:tblPr>
      <w:tblStyleRowBandSize w:val="1"/>
      <w:tblStyleColBandSize w:val="1"/>
      <w:tblInd w:w="0" w:type="nil"/>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3">
    <w:name w:val="List Table 3"/>
    <w:basedOn w:val="Tablanormal"/>
    <w:uiPriority w:val="48"/>
    <w:rsid w:val="00BB6651"/>
    <w:pPr>
      <w:spacing w:after="0" w:line="240" w:lineRule="auto"/>
    </w:pPr>
    <w:rPr>
      <w:rFonts w:ascii="Calibri" w:eastAsia="Calibri" w:hAnsi="Calibri" w:cs="Calibri"/>
      <w:lang w:eastAsia="es-MX"/>
    </w:r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3">
    <w:name w:val="List Table 3 Accent 3"/>
    <w:basedOn w:val="Tablanormal"/>
    <w:uiPriority w:val="48"/>
    <w:rsid w:val="00BB6651"/>
    <w:pPr>
      <w:spacing w:after="0" w:line="240" w:lineRule="auto"/>
    </w:pPr>
    <w:rPr>
      <w:rFonts w:ascii="Calibri" w:eastAsia="Calibri" w:hAnsi="Calibri" w:cs="Calibri"/>
      <w:lang w:eastAsia="es-MX"/>
    </w:rPr>
    <w:tblPr>
      <w:tblStyleRowBandSize w:val="1"/>
      <w:tblStyleColBandSize w:val="1"/>
      <w:tblInd w:w="0" w:type="nil"/>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lista3-nfasis5">
    <w:name w:val="List Table 3 Accent 5"/>
    <w:basedOn w:val="Tablanormal"/>
    <w:uiPriority w:val="48"/>
    <w:rsid w:val="00BB6651"/>
    <w:pPr>
      <w:spacing w:after="0" w:line="240" w:lineRule="auto"/>
    </w:pPr>
    <w:rPr>
      <w:rFonts w:ascii="Calibri" w:eastAsia="Calibri" w:hAnsi="Calibri" w:cs="Calibri"/>
      <w:lang w:eastAsia="es-MX"/>
    </w:rPr>
    <w:tblPr>
      <w:tblStyleRowBandSize w:val="1"/>
      <w:tblStyleColBandSize w:val="1"/>
      <w:tblInd w:w="0" w:type="nil"/>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Tabladecuadrcula2-nfasis62">
    <w:name w:val="Tabla de cuadrícula 2 - Énfasis 62"/>
    <w:basedOn w:val="Tablanormal"/>
    <w:uiPriority w:val="47"/>
    <w:rsid w:val="00BB6651"/>
    <w:pPr>
      <w:spacing w:after="0" w:line="240" w:lineRule="auto"/>
    </w:pPr>
    <w:rPr>
      <w:sz w:val="20"/>
      <w:szCs w:val="20"/>
    </w:rPr>
    <w:tbl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style>
  <w:style w:type="table" w:customStyle="1" w:styleId="Tablaconcuadrcula2">
    <w:name w:val="Tabla con cuadrícula2"/>
    <w:basedOn w:val="Tablanormal"/>
    <w:uiPriority w:val="59"/>
    <w:rsid w:val="00BB6651"/>
    <w:pPr>
      <w:spacing w:after="0" w:line="240" w:lineRule="auto"/>
    </w:pPr>
    <w:rPr>
      <w:rFonts w:eastAsiaTheme="minorEastAsia"/>
      <w:bCs/>
      <w:sz w:val="24"/>
      <w:szCs w:val="24"/>
      <w:lang w:val="es-ES_tradnl"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qFormat/>
    <w:rsid w:val="00BB665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chart" Target="charts/chart2.xml"/><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numbering" Target="numbering.xml"/><Relationship Id="rId6" Type="http://schemas.microsoft.com/office/2014/relationships/chartEx" Target="charts/chartEx1.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png"/><Relationship Id="rId5" Type="http://schemas.openxmlformats.org/officeDocument/2006/relationships/chart" Target="charts/chart1.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emf"/><Relationship Id="rId49" Type="http://schemas.openxmlformats.org/officeDocument/2006/relationships/image" Target="media/image40.png"/><Relationship Id="rId10" Type="http://schemas.microsoft.com/office/2014/relationships/chartEx" Target="charts/chartEx3.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emf"/><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theme" Target="theme/theme1.xml"/><Relationship Id="rId8" Type="http://schemas.microsoft.com/office/2014/relationships/chartEx" Target="charts/chartEx2.xml"/><Relationship Id="rId51" Type="http://schemas.openxmlformats.org/officeDocument/2006/relationships/image" Target="media/image42.pn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2f5dc9b215e0590a/Fiscalia/2021/Anteproyecto%202021/20200826/Cierre%202020%20-%202.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2f5dc9b215e0590a/Fiscalia/2021/Anteproyecto%202021/20200826/Cierre%202020%20-%202.xlsx" TargetMode="External"/><Relationship Id="rId2" Type="http://schemas.microsoft.com/office/2011/relationships/chartColorStyle" Target="colors5.xml"/><Relationship Id="rId1" Type="http://schemas.microsoft.com/office/2011/relationships/chartStyle" Target="style5.xml"/></Relationships>
</file>

<file path=word/charts/_rels/chartEx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https://d.docs.live.net/2f5dc9b215e0590a/Fiscalia/2021/Anteproyecto%202021/20200826/Cierre%202020%20-%202.xlsx" TargetMode="External"/><Relationship Id="rId4" Type="http://schemas.openxmlformats.org/officeDocument/2006/relationships/themeOverride" Target="../theme/themeOverride1.xml"/></Relationships>
</file>

<file path=word/charts/_rels/chartEx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https://d.docs.live.net/2f5dc9b215e0590a/Fiscalia/2021/Anteproyecto%202021/20200826/Cierre%202020%20-%202.xlsx" TargetMode="External"/><Relationship Id="rId4" Type="http://schemas.openxmlformats.org/officeDocument/2006/relationships/themeOverride" Target="../theme/themeOverride2.xml"/></Relationships>
</file>

<file path=word/charts/_rels/chartEx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https://d.docs.live.net/2f5dc9b215e0590a/Fiscalia/2021/Anteproyecto%202021/20200826/Cierre%202020%20-%202.xlsx" TargetMode="External"/><Relationship Id="rId4"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352921928789324E-2"/>
          <c:y val="2.7107147135513592E-2"/>
          <c:w val="0.97464707807121065"/>
          <c:h val="0.88412281565352369"/>
        </c:manualLayout>
      </c:layout>
      <c:barChart>
        <c:barDir val="col"/>
        <c:grouping val="clustered"/>
        <c:varyColors val="0"/>
        <c:ser>
          <c:idx val="0"/>
          <c:order val="0"/>
          <c:spPr>
            <a:solidFill>
              <a:srgbClr val="51CB57"/>
            </a:solidFill>
            <a:ln>
              <a:noFill/>
            </a:ln>
            <a:effectLst/>
          </c:spPr>
          <c:invertIfNegative val="0"/>
          <c:dLbls>
            <c:dLbl>
              <c:idx val="1"/>
              <c:layout>
                <c:manualLayout>
                  <c:x val="-2.1844648850221973E-17"/>
                  <c:y val="-0.472955787468612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D29-425D-94ED-E5E804662E3E}"/>
                </c:ext>
              </c:extLst>
            </c:dLbl>
            <c:dLbl>
              <c:idx val="3"/>
              <c:layout>
                <c:manualLayout>
                  <c:x val="-4.3689297700443946E-17"/>
                  <c:y val="-0.58029327114943285"/>
                </c:manualLayout>
              </c:layout>
              <c:tx>
                <c:rich>
                  <a:bodyPr/>
                  <a:lstStyle/>
                  <a:p>
                    <a:r>
                      <a:rPr lang="en-US"/>
                      <a:t>18.27%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D29-425D-94ED-E5E804662E3E}"/>
                </c:ext>
              </c:extLst>
            </c:dLbl>
            <c:dLbl>
              <c:idx val="5"/>
              <c:layout>
                <c:manualLayout>
                  <c:x val="-8.7378595400887891E-17"/>
                  <c:y val="-0.62054482752974049"/>
                </c:manualLayout>
              </c:layout>
              <c:tx>
                <c:rich>
                  <a:bodyPr/>
                  <a:lstStyle/>
                  <a:p>
                    <a:r>
                      <a:rPr lang="en-US"/>
                      <a:t>11.25%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D29-425D-94ED-E5E804662E3E}"/>
                </c:ext>
              </c:extLst>
            </c:dLbl>
            <c:dLbl>
              <c:idx val="7"/>
              <c:layout>
                <c:manualLayout>
                  <c:x val="0"/>
                  <c:y val="-0.71446512575045795"/>
                </c:manualLayout>
              </c:layout>
              <c:tx>
                <c:rich>
                  <a:bodyPr/>
                  <a:lstStyle/>
                  <a:p>
                    <a:r>
                      <a:rPr lang="en-US"/>
                      <a:t>18.21%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D29-425D-94ED-E5E804662E3E}"/>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Narrow" panose="020B0606020202030204" pitchFamily="34"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trendline>
            <c:spPr>
              <a:ln w="19050" cap="rnd">
                <a:solidFill>
                  <a:schemeClr val="tx1"/>
                </a:solidFill>
                <a:prstDash val="sysDot"/>
              </a:ln>
              <a:effectLst/>
            </c:spPr>
            <c:trendlineType val="linear"/>
            <c:dispRSqr val="0"/>
            <c:dispEq val="0"/>
          </c:trendline>
          <c:cat>
            <c:numRef>
              <c:f>'[Cierre 2020 - 2.xlsx]Hoja3'!$C$2:$K$2</c:f>
              <c:numCache>
                <c:formatCode>General</c:formatCode>
                <c:ptCount val="9"/>
                <c:pt idx="0">
                  <c:v>2016</c:v>
                </c:pt>
                <c:pt idx="2">
                  <c:v>2017</c:v>
                </c:pt>
                <c:pt idx="4">
                  <c:v>2018</c:v>
                </c:pt>
                <c:pt idx="6">
                  <c:v>2019</c:v>
                </c:pt>
                <c:pt idx="8">
                  <c:v>2020</c:v>
                </c:pt>
              </c:numCache>
            </c:numRef>
          </c:cat>
          <c:val>
            <c:numRef>
              <c:f>'[Cierre 2020 - 2.xlsx]Hoja3'!$C$3:$K$3</c:f>
              <c:numCache>
                <c:formatCode>0.00%</c:formatCode>
                <c:ptCount val="9"/>
                <c:pt idx="0" formatCode="#,##0.00">
                  <c:v>558843557</c:v>
                </c:pt>
                <c:pt idx="1">
                  <c:v>0</c:v>
                </c:pt>
                <c:pt idx="2" formatCode="#,##0.00">
                  <c:v>558843557</c:v>
                </c:pt>
                <c:pt idx="3">
                  <c:v>0.15751069355655997</c:v>
                </c:pt>
                <c:pt idx="4" formatCode="#,##0.00">
                  <c:v>663324214</c:v>
                </c:pt>
                <c:pt idx="5">
                  <c:v>0.10115655653920178</c:v>
                </c:pt>
                <c:pt idx="6" formatCode="#,##0.00">
                  <c:v>737975249</c:v>
                </c:pt>
                <c:pt idx="7">
                  <c:v>0.15408249211437736</c:v>
                </c:pt>
                <c:pt idx="8" formatCode="#,##0.00">
                  <c:v>872396235</c:v>
                </c:pt>
              </c:numCache>
            </c:numRef>
          </c:val>
          <c:extLst>
            <c:ext xmlns:c16="http://schemas.microsoft.com/office/drawing/2014/chart" uri="{C3380CC4-5D6E-409C-BE32-E72D297353CC}">
              <c16:uniqueId val="{00000005-DD29-425D-94ED-E5E804662E3E}"/>
            </c:ext>
          </c:extLst>
        </c:ser>
        <c:dLbls>
          <c:showLegendKey val="0"/>
          <c:showVal val="0"/>
          <c:showCatName val="0"/>
          <c:showSerName val="0"/>
          <c:showPercent val="0"/>
          <c:showBubbleSize val="0"/>
        </c:dLbls>
        <c:gapWidth val="1"/>
        <c:overlap val="-51"/>
        <c:axId val="536442560"/>
        <c:axId val="427959592"/>
      </c:barChart>
      <c:catAx>
        <c:axId val="53644256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27959592"/>
        <c:crosses val="autoZero"/>
        <c:auto val="1"/>
        <c:lblAlgn val="ctr"/>
        <c:lblOffset val="100"/>
        <c:noMultiLvlLbl val="0"/>
      </c:catAx>
      <c:valAx>
        <c:axId val="427959592"/>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364425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Arial Narrow" panose="020B0606020202030204" pitchFamily="34" charset="0"/>
                <a:ea typeface="+mn-ea"/>
                <a:cs typeface="+mn-cs"/>
              </a:defRPr>
            </a:pPr>
            <a:r>
              <a:rPr lang="es-MX"/>
              <a:t>Actividades de Inversión</a:t>
            </a:r>
          </a:p>
          <a:p>
            <a:pPr>
              <a:defRPr/>
            </a:pPr>
            <a:r>
              <a:rPr lang="es-MX"/>
              <a:t>Capitulo 5000 y 6000</a:t>
            </a:r>
          </a:p>
        </c:rich>
      </c:tx>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Arial Narrow" panose="020B0606020202030204" pitchFamily="34" charset="0"/>
              <a:ea typeface="+mn-ea"/>
              <a:cs typeface="+mn-cs"/>
            </a:defRPr>
          </a:pPr>
          <a:endParaRPr lang="es-MX"/>
        </a:p>
      </c:txPr>
    </c:title>
    <c:autoTitleDeleted val="0"/>
    <c:plotArea>
      <c:layout/>
      <c:barChart>
        <c:barDir val="col"/>
        <c:grouping val="stacked"/>
        <c:varyColors val="0"/>
        <c:ser>
          <c:idx val="0"/>
          <c:order val="0"/>
          <c:tx>
            <c:strRef>
              <c:f>'[Cierre 2020 - 2.xlsx]5000'!$B$2</c:f>
              <c:strCache>
                <c:ptCount val="1"/>
                <c:pt idx="0">
                  <c:v>Bienes Muebles, Inmuebles e Intangibles</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Arial Narrow" panose="020B0606020202030204" pitchFamily="34"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'[Cierre 2020 - 2.xlsx]5000'!$C$1:$G$1</c:f>
              <c:strCache>
                <c:ptCount val="5"/>
                <c:pt idx="0">
                  <c:v>2019</c:v>
                </c:pt>
                <c:pt idx="1">
                  <c:v>Variación 2019-2020</c:v>
                </c:pt>
                <c:pt idx="2">
                  <c:v>2020</c:v>
                </c:pt>
                <c:pt idx="3">
                  <c:v>Incremento 2020-2021</c:v>
                </c:pt>
                <c:pt idx="4">
                  <c:v> PROYECCIÓN AÑO 2021</c:v>
                </c:pt>
              </c:strCache>
            </c:strRef>
          </c:cat>
          <c:val>
            <c:numRef>
              <c:f>'[Cierre 2020 - 2.xlsx]5000'!$C$2:$G$2</c:f>
              <c:numCache>
                <c:formatCode>#,##0.00</c:formatCode>
                <c:ptCount val="5"/>
                <c:pt idx="0">
                  <c:v>89846889</c:v>
                </c:pt>
                <c:pt idx="1">
                  <c:v>-35961955</c:v>
                </c:pt>
                <c:pt idx="2">
                  <c:v>53884934</c:v>
                </c:pt>
                <c:pt idx="3">
                  <c:v>104387422</c:v>
                </c:pt>
                <c:pt idx="4">
                  <c:v>158272356</c:v>
                </c:pt>
              </c:numCache>
            </c:numRef>
          </c:val>
          <c:extLst>
            <c:ext xmlns:c16="http://schemas.microsoft.com/office/drawing/2014/chart" uri="{C3380CC4-5D6E-409C-BE32-E72D297353CC}">
              <c16:uniqueId val="{00000000-94EC-46DE-A448-EAC3692F6086}"/>
            </c:ext>
          </c:extLst>
        </c:ser>
        <c:ser>
          <c:idx val="1"/>
          <c:order val="1"/>
          <c:tx>
            <c:strRef>
              <c:f>'[Cierre 2020 - 2.xlsx]5000'!$B$3</c:f>
              <c:strCache>
                <c:ptCount val="1"/>
                <c:pt idx="0">
                  <c:v>Inversión  Pública</c:v>
                </c:pt>
              </c:strCache>
            </c:strRef>
          </c:tx>
          <c:spPr>
            <a:solidFill>
              <a:srgbClr val="92D050"/>
            </a:solidFill>
            <a:ln>
              <a:noFill/>
            </a:ln>
            <a:effectLst/>
          </c:spPr>
          <c:invertIfNegative val="0"/>
          <c:dLbls>
            <c:dLbl>
              <c:idx val="0"/>
              <c:layout>
                <c:manualLayout>
                  <c:x val="0"/>
                  <c:y val="-3.40788034314940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EC-46DE-A448-EAC3692F6086}"/>
                </c:ext>
              </c:extLst>
            </c:dLbl>
            <c:dLbl>
              <c:idx val="2"/>
              <c:layout>
                <c:manualLayout>
                  <c:x val="4.5259108395563777E-3"/>
                  <c:y val="-1.81241504304485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EC-46DE-A448-EAC3692F6086}"/>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Arial Narrow" panose="020B0606020202030204" pitchFamily="34"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'[Cierre 2020 - 2.xlsx]5000'!$C$1:$G$1</c:f>
              <c:strCache>
                <c:ptCount val="5"/>
                <c:pt idx="0">
                  <c:v>2019</c:v>
                </c:pt>
                <c:pt idx="1">
                  <c:v>Variación 2019-2020</c:v>
                </c:pt>
                <c:pt idx="2">
                  <c:v>2020</c:v>
                </c:pt>
                <c:pt idx="3">
                  <c:v>Incremento 2020-2021</c:v>
                </c:pt>
                <c:pt idx="4">
                  <c:v> PROYECCIÓN AÑO 2021</c:v>
                </c:pt>
              </c:strCache>
            </c:strRef>
          </c:cat>
          <c:val>
            <c:numRef>
              <c:f>'[Cierre 2020 - 2.xlsx]5000'!$C$3:$G$3</c:f>
              <c:numCache>
                <c:formatCode>#,##0.00</c:formatCode>
                <c:ptCount val="5"/>
                <c:pt idx="0">
                  <c:v>12945229.609999999</c:v>
                </c:pt>
                <c:pt idx="1">
                  <c:v>-12945229.609999999</c:v>
                </c:pt>
                <c:pt idx="2">
                  <c:v>0</c:v>
                </c:pt>
                <c:pt idx="3">
                  <c:v>150553974.36000001</c:v>
                </c:pt>
                <c:pt idx="4">
                  <c:v>150553974.36000001</c:v>
                </c:pt>
              </c:numCache>
            </c:numRef>
          </c:val>
          <c:extLst>
            <c:ext xmlns:c16="http://schemas.microsoft.com/office/drawing/2014/chart" uri="{C3380CC4-5D6E-409C-BE32-E72D297353CC}">
              <c16:uniqueId val="{00000003-94EC-46DE-A448-EAC3692F6086}"/>
            </c:ext>
          </c:extLst>
        </c:ser>
        <c:dLbls>
          <c:showLegendKey val="0"/>
          <c:showVal val="0"/>
          <c:showCatName val="0"/>
          <c:showSerName val="0"/>
          <c:showPercent val="0"/>
          <c:showBubbleSize val="0"/>
        </c:dLbls>
        <c:gapWidth val="105"/>
        <c:overlap val="100"/>
        <c:axId val="237599608"/>
        <c:axId val="237603216"/>
      </c:barChart>
      <c:catAx>
        <c:axId val="2375996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es-MX"/>
          </a:p>
        </c:txPr>
        <c:crossAx val="237603216"/>
        <c:crosses val="autoZero"/>
        <c:auto val="1"/>
        <c:lblAlgn val="ctr"/>
        <c:lblOffset val="100"/>
        <c:tickLblSkip val="1"/>
        <c:noMultiLvlLbl val="0"/>
      </c:catAx>
      <c:valAx>
        <c:axId val="23760321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37599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Narrow" panose="020B0606020202030204" pitchFamily="34" charset="0"/>
        </a:defRPr>
      </a:pPr>
      <a:endParaRPr lang="es-MX"/>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'[Cierre 2020 - 2.xlsx]1000'!$D$1:$H$1</cx:f>
        <cx:lvl ptCount="5">
          <cx:pt idx="0">2019</cx:pt>
          <cx:pt idx="1">Incremento 2019-2020</cx:pt>
          <cx:pt idx="2">2020</cx:pt>
          <cx:pt idx="3">Incremento 2020-2021</cx:pt>
          <cx:pt idx="4"> PROYECCIÓN AÑO 2021</cx:pt>
        </cx:lvl>
      </cx:strDim>
      <cx:numDim type="val">
        <cx:f dir="row">'[Cierre 2020 - 2.xlsx]1000'!$D$2:$H$2</cx:f>
        <cx:lvl ptCount="5" formatCode="#,##0.00">
          <cx:pt idx="0">655886622.69000006</cx:pt>
          <cx:pt idx="1">43154305.309999943</cx:pt>
          <cx:pt idx="2">699040928</cx:pt>
          <cx:pt idx="3">277689100.68602753</cx:pt>
          <cx:pt idx="4">976730028.68602753</cx:pt>
        </cx:lvl>
      </cx:numDim>
    </cx:data>
    <cx:data id="1">
      <cx:strDim type="cat">
        <cx:f dir="row">'[Cierre 2020 - 2.xlsx]1000'!$D$1:$H$1</cx:f>
        <cx:lvl ptCount="5">
          <cx:pt idx="0">2019</cx:pt>
          <cx:pt idx="1">Incremento 2019-2020</cx:pt>
          <cx:pt idx="2">2020</cx:pt>
          <cx:pt idx="3">Incremento 2020-2021</cx:pt>
          <cx:pt idx="4"> PROYECCIÓN AÑO 2021</cx:pt>
        </cx:lvl>
      </cx:strDim>
      <cx:numDim type="val">
        <cx:f dir="row">'[Cierre 2020 - 2.xlsx]1000'!$D$3:$H$3</cx:f>
        <cx:lvl ptCount="5" formatCode="Estándar">
          <cx:pt idx="0">0</cx:pt>
          <cx:pt idx="1">6.5795373494599394</cx:pt>
          <cx:pt idx="3">39.724297900627001</cx:pt>
        </cx:lvl>
      </cx:numDim>
    </cx:data>
  </cx:chartData>
  <cx:chart>
    <cx:title pos="t" align="ctr" overlay="0">
      <cx:tx>
        <cx:rich>
          <a:bodyPr spcFirstLastPara="1" vertOverflow="ellipsis" horzOverflow="overflow" wrap="square" lIns="0" tIns="0" rIns="0" bIns="0" anchor="ctr" anchorCtr="1"/>
          <a:lstStyle/>
          <a:p>
            <a:pPr algn="ctr" rtl="0">
              <a:defRPr sz="800">
                <a:latin typeface="Arial" panose="020B0604020202020204" pitchFamily="34" charset="0"/>
                <a:ea typeface="Arial" panose="020B0604020202020204" pitchFamily="34" charset="0"/>
                <a:cs typeface="Arial" panose="020B0604020202020204" pitchFamily="34" charset="0"/>
              </a:defRPr>
            </a:pPr>
            <a:r>
              <a:rPr lang="es-ES" sz="800" b="0" i="0" u="none" strike="noStrike" baseline="0">
                <a:solidFill>
                  <a:sysClr val="windowText" lastClr="000000">
                    <a:lumMod val="65000"/>
                    <a:lumOff val="35000"/>
                  </a:sysClr>
                </a:solidFill>
                <a:latin typeface="Arial" panose="020B0604020202020204" pitchFamily="34" charset="0"/>
                <a:cs typeface="Arial" panose="020B0604020202020204" pitchFamily="34" charset="0"/>
              </a:rPr>
              <a:t>PRESUPUESTO </a:t>
            </a:r>
          </a:p>
          <a:p>
            <a:pPr algn="ctr" rtl="0">
              <a:defRPr sz="800">
                <a:latin typeface="Arial" panose="020B0604020202020204" pitchFamily="34" charset="0"/>
                <a:ea typeface="Arial" panose="020B0604020202020204" pitchFamily="34" charset="0"/>
                <a:cs typeface="Arial" panose="020B0604020202020204" pitchFamily="34" charset="0"/>
              </a:defRPr>
            </a:pPr>
            <a:r>
              <a:rPr lang="es-ES" sz="800" b="0" i="0" u="none" strike="noStrike" baseline="0">
                <a:solidFill>
                  <a:sysClr val="windowText" lastClr="000000">
                    <a:lumMod val="65000"/>
                    <a:lumOff val="35000"/>
                  </a:sysClr>
                </a:solidFill>
                <a:latin typeface="Arial" panose="020B0604020202020204" pitchFamily="34" charset="0"/>
                <a:cs typeface="Arial" panose="020B0604020202020204" pitchFamily="34" charset="0"/>
              </a:rPr>
              <a:t>CAPITULO 1000 SERVICIOS PERSONALES</a:t>
            </a:r>
          </a:p>
        </cx:rich>
      </cx:tx>
    </cx:title>
    <cx:plotArea>
      <cx:plotAreaRegion>
        <cx:series layoutId="waterfall" uniqueId="{C8DA3317-BEB6-49CC-A6E7-8B00A0D2A6D4}" formatIdx="0">
          <cx:dataLabels>
            <cx:visibility seriesName="0" categoryName="0" value="1"/>
            <cx:separator>, </cx:separator>
          </cx:dataLabels>
          <cx:dataId val="0"/>
          <cx:layoutPr>
            <cx:subtotals/>
          </cx:layoutPr>
        </cx:series>
        <cx:series layoutId="waterfall" hidden="1" uniqueId="{6FFD7230-685E-4352-BBF8-9D6EC352092A}" formatIdx="1">
          <cx:dataId val="1"/>
          <cx:layoutPr>
            <cx:subtotals/>
          </cx:layoutPr>
        </cx:series>
      </cx:plotAreaRegion>
      <cx:axis id="0">
        <cx:catScaling gapWidth="0.5"/>
        <cx:tickLabels/>
        <cx:txPr>
          <a:bodyPr spcFirstLastPara="1" vertOverflow="ellipsis" horzOverflow="overflow" wrap="square" lIns="0" tIns="0" rIns="0" bIns="0" anchor="ctr" anchorCtr="1"/>
          <a:lstStyle/>
          <a:p>
            <a:pPr algn="ctr" rtl="0">
              <a:defRPr sz="600">
                <a:latin typeface="Arial" panose="020B0604020202020204" pitchFamily="34" charset="0"/>
                <a:ea typeface="Arial" panose="020B0604020202020204" pitchFamily="34" charset="0"/>
                <a:cs typeface="Arial" panose="020B0604020202020204" pitchFamily="34" charset="0"/>
              </a:defRPr>
            </a:pPr>
            <a:endParaRPr lang="es-ES" sz="600" b="0" i="0" u="none" strike="noStrike" baseline="0">
              <a:solidFill>
                <a:sysClr val="windowText" lastClr="000000">
                  <a:lumMod val="65000"/>
                  <a:lumOff val="35000"/>
                </a:sysClr>
              </a:solidFill>
              <a:latin typeface="Arial" panose="020B0604020202020204" pitchFamily="34" charset="0"/>
              <a:cs typeface="Arial" panose="020B0604020202020204" pitchFamily="34" charset="0"/>
            </a:endParaRPr>
          </a:p>
        </cx:txPr>
      </cx:axis>
      <cx:axis id="1" hidden="1">
        <cx:valScaling/>
        <cx:majorGridlines/>
        <cx:tickLabels/>
        <cx:txPr>
          <a:bodyPr vertOverflow="overflow" horzOverflow="overflow" wrap="square" lIns="0" tIns="0" rIns="0" bIns="0"/>
          <a:lstStyle/>
          <a:p>
            <a:pPr algn="ctr" rtl="0">
              <a:defRPr sz="1200" b="0" i="0">
                <a:solidFill>
                  <a:srgbClr val="595959"/>
                </a:solidFill>
                <a:latin typeface="Arial" panose="020B0604020202020204" pitchFamily="34" charset="0"/>
                <a:ea typeface="Arial" panose="020B0604020202020204" pitchFamily="34" charset="0"/>
                <a:cs typeface="Arial" panose="020B0604020202020204" pitchFamily="34" charset="0"/>
              </a:defRPr>
            </a:pPr>
            <a:endParaRPr lang="es-MX" sz="1200">
              <a:latin typeface="Arial" panose="020B0604020202020204" pitchFamily="34" charset="0"/>
              <a:cs typeface="Arial" panose="020B0604020202020204" pitchFamily="34" charset="0"/>
            </a:endParaRPr>
          </a:p>
        </cx:txPr>
      </cx:axis>
    </cx:plotArea>
  </cx:chart>
  <cx:clrMapOvr bg1="lt1" tx1="dk1" bg2="lt2" tx2="dk2" accent1="accent1" accent2="accent2" accent3="accent3" accent4="accent4" accent5="accent5" accent6="accent6" hlink="hlink" folHlink="folHlink"/>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'[Cierre 2020 - 2.xlsx]2000'!$D$1:$H$1</cx:f>
        <cx:lvl ptCount="5">
          <cx:pt idx="0">2019</cx:pt>
          <cx:pt idx="1">Incremento 2019-2020</cx:pt>
          <cx:pt idx="2">2020</cx:pt>
          <cx:pt idx="3">Incremento 2020-2021</cx:pt>
          <cx:pt idx="4"> PROYECCIÓN AÑO 2021</cx:pt>
        </cx:lvl>
      </cx:strDim>
      <cx:numDim type="val">
        <cx:f dir="row">'[Cierre 2020 - 2.xlsx]2000'!$D$2:$H$2</cx:f>
        <cx:lvl ptCount="5" formatCode="#,##0.00">
          <cx:pt idx="0">49205481.409999996</cx:pt>
          <cx:pt idx="1">6573886.4099999964</cx:pt>
          <cx:pt idx="2">42631595</cx:pt>
          <cx:pt idx="3">26262479.99666667</cx:pt>
          <cx:pt idx="4">68894074.99666667</cx:pt>
        </cx:lvl>
      </cx:numDim>
    </cx:data>
  </cx:chartData>
  <cx:chart>
    <cx:title pos="t" align="ctr" overlay="0">
      <cx:tx>
        <cx:rich>
          <a:bodyPr spcFirstLastPara="1" vertOverflow="ellipsis" horzOverflow="overflow" wrap="square" lIns="0" tIns="0" rIns="0" bIns="0" anchor="ctr" anchorCtr="1"/>
          <a:lstStyle/>
          <a:p>
            <a:pPr algn="ctr" rtl="0">
              <a:defRPr sz="1200">
                <a:latin typeface="Arial" panose="020B0604020202020204" pitchFamily="34" charset="0"/>
                <a:ea typeface="Arial" panose="020B0604020202020204" pitchFamily="34" charset="0"/>
                <a:cs typeface="Arial" panose="020B0604020202020204" pitchFamily="34" charset="0"/>
              </a:defRPr>
            </a:pPr>
            <a:r>
              <a:rPr lang="es-ES" sz="1200" b="0" i="0" u="none" strike="noStrike" baseline="0">
                <a:solidFill>
                  <a:sysClr val="windowText" lastClr="000000">
                    <a:lumMod val="65000"/>
                    <a:lumOff val="35000"/>
                  </a:sysClr>
                </a:solidFill>
                <a:latin typeface="Arial" panose="020B0604020202020204" pitchFamily="34" charset="0"/>
                <a:cs typeface="Arial" panose="020B0604020202020204" pitchFamily="34" charset="0"/>
              </a:rPr>
              <a:t>Presupuesto</a:t>
            </a:r>
          </a:p>
          <a:p>
            <a:pPr algn="ctr" rtl="0">
              <a:defRPr sz="1200">
                <a:latin typeface="Arial" panose="020B0604020202020204" pitchFamily="34" charset="0"/>
                <a:ea typeface="Arial" panose="020B0604020202020204" pitchFamily="34" charset="0"/>
                <a:cs typeface="Arial" panose="020B0604020202020204" pitchFamily="34" charset="0"/>
              </a:defRPr>
            </a:pPr>
            <a:r>
              <a:rPr lang="es-ES" sz="1200" b="0" i="0" u="none" strike="noStrike" baseline="0">
                <a:solidFill>
                  <a:sysClr val="windowText" lastClr="000000">
                    <a:lumMod val="65000"/>
                    <a:lumOff val="35000"/>
                  </a:sysClr>
                </a:solidFill>
                <a:latin typeface="Arial" panose="020B0604020202020204" pitchFamily="34" charset="0"/>
                <a:cs typeface="Arial" panose="020B0604020202020204" pitchFamily="34" charset="0"/>
              </a:rPr>
              <a:t>Capítulo 2000.- Materiales y Suministros</a:t>
            </a:r>
          </a:p>
        </cx:rich>
      </cx:tx>
    </cx:title>
    <cx:plotArea>
      <cx:plotAreaRegion>
        <cx:series layoutId="waterfall" uniqueId="{F3B3ACF5-265F-424A-8E8A-1D641F2FABB9}">
          <cx:dataLabels/>
          <cx:dataId val="0"/>
          <cx:layoutPr>
            <cx:visibility connectorLines="0"/>
            <cx:subtotals/>
          </cx:layoutPr>
        </cx:series>
      </cx:plotAreaRegion>
      <cx:axis id="0">
        <cx:catScaling gapWidth="0.5"/>
        <cx:tickLabels/>
        <cx:txPr>
          <a:bodyPr spcFirstLastPara="1" vertOverflow="ellipsis" horzOverflow="overflow" wrap="square" lIns="0" tIns="0" rIns="0" bIns="0" anchor="ctr" anchorCtr="1"/>
          <a:lstStyle/>
          <a:p>
            <a:pPr algn="ctr" rtl="0">
              <a:defRPr sz="600">
                <a:latin typeface="Arial" panose="020B0604020202020204" pitchFamily="34" charset="0"/>
                <a:ea typeface="Arial" panose="020B0604020202020204" pitchFamily="34" charset="0"/>
                <a:cs typeface="Arial" panose="020B0604020202020204" pitchFamily="34" charset="0"/>
              </a:defRPr>
            </a:pPr>
            <a:endParaRPr lang="es-ES" sz="600" b="0" i="0" u="none" strike="noStrike" baseline="0">
              <a:solidFill>
                <a:sysClr val="windowText" lastClr="000000">
                  <a:lumMod val="65000"/>
                  <a:lumOff val="35000"/>
                </a:sysClr>
              </a:solidFill>
              <a:latin typeface="Arial" panose="020B0604020202020204" pitchFamily="34" charset="0"/>
              <a:cs typeface="Arial" panose="020B0604020202020204" pitchFamily="34" charset="0"/>
            </a:endParaRPr>
          </a:p>
        </cx:txPr>
      </cx:axis>
      <cx:axis id="1" hidden="1">
        <cx:valScaling/>
        <cx:majorGridlines/>
        <cx:tickLabels/>
        <cx:txPr>
          <a:bodyPr vertOverflow="overflow" horzOverflow="overflow" wrap="square" lIns="0" tIns="0" rIns="0" bIns="0"/>
          <a:lstStyle/>
          <a:p>
            <a:pPr algn="ctr" rtl="0">
              <a:defRPr sz="1200" b="0" i="0">
                <a:solidFill>
                  <a:srgbClr val="595959"/>
                </a:solidFill>
                <a:latin typeface="Arial" panose="020B0604020202020204" pitchFamily="34" charset="0"/>
                <a:ea typeface="Arial" panose="020B0604020202020204" pitchFamily="34" charset="0"/>
                <a:cs typeface="Arial" panose="020B0604020202020204" pitchFamily="34" charset="0"/>
              </a:defRPr>
            </a:pPr>
            <a:endParaRPr lang="es-MX" sz="1200">
              <a:latin typeface="Arial" panose="020B0604020202020204" pitchFamily="34" charset="0"/>
              <a:cs typeface="Arial" panose="020B0604020202020204" pitchFamily="34" charset="0"/>
            </a:endParaRPr>
          </a:p>
        </cx:txPr>
      </cx:axis>
    </cx:plotArea>
  </cx:chart>
  <cx:clrMapOvr bg1="lt1" tx1="dk1" bg2="lt2" tx2="dk2" accent1="accent1" accent2="accent2" accent3="accent3" accent4="accent4" accent5="accent5" accent6="accent6" hlink="hlink" folHlink="folHlink"/>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'[Cierre 2020 - 2.xlsx]3000'!$D$1:$H$1</cx:f>
        <cx:lvl ptCount="5">
          <cx:pt idx="0">2019</cx:pt>
          <cx:pt idx="1">Incremento 2019-2020</cx:pt>
          <cx:pt idx="2">2020</cx:pt>
          <cx:pt idx="3">Incremento 2020-2021</cx:pt>
          <cx:pt idx="4"> PROYECCIÓN AÑO 2021</cx:pt>
        </cx:lvl>
      </cx:strDim>
      <cx:numDim type="val">
        <cx:f dir="row">'[Cierre 2020 - 2.xlsx]3000'!$D$2:$H$2</cx:f>
        <cx:lvl ptCount="5" formatCode="#,##0.00">
          <cx:pt idx="0">120024155.73999999</cx:pt>
          <cx:pt idx="1">-43993377.979999989</cx:pt>
          <cx:pt idx="2">76030777.760000005</cx:pt>
          <cx:pt idx="3">146944793</cx:pt>
          <cx:pt idx="4">204612936.81666666</cx:pt>
        </cx:lvl>
      </cx:numDim>
    </cx:data>
  </cx:chartData>
  <cx:chart>
    <cx:title pos="t" align="ctr" overlay="0">
      <cx:tx>
        <cx:rich>
          <a:bodyPr spcFirstLastPara="1" vertOverflow="ellipsis" horzOverflow="overflow" wrap="square" lIns="0" tIns="0" rIns="0" bIns="0" anchor="ctr" anchorCtr="1"/>
          <a:lstStyle/>
          <a:p>
            <a:pPr algn="ctr" rtl="0">
              <a:defRPr sz="1200">
                <a:latin typeface="Arial" panose="020B0604020202020204" pitchFamily="34" charset="0"/>
                <a:ea typeface="Arial" panose="020B0604020202020204" pitchFamily="34" charset="0"/>
                <a:cs typeface="Arial" panose="020B0604020202020204" pitchFamily="34" charset="0"/>
              </a:defRPr>
            </a:pPr>
            <a:r>
              <a:rPr lang="es-ES" sz="1200" b="0" i="0" u="none" strike="noStrike" baseline="0">
                <a:solidFill>
                  <a:sysClr val="windowText" lastClr="000000">
                    <a:lumMod val="65000"/>
                    <a:lumOff val="35000"/>
                  </a:sysClr>
                </a:solidFill>
                <a:latin typeface="Arial" panose="020B0604020202020204" pitchFamily="34" charset="0"/>
                <a:cs typeface="Arial" panose="020B0604020202020204" pitchFamily="34" charset="0"/>
              </a:rPr>
              <a:t>Presupuesto</a:t>
            </a:r>
          </a:p>
          <a:p>
            <a:pPr algn="ctr" rtl="0">
              <a:defRPr sz="1200">
                <a:latin typeface="Arial" panose="020B0604020202020204" pitchFamily="34" charset="0"/>
                <a:ea typeface="Arial" panose="020B0604020202020204" pitchFamily="34" charset="0"/>
                <a:cs typeface="Arial" panose="020B0604020202020204" pitchFamily="34" charset="0"/>
              </a:defRPr>
            </a:pPr>
            <a:r>
              <a:rPr lang="es-ES" sz="1200" b="0" i="0" u="none" strike="noStrike" baseline="0">
                <a:solidFill>
                  <a:sysClr val="windowText" lastClr="000000">
                    <a:lumMod val="65000"/>
                    <a:lumOff val="35000"/>
                  </a:sysClr>
                </a:solidFill>
                <a:latin typeface="Arial" panose="020B0604020202020204" pitchFamily="34" charset="0"/>
                <a:cs typeface="Arial" panose="020B0604020202020204" pitchFamily="34" charset="0"/>
              </a:rPr>
              <a:t>Capítulo 3000.- Servicios Generales</a:t>
            </a:r>
          </a:p>
        </cx:rich>
      </cx:tx>
    </cx:title>
    <cx:plotArea>
      <cx:plotAreaRegion>
        <cx:series layoutId="waterfall" uniqueId="{F3B3ACF5-265F-424A-8E8A-1D641F2FABB9}">
          <cx:dataLabels/>
          <cx:dataId val="0"/>
          <cx:layoutPr>
            <cx:visibility connectorLines="0"/>
            <cx:subtotals/>
          </cx:layoutPr>
        </cx:series>
      </cx:plotAreaRegion>
      <cx:axis id="0">
        <cx:catScaling gapWidth="0.5"/>
        <cx:tickLabels/>
        <cx:txPr>
          <a:bodyPr spcFirstLastPara="1" vertOverflow="ellipsis" horzOverflow="overflow" wrap="square" lIns="0" tIns="0" rIns="0" bIns="0" anchor="ctr" anchorCtr="1"/>
          <a:lstStyle/>
          <a:p>
            <a:pPr algn="ctr" rtl="0">
              <a:defRPr sz="600">
                <a:latin typeface="Arial" panose="020B0604020202020204" pitchFamily="34" charset="0"/>
                <a:ea typeface="Arial" panose="020B0604020202020204" pitchFamily="34" charset="0"/>
                <a:cs typeface="Arial" panose="020B0604020202020204" pitchFamily="34" charset="0"/>
              </a:defRPr>
            </a:pPr>
            <a:endParaRPr lang="es-ES" sz="600" b="0" i="0" u="none" strike="noStrike" baseline="0">
              <a:solidFill>
                <a:sysClr val="windowText" lastClr="000000">
                  <a:lumMod val="65000"/>
                  <a:lumOff val="35000"/>
                </a:sysClr>
              </a:solidFill>
              <a:latin typeface="Arial" panose="020B0604020202020204" pitchFamily="34" charset="0"/>
              <a:cs typeface="Arial" panose="020B0604020202020204" pitchFamily="34" charset="0"/>
            </a:endParaRPr>
          </a:p>
        </cx:txPr>
      </cx:axis>
      <cx:axis id="1" hidden="1">
        <cx:valScaling/>
        <cx:majorGridlines/>
        <cx:tickLabels/>
        <cx:txPr>
          <a:bodyPr vertOverflow="overflow" horzOverflow="overflow" wrap="square" lIns="0" tIns="0" rIns="0" bIns="0"/>
          <a:lstStyle/>
          <a:p>
            <a:pPr algn="ctr" rtl="0">
              <a:defRPr sz="1200" b="0" i="0">
                <a:solidFill>
                  <a:srgbClr val="595959"/>
                </a:solidFill>
                <a:latin typeface="Arial" panose="020B0604020202020204" pitchFamily="34" charset="0"/>
                <a:ea typeface="Arial" panose="020B0604020202020204" pitchFamily="34" charset="0"/>
                <a:cs typeface="Arial" panose="020B0604020202020204" pitchFamily="34" charset="0"/>
              </a:defRPr>
            </a:pPr>
            <a:endParaRPr lang="es-MX" sz="1200">
              <a:latin typeface="Arial" panose="020B0604020202020204" pitchFamily="34" charset="0"/>
              <a:cs typeface="Arial" panose="020B0604020202020204" pitchFamily="34" charset="0"/>
            </a:endParaRPr>
          </a:p>
        </cx:txPr>
      </cx:axis>
    </cx:plotArea>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89">
  <cs:axisTitle>
    <cs:lnRef idx="0"/>
    <cs:fillRef idx="0"/>
    <cs:effectRef idx="0"/>
    <cs:fontRef idx="minor">
      <a:schemeClr val="tx1">
        <a:lumMod val="65000"/>
        <a:lumOff val="35000"/>
      </a:schemeClr>
    </cs:fontRef>
    <cs:defRPr sz="9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75000"/>
        <a:lumOff val="25000"/>
      </a:schemeClr>
    </cs:fontRef>
    <cs:defRPr sz="900"/>
  </cs:dataLabel>
  <cs:dataLabelCallout>
    <cs:lnRef idx="0"/>
    <cs:fillRef idx="0"/>
    <cs:effectRef idx="0"/>
    <cs:fontRef idx="minor">
      <a:schemeClr val="lt1">
        <a:lumMod val="65000"/>
        <a:lumOff val="35000"/>
      </a:schemeClr>
    </cs:fontRef>
    <cs:spPr>
      <a:solidFill>
        <a:schemeClr val="dk1">
          <a:lumMod val="15000"/>
          <a:lumOff val="8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lumMod val="60000"/>
        </a:schemeClr>
      </a:solidFill>
    </cs:spPr>
  </cs:dataPointMarker>
  <cs:dataPointMarkerLayout symbol="circle" size="8"/>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2857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25400" cap="flat" cmpd="sng" algn="ctr">
        <a:solidFill>
          <a:schemeClr val="tx1">
            <a:lumMod val="65000"/>
            <a:lumOff val="35000"/>
          </a:schemeClr>
        </a:solidFill>
        <a:round/>
      </a:ln>
    </cs:spPr>
  </cs:hiLoLine>
  <cs:leaderLine>
    <cs:lnRef idx="0"/>
    <cs:fillRef idx="0"/>
    <cs:effectRef idx="0"/>
    <cs:fontRef idx="minor">
      <a:schemeClr val="dk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ajor">
      <a:schemeClr val="tx1">
        <a:lumMod val="65000"/>
        <a:lumOff val="35000"/>
      </a:schemeClr>
    </cs:fontRef>
    <cs:defRPr sz="200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28575">
        <a:solidFill>
          <a:schemeClr val="tx1">
            <a:lumMod val="50000"/>
            <a:lumOff val="50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89">
  <cs:axisTitle>
    <cs:lnRef idx="0"/>
    <cs:fillRef idx="0"/>
    <cs:effectRef idx="0"/>
    <cs:fontRef idx="minor">
      <a:schemeClr val="tx1">
        <a:lumMod val="65000"/>
        <a:lumOff val="35000"/>
      </a:schemeClr>
    </cs:fontRef>
    <cs:defRPr sz="9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75000"/>
        <a:lumOff val="25000"/>
      </a:schemeClr>
    </cs:fontRef>
    <cs:defRPr sz="900"/>
  </cs:dataLabel>
  <cs:dataLabelCallout>
    <cs:lnRef idx="0"/>
    <cs:fillRef idx="0"/>
    <cs:effectRef idx="0"/>
    <cs:fontRef idx="minor">
      <a:schemeClr val="lt1">
        <a:lumMod val="65000"/>
        <a:lumOff val="35000"/>
      </a:schemeClr>
    </cs:fontRef>
    <cs:spPr>
      <a:solidFill>
        <a:schemeClr val="dk1">
          <a:lumMod val="15000"/>
          <a:lumOff val="8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lumMod val="60000"/>
        </a:schemeClr>
      </a:solidFill>
    </cs:spPr>
  </cs:dataPointMarker>
  <cs:dataPointMarkerLayout symbol="circle" size="8"/>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2857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25400" cap="flat" cmpd="sng" algn="ctr">
        <a:solidFill>
          <a:schemeClr val="tx1">
            <a:lumMod val="65000"/>
            <a:lumOff val="35000"/>
          </a:schemeClr>
        </a:solidFill>
        <a:round/>
      </a:ln>
    </cs:spPr>
  </cs:hiLoLine>
  <cs:leaderLine>
    <cs:lnRef idx="0"/>
    <cs:fillRef idx="0"/>
    <cs:effectRef idx="0"/>
    <cs:fontRef idx="minor">
      <a:schemeClr val="dk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ajor">
      <a:schemeClr val="tx1">
        <a:lumMod val="65000"/>
        <a:lumOff val="35000"/>
      </a:schemeClr>
    </cs:fontRef>
    <cs:defRPr sz="200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28575">
        <a:solidFill>
          <a:schemeClr val="tx1">
            <a:lumMod val="50000"/>
            <a:lumOff val="50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89">
  <cs:axisTitle>
    <cs:lnRef idx="0"/>
    <cs:fillRef idx="0"/>
    <cs:effectRef idx="0"/>
    <cs:fontRef idx="minor">
      <a:schemeClr val="tx1">
        <a:lumMod val="65000"/>
        <a:lumOff val="35000"/>
      </a:schemeClr>
    </cs:fontRef>
    <cs:defRPr sz="9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75000"/>
        <a:lumOff val="25000"/>
      </a:schemeClr>
    </cs:fontRef>
    <cs:defRPr sz="900"/>
  </cs:dataLabel>
  <cs:dataLabelCallout>
    <cs:lnRef idx="0"/>
    <cs:fillRef idx="0"/>
    <cs:effectRef idx="0"/>
    <cs:fontRef idx="minor">
      <a:schemeClr val="lt1">
        <a:lumMod val="65000"/>
        <a:lumOff val="35000"/>
      </a:schemeClr>
    </cs:fontRef>
    <cs:spPr>
      <a:solidFill>
        <a:schemeClr val="dk1">
          <a:lumMod val="15000"/>
          <a:lumOff val="8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lumMod val="60000"/>
        </a:schemeClr>
      </a:solidFill>
    </cs:spPr>
  </cs:dataPointMarker>
  <cs:dataPointMarkerLayout symbol="circle" size="8"/>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2857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25400" cap="flat" cmpd="sng" algn="ctr">
        <a:solidFill>
          <a:schemeClr val="tx1">
            <a:lumMod val="65000"/>
            <a:lumOff val="35000"/>
          </a:schemeClr>
        </a:solidFill>
        <a:round/>
      </a:ln>
    </cs:spPr>
  </cs:hiLoLine>
  <cs:leaderLine>
    <cs:lnRef idx="0"/>
    <cs:fillRef idx="0"/>
    <cs:effectRef idx="0"/>
    <cs:fontRef idx="minor">
      <a:schemeClr val="dk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ajor">
      <a:schemeClr val="tx1">
        <a:lumMod val="65000"/>
        <a:lumOff val="35000"/>
      </a:schemeClr>
    </cs:fontRef>
    <cs:defRPr sz="200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28575">
        <a:solidFill>
          <a:schemeClr val="tx1">
            <a:lumMod val="50000"/>
            <a:lumOff val="50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0.38226</cdr:x>
      <cdr:y>0.33503</cdr:y>
    </cdr:from>
    <cdr:to>
      <cdr:x>0.42712</cdr:x>
      <cdr:y>0.5443</cdr:y>
    </cdr:to>
    <cdr:sp macro="" textlink="">
      <cdr:nvSpPr>
        <cdr:cNvPr id="2" name="Flecha: hacia arriba 1"/>
        <cdr:cNvSpPr/>
      </cdr:nvSpPr>
      <cdr:spPr>
        <a:xfrm xmlns:a="http://schemas.openxmlformats.org/drawingml/2006/main">
          <a:off x="2161789" y="713549"/>
          <a:ext cx="253707" cy="445703"/>
        </a:xfrm>
        <a:prstGeom xmlns:a="http://schemas.openxmlformats.org/drawingml/2006/main" prst="upArrow">
          <a:avLst/>
        </a:prstGeom>
        <a:noFill xmlns:a="http://schemas.openxmlformats.org/drawingml/2006/main"/>
        <a:ln xmlns:a="http://schemas.openxmlformats.org/drawingml/2006/main" w="6350">
          <a:solidFill>
            <a:schemeClr val="tx1"/>
          </a:solidFill>
          <a:prstDash val="dashDot"/>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MX"/>
        </a:p>
      </cdr:txBody>
    </cdr:sp>
  </cdr:relSizeAnchor>
  <cdr:relSizeAnchor xmlns:cdr="http://schemas.openxmlformats.org/drawingml/2006/chartDrawing">
    <cdr:from>
      <cdr:x>0.59779</cdr:x>
      <cdr:y>0.2894</cdr:y>
    </cdr:from>
    <cdr:to>
      <cdr:x>0.64265</cdr:x>
      <cdr:y>0.49867</cdr:y>
    </cdr:to>
    <cdr:sp macro="" textlink="">
      <cdr:nvSpPr>
        <cdr:cNvPr id="3" name="Flecha: hacia arriba 2"/>
        <cdr:cNvSpPr/>
      </cdr:nvSpPr>
      <cdr:spPr>
        <a:xfrm xmlns:a="http://schemas.openxmlformats.org/drawingml/2006/main">
          <a:off x="3380695" y="616354"/>
          <a:ext cx="253707" cy="445703"/>
        </a:xfrm>
        <a:prstGeom xmlns:a="http://schemas.openxmlformats.org/drawingml/2006/main" prst="upArrow">
          <a:avLst/>
        </a:prstGeom>
        <a:noFill xmlns:a="http://schemas.openxmlformats.org/drawingml/2006/main"/>
        <a:ln xmlns:a="http://schemas.openxmlformats.org/drawingml/2006/main" w="6350">
          <a:solidFill>
            <a:schemeClr val="tx1"/>
          </a:solidFill>
          <a:prstDash val="dashDot"/>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s-MX"/>
        </a:p>
      </cdr:txBody>
    </cdr:sp>
  </cdr:relSizeAnchor>
  <cdr:relSizeAnchor xmlns:cdr="http://schemas.openxmlformats.org/drawingml/2006/chartDrawing">
    <cdr:from>
      <cdr:x>0.81052</cdr:x>
      <cdr:y>0.19164</cdr:y>
    </cdr:from>
    <cdr:to>
      <cdr:x>0.85538</cdr:x>
      <cdr:y>0.40092</cdr:y>
    </cdr:to>
    <cdr:sp macro="" textlink="">
      <cdr:nvSpPr>
        <cdr:cNvPr id="4" name="Flecha: hacia arriba 3"/>
        <cdr:cNvSpPr/>
      </cdr:nvSpPr>
      <cdr:spPr>
        <a:xfrm xmlns:a="http://schemas.openxmlformats.org/drawingml/2006/main">
          <a:off x="4583745" y="408162"/>
          <a:ext cx="253707" cy="445703"/>
        </a:xfrm>
        <a:prstGeom xmlns:a="http://schemas.openxmlformats.org/drawingml/2006/main" prst="upArrow">
          <a:avLst/>
        </a:prstGeom>
        <a:noFill xmlns:a="http://schemas.openxmlformats.org/drawingml/2006/main"/>
        <a:ln xmlns:a="http://schemas.openxmlformats.org/drawingml/2006/main" w="6350">
          <a:solidFill>
            <a:schemeClr val="tx1"/>
          </a:solidFill>
          <a:prstDash val="dashDot"/>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s-MX"/>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111</Pages>
  <Words>25922</Words>
  <Characters>142575</Characters>
  <Application>Microsoft Office Word</Application>
  <DocSecurity>0</DocSecurity>
  <Lines>1188</Lines>
  <Paragraphs>336</Paragraphs>
  <ScaleCrop>false</ScaleCrop>
  <Company/>
  <LinksUpToDate>false</LinksUpToDate>
  <CharactersWithSpaces>168161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Sefiplan</dc:creator>
  <cp:keywords/>
  <dc:description/>
  <cp:lastModifiedBy>Sefiplan</cp:lastModifiedBy>
  <cp:revision>1</cp:revision>
  <dcterms:created xsi:type="dcterms:W3CDTF">2021-01-14T16:54:00Z</dcterms:created>
  <dcterms:modified xsi:type="dcterms:W3CDTF">2021-01-14T17:00:00Z</dcterms:modified>
</cp:coreProperties>
</file>