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ECB" w14:textId="77777777" w:rsidR="008C6F26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6AC235F" w14:textId="77777777" w:rsidR="008C6F26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74BBBAD6" w14:textId="77777777" w:rsidR="008C6F26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F51DDBC" w14:textId="77777777" w:rsidR="008C6F26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68F8E75" w14:textId="77777777" w:rsidR="008C6F26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60831CFF" w14:textId="72B4362F" w:rsidR="008C6F26" w:rsidRPr="00070752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 w:rsidRPr="00070752">
        <w:rPr>
          <w:rFonts w:ascii="Arial" w:hAnsi="Arial" w:cs="Arial"/>
          <w:b/>
          <w:sz w:val="52"/>
          <w:szCs w:val="72"/>
        </w:rPr>
        <w:t>ANEXO 2</w:t>
      </w:r>
    </w:p>
    <w:p w14:paraId="20FC4CBD" w14:textId="77777777" w:rsidR="008C6F26" w:rsidRPr="00070752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A18A9EF" w14:textId="77777777" w:rsidR="008C6F26" w:rsidRPr="00070752" w:rsidRDefault="008C6F26" w:rsidP="008C6F26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 w:rsidRPr="00070752">
        <w:rPr>
          <w:rFonts w:ascii="Arial" w:hAnsi="Arial" w:cs="Arial"/>
          <w:b/>
          <w:sz w:val="52"/>
          <w:szCs w:val="72"/>
        </w:rPr>
        <w:t>RESULTADOS Y PROYECCIONES DE LAS FINANZAS PÚBLICAS</w:t>
      </w:r>
    </w:p>
    <w:p w14:paraId="6F3BDCEF" w14:textId="77777777" w:rsidR="008C6F26" w:rsidRDefault="008C6F26" w:rsidP="008C6F26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br w:type="page"/>
      </w:r>
    </w:p>
    <w:p w14:paraId="6697B5FB" w14:textId="77777777" w:rsidR="008C6F26" w:rsidRDefault="008C6F26" w:rsidP="008C6F26">
      <w:pPr>
        <w:rPr>
          <w:rFonts w:ascii="Arial" w:hAnsi="Arial" w:cs="Arial"/>
          <w:b/>
          <w:sz w:val="72"/>
          <w:szCs w:val="72"/>
        </w:rPr>
        <w:sectPr w:rsidR="008C6F26" w:rsidSect="000D2B75">
          <w:pgSz w:w="12240" w:h="15840" w:code="1"/>
          <w:pgMar w:top="2835" w:right="1418" w:bottom="1701" w:left="1701" w:header="567" w:footer="1418" w:gutter="0"/>
          <w:cols w:space="708"/>
          <w:docGrid w:linePitch="360"/>
        </w:sectPr>
      </w:pPr>
    </w:p>
    <w:p w14:paraId="652D5372" w14:textId="77777777" w:rsidR="008C6F26" w:rsidRDefault="008C6F26" w:rsidP="008C6F26">
      <w:pPr>
        <w:jc w:val="both"/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lastRenderedPageBreak/>
        <w:t>ANEXO 2.1. Resultados de Egresos.</w:t>
      </w:r>
      <w:r w:rsidRPr="00F6647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21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1261"/>
        <w:gridCol w:w="1261"/>
        <w:gridCol w:w="1261"/>
        <w:gridCol w:w="1261"/>
        <w:gridCol w:w="1263"/>
        <w:gridCol w:w="1261"/>
      </w:tblGrid>
      <w:tr w:rsidR="008C6F26" w:rsidRPr="00A42280" w14:paraId="258B195D" w14:textId="77777777" w:rsidTr="005E169B">
        <w:trPr>
          <w:trHeight w:val="612"/>
        </w:trPr>
        <w:tc>
          <w:tcPr>
            <w:tcW w:w="12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6E72085" w14:textId="77777777" w:rsidR="008C6F26" w:rsidRPr="00A42280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bookmarkStart w:id="0" w:name="RANGE!B2:H31"/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GOBIERNO DEL ESTADO LIBRE Y SOBERANO DE QUINTANA ROO</w:t>
            </w:r>
          </w:p>
          <w:bookmarkEnd w:id="0"/>
          <w:p w14:paraId="3BD75B91" w14:textId="77777777" w:rsidR="008C6F26" w:rsidRPr="00A42280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SECRETARÍA DE FINANZAS Y PLANEACIÓN</w:t>
            </w:r>
          </w:p>
          <w:p w14:paraId="4FE0ADEE" w14:textId="77777777" w:rsidR="008C6F26" w:rsidRPr="00A42280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PRESUPUESTO DE EGRESOS 2022</w:t>
            </w:r>
          </w:p>
          <w:p w14:paraId="797D5EA5" w14:textId="77777777" w:rsidR="008C6F26" w:rsidRPr="00A42280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Resultados de Egresos - Ley de Disciplina Financiera</w:t>
            </w:r>
          </w:p>
          <w:p w14:paraId="59A4E251" w14:textId="77777777" w:rsidR="008C6F26" w:rsidRPr="00A42280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(Cifras en Pesos)</w:t>
            </w:r>
          </w:p>
        </w:tc>
      </w:tr>
      <w:tr w:rsidR="008C6F26" w:rsidRPr="00A42280" w14:paraId="663F38BB" w14:textId="77777777" w:rsidTr="005E169B">
        <w:trPr>
          <w:trHeight w:val="24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center"/>
            <w:hideMark/>
          </w:tcPr>
          <w:p w14:paraId="6458D9C0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FA69A34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576959A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156378B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2018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39DC06A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15EB7216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48465BA" w14:textId="77777777" w:rsidR="008C6F26" w:rsidRPr="00A4228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2021*</w:t>
            </w:r>
          </w:p>
        </w:tc>
      </w:tr>
      <w:tr w:rsidR="008C6F26" w:rsidRPr="00A42280" w14:paraId="5A9F247F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2704590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82960C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14,353,433,467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673A13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16,596,971,672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CFCA7C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19,734,511,211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3BD4D3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22,693,565,407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049161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21,650,511,601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EE1770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23,963,756,576</w:t>
            </w:r>
          </w:p>
        </w:tc>
      </w:tr>
      <w:tr w:rsidR="008C6F26" w:rsidRPr="00A42280" w14:paraId="5148A320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12C0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7D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1,541,621,216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62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1,652,294,930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75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1,958,675,893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C37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2,115,157,047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18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2,128,955,610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92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2,256,797,237</w:t>
            </w:r>
          </w:p>
        </w:tc>
      </w:tr>
      <w:tr w:rsidR="008C6F26" w:rsidRPr="00A42280" w14:paraId="6AB0FD06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ECCC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DB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206,288,236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25C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531,953,566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CA9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343,346,194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19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342,426,819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92E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294,756,255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7B6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199,333,235</w:t>
            </w:r>
          </w:p>
        </w:tc>
      </w:tr>
      <w:tr w:rsidR="008C6F26" w:rsidRPr="00A42280" w14:paraId="35B6A854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9F4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943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1,531,784,746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E1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1,996,049,847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E8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2,207,712,863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702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2,804,807,378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B9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3,014,638,249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C83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2,359,926,506</w:t>
            </w:r>
          </w:p>
        </w:tc>
      </w:tr>
      <w:tr w:rsidR="008C6F26" w:rsidRPr="00A42280" w14:paraId="7EC7A62D" w14:textId="77777777" w:rsidTr="005E169B">
        <w:trPr>
          <w:trHeight w:val="354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47715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EE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7,037,160,631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32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6,506,600,095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9E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8,526,998,294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0B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9,593,338,264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3D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8,005,070,768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F68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11,347,391,342</w:t>
            </w:r>
          </w:p>
        </w:tc>
      </w:tr>
      <w:tr w:rsidR="008C6F26" w:rsidRPr="00A42280" w14:paraId="51EE7C0F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FB2B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CF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28,877,846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69D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134,633,490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5D33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226,694,065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B7B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23,050,600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48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81,541,421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AD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11,716,032</w:t>
            </w:r>
          </w:p>
        </w:tc>
      </w:tr>
      <w:tr w:rsidR="008C6F26" w:rsidRPr="00A42280" w14:paraId="779205A5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480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F4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36,304,520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DC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61,505,333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F3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105,105,386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E0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269,340,019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0A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173,750,240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EB9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15,055,768</w:t>
            </w:r>
          </w:p>
        </w:tc>
      </w:tr>
      <w:tr w:rsidR="008C6F26" w:rsidRPr="00A42280" w14:paraId="00433442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154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4D0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38,183,637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E4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1,005,776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0E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8,046,964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54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94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13,000,000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B0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17,234,562</w:t>
            </w:r>
          </w:p>
        </w:tc>
      </w:tr>
      <w:tr w:rsidR="008C6F26" w:rsidRPr="00A42280" w14:paraId="018C00E2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6CFE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1BC6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2,355,590,969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87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2,632,284,320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4E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2,907,344,129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13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3,134,108,204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56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3,222,106,450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FF9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3,653,539,407</w:t>
            </w:r>
          </w:p>
        </w:tc>
      </w:tr>
      <w:tr w:rsidR="008C6F26" w:rsidRPr="00A42280" w14:paraId="1491F676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F38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_R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6C1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1,577,621,666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27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3,080,644,315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DD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3,450,587,423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42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4,411,337,076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C2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4,716,692,608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BA2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4,102,762,487</w:t>
            </w:r>
          </w:p>
        </w:tc>
      </w:tr>
      <w:tr w:rsidR="008C6F26" w:rsidRPr="00A42280" w14:paraId="2A8628EE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840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F9B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DC6" w14:textId="77777777" w:rsidR="008C6F26" w:rsidRPr="00A42280" w:rsidRDefault="008C6F26" w:rsidP="005E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76C" w14:textId="77777777" w:rsidR="008C6F26" w:rsidRPr="00A42280" w:rsidRDefault="008C6F26" w:rsidP="005E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E2B0" w14:textId="77777777" w:rsidR="008C6F26" w:rsidRPr="00A42280" w:rsidRDefault="008C6F26" w:rsidP="005E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6C94" w14:textId="77777777" w:rsidR="008C6F26" w:rsidRPr="00A42280" w:rsidRDefault="008C6F26" w:rsidP="005E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029" w14:textId="77777777" w:rsidR="008C6F26" w:rsidRPr="00A42280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6F26" w:rsidRPr="00A42280" w14:paraId="6A96FEAC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7DD0999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5C63C4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13,728,802,288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1042A6B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13,784,580,160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7DC199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14,169,615,640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1CFBEE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14,013,729,517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9DC85F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14,192,993,646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0BC52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12,209,907,232</w:t>
            </w:r>
          </w:p>
        </w:tc>
      </w:tr>
      <w:tr w:rsidR="008C6F26" w:rsidRPr="00A42280" w14:paraId="0FCB07E1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EB6B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70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367,609,269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B9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140,979,078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10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28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E98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0B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6F26" w:rsidRPr="00A42280" w14:paraId="4A338DAC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113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AE6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22,675,746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34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34,363,315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FF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18,605,336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8F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14,826,273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F9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37,294,559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16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40,850</w:t>
            </w:r>
          </w:p>
        </w:tc>
      </w:tr>
      <w:tr w:rsidR="008C6F26" w:rsidRPr="00A42280" w14:paraId="793FB324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DDB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B36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173,340,797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CC1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146,560,164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9C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387,802,254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39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144,029,470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736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130,607,460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BA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166,850,578</w:t>
            </w:r>
          </w:p>
        </w:tc>
      </w:tr>
      <w:tr w:rsidR="008C6F26" w:rsidRPr="00A42280" w14:paraId="7FE893E6" w14:textId="77777777" w:rsidTr="005E169B">
        <w:trPr>
          <w:trHeight w:val="354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6E3B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48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9,416,337,302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A70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9,993,994,395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282B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10,785,229,972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DD4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11,251,932,428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D9B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11,469,394,189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A7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9,654,381,318</w:t>
            </w:r>
          </w:p>
        </w:tc>
      </w:tr>
      <w:tr w:rsidR="008C6F26" w:rsidRPr="00A42280" w14:paraId="135972CB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FA0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E45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101,477,508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F2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191,682,651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65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89,125,234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8B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69,959,128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306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29,274,656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CA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3,637,564</w:t>
            </w:r>
          </w:p>
        </w:tc>
      </w:tr>
      <w:tr w:rsidR="008C6F26" w:rsidRPr="00A42280" w14:paraId="22E861C6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699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5E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1,070,631,840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E57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927,970,676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7A9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835,211,787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35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468,313,874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B50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335,847,301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968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286,353,630</w:t>
            </w:r>
          </w:p>
        </w:tc>
      </w:tr>
      <w:tr w:rsidR="008C6F26" w:rsidRPr="00A42280" w14:paraId="0727D233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59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8D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2F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57B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F1D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5D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E21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6F26" w:rsidRPr="00A42280" w14:paraId="5293F069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BE5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0F7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1,527,569,264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1639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2,349,029,880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8863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1,940,963,456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53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2,064,668,345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B9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2,145,920,718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EBC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1,990,675,695</w:t>
            </w:r>
          </w:p>
        </w:tc>
      </w:tr>
      <w:tr w:rsidR="008C6F26" w:rsidRPr="00A42280" w14:paraId="09971D72" w14:textId="77777777" w:rsidTr="005E169B">
        <w:trPr>
          <w:trHeight w:val="24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C3E" w14:textId="77777777" w:rsidR="008C6F26" w:rsidRPr="00A42280" w:rsidRDefault="008C6F26" w:rsidP="005E169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FCF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1,049,160,561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54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5B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112,677,600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21A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E6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44,654,764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59E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107,967,597</w:t>
            </w:r>
          </w:p>
        </w:tc>
      </w:tr>
      <w:tr w:rsidR="008C6F26" w:rsidRPr="00A42280" w14:paraId="18473750" w14:textId="77777777" w:rsidTr="005E169B">
        <w:trPr>
          <w:trHeight w:val="24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15963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Resultado de Egresos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EDC92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28,082,235,756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089F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30,381,551,832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94954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33,904,126,851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F06B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36,707,294,924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257CD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35,843,505,247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F36D5" w14:textId="77777777" w:rsidR="008C6F26" w:rsidRPr="00A4228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36,173,663,808</w:t>
            </w:r>
          </w:p>
        </w:tc>
      </w:tr>
      <w:tr w:rsidR="008C6F26" w:rsidRPr="00A42280" w14:paraId="6F8E54F2" w14:textId="77777777" w:rsidTr="005E169B">
        <w:trPr>
          <w:trHeight w:val="266"/>
        </w:trPr>
        <w:tc>
          <w:tcPr>
            <w:tcW w:w="10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8CC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*Los importes corresponden a los egresos devengados al cierre trimestral más reciente disponible y estimados para el resto del ejercicio.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7EA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C6F26" w:rsidRPr="00A42280" w14:paraId="209132B8" w14:textId="77777777" w:rsidTr="005E169B">
        <w:trPr>
          <w:trHeight w:val="416"/>
        </w:trPr>
        <w:tc>
          <w:tcPr>
            <w:tcW w:w="1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B90E" w14:textId="77777777" w:rsidR="008C6F26" w:rsidRPr="00A4228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 xml:space="preserve">_R </w:t>
            </w:r>
            <w:r w:rsidRPr="00A422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incluye el efecto de la reestructuración de la deuda que tuvo lugar en el año 2017, la cual asciende a la cantidad de 19,047,030,758.00 y de igual manera, en el ejercicio 2020 por la cantidad de 18,694,253,804.28.</w:t>
            </w:r>
          </w:p>
        </w:tc>
      </w:tr>
    </w:tbl>
    <w:p w14:paraId="7D536E25" w14:textId="77777777" w:rsidR="008C6F26" w:rsidRDefault="008C6F26" w:rsidP="008C6F26">
      <w:pPr>
        <w:jc w:val="both"/>
        <w:rPr>
          <w:rFonts w:ascii="Arial" w:hAnsi="Arial" w:cs="Arial"/>
          <w:b/>
          <w:sz w:val="24"/>
          <w:szCs w:val="24"/>
        </w:rPr>
      </w:pPr>
    </w:p>
    <w:p w14:paraId="04B56F37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48638" wp14:editId="359DFA7F">
                <wp:simplePos x="0" y="0"/>
                <wp:positionH relativeFrom="column">
                  <wp:posOffset>7185025</wp:posOffset>
                </wp:positionH>
                <wp:positionV relativeFrom="paragraph">
                  <wp:posOffset>2393315</wp:posOffset>
                </wp:positionV>
                <wp:extent cx="974090" cy="487045"/>
                <wp:effectExtent l="0" t="0" r="0" b="0"/>
                <wp:wrapNone/>
                <wp:docPr id="40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487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2510" id="6 Rectángulo" o:spid="_x0000_s1026" style="position:absolute;margin-left:565.75pt;margin-top:188.45pt;width:76.7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" fillcolor="white [3212]" stroked="f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br w:type="page"/>
      </w:r>
      <w:r w:rsidRPr="00DD39F2">
        <w:rPr>
          <w:rFonts w:ascii="Arial" w:hAnsi="Arial" w:cs="Arial"/>
          <w:b/>
          <w:sz w:val="24"/>
          <w:szCs w:val="24"/>
        </w:rPr>
        <w:lastRenderedPageBreak/>
        <w:t>ANEXO 2.2. Proyecciones de Egresos.</w:t>
      </w:r>
    </w:p>
    <w:tbl>
      <w:tblPr>
        <w:tblW w:w="54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1389"/>
        <w:gridCol w:w="1388"/>
        <w:gridCol w:w="1388"/>
        <w:gridCol w:w="1388"/>
        <w:gridCol w:w="1388"/>
        <w:gridCol w:w="1406"/>
      </w:tblGrid>
      <w:tr w:rsidR="00330783" w:rsidRPr="00330783" w14:paraId="0FCCB0D5" w14:textId="77777777" w:rsidTr="00330783">
        <w:trPr>
          <w:trHeight w:val="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82A74B8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GOBIERNO DEL ESTADO DE QUINTANA ROO</w:t>
            </w:r>
          </w:p>
        </w:tc>
      </w:tr>
      <w:tr w:rsidR="00330783" w:rsidRPr="00330783" w14:paraId="6DD3CC5E" w14:textId="77777777" w:rsidTr="00330783">
        <w:trPr>
          <w:trHeight w:val="22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AA883C4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SECRETARÍA DE FINANZAS Y PLANEACIÓN</w:t>
            </w:r>
          </w:p>
        </w:tc>
      </w:tr>
      <w:tr w:rsidR="00330783" w:rsidRPr="00330783" w14:paraId="4575BFF1" w14:textId="77777777" w:rsidTr="00330783">
        <w:trPr>
          <w:trHeight w:val="22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1542E01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PRESUPUESTO DE EGRESOS 2022</w:t>
            </w:r>
          </w:p>
        </w:tc>
      </w:tr>
      <w:tr w:rsidR="00330783" w:rsidRPr="00330783" w14:paraId="3B55A55C" w14:textId="77777777" w:rsidTr="00330783">
        <w:trPr>
          <w:trHeight w:val="22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15169D3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Proyecciones de Egresos - Ley de Disciplina Financiera</w:t>
            </w:r>
          </w:p>
        </w:tc>
      </w:tr>
      <w:tr w:rsidR="00330783" w:rsidRPr="00330783" w14:paraId="5336A953" w14:textId="77777777" w:rsidTr="00330783">
        <w:trPr>
          <w:trHeight w:val="22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FB58EDD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(Cifras en Pesos)</w:t>
            </w:r>
          </w:p>
        </w:tc>
      </w:tr>
      <w:tr w:rsidR="00330783" w:rsidRPr="00330783" w14:paraId="26BFD688" w14:textId="77777777" w:rsidTr="00330783">
        <w:trPr>
          <w:trHeight w:val="296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center"/>
            <w:hideMark/>
          </w:tcPr>
          <w:p w14:paraId="730AA459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A4FEA4E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6DCBBD4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D1E99D8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A00C789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AF3CB54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5CC3952" w14:textId="77777777" w:rsidR="00330783" w:rsidRPr="00330783" w:rsidRDefault="00330783" w:rsidP="00330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2027</w:t>
            </w:r>
          </w:p>
        </w:tc>
      </w:tr>
      <w:tr w:rsidR="00330783" w:rsidRPr="00330783" w14:paraId="5049B757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895EDC8" w14:textId="77777777" w:rsidR="00330783" w:rsidRPr="00330783" w:rsidRDefault="00330783" w:rsidP="00330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ACFEB59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19,851,994,035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584791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20,926,961,833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62562C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21,224,878,535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34C6CAD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21,946,524,404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5F1FBA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23,092,706,233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4FB7C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23,464,258,245</w:t>
            </w:r>
          </w:p>
        </w:tc>
      </w:tr>
      <w:tr w:rsidR="00330783" w:rsidRPr="00330783" w14:paraId="3C6AD664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55FA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BB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2,501,007,251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0B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2,581,039,483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CE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2,653,308,589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72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2,719,641,303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73F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2,787,632,336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9F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2,857,323,144</w:t>
            </w:r>
          </w:p>
        </w:tc>
      </w:tr>
      <w:tr w:rsidR="00330783" w:rsidRPr="00330783" w14:paraId="4C2829EF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61D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3E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277,002,682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2C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527,723,547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DB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237,235,869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26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231,521,200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062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346,443,367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47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201,014,732</w:t>
            </w:r>
          </w:p>
        </w:tc>
      </w:tr>
      <w:tr w:rsidR="00330783" w:rsidRPr="00330783" w14:paraId="17CDCDA1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9236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FA0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1,962,538,889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BA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2,267,196,912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0D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2,028,893,435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90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2,076,928,494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B04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2,247,212,880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94F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2,158,807,330</w:t>
            </w:r>
          </w:p>
        </w:tc>
      </w:tr>
      <w:tr w:rsidR="00330783" w:rsidRPr="00330783" w14:paraId="00E20F4C" w14:textId="77777777" w:rsidTr="00330783">
        <w:trPr>
          <w:trHeight w:val="346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63BE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A1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9,042,540,398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49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9,661,741,238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21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9,808,069,876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458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10,261,963,633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D3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10,860,837,175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B52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11,224,815,879</w:t>
            </w:r>
          </w:p>
        </w:tc>
      </w:tr>
      <w:tr w:rsidR="00330783" w:rsidRPr="00330783" w14:paraId="3A37371B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64D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1C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2,199,960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E8D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2,385,323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49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2,540,192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7E6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2,705,116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34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2,880,749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CA7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3,067,784</w:t>
            </w:r>
          </w:p>
        </w:tc>
      </w:tr>
      <w:tr w:rsidR="00330783" w:rsidRPr="00330783" w14:paraId="25F8463B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96B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FA1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31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00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3B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B9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8C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0783" w:rsidRPr="00330783" w14:paraId="1255F471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A7A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A6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48,456,717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4FD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50,007,332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B12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51,507,552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91A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53,052,778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00B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54,644,362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C6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56,283,693</w:t>
            </w:r>
          </w:p>
        </w:tc>
      </w:tr>
      <w:tr w:rsidR="00330783" w:rsidRPr="00330783" w14:paraId="4E6AF7C3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F4C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CB9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3,502,134,744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FD1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3,621,207,325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BF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3,744,328,374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22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3,871,635,539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7E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4,003,271,147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76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4,139,382,366</w:t>
            </w:r>
          </w:p>
        </w:tc>
      </w:tr>
      <w:tr w:rsidR="00330783" w:rsidRPr="00330783" w14:paraId="3010F995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4E9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0D0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2,516,113,394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1B5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2,215,660,672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682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2,698,994,648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779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2,729,076,340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E33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2,789,784,217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8A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2,823,563,316</w:t>
            </w:r>
          </w:p>
        </w:tc>
      </w:tr>
      <w:tr w:rsidR="00330783" w:rsidRPr="00330783" w14:paraId="096E69E9" w14:textId="77777777" w:rsidTr="00330783">
        <w:trPr>
          <w:trHeight w:val="321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643A8AA" w14:textId="77777777" w:rsidR="00330783" w:rsidRPr="00330783" w:rsidRDefault="00330783" w:rsidP="00330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CAA4BF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14,759,217,786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C30094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15,261,031,191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9E0F9D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15,779,906,251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6DE133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16,316,423,063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093D17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16,871,181,447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D87E3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17,444,801,616</w:t>
            </w:r>
          </w:p>
        </w:tc>
      </w:tr>
      <w:tr w:rsidR="00330783" w:rsidRPr="00330783" w14:paraId="4B5B5212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BB07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BE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72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D0D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0BE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33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45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0783" w:rsidRPr="00330783" w14:paraId="03911D14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4812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19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45,779,048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AE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47,243,978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CC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48,661,297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36D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50,121,136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09E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51,624,770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37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53,173,513</w:t>
            </w:r>
          </w:p>
        </w:tc>
      </w:tr>
      <w:tr w:rsidR="00330783" w:rsidRPr="00330783" w14:paraId="3A616873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37F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7E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35,601,529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3B1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36,740,778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00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37,843,001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C3A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38,978,291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0C3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40,147,640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CD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41,352,069</w:t>
            </w:r>
          </w:p>
        </w:tc>
      </w:tr>
      <w:tr w:rsidR="00330783" w:rsidRPr="00330783" w14:paraId="1DCD6D4A" w14:textId="77777777" w:rsidTr="00330783">
        <w:trPr>
          <w:trHeight w:val="346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0E928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42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11,241,699,518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71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11,760,277,842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EE9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12,274,421,664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D8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12,805,578,587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7F2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13,365,200,166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46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13,949,897,418</w:t>
            </w:r>
          </w:p>
        </w:tc>
      </w:tr>
      <w:tr w:rsidR="00330783" w:rsidRPr="00330783" w14:paraId="3327E53B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6BC0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839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26,550,337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00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28,787,396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2DA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30,656,445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DE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32,646,844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71A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34,766,471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C44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37,023,718</w:t>
            </w:r>
          </w:p>
        </w:tc>
      </w:tr>
      <w:tr w:rsidR="00330783" w:rsidRPr="00330783" w14:paraId="4990EA37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CAD3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195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993,803,590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6C0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929,416,234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78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849,246,785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15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756,247,281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A1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659,586,506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0B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555,254,824</w:t>
            </w:r>
          </w:p>
        </w:tc>
      </w:tr>
      <w:tr w:rsidR="00330783" w:rsidRPr="00330783" w14:paraId="173A8A42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BBA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00D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B8A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D2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256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8B1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2A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0783" w:rsidRPr="00330783" w14:paraId="1230B928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BB2D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5D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2,290,732,702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506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2,368,617,614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F8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2,449,150,613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BE3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2,532,421,734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83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2,618,524,073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82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2,707,553,891</w:t>
            </w:r>
          </w:p>
        </w:tc>
      </w:tr>
      <w:tr w:rsidR="00330783" w:rsidRPr="00330783" w14:paraId="50066700" w14:textId="77777777" w:rsidTr="00330783">
        <w:trPr>
          <w:trHeight w:val="285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EBBA" w14:textId="77777777" w:rsidR="00330783" w:rsidRPr="00330783" w:rsidRDefault="00330783" w:rsidP="003307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13F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125,051,062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76A1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89,947,349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B5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89,926,446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F57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100,429,190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B0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101,331,821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8BE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100,546,184</w:t>
            </w:r>
          </w:p>
        </w:tc>
      </w:tr>
      <w:tr w:rsidR="00330783" w:rsidRPr="00330783" w14:paraId="2E627996" w14:textId="77777777" w:rsidTr="00330783">
        <w:trPr>
          <w:trHeight w:val="28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A4D15" w14:textId="77777777" w:rsidR="00330783" w:rsidRPr="00330783" w:rsidRDefault="00330783" w:rsidP="00330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Proyecciones de Egresos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BEF8D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34,611,211,821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1D4A8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36,187,993,023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8021B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37,004,784,785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58DD0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38,262,947,466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E53C2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39,963,887,679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0023C" w14:textId="77777777" w:rsidR="00330783" w:rsidRPr="00330783" w:rsidRDefault="00330783" w:rsidP="00330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0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40,909,059,860</w:t>
            </w:r>
          </w:p>
        </w:tc>
      </w:tr>
    </w:tbl>
    <w:p w14:paraId="0FE7B3C2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47ED6472" w14:textId="6124D7A3" w:rsidR="008C6F26" w:rsidRDefault="008C6F26" w:rsidP="0013790D">
      <w:pPr>
        <w:jc w:val="both"/>
        <w:rPr>
          <w:rFonts w:ascii="Arial" w:hAnsi="Arial" w:cs="Arial"/>
          <w:b/>
          <w:sz w:val="24"/>
          <w:szCs w:val="24"/>
        </w:rPr>
        <w:sectPr w:rsidR="008C6F26" w:rsidSect="000D2B75">
          <w:pgSz w:w="15840" w:h="12240" w:orient="landscape" w:code="1"/>
          <w:pgMar w:top="1701" w:right="2835" w:bottom="1418" w:left="1701" w:header="567" w:footer="141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FA00C" wp14:editId="6ECBB1E4">
                <wp:simplePos x="0" y="0"/>
                <wp:positionH relativeFrom="column">
                  <wp:posOffset>7120890</wp:posOffset>
                </wp:positionH>
                <wp:positionV relativeFrom="paragraph">
                  <wp:posOffset>2475230</wp:posOffset>
                </wp:positionV>
                <wp:extent cx="974090" cy="200025"/>
                <wp:effectExtent l="0" t="0" r="0" b="0"/>
                <wp:wrapNone/>
                <wp:docPr id="21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044BA" id="6 Rectángulo" o:spid="_x0000_s1026" style="position:absolute;margin-left:560.7pt;margin-top:194.9pt;width:76.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" fillcolor="white [3212]" stroked="f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6740" wp14:editId="67A9B99F">
                <wp:simplePos x="0" y="0"/>
                <wp:positionH relativeFrom="column">
                  <wp:posOffset>7182485</wp:posOffset>
                </wp:positionH>
                <wp:positionV relativeFrom="paragraph">
                  <wp:posOffset>2956560</wp:posOffset>
                </wp:positionV>
                <wp:extent cx="973455" cy="486410"/>
                <wp:effectExtent l="0" t="0" r="0" b="0"/>
                <wp:wrapNone/>
                <wp:docPr id="39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455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E166" id="8 Rectángulo" o:spid="_x0000_s1026" style="position:absolute;margin-left:565.55pt;margin-top:232.8pt;width:76.6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" fillcolor="white [3212]" stroked="f" strokeweight="1pt"/>
            </w:pict>
          </mc:Fallback>
        </mc:AlternateContent>
      </w:r>
    </w:p>
    <w:p w14:paraId="79335695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lastRenderedPageBreak/>
        <w:t xml:space="preserve">ANEXO 2.3. Servicio Estimado de la Deuda Pública Directa a Largo Plazo </w:t>
      </w:r>
      <w:r>
        <w:rPr>
          <w:rFonts w:ascii="Arial" w:hAnsi="Arial" w:cs="Arial"/>
          <w:b/>
          <w:sz w:val="24"/>
          <w:szCs w:val="24"/>
        </w:rPr>
        <w:t>2022.</w:t>
      </w:r>
      <w:r w:rsidRPr="002C2CC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4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929"/>
        <w:gridCol w:w="2148"/>
        <w:gridCol w:w="2354"/>
        <w:gridCol w:w="1929"/>
        <w:gridCol w:w="2175"/>
      </w:tblGrid>
      <w:tr w:rsidR="00E96308" w:rsidRPr="00E96308" w14:paraId="30A4EFF0" w14:textId="77777777" w:rsidTr="00E75518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F3934A1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GOBIERNO DEL ESTADO DE QUINTANA ROO</w:t>
            </w:r>
          </w:p>
        </w:tc>
      </w:tr>
      <w:tr w:rsidR="00E96308" w:rsidRPr="00E96308" w14:paraId="7EBA5521" w14:textId="77777777" w:rsidTr="00E75518">
        <w:trPr>
          <w:trHeight w:val="25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2958FCC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SECRETARÍA DE FINANZAS Y PLANEACIÓN</w:t>
            </w:r>
          </w:p>
        </w:tc>
      </w:tr>
      <w:tr w:rsidR="00E96308" w:rsidRPr="00E96308" w14:paraId="16875111" w14:textId="77777777" w:rsidTr="00E75518">
        <w:trPr>
          <w:trHeight w:val="25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D60D2E4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DE EGRESOS 2022</w:t>
            </w:r>
          </w:p>
        </w:tc>
      </w:tr>
      <w:tr w:rsidR="00E96308" w:rsidRPr="00E96308" w14:paraId="3C87CCA3" w14:textId="77777777" w:rsidTr="00E75518">
        <w:trPr>
          <w:trHeight w:val="25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03DC3A7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 estimado de la Deuda Pública Directa a Largo Plazo 2022</w:t>
            </w:r>
          </w:p>
        </w:tc>
      </w:tr>
      <w:tr w:rsidR="00E96308" w:rsidRPr="00E96308" w14:paraId="7C6D411C" w14:textId="77777777" w:rsidTr="00E75518">
        <w:trPr>
          <w:trHeight w:val="25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0C2636E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(Cifras en pesos)</w:t>
            </w:r>
          </w:p>
        </w:tc>
      </w:tr>
      <w:tr w:rsidR="00E8727F" w:rsidRPr="0094687F" w14:paraId="5859E31B" w14:textId="77777777" w:rsidTr="00E75518">
        <w:trPr>
          <w:trHeight w:val="598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667BA53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463AC09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CAPITAL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(91101)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ECBC3B8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(92101)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A201348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GASTOS DE LA DEUDA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(94101)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B9075CA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COBERTURAS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(95101)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003AEE8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E96308" w:rsidRPr="0094687F" w14:paraId="7797FDB9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12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963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3,500,538.36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8AAA7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100,330,514.71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870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323,089.25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365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1,669,889.49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11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105,824,031.81</w:t>
            </w:r>
          </w:p>
        </w:tc>
      </w:tr>
      <w:tr w:rsidR="00E96308" w:rsidRPr="0094687F" w14:paraId="4A69BEE7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869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6F4B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3,542,063.92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0E4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107,162,019.25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B94A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491,395.14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A386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1,782,538.99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BAE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112,978,017.30</w:t>
            </w:r>
          </w:p>
        </w:tc>
      </w:tr>
      <w:tr w:rsidR="00E96308" w:rsidRPr="0094687F" w14:paraId="08C24E2C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2B4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049D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3,587,562.93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D0FA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96,719,396.58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EDC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311,884.27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8E95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1,607,733.81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92D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102,226,577.59</w:t>
            </w:r>
          </w:p>
        </w:tc>
      </w:tr>
      <w:tr w:rsidR="00E96308" w:rsidRPr="0094687F" w14:paraId="763B4C2D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1A7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78D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3,628,459.50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2997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107,002,100.96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7820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526,304.42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172E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1,777,409.90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1F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112,934,274.78</w:t>
            </w:r>
          </w:p>
        </w:tc>
      </w:tr>
      <w:tr w:rsidR="00E96308" w:rsidRPr="0094687F" w14:paraId="568C9C10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F7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381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3,670,240.54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66A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103,588,409.06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343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334,043.03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2C467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1,717,543.78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EC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109,310,236.41</w:t>
            </w:r>
          </w:p>
        </w:tc>
      </w:tr>
      <w:tr w:rsidR="00E96308" w:rsidRPr="0094687F" w14:paraId="6AD22EE3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58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081F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3,715,369.38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F2F5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113,805,565.55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69D3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4,542,071.34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E6C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1,886,478.62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544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123,949,484.89</w:t>
            </w:r>
          </w:p>
        </w:tc>
      </w:tr>
      <w:tr w:rsidR="00E96308" w:rsidRPr="0094687F" w14:paraId="5873D110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76A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452E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3,761,038.82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CDFA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96,764,340.36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8C89D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311,721.41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EBE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1,598,225.09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D19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102,435,325.68</w:t>
            </w:r>
          </w:p>
        </w:tc>
      </w:tr>
      <w:tr w:rsidR="00E96308" w:rsidRPr="0094687F" w14:paraId="03F241B9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98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19C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3,801,503.11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8795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107,097,852.65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86A5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725,511.58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9EB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1,766,745.53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55B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113,391,612.87</w:t>
            </w:r>
          </w:p>
        </w:tc>
      </w:tr>
      <w:tr w:rsidR="00E96308" w:rsidRPr="0094687F" w14:paraId="2E54FE8E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BA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B0CE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3,847,860.37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A1B70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110,227,619.69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495D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1,875,873.68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5F0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1,820,895.20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579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117,772,248.94</w:t>
            </w:r>
          </w:p>
        </w:tc>
      </w:tr>
      <w:tr w:rsidR="00E96308" w:rsidRPr="0094687F" w14:paraId="6B7DA4EA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122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1D2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3,898,793.80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7BA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100,095,744.16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17B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322,708.17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EEB0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1,647,577.12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CC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105,964,823.25</w:t>
            </w:r>
          </w:p>
        </w:tc>
      </w:tr>
      <w:tr w:rsidR="00E96308" w:rsidRPr="0094687F" w14:paraId="303C9C6A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ECE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F60F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3,945,838.84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74F7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106,972,710.84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F90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344,885.77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5E73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1,758,377.78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AF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113,021,813.23</w:t>
            </w:r>
          </w:p>
        </w:tc>
      </w:tr>
      <w:tr w:rsidR="00E96308" w:rsidRPr="0094687F" w14:paraId="2C2F5019" w14:textId="77777777" w:rsidTr="00E75518">
        <w:trPr>
          <w:trHeight w:val="250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CC7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31F99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3,991,508.26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F7F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106,771,016.57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82B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1,051,636.67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B69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1,755,515.70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DD5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113,569,677.20</w:t>
            </w:r>
          </w:p>
        </w:tc>
      </w:tr>
      <w:tr w:rsidR="00E96308" w:rsidRPr="0094687F" w14:paraId="523A0BE8" w14:textId="77777777" w:rsidTr="00E75518">
        <w:trPr>
          <w:trHeight w:val="25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0A002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726CC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44,890,777.83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8312F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1,256,537,290.38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3A01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11,161,124.73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10E7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20,788,931.01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48DA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1,333,378,123.95</w:t>
            </w:r>
          </w:p>
        </w:tc>
      </w:tr>
      <w:tr w:rsidR="0094687F" w:rsidRPr="00E96308" w14:paraId="29572BA5" w14:textId="77777777" w:rsidTr="00E75518">
        <w:trPr>
          <w:trHeight w:val="250"/>
        </w:trPr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973E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Tiie a 28 dias 6.00 estimado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A2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4BC" w14:textId="77777777" w:rsidR="00E96308" w:rsidRPr="00E96308" w:rsidRDefault="00E96308" w:rsidP="00E9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23C" w14:textId="77777777" w:rsidR="00E96308" w:rsidRPr="00E96308" w:rsidRDefault="00E96308" w:rsidP="00E9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14:paraId="15201F3C" w14:textId="3B967DA7" w:rsidR="008C6F26" w:rsidRDefault="008C6F26" w:rsidP="008C6F26">
      <w:pPr>
        <w:tabs>
          <w:tab w:val="left" w:pos="1485"/>
        </w:tabs>
        <w:rPr>
          <w:rFonts w:ascii="Arial" w:hAnsi="Arial" w:cs="Arial"/>
          <w:b/>
          <w:sz w:val="16"/>
          <w:szCs w:val="16"/>
        </w:rPr>
      </w:pPr>
    </w:p>
    <w:p w14:paraId="175F4637" w14:textId="3D155797" w:rsidR="00E8727F" w:rsidRDefault="00E8727F" w:rsidP="008C6F26">
      <w:pPr>
        <w:tabs>
          <w:tab w:val="left" w:pos="1485"/>
        </w:tabs>
        <w:rPr>
          <w:rFonts w:ascii="Arial" w:hAnsi="Arial" w:cs="Arial"/>
          <w:b/>
          <w:sz w:val="16"/>
          <w:szCs w:val="16"/>
        </w:rPr>
      </w:pPr>
    </w:p>
    <w:p w14:paraId="76CE0AC0" w14:textId="597F7237" w:rsidR="00E8727F" w:rsidRDefault="00E8727F" w:rsidP="008C6F26">
      <w:pPr>
        <w:tabs>
          <w:tab w:val="left" w:pos="1485"/>
        </w:tabs>
        <w:rPr>
          <w:rFonts w:ascii="Arial" w:hAnsi="Arial" w:cs="Arial"/>
          <w:b/>
          <w:sz w:val="16"/>
          <w:szCs w:val="16"/>
        </w:rPr>
      </w:pPr>
    </w:p>
    <w:p w14:paraId="094D9B99" w14:textId="77777777" w:rsidR="00E8727F" w:rsidRPr="0094687F" w:rsidRDefault="00E8727F" w:rsidP="008C6F26">
      <w:pPr>
        <w:tabs>
          <w:tab w:val="left" w:pos="1485"/>
        </w:tabs>
        <w:rPr>
          <w:rFonts w:ascii="Arial" w:hAnsi="Arial" w:cs="Arial"/>
          <w:b/>
          <w:sz w:val="16"/>
          <w:szCs w:val="16"/>
        </w:rPr>
      </w:pPr>
    </w:p>
    <w:tbl>
      <w:tblPr>
        <w:tblW w:w="54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084"/>
        <w:gridCol w:w="2328"/>
        <w:gridCol w:w="2632"/>
        <w:gridCol w:w="2084"/>
        <w:gridCol w:w="1598"/>
      </w:tblGrid>
      <w:tr w:rsidR="00E96308" w:rsidRPr="00E96308" w14:paraId="2C309687" w14:textId="77777777" w:rsidTr="00E75518">
        <w:trPr>
          <w:trHeight w:val="25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07539A1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GOBIERNO DEL ESTADO DE QUINTANA ROO</w:t>
            </w:r>
          </w:p>
        </w:tc>
      </w:tr>
      <w:tr w:rsidR="00E96308" w:rsidRPr="00E96308" w14:paraId="58205B85" w14:textId="77777777" w:rsidTr="00E75518">
        <w:trPr>
          <w:trHeight w:val="257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F0B85FE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SECRETARÍA DE FINANZAS Y PLANEACIÓN</w:t>
            </w:r>
          </w:p>
        </w:tc>
      </w:tr>
      <w:tr w:rsidR="00E96308" w:rsidRPr="00E96308" w14:paraId="4C5ED56B" w14:textId="77777777" w:rsidTr="00E75518">
        <w:trPr>
          <w:trHeight w:val="257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C63D13C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DE EGRESOS 2022</w:t>
            </w:r>
          </w:p>
        </w:tc>
      </w:tr>
      <w:tr w:rsidR="00E96308" w:rsidRPr="00E96308" w14:paraId="25A5CF3C" w14:textId="77777777" w:rsidTr="00E75518">
        <w:trPr>
          <w:trHeight w:val="257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D2E55FD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 de la Deuda Estimada del FAFEF Potenciado 2022</w:t>
            </w:r>
          </w:p>
        </w:tc>
      </w:tr>
      <w:tr w:rsidR="00E96308" w:rsidRPr="00E96308" w14:paraId="18BEEF60" w14:textId="77777777" w:rsidTr="00E75518">
        <w:trPr>
          <w:trHeight w:val="257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50C023E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(Cifras en pesos)</w:t>
            </w:r>
          </w:p>
        </w:tc>
      </w:tr>
      <w:tr w:rsidR="0094687F" w:rsidRPr="0094687F" w14:paraId="472A475C" w14:textId="77777777" w:rsidTr="00E75518">
        <w:trPr>
          <w:trHeight w:val="523"/>
          <w:tblHeader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FF1EA19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EAEB213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CAPITAL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(91101)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EF25971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(92101)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25E3C63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GASTOS DE LA DEUDA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(94101)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43F7103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COBERTURAS </w:t>
            </w: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(95101)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0DF7221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94687F" w:rsidRPr="0094687F" w14:paraId="1DFE8E0E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798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FE9C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1,038,152.28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1A213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4,724,499.24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B96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59B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1,320,681.34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BAC3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7,083,732.86</w:t>
            </w:r>
          </w:p>
        </w:tc>
      </w:tr>
      <w:tr w:rsidR="0094687F" w:rsidRPr="0094687F" w14:paraId="0D2762E8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5FF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6484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891,968.50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1C5C3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5,347,627.95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CB15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4458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1,494,870.06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CE99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7,734,866.51</w:t>
            </w:r>
          </w:p>
        </w:tc>
      </w:tr>
      <w:tr w:rsidR="0094687F" w:rsidRPr="0094687F" w14:paraId="2AF1DE53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EE9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D61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1,915,809.24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0059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4,242,003.03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3CB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E40F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1,185,804.88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EF28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7,344,017.15</w:t>
            </w:r>
          </w:p>
        </w:tc>
      </w:tr>
      <w:tr w:rsidR="0094687F" w:rsidRPr="0094687F" w14:paraId="36DDA110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552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62F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1,407,968.41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403A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4,545,515.03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D36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EFB5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1,270,648.29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A076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7,224,531.73</w:t>
            </w:r>
          </w:p>
        </w:tc>
      </w:tr>
      <w:tr w:rsidR="0094687F" w:rsidRPr="0094687F" w14:paraId="3710D078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C69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7325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1,422,950.58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FA87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4,694,114.18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8EDB3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D202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1,312,187.54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525E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7,429,652.30</w:t>
            </w:r>
          </w:p>
        </w:tc>
      </w:tr>
      <w:tr w:rsidR="0094687F" w:rsidRPr="0094687F" w14:paraId="7CA7E73E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9D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549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1,147,223.40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EC42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4,998,277.10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9A427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2F88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1,397,212.91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3332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7,543,113.41</w:t>
            </w:r>
          </w:p>
        </w:tc>
      </w:tr>
      <w:tr w:rsidR="0094687F" w:rsidRPr="0094687F" w14:paraId="525BB582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CCF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E1A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1,534,710.33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AD4E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4,523,275.01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504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A46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1,264,431.34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041E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7,322,816.68</w:t>
            </w:r>
          </w:p>
        </w:tc>
      </w:tr>
      <w:tr w:rsidR="0094687F" w:rsidRPr="0094687F" w14:paraId="2E2AE5C0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86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9C2A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1,260,553.42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C46F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4,826,053.42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1B39B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46FC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1,349,069.69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E6D2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7,436,076.53</w:t>
            </w:r>
          </w:p>
        </w:tc>
      </w:tr>
      <w:tr w:rsidR="0094687F" w:rsidRPr="0094687F" w14:paraId="0892D648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859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D0C0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1,269,807.65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4E7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4,818,520.20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D052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179,620.00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DB04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1,346,963.86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9EFC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7,614,911.71</w:t>
            </w:r>
          </w:p>
        </w:tc>
      </w:tr>
      <w:tr w:rsidR="0094687F" w:rsidRPr="0094687F" w14:paraId="75AE5DE4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C7F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A4A6D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1,470,098.85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0A79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4,655,740.35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7364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605,200.00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75FA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1,301,460.56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EFEF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8,032,499.76</w:t>
            </w:r>
          </w:p>
        </w:tc>
      </w:tr>
      <w:tr w:rsidR="0094687F" w:rsidRPr="0094687F" w14:paraId="2E76B12D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EB44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57DB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1,104,131.02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69B1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5,111,962.10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06BF7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B335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1,428,992.29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AEE0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7,645,485.41</w:t>
            </w:r>
          </w:p>
        </w:tc>
      </w:tr>
      <w:tr w:rsidR="0094687F" w:rsidRPr="0094687F" w14:paraId="43302EB1" w14:textId="77777777" w:rsidTr="00E75518">
        <w:trPr>
          <w:trHeight w:val="257"/>
        </w:trPr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D11C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D6C6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1,673,941.03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14DE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4,331,462.54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3F33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400.00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B4F7F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1,210,812.29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93B4" w14:textId="77777777" w:rsidR="00E96308" w:rsidRPr="00E96308" w:rsidRDefault="00E96308" w:rsidP="00E7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7,216,615.86</w:t>
            </w:r>
          </w:p>
        </w:tc>
      </w:tr>
      <w:tr w:rsidR="0094687F" w:rsidRPr="0094687F" w14:paraId="2E87C392" w14:textId="77777777" w:rsidTr="00E75518">
        <w:trPr>
          <w:trHeight w:val="25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C0F06" w14:textId="77777777" w:rsidR="00E96308" w:rsidRPr="00E96308" w:rsidRDefault="00E96308" w:rsidP="00E96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92108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16,137,314.71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53787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56,819,050.15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00731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788,820.00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0B1C6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15,883,135.05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0E402" w14:textId="77777777" w:rsidR="00E96308" w:rsidRPr="00E96308" w:rsidRDefault="00E96308" w:rsidP="00E9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3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89,628,319.91</w:t>
            </w:r>
          </w:p>
        </w:tc>
      </w:tr>
      <w:tr w:rsidR="00E96308" w:rsidRPr="00E96308" w14:paraId="11DC3B1C" w14:textId="77777777" w:rsidTr="00E75518">
        <w:trPr>
          <w:trHeight w:val="257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7D47" w14:textId="4436C430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57A" w14:textId="77777777" w:rsidR="00E96308" w:rsidRPr="00E96308" w:rsidRDefault="00E96308" w:rsidP="00E96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AFC0" w14:textId="77777777" w:rsidR="00E96308" w:rsidRPr="00E96308" w:rsidRDefault="00E96308" w:rsidP="00E9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36A" w14:textId="77777777" w:rsidR="00E96308" w:rsidRPr="00E96308" w:rsidRDefault="00E96308" w:rsidP="00E9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CE8093D" w14:textId="77777777" w:rsidR="008C6F26" w:rsidRPr="00EB45BA" w:rsidRDefault="008C6F26" w:rsidP="008C6F26">
      <w:pPr>
        <w:rPr>
          <w:rFonts w:ascii="Arial" w:hAnsi="Arial" w:cs="Arial"/>
          <w:sz w:val="24"/>
          <w:szCs w:val="24"/>
        </w:rPr>
      </w:pPr>
    </w:p>
    <w:p w14:paraId="4CB7488B" w14:textId="77777777" w:rsidR="008C6F26" w:rsidRPr="00EB45BA" w:rsidRDefault="008C6F26" w:rsidP="008C6F26">
      <w:pPr>
        <w:rPr>
          <w:rFonts w:ascii="Arial" w:hAnsi="Arial" w:cs="Arial"/>
          <w:sz w:val="24"/>
          <w:szCs w:val="24"/>
        </w:rPr>
      </w:pPr>
    </w:p>
    <w:p w14:paraId="2E66DF1A" w14:textId="77777777" w:rsidR="008C6F26" w:rsidRPr="00EB45BA" w:rsidRDefault="008C6F26" w:rsidP="008C6F26">
      <w:pPr>
        <w:rPr>
          <w:rFonts w:ascii="Arial" w:hAnsi="Arial" w:cs="Arial"/>
          <w:sz w:val="24"/>
          <w:szCs w:val="24"/>
        </w:rPr>
      </w:pPr>
    </w:p>
    <w:p w14:paraId="3B89C3C9" w14:textId="77777777" w:rsidR="008C6F26" w:rsidRPr="00EB45BA" w:rsidRDefault="008C6F26" w:rsidP="008C6F26">
      <w:pPr>
        <w:rPr>
          <w:rFonts w:ascii="Arial" w:hAnsi="Arial" w:cs="Arial"/>
          <w:sz w:val="24"/>
          <w:szCs w:val="24"/>
        </w:rPr>
      </w:pPr>
    </w:p>
    <w:p w14:paraId="2F28B99B" w14:textId="77777777" w:rsidR="008C6F26" w:rsidRPr="00EB45BA" w:rsidRDefault="008C6F26" w:rsidP="008C6F26">
      <w:pPr>
        <w:rPr>
          <w:rFonts w:ascii="Arial" w:hAnsi="Arial" w:cs="Arial"/>
          <w:sz w:val="24"/>
          <w:szCs w:val="24"/>
        </w:rPr>
      </w:pPr>
    </w:p>
    <w:p w14:paraId="48654301" w14:textId="0156FA7A" w:rsidR="008C6F26" w:rsidRDefault="008C6F26" w:rsidP="008C6F26">
      <w:pPr>
        <w:rPr>
          <w:rFonts w:ascii="Arial" w:hAnsi="Arial" w:cs="Arial"/>
          <w:sz w:val="24"/>
          <w:szCs w:val="24"/>
        </w:rPr>
      </w:pPr>
    </w:p>
    <w:p w14:paraId="00D3CF26" w14:textId="77777777" w:rsidR="00E8727F" w:rsidRPr="00EB45BA" w:rsidRDefault="00E8727F" w:rsidP="008C6F26">
      <w:pPr>
        <w:rPr>
          <w:rFonts w:ascii="Arial" w:hAnsi="Arial" w:cs="Arial"/>
          <w:sz w:val="24"/>
          <w:szCs w:val="24"/>
        </w:rPr>
      </w:pPr>
    </w:p>
    <w:p w14:paraId="73281EAC" w14:textId="77777777" w:rsidR="008C6F26" w:rsidRDefault="008C6F26" w:rsidP="008C6F26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DD39F2">
        <w:rPr>
          <w:rFonts w:ascii="Arial" w:hAnsi="Arial" w:cs="Arial"/>
          <w:b/>
          <w:sz w:val="24"/>
          <w:szCs w:val="24"/>
        </w:rPr>
        <w:t xml:space="preserve">ANEXO 2.4. Servicio Estimado de la Deuda Pública Directa a Largo Plazo </w:t>
      </w:r>
      <w:r>
        <w:rPr>
          <w:rFonts w:ascii="Arial" w:hAnsi="Arial" w:cs="Arial"/>
          <w:b/>
          <w:sz w:val="24"/>
          <w:szCs w:val="24"/>
        </w:rPr>
        <w:t>2022</w:t>
      </w:r>
      <w:r w:rsidRPr="00DD39F2">
        <w:rPr>
          <w:rFonts w:ascii="Arial" w:hAnsi="Arial" w:cs="Arial"/>
          <w:b/>
          <w:sz w:val="24"/>
          <w:szCs w:val="24"/>
        </w:rPr>
        <w:t xml:space="preserve"> por Institución Financiera.</w:t>
      </w:r>
    </w:p>
    <w:p w14:paraId="652DA8CA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12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60"/>
        <w:gridCol w:w="2020"/>
        <w:gridCol w:w="1500"/>
        <w:gridCol w:w="1700"/>
        <w:gridCol w:w="1900"/>
      </w:tblGrid>
      <w:tr w:rsidR="008C6F26" w:rsidRPr="00AE36E0" w14:paraId="6034709E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3B13469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8C6F26" w:rsidRPr="00AE36E0" w14:paraId="33B9AB67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6D13A62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8C6F26" w:rsidRPr="00AE36E0" w14:paraId="6937204E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4F1542C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8C6F26" w:rsidRPr="00AE36E0" w14:paraId="4ADF9E4A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2DF4826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estimado de la Deuda Pública Directa a Largo Plazo 2022 por Institución Financiera</w:t>
            </w:r>
          </w:p>
        </w:tc>
      </w:tr>
      <w:tr w:rsidR="008C6F26" w:rsidRPr="00AE36E0" w14:paraId="43D09E97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FC85778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AE36E0" w14:paraId="540B602B" w14:textId="77777777" w:rsidTr="005E169B">
        <w:trPr>
          <w:trHeight w:val="38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560D468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INSTITUCIÓN </w:t>
            </w: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FINANCIERA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EC1738B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CAPITAL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E7A8C90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E6F4DD2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OTROS GASTOS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0F096582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COBERTURAS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687D536" w14:textId="77777777" w:rsidR="008C6F26" w:rsidRPr="00AE36E0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8C6F26" w:rsidRPr="00AE36E0" w14:paraId="532E293D" w14:textId="77777777" w:rsidTr="005E169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3752CA8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13F1D78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D5A68C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072482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B46B9F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5807C0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AE36E0" w14:paraId="0D8D6604" w14:textId="77777777" w:rsidTr="005E169B">
        <w:trPr>
          <w:trHeight w:val="351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0F6DB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(Profise) * (273.4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B066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164E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21,822,461.32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8B05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1928E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3E29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21,822,461.32</w:t>
            </w:r>
          </w:p>
        </w:tc>
      </w:tr>
      <w:tr w:rsidR="008C6F26" w:rsidRPr="00AE36E0" w14:paraId="6567225A" w14:textId="77777777" w:rsidTr="005E169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F66FF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Mercantil del Norte, S.A. (6,300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EF95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10,007,453.36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F4024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409,114,785.76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C62E6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4,046,747.81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ABF69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F48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423,168,986.93</w:t>
            </w:r>
          </w:p>
        </w:tc>
      </w:tr>
      <w:tr w:rsidR="008C6F26" w:rsidRPr="00AE36E0" w14:paraId="3E515E5C" w14:textId="77777777" w:rsidTr="005E169B">
        <w:trPr>
          <w:trHeight w:val="351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DD58D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(3,000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6498F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4,845,456.63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0A36E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197,013,614.95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A7A73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83CD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93E9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201,859,071.58</w:t>
            </w:r>
          </w:p>
        </w:tc>
      </w:tr>
      <w:tr w:rsidR="008C6F26" w:rsidRPr="00AE36E0" w14:paraId="29C129AD" w14:textId="77777777" w:rsidTr="005E169B">
        <w:trPr>
          <w:trHeight w:val="36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DCE0E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(0.64%) (1,500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6D8BD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2,422,763.33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5827B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100,321,266.26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B8EE4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56B03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360C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102,744,029.59</w:t>
            </w:r>
          </w:p>
        </w:tc>
      </w:tr>
      <w:tr w:rsidR="008C6F26" w:rsidRPr="00AE36E0" w14:paraId="6A4A3B2D" w14:textId="77777777" w:rsidTr="005E169B">
        <w:trPr>
          <w:trHeight w:val="36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897FA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(4,500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B52A0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20,364,012.25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D80E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297,277,400.12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6909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5713C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BAC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317,641,412.37</w:t>
            </w:r>
          </w:p>
        </w:tc>
      </w:tr>
      <w:tr w:rsidR="008C6F26" w:rsidRPr="00AE36E0" w14:paraId="67F0B7FD" w14:textId="77777777" w:rsidTr="005E169B">
        <w:trPr>
          <w:trHeight w:val="36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D2EF9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(0.72) (1,500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FE970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2,422,728.33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B4580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101,528,488.68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63B3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A35E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83A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103,951,217.01</w:t>
            </w:r>
          </w:p>
        </w:tc>
      </w:tr>
      <w:tr w:rsidR="008C6F26" w:rsidRPr="00AE36E0" w14:paraId="023251C7" w14:textId="77777777" w:rsidTr="005E169B">
        <w:trPr>
          <w:trHeight w:val="36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F5288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(786.6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DFB4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3,481,873.64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DC4C3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51,446,042.13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22AE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3E2DD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0C0F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54,927,915.77</w:t>
            </w:r>
          </w:p>
        </w:tc>
      </w:tr>
      <w:tr w:rsidR="008C6F26" w:rsidRPr="00AE36E0" w14:paraId="1121BB36" w14:textId="77777777" w:rsidTr="005E169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7E6DB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(500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35CE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585,430.56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CECF0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34,203,092.97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A8982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9FD4C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0182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34,788,523.53</w:t>
            </w:r>
          </w:p>
        </w:tc>
      </w:tr>
      <w:tr w:rsidR="008C6F26" w:rsidRPr="00AE36E0" w14:paraId="2E9F706C" w14:textId="77777777" w:rsidTr="005E169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7B812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(650 mdp.)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D5FE1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761,059.73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436AC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43,810,138.19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22898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C2D54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CEBF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44,571,197.92</w:t>
            </w:r>
          </w:p>
        </w:tc>
      </w:tr>
      <w:tr w:rsidR="008C6F26" w:rsidRPr="00AE36E0" w14:paraId="17BE508F" w14:textId="77777777" w:rsidTr="005E169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89C9A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Swap HSBC México, S.A. (2018)**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C90B8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8B55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1A3EC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A5BFD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20,788,931.01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EF26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20,788,931.01</w:t>
            </w:r>
          </w:p>
        </w:tc>
      </w:tr>
      <w:tr w:rsidR="008C6F26" w:rsidRPr="00AE36E0" w14:paraId="3260B5C5" w14:textId="77777777" w:rsidTr="005E169B">
        <w:trPr>
          <w:trHeight w:val="8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549EC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Calificadoras, Honorarios.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1E9FA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16C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8ACE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7,114,376.92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E073E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8985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7,114,376.92</w:t>
            </w:r>
          </w:p>
        </w:tc>
      </w:tr>
      <w:tr w:rsidR="008C6F26" w:rsidRPr="00AE36E0" w14:paraId="29AFF62A" w14:textId="77777777" w:rsidTr="005E169B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032F" w14:textId="77777777" w:rsidR="008C6F26" w:rsidRPr="00AE36E0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(820 mdp.) FAFEF POTENCIADO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8F9E4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16,137,314.71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7752B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56,819,050.15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6EE8E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788,820.00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A81B2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15,883,135.05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67C7" w14:textId="77777777" w:rsidR="008C6F26" w:rsidRPr="00AE36E0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89,628,319.91</w:t>
            </w:r>
          </w:p>
        </w:tc>
      </w:tr>
      <w:tr w:rsidR="008C6F26" w:rsidRPr="00AE36E0" w14:paraId="1C945B08" w14:textId="77777777" w:rsidTr="005E169B">
        <w:trPr>
          <w:trHeight w:val="21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37DED" w14:textId="77777777" w:rsidR="008C6F26" w:rsidRPr="00A1031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2D0AD" w14:textId="77777777" w:rsidR="008C6F26" w:rsidRPr="00A10313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61,028,092.54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C660C" w14:textId="77777777" w:rsidR="008C6F26" w:rsidRPr="00A10313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1,313,356,340.53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3B519" w14:textId="77777777" w:rsidR="008C6F26" w:rsidRPr="00A10313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11,949,944.73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758A6" w14:textId="77777777" w:rsidR="008C6F26" w:rsidRPr="00A10313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36,672,066.06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0A69A" w14:textId="77777777" w:rsidR="008C6F26" w:rsidRPr="00A10313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03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1,423,006,443.86</w:t>
            </w:r>
          </w:p>
        </w:tc>
      </w:tr>
      <w:tr w:rsidR="008C6F26" w:rsidRPr="00AE36E0" w14:paraId="5F045F18" w14:textId="77777777" w:rsidTr="005E169B">
        <w:trPr>
          <w:trHeight w:val="219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09C4" w14:textId="77777777" w:rsidR="008C6F26" w:rsidRPr="00AE36E0" w:rsidRDefault="008C6F26" w:rsidP="005E169B">
            <w:pPr>
              <w:spacing w:after="0" w:line="240" w:lineRule="auto"/>
              <w:rPr>
                <w:rFonts w:ascii="Futura Std Medium" w:eastAsia="Times New Roman" w:hAnsi="Futura Std Medium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E36E0">
              <w:rPr>
                <w:rFonts w:ascii="Futura Std Medium" w:eastAsia="Times New Roman" w:hAnsi="Futura Std Medium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* </w:t>
            </w:r>
            <w:r w:rsidRPr="00AE36E0">
              <w:rPr>
                <w:rFonts w:ascii="Futura Std Medium" w:eastAsia="Times New Roman" w:hAnsi="Futura Std Medium" w:cs="Calibri"/>
                <w:color w:val="000000"/>
                <w:sz w:val="14"/>
                <w:szCs w:val="14"/>
                <w:lang w:eastAsia="es-MX"/>
              </w:rPr>
              <w:t>No tiene amortizaciones calendarizadas durante la vigencia del crédito; por tratarse de un esquema de bono cupón cero.</w:t>
            </w:r>
          </w:p>
        </w:tc>
      </w:tr>
    </w:tbl>
    <w:p w14:paraId="45C11315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  <w:sectPr w:rsidR="008C6F26" w:rsidSect="000D2B75">
          <w:pgSz w:w="15840" w:h="12240" w:orient="landscape" w:code="1"/>
          <w:pgMar w:top="1701" w:right="2835" w:bottom="1418" w:left="1701" w:header="567" w:footer="1418" w:gutter="0"/>
          <w:cols w:space="708"/>
          <w:docGrid w:linePitch="360"/>
        </w:sectPr>
      </w:pPr>
    </w:p>
    <w:p w14:paraId="1B05E4AC" w14:textId="77777777" w:rsidR="008C6F26" w:rsidRPr="00EB45BA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 xml:space="preserve">ANEXO 2.5. Servicio Estimado de la Deuda Pública Directa a Corto Plazo </w:t>
      </w:r>
      <w:r>
        <w:rPr>
          <w:rFonts w:ascii="Arial" w:hAnsi="Arial" w:cs="Arial"/>
          <w:b/>
          <w:sz w:val="24"/>
          <w:szCs w:val="24"/>
        </w:rPr>
        <w:t>2022</w:t>
      </w:r>
      <w:r w:rsidRPr="00DD39F2">
        <w:rPr>
          <w:rFonts w:ascii="Arial" w:hAnsi="Arial" w:cs="Arial"/>
          <w:b/>
          <w:sz w:val="24"/>
          <w:szCs w:val="24"/>
        </w:rPr>
        <w:t>.</w:t>
      </w:r>
    </w:p>
    <w:tbl>
      <w:tblPr>
        <w:tblW w:w="90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705"/>
        <w:gridCol w:w="1647"/>
        <w:gridCol w:w="1611"/>
        <w:gridCol w:w="1307"/>
        <w:gridCol w:w="1603"/>
      </w:tblGrid>
      <w:tr w:rsidR="008C6F26" w:rsidRPr="00484F46" w14:paraId="6D0E0641" w14:textId="77777777" w:rsidTr="005E169B">
        <w:trPr>
          <w:trHeight w:val="893"/>
        </w:trPr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4C225E5E" w14:textId="77777777" w:rsidR="008C6F26" w:rsidRPr="00484F46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GOBIERNO DEL ESTADO DE QUINTANA ROO</w:t>
            </w:r>
          </w:p>
          <w:p w14:paraId="5D8B2BB7" w14:textId="77777777" w:rsidR="008C6F26" w:rsidRPr="00484F46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SECRETARÍA DE FINANZAS Y PLANEACIÓN</w:t>
            </w:r>
          </w:p>
          <w:p w14:paraId="3F18F714" w14:textId="77777777" w:rsidR="008C6F26" w:rsidRPr="00484F46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DE EGRESOS 2022</w:t>
            </w:r>
          </w:p>
          <w:p w14:paraId="3BCB8DD0" w14:textId="77777777" w:rsidR="008C6F26" w:rsidRPr="00484F46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 estimado de la Deuda Pública Directa a Corto Plazo 2022 (Vigentes)</w:t>
            </w:r>
          </w:p>
          <w:p w14:paraId="0B0C2C59" w14:textId="77777777" w:rsidR="008C6F26" w:rsidRPr="00484F46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484F46" w14:paraId="5F08DFAF" w14:textId="77777777" w:rsidTr="005E169B">
        <w:trPr>
          <w:trHeight w:val="5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4E12E718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46386ABF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Capital</w:t>
            </w: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(91102)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D63F1DB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</w:t>
            </w: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(92101)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E4261E8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Gastos de la Deuda </w:t>
            </w: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(94101)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3B2EB27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Coberturas</w:t>
            </w: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(95101)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11F42A56" w14:textId="77777777" w:rsidR="008C6F26" w:rsidRPr="00484F46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8C6F26" w:rsidRPr="00484F46" w14:paraId="067E3D17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07C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52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72,722,222.00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A34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3,760,171.33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1F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D96F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0FD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76,482,393.33</w:t>
            </w:r>
          </w:p>
        </w:tc>
      </w:tr>
      <w:tr w:rsidR="008C6F26" w:rsidRPr="00484F46" w14:paraId="377E0FD6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128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F0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72,722,222.00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85B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3,300,985.19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40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720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64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76,023,207.19</w:t>
            </w:r>
          </w:p>
        </w:tc>
      </w:tr>
      <w:tr w:rsidR="008C6F26" w:rsidRPr="00484F46" w14:paraId="0297A098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07E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41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122,722,222.00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0D90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2,590,987.05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5636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3B3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8B3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125,313,209.05</w:t>
            </w:r>
          </w:p>
        </w:tc>
      </w:tr>
      <w:tr w:rsidR="008C6F26" w:rsidRPr="00484F46" w14:paraId="3EE8C972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A79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0B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122,722,222.00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45F6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1,859,677.17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8C4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E5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953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124,581,899.17</w:t>
            </w:r>
          </w:p>
        </w:tc>
      </w:tr>
      <w:tr w:rsidR="008C6F26" w:rsidRPr="00484F46" w14:paraId="58D6E619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185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C66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122,722,224.00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78F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810,842.60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CC2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714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AB3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123,533,066.60</w:t>
            </w:r>
          </w:p>
        </w:tc>
      </w:tr>
      <w:tr w:rsidR="008C6F26" w:rsidRPr="00484F46" w14:paraId="296A8FD1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3B74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9F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E36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5D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6C5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3BF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64F9F8BD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1F10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65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07A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5F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9F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C7E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760903B4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68FD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530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621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4D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FE6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71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2794F393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53D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0F2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14F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50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BE0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D4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1F88E526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1344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867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1A2A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BC1D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BF1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A5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1DBDD670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198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64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8E4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B99F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045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C7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6BCCB2BE" w14:textId="77777777" w:rsidTr="005E169B">
        <w:trPr>
          <w:trHeight w:val="330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2AB" w14:textId="77777777" w:rsidR="008C6F26" w:rsidRPr="00484F46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4A5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C18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A0B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ABA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C2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6F26" w:rsidRPr="00484F46" w14:paraId="20B54AE7" w14:textId="77777777" w:rsidTr="005E169B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21AF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2080B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513,611,112.00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B6750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12,322,663.34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72F53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F2CA9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1415C" w14:textId="77777777" w:rsidR="008C6F26" w:rsidRPr="00484F46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525,933,775.34</w:t>
            </w:r>
          </w:p>
        </w:tc>
      </w:tr>
    </w:tbl>
    <w:p w14:paraId="660749A5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40A134F4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037951B5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604030CB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199CC3C0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2E0E54B9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76D50AFB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66132DDA" w14:textId="77777777" w:rsidR="008C6F26" w:rsidRPr="00CA6A26" w:rsidRDefault="008C6F26" w:rsidP="008C6F26">
      <w:pPr>
        <w:rPr>
          <w:rFonts w:ascii="Arial" w:hAnsi="Arial" w:cs="Arial"/>
          <w:sz w:val="24"/>
          <w:szCs w:val="24"/>
        </w:rPr>
      </w:pPr>
    </w:p>
    <w:p w14:paraId="08D2E8FA" w14:textId="77777777" w:rsidR="008C6F26" w:rsidRDefault="008C6F26" w:rsidP="008C6F26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  <w:sectPr w:rsidR="008C6F26" w:rsidSect="000D2B75">
          <w:pgSz w:w="12240" w:h="15840"/>
          <w:pgMar w:top="2835" w:right="1418" w:bottom="1701" w:left="1701" w:header="720" w:footer="720" w:gutter="0"/>
          <w:cols w:space="720"/>
          <w:docGrid w:linePitch="299"/>
        </w:sectPr>
      </w:pPr>
    </w:p>
    <w:p w14:paraId="1E407E10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 xml:space="preserve">ANEXO 2.6. Servicio Estimado de la Deuda Pública Directa a Corto Plazo </w:t>
      </w:r>
      <w:r>
        <w:rPr>
          <w:rFonts w:ascii="Arial" w:hAnsi="Arial" w:cs="Arial"/>
          <w:b/>
          <w:sz w:val="24"/>
          <w:szCs w:val="24"/>
        </w:rPr>
        <w:t>2022</w:t>
      </w:r>
      <w:r w:rsidRPr="00DD39F2">
        <w:rPr>
          <w:rFonts w:ascii="Arial" w:hAnsi="Arial" w:cs="Arial"/>
          <w:b/>
          <w:sz w:val="24"/>
          <w:szCs w:val="24"/>
        </w:rPr>
        <w:t xml:space="preserve"> por Institución Financiera.</w:t>
      </w:r>
    </w:p>
    <w:tbl>
      <w:tblPr>
        <w:tblW w:w="51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1253"/>
        <w:gridCol w:w="1164"/>
        <w:gridCol w:w="816"/>
        <w:gridCol w:w="1269"/>
        <w:gridCol w:w="1253"/>
      </w:tblGrid>
      <w:tr w:rsidR="008C6F26" w:rsidRPr="00A51B68" w14:paraId="6A31C9EA" w14:textId="77777777" w:rsidTr="00B4098C">
        <w:trPr>
          <w:trHeight w:val="9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2B30EAFB" w14:textId="77777777" w:rsidR="008C6F26" w:rsidRPr="00E11FD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GOBIERNO DEL ESTADO DE QUINTANA ROO</w:t>
            </w:r>
          </w:p>
          <w:p w14:paraId="0EB35762" w14:textId="77777777" w:rsidR="008C6F26" w:rsidRPr="00E11FD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SECRETARÍA DE FINANZAS Y PLANEACIÓN</w:t>
            </w:r>
          </w:p>
          <w:p w14:paraId="112C06EC" w14:textId="77777777" w:rsidR="008C6F26" w:rsidRPr="00E11FD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DE EGRESOS 2022</w:t>
            </w:r>
          </w:p>
          <w:p w14:paraId="611247AD" w14:textId="77777777" w:rsidR="008C6F26" w:rsidRPr="00E11FD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 Estimado de la Deuda Pública Directa a Corto Plazo 2022 por Institución Financiera (Vigentes)</w:t>
            </w:r>
          </w:p>
          <w:p w14:paraId="15549DAE" w14:textId="77777777" w:rsidR="008C6F26" w:rsidRPr="00E11FD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(Cifras en pesos)</w:t>
            </w:r>
          </w:p>
        </w:tc>
      </w:tr>
      <w:tr w:rsidR="00E11FD5" w:rsidRPr="00A51B68" w14:paraId="636683C3" w14:textId="77777777" w:rsidTr="00B4098C">
        <w:trPr>
          <w:trHeight w:val="50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131C0E92" w14:textId="77777777" w:rsidR="008C6F26" w:rsidRPr="00A51B6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INSTITUCIÓN </w:t>
            </w:r>
            <w:r w:rsidRPr="00A51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FINANCIERA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667B47B" w14:textId="77777777" w:rsidR="008C6F26" w:rsidRPr="00E11FD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4383AA6D" w14:textId="77777777" w:rsidR="008C6F26" w:rsidRPr="00E11FD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D2DE5F9" w14:textId="77777777" w:rsidR="008C6F26" w:rsidRPr="00E11FD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GASTOS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4DC5B25" w14:textId="77777777" w:rsidR="008C6F26" w:rsidRPr="00E11FD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COBERTURAS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4A1848B" w14:textId="77777777" w:rsidR="008C6F26" w:rsidRPr="00E11FD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SUMAS</w:t>
            </w:r>
          </w:p>
        </w:tc>
      </w:tr>
      <w:tr w:rsidR="00E11FD5" w:rsidRPr="00A51B68" w14:paraId="0419475B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ED9C3AD" w14:textId="77777777" w:rsidR="008C6F26" w:rsidRPr="00A51B6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Plazo: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334BD0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513,611,112.00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943C4A1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12,322,663.34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7DB123C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A572EAE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A6D3D3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525,933,775.34</w:t>
            </w:r>
          </w:p>
        </w:tc>
      </w:tr>
      <w:tr w:rsidR="00E11FD5" w:rsidRPr="00A51B68" w14:paraId="555FC023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331B8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(180 mdp.)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73A8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90,000,000.00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C5ED3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1,751,100.01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E971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6863F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910A1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91,751,100.01</w:t>
            </w:r>
          </w:p>
        </w:tc>
      </w:tr>
      <w:tr w:rsidR="00E11FD5" w:rsidRPr="00A51B68" w14:paraId="27E7D4C2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ADBC6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(200 mdp.)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E2BB3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111,111,112.00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F33AA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2,578,271.66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DDF18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4697F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F57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113,689,383.66</w:t>
            </w:r>
          </w:p>
        </w:tc>
      </w:tr>
      <w:tr w:rsidR="00E11FD5" w:rsidRPr="00A51B68" w14:paraId="4C195133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CEC1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(120 mdp.)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D6A89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CF69B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1,410,500.01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D5898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CB993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82DFE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76,410,500.01</w:t>
            </w:r>
          </w:p>
        </w:tc>
      </w:tr>
      <w:tr w:rsidR="00E11FD5" w:rsidRPr="00A51B68" w14:paraId="2B42AD73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E8E6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(30 mdp.)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F6B16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18,750,000.00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C194A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435,083.33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304BF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9FD90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13FA0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19,185,083.33</w:t>
            </w:r>
          </w:p>
        </w:tc>
      </w:tr>
      <w:tr w:rsidR="00E11FD5" w:rsidRPr="00A51B68" w14:paraId="4A98B670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4E3D4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(110 mdp.)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507B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68,750,000.00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4FCAD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1,598,819.45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E377E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38A8F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42C0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70,348,819.45</w:t>
            </w:r>
          </w:p>
        </w:tc>
      </w:tr>
      <w:tr w:rsidR="00E11FD5" w:rsidRPr="00A51B68" w14:paraId="7039BF63" w14:textId="77777777" w:rsidTr="00B4098C">
        <w:trPr>
          <w:trHeight w:val="287"/>
        </w:trPr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B5BC" w14:textId="77777777" w:rsidR="008C6F26" w:rsidRPr="00A51B6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(150 mdp.)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7DF56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150,000,000.00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FD19E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4,548,888.88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9591E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C88A7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1D5A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154,548,888.88</w:t>
            </w:r>
          </w:p>
        </w:tc>
      </w:tr>
      <w:tr w:rsidR="00E11FD5" w:rsidRPr="00A51B68" w14:paraId="25ED1CE9" w14:textId="77777777" w:rsidTr="00B4098C">
        <w:trPr>
          <w:trHeight w:val="28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033EB" w14:textId="77777777" w:rsidR="008C6F26" w:rsidRPr="00A51B6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51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4C16B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513,611,112.00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D1A3C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12,322,663.34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44D01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1E12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D51EF" w14:textId="77777777" w:rsidR="008C6F26" w:rsidRPr="00E11FD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525,933,775.34</w:t>
            </w:r>
          </w:p>
        </w:tc>
      </w:tr>
    </w:tbl>
    <w:p w14:paraId="147ADD61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488B97B2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5D689989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>ANEXO 2.7. Deuda Pública Directa de Corto y Largo Plazo (Saldo Insoluto al 30 de Septiembre de 2021).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642"/>
        <w:gridCol w:w="1642"/>
        <w:gridCol w:w="1642"/>
        <w:gridCol w:w="2346"/>
      </w:tblGrid>
      <w:tr w:rsidR="008C6F26" w:rsidRPr="00A24B7B" w14:paraId="05DDC072" w14:textId="77777777" w:rsidTr="005E169B">
        <w:trPr>
          <w:trHeight w:val="849"/>
          <w:tblHeader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0D6F81C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21F90DC2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6A919F2B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6F9430B3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Pública Directa de Corto y Largo Plazo</w:t>
            </w:r>
          </w:p>
          <w:p w14:paraId="231D3B70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Saldo Insoluto al 30 de Septiembre de 2021</w:t>
            </w:r>
          </w:p>
          <w:p w14:paraId="337E0DA2" w14:textId="77777777" w:rsidR="008C6F26" w:rsidRPr="00A24B7B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A24B7B" w14:paraId="0C47905F" w14:textId="77777777" w:rsidTr="005E169B">
        <w:trPr>
          <w:trHeight w:val="435"/>
          <w:tblHeader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72C788F" w14:textId="77777777" w:rsidR="008C6F26" w:rsidRPr="00A24B7B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INSTITUCIÓN FINANCIERA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019C0B1" w14:textId="77777777" w:rsidR="008C6F26" w:rsidRPr="00A24B7B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 CONTRATADO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7022FBA" w14:textId="77777777" w:rsidR="008C6F26" w:rsidRPr="00A24B7B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 DISPUESTO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19EDBBEE" w14:textId="77777777" w:rsidR="008C6F26" w:rsidRPr="00A24B7B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SALDO INSOLUTO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04F4644" w14:textId="77777777" w:rsidR="008C6F26" w:rsidRPr="00A24B7B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GARANTÍA Y/O FUENTE DE PAGO</w:t>
            </w:r>
          </w:p>
        </w:tc>
      </w:tr>
      <w:tr w:rsidR="008C6F26" w:rsidRPr="00A24B7B" w14:paraId="38BC6EF1" w14:textId="77777777" w:rsidTr="005E169B">
        <w:trPr>
          <w:trHeight w:val="326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07A550B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01D5A3D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2,087,000,000.00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11BCEC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2,087,000,000.00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2D92C86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933,152,778.00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08DBDE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A24B7B" w14:paraId="6BF0121B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DA5C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DC7D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8B42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46B2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43,750,000.00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8990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0A48DA84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389DF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D17C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669E3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90A93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6C77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2360BADF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39FCB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5FE2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4A62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689D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62,500,000.00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0A5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05B1DE83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DBBE0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696D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2476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9F4DC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8FD6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235F14A5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1EBEF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Bancomer,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4E6F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DAC4E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821F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2E0B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6D690F9C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7BDB5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5925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BAEF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3AC06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0C71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2AC6F1BC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8B53A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D5F1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5DA4A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EFB3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72,750,000.00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6873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33DBB79A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49563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3B382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A531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1D95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19,875,000.00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05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481A87ED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F5B4D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Mercantil del Norte, S.A.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E4FF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EC35E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9EB0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4B60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3337264B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D7813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436BD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4AF3A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3113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177,777,778.00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7B2C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416A7820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4E6E2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A4B8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19686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69E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6084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45B0D125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F4B1A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0F85E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4F26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6BD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7B01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4A2A6A4B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454FB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Bansi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CE12C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73377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E5E4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110,000,000.00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BCC4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 de Libre Disposición, incluyendo recursos propios del Estado</w:t>
            </w:r>
          </w:p>
        </w:tc>
      </w:tr>
      <w:tr w:rsidR="008C6F26" w:rsidRPr="00A24B7B" w14:paraId="34D9FF2E" w14:textId="77777777" w:rsidTr="005E169B">
        <w:trPr>
          <w:trHeight w:val="108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C96D6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3768C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7946E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602F3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E69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A24B7B" w14:paraId="3C3F744B" w14:textId="77777777" w:rsidTr="005E169B">
        <w:trPr>
          <w:trHeight w:val="337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A1F56C4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F505986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19,829,956,107.03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88725A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18,957,114,994.28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3BB2A9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18,911,926,199.04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5DB6EE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A24B7B" w14:paraId="3C2492EE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D450C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(Profise)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DB77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273,394,812.03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329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262,861,190.00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03E0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262,861,190.00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9BD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6A0E1EBA" w14:textId="77777777" w:rsidTr="005E169B">
        <w:trPr>
          <w:trHeight w:val="326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581EF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Mercantil del Norte, S.A.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6A6F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E05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6,289,644,499.34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C79A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6,280,061,596.98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6AD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64518200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A44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4286A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F1E3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2,997,127,875.97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6BDD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2,991,816,365.95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17C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4214AB12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51D6F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(0.64%)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6E039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4CDB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1,498,585,598.68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3B0C1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1,495,929,805.28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176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2DAF48ED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3BC03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09D32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B8CC3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4,495,366,938.89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3E99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4,475,119,806.20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3AE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6EA7A599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8736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(0.72)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8F7AA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EE7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1,498,563,937.99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5ACBC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1,495,908,182.98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4E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4D59542B" w14:textId="77777777" w:rsidTr="005E169B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8DF4F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BB5F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786,561,295.00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F82A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768,625,525.01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4A2BA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765,163,635.62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3C9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77635CD6" w14:textId="77777777" w:rsidTr="005E169B">
        <w:trPr>
          <w:trHeight w:val="337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EE0C4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HSBC México,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1B5A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31B56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498,408,447.14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CB79D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497,854,615.68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829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7A0086E3" w14:textId="77777777" w:rsidTr="005E169B">
        <w:trPr>
          <w:trHeight w:val="337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D65F8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HSBC México, S.A.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DA80B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49CB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647,930,981.26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DEA5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647,211,000.35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965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</w:tr>
      <w:tr w:rsidR="008C6F26" w:rsidRPr="00A24B7B" w14:paraId="617DA6D9" w14:textId="77777777" w:rsidTr="005E169B">
        <w:trPr>
          <w:trHeight w:val="653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3B272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(FAFEF POTENCIADO)*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17C2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820,000,000.00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5D677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16BD4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AF59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Aportaciones para el Fortalecimiento de las Entidades Federativas (FAFEF)</w:t>
            </w:r>
          </w:p>
        </w:tc>
      </w:tr>
      <w:tr w:rsidR="008C6F26" w:rsidRPr="00A24B7B" w14:paraId="18E71D29" w14:textId="77777777" w:rsidTr="005E169B">
        <w:trPr>
          <w:trHeight w:val="119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6B18B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5EBC0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1FED1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95824" w14:textId="77777777" w:rsidR="008C6F26" w:rsidRPr="00A24B7B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2A1A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A24B7B" w14:paraId="7FCE0208" w14:textId="77777777" w:rsidTr="005E169B">
        <w:trPr>
          <w:trHeight w:val="27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66F14" w14:textId="77777777" w:rsidR="008C6F26" w:rsidRPr="00A24B7B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05385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21,916,956,107.03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D588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21,044,114,994.28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8F6F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19,845,078,977.04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64AD" w14:textId="77777777" w:rsidR="008C6F26" w:rsidRPr="00A24B7B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24B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D30EE29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92D5B1B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BE689E0" w14:textId="77777777" w:rsidR="008C6F26" w:rsidRPr="00982682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>ANEXO 2.</w:t>
      </w:r>
      <w:r>
        <w:rPr>
          <w:rFonts w:ascii="Arial" w:hAnsi="Arial" w:cs="Arial"/>
          <w:b/>
          <w:sz w:val="24"/>
          <w:szCs w:val="24"/>
        </w:rPr>
        <w:t>8</w:t>
      </w:r>
      <w:r w:rsidRPr="00DD39F2">
        <w:rPr>
          <w:rFonts w:ascii="Arial" w:hAnsi="Arial" w:cs="Arial"/>
          <w:b/>
          <w:sz w:val="24"/>
          <w:szCs w:val="24"/>
        </w:rPr>
        <w:t>. Monto Asignado al Pago de Deuda Pública Directa.</w:t>
      </w:r>
    </w:p>
    <w:tbl>
      <w:tblPr>
        <w:tblW w:w="535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702"/>
        <w:gridCol w:w="1275"/>
        <w:gridCol w:w="1417"/>
        <w:gridCol w:w="1419"/>
        <w:gridCol w:w="991"/>
        <w:gridCol w:w="1241"/>
      </w:tblGrid>
      <w:tr w:rsidR="008C6F26" w:rsidRPr="00A92291" w14:paraId="13088823" w14:textId="77777777" w:rsidTr="008C6F26">
        <w:trPr>
          <w:trHeight w:val="28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6443DED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8C6F26" w:rsidRPr="00A92291" w14:paraId="549C4D90" w14:textId="77777777" w:rsidTr="008C6F26">
        <w:trPr>
          <w:trHeight w:val="285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95B74CA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8C6F26" w:rsidRPr="00A92291" w14:paraId="58A27E8A" w14:textId="77777777" w:rsidTr="008C6F26">
        <w:trPr>
          <w:trHeight w:val="285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B586189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PRESUPUESTO DE EGRESOS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8C6F26" w:rsidRPr="00A92291" w14:paraId="01473829" w14:textId="77777777" w:rsidTr="008C6F26">
        <w:trPr>
          <w:trHeight w:val="285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CDD4FB1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al 30 de Septiembre de 2021</w:t>
            </w:r>
          </w:p>
        </w:tc>
      </w:tr>
      <w:tr w:rsidR="008C6F26" w:rsidRPr="00A92291" w14:paraId="17835E00" w14:textId="77777777" w:rsidTr="008C6F26">
        <w:trPr>
          <w:trHeight w:val="285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4421DF1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4839A7" w14:paraId="017D797F" w14:textId="77777777" w:rsidTr="008C6F26">
        <w:trPr>
          <w:trHeight w:val="492"/>
          <w:tblHeader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5B9F4DD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INSTITUCIÓN </w:t>
            </w: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FINANCIERA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69F38FB9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AMOTIZACIONES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FDD8EB3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1B84D22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COMISIONES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0673DE9B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COBERTURAS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62F9E34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GPO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0BD4E5B8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OTROS GASTOS</w:t>
            </w:r>
          </w:p>
        </w:tc>
      </w:tr>
      <w:tr w:rsidR="008C6F26" w:rsidRPr="004839A7" w14:paraId="2F125406" w14:textId="77777777" w:rsidTr="008C6F26">
        <w:trPr>
          <w:trHeight w:val="28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45AAB2B6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4096C51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1,778,763,891.44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313C18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76,587,741.20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7F4E88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9,048,000.00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98A818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198E2A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3AFD3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0EFD7B27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E2BF7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(212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8F0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94,222,225.00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FDEF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1,431,969.73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9C67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0363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D04D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A2A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70A2F43E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A328E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HSBC, Mexico S.A. (260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22B9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144,444,444.44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EBD3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3,020,808.72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E72E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BB68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731D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C1A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00F9796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0EC07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(315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BABF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236,250,000.00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14AB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5,757,848.49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57D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2117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4FDF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B5C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241F77EC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733AD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(150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5A0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150,000,000.00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754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4,065,553.40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4BC0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DF17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65B4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408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280FC6D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5127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(350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E3CC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306,250,000.00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D8E0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13,778,759.19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F961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EA70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9D4B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4AE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9081C69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0C062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(100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40D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87,500,000.00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0B49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3,832,107.18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D122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EEB7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CFB9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C04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4B744BB0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6B4BA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(250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FE91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187,500,000.00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EB11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11,033,075.11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C71A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0291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658D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DE8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7C30E093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881B1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(100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44C9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75,000,000.00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A851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4,319,070.08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1579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B171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1031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D61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1F4A4C98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47384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Bancomer, S.A. (200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0829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160,000,000.00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DD90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7,304,452.78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ADD8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10F5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7004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9FE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1966E07E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1773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(200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3B0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125,000,000.00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6EB8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8,365,763.82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6ED7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1C50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0779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5BE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A56BCF1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F1120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(194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0B9D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121,250,000.00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53B7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7,861,378.40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6914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03D3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3A8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14D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ACBE1A9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B55AC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(53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2857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33,125,000.00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637B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2,559,452.08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41E1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B55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D78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D3D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0AB9F406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ED74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(180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E6BE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36,000,000.00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E8B4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1,926,360.00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2277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1,879,200.00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1DA8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A1B8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EEB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7369AF6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34D78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(200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FAC6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22,222,222.00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644B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1,331,142.22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6CAA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3,480,000.00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9BFB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C8EC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EE3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09DF5F2B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3B26C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(120 mdp.)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0B80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0690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A7A9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1,252,800.00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D405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AAC9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F17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DD18233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2B9C7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(30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DFA3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59BB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2FBF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522,000.00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8253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79E2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C70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18DCFBC" w14:textId="77777777" w:rsidTr="008C6F26">
        <w:trPr>
          <w:trHeight w:val="342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CBCA3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(110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D987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487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E20F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1,914,000.00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4997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091B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323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76B87E94" w14:textId="77777777" w:rsidTr="008C6F26">
        <w:trPr>
          <w:trHeight w:val="12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3204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6B1A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AF4B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BEE0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71D3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8BA4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DF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4839A7" w14:paraId="012A4CD7" w14:textId="77777777" w:rsidTr="008C6F26">
        <w:trPr>
          <w:trHeight w:val="28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EDCF4A6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DA238A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28,858,963.02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36543C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717,575,601.25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EE5F79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758550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102,481,223.28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2C2494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3,040,199.92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8205E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4,619,552.93</w:t>
            </w:r>
          </w:p>
        </w:tc>
      </w:tr>
      <w:tr w:rsidR="008C6F26" w:rsidRPr="004839A7" w14:paraId="2F63DB92" w14:textId="77777777" w:rsidTr="008C6F26">
        <w:trPr>
          <w:trHeight w:val="53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28256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(Profise) 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EF9D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418F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16,291,192.19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F278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C57C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898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828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9686D12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B2CCF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1,698 mdp (SWAP 75%)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2C09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32DF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6E66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19B1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30,540,094.57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7987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237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7721133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D0C46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Mercantil del Norte, S.A. (6,300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D73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6,738,725.12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9F1B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231,437,760.64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BAA7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66F5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25,659,274.39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94E2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3,040,199.92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961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1F632CE1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A914B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(3,000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4B3D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3,262,373.70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38DB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111,846,927.05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0FDE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8440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12,330,878.07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6AF9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EEA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B4707C5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78E6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(0.64%) (1,500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3DC2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1,631,210.42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0D04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57,286,388.14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2278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33EB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6,165,528.15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94D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F11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FD13166" w14:textId="77777777" w:rsidTr="008C6F26">
        <w:trPr>
          <w:trHeight w:val="47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1EE4E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(4,500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FE2B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12,600,513.53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9E2D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169,838,614.61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05A3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324B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18,463,148.40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5384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0E6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07AF3DB2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107DE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(0.72) (1,500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7CC7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1,631,186.85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C55D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58,193,624.48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5D3B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755A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6,165,439.02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E3A4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196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3A5A31FB" w14:textId="77777777" w:rsidTr="008C6F26">
        <w:trPr>
          <w:trHeight w:val="468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E9A12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(786.6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99E8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2,154,457.35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496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29,504,223.16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4D72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DE27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3,156,860.68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66C3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4FA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65B46ABD" w14:textId="77777777" w:rsidTr="008C6F26">
        <w:trPr>
          <w:trHeight w:val="421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C4260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(500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B2EB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365,433.06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B49F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18,986,031.61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25B5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69F5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C00A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196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687D4311" w14:textId="77777777" w:rsidTr="008C6F26">
        <w:trPr>
          <w:trHeight w:val="421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BFF5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(650 mdp.)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4038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475,062.99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73C1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24,190,839.37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9EC9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7395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FDDF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A71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23DC58C3" w14:textId="77777777" w:rsidTr="008C6F26">
        <w:trPr>
          <w:trHeight w:val="53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2C1BD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S.N.C. (820 mdp.) FAFEF POTENCIADO**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F2BF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6F82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9C97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23B3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658D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077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8C6F26" w:rsidRPr="004839A7" w14:paraId="583E3FAC" w14:textId="77777777" w:rsidTr="008C6F26">
        <w:trPr>
          <w:trHeight w:val="421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FB18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Honorarios Servicios Profesionales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EA1C9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15C3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C36D4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00C01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9438D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531C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1,020,521.30 </w:t>
            </w:r>
          </w:p>
        </w:tc>
      </w:tr>
      <w:tr w:rsidR="008C6F26" w:rsidRPr="004839A7" w14:paraId="1D35CC63" w14:textId="77777777" w:rsidTr="008C6F26">
        <w:trPr>
          <w:trHeight w:val="421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95E7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Honorarios Fiduciarios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CB8C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884EE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05695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66DD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0B788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C1E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3,599,031.63</w:t>
            </w:r>
          </w:p>
        </w:tc>
      </w:tr>
      <w:tr w:rsidR="008C6F26" w:rsidRPr="004839A7" w14:paraId="1A91BD7F" w14:textId="77777777" w:rsidTr="008C6F26">
        <w:trPr>
          <w:trHeight w:val="136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AE48" w14:textId="77777777" w:rsidR="008C6F26" w:rsidRPr="00A92291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0E276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CAEB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6B6B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D1C7F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AF1A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7260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4839A7" w14:paraId="153EE80F" w14:textId="77777777" w:rsidTr="008C6F26">
        <w:trPr>
          <w:trHeight w:val="285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F64D6" w14:textId="77777777" w:rsidR="008C6F26" w:rsidRPr="00A92291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C4C5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1,807,622,854.46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8B2D2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794,163,342.45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0CB47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9,048,000.00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323FB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102,481,223.28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82F13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6F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3,040,199.92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2AC0A" w14:textId="77777777" w:rsidR="008C6F26" w:rsidRPr="00A92291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4,619,552.93</w:t>
            </w:r>
          </w:p>
        </w:tc>
      </w:tr>
    </w:tbl>
    <w:p w14:paraId="2959348F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5E4212C3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27D6A140" w14:textId="40E4E392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27FB3AB9" w14:textId="77777777" w:rsidR="007E7188" w:rsidRDefault="007E7188" w:rsidP="008C6F26">
      <w:pPr>
        <w:rPr>
          <w:rFonts w:ascii="Arial" w:hAnsi="Arial" w:cs="Arial"/>
          <w:b/>
          <w:sz w:val="24"/>
          <w:szCs w:val="24"/>
        </w:rPr>
      </w:pPr>
    </w:p>
    <w:p w14:paraId="7347A79F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6FF4E8FE" w14:textId="1EF6686A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>ANEXO 2.</w:t>
      </w:r>
      <w:r>
        <w:rPr>
          <w:rFonts w:ascii="Arial" w:hAnsi="Arial" w:cs="Arial"/>
          <w:b/>
          <w:sz w:val="24"/>
          <w:szCs w:val="24"/>
        </w:rPr>
        <w:t>9</w:t>
      </w:r>
      <w:r w:rsidRPr="00DD39F2">
        <w:rPr>
          <w:rFonts w:ascii="Arial" w:hAnsi="Arial" w:cs="Arial"/>
          <w:b/>
          <w:sz w:val="24"/>
          <w:szCs w:val="24"/>
        </w:rPr>
        <w:t>. Desglose por Decreto de Autorización, Institución Financiera, Tipo de Crédito y Número de Registro (Información al 30 de Septiembre de 2021).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975"/>
        <w:gridCol w:w="1821"/>
        <w:gridCol w:w="1078"/>
        <w:gridCol w:w="1334"/>
      </w:tblGrid>
      <w:tr w:rsidR="008C6F26" w:rsidRPr="00790CB3" w14:paraId="7DE29CB9" w14:textId="77777777" w:rsidTr="005E169B">
        <w:trPr>
          <w:trHeight w:val="818"/>
          <w:tblHeader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19B42D3" w14:textId="77777777" w:rsidR="008C6F26" w:rsidRPr="00790CB3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5C5F5784" w14:textId="77777777" w:rsidR="008C6F26" w:rsidRPr="00790CB3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50AD4C00" w14:textId="77777777" w:rsidR="008C6F26" w:rsidRPr="00790CB3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23498F2B" w14:textId="77777777" w:rsidR="008C6F26" w:rsidRPr="00790CB3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Desglose por decreto de autorización, Institución Financiera, Tipo de crédito y Número de registro</w:t>
            </w:r>
          </w:p>
          <w:p w14:paraId="58061F10" w14:textId="77777777" w:rsidR="008C6F26" w:rsidRPr="00790CB3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al 30 de Septiembre de 2021</w:t>
            </w:r>
          </w:p>
        </w:tc>
      </w:tr>
      <w:tr w:rsidR="008C6F26" w:rsidRPr="00790CB3" w14:paraId="569FAF3F" w14:textId="77777777" w:rsidTr="005E169B">
        <w:trPr>
          <w:trHeight w:val="476"/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9A36555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Y NÚMERO DEL DECRETO DEL H. CONGRESO DEL ESTADO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0C735F1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INSTITUCIÓN FINANCIERA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4114073E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 DE CRÉDITO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866A21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NÚMERO DE RPU SHCP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4658B5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NÚMERO DE REGISTRO ESTATAL</w:t>
            </w:r>
          </w:p>
        </w:tc>
      </w:tr>
      <w:tr w:rsidR="008C6F26" w:rsidRPr="00790CB3" w14:paraId="6CAFA3B2" w14:textId="77777777" w:rsidTr="005E169B">
        <w:trPr>
          <w:trHeight w:val="357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4712DC87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9A2FC50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CB657A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A4DDCF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823B3A5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790CB3" w14:paraId="7DE9CF86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7CCF1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DF4F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12 de octubre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BA98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2AAC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Q23-1120157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8A3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REOF-016/2020</w:t>
            </w:r>
          </w:p>
        </w:tc>
      </w:tr>
      <w:tr w:rsidR="008C6F26" w:rsidRPr="00790CB3" w14:paraId="4DE7F5E0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B5393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1E6A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26 de octubre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B3E2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B7C8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Q23-1220176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7A0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REOF-017/2020</w:t>
            </w:r>
          </w:p>
        </w:tc>
      </w:tr>
      <w:tr w:rsidR="008C6F26" w:rsidRPr="00790CB3" w14:paraId="701F706F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07235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A414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12 de noviembre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8365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860E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Q23-1220201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161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REOF-019/2020</w:t>
            </w:r>
          </w:p>
        </w:tc>
      </w:tr>
      <w:tr w:rsidR="008C6F26" w:rsidRPr="00790CB3" w14:paraId="50354B34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955FA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10D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13 de noviembre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6EAB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72EF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Q23-1220202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3F4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REOF-018/2020</w:t>
            </w:r>
          </w:p>
        </w:tc>
      </w:tr>
      <w:tr w:rsidR="008C6F26" w:rsidRPr="00790CB3" w14:paraId="2A886BE5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2DD83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B95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Bancomer,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10 de diciembre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B14C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8C56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Q23-0121003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A3B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REOF-022/2020</w:t>
            </w:r>
          </w:p>
        </w:tc>
      </w:tr>
      <w:tr w:rsidR="008C6F26" w:rsidRPr="00790CB3" w14:paraId="2E90D10C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E8B0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E802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11 de diciembre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643D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438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Q23-0121004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580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REOF-021/2020</w:t>
            </w:r>
          </w:p>
        </w:tc>
      </w:tr>
      <w:tr w:rsidR="008C6F26" w:rsidRPr="00790CB3" w14:paraId="7C96E0AE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07E4C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9E14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17 de diciembre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45F6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D8B0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Q23-0121005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5F6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REOF-024/2020</w:t>
            </w:r>
          </w:p>
        </w:tc>
      </w:tr>
      <w:tr w:rsidR="008C6F26" w:rsidRPr="00790CB3" w14:paraId="594F63D1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66840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A2E9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29 de diciembre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8B2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8723E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Q23-0121007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74A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REOF-025/2020</w:t>
            </w:r>
          </w:p>
        </w:tc>
      </w:tr>
      <w:tr w:rsidR="008C6F26" w:rsidRPr="00790CB3" w14:paraId="16D8F46B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51C65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F35D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29 de julio de 2021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2641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5683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Q23-0921108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0A5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REOF-002/2021</w:t>
            </w:r>
          </w:p>
        </w:tc>
      </w:tr>
      <w:tr w:rsidR="008C6F26" w:rsidRPr="00790CB3" w14:paraId="0AAA5522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5588F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3157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12 de agosto de 2021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AE31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8104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Q23-0921109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47F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REOF-003/2021</w:t>
            </w:r>
          </w:p>
        </w:tc>
      </w:tr>
      <w:tr w:rsidR="008C6F26" w:rsidRPr="00790CB3" w14:paraId="5BB34F80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0B0E0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E62B3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Banco Mercantil del Norte,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13 de septiembre de 2021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D35B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Quirografario/Pagaré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241E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Q23-1021113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5E3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REOF-005/2021</w:t>
            </w:r>
          </w:p>
        </w:tc>
      </w:tr>
      <w:tr w:rsidR="008C6F26" w:rsidRPr="00790CB3" w14:paraId="2FCCB614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DD472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BBEF5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13 de septiembre de 2021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9708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FD03B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Q23-1021114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166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REOF-006/2021</w:t>
            </w:r>
          </w:p>
        </w:tc>
      </w:tr>
      <w:tr w:rsidR="008C6F26" w:rsidRPr="00790CB3" w14:paraId="13A447F3" w14:textId="77777777" w:rsidTr="005E169B">
        <w:trPr>
          <w:trHeight w:val="499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1E186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30 de la Ley de Disciplina Financiera de las Entidades Federativas y los Municipios.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5BDB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Bansí, S.A. </w:t>
            </w:r>
            <w:r w:rsidRPr="00790C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24 de septiembre de 2021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C5F9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 Quirografario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AECBB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9E7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REOF-009/2021</w:t>
            </w:r>
          </w:p>
        </w:tc>
      </w:tr>
      <w:tr w:rsidR="008C6F26" w:rsidRPr="00790CB3" w14:paraId="14A1C9C6" w14:textId="77777777" w:rsidTr="005E169B">
        <w:trPr>
          <w:trHeight w:val="357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068ED67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4683DC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E166EA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D9EFC05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737040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790CB3" w14:paraId="03FD14A0" w14:textId="77777777" w:rsidTr="005E169B">
        <w:trPr>
          <w:trHeight w:val="797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6CF3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140, Publicado en el POE No. 54 Ext., Tomo III, Octava Época de fecha 24/Octubre/2012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E6CB5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(Profise)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 de noviembre de 2012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D521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Bono Cupón Cero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28C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P23-1212199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07A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RUOE-069GOB/2012</w:t>
            </w:r>
          </w:p>
        </w:tc>
      </w:tr>
      <w:tr w:rsidR="008C6F26" w:rsidRPr="00790CB3" w14:paraId="0DF180D5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CFF04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FFB7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Banorte, S.A.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13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EFB3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857E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1A7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REOF-001/2020</w:t>
            </w:r>
          </w:p>
        </w:tc>
      </w:tr>
      <w:tr w:rsidR="008C6F26" w:rsidRPr="00790CB3" w14:paraId="6B2F2866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81BF0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46E4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17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7541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1B5F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CD1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REOF-002/2020</w:t>
            </w:r>
          </w:p>
        </w:tc>
      </w:tr>
      <w:tr w:rsidR="008C6F26" w:rsidRPr="00790CB3" w14:paraId="67B73926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DB59D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F28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17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B1C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11B01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P23-0520059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A49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REOF-003/2020</w:t>
            </w:r>
          </w:p>
        </w:tc>
      </w:tr>
      <w:tr w:rsidR="008C6F26" w:rsidRPr="00790CB3" w14:paraId="07C699AC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844E9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8A43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17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1B34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72253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P23-0520060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B633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REOF-004/2020</w:t>
            </w:r>
          </w:p>
        </w:tc>
      </w:tr>
      <w:tr w:rsidR="008C6F26" w:rsidRPr="00790CB3" w14:paraId="233287D0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21879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1D49E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17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6722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802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P23-0520061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577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REOF-005/2020</w:t>
            </w:r>
          </w:p>
        </w:tc>
      </w:tr>
      <w:tr w:rsidR="008C6F26" w:rsidRPr="00790CB3" w14:paraId="760F6346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0FBA5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2D4EA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17 de abril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EE50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3D7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1A93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REOF-006/2020</w:t>
            </w:r>
          </w:p>
        </w:tc>
      </w:tr>
      <w:tr w:rsidR="008C6F26" w:rsidRPr="00790CB3" w14:paraId="31832A5B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06785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3327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HSBC México, S.A.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 de mayo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7573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93F49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P23-0520063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7B62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REOF-009/2020</w:t>
            </w:r>
          </w:p>
        </w:tc>
      </w:tr>
      <w:tr w:rsidR="008C6F26" w:rsidRPr="00790CB3" w14:paraId="1AF73E3F" w14:textId="77777777" w:rsidTr="005E169B">
        <w:trPr>
          <w:trHeight w:val="488"/>
        </w:trPr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CB10A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Decreto 005, Publicado en el POE No. 3 Ext., Tomo I de fecha 3/Enero/2020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08726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HSBC México, S.A.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 de mayo de 2020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DB7B0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B09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P23-0520064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0F34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REOF-008/2020</w:t>
            </w:r>
          </w:p>
        </w:tc>
      </w:tr>
      <w:tr w:rsidR="008C6F26" w:rsidRPr="00790CB3" w14:paraId="51735BCE" w14:textId="77777777" w:rsidTr="005E169B">
        <w:trPr>
          <w:trHeight w:val="12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BB036" w14:textId="77777777" w:rsidR="008C6F26" w:rsidRPr="00790CB3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No. 102 ,Publicado en el POE No. 40 Extraordinario, Tomo I, Novena Época de fecha 13 /marzo/2021 y su Anexo Único publicado en el POE No. 46 Extraordinario, Tomo I, Novena Época de fecha 24/marzo/2021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3B95F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Banobras, S.N.C. (FAFEF) </w:t>
            </w: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27 de agosto de 2021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B3C5D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Simple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7A73C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A23-0921009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6E68" w14:textId="77777777" w:rsidR="008C6F26" w:rsidRPr="00790CB3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0C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REOF-004/2021</w:t>
            </w:r>
          </w:p>
        </w:tc>
      </w:tr>
    </w:tbl>
    <w:p w14:paraId="5195C760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522DDC16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5CF59308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B9FC0D9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F32689D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11140516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3A7685AC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A0E8A09" w14:textId="4813CB99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DD39F2">
        <w:rPr>
          <w:rFonts w:ascii="Arial" w:hAnsi="Arial" w:cs="Arial"/>
          <w:b/>
          <w:sz w:val="24"/>
          <w:szCs w:val="24"/>
        </w:rPr>
        <w:t>ANEXO 2.1</w:t>
      </w:r>
      <w:r>
        <w:rPr>
          <w:rFonts w:ascii="Arial" w:hAnsi="Arial" w:cs="Arial"/>
          <w:b/>
          <w:sz w:val="24"/>
          <w:szCs w:val="24"/>
        </w:rPr>
        <w:t>0</w:t>
      </w:r>
      <w:r w:rsidRPr="00DD39F2">
        <w:rPr>
          <w:rFonts w:ascii="Arial" w:hAnsi="Arial" w:cs="Arial"/>
          <w:b/>
          <w:sz w:val="24"/>
          <w:szCs w:val="24"/>
        </w:rPr>
        <w:t>. Desglose de las Tasas de Intereses Ordinarios, Plazo de Vigencia y Destino del Crédito (Información al 30 de Septiembre de 2021).</w:t>
      </w:r>
    </w:p>
    <w:tbl>
      <w:tblPr>
        <w:tblW w:w="90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1184"/>
        <w:gridCol w:w="1115"/>
        <w:gridCol w:w="1025"/>
        <w:gridCol w:w="2583"/>
      </w:tblGrid>
      <w:tr w:rsidR="008C6F26" w:rsidRPr="003776B7" w14:paraId="29BA1547" w14:textId="77777777" w:rsidTr="005E169B">
        <w:trPr>
          <w:trHeight w:val="572"/>
          <w:tblHeader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AD26525" w14:textId="77777777" w:rsidR="008C6F26" w:rsidRPr="003776B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147F093F" w14:textId="77777777" w:rsidR="008C6F26" w:rsidRPr="003776B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68927054" w14:textId="77777777" w:rsidR="008C6F26" w:rsidRPr="003776B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54EC3A6E" w14:textId="77777777" w:rsidR="008C6F26" w:rsidRPr="003776B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Desglose de las Tasas de Intereses Ordinarios, Plazo de Vigencia y Destino del Crédito</w:t>
            </w:r>
          </w:p>
          <w:p w14:paraId="058A67BB" w14:textId="77777777" w:rsidR="008C6F26" w:rsidRPr="003776B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al 30 de Septiembre de 2021</w:t>
            </w:r>
          </w:p>
        </w:tc>
      </w:tr>
      <w:tr w:rsidR="008C6F26" w:rsidRPr="003776B7" w14:paraId="7919FB1C" w14:textId="77777777" w:rsidTr="005E169B">
        <w:trPr>
          <w:trHeight w:val="298"/>
          <w:tblHeader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62CEFBF0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CRÉDITO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9A41A6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 ORDINARIOS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6795B0B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PLAZO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4A856E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DESTINO</w:t>
            </w:r>
          </w:p>
        </w:tc>
      </w:tr>
      <w:tr w:rsidR="008C6F26" w:rsidRPr="003776B7" w14:paraId="235C474F" w14:textId="77777777" w:rsidTr="005E169B">
        <w:trPr>
          <w:trHeight w:val="298"/>
          <w:tblHeader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74C" w14:textId="77777777" w:rsidR="008C6F26" w:rsidRPr="003776B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02931EA2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610ACF3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SOBRE TASA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65AC" w14:textId="77777777" w:rsidR="008C6F26" w:rsidRPr="003776B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AC2" w14:textId="77777777" w:rsidR="008C6F26" w:rsidRPr="003776B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C6F26" w:rsidRPr="003776B7" w14:paraId="304600B1" w14:textId="77777777" w:rsidTr="005E169B">
        <w:trPr>
          <w:trHeight w:val="37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6286B95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7B3EA5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4C32538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41BABA1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827EC4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3776B7" w14:paraId="1A644397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557D4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(350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7051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BB34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975CC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E63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237E3927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1C483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(100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C821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7CEE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8407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EDF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18E678F2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57B9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(250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923C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E85C0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DE54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60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3D2B39AE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A97EE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(100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3724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31DEC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FDFB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635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5FBF01C4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094B7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Bancomer, S.A. (200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5F56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4C18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1C9C2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16A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37181BE9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AFE5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(200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FA90D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52EC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0D7C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78F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29D6BD4E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394AF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(194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BCBA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837D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1004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10D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788D9D0D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931FA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(53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F191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255F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86050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9B6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3FAF3E30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EFC5F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(180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C41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2AE3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37A4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FC7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75D023B5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187B0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(200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F330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5169D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1700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CB6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2D1B5C2F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6D48F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Banco Mercantil del Norte, S.A. (120 mdp.)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54AE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6D79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A39C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C41D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2387F2C4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C5423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(30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48D1F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69FE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118E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B09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0C6A37A0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9157B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Bansi S.A. (110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9E61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C514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7CE1E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11E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 necesidades de Corto Plazo</w:t>
            </w:r>
          </w:p>
        </w:tc>
      </w:tr>
      <w:tr w:rsidR="008C6F26" w:rsidRPr="003776B7" w14:paraId="01E55D26" w14:textId="77777777" w:rsidTr="005E169B">
        <w:trPr>
          <w:trHeight w:val="358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1E4AD84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CE185A2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2D048B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B820BB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7083BA8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6F26" w:rsidRPr="003776B7" w14:paraId="07A0364E" w14:textId="77777777" w:rsidTr="005E169B">
        <w:trPr>
          <w:trHeight w:val="456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3285C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S.N.C. (Profise 1)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03C0C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Tasa Fija 7.03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C750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31B4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95C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 Productiva</w:t>
            </w:r>
          </w:p>
        </w:tc>
      </w:tr>
      <w:tr w:rsidR="008C6F26" w:rsidRPr="003776B7" w14:paraId="69B1B9A4" w14:textId="77777777" w:rsidTr="005E169B">
        <w:trPr>
          <w:trHeight w:val="456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0075C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S.N.C. (Profise 2)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710A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Tasa Fija 7.66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7251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6F3AB" w14:textId="77777777" w:rsidR="008C6F26" w:rsidRPr="003776B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EBAD1" w14:textId="77777777" w:rsidR="008C6F26" w:rsidRPr="003776B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C6F26" w:rsidRPr="003776B7" w14:paraId="3DBC87F7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BC0FC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Mercantil del Norte, S.A. (6,300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77FC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DD54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BD26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339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07B12A53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8F3AA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(3,000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86792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A295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0347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E8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6A8A297B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1755D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(0.64%) (1,500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04800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7125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6CA5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9A0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287D9E4F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64559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(4,500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F563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C25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6FB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EA6F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62C71D03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F0B72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 (0.72) (1,500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710F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1E98F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9DE08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8C8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6120494A" w14:textId="77777777" w:rsidTr="005E169B">
        <w:trPr>
          <w:trHeight w:val="490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0F39B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Institución de Banca de Desarrollo S.N.C. (786.6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E29EC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B077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9698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DE21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7CC45275" w14:textId="77777777" w:rsidTr="005E169B">
        <w:trPr>
          <w:trHeight w:val="441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889A7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(500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5A97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3970B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6662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A1E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4124C0A3" w14:textId="77777777" w:rsidTr="005E169B">
        <w:trPr>
          <w:trHeight w:val="441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C6045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 México, S.A. (650 mdp.)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60405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FC33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F5D6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300 Meses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ED42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Refinanciamiento y/o Reestructura</w:t>
            </w:r>
          </w:p>
        </w:tc>
      </w:tr>
      <w:tr w:rsidR="008C6F26" w:rsidRPr="003776B7" w14:paraId="4D8F84CE" w14:textId="77777777" w:rsidTr="005E169B">
        <w:trPr>
          <w:trHeight w:val="44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F07E1" w14:textId="77777777" w:rsidR="008C6F26" w:rsidRPr="003776B7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Banobras, S.N.C. (820 mdp.) FAFEF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E1457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Días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EF9A9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CC11A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 Meses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F444" w14:textId="77777777" w:rsidR="008C6F26" w:rsidRPr="003776B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 Productiva</w:t>
            </w:r>
          </w:p>
        </w:tc>
      </w:tr>
    </w:tbl>
    <w:p w14:paraId="15E6C435" w14:textId="3810532B" w:rsidR="008C6F26" w:rsidRDefault="008C6F26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655365B8" w14:textId="4B724086" w:rsidR="004764F1" w:rsidRDefault="004764F1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7922381B" w14:textId="77777777" w:rsidR="004764F1" w:rsidRDefault="004764F1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5101D1E9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587BF5">
        <w:rPr>
          <w:rFonts w:ascii="Arial" w:hAnsi="Arial" w:cs="Arial"/>
          <w:b/>
          <w:sz w:val="24"/>
          <w:szCs w:val="24"/>
        </w:rPr>
        <w:t>ANEXO 2.1</w:t>
      </w:r>
      <w:r>
        <w:rPr>
          <w:rFonts w:ascii="Arial" w:hAnsi="Arial" w:cs="Arial"/>
          <w:b/>
          <w:sz w:val="24"/>
          <w:szCs w:val="24"/>
        </w:rPr>
        <w:t>1</w:t>
      </w:r>
      <w:r w:rsidRPr="00587BF5">
        <w:rPr>
          <w:rFonts w:ascii="Arial" w:hAnsi="Arial" w:cs="Arial"/>
          <w:b/>
          <w:sz w:val="24"/>
          <w:szCs w:val="24"/>
        </w:rPr>
        <w:t xml:space="preserve">. </w:t>
      </w:r>
      <w:r w:rsidRPr="001E33F4">
        <w:rPr>
          <w:rFonts w:ascii="Arial" w:hAnsi="Arial" w:cs="Arial"/>
          <w:b/>
          <w:sz w:val="24"/>
          <w:szCs w:val="24"/>
        </w:rPr>
        <w:t>Servicio de la Deuda Estimada a Largo Plazo 2023-2027</w:t>
      </w:r>
    </w:p>
    <w:tbl>
      <w:tblPr>
        <w:tblW w:w="9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489"/>
        <w:gridCol w:w="1801"/>
        <w:gridCol w:w="1368"/>
        <w:gridCol w:w="1620"/>
        <w:gridCol w:w="1570"/>
      </w:tblGrid>
      <w:tr w:rsidR="008C6F26" w:rsidRPr="00670B75" w14:paraId="60263E57" w14:textId="77777777" w:rsidTr="005E169B">
        <w:trPr>
          <w:trHeight w:val="635"/>
          <w:tblHeader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DDEBB60" w14:textId="77777777" w:rsidR="008C6F26" w:rsidRPr="00670B7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74C722A5" w14:textId="77777777" w:rsidR="008C6F26" w:rsidRPr="00670B7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16890CCE" w14:textId="77777777" w:rsidR="008C6F26" w:rsidRPr="00670B7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22BCEDDD" w14:textId="77777777" w:rsidR="008C6F26" w:rsidRPr="00670B7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a Largo Plazo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  <w:p w14:paraId="44FE0583" w14:textId="77777777" w:rsidR="008C6F26" w:rsidRPr="00670B75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670B75" w14:paraId="442766E3" w14:textId="77777777" w:rsidTr="005E169B">
        <w:trPr>
          <w:trHeight w:val="700"/>
          <w:tblHeader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363281F2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4AB001CC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5D41C3A1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EFACD22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69C5C6E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2792C1F4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8C6F26" w:rsidRPr="00670B75" w14:paraId="08DA69F3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39D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CD0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4,043,129.49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B0CC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103,480,434.03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E719B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333,682.68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059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1,696,080.40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012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109,553,326.60</w:t>
            </w:r>
          </w:p>
        </w:tc>
      </w:tr>
      <w:tr w:rsidR="008C6F26" w:rsidRPr="00670B75" w14:paraId="18AE2548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6BA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10E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4,095,323.90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5F9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113,618,776.61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FEC1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520,358.25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0BD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1,862,561.97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7B9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120,097,020.73</w:t>
            </w:r>
          </w:p>
        </w:tc>
      </w:tr>
      <w:tr w:rsidR="008C6F26" w:rsidRPr="00670B75" w14:paraId="4791F097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329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2B1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4,147,544.57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DA1C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96,484,332.21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4C6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311,379.68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BB1E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1,577,668.37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F3D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102,520,924.83</w:t>
            </w:r>
          </w:p>
        </w:tc>
      </w:tr>
      <w:tr w:rsidR="008C6F26" w:rsidRPr="00670B75" w14:paraId="10D05440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AAFF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BFD2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4,176,986.98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A432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100,027,815.70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5E1E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512,590.05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A57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1,631,194.28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F6C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106,348,587.01</w:t>
            </w:r>
          </w:p>
        </w:tc>
      </w:tr>
      <w:tr w:rsidR="008C6F26" w:rsidRPr="00670B75" w14:paraId="6A02BAD2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FB4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E58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4,235,919.24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B8F7D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103,450,048.26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A805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333,493.74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9A1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1,684,487.82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8C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109,703,949.06</w:t>
            </w:r>
          </w:p>
        </w:tc>
      </w:tr>
      <w:tr w:rsidR="008C6F26" w:rsidRPr="00670B75" w14:paraId="582757B0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F68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E897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4,265,952.47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E97FD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110,015,059.15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9820D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2,314,512.14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0EF5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1,793,594.54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57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118,389,118.30</w:t>
            </w:r>
          </w:p>
        </w:tc>
      </w:tr>
      <w:tr w:rsidR="008C6F26" w:rsidRPr="00670B75" w14:paraId="6AD0A5CE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31F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AD39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4,335,809.42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0DEA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99,900,891.30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9D8D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322,299.96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185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1,622,514.26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870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106,181,514.94</w:t>
            </w:r>
          </w:p>
        </w:tc>
      </w:tr>
      <w:tr w:rsidR="008C6F26" w:rsidRPr="00670B75" w14:paraId="3DC3A0EF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6DC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0CD4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4,401,748.41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2B5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106,761,939.98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D41B5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747,000.72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90D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1,731,238.16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7D9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113,641,927.27</w:t>
            </w:r>
          </w:p>
        </w:tc>
      </w:tr>
      <w:tr w:rsidR="008C6F26" w:rsidRPr="00670B75" w14:paraId="2BB3595D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964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CFA2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4,471,605.36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2635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106,617,446.26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AD79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1,940,166.03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E7AE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1,728,023.26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744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114,757,240.91</w:t>
            </w:r>
          </w:p>
        </w:tc>
      </w:tr>
      <w:tr w:rsidR="008C6F26" w:rsidRPr="00670B75" w14:paraId="20385DAC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2093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66E70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4,546,745.81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79A7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103,211,535.12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F9F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333,252.54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D8F11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51,769,075.85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A70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159,860,609.32</w:t>
            </w:r>
          </w:p>
        </w:tc>
      </w:tr>
      <w:tr w:rsidR="008C6F26" w:rsidRPr="00670B75" w14:paraId="0F35CE82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0F0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0C87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4,612,318.40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92FA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113,385,713.04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4515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366,477.88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FC50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56,928,511.26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00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175,293,020.58</w:t>
            </w:r>
          </w:p>
        </w:tc>
      </w:tr>
      <w:tr w:rsidR="008C6F26" w:rsidRPr="00670B75" w14:paraId="5454C362" w14:textId="77777777" w:rsidTr="005E169B">
        <w:trPr>
          <w:trHeight w:val="29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767" w14:textId="77777777" w:rsidR="008C6F26" w:rsidRPr="00670B75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BA69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4,701,495.06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0644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99,782,432.57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3A6B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1,057,132.23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DAEF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50,012,512.31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84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155,553,572.17</w:t>
            </w:r>
          </w:p>
        </w:tc>
      </w:tr>
      <w:tr w:rsidR="008C6F26" w:rsidRPr="00670B75" w14:paraId="601FDE28" w14:textId="77777777" w:rsidTr="005E169B">
        <w:trPr>
          <w:trHeight w:val="29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86D7A" w14:textId="77777777" w:rsidR="008C6F26" w:rsidRPr="00670B7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CCA38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52,034,579.11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6AB93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1,256,736,424.23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0E918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9,092,345.90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AE428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174,037,462.48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FB356" w14:textId="77777777" w:rsidR="008C6F26" w:rsidRPr="00670B75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0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1,491,900,811.72</w:t>
            </w:r>
          </w:p>
        </w:tc>
      </w:tr>
    </w:tbl>
    <w:p w14:paraId="419A7E4C" w14:textId="388F50EC" w:rsidR="008C6F26" w:rsidRDefault="008C6F26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6D205129" w14:textId="0BD69386" w:rsidR="004764F1" w:rsidRDefault="004764F1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41E63872" w14:textId="77777777" w:rsidR="004764F1" w:rsidRDefault="004764F1" w:rsidP="008C6F2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52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65"/>
        <w:gridCol w:w="1712"/>
        <w:gridCol w:w="1197"/>
        <w:gridCol w:w="1993"/>
        <w:gridCol w:w="1409"/>
      </w:tblGrid>
      <w:tr w:rsidR="00615C11" w:rsidRPr="00615C11" w14:paraId="31DCB9A2" w14:textId="77777777" w:rsidTr="00615C11">
        <w:trPr>
          <w:trHeight w:val="252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B499B6E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615C11" w:rsidRPr="00615C11" w14:paraId="18274870" w14:textId="77777777" w:rsidTr="00615C11">
        <w:trPr>
          <w:trHeight w:val="252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BCA3A30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615C11" w:rsidRPr="00615C11" w14:paraId="06921584" w14:textId="77777777" w:rsidTr="00615C11">
        <w:trPr>
          <w:trHeight w:val="252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612B40D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615C11" w:rsidRPr="00615C11" w14:paraId="769BAB67" w14:textId="77777777" w:rsidTr="00615C11">
        <w:trPr>
          <w:trHeight w:val="252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D5024AC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del FAFEF Potenciado 2023</w:t>
            </w:r>
          </w:p>
        </w:tc>
      </w:tr>
      <w:tr w:rsidR="00615C11" w:rsidRPr="00615C11" w14:paraId="50683021" w14:textId="77777777" w:rsidTr="00615C11">
        <w:trPr>
          <w:trHeight w:val="252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D0B9537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615C11" w:rsidRPr="00615C11" w14:paraId="275DC1DA" w14:textId="77777777" w:rsidTr="00615C11">
        <w:trPr>
          <w:trHeight w:val="606"/>
          <w:tblHeader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80B30F6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0623870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31C102F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6A59956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9F87645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BDE39D7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615C11" w:rsidRPr="00615C11" w14:paraId="4FDC3E7C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C61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A51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1,310,326.64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E08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4,785,544.15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E32D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1569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1,337,745.77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B6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7,434,016.56</w:t>
            </w:r>
          </w:p>
        </w:tc>
      </w:tr>
      <w:tr w:rsidR="00615C11" w:rsidRPr="00615C11" w14:paraId="61328A92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085E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D883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1,135,055.27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F5AD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5,085,953.07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D0C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4CF7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1,421,721.75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2D6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7,643,130.09</w:t>
            </w:r>
          </w:p>
        </w:tc>
      </w:tr>
      <w:tr w:rsidR="00615C11" w:rsidRPr="00615C11" w14:paraId="5A200B15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108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B29F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1,988,725.61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A5B33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4,155,326.37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97A68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E18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1,161,575.38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B6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7,306,027.36</w:t>
            </w:r>
          </w:p>
        </w:tc>
      </w:tr>
      <w:tr w:rsidR="00615C11" w:rsidRPr="00615C11" w14:paraId="1BE2ECA9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BEC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57A9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1,434,974.02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E0D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4,605,527.84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4D1F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9BFE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1,287,424.21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152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7,328,326.07</w:t>
            </w:r>
          </w:p>
        </w:tc>
      </w:tr>
      <w:tr w:rsidR="00615C11" w:rsidRPr="00615C11" w14:paraId="3B10CCB0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903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56C15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1,542,001.43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1BFF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4,597,228.90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F295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1C04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1,285,104.33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FC9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7,424,734.66</w:t>
            </w:r>
          </w:p>
        </w:tc>
      </w:tr>
      <w:tr w:rsidR="00615C11" w:rsidRPr="00615C11" w14:paraId="1BA92A43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E66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71618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1,364,755.17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628D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4,741,254.69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67CD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2698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1,325,365.14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0A1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7,431,775.00</w:t>
            </w:r>
          </w:p>
        </w:tc>
      </w:tr>
      <w:tr w:rsidR="00615C11" w:rsidRPr="00615C11" w14:paraId="7C8E1734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018A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E3A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1,562,659.26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3875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4,580,418.16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B759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98D1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1,280,405.08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858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7,423,882.50</w:t>
            </w:r>
          </w:p>
        </w:tc>
      </w:tr>
      <w:tr w:rsidR="00615C11" w:rsidRPr="00615C11" w14:paraId="39C372F6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31C7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A44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1,203,373.10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949C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5,028,518.86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E376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07F4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1,405,666.66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C634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7,637,958.62</w:t>
            </w:r>
          </w:p>
        </w:tc>
      </w:tr>
      <w:tr w:rsidR="00615C11" w:rsidRPr="00615C11" w14:paraId="5E12EE3D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1871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C6F0F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1,577,697.83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D5B47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4,412,273.90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A1E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184,996.60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74FDF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1,233,402.21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AE4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7,408,370.54</w:t>
            </w:r>
          </w:p>
        </w:tc>
      </w:tr>
      <w:tr w:rsidR="00615C11" w:rsidRPr="00615C11" w14:paraId="13184981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89F5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2FC8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1,593,527.85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D2D6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4,555,296.92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4B02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635,440.00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F81D1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1,273,382.71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C97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8,057,647.48</w:t>
            </w:r>
          </w:p>
        </w:tc>
      </w:tr>
      <w:tr w:rsidR="00615C11" w:rsidRPr="00615C11" w14:paraId="572C23B5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BE1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BB31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1,327,423.17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9FFF9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4,849,153.09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DBDA3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0E95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1,355,526.94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666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7,532,503.20</w:t>
            </w:r>
          </w:p>
        </w:tc>
      </w:tr>
      <w:tr w:rsidR="00615C11" w:rsidRPr="00615C11" w14:paraId="285FF8BA" w14:textId="77777777" w:rsidTr="00615C11">
        <w:trPr>
          <w:trHeight w:val="252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9A0" w14:textId="77777777" w:rsidR="00615C11" w:rsidRPr="00615C11" w:rsidRDefault="00615C11" w:rsidP="0061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34EC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1,705,081.27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F463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4,387,123.95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4BB7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657A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1,226,371.82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36C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7,318,977.04</w:t>
            </w:r>
          </w:p>
        </w:tc>
      </w:tr>
      <w:tr w:rsidR="00615C11" w:rsidRPr="00615C11" w14:paraId="4B98BEAB" w14:textId="77777777" w:rsidTr="00615C11">
        <w:trPr>
          <w:trHeight w:val="2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5C008" w14:textId="77777777" w:rsidR="00615C11" w:rsidRPr="00615C11" w:rsidRDefault="00615C11" w:rsidP="00615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498D3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17,745,600.62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786AE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55,783,619.90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6AB9D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824,436.60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256D0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15,593,692.00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94CEC" w14:textId="77777777" w:rsidR="00615C11" w:rsidRPr="00615C11" w:rsidRDefault="00615C11" w:rsidP="00615C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C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89,947,349.12</w:t>
            </w:r>
          </w:p>
        </w:tc>
      </w:tr>
    </w:tbl>
    <w:p w14:paraId="39D2514E" w14:textId="5485EC76" w:rsidR="007E7188" w:rsidRDefault="007E7188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30CD3D84" w14:textId="4CBDB1D7" w:rsidR="007E7188" w:rsidRDefault="007E7188" w:rsidP="008C6F26">
      <w:pPr>
        <w:spacing w:after="0"/>
        <w:rPr>
          <w:rFonts w:ascii="Arial" w:hAnsi="Arial" w:cs="Arial"/>
          <w:b/>
          <w:sz w:val="24"/>
          <w:szCs w:val="24"/>
        </w:rPr>
      </w:pPr>
    </w:p>
    <w:p w14:paraId="1E116A02" w14:textId="77777777" w:rsidR="007E7188" w:rsidRDefault="007E7188" w:rsidP="008C6F2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486"/>
        <w:gridCol w:w="1801"/>
        <w:gridCol w:w="1366"/>
        <w:gridCol w:w="1616"/>
        <w:gridCol w:w="1569"/>
      </w:tblGrid>
      <w:tr w:rsidR="008C6F26" w:rsidRPr="00772198" w14:paraId="7ADCCF5D" w14:textId="77777777" w:rsidTr="005E169B">
        <w:trPr>
          <w:trHeight w:val="703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EEBF450" w14:textId="77777777" w:rsidR="008C6F26" w:rsidRPr="00772198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1D087E93" w14:textId="77777777" w:rsidR="008C6F26" w:rsidRPr="00772198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69EC9B40" w14:textId="77777777" w:rsidR="008C6F26" w:rsidRPr="00772198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350CDBE3" w14:textId="77777777" w:rsidR="008C6F26" w:rsidRPr="00772198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a Largo Plazo 2024</w:t>
            </w:r>
          </w:p>
          <w:p w14:paraId="495C740C" w14:textId="77777777" w:rsidR="008C6F26" w:rsidRPr="00772198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772198" w14:paraId="58925F30" w14:textId="77777777" w:rsidTr="005E169B">
        <w:trPr>
          <w:trHeight w:val="67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040C2F48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627E8072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2A128476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23705DB0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28C6F2F8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7363D940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8C6F26" w:rsidRPr="00772198" w14:paraId="2047BDD5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6DB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E10B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4,767,843.79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59C2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103,314,962.16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547F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333,100.42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770FE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51,720,681.99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6A2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160,136,588.36</w:t>
            </w:r>
          </w:p>
        </w:tc>
      </w:tr>
      <w:tr w:rsidR="008C6F26" w:rsidRPr="00772198" w14:paraId="64A2156E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B11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7172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4,862,022.61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0F6F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109,804,080.60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FA40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516,295.42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5CCA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55,150,988.90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EAB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170,333,387.53</w:t>
            </w:r>
          </w:p>
        </w:tc>
      </w:tr>
      <w:tr w:rsidR="008C6F26" w:rsidRPr="00772198" w14:paraId="66A0B61F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F899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E50B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4,937,509.97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9A36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96,270,439.19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BA7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310,825.45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77EA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48,241,309.50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428C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149,760,084.11</w:t>
            </w:r>
          </w:p>
        </w:tc>
      </w:tr>
      <w:tr w:rsidR="008C6F26" w:rsidRPr="00772198" w14:paraId="3F0E0C76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51E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524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5,027,319.33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F5A9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106,610,557.64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322CF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543,683.61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0B69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53,392,259.88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091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165,573,820.46</w:t>
            </w:r>
          </w:p>
        </w:tc>
      </w:tr>
      <w:tr w:rsidR="008C6F26" w:rsidRPr="00772198" w14:paraId="238A9C75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DB88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A54E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5,116,876.18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8452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109,657,646.05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EF3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355,048.94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2F2D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55,095,941.09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43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170,225,512.26</w:t>
            </w:r>
          </w:p>
        </w:tc>
      </w:tr>
      <w:tr w:rsidR="008C6F26" w:rsidRPr="00772198" w14:paraId="232028B8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C54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125C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5,217,314.41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FD9C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99,686,447.53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0744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2,378,561.53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7B05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49,913,509.87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4F3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157,195,833.34</w:t>
            </w:r>
          </w:p>
        </w:tc>
      </w:tr>
      <w:tr w:rsidR="008C6F26" w:rsidRPr="00772198" w14:paraId="5D722140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78A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818E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5,306,871.27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F5CF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103,091,203.58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DC24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332,773.85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380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51,616,562.48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469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160,347,411.18</w:t>
            </w:r>
          </w:p>
        </w:tc>
      </w:tr>
      <w:tr w:rsidR="008C6F26" w:rsidRPr="00772198" w14:paraId="1283475C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DAC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1F22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5,411,231.18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015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109,626,027.54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743F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780,769.12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4103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55,038,040.68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13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170,856,068.52</w:t>
            </w:r>
          </w:p>
        </w:tc>
      </w:tr>
      <w:tr w:rsidR="008C6F26" w:rsidRPr="00772198" w14:paraId="635B0709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542F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7F04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5,516,304.40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4A48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102,972,694.75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B459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2,008,214.61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83F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51,579,425.83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99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162,076,639.59</w:t>
            </w:r>
          </w:p>
        </w:tc>
      </w:tr>
      <w:tr w:rsidR="008C6F26" w:rsidRPr="00772198" w14:paraId="2AB057D5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4BD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22C9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5,620,926.12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A67D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102,942,472.37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6F75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332,596.78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B8D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51,560,349.88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C90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160,456,345.15</w:t>
            </w:r>
          </w:p>
        </w:tc>
      </w:tr>
      <w:tr w:rsidR="008C6F26" w:rsidRPr="00772198" w14:paraId="01D3AAFE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3FD9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4DE3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5,735,433.83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C014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106,220,498.12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851A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343,604.97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F503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53,258,965.12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145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165,558,502.04</w:t>
            </w:r>
          </w:p>
        </w:tc>
      </w:tr>
      <w:tr w:rsidR="008C6F26" w:rsidRPr="00772198" w14:paraId="4934298D" w14:textId="77777777" w:rsidTr="005E169B">
        <w:trPr>
          <w:trHeight w:val="28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B38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BEF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5,844,195.74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99A5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106,188,028.33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2F73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1,108,013.24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326D1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53,238,522.77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A2D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166,378,760.08</w:t>
            </w:r>
          </w:p>
        </w:tc>
      </w:tr>
      <w:tr w:rsidR="008C6F26" w:rsidRPr="00772198" w14:paraId="0CC37991" w14:textId="77777777" w:rsidTr="005E169B">
        <w:trPr>
          <w:trHeight w:val="28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AF1D1" w14:textId="77777777" w:rsidR="008C6F26" w:rsidRPr="00772198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BD8D6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63,363,848.83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A5199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1,256,385,057.86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93BD8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9,343,487.94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97840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629,806,557.99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72497" w14:textId="77777777" w:rsidR="008C6F26" w:rsidRPr="00772198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1,958,898,952.62</w:t>
            </w:r>
          </w:p>
        </w:tc>
      </w:tr>
      <w:tr w:rsidR="008C6F26" w:rsidRPr="00772198" w14:paraId="3988142E" w14:textId="77777777" w:rsidTr="005E169B">
        <w:trPr>
          <w:trHeight w:val="22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78CE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dias 6.00 estimado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B77" w14:textId="77777777" w:rsidR="008C6F26" w:rsidRPr="00772198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BBE6" w14:textId="77777777" w:rsidR="008C6F26" w:rsidRPr="00772198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DF6" w14:textId="77777777" w:rsidR="008C6F26" w:rsidRPr="00772198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47AEC13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6ABF53B1" w14:textId="30CF6570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53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598"/>
        <w:gridCol w:w="1751"/>
        <w:gridCol w:w="1221"/>
        <w:gridCol w:w="2034"/>
        <w:gridCol w:w="1433"/>
      </w:tblGrid>
      <w:tr w:rsidR="003A3670" w:rsidRPr="003A3670" w14:paraId="060D02EF" w14:textId="77777777" w:rsidTr="000E34A8">
        <w:trPr>
          <w:trHeight w:val="3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3FB9843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3A3670" w:rsidRPr="003A3670" w14:paraId="058E3DD7" w14:textId="77777777" w:rsidTr="000E34A8">
        <w:trPr>
          <w:trHeight w:val="30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C362DF7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3A3670" w:rsidRPr="003A3670" w14:paraId="0A634EE8" w14:textId="77777777" w:rsidTr="000E34A8">
        <w:trPr>
          <w:trHeight w:val="30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CE7242B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3A3670" w:rsidRPr="003A3670" w14:paraId="2F9534B0" w14:textId="77777777" w:rsidTr="000E34A8">
        <w:trPr>
          <w:trHeight w:val="30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ED6C01F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del FAFEF Potenciado 2024</w:t>
            </w:r>
          </w:p>
        </w:tc>
      </w:tr>
      <w:tr w:rsidR="003A3670" w:rsidRPr="003A3670" w14:paraId="17C3CB7D" w14:textId="77777777" w:rsidTr="000E34A8">
        <w:trPr>
          <w:trHeight w:val="30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A130C19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3A3670" w:rsidRPr="003A3670" w14:paraId="62BB8E4A" w14:textId="77777777" w:rsidTr="000E34A8">
        <w:trPr>
          <w:trHeight w:val="738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D623AEC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C7B58A2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3042415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0E8FC51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5247C3A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3BE9DE1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A3670" w:rsidRPr="003A3670" w14:paraId="40027FE6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6A5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5901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1,440,648.97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37F3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4,679,494.47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150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3E35D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1,308,100.76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4785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7,428,644.20</w:t>
            </w:r>
          </w:p>
        </w:tc>
      </w:tr>
      <w:tr w:rsidR="003A3670" w:rsidRPr="003A3670" w14:paraId="6362B21A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871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5161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1,360,769.56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D745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4,821,558.70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5485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663C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1,347,813.24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F46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7,530,541.50</w:t>
            </w:r>
          </w:p>
        </w:tc>
      </w:tr>
      <w:tr w:rsidR="003A3670" w:rsidRPr="003A3670" w14:paraId="4FACD928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FD6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204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1,921,703.81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9D4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4,211,518.73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9F10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DC5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1,177,283.33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B6C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7,310,905.87</w:t>
            </w:r>
          </w:p>
        </w:tc>
      </w:tr>
      <w:tr w:rsidR="003A3670" w:rsidRPr="003A3670" w14:paraId="2356362D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517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6F9DD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1,475,338.72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6A3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4,651,268.56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1B57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B943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1,300,210.52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578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7,427,217.80</w:t>
            </w:r>
          </w:p>
        </w:tc>
      </w:tr>
      <w:tr w:rsidR="003A3670" w:rsidRPr="003A3670" w14:paraId="3DF98112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E0F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0AC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1,580,535.24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57C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4,642,451.78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E93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F71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1,297,745.89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37A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7,521,132.91</w:t>
            </w:r>
          </w:p>
        </w:tc>
      </w:tr>
      <w:tr w:rsidR="003A3670" w:rsidRPr="003A3670" w14:paraId="3643FEE3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7FF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9DEA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1,587,518.08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F067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4,483,554.51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6373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304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1,253,327.92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D8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7,324,800.51</w:t>
            </w:r>
          </w:p>
        </w:tc>
      </w:tr>
      <w:tr w:rsidR="003A3670" w:rsidRPr="003A3670" w14:paraId="6D5A801E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0B33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A155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1,692,979.87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12B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4,474,373.36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ED3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7FC4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1,250,761.43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B8F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7,418,514.66</w:t>
            </w:r>
          </w:p>
        </w:tc>
      </w:tr>
      <w:tr w:rsidR="003A3670" w:rsidRPr="003A3670" w14:paraId="30E8B6BA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091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B348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1,521,876.59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AB5F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4,613,401.70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29AA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238B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1,289,625.26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B9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7,425,303.55</w:t>
            </w:r>
          </w:p>
        </w:tc>
      </w:tr>
      <w:tr w:rsidR="003A3670" w:rsidRPr="003A3670" w14:paraId="62FB38C7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59C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ABED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1,533,052.63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45F1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4,604,306.80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F3C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190,534.50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508F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1,287,082.88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53E5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7,614,976.81</w:t>
            </w:r>
          </w:p>
        </w:tc>
      </w:tr>
      <w:tr w:rsidR="003A3670" w:rsidRPr="003A3670" w14:paraId="033BBCFB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A29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E7800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1,548,634.45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E816D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4,743,375.59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FBE0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667,192.00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B2F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1,325,958.02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6FB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8,285,160.06</w:t>
            </w:r>
          </w:p>
        </w:tc>
      </w:tr>
      <w:tr w:rsidR="003A3670" w:rsidRPr="003A3670" w14:paraId="7DBFDE5F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997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A01D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1,733,425.45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8231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4,290,026.40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808B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402B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1,199,229.28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C2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7,223,081.13</w:t>
            </w:r>
          </w:p>
        </w:tc>
      </w:tr>
      <w:tr w:rsidR="003A3670" w:rsidRPr="003A3670" w14:paraId="32D3A3A1" w14:textId="77777777" w:rsidTr="000E34A8">
        <w:trPr>
          <w:trHeight w:val="307"/>
        </w:trPr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38A" w14:textId="77777777" w:rsidR="003A3670" w:rsidRPr="003A3670" w:rsidRDefault="003A3670" w:rsidP="003A3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F6E2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1,750,054.04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EF61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4,427,933.37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E72F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E890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1,237,779.65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B21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7,416,167.06</w:t>
            </w:r>
          </w:p>
        </w:tc>
      </w:tr>
      <w:tr w:rsidR="003A3670" w:rsidRPr="003A3670" w14:paraId="38697237" w14:textId="77777777" w:rsidTr="000E34A8">
        <w:trPr>
          <w:trHeight w:val="307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92DE1" w14:textId="77777777" w:rsidR="003A3670" w:rsidRPr="003A3670" w:rsidRDefault="003A3670" w:rsidP="003A3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1FB23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19,146,537.41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C44DB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54,643,263.97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A68E9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861,726.50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7AD4E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15,274,918.18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04A26" w14:textId="77777777" w:rsidR="003A3670" w:rsidRPr="003A3670" w:rsidRDefault="003A3670" w:rsidP="003A3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6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89,926,446.06</w:t>
            </w:r>
          </w:p>
        </w:tc>
      </w:tr>
    </w:tbl>
    <w:p w14:paraId="46EA92BE" w14:textId="77777777" w:rsidR="003A3670" w:rsidRDefault="003A3670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4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530"/>
        <w:gridCol w:w="1851"/>
        <w:gridCol w:w="1406"/>
        <w:gridCol w:w="1664"/>
        <w:gridCol w:w="1611"/>
      </w:tblGrid>
      <w:tr w:rsidR="008C6F26" w:rsidRPr="008039A4" w14:paraId="7A1C759B" w14:textId="77777777" w:rsidTr="005E169B">
        <w:trPr>
          <w:trHeight w:val="312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26BBC1E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8C6F26" w:rsidRPr="008039A4" w14:paraId="02F2580C" w14:textId="77777777" w:rsidTr="005E169B">
        <w:trPr>
          <w:trHeight w:val="312"/>
        </w:trPr>
        <w:tc>
          <w:tcPr>
            <w:tcW w:w="94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0D8A9AE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8C6F26" w:rsidRPr="008039A4" w14:paraId="7B5EA955" w14:textId="77777777" w:rsidTr="005E169B">
        <w:trPr>
          <w:trHeight w:val="312"/>
        </w:trPr>
        <w:tc>
          <w:tcPr>
            <w:tcW w:w="94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628840D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8C6F26" w:rsidRPr="008039A4" w14:paraId="1D024C35" w14:textId="77777777" w:rsidTr="005E169B">
        <w:trPr>
          <w:trHeight w:val="297"/>
        </w:trPr>
        <w:tc>
          <w:tcPr>
            <w:tcW w:w="94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9932513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a Largo Plazo 2025</w:t>
            </w:r>
          </w:p>
        </w:tc>
      </w:tr>
      <w:tr w:rsidR="008C6F26" w:rsidRPr="008039A4" w14:paraId="2E321FE2" w14:textId="77777777" w:rsidTr="005E169B">
        <w:trPr>
          <w:trHeight w:val="297"/>
        </w:trPr>
        <w:tc>
          <w:tcPr>
            <w:tcW w:w="94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C323BEE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8039A4" w14:paraId="75364F46" w14:textId="77777777" w:rsidTr="005E169B">
        <w:trPr>
          <w:trHeight w:val="71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53FDF5D8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50CD4A04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6E9D6087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268D1C85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0E8BEF5D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296A7C7B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8C6F26" w:rsidRPr="008039A4" w14:paraId="0D683C37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3368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CE3BE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5,963,587.25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A407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109,581,224.35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5645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354,539.33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5D1B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54,934,417.81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DAA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170,833,768.74</w:t>
            </w:r>
          </w:p>
        </w:tc>
      </w:tr>
      <w:tr w:rsidR="008C6F26" w:rsidRPr="008039A4" w14:paraId="66C5C75C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8C5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0FA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6,087,499.14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244E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99,450,159.03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856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490,407.79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80D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49,764,485.22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0D6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155,792,551.18</w:t>
            </w:r>
          </w:p>
        </w:tc>
      </w:tr>
      <w:tr w:rsidR="008C6F26" w:rsidRPr="008039A4" w14:paraId="1FBFCD57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154C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3EEA3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6,216,442.74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9783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95,874,263.71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748C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310,154.82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17A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48,028,953.34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E749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150,429,814.61</w:t>
            </w:r>
          </w:p>
        </w:tc>
      </w:tr>
      <w:tr w:rsidR="008C6F26" w:rsidRPr="008039A4" w14:paraId="5651395F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2C9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1AFE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6,350,050.93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512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106,171,101.67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E91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552,908.86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E49C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53,152,883.43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F2A3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166,226,944.89</w:t>
            </w:r>
          </w:p>
        </w:tc>
      </w:tr>
      <w:tr w:rsidR="008C6F26" w:rsidRPr="008039A4" w14:paraId="2A1553CD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C968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50BB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6,483,878.34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6E76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105,955,790.92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5F17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343,194.29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A9BB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53,130,416.56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4380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165,913,280.11</w:t>
            </w:r>
          </w:p>
        </w:tc>
      </w:tr>
      <w:tr w:rsidR="008C6F26" w:rsidRPr="008039A4" w14:paraId="592ED262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232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F00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6,627,109.93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0D11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102,677,846.36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196E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2,491,716.96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6DCF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51,394,367.14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6FF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163,191,040.39</w:t>
            </w:r>
          </w:p>
        </w:tc>
      </w:tr>
      <w:tr w:rsidR="008C6F26" w:rsidRPr="008039A4" w14:paraId="35CF05BE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56C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48AF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6,770,489.46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438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102,641,540.42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2953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331,992.79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2172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51,371,753.13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CA6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161,115,775.80</w:t>
            </w:r>
          </w:p>
        </w:tc>
      </w:tr>
      <w:tr w:rsidR="008C6F26" w:rsidRPr="008039A4" w14:paraId="371C4878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254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0538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6,928,419.50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D13FA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105,903,029.96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4779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793,570.63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A4EE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53,060,309.96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0C3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166,685,330.05</w:t>
            </w:r>
          </w:p>
        </w:tc>
      </w:tr>
      <w:tr w:rsidR="008C6F26" w:rsidRPr="008039A4" w14:paraId="02B57F67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E1EF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6C75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7,082,061.44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AE27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106,043,172.39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EC5B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2,102,221.89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1EE6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53,035,965.96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2E1A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168,263,421.68</w:t>
            </w:r>
          </w:p>
        </w:tc>
      </w:tr>
      <w:tr w:rsidR="008C6F26" w:rsidRPr="008039A4" w14:paraId="1C9F8814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1BC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5F70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7,249,644.44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F06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109,059,954.38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1D6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353,847.96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9D2A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54,721,161.52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2170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171,384,608.30</w:t>
            </w:r>
          </w:p>
        </w:tc>
      </w:tr>
      <w:tr w:rsidR="008C6F26" w:rsidRPr="008039A4" w14:paraId="14EA8F7F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832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0117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7,412,343.68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3C1C5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99,133,498.48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8A7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320,638.09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DB2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49,567,313.57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C62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156,433,793.82</w:t>
            </w:r>
          </w:p>
        </w:tc>
      </w:tr>
      <w:tr w:rsidR="008C6F26" w:rsidRPr="008039A4" w14:paraId="2683EC7D" w14:textId="77777777" w:rsidTr="005E169B">
        <w:trPr>
          <w:trHeight w:val="297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B4C3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64419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7,589,227.03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7A2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105,860,299.18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EFD5F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1,137,685.62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E413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52,959,849.00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A071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167,547,060.83</w:t>
            </w:r>
          </w:p>
        </w:tc>
      </w:tr>
      <w:tr w:rsidR="008C6F26" w:rsidRPr="008039A4" w14:paraId="4091106B" w14:textId="77777777" w:rsidTr="005E169B">
        <w:trPr>
          <w:trHeight w:val="29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43E4B" w14:textId="77777777" w:rsidR="008C6F26" w:rsidRPr="008039A4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696A4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80,760,753.88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DF1C9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1,248,351,880.85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18E8D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9,582,879.03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68B98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625,121,876.64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60DEC" w14:textId="77777777" w:rsidR="008C6F26" w:rsidRPr="008039A4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03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1,963,817,390.40</w:t>
            </w:r>
          </w:p>
        </w:tc>
      </w:tr>
      <w:tr w:rsidR="008C6F26" w:rsidRPr="008039A4" w14:paraId="1CE89448" w14:textId="77777777" w:rsidTr="005E169B">
        <w:trPr>
          <w:trHeight w:val="297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B21D" w14:textId="7023E8AF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2D2" w14:textId="77777777" w:rsidR="008C6F26" w:rsidRPr="008039A4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ECA5" w14:textId="77777777" w:rsidR="008C6F26" w:rsidRPr="008039A4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79B" w14:textId="77777777" w:rsidR="008C6F26" w:rsidRPr="008039A4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18D4202" w14:textId="300C59DE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11"/>
        <w:gridCol w:w="1761"/>
        <w:gridCol w:w="1236"/>
        <w:gridCol w:w="2042"/>
        <w:gridCol w:w="1442"/>
      </w:tblGrid>
      <w:tr w:rsidR="000E34A8" w:rsidRPr="000E34A8" w14:paraId="204D183D" w14:textId="77777777" w:rsidTr="000E34A8">
        <w:trPr>
          <w:trHeight w:val="297"/>
        </w:trPr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2D6AA39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0E34A8" w:rsidRPr="000E34A8" w14:paraId="5FC82BAD" w14:textId="77777777" w:rsidTr="000E34A8">
        <w:trPr>
          <w:trHeight w:val="297"/>
        </w:trPr>
        <w:tc>
          <w:tcPr>
            <w:tcW w:w="93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8A7933B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0E34A8" w:rsidRPr="000E34A8" w14:paraId="4F526B84" w14:textId="77777777" w:rsidTr="000E34A8">
        <w:trPr>
          <w:trHeight w:val="297"/>
        </w:trPr>
        <w:tc>
          <w:tcPr>
            <w:tcW w:w="93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D40859C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0E34A8" w:rsidRPr="000E34A8" w14:paraId="44EE2E6B" w14:textId="77777777" w:rsidTr="000E34A8">
        <w:trPr>
          <w:trHeight w:val="297"/>
        </w:trPr>
        <w:tc>
          <w:tcPr>
            <w:tcW w:w="93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7F3897C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del FAFEF Potenciado 2025</w:t>
            </w:r>
          </w:p>
        </w:tc>
      </w:tr>
      <w:tr w:rsidR="000E34A8" w:rsidRPr="000E34A8" w14:paraId="0472AF17" w14:textId="77777777" w:rsidTr="000E34A8">
        <w:trPr>
          <w:trHeight w:val="297"/>
        </w:trPr>
        <w:tc>
          <w:tcPr>
            <w:tcW w:w="93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0778695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0E34A8" w:rsidRPr="000E34A8" w14:paraId="426D2112" w14:textId="77777777" w:rsidTr="000E34A8">
        <w:trPr>
          <w:trHeight w:val="71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3EB3B83C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FAFA196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FD6AC2A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997BBB2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D087FD7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A1D55B1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E34A8" w:rsidRPr="000E34A8" w14:paraId="626C5DA3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B19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73CF0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1,492,789.77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8A98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4,712,333.04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6C70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414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1,317,280.42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2DC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7,522,803.23</w:t>
            </w:r>
          </w:p>
        </w:tc>
      </w:tr>
      <w:tr w:rsidR="000E34A8" w:rsidRPr="000E34A8" w14:paraId="0817A178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D7F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67EF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1,680,538.44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0CF8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4,409,178.92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7B6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91630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2,193,471.22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02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8,283,588.58</w:t>
            </w:r>
          </w:p>
        </w:tc>
      </w:tr>
      <w:tr w:rsidR="000E34A8" w:rsidRPr="000E34A8" w14:paraId="651E1337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2AA6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E2AA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2,145,989.65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951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4,106,162.49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343F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4B21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2,042,727.09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661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8,295,279.23</w:t>
            </w:r>
          </w:p>
        </w:tc>
      </w:tr>
      <w:tr w:rsidR="000E34A8" w:rsidRPr="000E34A8" w14:paraId="40DA36EE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440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AAF9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1,444,576.28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F67C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4,825,753.72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DFB2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71AD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2,400,708.17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4AA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8,671,438.17</w:t>
            </w:r>
          </w:p>
        </w:tc>
      </w:tr>
      <w:tr w:rsidR="000E34A8" w:rsidRPr="000E34A8" w14:paraId="3A5FC843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12A5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FC22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1,986,026.11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AD6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4,086,781.41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DE13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4569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2,033,085.42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410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8,106,292.94</w:t>
            </w:r>
          </w:p>
        </w:tc>
      </w:tr>
      <w:tr w:rsidR="000E34A8" w:rsidRPr="000E34A8" w14:paraId="374E66CB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9300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269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1,645,548.21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370B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4,512,782.14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6AF3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D0D6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2,245,011.57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C1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8,403,741.92</w:t>
            </w:r>
          </w:p>
        </w:tc>
      </w:tr>
      <w:tr w:rsidR="000E34A8" w:rsidRPr="000E34A8" w14:paraId="7951194E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72E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F6CF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1,661,753.48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3C66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4,648,204.55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174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47DF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2,312,381.30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A61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8,622,739.33</w:t>
            </w:r>
          </w:p>
        </w:tc>
      </w:tr>
      <w:tr w:rsidR="000E34A8" w:rsidRPr="000E34A8" w14:paraId="36AF2549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F05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FC0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1,844,102.79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8BB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4,203,145.25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A5A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E943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2,090,973.92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0E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8,138,621.96</w:t>
            </w:r>
          </w:p>
        </w:tc>
      </w:tr>
      <w:tr w:rsidR="000E34A8" w:rsidRPr="000E34A8" w14:paraId="2990E3BB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336A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57CD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1,683,386.20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3BB3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4,481,996.77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0EE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196,238.53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9BB2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2,229,696.52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C52B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8,591,318.02</w:t>
            </w:r>
          </w:p>
        </w:tc>
      </w:tr>
      <w:tr w:rsidR="000E34A8" w:rsidRPr="000E34A8" w14:paraId="0C1782E8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FFF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CE2EA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1,786,539.96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1D93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4,471,936.67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5FE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700,531.60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F00A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2,224,691.84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8A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9,183,700.07</w:t>
            </w:r>
          </w:p>
        </w:tc>
      </w:tr>
      <w:tr w:rsidR="000E34A8" w:rsidRPr="000E34A8" w14:paraId="3EB15E09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443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313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1,795,400.06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8344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4,317,348.49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38659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B21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2,147,787.56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2B2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8,260,936.11</w:t>
            </w:r>
          </w:p>
        </w:tc>
      </w:tr>
      <w:tr w:rsidR="000E34A8" w:rsidRPr="000E34A8" w14:paraId="60AE5543" w14:textId="77777777" w:rsidTr="000E34A8">
        <w:trPr>
          <w:trHeight w:val="297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674" w14:textId="77777777" w:rsidR="000E34A8" w:rsidRPr="000E34A8" w:rsidRDefault="000E34A8" w:rsidP="000E3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990B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1,898,743.16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311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4,306,965.09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D6A8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D7AE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2,142,622.04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05F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8,348,730.29</w:t>
            </w:r>
          </w:p>
        </w:tc>
      </w:tr>
      <w:tr w:rsidR="000E34A8" w:rsidRPr="000E34A8" w14:paraId="0021247E" w14:textId="77777777" w:rsidTr="000E34A8">
        <w:trPr>
          <w:trHeight w:val="29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9C2A2" w14:textId="77777777" w:rsidR="000E34A8" w:rsidRPr="000E34A8" w:rsidRDefault="000E34A8" w:rsidP="000E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C8BC7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21,065,394.11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B43B6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53,082,588.54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15E9B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900,770.13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730B5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25,380,437.07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465C6" w14:textId="77777777" w:rsidR="000E34A8" w:rsidRPr="000E34A8" w:rsidRDefault="000E34A8" w:rsidP="000E34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E3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100,429,189.85</w:t>
            </w:r>
          </w:p>
        </w:tc>
      </w:tr>
    </w:tbl>
    <w:p w14:paraId="64E06121" w14:textId="4C0A717B" w:rsidR="003A3670" w:rsidRDefault="003A3670" w:rsidP="008C6F26">
      <w:pPr>
        <w:rPr>
          <w:rFonts w:ascii="Arial" w:hAnsi="Arial" w:cs="Arial"/>
          <w:b/>
          <w:sz w:val="24"/>
          <w:szCs w:val="24"/>
        </w:rPr>
      </w:pPr>
    </w:p>
    <w:p w14:paraId="47B05586" w14:textId="77777777" w:rsidR="00747445" w:rsidRDefault="00747445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642"/>
        <w:gridCol w:w="1839"/>
        <w:gridCol w:w="1396"/>
        <w:gridCol w:w="1653"/>
        <w:gridCol w:w="1601"/>
      </w:tblGrid>
      <w:tr w:rsidR="008C6F26" w:rsidRPr="005D4407" w14:paraId="5083D1D6" w14:textId="77777777" w:rsidTr="005E169B">
        <w:trPr>
          <w:trHeight w:val="673"/>
          <w:tblHeader/>
        </w:trPr>
        <w:tc>
          <w:tcPr>
            <w:tcW w:w="9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32A14E0" w14:textId="77777777" w:rsidR="008C6F26" w:rsidRPr="005D440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406FC086" w14:textId="77777777" w:rsidR="008C6F26" w:rsidRPr="005D440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1A39A4C8" w14:textId="77777777" w:rsidR="008C6F26" w:rsidRPr="005D440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307346CD" w14:textId="77777777" w:rsidR="008C6F26" w:rsidRPr="005D440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a Deuda Estimada a Largo Plazo 2026</w:t>
            </w:r>
          </w:p>
          <w:p w14:paraId="516FFE83" w14:textId="77777777" w:rsidR="008C6F26" w:rsidRPr="005D4407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8C6F26" w:rsidRPr="005D4407" w14:paraId="28D8EB97" w14:textId="77777777" w:rsidTr="005E169B">
        <w:trPr>
          <w:trHeight w:val="716"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6C15EE4F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2064384C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FD08F28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3F10B950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  <w:hideMark/>
          </w:tcPr>
          <w:p w14:paraId="7FA20C59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06C0ADD1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8C6F26" w:rsidRPr="005D4407" w14:paraId="5BEC6115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055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038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7,771,845.39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62F4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105,637,978.46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162BA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342,544.42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7DF9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52,933,382.63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6B7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166,685,750.90</w:t>
            </w:r>
          </w:p>
        </w:tc>
      </w:tr>
      <w:tr w:rsidR="008C6F26" w:rsidRPr="005D4407" w14:paraId="4D4BFAC7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41B7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6D036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7,953,978.95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E937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102,363,235.07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1823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509,004.37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D88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51,199,679.52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5B8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162,025,897.91</w:t>
            </w:r>
          </w:p>
        </w:tc>
      </w:tr>
      <w:tr w:rsidR="008C6F26" w:rsidRPr="005D4407" w14:paraId="6518E465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ADC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236B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8,150,696.35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7F55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95,442,553.02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DA5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309,270.81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00141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47,761,414.22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24C8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151,663,934.40</w:t>
            </w:r>
          </w:p>
        </w:tc>
      </w:tr>
      <w:tr w:rsidR="008C6F26" w:rsidRPr="005D4407" w14:paraId="34EB1CB8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B6F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B4A6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8,357,037.14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2E6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112,317,180.93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070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584,438.31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4B33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56,260,164.36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B679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177,518,820.74</w:t>
            </w:r>
          </w:p>
        </w:tc>
      </w:tr>
      <w:tr w:rsidR="008C6F26" w:rsidRPr="005D4407" w14:paraId="42DEE758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3BD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8BC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8,553,240.20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547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95,477,735.90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41B6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309,092.88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B816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47,709,792.84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FD16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152,049,861.82</w:t>
            </w:r>
          </w:p>
        </w:tc>
      </w:tr>
      <w:tr w:rsidR="008C6F26" w:rsidRPr="005D4407" w14:paraId="79CCD953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F734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8232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8,783,932.44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C9F31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105,646,271.82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EB45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2,609,692.13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B96B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52,792,031.26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0161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169,831,927.65</w:t>
            </w:r>
          </w:p>
        </w:tc>
      </w:tr>
      <w:tr w:rsidR="008C6F26" w:rsidRPr="005D4407" w14:paraId="63A3A184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55B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85CD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8,994,937.82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1032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108,640,315.52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186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352,968.71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9AEF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54,463,779.08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96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172,452,001.13</w:t>
            </w:r>
          </w:p>
        </w:tc>
      </w:tr>
      <w:tr w:rsidR="008C6F26" w:rsidRPr="005D4407" w14:paraId="6A53A25F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41A3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C74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9,229,666.38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F06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98,743,967.64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1C01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796,557.14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611C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49,328,882.55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E63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158,099,073.71</w:t>
            </w:r>
          </w:p>
        </w:tc>
      </w:tr>
      <w:tr w:rsidR="008C6F26" w:rsidRPr="005D4407" w14:paraId="7127832B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00E9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C1CA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9,469,877.45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1F6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105,433,628.51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7A2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2,189,032.34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AAB9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52,699,227.32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52A5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169,791,765.62</w:t>
            </w:r>
          </w:p>
        </w:tc>
      </w:tr>
      <w:tr w:rsidR="008C6F26" w:rsidRPr="005D4407" w14:paraId="4C0FEA59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F2CC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3E6D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9,715,120.21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858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105,200,673.41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D8E00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341,613.31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61A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52,666,831.22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1538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167,924,238.15</w:t>
            </w:r>
          </w:p>
        </w:tc>
      </w:tr>
      <w:tr w:rsidR="008C6F26" w:rsidRPr="005D4407" w14:paraId="4BBCA2CE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C7B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1D7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9,969,053.86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FDBB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101,929,403.28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2C70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330,491.57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B0894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50,935,809.98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DADA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163,164,758.69</w:t>
            </w:r>
          </w:p>
        </w:tc>
      </w:tr>
      <w:tr w:rsidR="008C6F26" w:rsidRPr="005D4407" w14:paraId="17DE96E9" w14:textId="77777777" w:rsidTr="005E169B">
        <w:trPr>
          <w:trHeight w:val="298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88DD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397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10,238,019.10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4008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111,876,948.79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366B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1,190,217.29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7398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55,993,247.70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8E6B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179,298,432.88</w:t>
            </w:r>
          </w:p>
        </w:tc>
      </w:tr>
      <w:tr w:rsidR="008C6F26" w:rsidRPr="005D4407" w14:paraId="211D7659" w14:textId="77777777" w:rsidTr="005E169B">
        <w:trPr>
          <w:trHeight w:val="29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01BAC" w14:textId="77777777" w:rsidR="008C6F26" w:rsidRPr="005D4407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263B7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107,187,405.29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808D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1,248,709,892.35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91EFE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9,864,923.28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6B0CC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624,744,242.68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93044" w14:textId="77777777" w:rsidR="008C6F26" w:rsidRPr="005D4407" w:rsidRDefault="008C6F26" w:rsidP="005E1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1,990,506,463.60</w:t>
            </w:r>
          </w:p>
        </w:tc>
      </w:tr>
      <w:tr w:rsidR="008C6F26" w:rsidRPr="005D4407" w14:paraId="6E325139" w14:textId="77777777" w:rsidTr="005E169B">
        <w:trPr>
          <w:trHeight w:val="298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FF6A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Tiie a 28 dias 6.00 estimado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923" w14:textId="77777777" w:rsidR="008C6F26" w:rsidRPr="005D4407" w:rsidRDefault="008C6F26" w:rsidP="005E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CF6" w14:textId="77777777" w:rsidR="008C6F26" w:rsidRPr="005D4407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185" w14:textId="77777777" w:rsidR="008C6F26" w:rsidRPr="005D4407" w:rsidRDefault="008C6F26" w:rsidP="005E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B62E39B" w14:textId="52CDC75A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37"/>
        <w:gridCol w:w="1789"/>
        <w:gridCol w:w="1256"/>
        <w:gridCol w:w="2074"/>
        <w:gridCol w:w="1465"/>
      </w:tblGrid>
      <w:tr w:rsidR="00317F4D" w:rsidRPr="00317F4D" w14:paraId="12602B5C" w14:textId="77777777" w:rsidTr="00317F4D">
        <w:trPr>
          <w:trHeight w:val="303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A12E823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317F4D" w:rsidRPr="00317F4D" w14:paraId="637183FE" w14:textId="77777777" w:rsidTr="00317F4D">
        <w:trPr>
          <w:trHeight w:val="303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E6C1515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317F4D" w:rsidRPr="00317F4D" w14:paraId="2E86F4A4" w14:textId="77777777" w:rsidTr="00317F4D">
        <w:trPr>
          <w:trHeight w:val="303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4E19E6A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317F4D" w:rsidRPr="00317F4D" w14:paraId="3BE8E873" w14:textId="77777777" w:rsidTr="00317F4D">
        <w:trPr>
          <w:trHeight w:val="303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A6410E5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del FAFEF Potenciado 2026</w:t>
            </w:r>
          </w:p>
        </w:tc>
      </w:tr>
      <w:tr w:rsidR="00317F4D" w:rsidRPr="00317F4D" w14:paraId="7FD7F944" w14:textId="77777777" w:rsidTr="00317F4D">
        <w:trPr>
          <w:trHeight w:val="303"/>
        </w:trPr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712A53A6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317F4D" w:rsidRPr="00317F4D" w14:paraId="21D294BE" w14:textId="77777777" w:rsidTr="00317F4D">
        <w:trPr>
          <w:trHeight w:val="728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1B82B08C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FBBB4A9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F0EB460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22A9FD0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841DFB4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22FE0DF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17F4D" w:rsidRPr="00317F4D" w14:paraId="6DECBEF8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0CAD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FF8D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1,736,012.14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6843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4,439,183.50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BA5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79F0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2,208,397.84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05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8,383,993.48</w:t>
            </w:r>
          </w:p>
        </w:tc>
      </w:tr>
      <w:tr w:rsidR="00317F4D" w:rsidRPr="00317F4D" w14:paraId="3F78F5BD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2BC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5CD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1,748,763.28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761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4,428,808.90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AC2A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AB5D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2,203,236.70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781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8,381,208.88</w:t>
            </w:r>
          </w:p>
        </w:tc>
      </w:tr>
      <w:tr w:rsidR="00317F4D" w:rsidRPr="00317F4D" w14:paraId="7DA21868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E24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13B0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2,287,823.55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FACA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3,990,775.05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5E589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3890D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1,985,324.33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BCD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8,264,322.93</w:t>
            </w:r>
          </w:p>
        </w:tc>
      </w:tr>
      <w:tr w:rsidR="00317F4D" w:rsidRPr="00317F4D" w14:paraId="6B1847B9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69A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1F7E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1,692,947.61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24E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4,546,772.44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7CC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7D1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2,261,921.02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A7EF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8,502,041.07</w:t>
            </w:r>
          </w:p>
        </w:tc>
      </w:tr>
      <w:tr w:rsidR="00317F4D" w:rsidRPr="00317F4D" w14:paraId="3193BE10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847D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61AF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2,050,592.95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723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4,111,048.01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D2A02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3E88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2,045,157.53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BCE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8,207,198.49</w:t>
            </w:r>
          </w:p>
        </w:tc>
      </w:tr>
      <w:tr w:rsidR="00317F4D" w:rsidRPr="00317F4D" w14:paraId="2ED0C42A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4FB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0A80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1,805,924.19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CEFB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4,382,313.99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3E0A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CAB8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2,180,106.49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A7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8,368,744.67</w:t>
            </w:r>
          </w:p>
        </w:tc>
      </w:tr>
      <w:tr w:rsidR="00317F4D" w:rsidRPr="00317F4D" w14:paraId="681C0B11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8CD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664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1,907,883.89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4EF1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4,371,521.59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E404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BDA2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2,174,737.50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18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8,454,542.98</w:t>
            </w:r>
          </w:p>
        </w:tc>
      </w:tr>
      <w:tr w:rsidR="00317F4D" w:rsidRPr="00317F4D" w14:paraId="5404BCCD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FD8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2DD3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1,917,831.93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4E5DF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4,219,470.83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7D4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9110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2,099,095.54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A49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8,236,798.30</w:t>
            </w:r>
          </w:p>
        </w:tc>
      </w:tr>
      <w:tr w:rsidR="00317F4D" w:rsidRPr="00317F4D" w14:paraId="0A14E0A9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EF18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57C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1,678,447.62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D132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4,629,217.31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409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202,113.69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70AB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2,302,935.56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01C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8,812,714.18</w:t>
            </w:r>
          </w:p>
        </w:tc>
      </w:tr>
      <w:tr w:rsidR="00317F4D" w:rsidRPr="00317F4D" w14:paraId="47D707E2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8BE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277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2,200,335.94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4C3C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3,918,760.86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4B0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735,538.18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0BFB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1,949,498.83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E1E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8,804,133.81</w:t>
            </w:r>
          </w:p>
        </w:tc>
      </w:tr>
      <w:tr w:rsidR="00317F4D" w:rsidRPr="00317F4D" w14:paraId="56E5005D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51C7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0F9E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1,875,790.90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EF73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4,325,478.64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DA74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67F82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2,151,832.13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99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8,353,501.67</w:t>
            </w:r>
          </w:p>
        </w:tc>
      </w:tr>
      <w:tr w:rsidR="00317F4D" w:rsidRPr="00317F4D" w14:paraId="4D76B74C" w14:textId="77777777" w:rsidTr="00317F4D">
        <w:trPr>
          <w:trHeight w:val="303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8F4" w14:textId="77777777" w:rsidR="00317F4D" w:rsidRPr="00317F4D" w:rsidRDefault="00317F4D" w:rsidP="00317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F1F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1,893,292.04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7427C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4,453,438.67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59E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BB800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2,215,489.48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41F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8,562,620.19</w:t>
            </w:r>
          </w:p>
        </w:tc>
      </w:tr>
      <w:tr w:rsidR="00317F4D" w:rsidRPr="00317F4D" w14:paraId="7865780C" w14:textId="77777777" w:rsidTr="00317F4D">
        <w:trPr>
          <w:trHeight w:val="30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2B6E0" w14:textId="77777777" w:rsidR="00317F4D" w:rsidRPr="00317F4D" w:rsidRDefault="00317F4D" w:rsidP="0031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E882B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22,795,646.04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A9677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51,816,789.79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B1996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941,651.87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17ED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25,777,732.95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BAE95" w14:textId="77777777" w:rsidR="00317F4D" w:rsidRPr="00317F4D" w:rsidRDefault="00317F4D" w:rsidP="00317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17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101,331,820.65</w:t>
            </w:r>
          </w:p>
        </w:tc>
      </w:tr>
    </w:tbl>
    <w:p w14:paraId="3B65A116" w14:textId="6B8ECCCE" w:rsidR="00747445" w:rsidRDefault="00747445" w:rsidP="008C6F26">
      <w:pPr>
        <w:rPr>
          <w:rFonts w:ascii="Arial" w:hAnsi="Arial" w:cs="Arial"/>
          <w:b/>
          <w:sz w:val="24"/>
          <w:szCs w:val="24"/>
        </w:rPr>
      </w:pPr>
    </w:p>
    <w:p w14:paraId="6053F245" w14:textId="0F822F97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p w14:paraId="10686443" w14:textId="0FDB1EDB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p w14:paraId="643B7A18" w14:textId="58C7CFF2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p w14:paraId="04815FF8" w14:textId="724B5387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p w14:paraId="4ED06937" w14:textId="2C613088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525"/>
        <w:gridCol w:w="1680"/>
        <w:gridCol w:w="1416"/>
        <w:gridCol w:w="1537"/>
        <w:gridCol w:w="1683"/>
      </w:tblGrid>
      <w:tr w:rsidR="000415C5" w:rsidRPr="000415C5" w14:paraId="3DA7A10D" w14:textId="77777777" w:rsidTr="000415C5">
        <w:trPr>
          <w:trHeight w:val="302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6762649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0415C5" w:rsidRPr="000415C5" w14:paraId="6C2AE0A3" w14:textId="77777777" w:rsidTr="000415C5">
        <w:trPr>
          <w:trHeight w:val="302"/>
        </w:trPr>
        <w:tc>
          <w:tcPr>
            <w:tcW w:w="92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62DA4F8E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0415C5" w:rsidRPr="000415C5" w14:paraId="37723BB6" w14:textId="77777777" w:rsidTr="000415C5">
        <w:trPr>
          <w:trHeight w:val="302"/>
        </w:trPr>
        <w:tc>
          <w:tcPr>
            <w:tcW w:w="92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43F8B631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0415C5" w:rsidRPr="000415C5" w14:paraId="4D9321B9" w14:textId="77777777" w:rsidTr="000415C5">
        <w:trPr>
          <w:trHeight w:val="302"/>
        </w:trPr>
        <w:tc>
          <w:tcPr>
            <w:tcW w:w="92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4697AA7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estimado de la Deuda Pública Directa a Largo Plazo 2027</w:t>
            </w:r>
          </w:p>
        </w:tc>
      </w:tr>
      <w:tr w:rsidR="000415C5" w:rsidRPr="000415C5" w14:paraId="26128770" w14:textId="77777777" w:rsidTr="000415C5">
        <w:trPr>
          <w:trHeight w:val="302"/>
        </w:trPr>
        <w:tc>
          <w:tcPr>
            <w:tcW w:w="9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08193DF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0415C5" w:rsidRPr="000415C5" w14:paraId="13BE43AA" w14:textId="77777777" w:rsidTr="000415C5">
        <w:trPr>
          <w:trHeight w:val="72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FE29AB9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356662D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449AA450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7B9E7457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8E2214C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66242577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415C5" w:rsidRPr="000415C5" w14:paraId="5584375B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6C9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7F13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10,511,753.47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0BC44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95,094,601.12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57A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308,260.06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023A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47,478,002.56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35E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153,392,617.21</w:t>
            </w:r>
          </w:p>
        </w:tc>
      </w:tr>
      <w:tr w:rsidR="000415C5" w:rsidRPr="000415C5" w14:paraId="4B9E7E4F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1CA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F32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10,799,557.38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180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105,211,015.00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9DD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527,569.91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C82F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52,529,298.56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680C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169,067,440.85</w:t>
            </w:r>
          </w:p>
        </w:tc>
      </w:tr>
      <w:tr w:rsidR="000415C5" w:rsidRPr="000415C5" w14:paraId="5FD51D35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7066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A86A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11,096,647.80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963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94,866,106.05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ABA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308,015.77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AA9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47,412,830.16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8A0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153,683,599.78</w:t>
            </w:r>
          </w:p>
        </w:tc>
      </w:tr>
      <w:tr w:rsidR="000415C5" w:rsidRPr="000415C5" w14:paraId="0B718B8C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51B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710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11,430,876.51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30E5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108,174,231.96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BE1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582,937.10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972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54,147,445.67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2DC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174,335,491.24</w:t>
            </w:r>
          </w:p>
        </w:tc>
      </w:tr>
      <w:tr w:rsidR="000415C5" w:rsidRPr="000415C5" w14:paraId="6D089CDF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120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82FE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11,776,075.40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373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98,194,728.68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3D61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318,729.12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68A8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49,035,140.33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FA7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159,324,673.53</w:t>
            </w:r>
          </w:p>
        </w:tc>
      </w:tr>
      <w:tr w:rsidR="000415C5" w:rsidRPr="000415C5" w14:paraId="5664C283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03BB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0C5A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12,180,598.26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1B66E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104,896,027.23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7CB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2,721,541.81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D61E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52,377,352.84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A90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172,175,520.14</w:t>
            </w:r>
          </w:p>
        </w:tc>
      </w:tr>
      <w:tr w:rsidR="000415C5" w:rsidRPr="000415C5" w14:paraId="086D30F9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160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7E65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12,594,027.73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7BF8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104,647,751.87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B240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340,367.10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2260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52,336,604.59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C025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169,918,751.29</w:t>
            </w:r>
          </w:p>
        </w:tc>
      </w:tr>
      <w:tr w:rsidR="000415C5" w:rsidRPr="000415C5" w14:paraId="22F2EB52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78A7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815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13,028,893.25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15A3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101,378,574.86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F40C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833,630.24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1E1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50,607,681.31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45F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165,848,779.66</w:t>
            </w:r>
          </w:p>
        </w:tc>
      </w:tr>
      <w:tr w:rsidR="000415C5" w:rsidRPr="000415C5" w14:paraId="3952831C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778A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8BF4D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13,480,615.44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FC277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111,252,634.14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432BD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2,301,599.79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3887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55,622,339.65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71E8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182,657,189.02</w:t>
            </w:r>
          </w:p>
        </w:tc>
      </w:tr>
      <w:tr w:rsidR="000415C5" w:rsidRPr="000415C5" w14:paraId="04541304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AFF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E99A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13,953,030.12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7EEE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94,548,334.70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3CF7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306,996.15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94AA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47,154,357.82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BC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155,962,718.79</w:t>
            </w:r>
          </w:p>
        </w:tc>
      </w:tr>
      <w:tr w:rsidR="000415C5" w:rsidRPr="000415C5" w14:paraId="4FE6F853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2E2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C4F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14,448,927.96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3E45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104,586,783.38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C6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339,647.60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AED6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52,160,508.59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7A7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171,535,867.53</w:t>
            </w:r>
          </w:p>
        </w:tc>
      </w:tr>
      <w:tr w:rsidR="000415C5" w:rsidRPr="000415C5" w14:paraId="41B17854" w14:textId="77777777" w:rsidTr="000415C5">
        <w:trPr>
          <w:trHeight w:val="302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D01" w14:textId="77777777" w:rsidR="000415C5" w:rsidRPr="000415C5" w:rsidRDefault="000415C5" w:rsidP="00041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ABEE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14,961,567.78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D14F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107,513,614.30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8351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1,210,309.09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7611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53,793,978.61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A7F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177,479,469.78</w:t>
            </w:r>
          </w:p>
        </w:tc>
      </w:tr>
      <w:tr w:rsidR="000415C5" w:rsidRPr="000415C5" w14:paraId="5F933649" w14:textId="77777777" w:rsidTr="000415C5">
        <w:trPr>
          <w:trHeight w:val="30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1FF36" w14:textId="77777777" w:rsidR="000415C5" w:rsidRPr="000415C5" w:rsidRDefault="000415C5" w:rsidP="0004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8AC82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150,262,571.10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ED4A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1,230,364,403.29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144A5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10,099,603.74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31AF9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614,655,540.69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EA2AB" w14:textId="77777777" w:rsidR="000415C5" w:rsidRPr="000415C5" w:rsidRDefault="000415C5" w:rsidP="000415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2,005,382,118.82</w:t>
            </w:r>
          </w:p>
        </w:tc>
      </w:tr>
    </w:tbl>
    <w:p w14:paraId="278FAB2C" w14:textId="00B00907" w:rsidR="000415C5" w:rsidRDefault="000415C5" w:rsidP="008C6F26">
      <w:pPr>
        <w:rPr>
          <w:rFonts w:ascii="Arial" w:hAnsi="Arial" w:cs="Arial"/>
          <w:b/>
          <w:sz w:val="24"/>
          <w:szCs w:val="24"/>
        </w:rPr>
      </w:pP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530"/>
        <w:gridCol w:w="1683"/>
        <w:gridCol w:w="1421"/>
        <w:gridCol w:w="1542"/>
        <w:gridCol w:w="1686"/>
      </w:tblGrid>
      <w:tr w:rsidR="003B13D7" w:rsidRPr="003B13D7" w14:paraId="4DEEB0AE" w14:textId="77777777" w:rsidTr="003B13D7">
        <w:trPr>
          <w:trHeight w:val="298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01BD1581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</w:tr>
      <w:tr w:rsidR="003B13D7" w:rsidRPr="003B13D7" w14:paraId="7B1A5D78" w14:textId="77777777" w:rsidTr="003B13D7">
        <w:trPr>
          <w:trHeight w:val="298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58FCF39B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3B13D7" w:rsidRPr="003B13D7" w14:paraId="0CB1FE66" w14:textId="77777777" w:rsidTr="003B13D7">
        <w:trPr>
          <w:trHeight w:val="298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3D80AE78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</w:tc>
      </w:tr>
      <w:tr w:rsidR="003B13D7" w:rsidRPr="003B13D7" w14:paraId="7F05810C" w14:textId="77777777" w:rsidTr="003B13D7">
        <w:trPr>
          <w:trHeight w:val="298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3794980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la Deuda Estimada del FAFEF Potenciado 2027</w:t>
            </w:r>
          </w:p>
        </w:tc>
      </w:tr>
      <w:tr w:rsidR="003B13D7" w:rsidRPr="003B13D7" w14:paraId="2C56EB44" w14:textId="77777777" w:rsidTr="003B13D7">
        <w:trPr>
          <w:trHeight w:val="298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1134A97D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(Cifras en pesos)</w:t>
            </w:r>
          </w:p>
        </w:tc>
      </w:tr>
      <w:tr w:rsidR="003B13D7" w:rsidRPr="003B13D7" w14:paraId="100D5C0A" w14:textId="77777777" w:rsidTr="003B13D7">
        <w:trPr>
          <w:trHeight w:val="71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1D8C54CA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2B9D8EFE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CAPITAL </w:t>
            </w: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(91101)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5683764C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INTERESES</w:t>
            </w: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(92101)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C5E1B27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GASTOS DE LA DEUDA </w:t>
            </w: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(94101)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11445CF8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COBERTURAS </w:t>
            </w: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(95101)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center"/>
            <w:hideMark/>
          </w:tcPr>
          <w:p w14:paraId="06AF599C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B13D7" w:rsidRPr="003B13D7" w14:paraId="350700B8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F1B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C6D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2,070,604.76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2602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4,025,344.24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F6E3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4C5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2,002,521.75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25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8,098,870.75</w:t>
            </w:r>
          </w:p>
        </w:tc>
      </w:tr>
      <w:tr w:rsidR="003B13D7" w:rsidRPr="003B13D7" w14:paraId="2BD3A487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497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D537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1,918,692.22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691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4,290,580.02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3D1E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96B7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2,134,470.82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D32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8,344,143.06</w:t>
            </w:r>
          </w:p>
        </w:tc>
      </w:tr>
      <w:tr w:rsidR="003B13D7" w:rsidRPr="003B13D7" w14:paraId="325F50BF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EF4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248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2,442,436.91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E226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3,865,005.92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B1DB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078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1,922,756.91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8A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8,230,599.74</w:t>
            </w:r>
          </w:p>
        </w:tc>
      </w:tr>
      <w:tr w:rsidR="003B13D7" w:rsidRPr="003B13D7" w14:paraId="11DD4C2F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872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64B6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1,950,739.75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75E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4,264,517.43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0C4F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3A6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2,121,505.25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CBC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8,337,162.43</w:t>
            </w:r>
          </w:p>
        </w:tc>
      </w:tr>
      <w:tr w:rsidR="003B13D7" w:rsidRPr="003B13D7" w14:paraId="693D6D02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047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3F63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2,133,912.47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B2DF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4,115,670.57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7033B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CFB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2,047,457.15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A4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8,297,440.19</w:t>
            </w:r>
          </w:p>
        </w:tc>
      </w:tr>
      <w:tr w:rsidR="003B13D7" w:rsidRPr="003B13D7" w14:paraId="304470A9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90A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436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1,815,993.77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A5B3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4,513,662.39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861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E850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2,245,449.48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6D7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8,575,505.64</w:t>
            </w:r>
          </w:p>
        </w:tc>
      </w:tr>
      <w:tr w:rsidR="003B13D7" w:rsidRPr="003B13D7" w14:paraId="4BD5D7B5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D2F8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4A30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2,326,342.68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E1F6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3,819,971.82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81F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ACF3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1,900,353.41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75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8,047,067.91</w:t>
            </w:r>
          </w:p>
        </w:tc>
      </w:tr>
      <w:tr w:rsidR="003B13D7" w:rsidRPr="003B13D7" w14:paraId="4EA3CED9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06F4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B46E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2,011,185.34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A81E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4,215,352.03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05DAA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29A2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2,097,046.52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4D3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8,323,983.89</w:t>
            </w:r>
          </w:p>
        </w:tc>
      </w:tr>
      <w:tr w:rsidR="003B13D7" w:rsidRPr="003B13D7" w14:paraId="24CBB2A4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FC2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E90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1,944,275.32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1BE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4,338,924.35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BC0B6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208,165.10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D98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2,158,521.08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6C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8,649,885.85</w:t>
            </w:r>
          </w:p>
        </w:tc>
      </w:tr>
      <w:tr w:rsidR="003B13D7" w:rsidRPr="003B13D7" w14:paraId="1FB1766D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1F3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5EFD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2,288,116.28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BCDF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3,921,280.61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69E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772,295.09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101F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1,950,752.35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2E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8,932,444.33</w:t>
            </w:r>
          </w:p>
        </w:tc>
      </w:tr>
      <w:tr w:rsidR="003B13D7" w:rsidRPr="003B13D7" w14:paraId="7CD5B55D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5DF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97A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2,057,058.55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63B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4,178,039.72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537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F816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2,078,484.46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77F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8,313,982.73</w:t>
            </w:r>
          </w:p>
        </w:tc>
      </w:tr>
      <w:tr w:rsidR="003B13D7" w:rsidRPr="003B13D7" w14:paraId="64C71B01" w14:textId="77777777" w:rsidTr="003B13D7">
        <w:trPr>
          <w:trHeight w:val="29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602" w14:textId="77777777" w:rsidR="003B13D7" w:rsidRPr="003B13D7" w:rsidRDefault="003B13D7" w:rsidP="003B1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431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2,156,581.75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C2EE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4,165,746.51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29E8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6967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2,072,368.85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C91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8,395,097.11</w:t>
            </w:r>
          </w:p>
        </w:tc>
      </w:tr>
      <w:tr w:rsidR="003B13D7" w:rsidRPr="003B13D7" w14:paraId="7A04959F" w14:textId="77777777" w:rsidTr="003B13D7">
        <w:trPr>
          <w:trHeight w:val="29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3D798" w14:textId="77777777" w:rsidR="003B13D7" w:rsidRPr="003B13D7" w:rsidRDefault="003B13D7" w:rsidP="003B1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2C115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25,115,939.80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5F474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49,714,095.61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FFE53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984,460.19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C9D7B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24,731,688.03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23DAB" w14:textId="77777777" w:rsidR="003B13D7" w:rsidRPr="003B13D7" w:rsidRDefault="003B13D7" w:rsidP="003B1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B1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100,546,183.63</w:t>
            </w:r>
          </w:p>
        </w:tc>
      </w:tr>
    </w:tbl>
    <w:p w14:paraId="7C57137A" w14:textId="77777777" w:rsidR="003B13D7" w:rsidRDefault="003B13D7" w:rsidP="008C6F26">
      <w:pPr>
        <w:rPr>
          <w:rFonts w:ascii="Arial" w:hAnsi="Arial" w:cs="Arial"/>
          <w:b/>
          <w:sz w:val="24"/>
          <w:szCs w:val="24"/>
        </w:rPr>
      </w:pPr>
    </w:p>
    <w:p w14:paraId="55B0F4E6" w14:textId="77777777" w:rsidR="003B13D7" w:rsidRDefault="003B13D7" w:rsidP="008C6F26">
      <w:pPr>
        <w:rPr>
          <w:rFonts w:ascii="Arial" w:hAnsi="Arial" w:cs="Arial"/>
          <w:b/>
          <w:sz w:val="24"/>
          <w:szCs w:val="24"/>
        </w:rPr>
      </w:pPr>
    </w:p>
    <w:p w14:paraId="3BC27A5D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  <w:r w:rsidRPr="00587BF5">
        <w:rPr>
          <w:rFonts w:ascii="Arial" w:hAnsi="Arial" w:cs="Arial"/>
          <w:b/>
          <w:sz w:val="24"/>
          <w:szCs w:val="24"/>
        </w:rPr>
        <w:t>ANEXO 2.1</w:t>
      </w:r>
      <w:r>
        <w:rPr>
          <w:rFonts w:ascii="Arial" w:hAnsi="Arial" w:cs="Arial"/>
          <w:b/>
          <w:sz w:val="24"/>
          <w:szCs w:val="24"/>
        </w:rPr>
        <w:t>2</w:t>
      </w:r>
      <w:r w:rsidRPr="00587BF5">
        <w:rPr>
          <w:rFonts w:ascii="Arial" w:hAnsi="Arial" w:cs="Arial"/>
          <w:b/>
          <w:sz w:val="24"/>
          <w:szCs w:val="24"/>
        </w:rPr>
        <w:t>. Riesgos Relevantes de las Finanzas Públicas y las Estrategias de Acción para Enfrentarlos.</w:t>
      </w:r>
      <w:r w:rsidRPr="007B79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678"/>
        <w:gridCol w:w="1985"/>
      </w:tblGrid>
      <w:tr w:rsidR="008C6F26" w:rsidRPr="00630515" w14:paraId="6F002424" w14:textId="77777777" w:rsidTr="005E169B">
        <w:trPr>
          <w:trHeight w:val="716"/>
          <w:tblHeader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14:paraId="2EDD1F72" w14:textId="77777777" w:rsidR="008C6F26" w:rsidRPr="002C5FFC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5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  <w:p w14:paraId="740C3433" w14:textId="77777777" w:rsidR="008C6F26" w:rsidRPr="002C5FFC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5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  <w:p w14:paraId="133B75ED" w14:textId="77777777" w:rsidR="008C6F26" w:rsidRPr="002C5FFC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5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DE EGRESOS 2022</w:t>
            </w:r>
          </w:p>
          <w:p w14:paraId="6B27C010" w14:textId="77777777" w:rsidR="008C6F26" w:rsidRPr="002C5FFC" w:rsidRDefault="008C6F26" w:rsidP="005E16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5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Riesgos del Entorno Económico y sus Acciones</w:t>
            </w:r>
          </w:p>
        </w:tc>
      </w:tr>
      <w:tr w:rsidR="008C6F26" w:rsidRPr="00630515" w14:paraId="406BD5E8" w14:textId="77777777" w:rsidTr="005E169B">
        <w:trPr>
          <w:trHeight w:val="300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73775C81" w14:textId="77777777" w:rsidR="008C6F26" w:rsidRPr="0063051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05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4524C290" w14:textId="77777777" w:rsidR="008C6F26" w:rsidRPr="0063051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05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RIESGO RELEVANTE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6F9"/>
            <w:noWrap/>
            <w:vAlign w:val="center"/>
            <w:hideMark/>
          </w:tcPr>
          <w:p w14:paraId="2E48F856" w14:textId="77777777" w:rsidR="008C6F26" w:rsidRPr="00630515" w:rsidRDefault="008C6F26" w:rsidP="005E1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05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ACCIONES A REALIZAR</w:t>
            </w:r>
          </w:p>
        </w:tc>
      </w:tr>
      <w:tr w:rsidR="008C6F26" w:rsidRPr="00630515" w14:paraId="0921F8E8" w14:textId="77777777" w:rsidTr="005E169B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F6E2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Delincuencia</w:t>
            </w: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La evolución de la incidencia delictiva muestra que de enero a septiembre de 2021 el número de delitos en Quintana Roo ha crecido 10 %. En su interior, los delitos contra el patrimonio experimentaron un aumento del 10 % respecto al periodo anterior.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E829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inseguridad afecta negativamente el clima de negocios en la entidad. La violencia y delincuencia genera costos para los empresarios que pueden disminuir sus ganancias o cerrar sus negocios. </w:t>
            </w: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Con una reducción del número de negocios, se esperaría una reducción de la recaudación de los impuestos estatales.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F3E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Fortalecer la estrategia en materia de seguridad pública.</w:t>
            </w:r>
          </w:p>
        </w:tc>
      </w:tr>
      <w:tr w:rsidR="008C6F26" w:rsidRPr="00630515" w14:paraId="18F05E69" w14:textId="77777777" w:rsidTr="008C6F26">
        <w:trPr>
          <w:trHeight w:val="2453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856A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del COVID-19</w:t>
            </w: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2020, el número de casos COVID fue de 15,968 personas enfermas con 2 mil 31 defunciones. Hasta septiembre de 2021, el informe técnico diario de la Secretaría de Salud muestra que han existido en Quintana Roo 59 mil 617 casos positivos con 4 mil 55 defunciones.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28FF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Una nueva variante o una cuarta ola podrían generar una expansión del COVID-19 que genere aislamiento y esto ocasionará una desaceleración económica asociada a una baja actividad turística y el cierre de negocios.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149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Dar seguimiento al programa de vacunación.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>Difundir las acciones de prevención para reducir los contagios.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 xml:space="preserve">Fortalecer las asignaciones presupuestarias al sector salud. 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 xml:space="preserve">Considerar recursos para la adecuación de escuelas como espacios seguros para limitar los contagios. </w:t>
            </w:r>
          </w:p>
        </w:tc>
      </w:tr>
      <w:tr w:rsidR="008C6F26" w:rsidRPr="00630515" w14:paraId="56F39EEE" w14:textId="77777777" w:rsidTr="005E169B">
        <w:trPr>
          <w:trHeight w:val="8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A128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Desaceleración económica</w:t>
            </w: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En 2020, la reducción del PIB fue del 24.36 % como consecuencia del COVID-19. Cabe destacar que las proyecciones del crecimiento muestran un avance del 12.06 % en 2021, mostrando una fuerte recuperación.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7284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empresas en Quintana Roo han afrontado persistentes condiciones adversas desde el sargazo en 2019, el COVID-19 en 2020 y las restricciones en 2021. En ese sentido, el riesgo de una desaceleración económica es alto en Quintana Roo si las condiciones económicas se tornarán adversas.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CE1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Fomentar un clima de negocios en Quintana Roo. 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>Fortalecer la difusión del Estado como un destino turístico.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>Dar seguimiento a los proyectos de inversión como el Recinto Fiscal Estratégico, la Central de Abastos, el Canal de Zaragoza y el Puente de la Laguna Nichupté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 xml:space="preserve">Procurar un programa de diversificación económica para limitar la dependencia del sector terciario. . </w:t>
            </w:r>
          </w:p>
        </w:tc>
      </w:tr>
      <w:tr w:rsidR="008C6F26" w:rsidRPr="00630515" w14:paraId="74208A9B" w14:textId="77777777" w:rsidTr="005E169B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4FD55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de recursos federales</w:t>
            </w: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Las transferencias federales que recibió Quintana Roo en 2020 ascienden al 45.61 % del total de ingresos. Cabe destacar que la Controversia Constitucional del Estado de México para realizar una nueva estimación de la población no se ha resuelto y en ese sentido, la distribución de transferencias con base en los criterios poblacionales actual es desfavorable a Quintana Roo.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7CCC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transferencias federales que corresponden a Quintana Roo están sujetas a la disponibilidad presupuestal de la federación. Por otro lado, la distribución de participaciones se sujeta a criterios de competencia entre las entidades y la publicación de la contracción del PIB de 2020 por parte del INEGI tendrá un impacto negativo en la distribución de participaciones.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8F" w14:textId="77777777" w:rsidR="008C6F26" w:rsidRPr="00630515" w:rsidRDefault="008C6F26" w:rsidP="005E16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Fortalecer las actividades de recaudación y auditoria del SATQ.</w:t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3051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br/>
              <w:t xml:space="preserve">Consolidar la implementación del modelo PbR-SED como mecanismo para racionalizar el ejercicio del gasto y destinarlo a programas de alto impacto social. </w:t>
            </w:r>
          </w:p>
        </w:tc>
      </w:tr>
    </w:tbl>
    <w:p w14:paraId="1F72424A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7D65CC99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456700DE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1B992515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5D3067B3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25072C66" w14:textId="77777777" w:rsidR="008C6F26" w:rsidRDefault="008C6F26" w:rsidP="008C6F26">
      <w:pPr>
        <w:rPr>
          <w:rFonts w:ascii="Arial" w:hAnsi="Arial" w:cs="Arial"/>
          <w:b/>
          <w:sz w:val="24"/>
          <w:szCs w:val="24"/>
        </w:rPr>
      </w:pPr>
    </w:p>
    <w:p w14:paraId="1F3F0DE3" w14:textId="77777777" w:rsidR="008C6F26" w:rsidRDefault="008C6F26" w:rsidP="008C6F26">
      <w:pPr>
        <w:jc w:val="center"/>
        <w:rPr>
          <w:rFonts w:ascii="Arial" w:hAnsi="Arial" w:cs="Arial"/>
          <w:b/>
          <w:sz w:val="72"/>
          <w:szCs w:val="72"/>
        </w:rPr>
      </w:pPr>
    </w:p>
    <w:p w14:paraId="4434E197" w14:textId="77777777" w:rsidR="00E26552" w:rsidRDefault="004E7ED3"/>
    <w:sectPr w:rsidR="00E26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69EF" w14:textId="77777777" w:rsidR="005D2A03" w:rsidRDefault="005D2A03" w:rsidP="0013790D">
      <w:pPr>
        <w:spacing w:after="0" w:line="240" w:lineRule="auto"/>
      </w:pPr>
      <w:r>
        <w:separator/>
      </w:r>
    </w:p>
  </w:endnote>
  <w:endnote w:type="continuationSeparator" w:id="0">
    <w:p w14:paraId="56607D95" w14:textId="77777777" w:rsidR="005D2A03" w:rsidRDefault="005D2A03" w:rsidP="0013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bel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">
    <w:altName w:val="Times New Roman"/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0B00" w14:textId="77777777" w:rsidR="005D2A03" w:rsidRDefault="005D2A03" w:rsidP="0013790D">
      <w:pPr>
        <w:spacing w:after="0" w:line="240" w:lineRule="auto"/>
      </w:pPr>
      <w:r>
        <w:separator/>
      </w:r>
    </w:p>
  </w:footnote>
  <w:footnote w:type="continuationSeparator" w:id="0">
    <w:p w14:paraId="077F5C89" w14:textId="77777777" w:rsidR="005D2A03" w:rsidRDefault="005D2A03" w:rsidP="0013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249"/>
    <w:multiLevelType w:val="hybridMultilevel"/>
    <w:tmpl w:val="FF1ED160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pStyle w:val="sino"/>
      <w:lvlText w:val=""/>
      <w:lvlJc w:val="left"/>
      <w:pPr>
        <w:tabs>
          <w:tab w:val="num" w:pos="1728"/>
        </w:tabs>
        <w:ind w:left="1728" w:hanging="360"/>
      </w:pPr>
      <w:rPr>
        <w:rFonts w:ascii="Wingdings 2" w:hAnsi="Wingdings 2" w:hint="default"/>
      </w:rPr>
    </w:lvl>
    <w:lvl w:ilvl="2" w:tplc="0C0A0005">
      <w:start w:val="1"/>
      <w:numFmt w:val="bullet"/>
      <w:pStyle w:val="no"/>
      <w:lvlText w:val=""/>
      <w:lvlJc w:val="left"/>
      <w:pPr>
        <w:tabs>
          <w:tab w:val="num" w:pos="2520"/>
        </w:tabs>
        <w:ind w:left="2952" w:hanging="864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6"/>
    <w:rsid w:val="0000260E"/>
    <w:rsid w:val="000415C5"/>
    <w:rsid w:val="000E34A8"/>
    <w:rsid w:val="0013790D"/>
    <w:rsid w:val="00174AAE"/>
    <w:rsid w:val="00317F4D"/>
    <w:rsid w:val="00330783"/>
    <w:rsid w:val="00340809"/>
    <w:rsid w:val="003A3670"/>
    <w:rsid w:val="003B13D7"/>
    <w:rsid w:val="004764F1"/>
    <w:rsid w:val="005D2A03"/>
    <w:rsid w:val="006040BB"/>
    <w:rsid w:val="00615C11"/>
    <w:rsid w:val="00673B63"/>
    <w:rsid w:val="00747445"/>
    <w:rsid w:val="007E7188"/>
    <w:rsid w:val="008C6F26"/>
    <w:rsid w:val="0094687F"/>
    <w:rsid w:val="00A10313"/>
    <w:rsid w:val="00B4098C"/>
    <w:rsid w:val="00E11FD5"/>
    <w:rsid w:val="00E75518"/>
    <w:rsid w:val="00E8727F"/>
    <w:rsid w:val="00E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234C"/>
  <w15:chartTrackingRefBased/>
  <w15:docId w15:val="{768E6A3E-8CBC-4E62-9540-CDA7D64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C6F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aliases w:val="Título Secciones"/>
    <w:basedOn w:val="Normal"/>
    <w:next w:val="Normal"/>
    <w:link w:val="Ttulo2Car"/>
    <w:uiPriority w:val="9"/>
    <w:qFormat/>
    <w:rsid w:val="008C6F26"/>
    <w:pPr>
      <w:keepNext/>
      <w:widowControl w:val="0"/>
      <w:tabs>
        <w:tab w:val="left" w:pos="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C6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8C6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qFormat/>
    <w:rsid w:val="008C6F26"/>
    <w:pPr>
      <w:keepNext/>
      <w:widowControl w:val="0"/>
      <w:spacing w:after="0" w:line="240" w:lineRule="auto"/>
      <w:jc w:val="center"/>
      <w:outlineLvl w:val="4"/>
    </w:pPr>
    <w:rPr>
      <w:rFonts w:ascii="Kabel Bk BT" w:eastAsia="Times New Roman" w:hAnsi="Kabel Bk BT" w:cs="Times New Roman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C6F26"/>
    <w:pPr>
      <w:keepNext/>
      <w:keepLines/>
      <w:spacing w:before="200" w:after="40" w:line="254" w:lineRule="auto"/>
      <w:outlineLvl w:val="5"/>
    </w:pPr>
    <w:rPr>
      <w:rFonts w:ascii="Calibri" w:eastAsia="Calibri" w:hAnsi="Calibri" w:cs="Times New Roman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6F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aliases w:val="Título Secciones Car"/>
    <w:basedOn w:val="Fuentedeprrafopredeter"/>
    <w:link w:val="Ttulo2"/>
    <w:uiPriority w:val="9"/>
    <w:rsid w:val="008C6F26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C6F2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rsid w:val="008C6F2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rsid w:val="008C6F26"/>
    <w:rPr>
      <w:rFonts w:ascii="Kabel Bk BT" w:eastAsia="Times New Roman" w:hAnsi="Kabel Bk BT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C6F26"/>
    <w:rPr>
      <w:rFonts w:ascii="Calibri" w:eastAsia="Calibri" w:hAnsi="Calibri" w:cs="Times New Roman"/>
      <w:b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8C6F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F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6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F26"/>
  </w:style>
  <w:style w:type="paragraph" w:styleId="Piedepgina">
    <w:name w:val="footer"/>
    <w:basedOn w:val="Normal"/>
    <w:link w:val="PiedepginaCar"/>
    <w:uiPriority w:val="99"/>
    <w:unhideWhenUsed/>
    <w:rsid w:val="008C6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F26"/>
  </w:style>
  <w:style w:type="numbering" w:customStyle="1" w:styleId="Sinlista1">
    <w:name w:val="Sin lista1"/>
    <w:next w:val="Sinlista"/>
    <w:uiPriority w:val="99"/>
    <w:semiHidden/>
    <w:unhideWhenUsed/>
    <w:rsid w:val="008C6F26"/>
  </w:style>
  <w:style w:type="paragraph" w:styleId="Textonotapie">
    <w:name w:val="footnote text"/>
    <w:basedOn w:val="Normal"/>
    <w:link w:val="TextonotapieCar"/>
    <w:uiPriority w:val="99"/>
    <w:unhideWhenUsed/>
    <w:rsid w:val="008C6F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C6F2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8C6F26"/>
    <w:rPr>
      <w:vertAlign w:val="superscript"/>
    </w:rPr>
  </w:style>
  <w:style w:type="table" w:styleId="Tablaconcuadrcula">
    <w:name w:val="Table Grid"/>
    <w:basedOn w:val="Tablanormal"/>
    <w:uiPriority w:val="59"/>
    <w:rsid w:val="008C6F2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8C6F2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C6F26"/>
    <w:rPr>
      <w:rFonts w:ascii="Cambria" w:eastAsia="Times New Roman" w:hAnsi="Cambria" w:cs="Times New Roman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C6F26"/>
    <w:pPr>
      <w:keepLines/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C6F26"/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8C6F26"/>
    <w:pPr>
      <w:tabs>
        <w:tab w:val="right" w:leader="dot" w:pos="8828"/>
      </w:tabs>
    </w:pPr>
    <w:rPr>
      <w:rFonts w:ascii="Arial" w:eastAsia="Calibri" w:hAnsi="Arial" w:cs="Arial"/>
      <w:noProof/>
      <w:sz w:val="24"/>
    </w:rPr>
  </w:style>
  <w:style w:type="character" w:styleId="Hipervnculo">
    <w:name w:val="Hyperlink"/>
    <w:uiPriority w:val="99"/>
    <w:unhideWhenUsed/>
    <w:rsid w:val="008C6F2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C6F26"/>
    <w:pPr>
      <w:spacing w:after="120" w:line="24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6F26"/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qFormat/>
    <w:rsid w:val="008C6F2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rrafodelista1">
    <w:name w:val="Párrafo de lista1"/>
    <w:basedOn w:val="Normal"/>
    <w:qFormat/>
    <w:rsid w:val="008C6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aliases w:val="Titulares"/>
    <w:basedOn w:val="Normal"/>
    <w:link w:val="TtuloCar"/>
    <w:qFormat/>
    <w:rsid w:val="008C6F26"/>
    <w:pPr>
      <w:spacing w:after="0" w:line="240" w:lineRule="auto"/>
      <w:ind w:right="-3219"/>
      <w:jc w:val="center"/>
    </w:pPr>
    <w:rPr>
      <w:rFonts w:ascii="Tahoma" w:eastAsia="Times New Roman" w:hAnsi="Tahoma" w:cs="Times New Roman"/>
      <w:b/>
      <w:sz w:val="28"/>
      <w:szCs w:val="28"/>
      <w:lang w:val="es-ES" w:eastAsia="es-ES"/>
    </w:rPr>
  </w:style>
  <w:style w:type="character" w:customStyle="1" w:styleId="TtuloCar">
    <w:name w:val="Título Car"/>
    <w:aliases w:val="Titulares Car"/>
    <w:basedOn w:val="Fuentedeprrafopredeter"/>
    <w:link w:val="Ttulo"/>
    <w:rsid w:val="008C6F26"/>
    <w:rPr>
      <w:rFonts w:ascii="Tahoma" w:eastAsia="Times New Roman" w:hAnsi="Tahoma" w:cs="Times New Roman"/>
      <w:b/>
      <w:sz w:val="28"/>
      <w:szCs w:val="28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8C6F26"/>
    <w:pPr>
      <w:tabs>
        <w:tab w:val="left" w:pos="1260"/>
      </w:tabs>
      <w:spacing w:after="0" w:line="240" w:lineRule="exact"/>
      <w:ind w:left="1260" w:hanging="1260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C6F26"/>
    <w:rPr>
      <w:rFonts w:ascii="Arial" w:eastAsia="Times New Roman" w:hAnsi="Arial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C6F26"/>
    <w:pPr>
      <w:spacing w:after="0" w:line="240" w:lineRule="auto"/>
      <w:ind w:left="1440" w:hanging="1260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C6F26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8C6F26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8C6F26"/>
    <w:pPr>
      <w:widowControl w:val="0"/>
      <w:tabs>
        <w:tab w:val="left" w:pos="284"/>
        <w:tab w:val="left" w:pos="320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8C6F26"/>
    <w:pPr>
      <w:widowControl w:val="0"/>
      <w:tabs>
        <w:tab w:val="left" w:pos="0"/>
        <w:tab w:val="left" w:pos="320"/>
      </w:tabs>
      <w:spacing w:after="0" w:line="240" w:lineRule="auto"/>
      <w:ind w:left="315" w:hanging="31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8C6F26"/>
    <w:pPr>
      <w:widowControl w:val="0"/>
      <w:spacing w:after="0" w:line="240" w:lineRule="auto"/>
      <w:jc w:val="both"/>
    </w:pPr>
    <w:rPr>
      <w:rFonts w:ascii="Kabel Bk BT" w:eastAsia="Times New Roman" w:hAnsi="Kabel Bk BT" w:cs="Times New Roman"/>
      <w:sz w:val="24"/>
      <w:szCs w:val="20"/>
      <w:lang w:val="es-ES" w:eastAsia="es-ES"/>
    </w:rPr>
  </w:style>
  <w:style w:type="paragraph" w:customStyle="1" w:styleId="BodyText23">
    <w:name w:val="Body Text 23"/>
    <w:basedOn w:val="Normal"/>
    <w:rsid w:val="008C6F26"/>
    <w:pPr>
      <w:widowControl w:val="0"/>
      <w:spacing w:after="0" w:line="240" w:lineRule="auto"/>
      <w:jc w:val="both"/>
    </w:pPr>
    <w:rPr>
      <w:rFonts w:ascii="Optimum" w:eastAsia="Times New Roman" w:hAnsi="Optimum" w:cs="Times New Roman"/>
      <w:i/>
      <w:szCs w:val="20"/>
      <w:lang w:val="es-ES_tradnl" w:eastAsia="es-ES"/>
    </w:rPr>
  </w:style>
  <w:style w:type="paragraph" w:customStyle="1" w:styleId="BodyText22">
    <w:name w:val="Body Text 22"/>
    <w:basedOn w:val="Normal"/>
    <w:rsid w:val="008C6F26"/>
    <w:pPr>
      <w:widowControl w:val="0"/>
      <w:spacing w:after="0" w:line="240" w:lineRule="auto"/>
      <w:ind w:left="1134" w:hanging="567"/>
      <w:jc w:val="both"/>
    </w:pPr>
    <w:rPr>
      <w:rFonts w:ascii="Kabel Bk BT" w:eastAsia="Times New Roman" w:hAnsi="Kabel Bk BT" w:cs="Times New Roman"/>
      <w:sz w:val="24"/>
      <w:szCs w:val="20"/>
      <w:lang w:val="es-ES" w:eastAsia="es-ES"/>
    </w:rPr>
  </w:style>
  <w:style w:type="paragraph" w:customStyle="1" w:styleId="BodyTextIndent21">
    <w:name w:val="Body Text Indent 21"/>
    <w:basedOn w:val="Normal"/>
    <w:rsid w:val="008C6F26"/>
    <w:pPr>
      <w:widowControl w:val="0"/>
      <w:spacing w:after="0" w:line="240" w:lineRule="auto"/>
      <w:ind w:left="1701" w:hanging="567"/>
      <w:jc w:val="both"/>
    </w:pPr>
    <w:rPr>
      <w:rFonts w:ascii="Kabel Bk BT" w:eastAsia="Times New Roman" w:hAnsi="Kabel Bk BT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8C6F26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styleId="Textodebloque">
    <w:name w:val="Block Text"/>
    <w:basedOn w:val="Normal"/>
    <w:rsid w:val="008C6F26"/>
    <w:pPr>
      <w:spacing w:after="0" w:line="240" w:lineRule="auto"/>
      <w:ind w:left="1440" w:right="1152"/>
      <w:jc w:val="both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NormalWeb">
    <w:name w:val="Normal (Web)"/>
    <w:basedOn w:val="Normal"/>
    <w:uiPriority w:val="99"/>
    <w:rsid w:val="008C6F26"/>
    <w:pPr>
      <w:spacing w:before="100" w:after="10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C6F26"/>
    <w:pPr>
      <w:spacing w:after="120" w:line="48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C6F26"/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paragraph" w:customStyle="1" w:styleId="Default">
    <w:name w:val="Default"/>
    <w:rsid w:val="008C6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s-ES_tradnl" w:eastAsia="es-ES_tradnl"/>
    </w:rPr>
  </w:style>
  <w:style w:type="paragraph" w:customStyle="1" w:styleId="ROMANOS">
    <w:name w:val="ROMANOS"/>
    <w:basedOn w:val="Normal"/>
    <w:next w:val="Normal"/>
    <w:rsid w:val="008C6F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INCISO">
    <w:name w:val="INCISO"/>
    <w:basedOn w:val="Normal"/>
    <w:next w:val="Normal"/>
    <w:rsid w:val="008C6F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titazulclaro">
    <w:name w:val="titazulclaro"/>
    <w:basedOn w:val="Normal"/>
    <w:rsid w:val="008C6F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798E2"/>
      <w:sz w:val="27"/>
      <w:szCs w:val="27"/>
      <w:lang w:eastAsia="es-MX"/>
    </w:rPr>
  </w:style>
  <w:style w:type="paragraph" w:customStyle="1" w:styleId="texto0">
    <w:name w:val="texto"/>
    <w:basedOn w:val="Normal"/>
    <w:next w:val="Normal"/>
    <w:uiPriority w:val="99"/>
    <w:rsid w:val="008C6F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C6F26"/>
  </w:style>
  <w:style w:type="paragraph" w:customStyle="1" w:styleId="sino">
    <w:name w:val="sino"/>
    <w:basedOn w:val="Texto"/>
    <w:rsid w:val="008C6F26"/>
    <w:pPr>
      <w:numPr>
        <w:ilvl w:val="1"/>
        <w:numId w:val="1"/>
      </w:numPr>
      <w:tabs>
        <w:tab w:val="clear" w:pos="1728"/>
        <w:tab w:val="left" w:pos="720"/>
      </w:tabs>
      <w:ind w:left="1152" w:hanging="864"/>
    </w:pPr>
    <w:rPr>
      <w:b/>
      <w:szCs w:val="22"/>
      <w:lang w:val="es-MX"/>
    </w:rPr>
  </w:style>
  <w:style w:type="paragraph" w:customStyle="1" w:styleId="no">
    <w:name w:val="no"/>
    <w:basedOn w:val="Texto"/>
    <w:rsid w:val="008C6F26"/>
    <w:pPr>
      <w:numPr>
        <w:ilvl w:val="2"/>
        <w:numId w:val="1"/>
      </w:numPr>
      <w:tabs>
        <w:tab w:val="clear" w:pos="2520"/>
        <w:tab w:val="left" w:pos="720"/>
        <w:tab w:val="left" w:pos="1267"/>
      </w:tabs>
      <w:ind w:left="720" w:hanging="432"/>
    </w:pPr>
    <w:rPr>
      <w:szCs w:val="22"/>
      <w:lang w:val="es-MX"/>
    </w:rPr>
  </w:style>
  <w:style w:type="paragraph" w:customStyle="1" w:styleId="cetneg">
    <w:name w:val="cetneg"/>
    <w:basedOn w:val="texto0"/>
    <w:rsid w:val="008C6F26"/>
    <w:pPr>
      <w:autoSpaceDE/>
      <w:autoSpaceDN/>
      <w:adjustRightInd/>
      <w:spacing w:after="101" w:line="216" w:lineRule="atLeast"/>
      <w:jc w:val="center"/>
    </w:pPr>
    <w:rPr>
      <w:rFonts w:ascii="Arial" w:hAnsi="Arial"/>
      <w:b/>
      <w:sz w:val="18"/>
      <w:szCs w:val="20"/>
      <w:lang w:val="es-MX"/>
    </w:rPr>
  </w:style>
  <w:style w:type="paragraph" w:styleId="Textosinformato">
    <w:name w:val="Plain Text"/>
    <w:basedOn w:val="Normal"/>
    <w:link w:val="TextosinformatoCar"/>
    <w:rsid w:val="008C6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C6F2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Car">
    <w:name w:val="Texto Car"/>
    <w:basedOn w:val="Normal"/>
    <w:rsid w:val="008C6F2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Textoindependiente31">
    <w:name w:val="Texto independiente 31"/>
    <w:basedOn w:val="Normal"/>
    <w:rsid w:val="008C6F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C6F2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C6F26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C6F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6F26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F2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F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F26"/>
    <w:rPr>
      <w:rFonts w:ascii="Calibri" w:eastAsia="Calibri" w:hAnsi="Calibri" w:cs="Times New Roman"/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C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8C6F26"/>
    <w:rPr>
      <w:rFonts w:ascii="Calibri" w:eastAsia="Times New Roman" w:hAnsi="Calibri" w:cs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F26"/>
    <w:rPr>
      <w:color w:val="800080"/>
      <w:u w:val="single"/>
    </w:rPr>
  </w:style>
  <w:style w:type="paragraph" w:customStyle="1" w:styleId="xl63">
    <w:name w:val="xl63"/>
    <w:basedOn w:val="Normal"/>
    <w:rsid w:val="008C6F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4">
    <w:name w:val="xl64"/>
    <w:basedOn w:val="Normal"/>
    <w:rsid w:val="008C6F26"/>
    <w:pPr>
      <w:pBdr>
        <w:top w:val="single" w:sz="4" w:space="0" w:color="auto"/>
        <w:lef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s-MX"/>
    </w:rPr>
  </w:style>
  <w:style w:type="paragraph" w:customStyle="1" w:styleId="xl65">
    <w:name w:val="xl65"/>
    <w:basedOn w:val="Normal"/>
    <w:rsid w:val="008C6F26"/>
    <w:pPr>
      <w:pBdr>
        <w:top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s-MX"/>
    </w:rPr>
  </w:style>
  <w:style w:type="paragraph" w:customStyle="1" w:styleId="xl66">
    <w:name w:val="xl66"/>
    <w:basedOn w:val="Normal"/>
    <w:rsid w:val="008C6F26"/>
    <w:pPr>
      <w:pBdr>
        <w:top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es-MX"/>
    </w:rPr>
  </w:style>
  <w:style w:type="paragraph" w:customStyle="1" w:styleId="xl67">
    <w:name w:val="xl67"/>
    <w:basedOn w:val="Normal"/>
    <w:rsid w:val="008C6F26"/>
    <w:pPr>
      <w:pBdr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8C6F26"/>
    <w:pP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8C6F26"/>
    <w:pPr>
      <w:pBdr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8C6F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8C6F2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8C6F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8C6F2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8C6F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C6F2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8C6F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8C6F2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8C6F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8C6F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font5">
    <w:name w:val="font5"/>
    <w:basedOn w:val="Normal"/>
    <w:rsid w:val="008C6F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8C6F2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8C6F26"/>
    <w:pPr>
      <w:pBdr>
        <w:left w:val="single" w:sz="4" w:space="7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8C6F26"/>
    <w:pPr>
      <w:pBdr>
        <w:left w:val="single" w:sz="4" w:space="14" w:color="000000"/>
      </w:pBdr>
      <w:shd w:val="clear" w:color="FFFFFF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8C6F26"/>
    <w:pPr>
      <w:pBdr>
        <w:left w:val="single" w:sz="4" w:space="20" w:color="000000"/>
      </w:pBdr>
      <w:shd w:val="clear" w:color="FFFFFF" w:fill="FFFFFF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8C6F26"/>
    <w:pPr>
      <w:pBdr>
        <w:left w:val="single" w:sz="4" w:space="27" w:color="000000"/>
      </w:pBdr>
      <w:shd w:val="clear" w:color="FFFFFF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s-MX"/>
    </w:rPr>
  </w:style>
  <w:style w:type="paragraph" w:customStyle="1" w:styleId="xl84">
    <w:name w:val="xl84"/>
    <w:basedOn w:val="Normal"/>
    <w:rsid w:val="008C6F26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s-MX"/>
    </w:rPr>
  </w:style>
  <w:style w:type="paragraph" w:customStyle="1" w:styleId="msonormal0">
    <w:name w:val="msonormal"/>
    <w:basedOn w:val="Normal"/>
    <w:rsid w:val="008C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8C6F26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6">
    <w:name w:val="xl86"/>
    <w:basedOn w:val="Normal"/>
    <w:rsid w:val="008C6F2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8C6F2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8C6F26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es-MX"/>
    </w:rPr>
  </w:style>
  <w:style w:type="paragraph" w:customStyle="1" w:styleId="xl89">
    <w:name w:val="xl89"/>
    <w:basedOn w:val="Normal"/>
    <w:rsid w:val="008C6F26"/>
    <w:pPr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0">
    <w:name w:val="xl90"/>
    <w:basedOn w:val="Normal"/>
    <w:rsid w:val="008C6F26"/>
    <w:pPr>
      <w:pBdr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1">
    <w:name w:val="xl91"/>
    <w:basedOn w:val="Normal"/>
    <w:rsid w:val="008C6F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8C6F26"/>
    <w:pPr>
      <w:pBdr>
        <w:top w:val="double" w:sz="6" w:space="0" w:color="000000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93">
    <w:name w:val="xl93"/>
    <w:basedOn w:val="Normal"/>
    <w:rsid w:val="008C6F26"/>
    <w:pPr>
      <w:pBdr>
        <w:top w:val="double" w:sz="6" w:space="0" w:color="000000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4">
    <w:name w:val="xl94"/>
    <w:basedOn w:val="Normal"/>
    <w:rsid w:val="008C6F26"/>
    <w:pPr>
      <w:pBdr>
        <w:top w:val="double" w:sz="6" w:space="0" w:color="00000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5">
    <w:name w:val="xl95"/>
    <w:basedOn w:val="Normal"/>
    <w:rsid w:val="008C6F26"/>
    <w:pPr>
      <w:pBdr>
        <w:left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8C6F26"/>
    <w:pPr>
      <w:pBdr>
        <w:top w:val="double" w:sz="6" w:space="0" w:color="00000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8C6F26"/>
    <w:pPr>
      <w:pBdr>
        <w:left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8">
    <w:name w:val="xl98"/>
    <w:basedOn w:val="Normal"/>
    <w:rsid w:val="008C6F26"/>
    <w:pPr>
      <w:pBdr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24"/>
      <w:szCs w:val="24"/>
      <w:lang w:eastAsia="es-MX"/>
    </w:rPr>
  </w:style>
  <w:style w:type="paragraph" w:customStyle="1" w:styleId="xl99">
    <w:name w:val="xl99"/>
    <w:basedOn w:val="Normal"/>
    <w:uiPriority w:val="99"/>
    <w:rsid w:val="008C6F2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semiHidden/>
    <w:qFormat/>
    <w:rsid w:val="008C6F26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Fuentedeprrafopredeter"/>
    <w:rsid w:val="008C6F26"/>
  </w:style>
  <w:style w:type="table" w:customStyle="1" w:styleId="TableNormal">
    <w:name w:val="Table Normal"/>
    <w:qFormat/>
    <w:rsid w:val="008C6F2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C6F26"/>
    <w:pPr>
      <w:spacing w:after="0" w:line="240" w:lineRule="auto"/>
    </w:pPr>
    <w:rPr>
      <w:rFonts w:ascii="Futura Std Light" w:hAnsi="Futura Std Light" w:cs="Arial"/>
      <w:bCs/>
      <w:sz w:val="24"/>
      <w:szCs w:val="24"/>
    </w:rPr>
  </w:style>
  <w:style w:type="table" w:customStyle="1" w:styleId="Tabladelista3-nfasis31">
    <w:name w:val="Tabla de lista 3 - Énfasis 31"/>
    <w:basedOn w:val="Tablanormal"/>
    <w:uiPriority w:val="48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1">
    <w:name w:val="Tabla de lista 31"/>
    <w:basedOn w:val="Tablanormal"/>
    <w:uiPriority w:val="48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a">
    <w:name w:val="List"/>
    <w:basedOn w:val="Normal"/>
    <w:uiPriority w:val="99"/>
    <w:unhideWhenUsed/>
    <w:rsid w:val="008C6F2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Sombreadoclaro">
    <w:name w:val="Light Shading"/>
    <w:basedOn w:val="Tablanormal"/>
    <w:uiPriority w:val="60"/>
    <w:rsid w:val="008C6F26"/>
    <w:pPr>
      <w:spacing w:after="0" w:line="240" w:lineRule="auto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media2-nfasis1">
    <w:name w:val="Medium Grid 2 Accent 1"/>
    <w:basedOn w:val="Tablanormal"/>
    <w:uiPriority w:val="68"/>
    <w:rsid w:val="008C6F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xgmail-msobodytext">
    <w:name w:val="x_gmail-msobodytext"/>
    <w:basedOn w:val="Normal"/>
    <w:uiPriority w:val="99"/>
    <w:rsid w:val="008C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uiPriority w:val="99"/>
    <w:rsid w:val="008C6F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8"/>
      <w:szCs w:val="8"/>
      <w:lang w:eastAsia="es-MX"/>
    </w:rPr>
  </w:style>
  <w:style w:type="paragraph" w:customStyle="1" w:styleId="xl101">
    <w:name w:val="xl101"/>
    <w:basedOn w:val="Normal"/>
    <w:uiPriority w:val="99"/>
    <w:rsid w:val="008C6F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8"/>
      <w:szCs w:val="8"/>
      <w:lang w:eastAsia="es-MX"/>
    </w:rPr>
  </w:style>
  <w:style w:type="paragraph" w:customStyle="1" w:styleId="xl102">
    <w:name w:val="xl102"/>
    <w:basedOn w:val="Normal"/>
    <w:uiPriority w:val="99"/>
    <w:rsid w:val="008C6F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8"/>
      <w:szCs w:val="8"/>
      <w:lang w:eastAsia="es-MX"/>
    </w:rPr>
  </w:style>
  <w:style w:type="paragraph" w:customStyle="1" w:styleId="xl103">
    <w:name w:val="xl103"/>
    <w:basedOn w:val="Normal"/>
    <w:uiPriority w:val="99"/>
    <w:rsid w:val="008C6F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8"/>
      <w:szCs w:val="8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8C6F26"/>
    <w:pPr>
      <w:spacing w:line="240" w:lineRule="auto"/>
    </w:pPr>
    <w:rPr>
      <w:rFonts w:eastAsiaTheme="minorEastAsia"/>
      <w:i/>
      <w:iCs/>
      <w:color w:val="44546A" w:themeColor="text2"/>
      <w:sz w:val="18"/>
      <w:szCs w:val="18"/>
      <w:lang w:eastAsia="es-MX"/>
    </w:rPr>
  </w:style>
  <w:style w:type="table" w:customStyle="1" w:styleId="Tabladecuadrcula41">
    <w:name w:val="Tabla de cuadrícula 41"/>
    <w:basedOn w:val="Tablanormal"/>
    <w:uiPriority w:val="49"/>
    <w:rsid w:val="008C6F26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8C6F26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8C6F26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ext-align-justify">
    <w:name w:val="text-align-justify"/>
    <w:basedOn w:val="Normal"/>
    <w:uiPriority w:val="99"/>
    <w:rsid w:val="008C6F26"/>
    <w:pPr>
      <w:spacing w:after="0" w:line="288" w:lineRule="atLeast"/>
      <w:jc w:val="both"/>
    </w:pPr>
    <w:rPr>
      <w:rFonts w:ascii="Futura" w:eastAsia="Times New Roman" w:hAnsi="Futura" w:cs="Times New Roman"/>
      <w:sz w:val="24"/>
      <w:szCs w:val="24"/>
      <w:lang w:eastAsia="es-MX"/>
    </w:rPr>
  </w:style>
  <w:style w:type="table" w:customStyle="1" w:styleId="Tablaconcuadrcula4-nfasis61">
    <w:name w:val="Tabla con cuadrícula 4 - Énfasis 61"/>
    <w:basedOn w:val="Tablanormal"/>
    <w:uiPriority w:val="49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8C6F26"/>
    <w:pPr>
      <w:spacing w:after="100" w:line="256" w:lineRule="auto"/>
      <w:ind w:left="440"/>
    </w:pPr>
  </w:style>
  <w:style w:type="character" w:customStyle="1" w:styleId="textosbold">
    <w:name w:val="textosbold"/>
    <w:basedOn w:val="Fuentedeprrafopredeter"/>
    <w:rsid w:val="008C6F26"/>
  </w:style>
  <w:style w:type="table" w:customStyle="1" w:styleId="Tabladecuadrcula2-nfasis61">
    <w:name w:val="Tabla de cuadrícula 2 - Énfasis 61"/>
    <w:basedOn w:val="Tablanormal"/>
    <w:next w:val="Tablaconcuadrcula2-nfasis61"/>
    <w:uiPriority w:val="47"/>
    <w:rsid w:val="008C6F2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8C6F2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ennegrita">
    <w:name w:val="Strong"/>
    <w:basedOn w:val="Fuentedeprrafopredeter"/>
    <w:uiPriority w:val="22"/>
    <w:qFormat/>
    <w:rsid w:val="008C6F26"/>
    <w:rPr>
      <w:b/>
      <w:bCs/>
    </w:rPr>
  </w:style>
  <w:style w:type="paragraph" w:customStyle="1" w:styleId="EmptyCellLayoutStyle">
    <w:name w:val="EmptyCellLayoutStyle"/>
    <w:rsid w:val="008C6F26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es-MX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8C6F26"/>
    <w:pPr>
      <w:spacing w:after="100" w:line="254" w:lineRule="auto"/>
      <w:ind w:left="1320"/>
    </w:pPr>
    <w:rPr>
      <w:rFonts w:ascii="Calibri" w:eastAsia="Calibri" w:hAnsi="Calibri" w:cs="Times New Roman"/>
      <w:lang w:eastAsia="es-MX"/>
    </w:rPr>
  </w:style>
  <w:style w:type="table" w:customStyle="1" w:styleId="Tablaconcuadrcula4-nfasis31">
    <w:name w:val="Tabla con cuadrícula 4 - Énfasis 31"/>
    <w:basedOn w:val="Tablanormal"/>
    <w:uiPriority w:val="49"/>
    <w:rsid w:val="008C6F2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8C6F26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/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8C6F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8C6F2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</w:style>
  <w:style w:type="character" w:customStyle="1" w:styleId="Ttulo2Car1">
    <w:name w:val="Título 2 Car1"/>
    <w:aliases w:val="Título Secciones Car1"/>
    <w:basedOn w:val="Fuentedeprrafopredeter"/>
    <w:uiPriority w:val="9"/>
    <w:semiHidden/>
    <w:rsid w:val="008C6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Car1">
    <w:name w:val="Título Car1"/>
    <w:aliases w:val="Titulares Car1"/>
    <w:basedOn w:val="Fuentedeprrafopredeter"/>
    <w:rsid w:val="008C6F2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rsid w:val="008C6F26"/>
    <w:rPr>
      <w:color w:val="605E5C"/>
      <w:shd w:val="clear" w:color="auto" w:fill="E1DFDD"/>
    </w:rPr>
  </w:style>
  <w:style w:type="table" w:styleId="Tablaconcuadrcula2-nfasis6">
    <w:name w:val="Grid Table 2 Accent 6"/>
    <w:basedOn w:val="Tablanormal"/>
    <w:uiPriority w:val="47"/>
    <w:rsid w:val="008C6F26"/>
    <w:pPr>
      <w:spacing w:after="0" w:line="240" w:lineRule="auto"/>
    </w:pPr>
    <w:rPr>
      <w:rFonts w:ascii="Calibri" w:eastAsia="Calibri" w:hAnsi="Calibri" w:cs="Calibri"/>
      <w:lang w:val="es-ES" w:eastAsia="es-MX"/>
    </w:r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C6F2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C6F2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C6F2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2-nfasis62">
    <w:name w:val="Tabla de cuadrícula 2 - Énfasis 62"/>
    <w:basedOn w:val="Tablanormal"/>
    <w:uiPriority w:val="47"/>
    <w:rsid w:val="008C6F26"/>
    <w:pPr>
      <w:spacing w:after="0" w:line="240" w:lineRule="auto"/>
    </w:pPr>
    <w:rPr>
      <w:sz w:val="20"/>
      <w:szCs w:val="20"/>
    </w:rPr>
    <w:tblPr/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</w:style>
  <w:style w:type="table" w:customStyle="1" w:styleId="Tablaconcuadrcula2">
    <w:name w:val="Tabla con cuadrícula2"/>
    <w:basedOn w:val="Tablanormal"/>
    <w:uiPriority w:val="59"/>
    <w:rsid w:val="008C6F26"/>
    <w:pPr>
      <w:spacing w:after="0" w:line="240" w:lineRule="auto"/>
    </w:pPr>
    <w:rPr>
      <w:rFonts w:eastAsiaTheme="minorEastAsia"/>
      <w:bCs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8C6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6665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Impactos Presupuestales</dc:creator>
  <cp:keywords/>
  <dc:description/>
  <cp:lastModifiedBy>David Francisco Echeverría Medina</cp:lastModifiedBy>
  <cp:revision>4</cp:revision>
  <cp:lastPrinted>2022-01-08T13:57:00Z</cp:lastPrinted>
  <dcterms:created xsi:type="dcterms:W3CDTF">2022-01-06T06:41:00Z</dcterms:created>
  <dcterms:modified xsi:type="dcterms:W3CDTF">2022-01-08T14:37:00Z</dcterms:modified>
</cp:coreProperties>
</file>