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3584" w14:textId="77777777" w:rsidR="001D7614" w:rsidRDefault="001D7614" w:rsidP="001D7614">
      <w:pPr>
        <w:jc w:val="center"/>
        <w:rPr>
          <w:rFonts w:ascii="Arial" w:hAnsi="Arial" w:cs="Arial"/>
          <w:b/>
          <w:sz w:val="72"/>
          <w:szCs w:val="72"/>
        </w:rPr>
      </w:pPr>
    </w:p>
    <w:p w14:paraId="51EBB77C" w14:textId="77777777" w:rsidR="001D7614" w:rsidRDefault="001D7614" w:rsidP="001D7614">
      <w:pP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14:paraId="32898125" w14:textId="77777777" w:rsidR="001D7614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A28F62A" w14:textId="77777777" w:rsidR="001D7614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3A47451" w14:textId="77777777" w:rsidR="001D7614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5AEAE22B" w14:textId="270F113B" w:rsidR="001D7614" w:rsidRPr="00E031B8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 w:rsidRPr="00E031B8">
        <w:rPr>
          <w:rFonts w:ascii="Arial" w:hAnsi="Arial" w:cs="Arial"/>
          <w:b/>
          <w:sz w:val="52"/>
          <w:szCs w:val="72"/>
        </w:rPr>
        <w:t>ANEXO 3</w:t>
      </w:r>
    </w:p>
    <w:p w14:paraId="7FF36874" w14:textId="77777777" w:rsidR="001D7614" w:rsidRPr="00E031B8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7FB2C5E" w14:textId="77777777" w:rsidR="001D7614" w:rsidRPr="006B6126" w:rsidRDefault="001D7614" w:rsidP="001D7614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 w:rsidRPr="00E031B8">
        <w:rPr>
          <w:rFonts w:ascii="Arial" w:hAnsi="Arial" w:cs="Arial"/>
          <w:b/>
          <w:sz w:val="52"/>
          <w:szCs w:val="72"/>
        </w:rPr>
        <w:t>PLAZAS DE LAS DEPENDENCIAS DEL PODER EJECUTIVO</w:t>
      </w:r>
      <w:r w:rsidRPr="006B6126">
        <w:rPr>
          <w:rFonts w:ascii="Arial" w:hAnsi="Arial" w:cs="Arial"/>
          <w:b/>
          <w:sz w:val="52"/>
          <w:szCs w:val="72"/>
        </w:rPr>
        <w:t xml:space="preserve"> </w:t>
      </w:r>
    </w:p>
    <w:p w14:paraId="39E1E04D" w14:textId="77777777" w:rsidR="001D7614" w:rsidRPr="00AA56B7" w:rsidRDefault="001D7614" w:rsidP="001D7614">
      <w:pPr>
        <w:spacing w:after="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93"/>
        <w:gridCol w:w="1001"/>
        <w:gridCol w:w="1219"/>
        <w:gridCol w:w="1689"/>
        <w:gridCol w:w="1705"/>
        <w:gridCol w:w="146"/>
      </w:tblGrid>
      <w:tr w:rsidR="001D7614" w:rsidRPr="00AA56B7" w14:paraId="186C8C03" w14:textId="77777777" w:rsidTr="005E169B">
        <w:trPr>
          <w:gridAfter w:val="1"/>
          <w:wAfter w:w="80" w:type="pct"/>
          <w:trHeight w:val="458"/>
          <w:tblHeader/>
        </w:trPr>
        <w:tc>
          <w:tcPr>
            <w:tcW w:w="4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2966AEC2" w14:textId="77777777" w:rsidR="001D7614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GOBIERNO DEL ESTADO DE QUINTANA ROO</w:t>
            </w:r>
          </w:p>
          <w:p w14:paraId="634B1893" w14:textId="77777777" w:rsidR="001D7614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SECRETARÍA DE FINANZAS Y PLANEACIÓN</w:t>
            </w:r>
          </w:p>
          <w:p w14:paraId="52FA9FE9" w14:textId="77777777" w:rsidR="001D7614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PRESUPUESTO DE EGRESOS 2022</w:t>
            </w:r>
          </w:p>
          <w:p w14:paraId="73D585AF" w14:textId="77777777" w:rsidR="001D7614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49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ANALÍTICO DE PLAZAS GOBIERNO CENTRAL</w:t>
            </w:r>
          </w:p>
          <w:p w14:paraId="617674D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CE490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1D7614" w:rsidRPr="00AA56B7" w14:paraId="3D358E92" w14:textId="77777777" w:rsidTr="005E169B">
        <w:trPr>
          <w:gridAfter w:val="1"/>
          <w:wAfter w:w="80" w:type="pct"/>
          <w:trHeight w:val="509"/>
          <w:tblHeader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1743FBE6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62371D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8D3CD7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PLAZAS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07DAE63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6097DE3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HASTA</w:t>
            </w:r>
          </w:p>
        </w:tc>
      </w:tr>
      <w:tr w:rsidR="001D7614" w:rsidRPr="00AA56B7" w14:paraId="7FB5DB4A" w14:textId="77777777" w:rsidTr="005E169B">
        <w:trPr>
          <w:trHeight w:val="169"/>
          <w:tblHeader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BF6F9"/>
            <w:vAlign w:val="center"/>
            <w:hideMark/>
          </w:tcPr>
          <w:p w14:paraId="4AAB4AA9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668" w:type="pct"/>
            <w:gridSpan w:val="2"/>
            <w:vMerge/>
            <w:tcBorders>
              <w:top w:val="single" w:sz="4" w:space="0" w:color="auto"/>
            </w:tcBorders>
            <w:shd w:val="clear" w:color="auto" w:fill="EBF6F9"/>
            <w:vAlign w:val="center"/>
            <w:hideMark/>
          </w:tcPr>
          <w:p w14:paraId="285C0425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</w:tcBorders>
            <w:shd w:val="clear" w:color="auto" w:fill="EBF6F9"/>
            <w:vAlign w:val="center"/>
            <w:hideMark/>
          </w:tcPr>
          <w:p w14:paraId="6D17D59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</w:tcBorders>
            <w:shd w:val="clear" w:color="auto" w:fill="EBF6F9"/>
            <w:vAlign w:val="center"/>
            <w:hideMark/>
          </w:tcPr>
          <w:p w14:paraId="466A972A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023609D7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FF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1D7614" w:rsidRPr="00AA56B7" w14:paraId="7DCC3E5D" w14:textId="77777777" w:rsidTr="005E169B">
        <w:trPr>
          <w:trHeight w:val="315"/>
        </w:trPr>
        <w:tc>
          <w:tcPr>
            <w:tcW w:w="4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EAA9573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134487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01CCC1AA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66D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96C8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CC4B7A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527A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152,263.00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CEA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152,263.00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FC2087E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202730BC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3BD9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A4D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DE ESTADO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EFCDF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02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34,951.00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346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122,451.00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A54BEC3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616AB9FE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535F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A66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AUXILIARES DEL EJECUTIVO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53381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434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12,546.00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B10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108,346.00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31CC2D1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15FA3B9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3EF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63E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SUBSECRETARIO DE ESTADO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CC2F2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55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12,546.00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C3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92,546.00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4A32216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D950BC1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C24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109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D7A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07A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65F8D3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77F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12,546.00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DBD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90,146.00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5282C38E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11E7781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DDE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B40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EB120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499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7E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11,165.00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BC8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67,665.00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0C282BD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06B91909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90F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350</w:t>
            </w:r>
          </w:p>
        </w:tc>
        <w:tc>
          <w:tcPr>
            <w:tcW w:w="109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C5F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0DC9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E1804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C35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11,165.00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AFD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43,165.00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0862EAB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531541E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299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407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CD7D5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892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19F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9,911.00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A61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38,911.00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EE0E80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8FF9A46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D00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651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OFICINA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CE14D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677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0D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9,967.00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B46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22,267.00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4D34ADE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12A5B2C5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E7B1A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7BD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 PROFESIONAL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481658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573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F44A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9,267.00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39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20,067.00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CE830D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4663CFE0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F82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A3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ASISTENTE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2A94A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BFF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8,083.00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5BC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17,383.00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4344EDCE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67D64F5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AAE9F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95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5EF73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375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C6F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7,561.00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24C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14,561.00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A2A5EA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21103AB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11BA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6D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OFICIOS Y ANALISTAS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3136B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425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F10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6,972.00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97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12,972.00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774ACAC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11C8E50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6B86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B18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AUXILIARES DE OFICIOS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FC6E6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4F4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6,889.00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5E7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11,989.00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A9A00C6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0B09F2E1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597F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2D16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98779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AF9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6,708.00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3B7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11,508.00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EE2BA17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39854A4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5238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5D3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Y SERVICIOS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B8846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55A3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5,797.00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AB7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6,997.00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558328D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260CEB3" w14:textId="77777777" w:rsidTr="005E169B">
        <w:trPr>
          <w:trHeight w:val="338"/>
        </w:trPr>
        <w:tc>
          <w:tcPr>
            <w:tcW w:w="2286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15F3F68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SUMA CONFIANZA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F7F7F7"/>
            <w:vAlign w:val="center"/>
            <w:hideMark/>
          </w:tcPr>
          <w:p w14:paraId="4B44DEC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4,185</w:t>
            </w: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2C22397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14:paraId="3802D87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037A925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6C07EAF8" w14:textId="77777777" w:rsidTr="005E169B">
        <w:trPr>
          <w:trHeight w:val="300"/>
        </w:trPr>
        <w:tc>
          <w:tcPr>
            <w:tcW w:w="4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6E6963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SISTEMA DE SEGURIDAD PUBLICA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371CEEF4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2BAA38B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E0E4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3010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54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22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B8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20,782.00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5230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49,282.00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F7DA89F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4B16A25A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E5C9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3020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252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COMISARIO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6B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C77F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20,351.00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046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48,851.00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061ABECE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2C46498E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3568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3030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109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POLICIA/POLICIA SUPERVISOR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05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375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19,820.00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C9B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48,320.00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2B385CA1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BCCDB91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A7DA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3040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2D0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D6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794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19,402.00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4B2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47,902.00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2C5B0B4A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1DC13A45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20A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3050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58A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SUBOFICIAL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BA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57A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19,053.00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172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47,553.00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27EBD7C4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F2B19C2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52829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3060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5E20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PRIMERO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21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1B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17,981.00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F60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46,481.00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31D1F830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E1631FF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81CE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3070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281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SEGUNDO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A3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4C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17,139.00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09E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45,639.00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5C4AD690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0149687B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DBC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3080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5F8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TERCERO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04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8A32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16,906.00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5B5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45,406.00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47BEE44E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65CF14C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F446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3090</w:t>
            </w:r>
          </w:p>
        </w:tc>
        <w:tc>
          <w:tcPr>
            <w:tcW w:w="166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71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POLICIA 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EE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762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DBB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16,720.00    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90B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45,220.00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0EFB0C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713CA62" w14:textId="77777777" w:rsidTr="005E169B">
        <w:trPr>
          <w:trHeight w:val="312"/>
        </w:trPr>
        <w:tc>
          <w:tcPr>
            <w:tcW w:w="2286" w:type="pct"/>
            <w:gridSpan w:val="3"/>
            <w:tcBorders>
              <w:left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26A1BCF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SUMA SEGURIDAD PUBLICA</w:t>
            </w: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25DB06B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1,847</w:t>
            </w:r>
          </w:p>
        </w:tc>
        <w:tc>
          <w:tcPr>
            <w:tcW w:w="964" w:type="pct"/>
            <w:tcBorders>
              <w:left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5E9DF3D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pct"/>
            <w:tcBorders>
              <w:left w:val="nil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14:paraId="6CA0A359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9A76D2A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6D91DB57" w14:textId="77777777" w:rsidTr="005E169B">
        <w:trPr>
          <w:trHeight w:val="345"/>
        </w:trPr>
        <w:tc>
          <w:tcPr>
            <w:tcW w:w="4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D48018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3E701992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4514600" w14:textId="77777777" w:rsidTr="005E169B">
        <w:trPr>
          <w:trHeight w:val="330"/>
        </w:trPr>
        <w:tc>
          <w:tcPr>
            <w:tcW w:w="61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8A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5010</w:t>
            </w:r>
          </w:p>
        </w:tc>
        <w:tc>
          <w:tcPr>
            <w:tcW w:w="1668" w:type="pct"/>
            <w:gridSpan w:val="2"/>
            <w:vMerge w:val="restart"/>
            <w:shd w:val="clear" w:color="auto" w:fill="auto"/>
            <w:vAlign w:val="center"/>
            <w:hideMark/>
          </w:tcPr>
          <w:p w14:paraId="69BE2AE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SEGÚN ACUERDO FIRMADO ENTRE LA FSTSGE Y EL GOBIERNO DEL ESTADO, CON FECHA 12 DE JUNIO DE 2003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3F7FE1E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809ADB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6,354.00    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F132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6,354.00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39E3D438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EB1C608" w14:textId="77777777" w:rsidTr="005E169B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026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5020</w:t>
            </w:r>
          </w:p>
        </w:tc>
        <w:tc>
          <w:tcPr>
            <w:tcW w:w="1668" w:type="pct"/>
            <w:gridSpan w:val="2"/>
            <w:vMerge/>
            <w:tcBorders>
              <w:top w:val="nil"/>
            </w:tcBorders>
            <w:vAlign w:val="center"/>
            <w:hideMark/>
          </w:tcPr>
          <w:p w14:paraId="6B964F46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6C18CF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0071B9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6,557.00    </w:t>
            </w:r>
          </w:p>
        </w:tc>
        <w:tc>
          <w:tcPr>
            <w:tcW w:w="973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CB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6,557.00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614993A3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02413127" w14:textId="77777777" w:rsidTr="005E169B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E6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5030</w:t>
            </w:r>
          </w:p>
        </w:tc>
        <w:tc>
          <w:tcPr>
            <w:tcW w:w="1668" w:type="pct"/>
            <w:gridSpan w:val="2"/>
            <w:vMerge/>
            <w:tcBorders>
              <w:top w:val="nil"/>
            </w:tcBorders>
            <w:vAlign w:val="center"/>
            <w:hideMark/>
          </w:tcPr>
          <w:p w14:paraId="5ABF612D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FFCF3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BC6E7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6,865.00    </w:t>
            </w:r>
          </w:p>
        </w:tc>
        <w:tc>
          <w:tcPr>
            <w:tcW w:w="973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87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6,865.00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0A769510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56B38903" w14:textId="77777777" w:rsidTr="005E169B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A56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5040</w:t>
            </w:r>
          </w:p>
        </w:tc>
        <w:tc>
          <w:tcPr>
            <w:tcW w:w="1668" w:type="pct"/>
            <w:gridSpan w:val="2"/>
            <w:vMerge/>
            <w:tcBorders>
              <w:top w:val="nil"/>
            </w:tcBorders>
            <w:vAlign w:val="center"/>
            <w:hideMark/>
          </w:tcPr>
          <w:p w14:paraId="24BB7C52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9D0D5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315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14806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7,173.00    </w:t>
            </w:r>
          </w:p>
        </w:tc>
        <w:tc>
          <w:tcPr>
            <w:tcW w:w="973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D5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7,173.00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0A074F3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3261AE5" w14:textId="77777777" w:rsidTr="005E169B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B56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5120</w:t>
            </w:r>
          </w:p>
        </w:tc>
        <w:tc>
          <w:tcPr>
            <w:tcW w:w="1668" w:type="pct"/>
            <w:gridSpan w:val="2"/>
            <w:vMerge/>
            <w:tcBorders>
              <w:top w:val="nil"/>
            </w:tcBorders>
            <w:vAlign w:val="center"/>
            <w:hideMark/>
          </w:tcPr>
          <w:p w14:paraId="3D6BB484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F8F05C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29F36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8,808.00    </w:t>
            </w:r>
          </w:p>
        </w:tc>
        <w:tc>
          <w:tcPr>
            <w:tcW w:w="973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B8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8,808.00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05A05694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21C0525C" w14:textId="77777777" w:rsidTr="005E169B">
        <w:trPr>
          <w:trHeight w:val="720"/>
        </w:trPr>
        <w:tc>
          <w:tcPr>
            <w:tcW w:w="61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6B3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5130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  <w:hideMark/>
          </w:tcPr>
          <w:p w14:paraId="6D21DCE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ACUERDO ENTRE LA FSTSGE Y EL GOBIERNO DEL ESTADO CON FECHA 28 DE ABRIL DE 2010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7241C0D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F54F71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10,035.00    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093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10,035.00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00FDC021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3003484" w14:textId="77777777" w:rsidTr="005E169B">
        <w:trPr>
          <w:trHeight w:val="323"/>
        </w:trPr>
        <w:tc>
          <w:tcPr>
            <w:tcW w:w="2286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6A2458E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SUMA BASE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0F72A3B1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832</w:t>
            </w: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3BFE8755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14:paraId="2E9A8D0A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7A218535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145FF3EF" w14:textId="77777777" w:rsidTr="005E169B">
        <w:trPr>
          <w:trHeight w:val="345"/>
        </w:trPr>
        <w:tc>
          <w:tcPr>
            <w:tcW w:w="4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EBAC4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13E0C06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2035A2F5" w14:textId="77777777" w:rsidTr="005E169B">
        <w:trPr>
          <w:trHeight w:val="585"/>
        </w:trPr>
        <w:tc>
          <w:tcPr>
            <w:tcW w:w="61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2A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7010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  <w:hideMark/>
          </w:tcPr>
          <w:p w14:paraId="558DF24B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RETRIBUCIONES POR SERVICIOS DE </w:t>
            </w:r>
            <w:proofErr w:type="gramStart"/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CARÁCTER  SOCIAL</w:t>
            </w:r>
            <w:proofErr w:type="gramEnd"/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1951338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F0F1B5F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400.00    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BEB0" w14:textId="77777777" w:rsidR="001D7614" w:rsidRPr="00AA56B7" w:rsidRDefault="001D7614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1,000.00    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235421A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2062C259" w14:textId="77777777" w:rsidTr="005E169B">
        <w:trPr>
          <w:trHeight w:val="555"/>
        </w:trPr>
        <w:tc>
          <w:tcPr>
            <w:tcW w:w="61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DBB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9010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  <w:hideMark/>
          </w:tcPr>
          <w:p w14:paraId="164DA8C7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HONORARIOS ASIMILADOS A SALARIOS Y PERSONAL DE TIEMPO DETERMINADO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3C50859A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1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E55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FUNCIÓN AL CONTRATO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54BE3777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7941760B" w14:textId="77777777" w:rsidTr="005E169B">
        <w:trPr>
          <w:trHeight w:val="338"/>
        </w:trPr>
        <w:tc>
          <w:tcPr>
            <w:tcW w:w="22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07C69C50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SUMA OTROS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69676394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657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F7"/>
            <w:noWrap/>
            <w:vAlign w:val="center"/>
            <w:hideMark/>
          </w:tcPr>
          <w:p w14:paraId="3E641FA6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14:paraId="221EF8F3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19414D5C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7614" w:rsidRPr="00AA56B7" w14:paraId="31A9EC04" w14:textId="77777777" w:rsidTr="005E169B">
        <w:trPr>
          <w:trHeight w:val="345"/>
        </w:trPr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A89F7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TOLTAL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F6BC03E" w14:textId="77777777" w:rsidR="001D7614" w:rsidRPr="00AA56B7" w:rsidRDefault="001D7614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7,521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3BAD97F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C836" w14:textId="77777777" w:rsidR="001D7614" w:rsidRPr="00AA56B7" w:rsidRDefault="001D7614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5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  <w:hideMark/>
          </w:tcPr>
          <w:p w14:paraId="4AAB88BF" w14:textId="77777777" w:rsidR="001D7614" w:rsidRPr="00AA56B7" w:rsidRDefault="001D7614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3B31F7" w14:textId="77777777" w:rsidR="00E26552" w:rsidRDefault="001D7614"/>
    <w:sectPr w:rsidR="00E26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14"/>
    <w:rsid w:val="001D7614"/>
    <w:rsid w:val="00340809"/>
    <w:rsid w:val="006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06EF"/>
  <w15:chartTrackingRefBased/>
  <w15:docId w15:val="{A8006461-D22C-45A2-89B5-928CD9B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Impactos Presupuestales</dc:creator>
  <cp:keywords/>
  <dc:description/>
  <cp:lastModifiedBy>Impactos Presupuestales</cp:lastModifiedBy>
  <cp:revision>1</cp:revision>
  <dcterms:created xsi:type="dcterms:W3CDTF">2021-11-19T01:09:00Z</dcterms:created>
  <dcterms:modified xsi:type="dcterms:W3CDTF">2021-11-19T01:10:00Z</dcterms:modified>
</cp:coreProperties>
</file>