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Ex2.xml" ContentType="application/vnd.ms-office.chartex+xml"/>
  <Override PartName="/word/charts/style4.xml" ContentType="application/vnd.ms-office.chartstyle+xml"/>
  <Override PartName="/word/charts/colors4.xml" ContentType="application/vnd.ms-office.chartcolorstyle+xml"/>
  <Override PartName="/word/charts/chartEx3.xml" ContentType="application/vnd.ms-office.chartex+xml"/>
  <Override PartName="/word/charts/style5.xml" ContentType="application/vnd.ms-office.chartstyle+xml"/>
  <Override PartName="/word/charts/colors5.xml" ContentType="application/vnd.ms-office.chartcolorstyle+xml"/>
  <Override PartName="/word/charts/chart3.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Narrow" w:hAnsi="Arial Narrow"/>
        </w:rPr>
        <w:id w:val="-827969469"/>
        <w:docPartObj>
          <w:docPartGallery w:val="Cover Pages"/>
          <w:docPartUnique/>
        </w:docPartObj>
      </w:sdtPr>
      <w:sdtEndPr>
        <w:rPr>
          <w:b/>
          <w:color w:val="0070C0"/>
          <w:sz w:val="22"/>
          <w:szCs w:val="22"/>
        </w:rPr>
      </w:sdtEndPr>
      <w:sdtContent>
        <w:p w14:paraId="1E79E198" w14:textId="77777777" w:rsidR="00D326B3" w:rsidRDefault="00D326B3" w:rsidP="00D326B3">
          <w:pPr>
            <w:jc w:val="center"/>
            <w:rPr>
              <w:rFonts w:ascii="Arial Narrow" w:hAnsi="Arial Narrow"/>
            </w:rPr>
          </w:pPr>
        </w:p>
        <w:p w14:paraId="07E36091" w14:textId="77777777" w:rsidR="00D326B3" w:rsidRDefault="00D326B3" w:rsidP="00D326B3">
          <w:pPr>
            <w:jc w:val="center"/>
            <w:rPr>
              <w:rFonts w:ascii="Arial Narrow" w:hAnsi="Arial Narrow"/>
            </w:rPr>
          </w:pPr>
        </w:p>
        <w:p w14:paraId="4154EB17" w14:textId="77777777" w:rsidR="00D326B3" w:rsidRDefault="00D326B3" w:rsidP="00D326B3">
          <w:pPr>
            <w:jc w:val="center"/>
            <w:rPr>
              <w:rFonts w:ascii="Arial Narrow" w:hAnsi="Arial Narrow"/>
            </w:rPr>
          </w:pPr>
        </w:p>
        <w:p w14:paraId="2F5EF8B9" w14:textId="77777777" w:rsidR="00D326B3" w:rsidRDefault="00D326B3" w:rsidP="00D326B3">
          <w:pPr>
            <w:jc w:val="center"/>
            <w:rPr>
              <w:rFonts w:ascii="Arial Narrow" w:hAnsi="Arial Narrow"/>
            </w:rPr>
          </w:pPr>
        </w:p>
        <w:p w14:paraId="5319161F" w14:textId="77777777" w:rsidR="00D326B3" w:rsidRDefault="00D326B3" w:rsidP="00D326B3">
          <w:pPr>
            <w:jc w:val="center"/>
            <w:rPr>
              <w:rFonts w:ascii="Arial Narrow" w:hAnsi="Arial Narrow"/>
            </w:rPr>
          </w:pPr>
        </w:p>
        <w:p w14:paraId="36392B80" w14:textId="77777777" w:rsidR="00D326B3" w:rsidRDefault="00D326B3" w:rsidP="00D326B3">
          <w:pPr>
            <w:jc w:val="center"/>
            <w:rPr>
              <w:rFonts w:ascii="Arial Narrow" w:hAnsi="Arial Narrow"/>
            </w:rPr>
          </w:pPr>
        </w:p>
        <w:p w14:paraId="10586B45" w14:textId="77777777" w:rsidR="00D326B3" w:rsidRDefault="00D326B3" w:rsidP="00D326B3">
          <w:pPr>
            <w:jc w:val="center"/>
            <w:rPr>
              <w:rFonts w:ascii="Arial Narrow" w:hAnsi="Arial Narrow"/>
            </w:rPr>
          </w:pPr>
        </w:p>
        <w:p w14:paraId="4DBDDE4F" w14:textId="77777777" w:rsidR="00D326B3" w:rsidRDefault="00D326B3" w:rsidP="00D326B3">
          <w:pPr>
            <w:jc w:val="center"/>
            <w:rPr>
              <w:rFonts w:ascii="Arial Narrow" w:hAnsi="Arial Narrow"/>
            </w:rPr>
          </w:pPr>
        </w:p>
        <w:p w14:paraId="758C054D" w14:textId="77777777" w:rsidR="00D326B3" w:rsidRDefault="00D326B3" w:rsidP="00D326B3">
          <w:pPr>
            <w:jc w:val="center"/>
            <w:rPr>
              <w:rFonts w:ascii="Arial Narrow" w:hAnsi="Arial Narrow"/>
            </w:rPr>
          </w:pPr>
        </w:p>
        <w:p w14:paraId="7E5C909B" w14:textId="77777777" w:rsidR="00D326B3" w:rsidRDefault="00D326B3" w:rsidP="00D326B3">
          <w:pPr>
            <w:jc w:val="center"/>
            <w:rPr>
              <w:rFonts w:ascii="Arial Narrow" w:hAnsi="Arial Narrow"/>
            </w:rPr>
          </w:pPr>
        </w:p>
        <w:p w14:paraId="55AEAC3A" w14:textId="77777777" w:rsidR="00D326B3" w:rsidRDefault="00D326B3" w:rsidP="00D326B3">
          <w:pPr>
            <w:jc w:val="center"/>
            <w:rPr>
              <w:rFonts w:ascii="Arial Narrow" w:hAnsi="Arial Narrow"/>
            </w:rPr>
          </w:pPr>
        </w:p>
        <w:p w14:paraId="37CA5A56" w14:textId="77777777" w:rsidR="00D326B3" w:rsidRDefault="00D326B3" w:rsidP="00D326B3">
          <w:pPr>
            <w:jc w:val="center"/>
            <w:rPr>
              <w:rFonts w:ascii="Arial Narrow" w:hAnsi="Arial Narrow"/>
            </w:rPr>
          </w:pPr>
        </w:p>
        <w:p w14:paraId="1E90A161" w14:textId="77777777" w:rsidR="00D326B3" w:rsidRDefault="00D326B3" w:rsidP="00D326B3">
          <w:pPr>
            <w:jc w:val="center"/>
            <w:rPr>
              <w:rFonts w:ascii="Arial Narrow" w:hAnsi="Arial Narrow"/>
            </w:rPr>
          </w:pPr>
        </w:p>
        <w:p w14:paraId="67B06D00" w14:textId="77777777" w:rsidR="00D326B3" w:rsidRDefault="00D326B3" w:rsidP="00D326B3">
          <w:pPr>
            <w:jc w:val="center"/>
            <w:rPr>
              <w:rFonts w:ascii="Arial Narrow" w:hAnsi="Arial Narrow"/>
            </w:rPr>
          </w:pPr>
        </w:p>
        <w:p w14:paraId="55C43FFD" w14:textId="77777777" w:rsidR="00D326B3" w:rsidRDefault="00D326B3" w:rsidP="00D326B3">
          <w:pPr>
            <w:jc w:val="center"/>
            <w:rPr>
              <w:rFonts w:ascii="Arial Narrow" w:hAnsi="Arial Narrow"/>
            </w:rPr>
          </w:pPr>
        </w:p>
        <w:p w14:paraId="435540B2" w14:textId="77777777" w:rsidR="00D326B3" w:rsidRDefault="00D326B3" w:rsidP="00D326B3">
          <w:pPr>
            <w:jc w:val="center"/>
            <w:rPr>
              <w:rFonts w:ascii="Arial Narrow" w:hAnsi="Arial Narrow"/>
            </w:rPr>
          </w:pPr>
        </w:p>
        <w:p w14:paraId="26736320" w14:textId="64D7BC07" w:rsidR="002946C0" w:rsidRPr="00D326B3" w:rsidRDefault="00D326B3" w:rsidP="00D326B3">
          <w:pPr>
            <w:jc w:val="center"/>
            <w:rPr>
              <w:rFonts w:ascii="Arial" w:hAnsi="Arial"/>
              <w:b/>
              <w:bCs/>
              <w:sz w:val="48"/>
              <w:szCs w:val="48"/>
            </w:rPr>
          </w:pPr>
          <w:r w:rsidRPr="00D326B3">
            <w:rPr>
              <w:rFonts w:ascii="Arial" w:hAnsi="Arial"/>
              <w:b/>
              <w:bCs/>
              <w:noProof/>
              <w:sz w:val="48"/>
              <w:szCs w:val="48"/>
              <w:lang w:eastAsia="es-MX"/>
            </w:rPr>
            <w:t>ANEXO 18 FISCALÍA GENERAL DEL ESTADO DE QUINTANA ROO</w:t>
          </w:r>
        </w:p>
        <w:p w14:paraId="44A7CAB7" w14:textId="729BA08A" w:rsidR="00EA7EAA" w:rsidRPr="00D54107" w:rsidRDefault="00EA7EAA">
          <w:pPr>
            <w:rPr>
              <w:rFonts w:ascii="Arial Narrow" w:hAnsi="Arial Narrow"/>
              <w:b/>
              <w:color w:val="0070C0"/>
              <w:sz w:val="22"/>
              <w:szCs w:val="22"/>
            </w:rPr>
          </w:pPr>
        </w:p>
        <w:p w14:paraId="72A4B072" w14:textId="2D532883" w:rsidR="00EA7EAA" w:rsidRPr="00D54107" w:rsidRDefault="00EA7EAA">
          <w:pPr>
            <w:rPr>
              <w:rFonts w:ascii="Arial Narrow" w:hAnsi="Arial Narrow"/>
              <w:b/>
              <w:color w:val="0070C0"/>
              <w:sz w:val="22"/>
              <w:szCs w:val="22"/>
            </w:rPr>
          </w:pPr>
        </w:p>
        <w:p w14:paraId="52A6AB9F" w14:textId="73040BEE" w:rsidR="002946C0" w:rsidRPr="00D54107" w:rsidRDefault="00481F3F">
          <w:pPr>
            <w:rPr>
              <w:rFonts w:ascii="Arial Narrow" w:hAnsi="Arial Narrow"/>
              <w:b/>
              <w:color w:val="0070C0"/>
              <w:sz w:val="22"/>
              <w:szCs w:val="22"/>
            </w:rPr>
          </w:pPr>
          <w:r>
            <w:rPr>
              <w:rFonts w:ascii="Arial Narrow" w:hAnsi="Arial Narrow"/>
              <w:b/>
              <w:noProof/>
              <w:color w:val="0070C0"/>
              <w:sz w:val="22"/>
              <w:szCs w:val="22"/>
              <w:lang w:eastAsia="es-MX"/>
            </w:rPr>
            <mc:AlternateContent>
              <mc:Choice Requires="wps">
                <w:drawing>
                  <wp:anchor distT="0" distB="0" distL="114300" distR="114300" simplePos="0" relativeHeight="251709446" behindDoc="0" locked="0" layoutInCell="1" allowOverlap="1" wp14:anchorId="7D4A9FFE" wp14:editId="28C6B3D2">
                    <wp:simplePos x="0" y="0"/>
                    <wp:positionH relativeFrom="column">
                      <wp:posOffset>5276215</wp:posOffset>
                    </wp:positionH>
                    <wp:positionV relativeFrom="paragraph">
                      <wp:posOffset>7145020</wp:posOffset>
                    </wp:positionV>
                    <wp:extent cx="1225550" cy="33020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1225550" cy="330200"/>
                            </a:xfrm>
                            <a:prstGeom prst="rect">
                              <a:avLst/>
                            </a:prstGeom>
                            <a:noFill/>
                            <a:ln w="6350">
                              <a:noFill/>
                            </a:ln>
                          </wps:spPr>
                          <wps:txbx>
                            <w:txbxContent>
                              <w:p w14:paraId="1F68A56B" w14:textId="7FE4DD51" w:rsidR="008E0E75" w:rsidRPr="00481F3F" w:rsidRDefault="008E0E75" w:rsidP="00481F3F">
                                <w:pPr>
                                  <w:jc w:val="center"/>
                                  <w:rPr>
                                    <w:rFonts w:ascii="Arial Narrow" w:hAnsi="Arial Narrow"/>
                                    <w:b/>
                                    <w:bCs/>
                                    <w:color w:val="FFFFFF" w:themeColor="background1"/>
                                    <w:sz w:val="36"/>
                                    <w:szCs w:val="36"/>
                                  </w:rPr>
                                </w:pPr>
                                <w:r w:rsidRPr="00481F3F">
                                  <w:rPr>
                                    <w:rFonts w:ascii="Arial Narrow" w:hAnsi="Arial Narrow"/>
                                    <w:b/>
                                    <w:bCs/>
                                    <w:color w:val="FFFFFF" w:themeColor="background1"/>
                                    <w:sz w:val="36"/>
                                    <w:szCs w:val="36"/>
                                  </w:rPr>
                                  <w:t>Versión 1</w:t>
                                </w:r>
                                <w:r>
                                  <w:rPr>
                                    <w:rFonts w:ascii="Arial Narrow" w:hAnsi="Arial Narrow"/>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A9FFE" id="_x0000_t202" coordsize="21600,21600" o:spt="202" path="m,l,21600r21600,l21600,xe">
                    <v:stroke joinstyle="miter"/>
                    <v:path gradientshapeok="t" o:connecttype="rect"/>
                  </v:shapetype>
                  <v:shape id="Cuadro de texto 39" o:spid="_x0000_s1026" type="#_x0000_t202" style="position:absolute;left:0;text-align:left;margin-left:415.45pt;margin-top:562.6pt;width:96.5pt;height:26pt;z-index:251709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" filled="f" stroked="f" strokeweight=".5pt">
                    <v:textbox>
                      <w:txbxContent>
                        <w:p w14:paraId="1F68A56B" w14:textId="7FE4DD51" w:rsidR="008E0E75" w:rsidRPr="00481F3F" w:rsidRDefault="008E0E75" w:rsidP="00481F3F">
                          <w:pPr>
                            <w:jc w:val="center"/>
                            <w:rPr>
                              <w:rFonts w:ascii="Arial Narrow" w:hAnsi="Arial Narrow"/>
                              <w:b/>
                              <w:bCs/>
                              <w:color w:val="FFFFFF" w:themeColor="background1"/>
                              <w:sz w:val="36"/>
                              <w:szCs w:val="36"/>
                            </w:rPr>
                          </w:pPr>
                          <w:r w:rsidRPr="00481F3F">
                            <w:rPr>
                              <w:rFonts w:ascii="Arial Narrow" w:hAnsi="Arial Narrow"/>
                              <w:b/>
                              <w:bCs/>
                              <w:color w:val="FFFFFF" w:themeColor="background1"/>
                              <w:sz w:val="36"/>
                              <w:szCs w:val="36"/>
                            </w:rPr>
                            <w:t>Versión 1</w:t>
                          </w:r>
                          <w:r>
                            <w:rPr>
                              <w:rFonts w:ascii="Arial Narrow" w:hAnsi="Arial Narrow"/>
                              <w:b/>
                              <w:bCs/>
                              <w:color w:val="FFFFFF" w:themeColor="background1"/>
                              <w:sz w:val="36"/>
                              <w:szCs w:val="36"/>
                            </w:rPr>
                            <w:t>.1</w:t>
                          </w:r>
                        </w:p>
                      </w:txbxContent>
                    </v:textbox>
                  </v:shape>
                </w:pict>
              </mc:Fallback>
            </mc:AlternateContent>
          </w:r>
          <w:r w:rsidR="002946C0" w:rsidRPr="00D54107">
            <w:rPr>
              <w:rFonts w:ascii="Arial Narrow" w:hAnsi="Arial Narrow"/>
              <w:b/>
              <w:noProof/>
              <w:color w:val="0070C0"/>
              <w:sz w:val="22"/>
              <w:szCs w:val="22"/>
              <w:lang w:eastAsia="es-MX"/>
            </w:rPr>
            <mc:AlternateContent>
              <mc:Choice Requires="wps">
                <w:drawing>
                  <wp:anchor distT="0" distB="0" distL="114300" distR="114300" simplePos="0" relativeHeight="251700230" behindDoc="0" locked="0" layoutInCell="1" allowOverlap="1" wp14:anchorId="2FB175B7" wp14:editId="69ED37EF">
                    <wp:simplePos x="0" y="0"/>
                    <wp:positionH relativeFrom="column">
                      <wp:posOffset>-473761</wp:posOffset>
                    </wp:positionH>
                    <wp:positionV relativeFrom="paragraph">
                      <wp:posOffset>3109621</wp:posOffset>
                    </wp:positionV>
                    <wp:extent cx="6749918" cy="1842448"/>
                    <wp:effectExtent l="0" t="0" r="0" b="5715"/>
                    <wp:wrapNone/>
                    <wp:docPr id="18" name="Cuadro de texto 18"/>
                    <wp:cNvGraphicFramePr/>
                    <a:graphic xmlns:a="http://schemas.openxmlformats.org/drawingml/2006/main">
                      <a:graphicData uri="http://schemas.microsoft.com/office/word/2010/wordprocessingShape">
                        <wps:wsp>
                          <wps:cNvSpPr txBox="1"/>
                          <wps:spPr>
                            <a:xfrm>
                              <a:off x="0" y="0"/>
                              <a:ext cx="6749918" cy="1842448"/>
                            </a:xfrm>
                            <a:prstGeom prst="rect">
                              <a:avLst/>
                            </a:prstGeom>
                            <a:noFill/>
                            <a:ln w="6350">
                              <a:noFill/>
                            </a:ln>
                          </wps:spPr>
                          <wps:txbx>
                            <w:txbxContent>
                              <w:p w14:paraId="57F56839" w14:textId="02F5E3A2" w:rsidR="008E0E75" w:rsidRDefault="008E0E75" w:rsidP="002946C0">
                                <w:pPr>
                                  <w:jc w:val="center"/>
                                  <w:rPr>
                                    <w:rFonts w:ascii="Arial Narrow" w:hAnsi="Arial Narrow"/>
                                    <w:b/>
                                    <w:bCs/>
                                    <w:color w:val="FFFFFF" w:themeColor="background1"/>
                                    <w:sz w:val="40"/>
                                    <w:szCs w:val="40"/>
                                  </w:rPr>
                                </w:pPr>
                                <w:r>
                                  <w:rPr>
                                    <w:rFonts w:ascii="Arial Narrow" w:hAnsi="Arial Narrow"/>
                                    <w:b/>
                                    <w:bCs/>
                                    <w:color w:val="FFFFFF" w:themeColor="background1"/>
                                    <w:sz w:val="40"/>
                                    <w:szCs w:val="40"/>
                                  </w:rPr>
                                  <w:t xml:space="preserve">PROYECTO DE PRESUPUESTO DE </w:t>
                                </w:r>
                                <w:r w:rsidRPr="002946C0">
                                  <w:rPr>
                                    <w:rFonts w:ascii="Arial Narrow" w:hAnsi="Arial Narrow"/>
                                    <w:b/>
                                    <w:bCs/>
                                    <w:color w:val="FFFFFF" w:themeColor="background1"/>
                                    <w:sz w:val="40"/>
                                    <w:szCs w:val="40"/>
                                  </w:rPr>
                                  <w:t xml:space="preserve">EGRESOS </w:t>
                                </w:r>
                              </w:p>
                              <w:p w14:paraId="2E2A67D0" w14:textId="77777777" w:rsidR="008E0E75" w:rsidRPr="002946C0" w:rsidRDefault="008E0E75" w:rsidP="002946C0">
                                <w:pPr>
                                  <w:jc w:val="center"/>
                                  <w:rPr>
                                    <w:rFonts w:ascii="Arial Narrow" w:hAnsi="Arial Narrow"/>
                                    <w:b/>
                                    <w:bCs/>
                                    <w:color w:val="FFFFFF" w:themeColor="background1"/>
                                    <w:sz w:val="40"/>
                                    <w:szCs w:val="40"/>
                                  </w:rPr>
                                </w:pPr>
                              </w:p>
                              <w:p w14:paraId="581B9154" w14:textId="0A4F743C" w:rsidR="008E0E75" w:rsidRDefault="008E0E75" w:rsidP="002946C0">
                                <w:pPr>
                                  <w:jc w:val="center"/>
                                  <w:rPr>
                                    <w:rFonts w:ascii="Arial Narrow" w:hAnsi="Arial Narrow"/>
                                    <w:b/>
                                    <w:bCs/>
                                    <w:color w:val="FFFFFF" w:themeColor="background1"/>
                                    <w:sz w:val="40"/>
                                    <w:szCs w:val="40"/>
                                  </w:rPr>
                                </w:pPr>
                                <w:r w:rsidRPr="002946C0">
                                  <w:rPr>
                                    <w:rFonts w:ascii="Arial Narrow" w:hAnsi="Arial Narrow"/>
                                    <w:b/>
                                    <w:bCs/>
                                    <w:color w:val="FFFFFF" w:themeColor="background1"/>
                                    <w:sz w:val="40"/>
                                    <w:szCs w:val="40"/>
                                  </w:rPr>
                                  <w:t xml:space="preserve">EJERCICIO FISCAL </w:t>
                                </w:r>
                                <w:r>
                                  <w:rPr>
                                    <w:rFonts w:ascii="Arial Narrow" w:hAnsi="Arial Narrow"/>
                                    <w:b/>
                                    <w:bCs/>
                                    <w:color w:val="FFFFFF" w:themeColor="background1"/>
                                    <w:sz w:val="40"/>
                                    <w:szCs w:val="40"/>
                                  </w:rPr>
                                  <w:t xml:space="preserve"> 2022</w:t>
                                </w:r>
                              </w:p>
                              <w:p w14:paraId="67901AB7" w14:textId="77777777" w:rsidR="008E0E75" w:rsidRPr="002946C0" w:rsidRDefault="008E0E75" w:rsidP="002946C0">
                                <w:pPr>
                                  <w:jc w:val="center"/>
                                  <w:rPr>
                                    <w:rFonts w:ascii="Arial Narrow" w:hAnsi="Arial Narrow"/>
                                    <w:b/>
                                    <w:bCs/>
                                    <w:color w:val="FFFFFF" w:themeColor="background1"/>
                                    <w:sz w:val="40"/>
                                    <w:szCs w:val="40"/>
                                  </w:rPr>
                                </w:pPr>
                              </w:p>
                              <w:p w14:paraId="34A3248C" w14:textId="77777777" w:rsidR="008E0E75" w:rsidRPr="002946C0" w:rsidRDefault="008E0E75" w:rsidP="002946C0">
                                <w:pPr>
                                  <w:jc w:val="center"/>
                                  <w:rPr>
                                    <w:rFonts w:ascii="Arial Narrow" w:hAnsi="Arial Narrow"/>
                                    <w:b/>
                                    <w:bCs/>
                                    <w:i/>
                                    <w:iCs/>
                                    <w:color w:val="FFFFFF" w:themeColor="background1"/>
                                    <w:sz w:val="40"/>
                                    <w:szCs w:val="40"/>
                                  </w:rPr>
                                </w:pPr>
                                <w:r w:rsidRPr="002946C0">
                                  <w:rPr>
                                    <w:rFonts w:ascii="Arial Narrow" w:hAnsi="Arial Narrow"/>
                                    <w:b/>
                                    <w:bCs/>
                                    <w:i/>
                                    <w:iCs/>
                                    <w:color w:val="FFFFFF" w:themeColor="background1"/>
                                    <w:sz w:val="40"/>
                                    <w:szCs w:val="40"/>
                                  </w:rPr>
                                  <w:t>FISCALÍA GENERAL DEL ESTADO DE QUINTANA ROO</w:t>
                                </w:r>
                              </w:p>
                              <w:p w14:paraId="772644E5" w14:textId="77777777" w:rsidR="008E0E75" w:rsidRPr="002946C0" w:rsidRDefault="008E0E75">
                                <w:pPr>
                                  <w:rPr>
                                    <w:rFonts w:ascii="Arial Narrow" w:hAnsi="Arial Narrow"/>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175B7" id="Cuadro de texto 18" o:spid="_x0000_s1027" type="#_x0000_t202" style="position:absolute;left:0;text-align:left;margin-left:-37.3pt;margin-top:244.85pt;width:531.5pt;height:145.05pt;z-index:251700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" filled="f" stroked="f" strokeweight=".5pt">
                    <v:textbox>
                      <w:txbxContent>
                        <w:p w14:paraId="57F56839" w14:textId="02F5E3A2" w:rsidR="008E0E75" w:rsidRDefault="008E0E75" w:rsidP="002946C0">
                          <w:pPr>
                            <w:jc w:val="center"/>
                            <w:rPr>
                              <w:rFonts w:ascii="Arial Narrow" w:hAnsi="Arial Narrow"/>
                              <w:b/>
                              <w:bCs/>
                              <w:color w:val="FFFFFF" w:themeColor="background1"/>
                              <w:sz w:val="40"/>
                              <w:szCs w:val="40"/>
                            </w:rPr>
                          </w:pPr>
                          <w:r>
                            <w:rPr>
                              <w:rFonts w:ascii="Arial Narrow" w:hAnsi="Arial Narrow"/>
                              <w:b/>
                              <w:bCs/>
                              <w:color w:val="FFFFFF" w:themeColor="background1"/>
                              <w:sz w:val="40"/>
                              <w:szCs w:val="40"/>
                            </w:rPr>
                            <w:t xml:space="preserve">PROYECTO DE PRESUPUESTO DE </w:t>
                          </w:r>
                          <w:r w:rsidRPr="002946C0">
                            <w:rPr>
                              <w:rFonts w:ascii="Arial Narrow" w:hAnsi="Arial Narrow"/>
                              <w:b/>
                              <w:bCs/>
                              <w:color w:val="FFFFFF" w:themeColor="background1"/>
                              <w:sz w:val="40"/>
                              <w:szCs w:val="40"/>
                            </w:rPr>
                            <w:t xml:space="preserve">EGRESOS </w:t>
                          </w:r>
                        </w:p>
                        <w:p w14:paraId="2E2A67D0" w14:textId="77777777" w:rsidR="008E0E75" w:rsidRPr="002946C0" w:rsidRDefault="008E0E75" w:rsidP="002946C0">
                          <w:pPr>
                            <w:jc w:val="center"/>
                            <w:rPr>
                              <w:rFonts w:ascii="Arial Narrow" w:hAnsi="Arial Narrow"/>
                              <w:b/>
                              <w:bCs/>
                              <w:color w:val="FFFFFF" w:themeColor="background1"/>
                              <w:sz w:val="40"/>
                              <w:szCs w:val="40"/>
                            </w:rPr>
                          </w:pPr>
                        </w:p>
                        <w:p w14:paraId="581B9154" w14:textId="0A4F743C" w:rsidR="008E0E75" w:rsidRDefault="008E0E75" w:rsidP="002946C0">
                          <w:pPr>
                            <w:jc w:val="center"/>
                            <w:rPr>
                              <w:rFonts w:ascii="Arial Narrow" w:hAnsi="Arial Narrow"/>
                              <w:b/>
                              <w:bCs/>
                              <w:color w:val="FFFFFF" w:themeColor="background1"/>
                              <w:sz w:val="40"/>
                              <w:szCs w:val="40"/>
                            </w:rPr>
                          </w:pPr>
                          <w:r w:rsidRPr="002946C0">
                            <w:rPr>
                              <w:rFonts w:ascii="Arial Narrow" w:hAnsi="Arial Narrow"/>
                              <w:b/>
                              <w:bCs/>
                              <w:color w:val="FFFFFF" w:themeColor="background1"/>
                              <w:sz w:val="40"/>
                              <w:szCs w:val="40"/>
                            </w:rPr>
                            <w:t xml:space="preserve">EJERCICIO </w:t>
                          </w:r>
                          <w:proofErr w:type="gramStart"/>
                          <w:r w:rsidRPr="002946C0">
                            <w:rPr>
                              <w:rFonts w:ascii="Arial Narrow" w:hAnsi="Arial Narrow"/>
                              <w:b/>
                              <w:bCs/>
                              <w:color w:val="FFFFFF" w:themeColor="background1"/>
                              <w:sz w:val="40"/>
                              <w:szCs w:val="40"/>
                            </w:rPr>
                            <w:t xml:space="preserve">FISCAL </w:t>
                          </w:r>
                          <w:r>
                            <w:rPr>
                              <w:rFonts w:ascii="Arial Narrow" w:hAnsi="Arial Narrow"/>
                              <w:b/>
                              <w:bCs/>
                              <w:color w:val="FFFFFF" w:themeColor="background1"/>
                              <w:sz w:val="40"/>
                              <w:szCs w:val="40"/>
                            </w:rPr>
                            <w:t xml:space="preserve"> 2022</w:t>
                          </w:r>
                          <w:proofErr w:type="gramEnd"/>
                        </w:p>
                        <w:p w14:paraId="67901AB7" w14:textId="77777777" w:rsidR="008E0E75" w:rsidRPr="002946C0" w:rsidRDefault="008E0E75" w:rsidP="002946C0">
                          <w:pPr>
                            <w:jc w:val="center"/>
                            <w:rPr>
                              <w:rFonts w:ascii="Arial Narrow" w:hAnsi="Arial Narrow"/>
                              <w:b/>
                              <w:bCs/>
                              <w:color w:val="FFFFFF" w:themeColor="background1"/>
                              <w:sz w:val="40"/>
                              <w:szCs w:val="40"/>
                            </w:rPr>
                          </w:pPr>
                        </w:p>
                        <w:p w14:paraId="34A3248C" w14:textId="77777777" w:rsidR="008E0E75" w:rsidRPr="002946C0" w:rsidRDefault="008E0E75" w:rsidP="002946C0">
                          <w:pPr>
                            <w:jc w:val="center"/>
                            <w:rPr>
                              <w:rFonts w:ascii="Arial Narrow" w:hAnsi="Arial Narrow"/>
                              <w:b/>
                              <w:bCs/>
                              <w:i/>
                              <w:iCs/>
                              <w:color w:val="FFFFFF" w:themeColor="background1"/>
                              <w:sz w:val="40"/>
                              <w:szCs w:val="40"/>
                            </w:rPr>
                          </w:pPr>
                          <w:r w:rsidRPr="002946C0">
                            <w:rPr>
                              <w:rFonts w:ascii="Arial Narrow" w:hAnsi="Arial Narrow"/>
                              <w:b/>
                              <w:bCs/>
                              <w:i/>
                              <w:iCs/>
                              <w:color w:val="FFFFFF" w:themeColor="background1"/>
                              <w:sz w:val="40"/>
                              <w:szCs w:val="40"/>
                            </w:rPr>
                            <w:t>FISCALÍA GENERAL DEL ESTADO DE QUINTANA ROO</w:t>
                          </w:r>
                        </w:p>
                        <w:p w14:paraId="772644E5" w14:textId="77777777" w:rsidR="008E0E75" w:rsidRPr="002946C0" w:rsidRDefault="008E0E75">
                          <w:pPr>
                            <w:rPr>
                              <w:rFonts w:ascii="Arial Narrow" w:hAnsi="Arial Narrow"/>
                              <w:color w:val="FFFFFF" w:themeColor="background1"/>
                              <w:sz w:val="40"/>
                              <w:szCs w:val="40"/>
                            </w:rPr>
                          </w:pPr>
                        </w:p>
                      </w:txbxContent>
                    </v:textbox>
                  </v:shape>
                </w:pict>
              </mc:Fallback>
            </mc:AlternateContent>
          </w:r>
          <w:r w:rsidR="002946C0" w:rsidRPr="00D54107">
            <w:rPr>
              <w:rFonts w:ascii="Arial Narrow" w:hAnsi="Arial Narrow"/>
              <w:b/>
              <w:color w:val="0070C0"/>
              <w:sz w:val="22"/>
              <w:szCs w:val="22"/>
            </w:rPr>
            <w:br w:type="page"/>
          </w:r>
        </w:p>
      </w:sdtContent>
    </w:sdt>
    <w:p w14:paraId="6D773F61" w14:textId="77777777" w:rsidR="00717522" w:rsidRPr="00D54107" w:rsidRDefault="00717522" w:rsidP="00116F35">
      <w:pPr>
        <w:rPr>
          <w:rFonts w:ascii="Arial Narrow" w:hAnsi="Arial Narrow"/>
          <w:b/>
          <w:color w:val="0070C0"/>
          <w:sz w:val="22"/>
          <w:szCs w:val="22"/>
        </w:rPr>
        <w:sectPr w:rsidR="00717522" w:rsidRPr="00D54107" w:rsidSect="002946C0">
          <w:footerReference w:type="default" r:id="rId8"/>
          <w:footerReference w:type="first" r:id="rId9"/>
          <w:pgSz w:w="12240" w:h="15840"/>
          <w:pgMar w:top="2268" w:right="1701" w:bottom="1418" w:left="1701" w:header="709" w:footer="709" w:gutter="0"/>
          <w:pgNumType w:start="0"/>
          <w:cols w:space="708"/>
          <w:titlePg/>
          <w:docGrid w:linePitch="360"/>
        </w:sectPr>
      </w:pPr>
    </w:p>
    <w:p w14:paraId="09C70886" w14:textId="219B4744" w:rsidR="00C276C5" w:rsidRPr="00D54107" w:rsidRDefault="00C276C5" w:rsidP="005B5427">
      <w:pPr>
        <w:jc w:val="center"/>
        <w:rPr>
          <w:rFonts w:ascii="Arial Narrow" w:hAnsi="Arial Narrow"/>
          <w:b/>
        </w:rPr>
      </w:pPr>
      <w:r w:rsidRPr="00D54107">
        <w:rPr>
          <w:rFonts w:ascii="Arial Narrow" w:hAnsi="Arial Narrow"/>
          <w:b/>
        </w:rPr>
        <w:lastRenderedPageBreak/>
        <w:t>CONTENIDO</w:t>
      </w:r>
    </w:p>
    <w:p w14:paraId="18C831D4" w14:textId="77777777" w:rsidR="00685D61" w:rsidRPr="00D54107" w:rsidRDefault="00685D61" w:rsidP="005B5427">
      <w:pPr>
        <w:ind w:left="426"/>
        <w:rPr>
          <w:rFonts w:ascii="Arial Narrow" w:hAnsi="Arial Narrow"/>
          <w:bCs/>
          <w:sz w:val="22"/>
          <w:szCs w:val="22"/>
        </w:rPr>
      </w:pPr>
    </w:p>
    <w:tbl>
      <w:tblPr>
        <w:tblW w:w="8838" w:type="dxa"/>
        <w:tblCellMar>
          <w:left w:w="70" w:type="dxa"/>
          <w:right w:w="70" w:type="dxa"/>
        </w:tblCellMar>
        <w:tblLook w:val="04A0" w:firstRow="1" w:lastRow="0" w:firstColumn="1" w:lastColumn="0" w:noHBand="0" w:noVBand="1"/>
      </w:tblPr>
      <w:tblGrid>
        <w:gridCol w:w="488"/>
        <w:gridCol w:w="7226"/>
        <w:gridCol w:w="1124"/>
      </w:tblGrid>
      <w:tr w:rsidR="00DD54C6" w:rsidRPr="00D54107" w14:paraId="76A3390E" w14:textId="77777777" w:rsidTr="00992C72">
        <w:tc>
          <w:tcPr>
            <w:tcW w:w="488" w:type="dxa"/>
            <w:tcBorders>
              <w:top w:val="nil"/>
              <w:left w:val="nil"/>
              <w:bottom w:val="nil"/>
              <w:right w:val="nil"/>
            </w:tcBorders>
            <w:shd w:val="clear" w:color="auto" w:fill="auto"/>
            <w:noWrap/>
            <w:vAlign w:val="bottom"/>
            <w:hideMark/>
          </w:tcPr>
          <w:p w14:paraId="056DE1B0" w14:textId="77777777" w:rsidR="00DD54C6" w:rsidRPr="00D54107" w:rsidRDefault="00DD54C6" w:rsidP="00DD54C6">
            <w:pPr>
              <w:jc w:val="left"/>
              <w:rPr>
                <w:rFonts w:ascii="Arial Narrow" w:eastAsia="Times New Roman" w:hAnsi="Arial Narrow" w:cs="Times New Roman"/>
                <w:bCs/>
                <w:sz w:val="20"/>
                <w:szCs w:val="20"/>
                <w:lang w:eastAsia="es-MX"/>
              </w:rPr>
            </w:pPr>
          </w:p>
        </w:tc>
        <w:tc>
          <w:tcPr>
            <w:tcW w:w="7226" w:type="dxa"/>
            <w:tcBorders>
              <w:top w:val="nil"/>
              <w:left w:val="nil"/>
              <w:bottom w:val="nil"/>
              <w:right w:val="nil"/>
            </w:tcBorders>
            <w:shd w:val="clear" w:color="auto" w:fill="auto"/>
            <w:noWrap/>
            <w:vAlign w:val="bottom"/>
            <w:hideMark/>
          </w:tcPr>
          <w:p w14:paraId="6377D7FB" w14:textId="77777777" w:rsidR="00DD54C6" w:rsidRPr="00D54107" w:rsidRDefault="00DD54C6" w:rsidP="00DD54C6">
            <w:pPr>
              <w:jc w:val="left"/>
              <w:rPr>
                <w:rFonts w:ascii="Arial Narrow" w:eastAsia="Times New Roman" w:hAnsi="Arial Narrow" w:cs="Times New Roman"/>
                <w:bCs/>
                <w:sz w:val="20"/>
                <w:szCs w:val="20"/>
                <w:lang w:eastAsia="es-MX"/>
              </w:rPr>
            </w:pPr>
          </w:p>
        </w:tc>
        <w:tc>
          <w:tcPr>
            <w:tcW w:w="1124" w:type="dxa"/>
            <w:tcBorders>
              <w:top w:val="nil"/>
              <w:left w:val="nil"/>
              <w:bottom w:val="nil"/>
              <w:right w:val="nil"/>
            </w:tcBorders>
            <w:shd w:val="clear" w:color="auto" w:fill="auto"/>
            <w:noWrap/>
            <w:vAlign w:val="bottom"/>
            <w:hideMark/>
          </w:tcPr>
          <w:p w14:paraId="07A5971F" w14:textId="77777777" w:rsidR="00DD54C6" w:rsidRPr="00D54107" w:rsidRDefault="00DD54C6" w:rsidP="00834C29">
            <w:pPr>
              <w:jc w:val="center"/>
              <w:rPr>
                <w:rFonts w:ascii="Arial Narrow" w:eastAsia="Times New Roman" w:hAnsi="Arial Narrow" w:cs="Times New Roman"/>
                <w:bCs/>
                <w:color w:val="000000"/>
                <w:sz w:val="20"/>
                <w:szCs w:val="20"/>
                <w:lang w:eastAsia="es-MX"/>
              </w:rPr>
            </w:pPr>
            <w:r w:rsidRPr="00D54107">
              <w:rPr>
                <w:rFonts w:ascii="Arial Narrow" w:eastAsia="Times New Roman" w:hAnsi="Arial Narrow" w:cs="Times New Roman"/>
                <w:bCs/>
                <w:color w:val="000000"/>
                <w:sz w:val="20"/>
                <w:szCs w:val="20"/>
                <w:lang w:eastAsia="es-MX"/>
              </w:rPr>
              <w:t>Página</w:t>
            </w:r>
          </w:p>
        </w:tc>
      </w:tr>
      <w:tr w:rsidR="00DD54C6" w:rsidRPr="00D54107" w14:paraId="78679BF5" w14:textId="77777777" w:rsidTr="00992C72">
        <w:tc>
          <w:tcPr>
            <w:tcW w:w="488" w:type="dxa"/>
            <w:tcBorders>
              <w:top w:val="nil"/>
              <w:left w:val="nil"/>
              <w:bottom w:val="nil"/>
              <w:right w:val="nil"/>
            </w:tcBorders>
            <w:shd w:val="clear" w:color="auto" w:fill="auto"/>
            <w:noWrap/>
            <w:vAlign w:val="bottom"/>
            <w:hideMark/>
          </w:tcPr>
          <w:p w14:paraId="6ED0C226" w14:textId="77777777" w:rsidR="00DD54C6" w:rsidRPr="00D54107" w:rsidRDefault="00DD54C6" w:rsidP="00834C29">
            <w:pPr>
              <w:jc w:val="center"/>
              <w:rPr>
                <w:rFonts w:ascii="Arial Narrow" w:eastAsia="Times New Roman" w:hAnsi="Arial Narrow" w:cs="Times New Roman"/>
                <w:bCs/>
                <w:color w:val="000000"/>
                <w:sz w:val="20"/>
                <w:szCs w:val="20"/>
                <w:lang w:eastAsia="es-MX"/>
              </w:rPr>
            </w:pPr>
          </w:p>
        </w:tc>
        <w:tc>
          <w:tcPr>
            <w:tcW w:w="7226" w:type="dxa"/>
            <w:tcBorders>
              <w:top w:val="nil"/>
              <w:left w:val="nil"/>
              <w:bottom w:val="nil"/>
              <w:right w:val="nil"/>
            </w:tcBorders>
            <w:shd w:val="clear" w:color="auto" w:fill="auto"/>
            <w:noWrap/>
            <w:vAlign w:val="bottom"/>
            <w:hideMark/>
          </w:tcPr>
          <w:p w14:paraId="59B51394" w14:textId="206FB4E9" w:rsidR="00DD54C6" w:rsidRPr="00D54107" w:rsidRDefault="00992C72" w:rsidP="00DD54C6">
            <w:pPr>
              <w:jc w:val="left"/>
              <w:rPr>
                <w:rFonts w:ascii="Arial Narrow" w:eastAsia="Times New Roman" w:hAnsi="Arial Narrow" w:cs="Times New Roman"/>
                <w:bCs/>
                <w:sz w:val="20"/>
                <w:szCs w:val="20"/>
                <w:lang w:eastAsia="es-MX"/>
              </w:rPr>
            </w:pPr>
            <w:r w:rsidRPr="00D54107">
              <w:rPr>
                <w:rFonts w:ascii="Arial Narrow" w:eastAsia="Times New Roman" w:hAnsi="Arial Narrow" w:cs="Times New Roman"/>
                <w:bCs/>
                <w:sz w:val="20"/>
                <w:szCs w:val="20"/>
                <w:lang w:eastAsia="es-MX"/>
              </w:rPr>
              <w:t xml:space="preserve">  </w:t>
            </w:r>
          </w:p>
        </w:tc>
        <w:tc>
          <w:tcPr>
            <w:tcW w:w="1124" w:type="dxa"/>
            <w:tcBorders>
              <w:top w:val="nil"/>
              <w:left w:val="nil"/>
              <w:bottom w:val="nil"/>
              <w:right w:val="nil"/>
            </w:tcBorders>
            <w:shd w:val="clear" w:color="auto" w:fill="auto"/>
            <w:noWrap/>
            <w:vAlign w:val="bottom"/>
            <w:hideMark/>
          </w:tcPr>
          <w:p w14:paraId="12BD04A3" w14:textId="77777777" w:rsidR="00DD54C6" w:rsidRPr="00D54107" w:rsidRDefault="00DD54C6" w:rsidP="00DD54C6">
            <w:pPr>
              <w:jc w:val="left"/>
              <w:rPr>
                <w:rFonts w:ascii="Arial Narrow" w:eastAsia="Times New Roman" w:hAnsi="Arial Narrow" w:cs="Times New Roman"/>
                <w:bCs/>
                <w:sz w:val="20"/>
                <w:szCs w:val="20"/>
                <w:lang w:eastAsia="es-MX"/>
              </w:rPr>
            </w:pPr>
          </w:p>
        </w:tc>
      </w:tr>
      <w:tr w:rsidR="00147BED" w:rsidRPr="00D54107" w14:paraId="118FEEE3" w14:textId="77777777" w:rsidTr="008E0E75">
        <w:tc>
          <w:tcPr>
            <w:tcW w:w="488" w:type="dxa"/>
            <w:tcBorders>
              <w:top w:val="nil"/>
              <w:left w:val="nil"/>
              <w:bottom w:val="nil"/>
              <w:right w:val="nil"/>
            </w:tcBorders>
            <w:shd w:val="clear" w:color="auto" w:fill="auto"/>
            <w:noWrap/>
            <w:vAlign w:val="bottom"/>
            <w:hideMark/>
          </w:tcPr>
          <w:p w14:paraId="39D6EF6E" w14:textId="77777777" w:rsidR="00147BED" w:rsidRPr="00D54107" w:rsidRDefault="00147BED" w:rsidP="00147BED">
            <w:pPr>
              <w:jc w:val="center"/>
              <w:rPr>
                <w:rFonts w:ascii="Arial Narrow" w:eastAsia="Times New Roman" w:hAnsi="Arial Narrow" w:cs="Times New Roman"/>
                <w:b/>
                <w:color w:val="000000"/>
                <w:sz w:val="20"/>
                <w:szCs w:val="20"/>
                <w:lang w:eastAsia="es-MX"/>
              </w:rPr>
            </w:pPr>
            <w:r w:rsidRPr="00D54107">
              <w:rPr>
                <w:rFonts w:ascii="Arial Narrow" w:eastAsia="Times New Roman" w:hAnsi="Arial Narrow" w:cs="Times New Roman"/>
                <w:b/>
                <w:color w:val="000000"/>
                <w:sz w:val="20"/>
                <w:szCs w:val="20"/>
                <w:lang w:eastAsia="es-MX"/>
              </w:rPr>
              <w:t>1</w:t>
            </w:r>
          </w:p>
        </w:tc>
        <w:tc>
          <w:tcPr>
            <w:tcW w:w="7226" w:type="dxa"/>
            <w:tcBorders>
              <w:top w:val="nil"/>
              <w:left w:val="nil"/>
              <w:bottom w:val="nil"/>
              <w:right w:val="nil"/>
            </w:tcBorders>
            <w:shd w:val="clear" w:color="auto" w:fill="auto"/>
            <w:noWrap/>
            <w:vAlign w:val="center"/>
            <w:hideMark/>
          </w:tcPr>
          <w:p w14:paraId="05AC1852" w14:textId="77777777" w:rsidR="00147BED" w:rsidRPr="00D54107" w:rsidRDefault="00147BED" w:rsidP="00147BED">
            <w:pPr>
              <w:rPr>
                <w:rFonts w:ascii="Arial Narrow" w:eastAsia="Times New Roman" w:hAnsi="Arial Narrow" w:cs="Times New Roman"/>
                <w:b/>
                <w:color w:val="000000"/>
                <w:sz w:val="20"/>
                <w:szCs w:val="20"/>
                <w:lang w:eastAsia="es-MX"/>
              </w:rPr>
            </w:pPr>
            <w:r w:rsidRPr="00D54107">
              <w:rPr>
                <w:rFonts w:ascii="Arial Narrow" w:eastAsia="Times New Roman" w:hAnsi="Arial Narrow" w:cs="Times New Roman"/>
                <w:b/>
                <w:color w:val="000000"/>
                <w:sz w:val="20"/>
                <w:szCs w:val="20"/>
                <w:lang w:eastAsia="es-MX"/>
              </w:rPr>
              <w:t>FUNDAMENTACIÓN</w:t>
            </w:r>
          </w:p>
        </w:tc>
        <w:tc>
          <w:tcPr>
            <w:tcW w:w="1124" w:type="dxa"/>
            <w:tcBorders>
              <w:top w:val="nil"/>
              <w:left w:val="nil"/>
              <w:bottom w:val="nil"/>
              <w:right w:val="nil"/>
            </w:tcBorders>
            <w:shd w:val="clear" w:color="auto" w:fill="auto"/>
            <w:noWrap/>
            <w:vAlign w:val="center"/>
            <w:hideMark/>
          </w:tcPr>
          <w:p w14:paraId="362DAE99" w14:textId="2700F29D" w:rsidR="00147BED" w:rsidRPr="00D54107" w:rsidRDefault="00147BED" w:rsidP="00147BED">
            <w:pPr>
              <w:jc w:val="right"/>
              <w:rPr>
                <w:rFonts w:ascii="Arial Narrow" w:eastAsia="Times New Roman" w:hAnsi="Arial Narrow" w:cs="Times New Roman"/>
                <w:b/>
                <w:color w:val="000000"/>
                <w:sz w:val="20"/>
                <w:szCs w:val="20"/>
                <w:lang w:eastAsia="es-MX"/>
              </w:rPr>
            </w:pPr>
            <w:r>
              <w:rPr>
                <w:rFonts w:ascii="Arial Narrow" w:hAnsi="Arial Narrow" w:cs="Calibri"/>
                <w:b/>
                <w:bCs/>
                <w:color w:val="000000"/>
                <w:sz w:val="20"/>
                <w:szCs w:val="20"/>
              </w:rPr>
              <w:t>2</w:t>
            </w:r>
          </w:p>
        </w:tc>
      </w:tr>
      <w:tr w:rsidR="00147BED" w:rsidRPr="00D54107" w14:paraId="63757248" w14:textId="77777777" w:rsidTr="00992C72">
        <w:tc>
          <w:tcPr>
            <w:tcW w:w="488" w:type="dxa"/>
            <w:tcBorders>
              <w:top w:val="nil"/>
              <w:left w:val="nil"/>
              <w:bottom w:val="nil"/>
              <w:right w:val="nil"/>
            </w:tcBorders>
            <w:shd w:val="clear" w:color="auto" w:fill="auto"/>
            <w:noWrap/>
            <w:vAlign w:val="bottom"/>
            <w:hideMark/>
          </w:tcPr>
          <w:p w14:paraId="59CC42FF" w14:textId="77777777" w:rsidR="00147BED" w:rsidRPr="00D54107" w:rsidRDefault="00147BED" w:rsidP="00147BED">
            <w:pPr>
              <w:jc w:val="center"/>
              <w:rPr>
                <w:rFonts w:ascii="Arial Narrow" w:eastAsia="Times New Roman" w:hAnsi="Arial Narrow" w:cs="Times New Roman"/>
                <w:bCs/>
                <w:color w:val="000000"/>
                <w:sz w:val="20"/>
                <w:szCs w:val="20"/>
                <w:lang w:eastAsia="es-MX"/>
              </w:rPr>
            </w:pPr>
          </w:p>
        </w:tc>
        <w:tc>
          <w:tcPr>
            <w:tcW w:w="7226" w:type="dxa"/>
            <w:tcBorders>
              <w:top w:val="nil"/>
              <w:left w:val="nil"/>
              <w:bottom w:val="nil"/>
              <w:right w:val="nil"/>
            </w:tcBorders>
            <w:shd w:val="clear" w:color="auto" w:fill="auto"/>
            <w:noWrap/>
            <w:vAlign w:val="center"/>
            <w:hideMark/>
          </w:tcPr>
          <w:p w14:paraId="0C3303E3" w14:textId="7D01BBA0" w:rsidR="00147BED" w:rsidRPr="00D54107" w:rsidRDefault="00147BED" w:rsidP="00147BED">
            <w:pPr>
              <w:jc w:val="left"/>
              <w:rPr>
                <w:rFonts w:ascii="Arial Narrow" w:eastAsia="Times New Roman" w:hAnsi="Arial Narrow" w:cs="Times New Roman"/>
                <w:bCs/>
                <w:sz w:val="20"/>
                <w:szCs w:val="20"/>
                <w:lang w:eastAsia="es-MX"/>
              </w:rPr>
            </w:pPr>
            <w:r w:rsidRPr="00D54107">
              <w:rPr>
                <w:rFonts w:ascii="Arial Narrow" w:eastAsia="Times New Roman" w:hAnsi="Arial Narrow" w:cs="Times New Roman"/>
                <w:bCs/>
                <w:sz w:val="20"/>
                <w:szCs w:val="20"/>
                <w:lang w:eastAsia="es-MX"/>
              </w:rPr>
              <w:t xml:space="preserve"> </w:t>
            </w:r>
          </w:p>
        </w:tc>
        <w:tc>
          <w:tcPr>
            <w:tcW w:w="1124" w:type="dxa"/>
            <w:tcBorders>
              <w:top w:val="nil"/>
              <w:left w:val="nil"/>
              <w:bottom w:val="nil"/>
              <w:right w:val="nil"/>
            </w:tcBorders>
            <w:shd w:val="clear" w:color="auto" w:fill="auto"/>
            <w:noWrap/>
            <w:vAlign w:val="bottom"/>
            <w:hideMark/>
          </w:tcPr>
          <w:p w14:paraId="1C28C760" w14:textId="77777777" w:rsidR="00147BED" w:rsidRPr="00D54107" w:rsidRDefault="00147BED" w:rsidP="00147BED">
            <w:pPr>
              <w:rPr>
                <w:rFonts w:ascii="Arial Narrow" w:eastAsia="Times New Roman" w:hAnsi="Arial Narrow" w:cs="Times New Roman"/>
                <w:b/>
                <w:sz w:val="20"/>
                <w:szCs w:val="20"/>
                <w:lang w:eastAsia="es-MX"/>
              </w:rPr>
            </w:pPr>
          </w:p>
        </w:tc>
      </w:tr>
      <w:tr w:rsidR="00147BED" w:rsidRPr="00D54107" w14:paraId="2F922092" w14:textId="77777777" w:rsidTr="008E0E75">
        <w:tc>
          <w:tcPr>
            <w:tcW w:w="488" w:type="dxa"/>
            <w:tcBorders>
              <w:top w:val="nil"/>
              <w:left w:val="nil"/>
              <w:bottom w:val="nil"/>
              <w:right w:val="nil"/>
            </w:tcBorders>
            <w:shd w:val="clear" w:color="auto" w:fill="auto"/>
            <w:noWrap/>
            <w:vAlign w:val="bottom"/>
            <w:hideMark/>
          </w:tcPr>
          <w:p w14:paraId="2BAE2E24" w14:textId="77777777" w:rsidR="00147BED" w:rsidRPr="00D54107" w:rsidRDefault="00147BED" w:rsidP="00147BED">
            <w:pPr>
              <w:jc w:val="center"/>
              <w:rPr>
                <w:rFonts w:ascii="Arial Narrow" w:eastAsia="Times New Roman" w:hAnsi="Arial Narrow" w:cs="Times New Roman"/>
                <w:bCs/>
                <w:sz w:val="20"/>
                <w:szCs w:val="20"/>
                <w:lang w:eastAsia="es-MX"/>
              </w:rPr>
            </w:pPr>
          </w:p>
        </w:tc>
        <w:tc>
          <w:tcPr>
            <w:tcW w:w="7226" w:type="dxa"/>
            <w:tcBorders>
              <w:top w:val="nil"/>
              <w:left w:val="nil"/>
              <w:bottom w:val="nil"/>
              <w:right w:val="nil"/>
            </w:tcBorders>
            <w:shd w:val="clear" w:color="auto" w:fill="auto"/>
            <w:noWrap/>
            <w:vAlign w:val="center"/>
            <w:hideMark/>
          </w:tcPr>
          <w:p w14:paraId="542CE9D4" w14:textId="77777777" w:rsidR="00147BED" w:rsidRPr="00D54107" w:rsidRDefault="00147BED" w:rsidP="00147BED">
            <w:pPr>
              <w:ind w:firstLineChars="200" w:firstLine="400"/>
              <w:jc w:val="left"/>
              <w:rPr>
                <w:rFonts w:ascii="Arial Narrow" w:eastAsia="Times New Roman" w:hAnsi="Arial Narrow" w:cs="Times New Roman"/>
                <w:bCs/>
                <w:color w:val="000000"/>
                <w:sz w:val="20"/>
                <w:szCs w:val="20"/>
                <w:lang w:eastAsia="es-MX"/>
              </w:rPr>
            </w:pPr>
            <w:r w:rsidRPr="00D54107">
              <w:rPr>
                <w:rFonts w:ascii="Arial Narrow" w:eastAsia="Times New Roman" w:hAnsi="Arial Narrow" w:cs="Times New Roman"/>
                <w:bCs/>
                <w:color w:val="000000"/>
                <w:sz w:val="20"/>
                <w:szCs w:val="20"/>
                <w:lang w:eastAsia="es-MX"/>
              </w:rPr>
              <w:t>Misión.</w:t>
            </w:r>
          </w:p>
        </w:tc>
        <w:tc>
          <w:tcPr>
            <w:tcW w:w="1124" w:type="dxa"/>
            <w:tcBorders>
              <w:top w:val="nil"/>
              <w:left w:val="nil"/>
              <w:bottom w:val="nil"/>
              <w:right w:val="nil"/>
            </w:tcBorders>
            <w:shd w:val="clear" w:color="auto" w:fill="auto"/>
            <w:noWrap/>
            <w:vAlign w:val="center"/>
            <w:hideMark/>
          </w:tcPr>
          <w:p w14:paraId="5A13402F" w14:textId="3DBFA88A" w:rsidR="00147BED" w:rsidRPr="00D54107" w:rsidRDefault="00147BED" w:rsidP="00147BED">
            <w:pPr>
              <w:jc w:val="right"/>
              <w:rPr>
                <w:rFonts w:ascii="Arial Narrow" w:eastAsia="Times New Roman" w:hAnsi="Arial Narrow" w:cs="Times New Roman"/>
                <w:b/>
                <w:color w:val="000000"/>
                <w:sz w:val="20"/>
                <w:szCs w:val="20"/>
                <w:lang w:eastAsia="es-MX"/>
              </w:rPr>
            </w:pPr>
            <w:r>
              <w:rPr>
                <w:rFonts w:ascii="Arial Narrow" w:hAnsi="Arial Narrow" w:cs="Calibri"/>
                <w:b/>
                <w:bCs/>
                <w:color w:val="000000"/>
                <w:sz w:val="20"/>
                <w:szCs w:val="20"/>
              </w:rPr>
              <w:t>3</w:t>
            </w:r>
          </w:p>
        </w:tc>
      </w:tr>
      <w:tr w:rsidR="00147BED" w:rsidRPr="00D54107" w14:paraId="454DCC56" w14:textId="77777777" w:rsidTr="008E0E75">
        <w:tc>
          <w:tcPr>
            <w:tcW w:w="488" w:type="dxa"/>
            <w:tcBorders>
              <w:top w:val="nil"/>
              <w:left w:val="nil"/>
              <w:bottom w:val="nil"/>
              <w:right w:val="nil"/>
            </w:tcBorders>
            <w:shd w:val="clear" w:color="auto" w:fill="auto"/>
            <w:noWrap/>
            <w:vAlign w:val="bottom"/>
            <w:hideMark/>
          </w:tcPr>
          <w:p w14:paraId="13F83E2F" w14:textId="77777777" w:rsidR="00147BED" w:rsidRPr="00D54107" w:rsidRDefault="00147BED" w:rsidP="00147BED">
            <w:pPr>
              <w:jc w:val="center"/>
              <w:rPr>
                <w:rFonts w:ascii="Arial Narrow" w:eastAsia="Times New Roman" w:hAnsi="Arial Narrow" w:cs="Times New Roman"/>
                <w:bCs/>
                <w:color w:val="000000"/>
                <w:sz w:val="20"/>
                <w:szCs w:val="20"/>
                <w:lang w:eastAsia="es-MX"/>
              </w:rPr>
            </w:pPr>
          </w:p>
        </w:tc>
        <w:tc>
          <w:tcPr>
            <w:tcW w:w="7226" w:type="dxa"/>
            <w:tcBorders>
              <w:top w:val="nil"/>
              <w:left w:val="nil"/>
              <w:bottom w:val="nil"/>
              <w:right w:val="nil"/>
            </w:tcBorders>
            <w:shd w:val="clear" w:color="auto" w:fill="auto"/>
            <w:noWrap/>
            <w:vAlign w:val="center"/>
            <w:hideMark/>
          </w:tcPr>
          <w:p w14:paraId="35764CF1" w14:textId="77777777" w:rsidR="00147BED" w:rsidRPr="00D54107" w:rsidRDefault="00147BED" w:rsidP="00147BED">
            <w:pPr>
              <w:ind w:firstLineChars="200" w:firstLine="400"/>
              <w:jc w:val="left"/>
              <w:rPr>
                <w:rFonts w:ascii="Arial Narrow" w:eastAsia="Times New Roman" w:hAnsi="Arial Narrow" w:cs="Times New Roman"/>
                <w:bCs/>
                <w:color w:val="000000"/>
                <w:sz w:val="20"/>
                <w:szCs w:val="20"/>
                <w:lang w:eastAsia="es-MX"/>
              </w:rPr>
            </w:pPr>
            <w:r w:rsidRPr="00D54107">
              <w:rPr>
                <w:rFonts w:ascii="Arial Narrow" w:eastAsia="Times New Roman" w:hAnsi="Arial Narrow" w:cs="Times New Roman"/>
                <w:bCs/>
                <w:color w:val="000000"/>
                <w:sz w:val="20"/>
                <w:szCs w:val="20"/>
                <w:lang w:eastAsia="es-MX"/>
              </w:rPr>
              <w:t>Visión.</w:t>
            </w:r>
          </w:p>
        </w:tc>
        <w:tc>
          <w:tcPr>
            <w:tcW w:w="1124" w:type="dxa"/>
            <w:tcBorders>
              <w:top w:val="nil"/>
              <w:left w:val="nil"/>
              <w:bottom w:val="nil"/>
              <w:right w:val="nil"/>
            </w:tcBorders>
            <w:shd w:val="clear" w:color="auto" w:fill="auto"/>
            <w:noWrap/>
            <w:vAlign w:val="center"/>
            <w:hideMark/>
          </w:tcPr>
          <w:p w14:paraId="1672986A" w14:textId="42493C80" w:rsidR="00147BED" w:rsidRPr="00D54107" w:rsidRDefault="00147BED" w:rsidP="00147BED">
            <w:pPr>
              <w:jc w:val="right"/>
              <w:rPr>
                <w:rFonts w:ascii="Arial Narrow" w:eastAsia="Times New Roman" w:hAnsi="Arial Narrow" w:cs="Times New Roman"/>
                <w:b/>
                <w:color w:val="000000"/>
                <w:sz w:val="20"/>
                <w:szCs w:val="20"/>
                <w:lang w:eastAsia="es-MX"/>
              </w:rPr>
            </w:pPr>
            <w:r>
              <w:rPr>
                <w:rFonts w:ascii="Arial Narrow" w:hAnsi="Arial Narrow" w:cs="Calibri"/>
                <w:b/>
                <w:bCs/>
                <w:color w:val="000000"/>
                <w:sz w:val="20"/>
                <w:szCs w:val="20"/>
              </w:rPr>
              <w:t>3</w:t>
            </w:r>
          </w:p>
        </w:tc>
      </w:tr>
      <w:tr w:rsidR="00147BED" w:rsidRPr="00D54107" w14:paraId="4E675B50" w14:textId="77777777" w:rsidTr="008E0E75">
        <w:tc>
          <w:tcPr>
            <w:tcW w:w="488" w:type="dxa"/>
            <w:tcBorders>
              <w:top w:val="nil"/>
              <w:left w:val="nil"/>
              <w:bottom w:val="nil"/>
              <w:right w:val="nil"/>
            </w:tcBorders>
            <w:shd w:val="clear" w:color="auto" w:fill="auto"/>
            <w:noWrap/>
            <w:vAlign w:val="bottom"/>
            <w:hideMark/>
          </w:tcPr>
          <w:p w14:paraId="54A4D110" w14:textId="77777777" w:rsidR="00147BED" w:rsidRPr="00D54107" w:rsidRDefault="00147BED" w:rsidP="00147BED">
            <w:pPr>
              <w:jc w:val="center"/>
              <w:rPr>
                <w:rFonts w:ascii="Arial Narrow" w:eastAsia="Times New Roman" w:hAnsi="Arial Narrow" w:cs="Times New Roman"/>
                <w:bCs/>
                <w:color w:val="000000"/>
                <w:sz w:val="20"/>
                <w:szCs w:val="20"/>
                <w:lang w:eastAsia="es-MX"/>
              </w:rPr>
            </w:pPr>
          </w:p>
        </w:tc>
        <w:tc>
          <w:tcPr>
            <w:tcW w:w="7226" w:type="dxa"/>
            <w:tcBorders>
              <w:top w:val="nil"/>
              <w:left w:val="nil"/>
              <w:bottom w:val="nil"/>
              <w:right w:val="nil"/>
            </w:tcBorders>
            <w:shd w:val="clear" w:color="auto" w:fill="auto"/>
            <w:noWrap/>
            <w:vAlign w:val="center"/>
            <w:hideMark/>
          </w:tcPr>
          <w:p w14:paraId="51F53A23" w14:textId="77777777" w:rsidR="00147BED" w:rsidRPr="00D54107" w:rsidRDefault="00147BED" w:rsidP="00147BED">
            <w:pPr>
              <w:ind w:firstLineChars="200" w:firstLine="400"/>
              <w:jc w:val="left"/>
              <w:rPr>
                <w:rFonts w:ascii="Arial Narrow" w:eastAsia="Times New Roman" w:hAnsi="Arial Narrow" w:cs="Times New Roman"/>
                <w:bCs/>
                <w:color w:val="000000"/>
                <w:sz w:val="20"/>
                <w:szCs w:val="20"/>
                <w:lang w:eastAsia="es-MX"/>
              </w:rPr>
            </w:pPr>
            <w:r w:rsidRPr="00D54107">
              <w:rPr>
                <w:rFonts w:ascii="Arial Narrow" w:eastAsia="Times New Roman" w:hAnsi="Arial Narrow" w:cs="Times New Roman"/>
                <w:bCs/>
                <w:color w:val="000000"/>
                <w:sz w:val="20"/>
                <w:szCs w:val="20"/>
                <w:lang w:eastAsia="es-MX"/>
              </w:rPr>
              <w:t>Atribuciones.</w:t>
            </w:r>
          </w:p>
        </w:tc>
        <w:tc>
          <w:tcPr>
            <w:tcW w:w="1124" w:type="dxa"/>
            <w:tcBorders>
              <w:top w:val="nil"/>
              <w:left w:val="nil"/>
              <w:bottom w:val="nil"/>
              <w:right w:val="nil"/>
            </w:tcBorders>
            <w:shd w:val="clear" w:color="auto" w:fill="auto"/>
            <w:noWrap/>
            <w:vAlign w:val="center"/>
            <w:hideMark/>
          </w:tcPr>
          <w:p w14:paraId="47C43D10" w14:textId="185F97C7" w:rsidR="00147BED" w:rsidRPr="00D54107" w:rsidRDefault="00147BED" w:rsidP="00147BED">
            <w:pPr>
              <w:jc w:val="right"/>
              <w:rPr>
                <w:rFonts w:ascii="Arial Narrow" w:eastAsia="Times New Roman" w:hAnsi="Arial Narrow" w:cs="Times New Roman"/>
                <w:b/>
                <w:color w:val="000000"/>
                <w:sz w:val="20"/>
                <w:szCs w:val="20"/>
                <w:lang w:eastAsia="es-MX"/>
              </w:rPr>
            </w:pPr>
            <w:r>
              <w:rPr>
                <w:rFonts w:ascii="Arial Narrow" w:hAnsi="Arial Narrow" w:cs="Calibri"/>
                <w:b/>
                <w:bCs/>
                <w:color w:val="000000"/>
                <w:sz w:val="20"/>
                <w:szCs w:val="20"/>
              </w:rPr>
              <w:t>3</w:t>
            </w:r>
          </w:p>
        </w:tc>
      </w:tr>
      <w:tr w:rsidR="00147BED" w:rsidRPr="00D54107" w14:paraId="3269103A" w14:textId="77777777" w:rsidTr="00992C72">
        <w:tc>
          <w:tcPr>
            <w:tcW w:w="488" w:type="dxa"/>
            <w:tcBorders>
              <w:top w:val="nil"/>
              <w:left w:val="nil"/>
              <w:bottom w:val="nil"/>
              <w:right w:val="nil"/>
            </w:tcBorders>
            <w:shd w:val="clear" w:color="auto" w:fill="auto"/>
            <w:noWrap/>
            <w:vAlign w:val="bottom"/>
            <w:hideMark/>
          </w:tcPr>
          <w:p w14:paraId="6E26F75B" w14:textId="77777777" w:rsidR="00147BED" w:rsidRPr="00D54107" w:rsidRDefault="00147BED" w:rsidP="00147BED">
            <w:pPr>
              <w:jc w:val="center"/>
              <w:rPr>
                <w:rFonts w:ascii="Arial Narrow" w:eastAsia="Times New Roman" w:hAnsi="Arial Narrow" w:cs="Times New Roman"/>
                <w:bCs/>
                <w:color w:val="000000"/>
                <w:sz w:val="20"/>
                <w:szCs w:val="20"/>
                <w:lang w:eastAsia="es-MX"/>
              </w:rPr>
            </w:pPr>
          </w:p>
        </w:tc>
        <w:tc>
          <w:tcPr>
            <w:tcW w:w="7226" w:type="dxa"/>
            <w:tcBorders>
              <w:top w:val="nil"/>
              <w:left w:val="nil"/>
              <w:bottom w:val="nil"/>
              <w:right w:val="nil"/>
            </w:tcBorders>
            <w:shd w:val="clear" w:color="auto" w:fill="auto"/>
            <w:noWrap/>
            <w:vAlign w:val="center"/>
            <w:hideMark/>
          </w:tcPr>
          <w:p w14:paraId="67EC6274" w14:textId="65D5BB6F" w:rsidR="00147BED" w:rsidRPr="00D54107" w:rsidRDefault="00147BED" w:rsidP="00147BED">
            <w:pPr>
              <w:jc w:val="left"/>
              <w:rPr>
                <w:rFonts w:ascii="Arial Narrow" w:eastAsia="Times New Roman" w:hAnsi="Arial Narrow" w:cs="Times New Roman"/>
                <w:bCs/>
                <w:sz w:val="20"/>
                <w:szCs w:val="20"/>
                <w:lang w:eastAsia="es-MX"/>
              </w:rPr>
            </w:pPr>
            <w:r w:rsidRPr="00D54107">
              <w:rPr>
                <w:rFonts w:ascii="Arial Narrow" w:eastAsia="Times New Roman" w:hAnsi="Arial Narrow" w:cs="Times New Roman"/>
                <w:bCs/>
                <w:sz w:val="20"/>
                <w:szCs w:val="20"/>
                <w:lang w:eastAsia="es-MX"/>
              </w:rPr>
              <w:t xml:space="preserve">  </w:t>
            </w:r>
          </w:p>
        </w:tc>
        <w:tc>
          <w:tcPr>
            <w:tcW w:w="1124" w:type="dxa"/>
            <w:tcBorders>
              <w:top w:val="nil"/>
              <w:left w:val="nil"/>
              <w:bottom w:val="nil"/>
              <w:right w:val="nil"/>
            </w:tcBorders>
            <w:shd w:val="clear" w:color="auto" w:fill="auto"/>
            <w:noWrap/>
            <w:vAlign w:val="bottom"/>
            <w:hideMark/>
          </w:tcPr>
          <w:p w14:paraId="7289FAD7" w14:textId="77777777" w:rsidR="00147BED" w:rsidRPr="00D54107" w:rsidRDefault="00147BED" w:rsidP="00147BED">
            <w:pPr>
              <w:rPr>
                <w:rFonts w:ascii="Arial Narrow" w:eastAsia="Times New Roman" w:hAnsi="Arial Narrow" w:cs="Times New Roman"/>
                <w:b/>
                <w:sz w:val="20"/>
                <w:szCs w:val="20"/>
                <w:lang w:eastAsia="es-MX"/>
              </w:rPr>
            </w:pPr>
          </w:p>
        </w:tc>
      </w:tr>
      <w:tr w:rsidR="00147BED" w:rsidRPr="00D54107" w14:paraId="76D698BF" w14:textId="77777777" w:rsidTr="008E0E75">
        <w:tc>
          <w:tcPr>
            <w:tcW w:w="488" w:type="dxa"/>
            <w:tcBorders>
              <w:top w:val="nil"/>
              <w:left w:val="nil"/>
              <w:bottom w:val="nil"/>
              <w:right w:val="nil"/>
            </w:tcBorders>
            <w:shd w:val="clear" w:color="auto" w:fill="auto"/>
            <w:noWrap/>
            <w:vAlign w:val="bottom"/>
            <w:hideMark/>
          </w:tcPr>
          <w:p w14:paraId="03A0604F" w14:textId="77777777" w:rsidR="00147BED" w:rsidRPr="00D54107" w:rsidRDefault="00147BED" w:rsidP="00147BED">
            <w:pPr>
              <w:jc w:val="center"/>
              <w:rPr>
                <w:rFonts w:ascii="Arial Narrow" w:eastAsia="Times New Roman" w:hAnsi="Arial Narrow" w:cs="Times New Roman"/>
                <w:b/>
                <w:color w:val="000000"/>
                <w:sz w:val="20"/>
                <w:szCs w:val="20"/>
                <w:lang w:eastAsia="es-MX"/>
              </w:rPr>
            </w:pPr>
            <w:r w:rsidRPr="00D54107">
              <w:rPr>
                <w:rFonts w:ascii="Arial Narrow" w:eastAsia="Times New Roman" w:hAnsi="Arial Narrow" w:cs="Times New Roman"/>
                <w:b/>
                <w:color w:val="000000"/>
                <w:sz w:val="20"/>
                <w:szCs w:val="20"/>
                <w:lang w:eastAsia="es-MX"/>
              </w:rPr>
              <w:t>2</w:t>
            </w:r>
          </w:p>
        </w:tc>
        <w:tc>
          <w:tcPr>
            <w:tcW w:w="7226" w:type="dxa"/>
            <w:tcBorders>
              <w:top w:val="nil"/>
              <w:left w:val="nil"/>
              <w:bottom w:val="nil"/>
              <w:right w:val="nil"/>
            </w:tcBorders>
            <w:shd w:val="clear" w:color="auto" w:fill="auto"/>
            <w:noWrap/>
            <w:vAlign w:val="center"/>
            <w:hideMark/>
          </w:tcPr>
          <w:p w14:paraId="3A9B6501" w14:textId="77777777" w:rsidR="00147BED" w:rsidRPr="00D54107" w:rsidRDefault="00147BED" w:rsidP="00147BED">
            <w:pPr>
              <w:rPr>
                <w:rFonts w:ascii="Arial Narrow" w:eastAsia="Times New Roman" w:hAnsi="Arial Narrow" w:cs="Times New Roman"/>
                <w:b/>
                <w:color w:val="000000"/>
                <w:sz w:val="20"/>
                <w:szCs w:val="20"/>
                <w:lang w:eastAsia="es-MX"/>
              </w:rPr>
            </w:pPr>
            <w:r w:rsidRPr="00D54107">
              <w:rPr>
                <w:rFonts w:ascii="Arial Narrow" w:eastAsia="Times New Roman" w:hAnsi="Arial Narrow" w:cs="Times New Roman"/>
                <w:b/>
                <w:color w:val="000000"/>
                <w:sz w:val="20"/>
                <w:szCs w:val="20"/>
                <w:lang w:eastAsia="es-MX"/>
              </w:rPr>
              <w:t>EXPOSICIÓN DE MOTIVOS</w:t>
            </w:r>
          </w:p>
        </w:tc>
        <w:tc>
          <w:tcPr>
            <w:tcW w:w="1124" w:type="dxa"/>
            <w:tcBorders>
              <w:top w:val="nil"/>
              <w:left w:val="nil"/>
              <w:bottom w:val="nil"/>
              <w:right w:val="nil"/>
            </w:tcBorders>
            <w:shd w:val="clear" w:color="auto" w:fill="auto"/>
            <w:noWrap/>
            <w:vAlign w:val="center"/>
            <w:hideMark/>
          </w:tcPr>
          <w:p w14:paraId="767EBAF1" w14:textId="2C3E8510" w:rsidR="00147BED" w:rsidRPr="00D54107" w:rsidRDefault="00147BED" w:rsidP="00147BED">
            <w:pPr>
              <w:jc w:val="right"/>
              <w:rPr>
                <w:rFonts w:ascii="Arial Narrow" w:eastAsia="Times New Roman" w:hAnsi="Arial Narrow" w:cs="Times New Roman"/>
                <w:b/>
                <w:color w:val="000000"/>
                <w:sz w:val="20"/>
                <w:szCs w:val="20"/>
                <w:lang w:eastAsia="es-MX"/>
              </w:rPr>
            </w:pPr>
            <w:r>
              <w:rPr>
                <w:rFonts w:ascii="Arial Narrow" w:hAnsi="Arial Narrow" w:cs="Calibri"/>
                <w:b/>
                <w:bCs/>
                <w:color w:val="000000"/>
                <w:sz w:val="20"/>
                <w:szCs w:val="20"/>
              </w:rPr>
              <w:t>12</w:t>
            </w:r>
          </w:p>
        </w:tc>
      </w:tr>
      <w:tr w:rsidR="00147BED" w:rsidRPr="00D54107" w14:paraId="725495DF" w14:textId="77777777" w:rsidTr="00992C72">
        <w:tc>
          <w:tcPr>
            <w:tcW w:w="488" w:type="dxa"/>
            <w:tcBorders>
              <w:top w:val="nil"/>
              <w:left w:val="nil"/>
              <w:bottom w:val="nil"/>
              <w:right w:val="nil"/>
            </w:tcBorders>
            <w:shd w:val="clear" w:color="auto" w:fill="auto"/>
            <w:noWrap/>
            <w:vAlign w:val="bottom"/>
            <w:hideMark/>
          </w:tcPr>
          <w:p w14:paraId="21AED87E" w14:textId="77777777" w:rsidR="00147BED" w:rsidRPr="00D54107" w:rsidRDefault="00147BED" w:rsidP="00147BED">
            <w:pPr>
              <w:jc w:val="center"/>
              <w:rPr>
                <w:rFonts w:ascii="Arial Narrow" w:eastAsia="Times New Roman" w:hAnsi="Arial Narrow" w:cs="Times New Roman"/>
                <w:bCs/>
                <w:color w:val="000000"/>
                <w:sz w:val="20"/>
                <w:szCs w:val="20"/>
                <w:lang w:eastAsia="es-MX"/>
              </w:rPr>
            </w:pPr>
          </w:p>
        </w:tc>
        <w:tc>
          <w:tcPr>
            <w:tcW w:w="7226" w:type="dxa"/>
            <w:tcBorders>
              <w:top w:val="nil"/>
              <w:left w:val="nil"/>
              <w:bottom w:val="nil"/>
              <w:right w:val="nil"/>
            </w:tcBorders>
            <w:shd w:val="clear" w:color="auto" w:fill="auto"/>
            <w:noWrap/>
            <w:vAlign w:val="center"/>
            <w:hideMark/>
          </w:tcPr>
          <w:p w14:paraId="4BB40C0D" w14:textId="6729F732" w:rsidR="00147BED" w:rsidRPr="00D54107" w:rsidRDefault="00147BED" w:rsidP="00147BED">
            <w:pPr>
              <w:jc w:val="left"/>
              <w:rPr>
                <w:rFonts w:ascii="Arial Narrow" w:eastAsia="Times New Roman" w:hAnsi="Arial Narrow" w:cs="Times New Roman"/>
                <w:bCs/>
                <w:sz w:val="20"/>
                <w:szCs w:val="20"/>
                <w:lang w:eastAsia="es-MX"/>
              </w:rPr>
            </w:pPr>
            <w:r w:rsidRPr="00D54107">
              <w:rPr>
                <w:rFonts w:ascii="Arial Narrow" w:eastAsia="Times New Roman" w:hAnsi="Arial Narrow" w:cs="Times New Roman"/>
                <w:bCs/>
                <w:sz w:val="20"/>
                <w:szCs w:val="20"/>
                <w:lang w:eastAsia="es-MX"/>
              </w:rPr>
              <w:t xml:space="preserve">   </w:t>
            </w:r>
          </w:p>
        </w:tc>
        <w:tc>
          <w:tcPr>
            <w:tcW w:w="1124" w:type="dxa"/>
            <w:tcBorders>
              <w:top w:val="nil"/>
              <w:left w:val="nil"/>
              <w:bottom w:val="nil"/>
              <w:right w:val="nil"/>
            </w:tcBorders>
            <w:shd w:val="clear" w:color="auto" w:fill="auto"/>
            <w:noWrap/>
            <w:vAlign w:val="bottom"/>
            <w:hideMark/>
          </w:tcPr>
          <w:p w14:paraId="553F23FD" w14:textId="77777777" w:rsidR="00147BED" w:rsidRPr="00D54107" w:rsidRDefault="00147BED" w:rsidP="00147BED">
            <w:pPr>
              <w:rPr>
                <w:rFonts w:ascii="Arial Narrow" w:eastAsia="Times New Roman" w:hAnsi="Arial Narrow" w:cs="Times New Roman"/>
                <w:b/>
                <w:sz w:val="20"/>
                <w:szCs w:val="20"/>
                <w:lang w:eastAsia="es-MX"/>
              </w:rPr>
            </w:pPr>
          </w:p>
        </w:tc>
      </w:tr>
      <w:tr w:rsidR="00147BED" w:rsidRPr="00D54107" w14:paraId="0C205107" w14:textId="77777777" w:rsidTr="008E0E75">
        <w:tc>
          <w:tcPr>
            <w:tcW w:w="488" w:type="dxa"/>
            <w:tcBorders>
              <w:top w:val="nil"/>
              <w:left w:val="nil"/>
              <w:bottom w:val="nil"/>
              <w:right w:val="nil"/>
            </w:tcBorders>
            <w:shd w:val="clear" w:color="auto" w:fill="auto"/>
            <w:noWrap/>
            <w:vAlign w:val="bottom"/>
            <w:hideMark/>
          </w:tcPr>
          <w:p w14:paraId="32067A9B" w14:textId="77777777" w:rsidR="00147BED" w:rsidRPr="00D54107" w:rsidRDefault="00147BED" w:rsidP="00147BED">
            <w:pPr>
              <w:jc w:val="center"/>
              <w:rPr>
                <w:rFonts w:ascii="Arial Narrow" w:eastAsia="Times New Roman" w:hAnsi="Arial Narrow" w:cs="Times New Roman"/>
                <w:b/>
                <w:color w:val="000000"/>
                <w:sz w:val="20"/>
                <w:szCs w:val="20"/>
                <w:lang w:eastAsia="es-MX"/>
              </w:rPr>
            </w:pPr>
            <w:r w:rsidRPr="00D54107">
              <w:rPr>
                <w:rFonts w:ascii="Arial Narrow" w:eastAsia="Times New Roman" w:hAnsi="Arial Narrow" w:cs="Times New Roman"/>
                <w:b/>
                <w:color w:val="000000"/>
                <w:sz w:val="20"/>
                <w:szCs w:val="20"/>
                <w:lang w:eastAsia="es-MX"/>
              </w:rPr>
              <w:t>3</w:t>
            </w:r>
          </w:p>
        </w:tc>
        <w:tc>
          <w:tcPr>
            <w:tcW w:w="7226" w:type="dxa"/>
            <w:tcBorders>
              <w:top w:val="nil"/>
              <w:left w:val="nil"/>
              <w:bottom w:val="nil"/>
              <w:right w:val="nil"/>
            </w:tcBorders>
            <w:shd w:val="clear" w:color="auto" w:fill="auto"/>
            <w:noWrap/>
            <w:vAlign w:val="center"/>
            <w:hideMark/>
          </w:tcPr>
          <w:p w14:paraId="3D9A6A0B" w14:textId="50F7C9E9" w:rsidR="00147BED" w:rsidRPr="00D54107" w:rsidRDefault="00147BED" w:rsidP="00147BED">
            <w:pPr>
              <w:rPr>
                <w:rFonts w:ascii="Arial Narrow" w:eastAsia="Times New Roman" w:hAnsi="Arial Narrow" w:cs="Times New Roman"/>
                <w:b/>
                <w:color w:val="000000"/>
                <w:sz w:val="20"/>
                <w:szCs w:val="20"/>
                <w:lang w:eastAsia="es-MX"/>
              </w:rPr>
            </w:pPr>
            <w:r w:rsidRPr="009E17BC">
              <w:rPr>
                <w:rFonts w:ascii="Arial Narrow" w:eastAsia="Times New Roman" w:hAnsi="Arial Narrow" w:cs="Times New Roman"/>
                <w:b/>
                <w:color w:val="000000"/>
                <w:sz w:val="20"/>
                <w:szCs w:val="20"/>
                <w:lang w:eastAsia="es-MX"/>
              </w:rPr>
              <w:t xml:space="preserve">PROYECCIÓN DE LAS FINANZAS AL CIERRE DEL EJERCICIO FISCAL </w:t>
            </w:r>
            <w:r>
              <w:rPr>
                <w:rFonts w:ascii="Arial Narrow" w:eastAsia="Times New Roman" w:hAnsi="Arial Narrow" w:cs="Times New Roman"/>
                <w:b/>
                <w:color w:val="000000"/>
                <w:sz w:val="20"/>
                <w:szCs w:val="20"/>
                <w:lang w:eastAsia="es-MX"/>
              </w:rPr>
              <w:t>2021</w:t>
            </w:r>
            <w:r w:rsidRPr="009E17BC">
              <w:rPr>
                <w:rFonts w:ascii="Arial Narrow" w:eastAsia="Times New Roman" w:hAnsi="Arial Narrow" w:cs="Times New Roman"/>
                <w:b/>
                <w:color w:val="000000"/>
                <w:sz w:val="20"/>
                <w:szCs w:val="20"/>
                <w:lang w:eastAsia="es-MX"/>
              </w:rPr>
              <w:t>.</w:t>
            </w:r>
          </w:p>
        </w:tc>
        <w:tc>
          <w:tcPr>
            <w:tcW w:w="1124" w:type="dxa"/>
            <w:tcBorders>
              <w:top w:val="nil"/>
              <w:left w:val="nil"/>
              <w:bottom w:val="nil"/>
              <w:right w:val="nil"/>
            </w:tcBorders>
            <w:shd w:val="clear" w:color="auto" w:fill="auto"/>
            <w:noWrap/>
            <w:vAlign w:val="center"/>
            <w:hideMark/>
          </w:tcPr>
          <w:p w14:paraId="67E30AC0" w14:textId="4F57961F" w:rsidR="00147BED" w:rsidRPr="00D54107" w:rsidRDefault="00147BED" w:rsidP="00147BED">
            <w:pPr>
              <w:jc w:val="right"/>
              <w:rPr>
                <w:rFonts w:ascii="Arial Narrow" w:eastAsia="Times New Roman" w:hAnsi="Arial Narrow" w:cs="Times New Roman"/>
                <w:b/>
                <w:color w:val="000000"/>
                <w:sz w:val="20"/>
                <w:szCs w:val="20"/>
                <w:lang w:eastAsia="es-MX"/>
              </w:rPr>
            </w:pPr>
            <w:r>
              <w:rPr>
                <w:rFonts w:ascii="Arial Narrow" w:hAnsi="Arial Narrow" w:cs="Calibri"/>
                <w:b/>
                <w:bCs/>
                <w:color w:val="000000"/>
                <w:sz w:val="20"/>
                <w:szCs w:val="20"/>
              </w:rPr>
              <w:t>13</w:t>
            </w:r>
          </w:p>
        </w:tc>
      </w:tr>
      <w:tr w:rsidR="00147BED" w:rsidRPr="00D54107" w14:paraId="7CDAE9FC" w14:textId="77777777" w:rsidTr="00992C72">
        <w:tc>
          <w:tcPr>
            <w:tcW w:w="488" w:type="dxa"/>
            <w:tcBorders>
              <w:top w:val="nil"/>
              <w:left w:val="nil"/>
              <w:bottom w:val="nil"/>
              <w:right w:val="nil"/>
            </w:tcBorders>
            <w:shd w:val="clear" w:color="auto" w:fill="auto"/>
            <w:noWrap/>
            <w:vAlign w:val="bottom"/>
            <w:hideMark/>
          </w:tcPr>
          <w:p w14:paraId="4ED134E3" w14:textId="77777777" w:rsidR="00147BED" w:rsidRPr="00D54107" w:rsidRDefault="00147BED" w:rsidP="00147BED">
            <w:pPr>
              <w:jc w:val="center"/>
              <w:rPr>
                <w:rFonts w:ascii="Arial Narrow" w:eastAsia="Times New Roman" w:hAnsi="Arial Narrow" w:cs="Times New Roman"/>
                <w:bCs/>
                <w:color w:val="000000"/>
                <w:sz w:val="20"/>
                <w:szCs w:val="20"/>
                <w:lang w:eastAsia="es-MX"/>
              </w:rPr>
            </w:pPr>
          </w:p>
        </w:tc>
        <w:tc>
          <w:tcPr>
            <w:tcW w:w="7226" w:type="dxa"/>
            <w:tcBorders>
              <w:top w:val="nil"/>
              <w:left w:val="nil"/>
              <w:bottom w:val="nil"/>
              <w:right w:val="nil"/>
            </w:tcBorders>
            <w:shd w:val="clear" w:color="auto" w:fill="auto"/>
            <w:noWrap/>
            <w:vAlign w:val="center"/>
            <w:hideMark/>
          </w:tcPr>
          <w:p w14:paraId="4AE6BCE9" w14:textId="1A6917EC" w:rsidR="00147BED" w:rsidRPr="00D54107" w:rsidRDefault="00147BED" w:rsidP="00147BED">
            <w:pPr>
              <w:jc w:val="left"/>
              <w:rPr>
                <w:rFonts w:ascii="Arial Narrow" w:eastAsia="Times New Roman" w:hAnsi="Arial Narrow" w:cs="Times New Roman"/>
                <w:bCs/>
                <w:sz w:val="20"/>
                <w:szCs w:val="20"/>
                <w:lang w:eastAsia="es-MX"/>
              </w:rPr>
            </w:pPr>
            <w:r w:rsidRPr="00D54107">
              <w:rPr>
                <w:rFonts w:ascii="Arial Narrow" w:eastAsia="Times New Roman" w:hAnsi="Arial Narrow" w:cs="Times New Roman"/>
                <w:bCs/>
                <w:sz w:val="20"/>
                <w:szCs w:val="20"/>
                <w:lang w:eastAsia="es-MX"/>
              </w:rPr>
              <w:t xml:space="preserve">  </w:t>
            </w:r>
          </w:p>
        </w:tc>
        <w:tc>
          <w:tcPr>
            <w:tcW w:w="1124" w:type="dxa"/>
            <w:tcBorders>
              <w:top w:val="nil"/>
              <w:left w:val="nil"/>
              <w:bottom w:val="nil"/>
              <w:right w:val="nil"/>
            </w:tcBorders>
            <w:shd w:val="clear" w:color="auto" w:fill="auto"/>
            <w:noWrap/>
            <w:vAlign w:val="bottom"/>
            <w:hideMark/>
          </w:tcPr>
          <w:p w14:paraId="10EA0553" w14:textId="77777777" w:rsidR="00147BED" w:rsidRPr="00D54107" w:rsidRDefault="00147BED" w:rsidP="00147BED">
            <w:pPr>
              <w:rPr>
                <w:rFonts w:ascii="Arial Narrow" w:eastAsia="Times New Roman" w:hAnsi="Arial Narrow" w:cs="Times New Roman"/>
                <w:b/>
                <w:sz w:val="20"/>
                <w:szCs w:val="20"/>
                <w:lang w:eastAsia="es-MX"/>
              </w:rPr>
            </w:pPr>
          </w:p>
        </w:tc>
      </w:tr>
      <w:tr w:rsidR="00147BED" w:rsidRPr="00D54107" w14:paraId="76EE369D" w14:textId="77777777" w:rsidTr="008E0E75">
        <w:tc>
          <w:tcPr>
            <w:tcW w:w="488" w:type="dxa"/>
            <w:tcBorders>
              <w:top w:val="nil"/>
              <w:left w:val="nil"/>
              <w:bottom w:val="nil"/>
              <w:right w:val="nil"/>
            </w:tcBorders>
            <w:shd w:val="clear" w:color="auto" w:fill="auto"/>
            <w:noWrap/>
            <w:vAlign w:val="bottom"/>
            <w:hideMark/>
          </w:tcPr>
          <w:p w14:paraId="754F6885" w14:textId="77777777" w:rsidR="00147BED" w:rsidRPr="00D54107" w:rsidRDefault="00147BED" w:rsidP="00147BED">
            <w:pPr>
              <w:jc w:val="center"/>
              <w:rPr>
                <w:rFonts w:ascii="Arial Narrow" w:eastAsia="Times New Roman" w:hAnsi="Arial Narrow" w:cs="Times New Roman"/>
                <w:b/>
                <w:color w:val="000000"/>
                <w:sz w:val="20"/>
                <w:szCs w:val="20"/>
                <w:lang w:eastAsia="es-MX"/>
              </w:rPr>
            </w:pPr>
            <w:r w:rsidRPr="00D54107">
              <w:rPr>
                <w:rFonts w:ascii="Arial Narrow" w:eastAsia="Times New Roman" w:hAnsi="Arial Narrow" w:cs="Times New Roman"/>
                <w:b/>
                <w:color w:val="000000"/>
                <w:sz w:val="20"/>
                <w:szCs w:val="20"/>
                <w:lang w:eastAsia="es-MX"/>
              </w:rPr>
              <w:t>4</w:t>
            </w:r>
          </w:p>
        </w:tc>
        <w:tc>
          <w:tcPr>
            <w:tcW w:w="7226" w:type="dxa"/>
            <w:tcBorders>
              <w:top w:val="nil"/>
              <w:left w:val="nil"/>
              <w:bottom w:val="nil"/>
              <w:right w:val="nil"/>
            </w:tcBorders>
            <w:shd w:val="clear" w:color="auto" w:fill="auto"/>
            <w:noWrap/>
            <w:vAlign w:val="center"/>
            <w:hideMark/>
          </w:tcPr>
          <w:p w14:paraId="0269BFD0" w14:textId="0CC1F97B" w:rsidR="00147BED" w:rsidRPr="00D54107" w:rsidRDefault="00147BED" w:rsidP="00147BED">
            <w:pPr>
              <w:rPr>
                <w:rFonts w:ascii="Arial Narrow" w:eastAsia="Times New Roman" w:hAnsi="Arial Narrow" w:cs="Times New Roman"/>
                <w:b/>
                <w:color w:val="000000"/>
                <w:sz w:val="20"/>
                <w:szCs w:val="20"/>
                <w:lang w:eastAsia="es-MX"/>
              </w:rPr>
            </w:pPr>
            <w:r w:rsidRPr="00D54107">
              <w:rPr>
                <w:rFonts w:ascii="Arial Narrow" w:eastAsia="Times New Roman" w:hAnsi="Arial Narrow" w:cs="Times New Roman"/>
                <w:b/>
                <w:color w:val="000000"/>
                <w:sz w:val="20"/>
                <w:szCs w:val="20"/>
                <w:lang w:eastAsia="es-MX"/>
              </w:rPr>
              <w:t>PRESUPUESTO ASIGNADO 2016-</w:t>
            </w:r>
            <w:r>
              <w:rPr>
                <w:rFonts w:ascii="Arial Narrow" w:eastAsia="Times New Roman" w:hAnsi="Arial Narrow" w:cs="Times New Roman"/>
                <w:b/>
                <w:color w:val="000000"/>
                <w:sz w:val="20"/>
                <w:szCs w:val="20"/>
                <w:lang w:eastAsia="es-MX"/>
              </w:rPr>
              <w:t>2021</w:t>
            </w:r>
          </w:p>
        </w:tc>
        <w:tc>
          <w:tcPr>
            <w:tcW w:w="1124" w:type="dxa"/>
            <w:tcBorders>
              <w:top w:val="nil"/>
              <w:left w:val="nil"/>
              <w:bottom w:val="nil"/>
              <w:right w:val="nil"/>
            </w:tcBorders>
            <w:shd w:val="clear" w:color="auto" w:fill="auto"/>
            <w:noWrap/>
            <w:vAlign w:val="center"/>
            <w:hideMark/>
          </w:tcPr>
          <w:p w14:paraId="2DF04E07" w14:textId="68DF9F15" w:rsidR="00147BED" w:rsidRPr="00D54107" w:rsidRDefault="00147BED" w:rsidP="00147BED">
            <w:pPr>
              <w:jc w:val="right"/>
              <w:rPr>
                <w:rFonts w:ascii="Arial Narrow" w:eastAsia="Times New Roman" w:hAnsi="Arial Narrow" w:cs="Times New Roman"/>
                <w:b/>
                <w:color w:val="000000"/>
                <w:sz w:val="20"/>
                <w:szCs w:val="20"/>
                <w:lang w:eastAsia="es-MX"/>
              </w:rPr>
            </w:pPr>
            <w:r>
              <w:rPr>
                <w:rFonts w:ascii="Arial Narrow" w:hAnsi="Arial Narrow" w:cs="Calibri"/>
                <w:b/>
                <w:bCs/>
                <w:color w:val="000000"/>
                <w:sz w:val="20"/>
                <w:szCs w:val="20"/>
              </w:rPr>
              <w:t>14</w:t>
            </w:r>
          </w:p>
        </w:tc>
      </w:tr>
      <w:tr w:rsidR="00147BED" w:rsidRPr="00D54107" w14:paraId="76826F8A" w14:textId="77777777" w:rsidTr="00992C72">
        <w:tc>
          <w:tcPr>
            <w:tcW w:w="488" w:type="dxa"/>
            <w:tcBorders>
              <w:top w:val="nil"/>
              <w:left w:val="nil"/>
              <w:bottom w:val="nil"/>
              <w:right w:val="nil"/>
            </w:tcBorders>
            <w:shd w:val="clear" w:color="auto" w:fill="auto"/>
            <w:noWrap/>
            <w:vAlign w:val="bottom"/>
            <w:hideMark/>
          </w:tcPr>
          <w:p w14:paraId="2BB20E3C" w14:textId="77777777" w:rsidR="00147BED" w:rsidRPr="00D54107" w:rsidRDefault="00147BED" w:rsidP="00147BED">
            <w:pPr>
              <w:jc w:val="center"/>
              <w:rPr>
                <w:rFonts w:ascii="Arial Narrow" w:eastAsia="Times New Roman" w:hAnsi="Arial Narrow" w:cs="Times New Roman"/>
                <w:bCs/>
                <w:color w:val="000000"/>
                <w:sz w:val="20"/>
                <w:szCs w:val="20"/>
                <w:lang w:eastAsia="es-MX"/>
              </w:rPr>
            </w:pPr>
          </w:p>
        </w:tc>
        <w:tc>
          <w:tcPr>
            <w:tcW w:w="7226" w:type="dxa"/>
            <w:tcBorders>
              <w:top w:val="nil"/>
              <w:left w:val="nil"/>
              <w:bottom w:val="nil"/>
              <w:right w:val="nil"/>
            </w:tcBorders>
            <w:shd w:val="clear" w:color="auto" w:fill="auto"/>
            <w:noWrap/>
            <w:vAlign w:val="center"/>
            <w:hideMark/>
          </w:tcPr>
          <w:p w14:paraId="68D8EE88" w14:textId="1D57D9B5" w:rsidR="00147BED" w:rsidRPr="00D54107" w:rsidRDefault="00147BED" w:rsidP="00147BED">
            <w:pPr>
              <w:jc w:val="left"/>
              <w:rPr>
                <w:rFonts w:ascii="Arial Narrow" w:eastAsia="Times New Roman" w:hAnsi="Arial Narrow" w:cs="Times New Roman"/>
                <w:bCs/>
                <w:sz w:val="20"/>
                <w:szCs w:val="20"/>
                <w:lang w:eastAsia="es-MX"/>
              </w:rPr>
            </w:pPr>
            <w:r w:rsidRPr="00D54107">
              <w:rPr>
                <w:rFonts w:ascii="Arial Narrow" w:eastAsia="Times New Roman" w:hAnsi="Arial Narrow" w:cs="Times New Roman"/>
                <w:bCs/>
                <w:sz w:val="20"/>
                <w:szCs w:val="20"/>
                <w:lang w:eastAsia="es-MX"/>
              </w:rPr>
              <w:t xml:space="preserve">  </w:t>
            </w:r>
          </w:p>
        </w:tc>
        <w:tc>
          <w:tcPr>
            <w:tcW w:w="1124" w:type="dxa"/>
            <w:tcBorders>
              <w:top w:val="nil"/>
              <w:left w:val="nil"/>
              <w:bottom w:val="nil"/>
              <w:right w:val="nil"/>
            </w:tcBorders>
            <w:shd w:val="clear" w:color="auto" w:fill="auto"/>
            <w:noWrap/>
            <w:vAlign w:val="bottom"/>
            <w:hideMark/>
          </w:tcPr>
          <w:p w14:paraId="6543D655" w14:textId="77777777" w:rsidR="00147BED" w:rsidRPr="00D54107" w:rsidRDefault="00147BED" w:rsidP="00147BED">
            <w:pPr>
              <w:rPr>
                <w:rFonts w:ascii="Arial Narrow" w:eastAsia="Times New Roman" w:hAnsi="Arial Narrow" w:cs="Times New Roman"/>
                <w:b/>
                <w:sz w:val="20"/>
                <w:szCs w:val="20"/>
                <w:lang w:eastAsia="es-MX"/>
              </w:rPr>
            </w:pPr>
          </w:p>
        </w:tc>
      </w:tr>
      <w:tr w:rsidR="00147BED" w:rsidRPr="00D54107" w14:paraId="48BEAF04" w14:textId="77777777" w:rsidTr="008E0E75">
        <w:tc>
          <w:tcPr>
            <w:tcW w:w="488" w:type="dxa"/>
            <w:tcBorders>
              <w:top w:val="nil"/>
              <w:left w:val="nil"/>
              <w:bottom w:val="nil"/>
              <w:right w:val="nil"/>
            </w:tcBorders>
            <w:shd w:val="clear" w:color="auto" w:fill="auto"/>
            <w:noWrap/>
            <w:vAlign w:val="bottom"/>
            <w:hideMark/>
          </w:tcPr>
          <w:p w14:paraId="04FDFA39" w14:textId="77777777" w:rsidR="00147BED" w:rsidRPr="00D54107" w:rsidRDefault="00147BED" w:rsidP="00147BED">
            <w:pPr>
              <w:jc w:val="center"/>
              <w:rPr>
                <w:rFonts w:ascii="Arial Narrow" w:eastAsia="Times New Roman" w:hAnsi="Arial Narrow" w:cs="Times New Roman"/>
                <w:b/>
                <w:color w:val="000000"/>
                <w:sz w:val="20"/>
                <w:szCs w:val="20"/>
                <w:lang w:eastAsia="es-MX"/>
              </w:rPr>
            </w:pPr>
            <w:r w:rsidRPr="00D54107">
              <w:rPr>
                <w:rFonts w:ascii="Arial Narrow" w:eastAsia="Times New Roman" w:hAnsi="Arial Narrow" w:cs="Times New Roman"/>
                <w:b/>
                <w:color w:val="000000"/>
                <w:sz w:val="20"/>
                <w:szCs w:val="20"/>
                <w:lang w:eastAsia="es-MX"/>
              </w:rPr>
              <w:t>5</w:t>
            </w:r>
          </w:p>
        </w:tc>
        <w:tc>
          <w:tcPr>
            <w:tcW w:w="7226" w:type="dxa"/>
            <w:tcBorders>
              <w:top w:val="nil"/>
              <w:left w:val="nil"/>
              <w:bottom w:val="nil"/>
              <w:right w:val="nil"/>
            </w:tcBorders>
            <w:shd w:val="clear" w:color="auto" w:fill="auto"/>
            <w:noWrap/>
            <w:vAlign w:val="center"/>
            <w:hideMark/>
          </w:tcPr>
          <w:p w14:paraId="1E74FE34" w14:textId="73BC321D" w:rsidR="00147BED" w:rsidRPr="00D54107" w:rsidRDefault="00147BED" w:rsidP="00147BED">
            <w:pPr>
              <w:rPr>
                <w:rFonts w:ascii="Arial Narrow" w:eastAsia="Times New Roman" w:hAnsi="Arial Narrow" w:cs="Times New Roman"/>
                <w:b/>
                <w:color w:val="000000"/>
                <w:sz w:val="20"/>
                <w:szCs w:val="20"/>
                <w:lang w:eastAsia="es-MX"/>
              </w:rPr>
            </w:pPr>
            <w:r w:rsidRPr="00D54107">
              <w:rPr>
                <w:rFonts w:ascii="Arial Narrow" w:eastAsia="Times New Roman" w:hAnsi="Arial Narrow" w:cs="Times New Roman"/>
                <w:b/>
                <w:color w:val="000000"/>
                <w:sz w:val="20"/>
                <w:szCs w:val="20"/>
                <w:lang w:eastAsia="es-MX"/>
              </w:rPr>
              <w:t>PRESUPUESTO</w:t>
            </w:r>
            <w:r w:rsidR="00142D6B">
              <w:rPr>
                <w:rFonts w:ascii="Arial Narrow" w:eastAsia="Times New Roman" w:hAnsi="Arial Narrow" w:cs="Times New Roman"/>
                <w:b/>
                <w:color w:val="000000"/>
                <w:sz w:val="20"/>
                <w:szCs w:val="20"/>
                <w:lang w:eastAsia="es-MX"/>
              </w:rPr>
              <w:t xml:space="preserve"> APROBADO</w:t>
            </w:r>
            <w:r w:rsidRPr="00D54107">
              <w:rPr>
                <w:rFonts w:ascii="Arial Narrow" w:eastAsia="Times New Roman" w:hAnsi="Arial Narrow" w:cs="Times New Roman"/>
                <w:b/>
                <w:color w:val="000000"/>
                <w:sz w:val="20"/>
                <w:szCs w:val="20"/>
                <w:lang w:eastAsia="es-MX"/>
              </w:rPr>
              <w:t xml:space="preserve">  </w:t>
            </w:r>
            <w:r>
              <w:rPr>
                <w:rFonts w:ascii="Arial Narrow" w:eastAsia="Times New Roman" w:hAnsi="Arial Narrow" w:cs="Times New Roman"/>
                <w:b/>
                <w:color w:val="000000"/>
                <w:sz w:val="20"/>
                <w:szCs w:val="20"/>
                <w:lang w:eastAsia="es-MX"/>
              </w:rPr>
              <w:t>2022</w:t>
            </w:r>
          </w:p>
        </w:tc>
        <w:tc>
          <w:tcPr>
            <w:tcW w:w="1124" w:type="dxa"/>
            <w:tcBorders>
              <w:top w:val="nil"/>
              <w:left w:val="nil"/>
              <w:bottom w:val="nil"/>
              <w:right w:val="nil"/>
            </w:tcBorders>
            <w:shd w:val="clear" w:color="auto" w:fill="auto"/>
            <w:noWrap/>
            <w:vAlign w:val="center"/>
            <w:hideMark/>
          </w:tcPr>
          <w:p w14:paraId="0948CBCA" w14:textId="6182BE78" w:rsidR="00147BED" w:rsidRPr="00D54107" w:rsidRDefault="00147BED" w:rsidP="00147BED">
            <w:pPr>
              <w:jc w:val="right"/>
              <w:rPr>
                <w:rFonts w:ascii="Arial Narrow" w:eastAsia="Times New Roman" w:hAnsi="Arial Narrow" w:cs="Times New Roman"/>
                <w:b/>
                <w:color w:val="000000"/>
                <w:sz w:val="20"/>
                <w:szCs w:val="20"/>
                <w:lang w:eastAsia="es-MX"/>
              </w:rPr>
            </w:pPr>
            <w:r>
              <w:rPr>
                <w:rFonts w:ascii="Arial Narrow" w:hAnsi="Arial Narrow" w:cs="Calibri"/>
                <w:b/>
                <w:bCs/>
                <w:color w:val="000000"/>
                <w:sz w:val="20"/>
                <w:szCs w:val="20"/>
              </w:rPr>
              <w:t>15</w:t>
            </w:r>
          </w:p>
        </w:tc>
      </w:tr>
      <w:tr w:rsidR="00147BED" w:rsidRPr="00D54107" w14:paraId="3B5EA7C4" w14:textId="77777777" w:rsidTr="00992C72">
        <w:tc>
          <w:tcPr>
            <w:tcW w:w="488" w:type="dxa"/>
            <w:tcBorders>
              <w:top w:val="nil"/>
              <w:left w:val="nil"/>
              <w:bottom w:val="nil"/>
              <w:right w:val="nil"/>
            </w:tcBorders>
            <w:shd w:val="clear" w:color="auto" w:fill="auto"/>
            <w:noWrap/>
            <w:vAlign w:val="bottom"/>
            <w:hideMark/>
          </w:tcPr>
          <w:p w14:paraId="564D13DA" w14:textId="77777777" w:rsidR="00147BED" w:rsidRPr="00D54107" w:rsidRDefault="00147BED" w:rsidP="00147BED">
            <w:pPr>
              <w:jc w:val="center"/>
              <w:rPr>
                <w:rFonts w:ascii="Arial Narrow" w:eastAsia="Times New Roman" w:hAnsi="Arial Narrow" w:cs="Times New Roman"/>
                <w:bCs/>
                <w:color w:val="000000"/>
                <w:sz w:val="20"/>
                <w:szCs w:val="20"/>
                <w:lang w:eastAsia="es-MX"/>
              </w:rPr>
            </w:pPr>
          </w:p>
        </w:tc>
        <w:tc>
          <w:tcPr>
            <w:tcW w:w="7226" w:type="dxa"/>
            <w:tcBorders>
              <w:top w:val="nil"/>
              <w:left w:val="nil"/>
              <w:bottom w:val="nil"/>
              <w:right w:val="nil"/>
            </w:tcBorders>
            <w:shd w:val="clear" w:color="auto" w:fill="auto"/>
            <w:noWrap/>
            <w:vAlign w:val="center"/>
            <w:hideMark/>
          </w:tcPr>
          <w:p w14:paraId="65FF8582" w14:textId="7728E422" w:rsidR="00147BED" w:rsidRPr="00D54107" w:rsidRDefault="00147BED" w:rsidP="00147BED">
            <w:pPr>
              <w:jc w:val="left"/>
              <w:rPr>
                <w:rFonts w:ascii="Arial Narrow" w:eastAsia="Times New Roman" w:hAnsi="Arial Narrow" w:cs="Times New Roman"/>
                <w:bCs/>
                <w:sz w:val="20"/>
                <w:szCs w:val="20"/>
                <w:lang w:eastAsia="es-MX"/>
              </w:rPr>
            </w:pPr>
            <w:r w:rsidRPr="00D54107">
              <w:rPr>
                <w:rFonts w:ascii="Arial Narrow" w:eastAsia="Times New Roman" w:hAnsi="Arial Narrow" w:cs="Times New Roman"/>
                <w:bCs/>
                <w:sz w:val="20"/>
                <w:szCs w:val="20"/>
                <w:lang w:eastAsia="es-MX"/>
              </w:rPr>
              <w:t xml:space="preserve">   </w:t>
            </w:r>
          </w:p>
        </w:tc>
        <w:tc>
          <w:tcPr>
            <w:tcW w:w="1124" w:type="dxa"/>
            <w:tcBorders>
              <w:top w:val="nil"/>
              <w:left w:val="nil"/>
              <w:bottom w:val="nil"/>
              <w:right w:val="nil"/>
            </w:tcBorders>
            <w:shd w:val="clear" w:color="auto" w:fill="auto"/>
            <w:noWrap/>
            <w:vAlign w:val="bottom"/>
            <w:hideMark/>
          </w:tcPr>
          <w:p w14:paraId="16B1BAF9" w14:textId="77777777" w:rsidR="00147BED" w:rsidRPr="00D54107" w:rsidRDefault="00147BED" w:rsidP="00147BED">
            <w:pPr>
              <w:rPr>
                <w:rFonts w:ascii="Arial Narrow" w:eastAsia="Times New Roman" w:hAnsi="Arial Narrow" w:cs="Times New Roman"/>
                <w:b/>
                <w:sz w:val="20"/>
                <w:szCs w:val="20"/>
                <w:lang w:eastAsia="es-MX"/>
              </w:rPr>
            </w:pPr>
          </w:p>
        </w:tc>
      </w:tr>
      <w:tr w:rsidR="00147BED" w:rsidRPr="00D54107" w14:paraId="6DC819A3" w14:textId="77777777" w:rsidTr="008E0E75">
        <w:tc>
          <w:tcPr>
            <w:tcW w:w="488" w:type="dxa"/>
            <w:tcBorders>
              <w:top w:val="nil"/>
              <w:left w:val="nil"/>
              <w:bottom w:val="nil"/>
              <w:right w:val="nil"/>
            </w:tcBorders>
            <w:shd w:val="clear" w:color="auto" w:fill="auto"/>
            <w:noWrap/>
            <w:vAlign w:val="bottom"/>
            <w:hideMark/>
          </w:tcPr>
          <w:p w14:paraId="3956E4B8" w14:textId="77777777" w:rsidR="00147BED" w:rsidRPr="00D54107" w:rsidRDefault="00147BED" w:rsidP="00147BED">
            <w:pPr>
              <w:jc w:val="center"/>
              <w:rPr>
                <w:rFonts w:ascii="Arial Narrow" w:eastAsia="Times New Roman" w:hAnsi="Arial Narrow" w:cs="Times New Roman"/>
                <w:b/>
                <w:color w:val="000000"/>
                <w:sz w:val="20"/>
                <w:szCs w:val="20"/>
                <w:lang w:eastAsia="es-MX"/>
              </w:rPr>
            </w:pPr>
            <w:r w:rsidRPr="00D54107">
              <w:rPr>
                <w:rFonts w:ascii="Arial Narrow" w:eastAsia="Times New Roman" w:hAnsi="Arial Narrow" w:cs="Times New Roman"/>
                <w:b/>
                <w:color w:val="000000"/>
                <w:sz w:val="20"/>
                <w:szCs w:val="20"/>
                <w:lang w:eastAsia="es-MX"/>
              </w:rPr>
              <w:t>6</w:t>
            </w:r>
          </w:p>
        </w:tc>
        <w:tc>
          <w:tcPr>
            <w:tcW w:w="7226" w:type="dxa"/>
            <w:tcBorders>
              <w:top w:val="nil"/>
              <w:left w:val="nil"/>
              <w:bottom w:val="nil"/>
              <w:right w:val="nil"/>
            </w:tcBorders>
            <w:shd w:val="clear" w:color="auto" w:fill="auto"/>
            <w:noWrap/>
            <w:vAlign w:val="center"/>
            <w:hideMark/>
          </w:tcPr>
          <w:p w14:paraId="55912A81" w14:textId="77777777" w:rsidR="00147BED" w:rsidRPr="00D54107" w:rsidRDefault="00147BED" w:rsidP="00147BED">
            <w:pPr>
              <w:rPr>
                <w:rFonts w:ascii="Arial Narrow" w:eastAsia="Times New Roman" w:hAnsi="Arial Narrow" w:cs="Times New Roman"/>
                <w:b/>
                <w:color w:val="000000"/>
                <w:sz w:val="20"/>
                <w:szCs w:val="20"/>
                <w:lang w:eastAsia="es-MX"/>
              </w:rPr>
            </w:pPr>
            <w:r w:rsidRPr="00D54107">
              <w:rPr>
                <w:rFonts w:ascii="Arial Narrow" w:eastAsia="Times New Roman" w:hAnsi="Arial Narrow" w:cs="Times New Roman"/>
                <w:b/>
                <w:color w:val="000000"/>
                <w:sz w:val="20"/>
                <w:szCs w:val="20"/>
                <w:lang w:eastAsia="es-MX"/>
              </w:rPr>
              <w:t>OBJETIVOS ANUALES, ESTRATEGIAS Y METAS</w:t>
            </w:r>
          </w:p>
        </w:tc>
        <w:tc>
          <w:tcPr>
            <w:tcW w:w="1124" w:type="dxa"/>
            <w:tcBorders>
              <w:top w:val="nil"/>
              <w:left w:val="nil"/>
              <w:bottom w:val="nil"/>
              <w:right w:val="nil"/>
            </w:tcBorders>
            <w:shd w:val="clear" w:color="auto" w:fill="auto"/>
            <w:noWrap/>
            <w:vAlign w:val="center"/>
            <w:hideMark/>
          </w:tcPr>
          <w:p w14:paraId="3D187187" w14:textId="64CA15BB" w:rsidR="00147BED" w:rsidRPr="00D54107" w:rsidRDefault="00147BED" w:rsidP="00147BED">
            <w:pPr>
              <w:jc w:val="right"/>
              <w:rPr>
                <w:rFonts w:ascii="Arial Narrow" w:eastAsia="Times New Roman" w:hAnsi="Arial Narrow" w:cs="Times New Roman"/>
                <w:b/>
                <w:color w:val="000000"/>
                <w:sz w:val="20"/>
                <w:szCs w:val="20"/>
                <w:lang w:eastAsia="es-MX"/>
              </w:rPr>
            </w:pPr>
            <w:r>
              <w:rPr>
                <w:rFonts w:ascii="Arial Narrow" w:hAnsi="Arial Narrow" w:cs="Calibri"/>
                <w:b/>
                <w:bCs/>
                <w:color w:val="000000"/>
                <w:sz w:val="20"/>
                <w:szCs w:val="20"/>
              </w:rPr>
              <w:t>20</w:t>
            </w:r>
          </w:p>
        </w:tc>
      </w:tr>
      <w:tr w:rsidR="00147BED" w:rsidRPr="00D54107" w14:paraId="4A7D5B9E" w14:textId="77777777" w:rsidTr="00992C72">
        <w:tc>
          <w:tcPr>
            <w:tcW w:w="488" w:type="dxa"/>
            <w:tcBorders>
              <w:top w:val="nil"/>
              <w:left w:val="nil"/>
              <w:bottom w:val="nil"/>
              <w:right w:val="nil"/>
            </w:tcBorders>
            <w:shd w:val="clear" w:color="auto" w:fill="auto"/>
            <w:noWrap/>
            <w:vAlign w:val="bottom"/>
            <w:hideMark/>
          </w:tcPr>
          <w:p w14:paraId="308C7B00" w14:textId="77777777" w:rsidR="00147BED" w:rsidRPr="00D54107" w:rsidRDefault="00147BED" w:rsidP="00147BED">
            <w:pPr>
              <w:jc w:val="center"/>
              <w:rPr>
                <w:rFonts w:ascii="Arial Narrow" w:eastAsia="Times New Roman" w:hAnsi="Arial Narrow" w:cs="Times New Roman"/>
                <w:bCs/>
                <w:color w:val="000000"/>
                <w:sz w:val="20"/>
                <w:szCs w:val="20"/>
                <w:lang w:eastAsia="es-MX"/>
              </w:rPr>
            </w:pPr>
          </w:p>
        </w:tc>
        <w:tc>
          <w:tcPr>
            <w:tcW w:w="7226" w:type="dxa"/>
            <w:tcBorders>
              <w:top w:val="nil"/>
              <w:left w:val="nil"/>
              <w:bottom w:val="nil"/>
              <w:right w:val="nil"/>
            </w:tcBorders>
            <w:shd w:val="clear" w:color="auto" w:fill="auto"/>
            <w:noWrap/>
            <w:vAlign w:val="center"/>
            <w:hideMark/>
          </w:tcPr>
          <w:p w14:paraId="18578159" w14:textId="41563ADE" w:rsidR="00147BED" w:rsidRPr="00D54107" w:rsidRDefault="00147BED" w:rsidP="00147BED">
            <w:pPr>
              <w:jc w:val="left"/>
              <w:rPr>
                <w:rFonts w:ascii="Arial Narrow" w:eastAsia="Times New Roman" w:hAnsi="Arial Narrow" w:cs="Times New Roman"/>
                <w:bCs/>
                <w:sz w:val="20"/>
                <w:szCs w:val="20"/>
                <w:lang w:eastAsia="es-MX"/>
              </w:rPr>
            </w:pPr>
            <w:r w:rsidRPr="00D54107">
              <w:rPr>
                <w:rFonts w:ascii="Arial Narrow" w:eastAsia="Times New Roman" w:hAnsi="Arial Narrow" w:cs="Times New Roman"/>
                <w:bCs/>
                <w:sz w:val="20"/>
                <w:szCs w:val="20"/>
                <w:lang w:eastAsia="es-MX"/>
              </w:rPr>
              <w:t xml:space="preserve">   </w:t>
            </w:r>
          </w:p>
        </w:tc>
        <w:tc>
          <w:tcPr>
            <w:tcW w:w="1124" w:type="dxa"/>
            <w:tcBorders>
              <w:top w:val="nil"/>
              <w:left w:val="nil"/>
              <w:bottom w:val="nil"/>
              <w:right w:val="nil"/>
            </w:tcBorders>
            <w:shd w:val="clear" w:color="auto" w:fill="auto"/>
            <w:noWrap/>
            <w:vAlign w:val="bottom"/>
            <w:hideMark/>
          </w:tcPr>
          <w:p w14:paraId="7009FEB5" w14:textId="77777777" w:rsidR="00147BED" w:rsidRPr="00D54107" w:rsidRDefault="00147BED" w:rsidP="00147BED">
            <w:pPr>
              <w:rPr>
                <w:rFonts w:ascii="Arial Narrow" w:eastAsia="Times New Roman" w:hAnsi="Arial Narrow" w:cs="Times New Roman"/>
                <w:b/>
                <w:sz w:val="20"/>
                <w:szCs w:val="20"/>
                <w:lang w:eastAsia="es-MX"/>
              </w:rPr>
            </w:pPr>
          </w:p>
        </w:tc>
      </w:tr>
      <w:tr w:rsidR="00147BED" w:rsidRPr="00D54107" w14:paraId="61B5C88D" w14:textId="77777777" w:rsidTr="00992C72">
        <w:tc>
          <w:tcPr>
            <w:tcW w:w="488" w:type="dxa"/>
            <w:tcBorders>
              <w:top w:val="nil"/>
              <w:left w:val="nil"/>
              <w:bottom w:val="nil"/>
              <w:right w:val="nil"/>
            </w:tcBorders>
            <w:shd w:val="clear" w:color="auto" w:fill="auto"/>
            <w:noWrap/>
            <w:vAlign w:val="bottom"/>
            <w:hideMark/>
          </w:tcPr>
          <w:p w14:paraId="6B5A0B40" w14:textId="77777777" w:rsidR="00147BED" w:rsidRPr="00D54107" w:rsidRDefault="00147BED" w:rsidP="00147BED">
            <w:pPr>
              <w:jc w:val="center"/>
              <w:rPr>
                <w:rFonts w:ascii="Arial Narrow" w:eastAsia="Times New Roman" w:hAnsi="Arial Narrow" w:cs="Times New Roman"/>
                <w:bCs/>
                <w:sz w:val="20"/>
                <w:szCs w:val="20"/>
                <w:lang w:eastAsia="es-MX"/>
              </w:rPr>
            </w:pPr>
          </w:p>
        </w:tc>
        <w:tc>
          <w:tcPr>
            <w:tcW w:w="7226" w:type="dxa"/>
            <w:tcBorders>
              <w:top w:val="nil"/>
              <w:left w:val="nil"/>
              <w:bottom w:val="nil"/>
              <w:right w:val="nil"/>
            </w:tcBorders>
            <w:shd w:val="clear" w:color="auto" w:fill="auto"/>
            <w:noWrap/>
            <w:vAlign w:val="center"/>
            <w:hideMark/>
          </w:tcPr>
          <w:p w14:paraId="786E7A80" w14:textId="77777777" w:rsidR="00147BED" w:rsidRPr="00D54107" w:rsidRDefault="00147BED" w:rsidP="00147BED">
            <w:pPr>
              <w:rPr>
                <w:rFonts w:ascii="Arial Narrow" w:eastAsia="Times New Roman" w:hAnsi="Arial Narrow" w:cs="Times New Roman"/>
                <w:b/>
                <w:color w:val="000000"/>
                <w:sz w:val="20"/>
                <w:szCs w:val="20"/>
                <w:lang w:eastAsia="es-MX"/>
              </w:rPr>
            </w:pPr>
            <w:r w:rsidRPr="00D54107">
              <w:rPr>
                <w:rFonts w:ascii="Arial Narrow" w:eastAsia="Times New Roman" w:hAnsi="Arial Narrow" w:cs="Times New Roman"/>
                <w:b/>
                <w:color w:val="000000"/>
                <w:sz w:val="20"/>
                <w:szCs w:val="20"/>
                <w:lang w:eastAsia="es-MX"/>
              </w:rPr>
              <w:t>Programas Operativos.</w:t>
            </w:r>
          </w:p>
        </w:tc>
        <w:tc>
          <w:tcPr>
            <w:tcW w:w="1124" w:type="dxa"/>
            <w:tcBorders>
              <w:top w:val="nil"/>
              <w:left w:val="nil"/>
              <w:bottom w:val="nil"/>
              <w:right w:val="nil"/>
            </w:tcBorders>
            <w:shd w:val="clear" w:color="auto" w:fill="auto"/>
            <w:noWrap/>
            <w:vAlign w:val="bottom"/>
            <w:hideMark/>
          </w:tcPr>
          <w:p w14:paraId="415E8233" w14:textId="77777777" w:rsidR="00147BED" w:rsidRPr="00D54107" w:rsidRDefault="00147BED" w:rsidP="00147BED">
            <w:pPr>
              <w:rPr>
                <w:rFonts w:ascii="Arial Narrow" w:eastAsia="Times New Roman" w:hAnsi="Arial Narrow" w:cs="Times New Roman"/>
                <w:b/>
                <w:color w:val="000000"/>
                <w:sz w:val="20"/>
                <w:szCs w:val="20"/>
                <w:lang w:eastAsia="es-MX"/>
              </w:rPr>
            </w:pPr>
          </w:p>
        </w:tc>
      </w:tr>
      <w:tr w:rsidR="00147BED" w:rsidRPr="00D54107" w14:paraId="25535D25" w14:textId="77777777" w:rsidTr="00992C72">
        <w:tc>
          <w:tcPr>
            <w:tcW w:w="488" w:type="dxa"/>
            <w:tcBorders>
              <w:top w:val="nil"/>
              <w:left w:val="nil"/>
              <w:bottom w:val="nil"/>
              <w:right w:val="nil"/>
            </w:tcBorders>
            <w:shd w:val="clear" w:color="auto" w:fill="auto"/>
            <w:noWrap/>
            <w:vAlign w:val="bottom"/>
            <w:hideMark/>
          </w:tcPr>
          <w:p w14:paraId="15DBA3E4" w14:textId="77777777" w:rsidR="00147BED" w:rsidRPr="00D54107" w:rsidRDefault="00147BED" w:rsidP="00147BED">
            <w:pPr>
              <w:jc w:val="center"/>
              <w:rPr>
                <w:rFonts w:ascii="Arial Narrow" w:eastAsia="Times New Roman" w:hAnsi="Arial Narrow" w:cs="Times New Roman"/>
                <w:bCs/>
                <w:sz w:val="20"/>
                <w:szCs w:val="20"/>
                <w:lang w:eastAsia="es-MX"/>
              </w:rPr>
            </w:pPr>
          </w:p>
        </w:tc>
        <w:tc>
          <w:tcPr>
            <w:tcW w:w="7226" w:type="dxa"/>
            <w:tcBorders>
              <w:top w:val="nil"/>
              <w:left w:val="nil"/>
              <w:bottom w:val="nil"/>
              <w:right w:val="nil"/>
            </w:tcBorders>
            <w:shd w:val="clear" w:color="auto" w:fill="auto"/>
            <w:noWrap/>
            <w:vAlign w:val="center"/>
            <w:hideMark/>
          </w:tcPr>
          <w:p w14:paraId="262B0D10" w14:textId="77777777" w:rsidR="00147BED" w:rsidRPr="00D54107" w:rsidRDefault="00147BED" w:rsidP="00147BED">
            <w:pPr>
              <w:rPr>
                <w:rFonts w:ascii="Arial Narrow" w:eastAsia="Times New Roman" w:hAnsi="Arial Narrow" w:cs="Times New Roman"/>
                <w:b/>
                <w:color w:val="000000"/>
                <w:sz w:val="20"/>
                <w:szCs w:val="20"/>
                <w:lang w:eastAsia="es-MX"/>
              </w:rPr>
            </w:pPr>
            <w:r w:rsidRPr="00D54107">
              <w:rPr>
                <w:rFonts w:ascii="Arial Narrow" w:eastAsia="Times New Roman" w:hAnsi="Arial Narrow" w:cs="Times New Roman"/>
                <w:b/>
                <w:color w:val="000000"/>
                <w:sz w:val="20"/>
                <w:szCs w:val="20"/>
                <w:lang w:eastAsia="es-MX"/>
              </w:rPr>
              <w:t>Programas e Indicadores de Evaluación al Desempeño.</w:t>
            </w:r>
          </w:p>
        </w:tc>
        <w:tc>
          <w:tcPr>
            <w:tcW w:w="1124" w:type="dxa"/>
            <w:tcBorders>
              <w:top w:val="nil"/>
              <w:left w:val="nil"/>
              <w:bottom w:val="nil"/>
              <w:right w:val="nil"/>
            </w:tcBorders>
            <w:shd w:val="clear" w:color="auto" w:fill="auto"/>
            <w:noWrap/>
            <w:vAlign w:val="bottom"/>
            <w:hideMark/>
          </w:tcPr>
          <w:p w14:paraId="5CA0F13B" w14:textId="77777777" w:rsidR="00147BED" w:rsidRPr="00D54107" w:rsidRDefault="00147BED" w:rsidP="00147BED">
            <w:pPr>
              <w:rPr>
                <w:rFonts w:ascii="Arial Narrow" w:eastAsia="Times New Roman" w:hAnsi="Arial Narrow" w:cs="Times New Roman"/>
                <w:b/>
                <w:color w:val="000000"/>
                <w:sz w:val="20"/>
                <w:szCs w:val="20"/>
                <w:lang w:eastAsia="es-MX"/>
              </w:rPr>
            </w:pPr>
          </w:p>
        </w:tc>
      </w:tr>
      <w:tr w:rsidR="00147BED" w:rsidRPr="00D54107" w14:paraId="3DF2EBDF" w14:textId="77777777" w:rsidTr="00992C72">
        <w:tc>
          <w:tcPr>
            <w:tcW w:w="488" w:type="dxa"/>
            <w:tcBorders>
              <w:top w:val="nil"/>
              <w:left w:val="nil"/>
              <w:bottom w:val="nil"/>
              <w:right w:val="nil"/>
            </w:tcBorders>
            <w:shd w:val="clear" w:color="auto" w:fill="auto"/>
            <w:noWrap/>
            <w:vAlign w:val="bottom"/>
            <w:hideMark/>
          </w:tcPr>
          <w:p w14:paraId="0A291FD3" w14:textId="77777777" w:rsidR="00147BED" w:rsidRPr="00D54107" w:rsidRDefault="00147BED" w:rsidP="00147BED">
            <w:pPr>
              <w:jc w:val="center"/>
              <w:rPr>
                <w:rFonts w:ascii="Arial Narrow" w:eastAsia="Times New Roman" w:hAnsi="Arial Narrow" w:cs="Times New Roman"/>
                <w:bCs/>
                <w:sz w:val="20"/>
                <w:szCs w:val="20"/>
                <w:lang w:eastAsia="es-MX"/>
              </w:rPr>
            </w:pPr>
          </w:p>
        </w:tc>
        <w:tc>
          <w:tcPr>
            <w:tcW w:w="7226" w:type="dxa"/>
            <w:tcBorders>
              <w:top w:val="nil"/>
              <w:left w:val="nil"/>
              <w:bottom w:val="nil"/>
              <w:right w:val="nil"/>
            </w:tcBorders>
            <w:shd w:val="clear" w:color="auto" w:fill="auto"/>
            <w:noWrap/>
            <w:vAlign w:val="center"/>
            <w:hideMark/>
          </w:tcPr>
          <w:p w14:paraId="66B68AC9" w14:textId="1301AB85" w:rsidR="00147BED" w:rsidRPr="00D54107" w:rsidRDefault="00147BED" w:rsidP="00147BED">
            <w:pPr>
              <w:jc w:val="left"/>
              <w:rPr>
                <w:rFonts w:ascii="Arial Narrow" w:eastAsia="Times New Roman" w:hAnsi="Arial Narrow" w:cs="Times New Roman"/>
                <w:bCs/>
                <w:sz w:val="20"/>
                <w:szCs w:val="20"/>
                <w:lang w:eastAsia="es-MX"/>
              </w:rPr>
            </w:pPr>
            <w:r w:rsidRPr="00D54107">
              <w:rPr>
                <w:rFonts w:ascii="Arial Narrow" w:eastAsia="Times New Roman" w:hAnsi="Arial Narrow" w:cs="Times New Roman"/>
                <w:bCs/>
                <w:sz w:val="20"/>
                <w:szCs w:val="20"/>
                <w:lang w:eastAsia="es-MX"/>
              </w:rPr>
              <w:t xml:space="preserve">   </w:t>
            </w:r>
          </w:p>
        </w:tc>
        <w:tc>
          <w:tcPr>
            <w:tcW w:w="1124" w:type="dxa"/>
            <w:tcBorders>
              <w:top w:val="nil"/>
              <w:left w:val="nil"/>
              <w:bottom w:val="nil"/>
              <w:right w:val="nil"/>
            </w:tcBorders>
            <w:shd w:val="clear" w:color="auto" w:fill="auto"/>
            <w:noWrap/>
            <w:vAlign w:val="bottom"/>
            <w:hideMark/>
          </w:tcPr>
          <w:p w14:paraId="03F73683" w14:textId="77777777" w:rsidR="00147BED" w:rsidRPr="00D54107" w:rsidRDefault="00147BED" w:rsidP="00147BED">
            <w:pPr>
              <w:rPr>
                <w:rFonts w:ascii="Arial Narrow" w:eastAsia="Times New Roman" w:hAnsi="Arial Narrow" w:cs="Times New Roman"/>
                <w:b/>
                <w:sz w:val="20"/>
                <w:szCs w:val="20"/>
                <w:lang w:eastAsia="es-MX"/>
              </w:rPr>
            </w:pPr>
          </w:p>
        </w:tc>
      </w:tr>
      <w:tr w:rsidR="00147BED" w:rsidRPr="00D54107" w14:paraId="79C7D326" w14:textId="77777777" w:rsidTr="008E0E75">
        <w:tc>
          <w:tcPr>
            <w:tcW w:w="488" w:type="dxa"/>
            <w:tcBorders>
              <w:top w:val="nil"/>
              <w:left w:val="nil"/>
              <w:bottom w:val="nil"/>
              <w:right w:val="nil"/>
            </w:tcBorders>
            <w:shd w:val="clear" w:color="auto" w:fill="auto"/>
            <w:noWrap/>
            <w:vAlign w:val="bottom"/>
            <w:hideMark/>
          </w:tcPr>
          <w:p w14:paraId="2B4FB144" w14:textId="77777777" w:rsidR="00147BED" w:rsidRPr="00D54107" w:rsidRDefault="00147BED" w:rsidP="00147BED">
            <w:pPr>
              <w:jc w:val="center"/>
              <w:rPr>
                <w:rFonts w:ascii="Arial Narrow" w:eastAsia="Times New Roman" w:hAnsi="Arial Narrow" w:cs="Times New Roman"/>
                <w:b/>
                <w:color w:val="000000"/>
                <w:sz w:val="20"/>
                <w:szCs w:val="20"/>
                <w:lang w:eastAsia="es-MX"/>
              </w:rPr>
            </w:pPr>
            <w:r w:rsidRPr="00D54107">
              <w:rPr>
                <w:rFonts w:ascii="Arial Narrow" w:eastAsia="Times New Roman" w:hAnsi="Arial Narrow" w:cs="Times New Roman"/>
                <w:b/>
                <w:color w:val="000000"/>
                <w:sz w:val="20"/>
                <w:szCs w:val="20"/>
                <w:lang w:eastAsia="es-MX"/>
              </w:rPr>
              <w:t>7</w:t>
            </w:r>
          </w:p>
        </w:tc>
        <w:tc>
          <w:tcPr>
            <w:tcW w:w="7226" w:type="dxa"/>
            <w:tcBorders>
              <w:top w:val="nil"/>
              <w:left w:val="nil"/>
              <w:bottom w:val="nil"/>
              <w:right w:val="nil"/>
            </w:tcBorders>
            <w:shd w:val="clear" w:color="auto" w:fill="auto"/>
            <w:noWrap/>
            <w:vAlign w:val="center"/>
            <w:hideMark/>
          </w:tcPr>
          <w:p w14:paraId="2B503CB8" w14:textId="77777777" w:rsidR="00147BED" w:rsidRPr="00D54107" w:rsidRDefault="00147BED" w:rsidP="00147BED">
            <w:pPr>
              <w:rPr>
                <w:rFonts w:ascii="Arial Narrow" w:eastAsia="Times New Roman" w:hAnsi="Arial Narrow" w:cs="Times New Roman"/>
                <w:b/>
                <w:color w:val="000000"/>
                <w:sz w:val="20"/>
                <w:szCs w:val="20"/>
                <w:lang w:eastAsia="es-MX"/>
              </w:rPr>
            </w:pPr>
            <w:r w:rsidRPr="00D54107">
              <w:rPr>
                <w:rFonts w:ascii="Arial Narrow" w:eastAsia="Times New Roman" w:hAnsi="Arial Narrow" w:cs="Times New Roman"/>
                <w:b/>
                <w:color w:val="000000"/>
                <w:sz w:val="20"/>
                <w:szCs w:val="20"/>
                <w:lang w:eastAsia="es-MX"/>
              </w:rPr>
              <w:t>RIESGOS RELEVANTES</w:t>
            </w:r>
          </w:p>
        </w:tc>
        <w:tc>
          <w:tcPr>
            <w:tcW w:w="1124" w:type="dxa"/>
            <w:tcBorders>
              <w:top w:val="nil"/>
              <w:left w:val="nil"/>
              <w:bottom w:val="nil"/>
              <w:right w:val="nil"/>
            </w:tcBorders>
            <w:shd w:val="clear" w:color="auto" w:fill="auto"/>
            <w:noWrap/>
            <w:vAlign w:val="center"/>
            <w:hideMark/>
          </w:tcPr>
          <w:p w14:paraId="40362F78" w14:textId="0CEB202A" w:rsidR="00147BED" w:rsidRPr="00D54107" w:rsidRDefault="001745CB" w:rsidP="00147BED">
            <w:pPr>
              <w:jc w:val="right"/>
              <w:rPr>
                <w:rFonts w:ascii="Arial Narrow" w:eastAsia="Times New Roman" w:hAnsi="Arial Narrow" w:cs="Times New Roman"/>
                <w:b/>
                <w:color w:val="000000"/>
                <w:sz w:val="20"/>
                <w:szCs w:val="20"/>
                <w:lang w:eastAsia="es-MX"/>
              </w:rPr>
            </w:pPr>
            <w:r>
              <w:rPr>
                <w:rFonts w:ascii="Arial Narrow" w:hAnsi="Arial Narrow" w:cs="Calibri"/>
                <w:b/>
                <w:bCs/>
                <w:color w:val="000000"/>
                <w:sz w:val="20"/>
                <w:szCs w:val="20"/>
              </w:rPr>
              <w:t>39</w:t>
            </w:r>
          </w:p>
        </w:tc>
      </w:tr>
      <w:tr w:rsidR="00147BED" w:rsidRPr="00D54107" w14:paraId="2A8BB84F" w14:textId="77777777" w:rsidTr="00992C72">
        <w:tc>
          <w:tcPr>
            <w:tcW w:w="488" w:type="dxa"/>
            <w:tcBorders>
              <w:top w:val="nil"/>
              <w:left w:val="nil"/>
              <w:bottom w:val="nil"/>
              <w:right w:val="nil"/>
            </w:tcBorders>
            <w:shd w:val="clear" w:color="auto" w:fill="auto"/>
            <w:noWrap/>
            <w:vAlign w:val="bottom"/>
            <w:hideMark/>
          </w:tcPr>
          <w:p w14:paraId="01FC60BB" w14:textId="77777777" w:rsidR="00147BED" w:rsidRPr="00D54107" w:rsidRDefault="00147BED" w:rsidP="00147BED">
            <w:pPr>
              <w:jc w:val="center"/>
              <w:rPr>
                <w:rFonts w:ascii="Arial Narrow" w:eastAsia="Times New Roman" w:hAnsi="Arial Narrow" w:cs="Times New Roman"/>
                <w:bCs/>
                <w:color w:val="000000"/>
                <w:sz w:val="20"/>
                <w:szCs w:val="20"/>
                <w:lang w:eastAsia="es-MX"/>
              </w:rPr>
            </w:pPr>
          </w:p>
        </w:tc>
        <w:tc>
          <w:tcPr>
            <w:tcW w:w="7226" w:type="dxa"/>
            <w:tcBorders>
              <w:top w:val="nil"/>
              <w:left w:val="nil"/>
              <w:bottom w:val="nil"/>
              <w:right w:val="nil"/>
            </w:tcBorders>
            <w:shd w:val="clear" w:color="auto" w:fill="auto"/>
            <w:noWrap/>
            <w:vAlign w:val="center"/>
            <w:hideMark/>
          </w:tcPr>
          <w:p w14:paraId="4A17863A" w14:textId="612B47B8" w:rsidR="00147BED" w:rsidRPr="00D54107" w:rsidRDefault="00147BED" w:rsidP="00147BED">
            <w:pPr>
              <w:jc w:val="left"/>
              <w:rPr>
                <w:rFonts w:ascii="Arial Narrow" w:eastAsia="Times New Roman" w:hAnsi="Arial Narrow" w:cs="Times New Roman"/>
                <w:bCs/>
                <w:sz w:val="20"/>
                <w:szCs w:val="20"/>
                <w:lang w:eastAsia="es-MX"/>
              </w:rPr>
            </w:pPr>
            <w:r w:rsidRPr="00D54107">
              <w:rPr>
                <w:rFonts w:ascii="Arial Narrow" w:eastAsia="Times New Roman" w:hAnsi="Arial Narrow" w:cs="Times New Roman"/>
                <w:bCs/>
                <w:sz w:val="20"/>
                <w:szCs w:val="20"/>
                <w:lang w:eastAsia="es-MX"/>
              </w:rPr>
              <w:t xml:space="preserve">   </w:t>
            </w:r>
          </w:p>
        </w:tc>
        <w:tc>
          <w:tcPr>
            <w:tcW w:w="1124" w:type="dxa"/>
            <w:tcBorders>
              <w:top w:val="nil"/>
              <w:left w:val="nil"/>
              <w:bottom w:val="nil"/>
              <w:right w:val="nil"/>
            </w:tcBorders>
            <w:shd w:val="clear" w:color="auto" w:fill="auto"/>
            <w:noWrap/>
            <w:vAlign w:val="bottom"/>
            <w:hideMark/>
          </w:tcPr>
          <w:p w14:paraId="038543EE" w14:textId="77777777" w:rsidR="00147BED" w:rsidRPr="00D54107" w:rsidRDefault="00147BED" w:rsidP="00147BED">
            <w:pPr>
              <w:rPr>
                <w:rFonts w:ascii="Arial Narrow" w:eastAsia="Times New Roman" w:hAnsi="Arial Narrow" w:cs="Times New Roman"/>
                <w:b/>
                <w:sz w:val="20"/>
                <w:szCs w:val="20"/>
                <w:lang w:eastAsia="es-MX"/>
              </w:rPr>
            </w:pPr>
          </w:p>
        </w:tc>
      </w:tr>
      <w:tr w:rsidR="00147BED" w:rsidRPr="00D54107" w14:paraId="52757250" w14:textId="77777777" w:rsidTr="008E0E75">
        <w:tc>
          <w:tcPr>
            <w:tcW w:w="488" w:type="dxa"/>
            <w:tcBorders>
              <w:top w:val="nil"/>
              <w:left w:val="nil"/>
              <w:bottom w:val="nil"/>
              <w:right w:val="nil"/>
            </w:tcBorders>
            <w:shd w:val="clear" w:color="auto" w:fill="auto"/>
            <w:noWrap/>
            <w:vAlign w:val="bottom"/>
            <w:hideMark/>
          </w:tcPr>
          <w:p w14:paraId="4D2A870A" w14:textId="77777777" w:rsidR="00147BED" w:rsidRPr="00D54107" w:rsidRDefault="00147BED" w:rsidP="00147BED">
            <w:pPr>
              <w:jc w:val="center"/>
              <w:rPr>
                <w:rFonts w:ascii="Arial Narrow" w:eastAsia="Times New Roman" w:hAnsi="Arial Narrow" w:cs="Times New Roman"/>
                <w:b/>
                <w:color w:val="000000"/>
                <w:sz w:val="20"/>
                <w:szCs w:val="20"/>
                <w:lang w:eastAsia="es-MX"/>
              </w:rPr>
            </w:pPr>
            <w:r w:rsidRPr="00D54107">
              <w:rPr>
                <w:rFonts w:ascii="Arial Narrow" w:eastAsia="Times New Roman" w:hAnsi="Arial Narrow" w:cs="Times New Roman"/>
                <w:b/>
                <w:color w:val="000000"/>
                <w:sz w:val="20"/>
                <w:szCs w:val="20"/>
                <w:lang w:eastAsia="es-MX"/>
              </w:rPr>
              <w:t>8</w:t>
            </w:r>
          </w:p>
        </w:tc>
        <w:tc>
          <w:tcPr>
            <w:tcW w:w="7226" w:type="dxa"/>
            <w:tcBorders>
              <w:top w:val="nil"/>
              <w:left w:val="nil"/>
              <w:bottom w:val="nil"/>
              <w:right w:val="nil"/>
            </w:tcBorders>
            <w:shd w:val="clear" w:color="auto" w:fill="auto"/>
            <w:noWrap/>
            <w:vAlign w:val="center"/>
            <w:hideMark/>
          </w:tcPr>
          <w:p w14:paraId="738B6A63" w14:textId="77777777" w:rsidR="00147BED" w:rsidRPr="00D54107" w:rsidRDefault="00147BED" w:rsidP="00147BED">
            <w:pPr>
              <w:rPr>
                <w:rFonts w:ascii="Arial Narrow" w:eastAsia="Times New Roman" w:hAnsi="Arial Narrow" w:cs="Times New Roman"/>
                <w:b/>
                <w:color w:val="000000"/>
                <w:sz w:val="20"/>
                <w:szCs w:val="20"/>
                <w:lang w:eastAsia="es-MX"/>
              </w:rPr>
            </w:pPr>
            <w:r w:rsidRPr="00D54107">
              <w:rPr>
                <w:rFonts w:ascii="Arial Narrow" w:eastAsia="Times New Roman" w:hAnsi="Arial Narrow" w:cs="Times New Roman"/>
                <w:b/>
                <w:color w:val="000000"/>
                <w:sz w:val="20"/>
                <w:szCs w:val="20"/>
                <w:lang w:eastAsia="es-MX"/>
              </w:rPr>
              <w:t>EJECUCIÓN DEL PRESUPUESTO DE EGRESOS</w:t>
            </w:r>
          </w:p>
        </w:tc>
        <w:tc>
          <w:tcPr>
            <w:tcW w:w="1124" w:type="dxa"/>
            <w:tcBorders>
              <w:top w:val="nil"/>
              <w:left w:val="nil"/>
              <w:bottom w:val="nil"/>
              <w:right w:val="nil"/>
            </w:tcBorders>
            <w:shd w:val="clear" w:color="auto" w:fill="auto"/>
            <w:noWrap/>
            <w:vAlign w:val="center"/>
            <w:hideMark/>
          </w:tcPr>
          <w:p w14:paraId="467D5D69" w14:textId="5ED7BCCF" w:rsidR="00147BED" w:rsidRPr="00D54107" w:rsidRDefault="001745CB" w:rsidP="00147BED">
            <w:pPr>
              <w:jc w:val="right"/>
              <w:rPr>
                <w:rFonts w:ascii="Arial Narrow" w:eastAsia="Times New Roman" w:hAnsi="Arial Narrow" w:cs="Times New Roman"/>
                <w:b/>
                <w:color w:val="000000"/>
                <w:sz w:val="20"/>
                <w:szCs w:val="20"/>
                <w:lang w:eastAsia="es-MX"/>
              </w:rPr>
            </w:pPr>
            <w:r>
              <w:rPr>
                <w:rFonts w:ascii="Arial Narrow" w:hAnsi="Arial Narrow" w:cs="Calibri"/>
                <w:b/>
                <w:bCs/>
                <w:color w:val="000000"/>
                <w:sz w:val="20"/>
                <w:szCs w:val="20"/>
              </w:rPr>
              <w:t>40</w:t>
            </w:r>
          </w:p>
        </w:tc>
      </w:tr>
      <w:tr w:rsidR="00DD54C6" w:rsidRPr="00D54107" w14:paraId="56FA2B81" w14:textId="77777777" w:rsidTr="00992C72">
        <w:tc>
          <w:tcPr>
            <w:tcW w:w="488" w:type="dxa"/>
            <w:tcBorders>
              <w:top w:val="nil"/>
              <w:left w:val="nil"/>
              <w:bottom w:val="nil"/>
              <w:right w:val="nil"/>
            </w:tcBorders>
            <w:shd w:val="clear" w:color="auto" w:fill="auto"/>
            <w:noWrap/>
            <w:vAlign w:val="bottom"/>
            <w:hideMark/>
          </w:tcPr>
          <w:p w14:paraId="7EAF59D9" w14:textId="77777777" w:rsidR="00DD54C6" w:rsidRPr="00D54107" w:rsidRDefault="00DD54C6" w:rsidP="00834C29">
            <w:pPr>
              <w:jc w:val="center"/>
              <w:rPr>
                <w:rFonts w:ascii="Arial Narrow" w:eastAsia="Times New Roman" w:hAnsi="Arial Narrow" w:cs="Times New Roman"/>
                <w:bCs/>
                <w:color w:val="000000"/>
                <w:sz w:val="20"/>
                <w:szCs w:val="20"/>
                <w:lang w:eastAsia="es-MX"/>
              </w:rPr>
            </w:pPr>
          </w:p>
        </w:tc>
        <w:tc>
          <w:tcPr>
            <w:tcW w:w="7226" w:type="dxa"/>
            <w:tcBorders>
              <w:top w:val="nil"/>
              <w:left w:val="nil"/>
              <w:bottom w:val="nil"/>
              <w:right w:val="nil"/>
            </w:tcBorders>
            <w:shd w:val="clear" w:color="auto" w:fill="auto"/>
            <w:noWrap/>
            <w:vAlign w:val="center"/>
            <w:hideMark/>
          </w:tcPr>
          <w:p w14:paraId="2816E487" w14:textId="38280182" w:rsidR="00DD54C6" w:rsidRPr="00D54107" w:rsidRDefault="00992C72" w:rsidP="00DD54C6">
            <w:pPr>
              <w:jc w:val="left"/>
              <w:rPr>
                <w:rFonts w:ascii="Arial Narrow" w:eastAsia="Times New Roman" w:hAnsi="Arial Narrow" w:cs="Times New Roman"/>
                <w:bCs/>
                <w:sz w:val="20"/>
                <w:szCs w:val="20"/>
                <w:lang w:eastAsia="es-MX"/>
              </w:rPr>
            </w:pPr>
            <w:r w:rsidRPr="00D54107">
              <w:rPr>
                <w:rFonts w:ascii="Arial Narrow" w:eastAsia="Times New Roman" w:hAnsi="Arial Narrow" w:cs="Times New Roman"/>
                <w:bCs/>
                <w:sz w:val="20"/>
                <w:szCs w:val="20"/>
                <w:lang w:eastAsia="es-MX"/>
              </w:rPr>
              <w:t xml:space="preserve">   </w:t>
            </w:r>
          </w:p>
        </w:tc>
        <w:tc>
          <w:tcPr>
            <w:tcW w:w="1124" w:type="dxa"/>
            <w:tcBorders>
              <w:top w:val="nil"/>
              <w:left w:val="nil"/>
              <w:bottom w:val="nil"/>
              <w:right w:val="nil"/>
            </w:tcBorders>
            <w:shd w:val="clear" w:color="auto" w:fill="auto"/>
            <w:noWrap/>
            <w:vAlign w:val="bottom"/>
            <w:hideMark/>
          </w:tcPr>
          <w:p w14:paraId="1149CAEA" w14:textId="77777777" w:rsidR="00DD54C6" w:rsidRPr="00D54107" w:rsidRDefault="00DD54C6" w:rsidP="00DD54C6">
            <w:pPr>
              <w:rPr>
                <w:rFonts w:ascii="Arial Narrow" w:eastAsia="Times New Roman" w:hAnsi="Arial Narrow" w:cs="Times New Roman"/>
                <w:b/>
                <w:sz w:val="20"/>
                <w:szCs w:val="20"/>
                <w:lang w:eastAsia="es-MX"/>
              </w:rPr>
            </w:pPr>
          </w:p>
        </w:tc>
      </w:tr>
      <w:tr w:rsidR="00DD54C6" w:rsidRPr="00D54107" w14:paraId="31A1FBA8" w14:textId="77777777" w:rsidTr="00992C72">
        <w:tc>
          <w:tcPr>
            <w:tcW w:w="488" w:type="dxa"/>
            <w:tcBorders>
              <w:top w:val="nil"/>
              <w:left w:val="nil"/>
              <w:bottom w:val="nil"/>
              <w:right w:val="nil"/>
            </w:tcBorders>
            <w:shd w:val="clear" w:color="auto" w:fill="auto"/>
            <w:noWrap/>
            <w:vAlign w:val="bottom"/>
            <w:hideMark/>
          </w:tcPr>
          <w:p w14:paraId="5663CC0E" w14:textId="77777777" w:rsidR="00DD54C6" w:rsidRPr="00D54107" w:rsidRDefault="00DD54C6" w:rsidP="00834C29">
            <w:pPr>
              <w:jc w:val="center"/>
              <w:rPr>
                <w:rFonts w:ascii="Arial Narrow" w:eastAsia="Times New Roman" w:hAnsi="Arial Narrow" w:cs="Times New Roman"/>
                <w:bCs/>
                <w:sz w:val="20"/>
                <w:szCs w:val="20"/>
                <w:lang w:eastAsia="es-MX"/>
              </w:rPr>
            </w:pPr>
          </w:p>
        </w:tc>
        <w:tc>
          <w:tcPr>
            <w:tcW w:w="7226" w:type="dxa"/>
            <w:tcBorders>
              <w:top w:val="nil"/>
              <w:left w:val="nil"/>
              <w:bottom w:val="nil"/>
              <w:right w:val="nil"/>
            </w:tcBorders>
            <w:shd w:val="clear" w:color="auto" w:fill="auto"/>
            <w:noWrap/>
            <w:vAlign w:val="center"/>
            <w:hideMark/>
          </w:tcPr>
          <w:p w14:paraId="4D9806E8" w14:textId="77777777" w:rsidR="00DD54C6" w:rsidRPr="00D54107" w:rsidRDefault="00DD54C6" w:rsidP="00DD54C6">
            <w:pPr>
              <w:rPr>
                <w:rFonts w:ascii="Arial Narrow" w:eastAsia="Times New Roman" w:hAnsi="Arial Narrow" w:cs="Times New Roman"/>
                <w:bCs/>
                <w:color w:val="000000"/>
                <w:sz w:val="20"/>
                <w:szCs w:val="20"/>
                <w:lang w:eastAsia="es-MX"/>
              </w:rPr>
            </w:pPr>
            <w:r w:rsidRPr="00D54107">
              <w:rPr>
                <w:rFonts w:ascii="Arial Narrow" w:eastAsia="Times New Roman" w:hAnsi="Arial Narrow" w:cs="Times New Roman"/>
                <w:bCs/>
                <w:color w:val="000000"/>
                <w:sz w:val="20"/>
                <w:szCs w:val="20"/>
                <w:lang w:eastAsia="es-MX"/>
              </w:rPr>
              <w:t>Clasificación por Objeto del Gasto.</w:t>
            </w:r>
          </w:p>
        </w:tc>
        <w:tc>
          <w:tcPr>
            <w:tcW w:w="1124" w:type="dxa"/>
            <w:tcBorders>
              <w:top w:val="nil"/>
              <w:left w:val="nil"/>
              <w:bottom w:val="nil"/>
              <w:right w:val="nil"/>
            </w:tcBorders>
            <w:shd w:val="clear" w:color="auto" w:fill="auto"/>
            <w:noWrap/>
            <w:vAlign w:val="bottom"/>
            <w:hideMark/>
          </w:tcPr>
          <w:p w14:paraId="5C4DD99B" w14:textId="77777777" w:rsidR="00DD54C6" w:rsidRPr="00D54107" w:rsidRDefault="00DD54C6" w:rsidP="00DD54C6">
            <w:pPr>
              <w:rPr>
                <w:rFonts w:ascii="Arial Narrow" w:eastAsia="Times New Roman" w:hAnsi="Arial Narrow" w:cs="Times New Roman"/>
                <w:b/>
                <w:color w:val="000000"/>
                <w:sz w:val="20"/>
                <w:szCs w:val="20"/>
                <w:lang w:eastAsia="es-MX"/>
              </w:rPr>
            </w:pPr>
          </w:p>
        </w:tc>
      </w:tr>
      <w:tr w:rsidR="00DD54C6" w:rsidRPr="00D54107" w14:paraId="7741BCEF" w14:textId="77777777" w:rsidTr="00992C72">
        <w:tc>
          <w:tcPr>
            <w:tcW w:w="488" w:type="dxa"/>
            <w:tcBorders>
              <w:top w:val="nil"/>
              <w:left w:val="nil"/>
              <w:bottom w:val="nil"/>
              <w:right w:val="nil"/>
            </w:tcBorders>
            <w:shd w:val="clear" w:color="auto" w:fill="auto"/>
            <w:noWrap/>
            <w:vAlign w:val="bottom"/>
            <w:hideMark/>
          </w:tcPr>
          <w:p w14:paraId="2E402889" w14:textId="77777777" w:rsidR="00DD54C6" w:rsidRPr="00D54107" w:rsidRDefault="00DD54C6" w:rsidP="00834C29">
            <w:pPr>
              <w:jc w:val="center"/>
              <w:rPr>
                <w:rFonts w:ascii="Arial Narrow" w:eastAsia="Times New Roman" w:hAnsi="Arial Narrow" w:cs="Times New Roman"/>
                <w:bCs/>
                <w:sz w:val="20"/>
                <w:szCs w:val="20"/>
                <w:lang w:eastAsia="es-MX"/>
              </w:rPr>
            </w:pPr>
          </w:p>
        </w:tc>
        <w:tc>
          <w:tcPr>
            <w:tcW w:w="7226" w:type="dxa"/>
            <w:tcBorders>
              <w:top w:val="nil"/>
              <w:left w:val="nil"/>
              <w:bottom w:val="nil"/>
              <w:right w:val="nil"/>
            </w:tcBorders>
            <w:shd w:val="clear" w:color="auto" w:fill="auto"/>
            <w:noWrap/>
            <w:vAlign w:val="center"/>
            <w:hideMark/>
          </w:tcPr>
          <w:p w14:paraId="6E5FD4B3" w14:textId="77777777" w:rsidR="00DD54C6" w:rsidRPr="00D54107" w:rsidRDefault="00DD54C6" w:rsidP="00DD54C6">
            <w:pPr>
              <w:rPr>
                <w:rFonts w:ascii="Arial Narrow" w:eastAsia="Times New Roman" w:hAnsi="Arial Narrow" w:cs="Times New Roman"/>
                <w:bCs/>
                <w:color w:val="000000"/>
                <w:sz w:val="20"/>
                <w:szCs w:val="20"/>
                <w:lang w:eastAsia="es-MX"/>
              </w:rPr>
            </w:pPr>
            <w:r w:rsidRPr="00D54107">
              <w:rPr>
                <w:rFonts w:ascii="Arial Narrow" w:eastAsia="Times New Roman" w:hAnsi="Arial Narrow" w:cs="Times New Roman"/>
                <w:bCs/>
                <w:color w:val="000000"/>
                <w:sz w:val="20"/>
                <w:szCs w:val="20"/>
                <w:lang w:eastAsia="es-MX"/>
              </w:rPr>
              <w:t>Clasificación Administrativa.</w:t>
            </w:r>
          </w:p>
        </w:tc>
        <w:tc>
          <w:tcPr>
            <w:tcW w:w="1124" w:type="dxa"/>
            <w:tcBorders>
              <w:top w:val="nil"/>
              <w:left w:val="nil"/>
              <w:bottom w:val="nil"/>
              <w:right w:val="nil"/>
            </w:tcBorders>
            <w:shd w:val="clear" w:color="auto" w:fill="auto"/>
            <w:noWrap/>
            <w:vAlign w:val="bottom"/>
            <w:hideMark/>
          </w:tcPr>
          <w:p w14:paraId="6D6FDB6C" w14:textId="77777777" w:rsidR="00DD54C6" w:rsidRPr="00D54107" w:rsidRDefault="00DD54C6" w:rsidP="00DD54C6">
            <w:pPr>
              <w:rPr>
                <w:rFonts w:ascii="Arial Narrow" w:eastAsia="Times New Roman" w:hAnsi="Arial Narrow" w:cs="Times New Roman"/>
                <w:b/>
                <w:color w:val="000000"/>
                <w:sz w:val="20"/>
                <w:szCs w:val="20"/>
                <w:lang w:eastAsia="es-MX"/>
              </w:rPr>
            </w:pPr>
          </w:p>
        </w:tc>
      </w:tr>
      <w:tr w:rsidR="00DD54C6" w:rsidRPr="00D54107" w14:paraId="63A1BED9" w14:textId="77777777" w:rsidTr="00992C72">
        <w:tc>
          <w:tcPr>
            <w:tcW w:w="488" w:type="dxa"/>
            <w:tcBorders>
              <w:top w:val="nil"/>
              <w:left w:val="nil"/>
              <w:bottom w:val="nil"/>
              <w:right w:val="nil"/>
            </w:tcBorders>
            <w:shd w:val="clear" w:color="auto" w:fill="auto"/>
            <w:noWrap/>
            <w:vAlign w:val="bottom"/>
            <w:hideMark/>
          </w:tcPr>
          <w:p w14:paraId="2FFA2306" w14:textId="77777777" w:rsidR="00DD54C6" w:rsidRPr="00D54107" w:rsidRDefault="00DD54C6" w:rsidP="00834C29">
            <w:pPr>
              <w:jc w:val="center"/>
              <w:rPr>
                <w:rFonts w:ascii="Arial Narrow" w:eastAsia="Times New Roman" w:hAnsi="Arial Narrow" w:cs="Times New Roman"/>
                <w:bCs/>
                <w:sz w:val="20"/>
                <w:szCs w:val="20"/>
                <w:lang w:eastAsia="es-MX"/>
              </w:rPr>
            </w:pPr>
          </w:p>
        </w:tc>
        <w:tc>
          <w:tcPr>
            <w:tcW w:w="7226" w:type="dxa"/>
            <w:tcBorders>
              <w:top w:val="nil"/>
              <w:left w:val="nil"/>
              <w:bottom w:val="nil"/>
              <w:right w:val="nil"/>
            </w:tcBorders>
            <w:shd w:val="clear" w:color="auto" w:fill="auto"/>
            <w:noWrap/>
            <w:vAlign w:val="center"/>
            <w:hideMark/>
          </w:tcPr>
          <w:p w14:paraId="2A1E5CF2" w14:textId="77777777" w:rsidR="00DD54C6" w:rsidRPr="00D54107" w:rsidRDefault="00DD54C6" w:rsidP="00DD54C6">
            <w:pPr>
              <w:rPr>
                <w:rFonts w:ascii="Arial Narrow" w:eastAsia="Times New Roman" w:hAnsi="Arial Narrow" w:cs="Times New Roman"/>
                <w:bCs/>
                <w:color w:val="000000"/>
                <w:sz w:val="20"/>
                <w:szCs w:val="20"/>
                <w:lang w:eastAsia="es-MX"/>
              </w:rPr>
            </w:pPr>
            <w:r w:rsidRPr="00D54107">
              <w:rPr>
                <w:rFonts w:ascii="Arial Narrow" w:eastAsia="Times New Roman" w:hAnsi="Arial Narrow" w:cs="Times New Roman"/>
                <w:bCs/>
                <w:color w:val="000000"/>
                <w:sz w:val="20"/>
                <w:szCs w:val="20"/>
                <w:lang w:eastAsia="es-MX"/>
              </w:rPr>
              <w:t>Clasificación Funcional del Gasto.</w:t>
            </w:r>
          </w:p>
        </w:tc>
        <w:tc>
          <w:tcPr>
            <w:tcW w:w="1124" w:type="dxa"/>
            <w:tcBorders>
              <w:top w:val="nil"/>
              <w:left w:val="nil"/>
              <w:bottom w:val="nil"/>
              <w:right w:val="nil"/>
            </w:tcBorders>
            <w:shd w:val="clear" w:color="auto" w:fill="auto"/>
            <w:noWrap/>
            <w:vAlign w:val="bottom"/>
            <w:hideMark/>
          </w:tcPr>
          <w:p w14:paraId="69E0797E" w14:textId="77777777" w:rsidR="00DD54C6" w:rsidRPr="00D54107" w:rsidRDefault="00DD54C6" w:rsidP="00DD54C6">
            <w:pPr>
              <w:rPr>
                <w:rFonts w:ascii="Arial Narrow" w:eastAsia="Times New Roman" w:hAnsi="Arial Narrow" w:cs="Times New Roman"/>
                <w:b/>
                <w:color w:val="000000"/>
                <w:sz w:val="20"/>
                <w:szCs w:val="20"/>
                <w:lang w:eastAsia="es-MX"/>
              </w:rPr>
            </w:pPr>
          </w:p>
        </w:tc>
      </w:tr>
      <w:tr w:rsidR="00DD54C6" w:rsidRPr="00D54107" w14:paraId="0AE481FD" w14:textId="77777777" w:rsidTr="00992C72">
        <w:tc>
          <w:tcPr>
            <w:tcW w:w="488" w:type="dxa"/>
            <w:tcBorders>
              <w:top w:val="nil"/>
              <w:left w:val="nil"/>
              <w:bottom w:val="nil"/>
              <w:right w:val="nil"/>
            </w:tcBorders>
            <w:shd w:val="clear" w:color="auto" w:fill="auto"/>
            <w:noWrap/>
            <w:vAlign w:val="bottom"/>
            <w:hideMark/>
          </w:tcPr>
          <w:p w14:paraId="4F237022" w14:textId="77777777" w:rsidR="00DD54C6" w:rsidRPr="00D54107" w:rsidRDefault="00DD54C6" w:rsidP="00834C29">
            <w:pPr>
              <w:jc w:val="center"/>
              <w:rPr>
                <w:rFonts w:ascii="Arial Narrow" w:eastAsia="Times New Roman" w:hAnsi="Arial Narrow" w:cs="Times New Roman"/>
                <w:bCs/>
                <w:sz w:val="20"/>
                <w:szCs w:val="20"/>
                <w:lang w:eastAsia="es-MX"/>
              </w:rPr>
            </w:pPr>
          </w:p>
        </w:tc>
        <w:tc>
          <w:tcPr>
            <w:tcW w:w="7226" w:type="dxa"/>
            <w:tcBorders>
              <w:top w:val="nil"/>
              <w:left w:val="nil"/>
              <w:bottom w:val="nil"/>
              <w:right w:val="nil"/>
            </w:tcBorders>
            <w:shd w:val="clear" w:color="auto" w:fill="auto"/>
            <w:noWrap/>
            <w:vAlign w:val="center"/>
            <w:hideMark/>
          </w:tcPr>
          <w:p w14:paraId="1D91B85F" w14:textId="77777777" w:rsidR="00DD54C6" w:rsidRPr="00D54107" w:rsidRDefault="00DD54C6" w:rsidP="00DD54C6">
            <w:pPr>
              <w:rPr>
                <w:rFonts w:ascii="Arial Narrow" w:eastAsia="Times New Roman" w:hAnsi="Arial Narrow" w:cs="Times New Roman"/>
                <w:bCs/>
                <w:color w:val="000000"/>
                <w:sz w:val="20"/>
                <w:szCs w:val="20"/>
                <w:lang w:eastAsia="es-MX"/>
              </w:rPr>
            </w:pPr>
            <w:r w:rsidRPr="00D54107">
              <w:rPr>
                <w:rFonts w:ascii="Arial Narrow" w:eastAsia="Times New Roman" w:hAnsi="Arial Narrow" w:cs="Times New Roman"/>
                <w:bCs/>
                <w:color w:val="000000"/>
                <w:sz w:val="20"/>
                <w:szCs w:val="20"/>
                <w:lang w:eastAsia="es-MX"/>
              </w:rPr>
              <w:t>Clasificación por Tipo de Gasto.</w:t>
            </w:r>
          </w:p>
        </w:tc>
        <w:tc>
          <w:tcPr>
            <w:tcW w:w="1124" w:type="dxa"/>
            <w:tcBorders>
              <w:top w:val="nil"/>
              <w:left w:val="nil"/>
              <w:bottom w:val="nil"/>
              <w:right w:val="nil"/>
            </w:tcBorders>
            <w:shd w:val="clear" w:color="auto" w:fill="auto"/>
            <w:noWrap/>
            <w:vAlign w:val="bottom"/>
            <w:hideMark/>
          </w:tcPr>
          <w:p w14:paraId="7A5ADD30" w14:textId="77777777" w:rsidR="00DD54C6" w:rsidRPr="00D54107" w:rsidRDefault="00DD54C6" w:rsidP="00DD54C6">
            <w:pPr>
              <w:rPr>
                <w:rFonts w:ascii="Arial Narrow" w:eastAsia="Times New Roman" w:hAnsi="Arial Narrow" w:cs="Times New Roman"/>
                <w:b/>
                <w:color w:val="000000"/>
                <w:sz w:val="20"/>
                <w:szCs w:val="20"/>
                <w:lang w:eastAsia="es-MX"/>
              </w:rPr>
            </w:pPr>
          </w:p>
        </w:tc>
      </w:tr>
      <w:tr w:rsidR="00DD54C6" w:rsidRPr="00D54107" w14:paraId="05932D08" w14:textId="77777777" w:rsidTr="00992C72">
        <w:tc>
          <w:tcPr>
            <w:tcW w:w="488" w:type="dxa"/>
            <w:tcBorders>
              <w:top w:val="nil"/>
              <w:left w:val="nil"/>
              <w:bottom w:val="nil"/>
              <w:right w:val="nil"/>
            </w:tcBorders>
            <w:shd w:val="clear" w:color="auto" w:fill="auto"/>
            <w:noWrap/>
            <w:vAlign w:val="bottom"/>
            <w:hideMark/>
          </w:tcPr>
          <w:p w14:paraId="7B5B6AA6" w14:textId="77777777" w:rsidR="00DD54C6" w:rsidRPr="00D54107" w:rsidRDefault="00DD54C6" w:rsidP="00834C29">
            <w:pPr>
              <w:jc w:val="center"/>
              <w:rPr>
                <w:rFonts w:ascii="Arial Narrow" w:eastAsia="Times New Roman" w:hAnsi="Arial Narrow" w:cs="Times New Roman"/>
                <w:bCs/>
                <w:sz w:val="20"/>
                <w:szCs w:val="20"/>
                <w:lang w:eastAsia="es-MX"/>
              </w:rPr>
            </w:pPr>
          </w:p>
        </w:tc>
        <w:tc>
          <w:tcPr>
            <w:tcW w:w="7226" w:type="dxa"/>
            <w:tcBorders>
              <w:top w:val="nil"/>
              <w:left w:val="nil"/>
              <w:bottom w:val="nil"/>
              <w:right w:val="nil"/>
            </w:tcBorders>
            <w:shd w:val="clear" w:color="auto" w:fill="auto"/>
            <w:noWrap/>
            <w:vAlign w:val="center"/>
            <w:hideMark/>
          </w:tcPr>
          <w:p w14:paraId="7D1754CB" w14:textId="77777777" w:rsidR="00DD54C6" w:rsidRPr="00D54107" w:rsidRDefault="00DD54C6" w:rsidP="00DD54C6">
            <w:pPr>
              <w:rPr>
                <w:rFonts w:ascii="Arial Narrow" w:eastAsia="Times New Roman" w:hAnsi="Arial Narrow" w:cs="Times New Roman"/>
                <w:bCs/>
                <w:color w:val="000000"/>
                <w:sz w:val="20"/>
                <w:szCs w:val="20"/>
                <w:lang w:eastAsia="es-MX"/>
              </w:rPr>
            </w:pPr>
            <w:r w:rsidRPr="00D54107">
              <w:rPr>
                <w:rFonts w:ascii="Arial Narrow" w:eastAsia="Times New Roman" w:hAnsi="Arial Narrow" w:cs="Times New Roman"/>
                <w:bCs/>
                <w:color w:val="000000"/>
                <w:sz w:val="20"/>
                <w:szCs w:val="20"/>
                <w:lang w:eastAsia="es-MX"/>
              </w:rPr>
              <w:t>Prioridades de Gasto.</w:t>
            </w:r>
          </w:p>
        </w:tc>
        <w:tc>
          <w:tcPr>
            <w:tcW w:w="1124" w:type="dxa"/>
            <w:tcBorders>
              <w:top w:val="nil"/>
              <w:left w:val="nil"/>
              <w:bottom w:val="nil"/>
              <w:right w:val="nil"/>
            </w:tcBorders>
            <w:shd w:val="clear" w:color="auto" w:fill="auto"/>
            <w:noWrap/>
            <w:vAlign w:val="bottom"/>
            <w:hideMark/>
          </w:tcPr>
          <w:p w14:paraId="031CDE92" w14:textId="77777777" w:rsidR="00DD54C6" w:rsidRPr="00D54107" w:rsidRDefault="00DD54C6" w:rsidP="00DD54C6">
            <w:pPr>
              <w:rPr>
                <w:rFonts w:ascii="Arial Narrow" w:eastAsia="Times New Roman" w:hAnsi="Arial Narrow" w:cs="Times New Roman"/>
                <w:b/>
                <w:color w:val="000000"/>
                <w:sz w:val="20"/>
                <w:szCs w:val="20"/>
                <w:lang w:eastAsia="es-MX"/>
              </w:rPr>
            </w:pPr>
          </w:p>
        </w:tc>
      </w:tr>
      <w:tr w:rsidR="00DD54C6" w:rsidRPr="00D54107" w14:paraId="64279D08" w14:textId="77777777" w:rsidTr="00992C72">
        <w:tc>
          <w:tcPr>
            <w:tcW w:w="488" w:type="dxa"/>
            <w:tcBorders>
              <w:top w:val="nil"/>
              <w:left w:val="nil"/>
              <w:bottom w:val="nil"/>
              <w:right w:val="nil"/>
            </w:tcBorders>
            <w:shd w:val="clear" w:color="auto" w:fill="auto"/>
            <w:noWrap/>
            <w:vAlign w:val="bottom"/>
            <w:hideMark/>
          </w:tcPr>
          <w:p w14:paraId="7A3342E7" w14:textId="77777777" w:rsidR="00DD54C6" w:rsidRPr="00D54107" w:rsidRDefault="00DD54C6" w:rsidP="00834C29">
            <w:pPr>
              <w:jc w:val="center"/>
              <w:rPr>
                <w:rFonts w:ascii="Arial Narrow" w:eastAsia="Times New Roman" w:hAnsi="Arial Narrow" w:cs="Times New Roman"/>
                <w:bCs/>
                <w:sz w:val="20"/>
                <w:szCs w:val="20"/>
                <w:lang w:eastAsia="es-MX"/>
              </w:rPr>
            </w:pPr>
          </w:p>
        </w:tc>
        <w:tc>
          <w:tcPr>
            <w:tcW w:w="7226" w:type="dxa"/>
            <w:tcBorders>
              <w:top w:val="nil"/>
              <w:left w:val="nil"/>
              <w:bottom w:val="nil"/>
              <w:right w:val="nil"/>
            </w:tcBorders>
            <w:shd w:val="clear" w:color="auto" w:fill="auto"/>
            <w:noWrap/>
            <w:vAlign w:val="center"/>
            <w:hideMark/>
          </w:tcPr>
          <w:p w14:paraId="1B9A9531" w14:textId="77777777" w:rsidR="00DD54C6" w:rsidRPr="00D54107" w:rsidRDefault="00DD54C6" w:rsidP="00DD54C6">
            <w:pPr>
              <w:rPr>
                <w:rFonts w:ascii="Arial Narrow" w:eastAsia="Times New Roman" w:hAnsi="Arial Narrow" w:cs="Times New Roman"/>
                <w:bCs/>
                <w:color w:val="000000"/>
                <w:sz w:val="20"/>
                <w:szCs w:val="20"/>
                <w:lang w:eastAsia="es-MX"/>
              </w:rPr>
            </w:pPr>
            <w:r w:rsidRPr="00D54107">
              <w:rPr>
                <w:rFonts w:ascii="Arial Narrow" w:eastAsia="Times New Roman" w:hAnsi="Arial Narrow" w:cs="Times New Roman"/>
                <w:bCs/>
                <w:color w:val="000000"/>
                <w:sz w:val="20"/>
                <w:szCs w:val="20"/>
                <w:lang w:eastAsia="es-MX"/>
              </w:rPr>
              <w:t>Programas y Proyectos.</w:t>
            </w:r>
          </w:p>
        </w:tc>
        <w:tc>
          <w:tcPr>
            <w:tcW w:w="1124" w:type="dxa"/>
            <w:tcBorders>
              <w:top w:val="nil"/>
              <w:left w:val="nil"/>
              <w:bottom w:val="nil"/>
              <w:right w:val="nil"/>
            </w:tcBorders>
            <w:shd w:val="clear" w:color="auto" w:fill="auto"/>
            <w:noWrap/>
            <w:vAlign w:val="bottom"/>
            <w:hideMark/>
          </w:tcPr>
          <w:p w14:paraId="145A381E" w14:textId="77777777" w:rsidR="00DD54C6" w:rsidRPr="00D54107" w:rsidRDefault="00DD54C6" w:rsidP="00DD54C6">
            <w:pPr>
              <w:rPr>
                <w:rFonts w:ascii="Arial Narrow" w:eastAsia="Times New Roman" w:hAnsi="Arial Narrow" w:cs="Times New Roman"/>
                <w:b/>
                <w:color w:val="000000"/>
                <w:sz w:val="20"/>
                <w:szCs w:val="20"/>
                <w:lang w:eastAsia="es-MX"/>
              </w:rPr>
            </w:pPr>
          </w:p>
        </w:tc>
      </w:tr>
      <w:tr w:rsidR="00DD54C6" w:rsidRPr="00D54107" w14:paraId="3BBA61F4" w14:textId="77777777" w:rsidTr="00992C72">
        <w:tc>
          <w:tcPr>
            <w:tcW w:w="488" w:type="dxa"/>
            <w:tcBorders>
              <w:top w:val="nil"/>
              <w:left w:val="nil"/>
              <w:bottom w:val="nil"/>
              <w:right w:val="nil"/>
            </w:tcBorders>
            <w:shd w:val="clear" w:color="auto" w:fill="auto"/>
            <w:noWrap/>
            <w:vAlign w:val="bottom"/>
            <w:hideMark/>
          </w:tcPr>
          <w:p w14:paraId="5EC01658" w14:textId="77777777" w:rsidR="00DD54C6" w:rsidRPr="00D54107" w:rsidRDefault="00DD54C6" w:rsidP="00834C29">
            <w:pPr>
              <w:jc w:val="center"/>
              <w:rPr>
                <w:rFonts w:ascii="Arial Narrow" w:eastAsia="Times New Roman" w:hAnsi="Arial Narrow" w:cs="Times New Roman"/>
                <w:bCs/>
                <w:sz w:val="20"/>
                <w:szCs w:val="20"/>
                <w:lang w:eastAsia="es-MX"/>
              </w:rPr>
            </w:pPr>
          </w:p>
        </w:tc>
        <w:tc>
          <w:tcPr>
            <w:tcW w:w="7226" w:type="dxa"/>
            <w:tcBorders>
              <w:top w:val="nil"/>
              <w:left w:val="nil"/>
              <w:bottom w:val="nil"/>
              <w:right w:val="nil"/>
            </w:tcBorders>
            <w:shd w:val="clear" w:color="auto" w:fill="auto"/>
            <w:noWrap/>
            <w:vAlign w:val="center"/>
            <w:hideMark/>
          </w:tcPr>
          <w:p w14:paraId="0A261107" w14:textId="77777777" w:rsidR="00DD54C6" w:rsidRPr="00D54107" w:rsidRDefault="00DD54C6" w:rsidP="00DD54C6">
            <w:pPr>
              <w:rPr>
                <w:rFonts w:ascii="Arial Narrow" w:eastAsia="Times New Roman" w:hAnsi="Arial Narrow" w:cs="Times New Roman"/>
                <w:bCs/>
                <w:color w:val="000000"/>
                <w:sz w:val="20"/>
                <w:szCs w:val="20"/>
                <w:lang w:eastAsia="es-MX"/>
              </w:rPr>
            </w:pPr>
            <w:r w:rsidRPr="00D54107">
              <w:rPr>
                <w:rFonts w:ascii="Arial Narrow" w:eastAsia="Times New Roman" w:hAnsi="Arial Narrow" w:cs="Times New Roman"/>
                <w:bCs/>
                <w:color w:val="000000"/>
                <w:sz w:val="20"/>
                <w:szCs w:val="20"/>
                <w:lang w:eastAsia="es-MX"/>
              </w:rPr>
              <w:t>Servicios Personales.</w:t>
            </w:r>
          </w:p>
        </w:tc>
        <w:tc>
          <w:tcPr>
            <w:tcW w:w="1124" w:type="dxa"/>
            <w:tcBorders>
              <w:top w:val="nil"/>
              <w:left w:val="nil"/>
              <w:bottom w:val="nil"/>
              <w:right w:val="nil"/>
            </w:tcBorders>
            <w:shd w:val="clear" w:color="auto" w:fill="auto"/>
            <w:noWrap/>
            <w:vAlign w:val="bottom"/>
            <w:hideMark/>
          </w:tcPr>
          <w:p w14:paraId="7167F1F6" w14:textId="77777777" w:rsidR="00DD54C6" w:rsidRPr="00D54107" w:rsidRDefault="00DD54C6" w:rsidP="00DD54C6">
            <w:pPr>
              <w:rPr>
                <w:rFonts w:ascii="Arial Narrow" w:eastAsia="Times New Roman" w:hAnsi="Arial Narrow" w:cs="Times New Roman"/>
                <w:b/>
                <w:color w:val="000000"/>
                <w:sz w:val="20"/>
                <w:szCs w:val="20"/>
                <w:lang w:eastAsia="es-MX"/>
              </w:rPr>
            </w:pPr>
          </w:p>
        </w:tc>
      </w:tr>
      <w:tr w:rsidR="00DD54C6" w:rsidRPr="00D54107" w14:paraId="356B0E33" w14:textId="77777777" w:rsidTr="00992C72">
        <w:tc>
          <w:tcPr>
            <w:tcW w:w="488" w:type="dxa"/>
            <w:tcBorders>
              <w:top w:val="nil"/>
              <w:left w:val="nil"/>
              <w:bottom w:val="nil"/>
              <w:right w:val="nil"/>
            </w:tcBorders>
            <w:shd w:val="clear" w:color="auto" w:fill="auto"/>
            <w:noWrap/>
            <w:vAlign w:val="bottom"/>
            <w:hideMark/>
          </w:tcPr>
          <w:p w14:paraId="784CA395" w14:textId="77777777" w:rsidR="00DD54C6" w:rsidRPr="00D54107" w:rsidRDefault="00DD54C6" w:rsidP="00834C29">
            <w:pPr>
              <w:jc w:val="center"/>
              <w:rPr>
                <w:rFonts w:ascii="Arial Narrow" w:eastAsia="Times New Roman" w:hAnsi="Arial Narrow" w:cs="Times New Roman"/>
                <w:bCs/>
                <w:sz w:val="20"/>
                <w:szCs w:val="20"/>
                <w:lang w:eastAsia="es-MX"/>
              </w:rPr>
            </w:pPr>
          </w:p>
        </w:tc>
        <w:tc>
          <w:tcPr>
            <w:tcW w:w="7226" w:type="dxa"/>
            <w:tcBorders>
              <w:top w:val="nil"/>
              <w:left w:val="nil"/>
              <w:bottom w:val="nil"/>
              <w:right w:val="nil"/>
            </w:tcBorders>
            <w:shd w:val="clear" w:color="auto" w:fill="auto"/>
            <w:noWrap/>
            <w:vAlign w:val="center"/>
            <w:hideMark/>
          </w:tcPr>
          <w:p w14:paraId="2F2C7215" w14:textId="77777777" w:rsidR="00DD54C6" w:rsidRPr="00D54107" w:rsidRDefault="00DD54C6" w:rsidP="00DD54C6">
            <w:pPr>
              <w:rPr>
                <w:rFonts w:ascii="Arial Narrow" w:eastAsia="Times New Roman" w:hAnsi="Arial Narrow" w:cs="Times New Roman"/>
                <w:bCs/>
                <w:color w:val="000000"/>
                <w:sz w:val="20"/>
                <w:szCs w:val="20"/>
                <w:lang w:eastAsia="es-MX"/>
              </w:rPr>
            </w:pPr>
            <w:r w:rsidRPr="00D54107">
              <w:rPr>
                <w:rFonts w:ascii="Arial Narrow" w:eastAsia="Times New Roman" w:hAnsi="Arial Narrow" w:cs="Times New Roman"/>
                <w:bCs/>
                <w:color w:val="000000"/>
                <w:sz w:val="20"/>
                <w:szCs w:val="20"/>
                <w:lang w:eastAsia="es-MX"/>
              </w:rPr>
              <w:t>Adeudos de Ejercicios Fiscales Anteriores.</w:t>
            </w:r>
          </w:p>
        </w:tc>
        <w:tc>
          <w:tcPr>
            <w:tcW w:w="1124" w:type="dxa"/>
            <w:tcBorders>
              <w:top w:val="nil"/>
              <w:left w:val="nil"/>
              <w:bottom w:val="nil"/>
              <w:right w:val="nil"/>
            </w:tcBorders>
            <w:shd w:val="clear" w:color="auto" w:fill="auto"/>
            <w:noWrap/>
            <w:vAlign w:val="bottom"/>
            <w:hideMark/>
          </w:tcPr>
          <w:p w14:paraId="57215948" w14:textId="77777777" w:rsidR="00DD54C6" w:rsidRPr="00D54107" w:rsidRDefault="00DD54C6" w:rsidP="00DD54C6">
            <w:pPr>
              <w:rPr>
                <w:rFonts w:ascii="Arial Narrow" w:eastAsia="Times New Roman" w:hAnsi="Arial Narrow" w:cs="Times New Roman"/>
                <w:b/>
                <w:color w:val="000000"/>
                <w:sz w:val="20"/>
                <w:szCs w:val="20"/>
                <w:lang w:eastAsia="es-MX"/>
              </w:rPr>
            </w:pPr>
          </w:p>
        </w:tc>
      </w:tr>
      <w:tr w:rsidR="00DD54C6" w:rsidRPr="00D54107" w14:paraId="2206454F" w14:textId="77777777" w:rsidTr="00992C72">
        <w:tc>
          <w:tcPr>
            <w:tcW w:w="488" w:type="dxa"/>
            <w:tcBorders>
              <w:top w:val="nil"/>
              <w:left w:val="nil"/>
              <w:bottom w:val="nil"/>
              <w:right w:val="nil"/>
            </w:tcBorders>
            <w:shd w:val="clear" w:color="auto" w:fill="auto"/>
            <w:noWrap/>
            <w:vAlign w:val="bottom"/>
            <w:hideMark/>
          </w:tcPr>
          <w:p w14:paraId="670C9BB5" w14:textId="77777777" w:rsidR="00DD54C6" w:rsidRPr="00D54107" w:rsidRDefault="00DD54C6" w:rsidP="00834C29">
            <w:pPr>
              <w:jc w:val="center"/>
              <w:rPr>
                <w:rFonts w:ascii="Arial Narrow" w:eastAsia="Times New Roman" w:hAnsi="Arial Narrow" w:cs="Times New Roman"/>
                <w:bCs/>
                <w:sz w:val="20"/>
                <w:szCs w:val="20"/>
                <w:lang w:eastAsia="es-MX"/>
              </w:rPr>
            </w:pPr>
          </w:p>
        </w:tc>
        <w:tc>
          <w:tcPr>
            <w:tcW w:w="7226" w:type="dxa"/>
            <w:tcBorders>
              <w:top w:val="nil"/>
              <w:left w:val="nil"/>
              <w:bottom w:val="nil"/>
              <w:right w:val="nil"/>
            </w:tcBorders>
            <w:shd w:val="clear" w:color="auto" w:fill="auto"/>
            <w:noWrap/>
            <w:vAlign w:val="center"/>
            <w:hideMark/>
          </w:tcPr>
          <w:p w14:paraId="69BE5F25" w14:textId="39E9A011" w:rsidR="00DD54C6" w:rsidRPr="00D54107" w:rsidRDefault="00DD54C6" w:rsidP="00DD54C6">
            <w:pPr>
              <w:rPr>
                <w:rFonts w:ascii="Arial Narrow" w:eastAsia="Times New Roman" w:hAnsi="Arial Narrow" w:cs="Times New Roman"/>
                <w:bCs/>
                <w:color w:val="000000"/>
                <w:sz w:val="20"/>
                <w:szCs w:val="20"/>
                <w:lang w:eastAsia="es-MX"/>
              </w:rPr>
            </w:pPr>
            <w:r w:rsidRPr="00D54107">
              <w:rPr>
                <w:rFonts w:ascii="Arial Narrow" w:eastAsia="Times New Roman" w:hAnsi="Arial Narrow" w:cs="Times New Roman"/>
                <w:bCs/>
                <w:color w:val="000000"/>
                <w:sz w:val="20"/>
                <w:szCs w:val="20"/>
                <w:lang w:eastAsia="es-MX"/>
              </w:rPr>
              <w:t xml:space="preserve">Fuentes de Financiamiento para el Ejercicio Fiscal </w:t>
            </w:r>
            <w:r w:rsidR="00D65FAF">
              <w:rPr>
                <w:rFonts w:ascii="Arial Narrow" w:eastAsia="Times New Roman" w:hAnsi="Arial Narrow" w:cs="Times New Roman"/>
                <w:bCs/>
                <w:color w:val="000000"/>
                <w:sz w:val="20"/>
                <w:szCs w:val="20"/>
                <w:lang w:eastAsia="es-MX"/>
              </w:rPr>
              <w:t>2022</w:t>
            </w:r>
            <w:r w:rsidRPr="00D54107">
              <w:rPr>
                <w:rFonts w:ascii="Arial Narrow" w:eastAsia="Times New Roman" w:hAnsi="Arial Narrow" w:cs="Times New Roman"/>
                <w:bCs/>
                <w:color w:val="000000"/>
                <w:sz w:val="20"/>
                <w:szCs w:val="20"/>
                <w:lang w:eastAsia="es-MX"/>
              </w:rPr>
              <w:t>.</w:t>
            </w:r>
          </w:p>
        </w:tc>
        <w:tc>
          <w:tcPr>
            <w:tcW w:w="1124" w:type="dxa"/>
            <w:tcBorders>
              <w:top w:val="nil"/>
              <w:left w:val="nil"/>
              <w:bottom w:val="nil"/>
              <w:right w:val="nil"/>
            </w:tcBorders>
            <w:shd w:val="clear" w:color="auto" w:fill="auto"/>
            <w:noWrap/>
            <w:vAlign w:val="bottom"/>
            <w:hideMark/>
          </w:tcPr>
          <w:p w14:paraId="4754F9F7" w14:textId="77777777" w:rsidR="00DD54C6" w:rsidRPr="00D54107" w:rsidRDefault="00DD54C6" w:rsidP="00DD54C6">
            <w:pPr>
              <w:rPr>
                <w:rFonts w:ascii="Arial Narrow" w:eastAsia="Times New Roman" w:hAnsi="Arial Narrow" w:cs="Times New Roman"/>
                <w:bCs/>
                <w:color w:val="000000"/>
                <w:sz w:val="20"/>
                <w:szCs w:val="20"/>
                <w:lang w:eastAsia="es-MX"/>
              </w:rPr>
            </w:pPr>
          </w:p>
        </w:tc>
      </w:tr>
      <w:tr w:rsidR="00DD54C6" w:rsidRPr="00D54107" w14:paraId="28C18DA8" w14:textId="77777777" w:rsidTr="00992C72">
        <w:tc>
          <w:tcPr>
            <w:tcW w:w="488" w:type="dxa"/>
            <w:tcBorders>
              <w:top w:val="nil"/>
              <w:left w:val="nil"/>
              <w:bottom w:val="nil"/>
              <w:right w:val="nil"/>
            </w:tcBorders>
            <w:shd w:val="clear" w:color="auto" w:fill="auto"/>
            <w:noWrap/>
            <w:vAlign w:val="bottom"/>
            <w:hideMark/>
          </w:tcPr>
          <w:p w14:paraId="659DB39A" w14:textId="77777777" w:rsidR="00DD54C6" w:rsidRPr="00D54107" w:rsidRDefault="00DD54C6" w:rsidP="00834C29">
            <w:pPr>
              <w:jc w:val="center"/>
              <w:rPr>
                <w:rFonts w:ascii="Arial Narrow" w:eastAsia="Times New Roman" w:hAnsi="Arial Narrow" w:cs="Times New Roman"/>
                <w:bCs/>
                <w:sz w:val="20"/>
                <w:szCs w:val="20"/>
                <w:lang w:eastAsia="es-MX"/>
              </w:rPr>
            </w:pPr>
          </w:p>
        </w:tc>
        <w:tc>
          <w:tcPr>
            <w:tcW w:w="7226" w:type="dxa"/>
            <w:tcBorders>
              <w:top w:val="nil"/>
              <w:left w:val="nil"/>
              <w:bottom w:val="nil"/>
              <w:right w:val="nil"/>
            </w:tcBorders>
            <w:shd w:val="clear" w:color="auto" w:fill="auto"/>
            <w:noWrap/>
            <w:vAlign w:val="center"/>
            <w:hideMark/>
          </w:tcPr>
          <w:p w14:paraId="6DFFF4DB" w14:textId="77777777" w:rsidR="00DD54C6" w:rsidRPr="00D54107" w:rsidRDefault="00DD54C6" w:rsidP="00DD54C6">
            <w:pPr>
              <w:rPr>
                <w:rFonts w:ascii="Arial Narrow" w:eastAsia="Times New Roman" w:hAnsi="Arial Narrow" w:cs="Times New Roman"/>
                <w:bCs/>
                <w:color w:val="000000"/>
                <w:sz w:val="20"/>
                <w:szCs w:val="20"/>
                <w:lang w:eastAsia="es-MX"/>
              </w:rPr>
            </w:pPr>
            <w:r w:rsidRPr="00D54107">
              <w:rPr>
                <w:rFonts w:ascii="Arial Narrow" w:eastAsia="Times New Roman" w:hAnsi="Arial Narrow" w:cs="Times New Roman"/>
                <w:bCs/>
                <w:color w:val="000000"/>
                <w:sz w:val="20"/>
                <w:szCs w:val="20"/>
                <w:lang w:eastAsia="es-MX"/>
              </w:rPr>
              <w:t>Formatos Ley de Disciplina Financiera.</w:t>
            </w:r>
          </w:p>
        </w:tc>
        <w:tc>
          <w:tcPr>
            <w:tcW w:w="1124" w:type="dxa"/>
            <w:tcBorders>
              <w:top w:val="nil"/>
              <w:left w:val="nil"/>
              <w:bottom w:val="nil"/>
              <w:right w:val="nil"/>
            </w:tcBorders>
            <w:shd w:val="clear" w:color="auto" w:fill="auto"/>
            <w:noWrap/>
            <w:vAlign w:val="bottom"/>
            <w:hideMark/>
          </w:tcPr>
          <w:p w14:paraId="0F617491" w14:textId="77777777" w:rsidR="00DD54C6" w:rsidRPr="00D54107" w:rsidRDefault="00DD54C6" w:rsidP="00DD54C6">
            <w:pPr>
              <w:rPr>
                <w:rFonts w:ascii="Arial Narrow" w:eastAsia="Times New Roman" w:hAnsi="Arial Narrow" w:cs="Times New Roman"/>
                <w:bCs/>
                <w:color w:val="000000"/>
                <w:sz w:val="20"/>
                <w:szCs w:val="20"/>
                <w:lang w:eastAsia="es-MX"/>
              </w:rPr>
            </w:pPr>
          </w:p>
        </w:tc>
      </w:tr>
    </w:tbl>
    <w:p w14:paraId="2F5CB4F8" w14:textId="15A72505" w:rsidR="00DD54C6" w:rsidRPr="00D54107" w:rsidRDefault="00DD54C6" w:rsidP="005B5427">
      <w:pPr>
        <w:ind w:left="426"/>
        <w:rPr>
          <w:rFonts w:ascii="Arial Narrow" w:hAnsi="Arial Narrow"/>
          <w:bCs/>
          <w:sz w:val="22"/>
          <w:szCs w:val="22"/>
        </w:rPr>
        <w:sectPr w:rsidR="00DD54C6" w:rsidRPr="00D54107" w:rsidSect="00F10256">
          <w:headerReference w:type="default" r:id="rId10"/>
          <w:footerReference w:type="default" r:id="rId11"/>
          <w:pgSz w:w="12240" w:h="15840"/>
          <w:pgMar w:top="2268" w:right="1701" w:bottom="1418" w:left="1701" w:header="709" w:footer="709" w:gutter="0"/>
          <w:pgNumType w:start="1"/>
          <w:cols w:space="708"/>
          <w:docGrid w:linePitch="360"/>
        </w:sectPr>
      </w:pPr>
    </w:p>
    <w:p w14:paraId="7A7E0F5A" w14:textId="4C7267A2" w:rsidR="00C276C5" w:rsidRPr="00D54107" w:rsidRDefault="00C276C5" w:rsidP="00FA0720">
      <w:pPr>
        <w:numPr>
          <w:ilvl w:val="0"/>
          <w:numId w:val="2"/>
        </w:numPr>
        <w:spacing w:line="276" w:lineRule="auto"/>
        <w:rPr>
          <w:rFonts w:ascii="Arial Narrow" w:hAnsi="Arial Narrow"/>
          <w:b/>
          <w:sz w:val="22"/>
          <w:szCs w:val="22"/>
          <w:u w:val="single"/>
        </w:rPr>
      </w:pPr>
      <w:r w:rsidRPr="00D54107">
        <w:rPr>
          <w:rFonts w:ascii="Arial Narrow" w:hAnsi="Arial Narrow"/>
          <w:b/>
          <w:sz w:val="22"/>
          <w:szCs w:val="22"/>
          <w:u w:val="single"/>
        </w:rPr>
        <w:lastRenderedPageBreak/>
        <w:t>FUNDAMENTACIÓN</w:t>
      </w:r>
    </w:p>
    <w:p w14:paraId="5BFE8E3D" w14:textId="5A0D5322" w:rsidR="007A0671" w:rsidRPr="00D54107" w:rsidRDefault="007A0671" w:rsidP="00FA0720">
      <w:pPr>
        <w:spacing w:line="276" w:lineRule="auto"/>
        <w:rPr>
          <w:rFonts w:ascii="Arial Narrow" w:hAnsi="Arial Narrow"/>
          <w:b/>
          <w:sz w:val="22"/>
          <w:szCs w:val="22"/>
          <w:u w:val="single"/>
        </w:rPr>
      </w:pPr>
    </w:p>
    <w:p w14:paraId="205C2A04" w14:textId="77777777" w:rsidR="00331C1F" w:rsidRPr="00D54107" w:rsidRDefault="00331C1F" w:rsidP="00FA0720">
      <w:pPr>
        <w:pStyle w:val="Sinespaciado"/>
        <w:spacing w:line="276" w:lineRule="auto"/>
        <w:jc w:val="both"/>
        <w:rPr>
          <w:rFonts w:ascii="Arial Narrow" w:hAnsi="Arial Narrow" w:cs="Arial"/>
        </w:rPr>
      </w:pPr>
      <w:r w:rsidRPr="00D54107">
        <w:rPr>
          <w:rFonts w:ascii="Arial Narrow" w:hAnsi="Arial Narrow" w:cs="Arial"/>
        </w:rPr>
        <w:t>El veinticinco  de Junio del año 2016 a través del Decreto 411 emitido por la Honorable XIV Legislatura del Congreso del Estado Libre y Soberano de Quintana Roo, es creada la FISCALÍA GENERAL DEL ESTADO DE QUINTANA ROO, organismo constitucional autónomo con personalidad jurídica y patrimonio propio, encargada de la procuración de justicia en sustitución de la Procuraduría General de Justicia, así como integrante del Sistema Nacional de Seguridad Pública y del Consejo Estatal de Seguridad Pública.</w:t>
      </w:r>
    </w:p>
    <w:p w14:paraId="0AC494ED" w14:textId="77777777" w:rsidR="00331C1F" w:rsidRPr="00D54107" w:rsidRDefault="00331C1F" w:rsidP="00FA0720">
      <w:pPr>
        <w:spacing w:line="276" w:lineRule="auto"/>
        <w:rPr>
          <w:rFonts w:ascii="Arial Narrow" w:hAnsi="Arial Narrow"/>
          <w:color w:val="0070C0"/>
          <w:sz w:val="22"/>
          <w:szCs w:val="22"/>
        </w:rPr>
      </w:pPr>
    </w:p>
    <w:p w14:paraId="274192FF" w14:textId="146AB64B" w:rsidR="00331C1F" w:rsidRPr="00D54107" w:rsidRDefault="00331C1F" w:rsidP="00FA0720">
      <w:pPr>
        <w:numPr>
          <w:ilvl w:val="0"/>
          <w:numId w:val="20"/>
        </w:numPr>
        <w:spacing w:line="276" w:lineRule="auto"/>
        <w:rPr>
          <w:rFonts w:ascii="Arial Narrow" w:hAnsi="Arial Narrow"/>
          <w:b/>
          <w:sz w:val="22"/>
          <w:szCs w:val="22"/>
        </w:rPr>
      </w:pPr>
      <w:r w:rsidRPr="00D54107">
        <w:rPr>
          <w:rFonts w:ascii="Arial Narrow" w:hAnsi="Arial Narrow"/>
          <w:b/>
          <w:sz w:val="22"/>
          <w:szCs w:val="22"/>
        </w:rPr>
        <w:t>CONSTITUCIÓN POLÍTICA DEL ESTADO LIBRE Y SOBERANO DE QUINTANA ROO</w:t>
      </w:r>
    </w:p>
    <w:p w14:paraId="19B10679" w14:textId="77777777" w:rsidR="00331C1F" w:rsidRPr="00D54107" w:rsidRDefault="00331C1F" w:rsidP="00FA0720">
      <w:pPr>
        <w:spacing w:line="276" w:lineRule="auto"/>
        <w:rPr>
          <w:rFonts w:ascii="Arial Narrow" w:hAnsi="Arial Narrow"/>
          <w:sz w:val="22"/>
          <w:szCs w:val="22"/>
        </w:rPr>
      </w:pPr>
    </w:p>
    <w:p w14:paraId="37520E86" w14:textId="77777777" w:rsidR="00331C1F" w:rsidRPr="00D54107" w:rsidRDefault="00331C1F" w:rsidP="00FA0720">
      <w:pPr>
        <w:spacing w:line="276" w:lineRule="auto"/>
        <w:rPr>
          <w:rFonts w:ascii="Arial Narrow" w:hAnsi="Arial Narrow"/>
          <w:sz w:val="22"/>
          <w:szCs w:val="22"/>
        </w:rPr>
      </w:pPr>
      <w:r w:rsidRPr="00D54107">
        <w:rPr>
          <w:rFonts w:ascii="Arial Narrow" w:hAnsi="Arial Narrow"/>
          <w:b/>
          <w:sz w:val="22"/>
          <w:szCs w:val="22"/>
        </w:rPr>
        <w:t xml:space="preserve">“Artículo 96, </w:t>
      </w:r>
      <w:r w:rsidRPr="00D54107">
        <w:rPr>
          <w:rFonts w:ascii="Arial Narrow" w:hAnsi="Arial Narrow"/>
          <w:sz w:val="22"/>
          <w:szCs w:val="22"/>
        </w:rPr>
        <w:t xml:space="preserve">El Ministerio Público se organizará en una Fiscalía General como un </w:t>
      </w:r>
      <w:r w:rsidRPr="00D54107">
        <w:rPr>
          <w:rFonts w:ascii="Arial Narrow" w:hAnsi="Arial Narrow"/>
          <w:b/>
          <w:sz w:val="22"/>
          <w:szCs w:val="22"/>
          <w:u w:val="single"/>
        </w:rPr>
        <w:t>órgano público autónomo, con personalidad jurídica y patrimonio propios</w:t>
      </w:r>
      <w:r w:rsidRPr="00D54107">
        <w:rPr>
          <w:rFonts w:ascii="Arial Narrow" w:hAnsi="Arial Narrow"/>
          <w:sz w:val="22"/>
          <w:szCs w:val="22"/>
        </w:rPr>
        <w:t xml:space="preserve">, con </w:t>
      </w:r>
      <w:r w:rsidRPr="00D54107">
        <w:rPr>
          <w:rFonts w:ascii="Arial Narrow" w:hAnsi="Arial Narrow"/>
          <w:b/>
          <w:sz w:val="22"/>
          <w:szCs w:val="22"/>
        </w:rPr>
        <w:t>plena autonomía</w:t>
      </w:r>
      <w:r w:rsidRPr="00D54107">
        <w:rPr>
          <w:rFonts w:ascii="Arial Narrow" w:hAnsi="Arial Narrow"/>
          <w:sz w:val="22"/>
          <w:szCs w:val="22"/>
        </w:rPr>
        <w:t xml:space="preserve"> técnica, de gestión, independencia funcional y financiera, </w:t>
      </w:r>
      <w:r w:rsidRPr="00D54107">
        <w:rPr>
          <w:rFonts w:ascii="Arial Narrow" w:hAnsi="Arial Narrow"/>
          <w:b/>
          <w:sz w:val="22"/>
          <w:szCs w:val="22"/>
        </w:rPr>
        <w:t>capacidad para decidir sobre el ejercicio de su presupuesto y determinar su organización interna</w:t>
      </w:r>
      <w:r w:rsidRPr="00D54107">
        <w:rPr>
          <w:rFonts w:ascii="Arial Narrow" w:hAnsi="Arial Narrow"/>
          <w:sz w:val="22"/>
          <w:szCs w:val="22"/>
        </w:rPr>
        <w:t>.”</w:t>
      </w:r>
    </w:p>
    <w:p w14:paraId="6203F7DB" w14:textId="77777777" w:rsidR="00331C1F" w:rsidRPr="00D54107" w:rsidRDefault="00331C1F" w:rsidP="00FA0720">
      <w:pPr>
        <w:spacing w:line="276" w:lineRule="auto"/>
        <w:rPr>
          <w:rFonts w:ascii="Arial Narrow" w:hAnsi="Arial Narrow"/>
          <w:sz w:val="22"/>
          <w:szCs w:val="22"/>
        </w:rPr>
      </w:pPr>
    </w:p>
    <w:p w14:paraId="4D4869D8" w14:textId="77777777" w:rsidR="00331C1F" w:rsidRPr="00D54107" w:rsidRDefault="00331C1F" w:rsidP="00FA0720">
      <w:pPr>
        <w:spacing w:line="276" w:lineRule="auto"/>
        <w:rPr>
          <w:rFonts w:ascii="Arial Narrow" w:hAnsi="Arial Narrow"/>
          <w:sz w:val="22"/>
          <w:szCs w:val="22"/>
        </w:rPr>
      </w:pPr>
      <w:r w:rsidRPr="00D54107">
        <w:rPr>
          <w:rFonts w:ascii="Arial Narrow" w:hAnsi="Arial Narrow"/>
          <w:sz w:val="22"/>
          <w:szCs w:val="22"/>
        </w:rPr>
        <w:t>En el mismo artículo en el inciso C, se señala lo siguiente:</w:t>
      </w:r>
    </w:p>
    <w:p w14:paraId="6E1162C6" w14:textId="77777777" w:rsidR="00331C1F" w:rsidRPr="00D54107" w:rsidRDefault="00331C1F" w:rsidP="00FA0720">
      <w:pPr>
        <w:spacing w:line="276" w:lineRule="auto"/>
        <w:rPr>
          <w:rFonts w:ascii="Arial Narrow" w:hAnsi="Arial Narrow"/>
          <w:sz w:val="22"/>
          <w:szCs w:val="22"/>
        </w:rPr>
      </w:pPr>
    </w:p>
    <w:p w14:paraId="2E5F54FF" w14:textId="0C81B6F1" w:rsidR="00331C1F" w:rsidRPr="00D54107" w:rsidRDefault="00331C1F" w:rsidP="00FA0720">
      <w:pPr>
        <w:spacing w:line="276" w:lineRule="auto"/>
        <w:rPr>
          <w:rFonts w:ascii="Arial Narrow" w:hAnsi="Arial Narrow"/>
          <w:sz w:val="22"/>
          <w:szCs w:val="22"/>
        </w:rPr>
      </w:pPr>
      <w:r w:rsidRPr="00D54107">
        <w:rPr>
          <w:rFonts w:ascii="Arial Narrow" w:hAnsi="Arial Narrow"/>
          <w:b/>
          <w:sz w:val="22"/>
          <w:szCs w:val="22"/>
        </w:rPr>
        <w:t>“C.</w:t>
      </w:r>
      <w:r w:rsidRPr="00D54107">
        <w:rPr>
          <w:rFonts w:ascii="Arial Narrow" w:hAnsi="Arial Narrow"/>
          <w:sz w:val="22"/>
          <w:szCs w:val="22"/>
        </w:rPr>
        <w:t xml:space="preserve"> La Fiscalía General del Estado administrará con autonomía su presupuesto; </w:t>
      </w:r>
      <w:r w:rsidRPr="00D54107">
        <w:rPr>
          <w:rFonts w:ascii="Arial Narrow" w:hAnsi="Arial Narrow"/>
          <w:b/>
          <w:sz w:val="22"/>
          <w:szCs w:val="22"/>
        </w:rPr>
        <w:t>el Fiscal</w:t>
      </w:r>
      <w:r w:rsidR="00D04BAB" w:rsidRPr="00D54107">
        <w:rPr>
          <w:rFonts w:ascii="Arial Narrow" w:hAnsi="Arial Narrow"/>
          <w:b/>
          <w:sz w:val="22"/>
          <w:szCs w:val="22"/>
        </w:rPr>
        <w:t xml:space="preserve"> </w:t>
      </w:r>
      <w:r w:rsidRPr="00D54107">
        <w:rPr>
          <w:rFonts w:ascii="Arial Narrow" w:hAnsi="Arial Narrow"/>
          <w:b/>
          <w:sz w:val="22"/>
          <w:szCs w:val="22"/>
        </w:rPr>
        <w:t>General del Estado elaborará el anteproyecto de presupuesto de egresos de la Fiscalía General</w:t>
      </w:r>
      <w:r w:rsidRPr="00D54107">
        <w:rPr>
          <w:rFonts w:ascii="Arial Narrow" w:hAnsi="Arial Narrow"/>
          <w:sz w:val="22"/>
          <w:szCs w:val="22"/>
        </w:rPr>
        <w:t>.”</w:t>
      </w:r>
    </w:p>
    <w:p w14:paraId="18C965D6" w14:textId="77777777" w:rsidR="00C00EF0" w:rsidRPr="00D54107" w:rsidRDefault="00C00EF0" w:rsidP="00FA0720">
      <w:pPr>
        <w:spacing w:line="276" w:lineRule="auto"/>
        <w:rPr>
          <w:rFonts w:ascii="Arial Narrow" w:hAnsi="Arial Narrow"/>
          <w:b/>
          <w:sz w:val="22"/>
          <w:szCs w:val="22"/>
        </w:rPr>
      </w:pPr>
    </w:p>
    <w:p w14:paraId="02D7D5BF" w14:textId="1FF1D7E6" w:rsidR="00C00EF0" w:rsidRPr="00D54107" w:rsidRDefault="00C00EF0" w:rsidP="00FA0720">
      <w:pPr>
        <w:spacing w:line="276" w:lineRule="auto"/>
        <w:rPr>
          <w:rFonts w:ascii="Arial Narrow" w:hAnsi="Arial Narrow"/>
          <w:sz w:val="22"/>
          <w:szCs w:val="22"/>
        </w:rPr>
      </w:pPr>
      <w:r w:rsidRPr="00D54107">
        <w:rPr>
          <w:rFonts w:ascii="Arial Narrow" w:hAnsi="Arial Narrow"/>
          <w:b/>
          <w:sz w:val="22"/>
          <w:szCs w:val="22"/>
        </w:rPr>
        <w:t>El Fiscal General del Estado remitirá dicho anteproyecto a la Legislatura del Estado para su inclusión en el Proyecto de Presupuesto de Egresos del Estado a más tardar el 20 de noviembre del año anterior al ejercicio fiscal que corresponda</w:t>
      </w:r>
      <w:r w:rsidRPr="00D54107">
        <w:rPr>
          <w:rFonts w:ascii="Arial Narrow" w:hAnsi="Arial Narrow"/>
          <w:sz w:val="22"/>
          <w:szCs w:val="22"/>
        </w:rPr>
        <w:t>.</w:t>
      </w:r>
    </w:p>
    <w:p w14:paraId="1A4C84D1" w14:textId="77777777" w:rsidR="00331C1F" w:rsidRPr="00D54107" w:rsidRDefault="00331C1F" w:rsidP="00FA0720">
      <w:pPr>
        <w:spacing w:line="276" w:lineRule="auto"/>
        <w:rPr>
          <w:rFonts w:ascii="Arial Narrow" w:hAnsi="Arial Narrow"/>
          <w:sz w:val="22"/>
          <w:szCs w:val="22"/>
        </w:rPr>
      </w:pPr>
    </w:p>
    <w:p w14:paraId="2172E39D" w14:textId="1BF44E20" w:rsidR="00C00EF0" w:rsidRPr="00D54107" w:rsidRDefault="00331C1F" w:rsidP="00FA0720">
      <w:pPr>
        <w:spacing w:line="276" w:lineRule="auto"/>
        <w:rPr>
          <w:rFonts w:ascii="Arial Narrow" w:hAnsi="Arial Narrow"/>
          <w:b/>
          <w:sz w:val="22"/>
          <w:szCs w:val="22"/>
        </w:rPr>
      </w:pPr>
      <w:r w:rsidRPr="00D54107">
        <w:rPr>
          <w:rFonts w:ascii="Arial Narrow" w:hAnsi="Arial Narrow"/>
          <w:sz w:val="22"/>
          <w:szCs w:val="22"/>
        </w:rPr>
        <w:t>En todo caso, el anteproyecto de presupuesto de egresos deberá incluir los tabuladores desglosados de las remuneraciones que perciban sus servidores públicos, sujetándose a lo dispuesto en el artículo 165 de esta Constitución</w:t>
      </w:r>
      <w:r w:rsidRPr="00D54107">
        <w:rPr>
          <w:rFonts w:ascii="Arial Narrow" w:hAnsi="Arial Narrow"/>
          <w:b/>
          <w:sz w:val="22"/>
          <w:szCs w:val="22"/>
        </w:rPr>
        <w:t xml:space="preserve">. </w:t>
      </w:r>
    </w:p>
    <w:p w14:paraId="4F38B63F" w14:textId="015473F9" w:rsidR="00C00EF0" w:rsidRPr="00D54107" w:rsidRDefault="00C00EF0" w:rsidP="00FA0720">
      <w:pPr>
        <w:spacing w:line="276" w:lineRule="auto"/>
        <w:rPr>
          <w:rFonts w:ascii="Arial Narrow" w:hAnsi="Arial Narrow"/>
          <w:b/>
          <w:sz w:val="22"/>
          <w:szCs w:val="22"/>
        </w:rPr>
      </w:pPr>
    </w:p>
    <w:p w14:paraId="3B86C82E" w14:textId="36511BF4" w:rsidR="00331C1F" w:rsidRPr="00D54107" w:rsidRDefault="00331C1F" w:rsidP="00FA0720">
      <w:pPr>
        <w:spacing w:line="276" w:lineRule="auto"/>
        <w:rPr>
          <w:rFonts w:ascii="Arial Narrow" w:hAnsi="Arial Narrow"/>
          <w:sz w:val="22"/>
          <w:szCs w:val="22"/>
        </w:rPr>
      </w:pPr>
      <w:r w:rsidRPr="00D54107">
        <w:rPr>
          <w:rFonts w:ascii="Arial Narrow" w:hAnsi="Arial Narrow"/>
          <w:sz w:val="22"/>
          <w:szCs w:val="22"/>
        </w:rPr>
        <w:t xml:space="preserve">El </w:t>
      </w:r>
      <w:r w:rsidR="00CF1117" w:rsidRPr="00D54107">
        <w:rPr>
          <w:rFonts w:ascii="Arial Narrow" w:hAnsi="Arial Narrow"/>
          <w:sz w:val="22"/>
          <w:szCs w:val="22"/>
        </w:rPr>
        <w:t>trece</w:t>
      </w:r>
      <w:r w:rsidRPr="00D54107">
        <w:rPr>
          <w:rFonts w:ascii="Arial Narrow" w:hAnsi="Arial Narrow"/>
          <w:sz w:val="22"/>
          <w:szCs w:val="22"/>
        </w:rPr>
        <w:t xml:space="preserve"> de </w:t>
      </w:r>
      <w:r w:rsidR="00CF1117" w:rsidRPr="00D54107">
        <w:rPr>
          <w:rFonts w:ascii="Arial Narrow" w:hAnsi="Arial Narrow"/>
          <w:sz w:val="22"/>
          <w:szCs w:val="22"/>
        </w:rPr>
        <w:t>septiembre</w:t>
      </w:r>
      <w:r w:rsidRPr="00D54107">
        <w:rPr>
          <w:rFonts w:ascii="Arial Narrow" w:hAnsi="Arial Narrow"/>
          <w:sz w:val="22"/>
          <w:szCs w:val="22"/>
        </w:rPr>
        <w:t xml:space="preserve"> del </w:t>
      </w:r>
      <w:r w:rsidR="00CF1117" w:rsidRPr="00D54107">
        <w:rPr>
          <w:rFonts w:ascii="Arial Narrow" w:hAnsi="Arial Narrow"/>
          <w:sz w:val="22"/>
          <w:szCs w:val="22"/>
        </w:rPr>
        <w:t>2019</w:t>
      </w:r>
      <w:r w:rsidRPr="00D54107">
        <w:rPr>
          <w:rFonts w:ascii="Arial Narrow" w:hAnsi="Arial Narrow"/>
          <w:sz w:val="22"/>
          <w:szCs w:val="22"/>
        </w:rPr>
        <w:t xml:space="preserve"> por medio del decreto </w:t>
      </w:r>
      <w:r w:rsidR="0069526E" w:rsidRPr="00D54107">
        <w:rPr>
          <w:rFonts w:ascii="Arial Narrow" w:hAnsi="Arial Narrow"/>
          <w:sz w:val="22"/>
          <w:szCs w:val="22"/>
        </w:rPr>
        <w:t>357</w:t>
      </w:r>
      <w:r w:rsidRPr="00D54107">
        <w:rPr>
          <w:rFonts w:ascii="Arial Narrow" w:hAnsi="Arial Narrow"/>
          <w:sz w:val="22"/>
          <w:szCs w:val="22"/>
        </w:rPr>
        <w:t xml:space="preserve"> es publicado en el Periódico Oficial del Estado de Quintana Roo la “</w:t>
      </w:r>
      <w:r w:rsidR="0069526E" w:rsidRPr="00D54107">
        <w:rPr>
          <w:rFonts w:ascii="Arial Narrow" w:hAnsi="Arial Narrow"/>
          <w:sz w:val="22"/>
          <w:szCs w:val="22"/>
        </w:rPr>
        <w:t>Ley Orgánica de la Fiscalía General del Estado de Quintana Roo</w:t>
      </w:r>
      <w:r w:rsidRPr="00D54107">
        <w:rPr>
          <w:rFonts w:ascii="Arial Narrow" w:hAnsi="Arial Narrow"/>
          <w:sz w:val="22"/>
          <w:szCs w:val="22"/>
        </w:rPr>
        <w:t>” la cual se establece sus funciones y atribuciones.</w:t>
      </w:r>
    </w:p>
    <w:p w14:paraId="3CBA6281" w14:textId="77777777" w:rsidR="00331C1F" w:rsidRPr="00D54107" w:rsidRDefault="00331C1F" w:rsidP="00FA0720">
      <w:pPr>
        <w:spacing w:line="276" w:lineRule="auto"/>
        <w:rPr>
          <w:rFonts w:ascii="Arial Narrow" w:hAnsi="Arial Narrow"/>
          <w:sz w:val="22"/>
          <w:szCs w:val="22"/>
        </w:rPr>
      </w:pPr>
    </w:p>
    <w:p w14:paraId="233DD47D" w14:textId="41CFCED6" w:rsidR="00331C1F" w:rsidRPr="00D54107" w:rsidRDefault="0069526E" w:rsidP="00FA0720">
      <w:pPr>
        <w:numPr>
          <w:ilvl w:val="0"/>
          <w:numId w:val="20"/>
        </w:numPr>
        <w:spacing w:line="276" w:lineRule="auto"/>
        <w:rPr>
          <w:rFonts w:ascii="Arial Narrow" w:hAnsi="Arial Narrow"/>
          <w:sz w:val="22"/>
          <w:szCs w:val="22"/>
        </w:rPr>
      </w:pPr>
      <w:r w:rsidRPr="00D54107">
        <w:rPr>
          <w:rFonts w:ascii="Arial Narrow" w:hAnsi="Arial Narrow"/>
          <w:b/>
          <w:sz w:val="22"/>
          <w:szCs w:val="22"/>
        </w:rPr>
        <w:t>LEY ORGÁNICA DE LA FISCALÍA GENERAL DEL ESTADO DE QUINTANA ROO</w:t>
      </w:r>
    </w:p>
    <w:p w14:paraId="160D7968" w14:textId="77777777" w:rsidR="00331C1F" w:rsidRPr="00D54107" w:rsidRDefault="00331C1F" w:rsidP="00FA0720">
      <w:pPr>
        <w:spacing w:line="276" w:lineRule="auto"/>
        <w:rPr>
          <w:rFonts w:ascii="Arial Narrow" w:hAnsi="Arial Narrow"/>
          <w:b/>
          <w:bCs/>
          <w:sz w:val="22"/>
          <w:szCs w:val="22"/>
          <w:u w:val="single"/>
        </w:rPr>
      </w:pPr>
    </w:p>
    <w:p w14:paraId="1DF754E3" w14:textId="0F558248" w:rsidR="00331C1F" w:rsidRPr="00D54107" w:rsidRDefault="00331C1F" w:rsidP="00FA0720">
      <w:pPr>
        <w:spacing w:line="276" w:lineRule="auto"/>
        <w:rPr>
          <w:rFonts w:ascii="Arial Narrow" w:hAnsi="Arial Narrow"/>
          <w:sz w:val="22"/>
          <w:szCs w:val="22"/>
        </w:rPr>
      </w:pPr>
      <w:r w:rsidRPr="00D54107">
        <w:rPr>
          <w:rFonts w:ascii="Arial Narrow" w:hAnsi="Arial Narrow"/>
          <w:b/>
          <w:sz w:val="22"/>
          <w:szCs w:val="22"/>
        </w:rPr>
        <w:t xml:space="preserve">Articulo </w:t>
      </w:r>
      <w:r w:rsidR="005F678D" w:rsidRPr="00D54107">
        <w:rPr>
          <w:rFonts w:ascii="Arial Narrow" w:hAnsi="Arial Narrow"/>
          <w:b/>
          <w:sz w:val="22"/>
          <w:szCs w:val="22"/>
        </w:rPr>
        <w:t>16</w:t>
      </w:r>
      <w:r w:rsidRPr="00D54107">
        <w:rPr>
          <w:rFonts w:ascii="Arial Narrow" w:hAnsi="Arial Narrow"/>
          <w:b/>
          <w:sz w:val="22"/>
          <w:szCs w:val="22"/>
        </w:rPr>
        <w:t xml:space="preserve">; </w:t>
      </w:r>
      <w:r w:rsidRPr="00D54107">
        <w:rPr>
          <w:rFonts w:ascii="Arial Narrow" w:hAnsi="Arial Narrow"/>
          <w:sz w:val="22"/>
          <w:szCs w:val="22"/>
        </w:rPr>
        <w:t xml:space="preserve">Las </w:t>
      </w:r>
      <w:r w:rsidR="00E06AB3" w:rsidRPr="00D54107">
        <w:rPr>
          <w:rFonts w:ascii="Arial Narrow" w:hAnsi="Arial Narrow"/>
          <w:sz w:val="22"/>
          <w:szCs w:val="22"/>
        </w:rPr>
        <w:t xml:space="preserve">atribuciones </w:t>
      </w:r>
      <w:r w:rsidRPr="00D54107">
        <w:rPr>
          <w:rFonts w:ascii="Arial Narrow" w:hAnsi="Arial Narrow"/>
          <w:sz w:val="22"/>
          <w:szCs w:val="22"/>
        </w:rPr>
        <w:t>del Fiscal General son las siguientes:</w:t>
      </w:r>
    </w:p>
    <w:p w14:paraId="34805498" w14:textId="77777777" w:rsidR="00331C1F" w:rsidRPr="00D54107" w:rsidRDefault="00331C1F" w:rsidP="00FA0720">
      <w:pPr>
        <w:spacing w:line="276" w:lineRule="auto"/>
        <w:rPr>
          <w:rFonts w:ascii="Arial Narrow" w:hAnsi="Arial Narrow"/>
          <w:color w:val="0070C0"/>
          <w:sz w:val="22"/>
          <w:szCs w:val="22"/>
        </w:rPr>
      </w:pPr>
    </w:p>
    <w:p w14:paraId="6A415E4B" w14:textId="279D36B6" w:rsidR="00975111" w:rsidRPr="00D54107" w:rsidRDefault="005F678D" w:rsidP="00FA0720">
      <w:pPr>
        <w:spacing w:line="276" w:lineRule="auto"/>
        <w:rPr>
          <w:rFonts w:ascii="Arial Narrow" w:hAnsi="Arial Narrow"/>
          <w:sz w:val="22"/>
          <w:szCs w:val="22"/>
        </w:rPr>
      </w:pPr>
      <w:r w:rsidRPr="00D54107">
        <w:rPr>
          <w:rFonts w:ascii="Arial Narrow" w:hAnsi="Arial Narrow"/>
          <w:sz w:val="22"/>
          <w:szCs w:val="22"/>
        </w:rPr>
        <w:t>XXVII. Elaborar y presentar a la Legislatura del Estado el anteproyecto de presupuesto anual de egresos de la Fiscalía General;</w:t>
      </w:r>
    </w:p>
    <w:p w14:paraId="5D908600" w14:textId="0C71927B" w:rsidR="00975111" w:rsidRPr="00D54107" w:rsidRDefault="00975111" w:rsidP="00FA0720">
      <w:pPr>
        <w:spacing w:line="276" w:lineRule="auto"/>
        <w:rPr>
          <w:rFonts w:ascii="Arial Narrow" w:hAnsi="Arial Narrow"/>
          <w:sz w:val="22"/>
          <w:szCs w:val="22"/>
        </w:rPr>
      </w:pPr>
    </w:p>
    <w:p w14:paraId="7C0D4269" w14:textId="76C9E8ED" w:rsidR="00975111" w:rsidRPr="00D54107" w:rsidRDefault="00975111" w:rsidP="00FA0720">
      <w:pPr>
        <w:spacing w:line="276" w:lineRule="auto"/>
        <w:rPr>
          <w:rFonts w:ascii="Arial Narrow" w:hAnsi="Arial Narrow"/>
          <w:sz w:val="20"/>
          <w:szCs w:val="20"/>
        </w:rPr>
      </w:pPr>
    </w:p>
    <w:p w14:paraId="3AF9B872" w14:textId="1925BA12" w:rsidR="00534403" w:rsidRPr="00D54107" w:rsidRDefault="00534403" w:rsidP="00FA0720">
      <w:pPr>
        <w:spacing w:line="276" w:lineRule="auto"/>
        <w:rPr>
          <w:rFonts w:ascii="Arial Narrow" w:hAnsi="Arial Narrow"/>
          <w:sz w:val="20"/>
          <w:szCs w:val="20"/>
        </w:rPr>
      </w:pPr>
    </w:p>
    <w:p w14:paraId="575FF10C" w14:textId="16AF2F28" w:rsidR="00534403" w:rsidRPr="00D54107" w:rsidRDefault="00534403" w:rsidP="00FA0720">
      <w:pPr>
        <w:spacing w:line="276" w:lineRule="auto"/>
        <w:rPr>
          <w:rFonts w:ascii="Arial Narrow" w:hAnsi="Arial Narrow"/>
          <w:sz w:val="20"/>
          <w:szCs w:val="20"/>
        </w:rPr>
      </w:pPr>
    </w:p>
    <w:p w14:paraId="509C63CD" w14:textId="77777777" w:rsidR="001D4B0D" w:rsidRPr="00D54107" w:rsidRDefault="001D4B0D" w:rsidP="00FA0720">
      <w:pPr>
        <w:spacing w:line="276" w:lineRule="auto"/>
        <w:rPr>
          <w:rFonts w:ascii="Arial Narrow" w:hAnsi="Arial Narrow"/>
          <w:b/>
          <w:sz w:val="22"/>
          <w:szCs w:val="22"/>
          <w:u w:val="single"/>
        </w:rPr>
      </w:pPr>
      <w:r w:rsidRPr="00D54107">
        <w:rPr>
          <w:rFonts w:ascii="Arial Narrow" w:hAnsi="Arial Narrow"/>
          <w:b/>
          <w:sz w:val="22"/>
          <w:szCs w:val="22"/>
          <w:u w:val="single"/>
        </w:rPr>
        <w:lastRenderedPageBreak/>
        <w:t>MISIÓN</w:t>
      </w:r>
    </w:p>
    <w:p w14:paraId="1AAD98AD" w14:textId="77777777" w:rsidR="001D4B0D" w:rsidRPr="00D54107" w:rsidRDefault="001D4B0D" w:rsidP="00FA0720">
      <w:pPr>
        <w:spacing w:line="276" w:lineRule="auto"/>
        <w:rPr>
          <w:rFonts w:ascii="Arial Narrow" w:hAnsi="Arial Narrow"/>
          <w:bCs/>
          <w:sz w:val="22"/>
          <w:szCs w:val="22"/>
        </w:rPr>
      </w:pPr>
    </w:p>
    <w:p w14:paraId="10C6D93A" w14:textId="77777777" w:rsidR="001D4B0D" w:rsidRPr="00D54107" w:rsidRDefault="001D4B0D" w:rsidP="00FA0720">
      <w:pPr>
        <w:spacing w:line="276" w:lineRule="auto"/>
        <w:rPr>
          <w:rFonts w:ascii="Arial Narrow" w:hAnsi="Arial Narrow"/>
          <w:bCs/>
          <w:sz w:val="22"/>
          <w:szCs w:val="22"/>
        </w:rPr>
      </w:pPr>
      <w:r w:rsidRPr="00D54107">
        <w:rPr>
          <w:rFonts w:ascii="Arial Narrow" w:hAnsi="Arial Narrow"/>
          <w:bCs/>
          <w:sz w:val="22"/>
          <w:szCs w:val="22"/>
        </w:rPr>
        <w:t xml:space="preserve">Garantizar el estado de derecho, mediante la implementación de acciones eficaces y eficientes de prevención, investigación y persecución de los delitos, apegado a los principios de legalidad y certeza jurídica, respetando, protegiendo y garantizando los derechos humanos en beneficio de la sociedad. </w:t>
      </w:r>
    </w:p>
    <w:p w14:paraId="37883846" w14:textId="77777777" w:rsidR="001D4B0D" w:rsidRPr="00D54107" w:rsidRDefault="001D4B0D" w:rsidP="00FA0720">
      <w:pPr>
        <w:spacing w:line="276" w:lineRule="auto"/>
        <w:rPr>
          <w:rFonts w:ascii="Arial Narrow" w:hAnsi="Arial Narrow"/>
          <w:bCs/>
          <w:sz w:val="22"/>
          <w:szCs w:val="22"/>
        </w:rPr>
      </w:pPr>
    </w:p>
    <w:p w14:paraId="7FE3A3BA" w14:textId="77777777" w:rsidR="001D4B0D" w:rsidRPr="00D54107" w:rsidRDefault="001D4B0D" w:rsidP="00FA0720">
      <w:pPr>
        <w:spacing w:line="276" w:lineRule="auto"/>
        <w:rPr>
          <w:rFonts w:ascii="Arial Narrow" w:hAnsi="Arial Narrow"/>
          <w:b/>
          <w:sz w:val="22"/>
          <w:szCs w:val="22"/>
          <w:u w:val="single"/>
        </w:rPr>
      </w:pPr>
      <w:r w:rsidRPr="00D54107">
        <w:rPr>
          <w:rFonts w:ascii="Arial Narrow" w:hAnsi="Arial Narrow"/>
          <w:b/>
          <w:sz w:val="22"/>
          <w:szCs w:val="22"/>
          <w:u w:val="single"/>
        </w:rPr>
        <w:t>VISIÓN</w:t>
      </w:r>
    </w:p>
    <w:p w14:paraId="5B0D0FA7" w14:textId="77777777" w:rsidR="001D4B0D" w:rsidRPr="00D54107" w:rsidRDefault="001D4B0D" w:rsidP="00FA0720">
      <w:pPr>
        <w:spacing w:line="276" w:lineRule="auto"/>
        <w:rPr>
          <w:rFonts w:ascii="Arial Narrow" w:hAnsi="Arial Narrow"/>
          <w:bCs/>
          <w:sz w:val="22"/>
          <w:szCs w:val="22"/>
        </w:rPr>
      </w:pPr>
    </w:p>
    <w:p w14:paraId="1F1E67E4" w14:textId="75A3C1AF" w:rsidR="001D4B0D" w:rsidRPr="00D54107" w:rsidRDefault="001D4B0D" w:rsidP="00FA0720">
      <w:pPr>
        <w:spacing w:line="276" w:lineRule="auto"/>
        <w:rPr>
          <w:rFonts w:ascii="Arial Narrow" w:hAnsi="Arial Narrow"/>
          <w:bCs/>
          <w:sz w:val="22"/>
          <w:szCs w:val="22"/>
        </w:rPr>
      </w:pPr>
      <w:r w:rsidRPr="00D54107">
        <w:rPr>
          <w:rFonts w:ascii="Arial Narrow" w:hAnsi="Arial Narrow"/>
          <w:bCs/>
          <w:sz w:val="22"/>
          <w:szCs w:val="22"/>
        </w:rPr>
        <w:t>Ser reconocida como una institución confiable, transparente y de excelencia, encargada de procurar justicia pronta y expedita, integrada por servidores públicos profesionales y comprometidos, que den certeza en la atención de los servicios que brindan a la sociedad siempre en busca de Equidad y justicia.</w:t>
      </w:r>
    </w:p>
    <w:p w14:paraId="264A5248" w14:textId="0C4369CE" w:rsidR="000128F9" w:rsidRPr="00D54107" w:rsidRDefault="000128F9" w:rsidP="00FA0720">
      <w:pPr>
        <w:spacing w:line="276" w:lineRule="auto"/>
        <w:rPr>
          <w:rFonts w:ascii="Arial Narrow" w:hAnsi="Arial Narrow"/>
          <w:bCs/>
          <w:sz w:val="22"/>
          <w:szCs w:val="22"/>
        </w:rPr>
      </w:pPr>
    </w:p>
    <w:p w14:paraId="113EA88E" w14:textId="473E8E39" w:rsidR="000128F9" w:rsidRPr="00D54107" w:rsidRDefault="000128F9" w:rsidP="00FA0720">
      <w:pPr>
        <w:spacing w:line="276" w:lineRule="auto"/>
        <w:rPr>
          <w:rFonts w:ascii="Arial Narrow" w:hAnsi="Arial Narrow"/>
          <w:b/>
          <w:sz w:val="22"/>
          <w:szCs w:val="22"/>
          <w:u w:val="single"/>
        </w:rPr>
      </w:pPr>
      <w:r w:rsidRPr="00D54107">
        <w:rPr>
          <w:rFonts w:ascii="Arial Narrow" w:hAnsi="Arial Narrow"/>
          <w:b/>
          <w:sz w:val="22"/>
          <w:szCs w:val="22"/>
          <w:u w:val="single"/>
        </w:rPr>
        <w:t>ATRIBUCIONES</w:t>
      </w:r>
    </w:p>
    <w:p w14:paraId="45E2EFC2" w14:textId="2E14B128" w:rsidR="00A935AF" w:rsidRPr="00D54107" w:rsidRDefault="00A935AF" w:rsidP="00FA0720">
      <w:pPr>
        <w:spacing w:line="276" w:lineRule="auto"/>
        <w:rPr>
          <w:rFonts w:ascii="Arial Narrow" w:hAnsi="Arial Narrow"/>
          <w:b/>
          <w:sz w:val="22"/>
          <w:szCs w:val="22"/>
          <w:u w:val="single"/>
        </w:rPr>
      </w:pPr>
    </w:p>
    <w:p w14:paraId="033A26A8" w14:textId="3A802074" w:rsidR="006D4895" w:rsidRPr="00D54107" w:rsidRDefault="006D4895" w:rsidP="00FA0720">
      <w:pPr>
        <w:spacing w:line="276" w:lineRule="auto"/>
        <w:rPr>
          <w:rFonts w:ascii="Arial Narrow" w:hAnsi="Arial Narrow"/>
          <w:bCs/>
          <w:sz w:val="22"/>
          <w:szCs w:val="22"/>
        </w:rPr>
      </w:pPr>
      <w:r w:rsidRPr="00D54107">
        <w:rPr>
          <w:rFonts w:ascii="Arial Narrow" w:hAnsi="Arial Narrow"/>
          <w:bCs/>
          <w:sz w:val="22"/>
          <w:szCs w:val="22"/>
        </w:rPr>
        <w:t>La Fiscalía General del Estado de conformidad con el Artículo 12° de la Ley Orgánica de la Fiscalía General del Estado de Quintana Roo, tendrá las siguientes atribuciones:</w:t>
      </w:r>
    </w:p>
    <w:p w14:paraId="6C8450B8" w14:textId="77777777" w:rsidR="001D4B0D" w:rsidRPr="00D54107" w:rsidRDefault="001D4B0D" w:rsidP="00FA0720">
      <w:pPr>
        <w:spacing w:line="276" w:lineRule="auto"/>
        <w:rPr>
          <w:rFonts w:ascii="Arial Narrow" w:hAnsi="Arial Narrow"/>
          <w:bCs/>
          <w:sz w:val="22"/>
          <w:szCs w:val="22"/>
        </w:rPr>
      </w:pPr>
    </w:p>
    <w:p w14:paraId="2B199A35" w14:textId="2C0DDC22" w:rsidR="001D4B0D" w:rsidRPr="00D54107" w:rsidRDefault="001D4B0D" w:rsidP="00FA0720">
      <w:pPr>
        <w:spacing w:line="276" w:lineRule="auto"/>
        <w:ind w:left="708"/>
        <w:rPr>
          <w:rFonts w:ascii="Arial Narrow" w:hAnsi="Arial Narrow"/>
          <w:b/>
          <w:sz w:val="22"/>
          <w:szCs w:val="22"/>
          <w:u w:val="single"/>
        </w:rPr>
      </w:pPr>
      <w:r w:rsidRPr="00D54107">
        <w:rPr>
          <w:rFonts w:ascii="Arial Narrow" w:hAnsi="Arial Narrow"/>
          <w:b/>
          <w:sz w:val="22"/>
          <w:szCs w:val="22"/>
          <w:u w:val="single"/>
        </w:rPr>
        <w:t xml:space="preserve">EN EJERCICIO DEL MINISTERIO PÚBLICO: </w:t>
      </w:r>
    </w:p>
    <w:p w14:paraId="2AC2D14E" w14:textId="0EE465B8" w:rsidR="00850E6B" w:rsidRPr="00D54107" w:rsidRDefault="00850E6B" w:rsidP="00FA0720">
      <w:pPr>
        <w:spacing w:line="276" w:lineRule="auto"/>
        <w:rPr>
          <w:rFonts w:ascii="Arial Narrow" w:hAnsi="Arial Narrow"/>
          <w:b/>
          <w:sz w:val="22"/>
          <w:szCs w:val="22"/>
          <w:u w:val="single"/>
        </w:rPr>
      </w:pPr>
    </w:p>
    <w:p w14:paraId="27D77E12" w14:textId="7B4BF27C" w:rsidR="001D4B0D" w:rsidRPr="00D54107" w:rsidRDefault="0055707B" w:rsidP="00FA0720">
      <w:pPr>
        <w:spacing w:line="276" w:lineRule="auto"/>
        <w:rPr>
          <w:rFonts w:ascii="Arial Narrow" w:hAnsi="Arial Narrow"/>
          <w:sz w:val="22"/>
          <w:szCs w:val="22"/>
        </w:rPr>
      </w:pPr>
      <w:r w:rsidRPr="00D54107">
        <w:rPr>
          <w:rFonts w:ascii="Arial Narrow" w:hAnsi="Arial Narrow"/>
          <w:sz w:val="22"/>
          <w:szCs w:val="22"/>
        </w:rPr>
        <w:t xml:space="preserve">I.- </w:t>
      </w:r>
      <w:r w:rsidR="001D4B0D" w:rsidRPr="00D54107">
        <w:rPr>
          <w:rFonts w:ascii="Arial Narrow" w:hAnsi="Arial Narrow"/>
          <w:sz w:val="22"/>
          <w:szCs w:val="22"/>
        </w:rPr>
        <w:t>Las que señalan la Constitución Política de los Estados Unidos Mexicanos, la Constitución</w:t>
      </w:r>
      <w:r w:rsidRPr="00D54107">
        <w:rPr>
          <w:rFonts w:ascii="Arial Narrow" w:hAnsi="Arial Narrow"/>
          <w:bCs/>
          <w:sz w:val="22"/>
          <w:szCs w:val="22"/>
        </w:rPr>
        <w:t xml:space="preserve"> </w:t>
      </w:r>
      <w:r w:rsidR="001D4B0D" w:rsidRPr="00D54107">
        <w:rPr>
          <w:rFonts w:ascii="Arial Narrow" w:hAnsi="Arial Narrow"/>
          <w:sz w:val="22"/>
          <w:szCs w:val="22"/>
        </w:rPr>
        <w:t xml:space="preserve">Política del Estado Libre y Soberano de Quintana Roo, </w:t>
      </w:r>
      <w:r w:rsidR="00FB02EC" w:rsidRPr="00D54107">
        <w:rPr>
          <w:rFonts w:ascii="Arial Narrow" w:hAnsi="Arial Narrow"/>
          <w:sz w:val="22"/>
          <w:szCs w:val="22"/>
        </w:rPr>
        <w:t>Ley Orgánica de la Fiscalía General del Estado de Quintana Roo</w:t>
      </w:r>
      <w:r w:rsidR="001D4B0D" w:rsidRPr="00D54107">
        <w:rPr>
          <w:rFonts w:ascii="Arial Narrow" w:hAnsi="Arial Narrow"/>
          <w:sz w:val="22"/>
          <w:szCs w:val="22"/>
        </w:rPr>
        <w:t xml:space="preserve"> y las demás disposiciones legales aplicables;</w:t>
      </w:r>
      <w:r w:rsidRPr="00D54107">
        <w:rPr>
          <w:rFonts w:ascii="Arial Narrow" w:hAnsi="Arial Narrow"/>
          <w:bCs/>
          <w:sz w:val="22"/>
          <w:szCs w:val="22"/>
        </w:rPr>
        <w:t xml:space="preserve"> </w:t>
      </w:r>
    </w:p>
    <w:p w14:paraId="110C3CCD" w14:textId="77777777" w:rsidR="00116F35" w:rsidRPr="00D54107" w:rsidRDefault="00116F35" w:rsidP="00FA0720">
      <w:pPr>
        <w:spacing w:line="276" w:lineRule="auto"/>
        <w:rPr>
          <w:rFonts w:ascii="Arial Narrow" w:hAnsi="Arial Narrow"/>
          <w:bCs/>
          <w:sz w:val="22"/>
          <w:szCs w:val="22"/>
        </w:rPr>
      </w:pPr>
    </w:p>
    <w:p w14:paraId="1D854A29" w14:textId="77777777" w:rsidR="00C247FA" w:rsidRPr="00D54107" w:rsidRDefault="0055707B" w:rsidP="00FA0720">
      <w:pPr>
        <w:spacing w:line="276" w:lineRule="auto"/>
        <w:rPr>
          <w:rFonts w:ascii="Arial Narrow" w:hAnsi="Arial Narrow"/>
          <w:sz w:val="22"/>
          <w:szCs w:val="22"/>
        </w:rPr>
      </w:pPr>
      <w:r w:rsidRPr="00D54107">
        <w:rPr>
          <w:rFonts w:ascii="Arial Narrow" w:hAnsi="Arial Narrow"/>
          <w:bCs/>
          <w:sz w:val="22"/>
          <w:szCs w:val="22"/>
        </w:rPr>
        <w:t xml:space="preserve">II.- </w:t>
      </w:r>
      <w:r w:rsidR="00C247FA" w:rsidRPr="00D54107">
        <w:rPr>
          <w:rFonts w:ascii="Arial Narrow" w:hAnsi="Arial Narrow"/>
          <w:sz w:val="22"/>
          <w:szCs w:val="22"/>
        </w:rPr>
        <w:t>Ejercer la conducción y mando de la investigación de los delitos, con las excepciones que señala la ley adjetiva en vigor, a efecto de establecer que se ha cometido un hecho delictivo y que existe la probabilidad de que el indiciado lo cometió o participó en su comisión;</w:t>
      </w:r>
      <w:r w:rsidRPr="00D54107">
        <w:rPr>
          <w:rFonts w:ascii="Arial Narrow" w:hAnsi="Arial Narrow"/>
          <w:bCs/>
          <w:sz w:val="22"/>
          <w:szCs w:val="22"/>
        </w:rPr>
        <w:t xml:space="preserve"> </w:t>
      </w:r>
    </w:p>
    <w:p w14:paraId="1D7AB787" w14:textId="77777777" w:rsidR="00C247FA" w:rsidRPr="00D54107" w:rsidRDefault="00C247FA" w:rsidP="00FA0720">
      <w:pPr>
        <w:spacing w:line="276" w:lineRule="auto"/>
        <w:rPr>
          <w:rFonts w:ascii="Arial Narrow" w:hAnsi="Arial Narrow"/>
          <w:sz w:val="22"/>
          <w:szCs w:val="22"/>
        </w:rPr>
      </w:pPr>
    </w:p>
    <w:p w14:paraId="07DF651A" w14:textId="6CCBE3B6" w:rsidR="00C247FA" w:rsidRPr="00D54107" w:rsidRDefault="00C247FA" w:rsidP="00FA0720">
      <w:pPr>
        <w:spacing w:line="276" w:lineRule="auto"/>
        <w:rPr>
          <w:rFonts w:ascii="Arial Narrow" w:hAnsi="Arial Narrow"/>
          <w:bCs/>
          <w:sz w:val="22"/>
          <w:szCs w:val="22"/>
        </w:rPr>
      </w:pPr>
      <w:r w:rsidRPr="00D54107">
        <w:rPr>
          <w:rFonts w:ascii="Arial Narrow" w:hAnsi="Arial Narrow"/>
          <w:sz w:val="22"/>
          <w:szCs w:val="22"/>
        </w:rPr>
        <w:t>III. Recibir las denuncias y querellas que se presenten en forma oral, por escrito o por algún otro medio, en los términos de las disposiciones aplicables, sobre hechos que la ley señala como delito;</w:t>
      </w:r>
      <w:r w:rsidR="0055707B" w:rsidRPr="00D54107">
        <w:rPr>
          <w:rFonts w:ascii="Arial Narrow" w:hAnsi="Arial Narrow"/>
          <w:bCs/>
          <w:sz w:val="22"/>
          <w:szCs w:val="22"/>
        </w:rPr>
        <w:t xml:space="preserve"> </w:t>
      </w:r>
    </w:p>
    <w:p w14:paraId="64EBBDEB" w14:textId="77777777" w:rsidR="00EA7EAA" w:rsidRPr="00D54107" w:rsidRDefault="00EA7EAA" w:rsidP="00FA0720">
      <w:pPr>
        <w:spacing w:line="276" w:lineRule="auto"/>
        <w:rPr>
          <w:rFonts w:ascii="Arial Narrow" w:hAnsi="Arial Narrow"/>
          <w:sz w:val="22"/>
          <w:szCs w:val="22"/>
        </w:rPr>
      </w:pPr>
    </w:p>
    <w:p w14:paraId="5E262FC0"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IV. Iniciar la investigación correspondiente cuando así proceda y, en su caso, realizar u ordenar la recolección de indicios y medios de prueba necesarios para sustentar las determinaciones ministeriales y resoluciones judiciales que procedan, así como para determinar el daño causado por el delito y su cuantificación para los efectos de su reparación;</w:t>
      </w:r>
      <w:r w:rsidR="0055707B" w:rsidRPr="00D54107">
        <w:rPr>
          <w:rFonts w:ascii="Arial Narrow" w:hAnsi="Arial Narrow"/>
          <w:bCs/>
          <w:sz w:val="22"/>
          <w:szCs w:val="22"/>
        </w:rPr>
        <w:t xml:space="preserve"> </w:t>
      </w:r>
    </w:p>
    <w:p w14:paraId="7A02B73B" w14:textId="77777777" w:rsidR="00C247FA" w:rsidRPr="00D54107" w:rsidRDefault="00C247FA" w:rsidP="00FA0720">
      <w:pPr>
        <w:spacing w:line="276" w:lineRule="auto"/>
        <w:rPr>
          <w:rFonts w:ascii="Arial Narrow" w:hAnsi="Arial Narrow"/>
          <w:sz w:val="22"/>
          <w:szCs w:val="22"/>
        </w:rPr>
      </w:pPr>
    </w:p>
    <w:p w14:paraId="553C5482"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V. Ordenar y dirigir las actividades de la Policía de Investigación en la investigación y</w:t>
      </w:r>
      <w:r w:rsidR="0055707B" w:rsidRPr="00D54107">
        <w:rPr>
          <w:rFonts w:ascii="Arial Narrow" w:hAnsi="Arial Narrow"/>
          <w:bCs/>
          <w:sz w:val="22"/>
          <w:szCs w:val="22"/>
        </w:rPr>
        <w:t xml:space="preserve"> </w:t>
      </w:r>
      <w:r w:rsidRPr="00D54107">
        <w:rPr>
          <w:rFonts w:ascii="Arial Narrow" w:hAnsi="Arial Narrow"/>
          <w:sz w:val="22"/>
          <w:szCs w:val="22"/>
        </w:rPr>
        <w:t>persecución de los delitos, así como de las demás instituciones policiales cuando intervengan, vigilando que en todo caso se cumplan con los requisitos de legalidad de los actos de investigación que se lleven a cabo y determinando los hechos concretos, personas, domicilios y demás lugares u objetos que deban ser investigados;</w:t>
      </w:r>
      <w:r w:rsidR="0055707B" w:rsidRPr="00D54107">
        <w:rPr>
          <w:rFonts w:ascii="Arial Narrow" w:hAnsi="Arial Narrow"/>
          <w:bCs/>
          <w:sz w:val="22"/>
          <w:szCs w:val="22"/>
        </w:rPr>
        <w:t xml:space="preserve"> </w:t>
      </w:r>
    </w:p>
    <w:p w14:paraId="0682E5A8" w14:textId="77777777" w:rsidR="00C247FA" w:rsidRPr="00D54107" w:rsidRDefault="00C247FA" w:rsidP="00FA0720">
      <w:pPr>
        <w:spacing w:line="276" w:lineRule="auto"/>
        <w:rPr>
          <w:rFonts w:ascii="Arial Narrow" w:hAnsi="Arial Narrow"/>
          <w:sz w:val="22"/>
          <w:szCs w:val="22"/>
        </w:rPr>
      </w:pPr>
    </w:p>
    <w:p w14:paraId="66B11D1E"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lastRenderedPageBreak/>
        <w:t>VI. Dirigir las actividades de los peritos de la Fiscalía General en la investigación y persecución de los delitos, así como de cualquier otro personal profesional o técnico que en los mismos términos brinde auxilio o colaboración a la Fiscalía General;</w:t>
      </w:r>
      <w:r w:rsidR="0055707B" w:rsidRPr="00D54107">
        <w:rPr>
          <w:rFonts w:ascii="Arial Narrow" w:hAnsi="Arial Narrow"/>
          <w:bCs/>
          <w:sz w:val="22"/>
          <w:szCs w:val="22"/>
        </w:rPr>
        <w:t xml:space="preserve"> </w:t>
      </w:r>
    </w:p>
    <w:p w14:paraId="33B705DB" w14:textId="77777777" w:rsidR="00C247FA" w:rsidRPr="00D54107" w:rsidRDefault="00C247FA" w:rsidP="00FA0720">
      <w:pPr>
        <w:spacing w:line="276" w:lineRule="auto"/>
        <w:rPr>
          <w:rFonts w:ascii="Arial Narrow" w:hAnsi="Arial Narrow"/>
          <w:sz w:val="22"/>
          <w:szCs w:val="22"/>
        </w:rPr>
      </w:pPr>
    </w:p>
    <w:p w14:paraId="0F686300"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VII. Dictar y supervisar en su caso, las medidas y providencias necesarias para impedir que los indicios o evidencias se pierdan, destruyan o alteren, así como cerciorarse de que se han seguido las disposiciones aplicables para su levantamiento, preservación y procesamiento;</w:t>
      </w:r>
      <w:r w:rsidR="0055707B" w:rsidRPr="00D54107">
        <w:rPr>
          <w:rFonts w:ascii="Arial Narrow" w:hAnsi="Arial Narrow"/>
          <w:bCs/>
          <w:sz w:val="22"/>
          <w:szCs w:val="22"/>
        </w:rPr>
        <w:t xml:space="preserve"> </w:t>
      </w:r>
    </w:p>
    <w:p w14:paraId="32AAB292" w14:textId="77777777" w:rsidR="00C247FA" w:rsidRPr="00D54107" w:rsidRDefault="00C247FA" w:rsidP="00FA0720">
      <w:pPr>
        <w:spacing w:line="276" w:lineRule="auto"/>
        <w:rPr>
          <w:rFonts w:ascii="Arial Narrow" w:hAnsi="Arial Narrow"/>
          <w:sz w:val="22"/>
          <w:szCs w:val="22"/>
        </w:rPr>
      </w:pPr>
    </w:p>
    <w:p w14:paraId="59914E06" w14:textId="3549950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 xml:space="preserve">VIII. Asegurar que las víctimas u ofendidos, o testigos del delito, puedan llevar a cabo la identificación del imputado sin riesgo para ellos; </w:t>
      </w:r>
    </w:p>
    <w:p w14:paraId="62E6ECEE" w14:textId="77777777" w:rsidR="00CA1AED" w:rsidRPr="00D54107" w:rsidRDefault="00CA1AED" w:rsidP="00FA0720">
      <w:pPr>
        <w:spacing w:line="276" w:lineRule="auto"/>
        <w:rPr>
          <w:rFonts w:ascii="Arial Narrow" w:hAnsi="Arial Narrow"/>
          <w:sz w:val="22"/>
          <w:szCs w:val="22"/>
        </w:rPr>
      </w:pPr>
    </w:p>
    <w:p w14:paraId="4771B5E2"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IX. Ejercitar la acción penal en los casos en que proceda, de conformidad con lo establecido</w:t>
      </w:r>
      <w:r w:rsidR="0055707B" w:rsidRPr="00D54107">
        <w:rPr>
          <w:rFonts w:ascii="Arial Narrow" w:hAnsi="Arial Narrow"/>
          <w:bCs/>
          <w:sz w:val="22"/>
          <w:szCs w:val="22"/>
        </w:rPr>
        <w:t xml:space="preserve"> </w:t>
      </w:r>
      <w:r w:rsidRPr="00D54107">
        <w:rPr>
          <w:rFonts w:ascii="Arial Narrow" w:hAnsi="Arial Narrow"/>
          <w:sz w:val="22"/>
          <w:szCs w:val="22"/>
        </w:rPr>
        <w:t>por la ley adjetiva en vigor, interviniendo y realizando todas las acciones conducentes de acuerdo a sus facultades y atribuciones en las distintas etapas del procedimiento, de conformidad con la legislación aplicable;</w:t>
      </w:r>
      <w:r w:rsidR="0055707B" w:rsidRPr="00D54107">
        <w:rPr>
          <w:rFonts w:ascii="Arial Narrow" w:hAnsi="Arial Narrow"/>
          <w:bCs/>
          <w:sz w:val="22"/>
          <w:szCs w:val="22"/>
        </w:rPr>
        <w:t xml:space="preserve"> </w:t>
      </w:r>
    </w:p>
    <w:p w14:paraId="705B6E26" w14:textId="77777777" w:rsidR="00C247FA" w:rsidRPr="00D54107" w:rsidRDefault="00C247FA" w:rsidP="00FA0720">
      <w:pPr>
        <w:spacing w:line="276" w:lineRule="auto"/>
        <w:rPr>
          <w:rFonts w:ascii="Arial Narrow" w:hAnsi="Arial Narrow"/>
          <w:sz w:val="22"/>
          <w:szCs w:val="22"/>
        </w:rPr>
      </w:pPr>
    </w:p>
    <w:p w14:paraId="7E9D99D8"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X. Solicitar a la autoridad jurisdiccional la autorización de técnicas de investigación y demás actuaciones que requieran autorización judicial y que resulten necesarias para la investigación, así como la aplicación de providencias precautorias y medidas cautelares al imputado, en atención a las disposiciones legales conducentes;</w:t>
      </w:r>
      <w:r w:rsidR="0055707B" w:rsidRPr="00D54107">
        <w:rPr>
          <w:rFonts w:ascii="Arial Narrow" w:hAnsi="Arial Narrow"/>
          <w:bCs/>
          <w:sz w:val="22"/>
          <w:szCs w:val="22"/>
        </w:rPr>
        <w:t xml:space="preserve"> </w:t>
      </w:r>
    </w:p>
    <w:p w14:paraId="7F23DEFD" w14:textId="77777777" w:rsidR="00C247FA" w:rsidRPr="00D54107" w:rsidRDefault="00C247FA" w:rsidP="00FA0720">
      <w:pPr>
        <w:spacing w:line="276" w:lineRule="auto"/>
        <w:rPr>
          <w:rFonts w:ascii="Arial Narrow" w:hAnsi="Arial Narrow"/>
          <w:sz w:val="22"/>
          <w:szCs w:val="22"/>
        </w:rPr>
      </w:pPr>
    </w:p>
    <w:p w14:paraId="1E2E82ED"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XI. Intervenir en los asuntos judiciales que interesen a las personas a quienes las leyes aplicables les concede especial protección, en la forma y términos que las mismas determinen, asistiendo y conduciéndose con diligencia en las actuaciones o audiencias en que tenga que intervenir;</w:t>
      </w:r>
    </w:p>
    <w:p w14:paraId="7961910A" w14:textId="77777777" w:rsidR="00C247FA" w:rsidRPr="00D54107" w:rsidRDefault="00C247FA" w:rsidP="00FA0720">
      <w:pPr>
        <w:spacing w:line="276" w:lineRule="auto"/>
        <w:rPr>
          <w:rFonts w:ascii="Arial Narrow" w:hAnsi="Arial Narrow"/>
          <w:sz w:val="22"/>
          <w:szCs w:val="22"/>
        </w:rPr>
      </w:pPr>
    </w:p>
    <w:p w14:paraId="2F062FC2"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XII. Decidir sobre la aplicación de alguna forma de terminación de la investigación o la aplicación de los criterios de oportunidad, de conformidad con las disposiciones legales aplicables y los lineamientos que para tal efecto emita el Fiscal General;</w:t>
      </w:r>
      <w:r w:rsidR="0055707B" w:rsidRPr="00D54107">
        <w:rPr>
          <w:rFonts w:ascii="Arial Narrow" w:hAnsi="Arial Narrow"/>
          <w:bCs/>
          <w:sz w:val="22"/>
          <w:szCs w:val="22"/>
        </w:rPr>
        <w:t xml:space="preserve"> </w:t>
      </w:r>
    </w:p>
    <w:p w14:paraId="1B62FA86" w14:textId="77777777" w:rsidR="0055707B" w:rsidRPr="00D54107" w:rsidRDefault="0055707B" w:rsidP="00FA0720">
      <w:pPr>
        <w:spacing w:line="276" w:lineRule="auto"/>
        <w:rPr>
          <w:rFonts w:ascii="Arial Narrow" w:hAnsi="Arial Narrow"/>
          <w:bCs/>
          <w:sz w:val="22"/>
          <w:szCs w:val="22"/>
        </w:rPr>
      </w:pPr>
    </w:p>
    <w:p w14:paraId="3F31A060"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XIII. Promover y aplicar cuando procedan, en los términos de la legislación aplicable, los</w:t>
      </w:r>
      <w:r w:rsidR="0055707B" w:rsidRPr="00D54107">
        <w:rPr>
          <w:rFonts w:ascii="Arial Narrow" w:hAnsi="Arial Narrow"/>
          <w:bCs/>
          <w:sz w:val="22"/>
          <w:szCs w:val="22"/>
        </w:rPr>
        <w:t xml:space="preserve"> </w:t>
      </w:r>
      <w:r w:rsidRPr="00D54107">
        <w:rPr>
          <w:rFonts w:ascii="Arial Narrow" w:hAnsi="Arial Narrow"/>
          <w:sz w:val="22"/>
          <w:szCs w:val="22"/>
        </w:rPr>
        <w:t>mecanismos alternativos de solución de controversias, así como promover ante el órgano jurisdiccional la forma de terminación anticipada del proceso;</w:t>
      </w:r>
      <w:r w:rsidR="0055707B" w:rsidRPr="00D54107">
        <w:rPr>
          <w:rFonts w:ascii="Arial Narrow" w:hAnsi="Arial Narrow"/>
          <w:bCs/>
          <w:sz w:val="22"/>
          <w:szCs w:val="22"/>
        </w:rPr>
        <w:t xml:space="preserve"> </w:t>
      </w:r>
    </w:p>
    <w:p w14:paraId="6DE25777" w14:textId="77777777" w:rsidR="00C247FA" w:rsidRPr="00D54107" w:rsidRDefault="00C247FA" w:rsidP="00FA0720">
      <w:pPr>
        <w:spacing w:line="276" w:lineRule="auto"/>
        <w:rPr>
          <w:rFonts w:ascii="Arial Narrow" w:hAnsi="Arial Narrow"/>
          <w:sz w:val="22"/>
          <w:szCs w:val="22"/>
        </w:rPr>
      </w:pPr>
    </w:p>
    <w:p w14:paraId="1F427335"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XIV. Exponer al Juez que corresponda el hecho que la ley señale como delito, los elementos que lo sustenten y la fundamentación jurídica, atendiendo a cada etapa del proceso;</w:t>
      </w:r>
      <w:r w:rsidR="0055707B" w:rsidRPr="00D54107">
        <w:rPr>
          <w:rFonts w:ascii="Arial Narrow" w:hAnsi="Arial Narrow"/>
          <w:bCs/>
          <w:sz w:val="22"/>
          <w:szCs w:val="22"/>
        </w:rPr>
        <w:t xml:space="preserve"> </w:t>
      </w:r>
    </w:p>
    <w:p w14:paraId="534A7F36" w14:textId="77777777" w:rsidR="0055707B" w:rsidRPr="00D54107" w:rsidRDefault="0055707B" w:rsidP="00FA0720">
      <w:pPr>
        <w:spacing w:line="276" w:lineRule="auto"/>
        <w:rPr>
          <w:rFonts w:ascii="Arial Narrow" w:hAnsi="Arial Narrow"/>
          <w:bCs/>
          <w:sz w:val="22"/>
          <w:szCs w:val="22"/>
        </w:rPr>
      </w:pPr>
    </w:p>
    <w:p w14:paraId="6BFF14FA"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XV. Formular, en su caso, la acusación dentro del término legalmente establecido para ello, sometiendo a los lineamientos dictados y la autorización del Fiscal General, la decisión de no formular acusación, para su confirmación, revocación o modificación;</w:t>
      </w:r>
      <w:r w:rsidR="0055707B" w:rsidRPr="00D54107">
        <w:rPr>
          <w:rFonts w:ascii="Arial Narrow" w:hAnsi="Arial Narrow"/>
          <w:bCs/>
          <w:sz w:val="22"/>
          <w:szCs w:val="22"/>
        </w:rPr>
        <w:t xml:space="preserve"> </w:t>
      </w:r>
    </w:p>
    <w:p w14:paraId="33D4BD46" w14:textId="77777777" w:rsidR="0055707B" w:rsidRPr="00D54107" w:rsidRDefault="0055707B" w:rsidP="00FA0720">
      <w:pPr>
        <w:spacing w:line="276" w:lineRule="auto"/>
        <w:rPr>
          <w:rFonts w:ascii="Arial Narrow" w:hAnsi="Arial Narrow"/>
          <w:bCs/>
          <w:sz w:val="22"/>
          <w:szCs w:val="22"/>
        </w:rPr>
      </w:pPr>
    </w:p>
    <w:p w14:paraId="036DE30D"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lastRenderedPageBreak/>
        <w:t>XVI. Aportar los medios de prueba para la debida comprobación de la existencia del delito y la</w:t>
      </w:r>
      <w:r w:rsidR="0055707B" w:rsidRPr="00D54107">
        <w:rPr>
          <w:rFonts w:ascii="Arial Narrow" w:hAnsi="Arial Narrow"/>
          <w:bCs/>
          <w:sz w:val="22"/>
          <w:szCs w:val="22"/>
        </w:rPr>
        <w:t xml:space="preserve"> </w:t>
      </w:r>
      <w:r w:rsidRPr="00D54107">
        <w:rPr>
          <w:rFonts w:ascii="Arial Narrow" w:hAnsi="Arial Narrow"/>
          <w:sz w:val="22"/>
          <w:szCs w:val="22"/>
        </w:rPr>
        <w:t>plena responsabilidad del acusado, las circunstancias en que hubiese sido cometido, la existencia de los daños y la fijación del monto de la reparación de éstos;</w:t>
      </w:r>
      <w:r w:rsidR="0055707B" w:rsidRPr="00D54107">
        <w:rPr>
          <w:rFonts w:ascii="Arial Narrow" w:hAnsi="Arial Narrow"/>
          <w:bCs/>
          <w:sz w:val="22"/>
          <w:szCs w:val="22"/>
        </w:rPr>
        <w:t xml:space="preserve"> </w:t>
      </w:r>
    </w:p>
    <w:p w14:paraId="29AC1B2D" w14:textId="77777777" w:rsidR="00C247FA" w:rsidRPr="00D54107" w:rsidRDefault="00C247FA" w:rsidP="00FA0720">
      <w:pPr>
        <w:spacing w:line="276" w:lineRule="auto"/>
        <w:rPr>
          <w:rFonts w:ascii="Arial Narrow" w:hAnsi="Arial Narrow"/>
          <w:sz w:val="22"/>
          <w:szCs w:val="22"/>
        </w:rPr>
      </w:pPr>
    </w:p>
    <w:p w14:paraId="4A9B62B1"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 xml:space="preserve">XVII. Interponer los recursos legales que procedan, formulando los agravios o alegatos correspondientes para la sustanciación de los mismos, así como intervenir en las audiencias de modificación y duración de las penas; </w:t>
      </w:r>
    </w:p>
    <w:p w14:paraId="4625F5DE" w14:textId="77777777" w:rsidR="0055707B" w:rsidRPr="00D54107" w:rsidRDefault="0055707B" w:rsidP="00FA0720">
      <w:pPr>
        <w:spacing w:line="276" w:lineRule="auto"/>
        <w:rPr>
          <w:rFonts w:ascii="Arial Narrow" w:hAnsi="Arial Narrow"/>
          <w:bCs/>
          <w:sz w:val="22"/>
          <w:szCs w:val="22"/>
        </w:rPr>
      </w:pPr>
    </w:p>
    <w:p w14:paraId="3956301F"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XVIII. Solicitar a la autoridad judicial la imposición de las penas o medidas de seguridad que correspondan, el pago de la reparación del daño a favor de la víctima u ofendido del delito y la aplicación en su caso, de las agravantes o atenuantes que procedan, conforme a las disposiciones legales aplicables;</w:t>
      </w:r>
      <w:r w:rsidR="0055707B" w:rsidRPr="00D54107">
        <w:rPr>
          <w:rFonts w:ascii="Arial Narrow" w:hAnsi="Arial Narrow"/>
          <w:bCs/>
          <w:sz w:val="22"/>
          <w:szCs w:val="22"/>
        </w:rPr>
        <w:t xml:space="preserve"> </w:t>
      </w:r>
    </w:p>
    <w:p w14:paraId="3A80F35F" w14:textId="77777777" w:rsidR="00C247FA" w:rsidRPr="00D54107" w:rsidRDefault="00C247FA" w:rsidP="00FA0720">
      <w:pPr>
        <w:spacing w:line="276" w:lineRule="auto"/>
        <w:rPr>
          <w:rFonts w:ascii="Arial Narrow" w:hAnsi="Arial Narrow"/>
          <w:sz w:val="22"/>
          <w:szCs w:val="22"/>
        </w:rPr>
      </w:pPr>
    </w:p>
    <w:p w14:paraId="000562C0"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XIX. Interponer los recursos legales que procedan, formulando los agravios o alegatos correspondientes para la substanciación de los mismos, así como intervenir en las audiencias de modificación y duración de las penas;</w:t>
      </w:r>
      <w:r w:rsidR="0055707B" w:rsidRPr="00D54107">
        <w:rPr>
          <w:rFonts w:ascii="Arial Narrow" w:hAnsi="Arial Narrow"/>
          <w:bCs/>
          <w:sz w:val="22"/>
          <w:szCs w:val="22"/>
        </w:rPr>
        <w:t xml:space="preserve"> </w:t>
      </w:r>
    </w:p>
    <w:p w14:paraId="69AA0E0E" w14:textId="77777777" w:rsidR="00C247FA" w:rsidRPr="00D54107" w:rsidRDefault="00C247FA" w:rsidP="00FA0720">
      <w:pPr>
        <w:spacing w:line="276" w:lineRule="auto"/>
        <w:rPr>
          <w:rFonts w:ascii="Arial Narrow" w:hAnsi="Arial Narrow"/>
          <w:sz w:val="22"/>
          <w:szCs w:val="22"/>
        </w:rPr>
      </w:pPr>
    </w:p>
    <w:p w14:paraId="1DDAFAD2" w14:textId="498CEC2F"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 xml:space="preserve">XX. </w:t>
      </w:r>
      <w:r w:rsidR="000A3354" w:rsidRPr="000A3354">
        <w:rPr>
          <w:rFonts w:ascii="Arial Narrow" w:hAnsi="Arial Narrow"/>
          <w:sz w:val="22"/>
          <w:szCs w:val="22"/>
        </w:rPr>
        <w:t>Otorgar las órdenes y medidas de protección previstas en los ordenamientos</w:t>
      </w:r>
      <w:r w:rsidR="000A3354">
        <w:rPr>
          <w:rFonts w:ascii="Arial Narrow" w:hAnsi="Arial Narrow"/>
          <w:sz w:val="22"/>
          <w:szCs w:val="22"/>
        </w:rPr>
        <w:t xml:space="preserve"> </w:t>
      </w:r>
      <w:r w:rsidR="000A3354" w:rsidRPr="000A3354">
        <w:rPr>
          <w:rFonts w:ascii="Arial Narrow" w:hAnsi="Arial Narrow"/>
          <w:sz w:val="22"/>
          <w:szCs w:val="22"/>
        </w:rPr>
        <w:t>aplicables, cuando de acuerdo a las mismas resulte legalmente procedente, tomando en</w:t>
      </w:r>
      <w:r w:rsidR="000A3354">
        <w:rPr>
          <w:rFonts w:ascii="Arial Narrow" w:hAnsi="Arial Narrow"/>
          <w:sz w:val="22"/>
          <w:szCs w:val="22"/>
        </w:rPr>
        <w:t xml:space="preserve"> </w:t>
      </w:r>
      <w:r w:rsidR="000A3354" w:rsidRPr="000A3354">
        <w:rPr>
          <w:rFonts w:ascii="Arial Narrow" w:hAnsi="Arial Narrow"/>
          <w:sz w:val="22"/>
          <w:szCs w:val="22"/>
        </w:rPr>
        <w:t>cuenta la evaluación de riesgos para la protección de las personas ofendidas, víctimas,</w:t>
      </w:r>
      <w:r w:rsidR="000A3354">
        <w:rPr>
          <w:rFonts w:ascii="Arial Narrow" w:hAnsi="Arial Narrow"/>
          <w:sz w:val="22"/>
          <w:szCs w:val="22"/>
        </w:rPr>
        <w:t xml:space="preserve"> </w:t>
      </w:r>
      <w:r w:rsidR="000A3354" w:rsidRPr="000A3354">
        <w:rPr>
          <w:rFonts w:ascii="Arial Narrow" w:hAnsi="Arial Narrow"/>
          <w:sz w:val="22"/>
          <w:szCs w:val="22"/>
        </w:rPr>
        <w:t>testigos y demás sujetos procesales, en los casos que existan amenazas o riesgos a sus</w:t>
      </w:r>
      <w:r w:rsidR="000A3354">
        <w:rPr>
          <w:rFonts w:ascii="Arial Narrow" w:hAnsi="Arial Narrow"/>
          <w:sz w:val="22"/>
          <w:szCs w:val="22"/>
        </w:rPr>
        <w:t xml:space="preserve"> </w:t>
      </w:r>
      <w:r w:rsidR="000A3354" w:rsidRPr="000A3354">
        <w:rPr>
          <w:rFonts w:ascii="Arial Narrow" w:hAnsi="Arial Narrow"/>
          <w:sz w:val="22"/>
          <w:szCs w:val="22"/>
        </w:rPr>
        <w:t>integridad o vida;</w:t>
      </w:r>
      <w:r w:rsidR="000A3354" w:rsidRPr="000A3354">
        <w:rPr>
          <w:rFonts w:ascii="Arial Narrow" w:hAnsi="Arial Narrow"/>
          <w:sz w:val="22"/>
          <w:szCs w:val="22"/>
        </w:rPr>
        <w:cr/>
      </w:r>
    </w:p>
    <w:p w14:paraId="74D515D0"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XXI. Ordenar la detención de los imputados cuando resulte procedente y poner a las personas detenidas a disposición de la autoridad competente, en los términos previstos por las leyes;</w:t>
      </w:r>
      <w:r w:rsidR="0055707B" w:rsidRPr="00D54107">
        <w:rPr>
          <w:rFonts w:ascii="Arial Narrow" w:hAnsi="Arial Narrow"/>
          <w:bCs/>
          <w:sz w:val="22"/>
          <w:szCs w:val="22"/>
        </w:rPr>
        <w:t xml:space="preserve"> </w:t>
      </w:r>
    </w:p>
    <w:p w14:paraId="2DB2D05D" w14:textId="77777777" w:rsidR="00C247FA" w:rsidRPr="00D54107" w:rsidRDefault="00C247FA" w:rsidP="00FA0720">
      <w:pPr>
        <w:spacing w:line="276" w:lineRule="auto"/>
        <w:rPr>
          <w:rFonts w:ascii="Arial Narrow" w:hAnsi="Arial Narrow"/>
          <w:sz w:val="22"/>
          <w:szCs w:val="22"/>
        </w:rPr>
      </w:pPr>
    </w:p>
    <w:p w14:paraId="3FF046BE"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XXII. Conducirse durante las audiencias procesales con absoluta lealtad para el imputado, acusado o sentenciado, su defensor, víctimas u ofendidos y asesores jurídicos de acuerdo a las disposiciones legales aplicables;</w:t>
      </w:r>
      <w:r w:rsidR="0055707B" w:rsidRPr="00D54107">
        <w:rPr>
          <w:rFonts w:ascii="Arial Narrow" w:hAnsi="Arial Narrow"/>
          <w:bCs/>
          <w:sz w:val="22"/>
          <w:szCs w:val="22"/>
        </w:rPr>
        <w:t xml:space="preserve"> </w:t>
      </w:r>
    </w:p>
    <w:p w14:paraId="7FD6C162" w14:textId="77777777" w:rsidR="00C247FA" w:rsidRPr="00D54107" w:rsidRDefault="00C247FA" w:rsidP="00FA0720">
      <w:pPr>
        <w:spacing w:line="276" w:lineRule="auto"/>
        <w:rPr>
          <w:rFonts w:ascii="Arial Narrow" w:hAnsi="Arial Narrow"/>
          <w:sz w:val="22"/>
          <w:szCs w:val="22"/>
        </w:rPr>
      </w:pPr>
    </w:p>
    <w:p w14:paraId="6CC5CF0D"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XXIII. Solicitar las órdenes de cateo, aprehensión, comparecencia o de medidas precautorias, que requieran autorización judicial, de conformidad con lo dispuesto en los preceptos legales aplicables;</w:t>
      </w:r>
      <w:r w:rsidR="0055707B" w:rsidRPr="00D54107">
        <w:rPr>
          <w:rFonts w:ascii="Arial Narrow" w:hAnsi="Arial Narrow"/>
          <w:bCs/>
          <w:sz w:val="22"/>
          <w:szCs w:val="22"/>
        </w:rPr>
        <w:t xml:space="preserve"> </w:t>
      </w:r>
    </w:p>
    <w:p w14:paraId="7BA508B3" w14:textId="77777777" w:rsidR="00C247FA" w:rsidRPr="00D54107" w:rsidRDefault="00C247FA" w:rsidP="00FA0720">
      <w:pPr>
        <w:spacing w:line="276" w:lineRule="auto"/>
        <w:rPr>
          <w:rFonts w:ascii="Arial Narrow" w:hAnsi="Arial Narrow"/>
          <w:sz w:val="22"/>
          <w:szCs w:val="22"/>
        </w:rPr>
      </w:pPr>
    </w:p>
    <w:p w14:paraId="054BB949"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XXIV. Coordinarse con las autoridades competentes para formar equipos conjuntos de recopilación de información e investigación, cuando las actividades delictivas se realicen en todo o en parte, fuera del territorio estatal o se les atribuya a personas ligadas a una organización de carácter regional, nacional, o internacional, de conformidad con los convenios de colaboración existentes y/o los acuerdos de investigación conjunta que apruebe el Fiscal General;</w:t>
      </w:r>
      <w:r w:rsidR="0055707B" w:rsidRPr="00D54107">
        <w:rPr>
          <w:rFonts w:ascii="Arial Narrow" w:hAnsi="Arial Narrow"/>
          <w:bCs/>
          <w:sz w:val="22"/>
          <w:szCs w:val="22"/>
        </w:rPr>
        <w:t xml:space="preserve"> </w:t>
      </w:r>
    </w:p>
    <w:p w14:paraId="450FDB8B" w14:textId="77777777" w:rsidR="00C247FA" w:rsidRPr="00D54107" w:rsidRDefault="00C247FA" w:rsidP="00FA0720">
      <w:pPr>
        <w:spacing w:line="276" w:lineRule="auto"/>
        <w:rPr>
          <w:rFonts w:ascii="Arial Narrow" w:hAnsi="Arial Narrow"/>
          <w:sz w:val="22"/>
          <w:szCs w:val="22"/>
        </w:rPr>
      </w:pPr>
    </w:p>
    <w:p w14:paraId="0C663BEA" w14:textId="0556043F"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 xml:space="preserve">XXV. </w:t>
      </w:r>
      <w:r w:rsidR="000A3354" w:rsidRPr="000A3354">
        <w:rPr>
          <w:rFonts w:ascii="Arial Narrow" w:hAnsi="Arial Narrow"/>
          <w:sz w:val="22"/>
          <w:szCs w:val="22"/>
        </w:rPr>
        <w:t>Solicitar las medidas cautelares aplicables al imputado en el proceso penal, en atención a las disposiciones legales conducentes, tomando en cuenta el análisis de riesgo en relación con el peligro para la víctima u ofendido, testigo o para evitar la obstaculización del procedimiento;</w:t>
      </w:r>
    </w:p>
    <w:p w14:paraId="3DC5C0AE" w14:textId="77777777" w:rsidR="00B67157" w:rsidRPr="00D54107" w:rsidRDefault="00B67157" w:rsidP="00FA0720">
      <w:pPr>
        <w:spacing w:line="276" w:lineRule="auto"/>
        <w:rPr>
          <w:rFonts w:ascii="Arial Narrow" w:hAnsi="Arial Narrow"/>
          <w:sz w:val="22"/>
          <w:szCs w:val="22"/>
        </w:rPr>
      </w:pPr>
    </w:p>
    <w:p w14:paraId="4F535779" w14:textId="56A96E7D"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 xml:space="preserve">XXVI. Hacer valer de oficio en su caso, las causas de justificación del delito y de exculpación a favor del imputado; </w:t>
      </w:r>
    </w:p>
    <w:p w14:paraId="4B4FAA6D"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lastRenderedPageBreak/>
        <w:t>XXVII. Solicitar a los órganos jurisdiccionales de la federación que correspondan, las autorizaciones para la intervención de comunicaciones privadas, en apego a las disposiciones legales aplicables;</w:t>
      </w:r>
      <w:r w:rsidR="0055707B" w:rsidRPr="00D54107">
        <w:rPr>
          <w:rFonts w:ascii="Arial Narrow" w:hAnsi="Arial Narrow"/>
          <w:bCs/>
          <w:sz w:val="22"/>
          <w:szCs w:val="22"/>
        </w:rPr>
        <w:t xml:space="preserve"> </w:t>
      </w:r>
    </w:p>
    <w:p w14:paraId="4A49FFE6" w14:textId="77777777" w:rsidR="00C247FA" w:rsidRPr="00D54107" w:rsidRDefault="00C247FA" w:rsidP="00FA0720">
      <w:pPr>
        <w:spacing w:line="276" w:lineRule="auto"/>
        <w:rPr>
          <w:rFonts w:ascii="Arial Narrow" w:hAnsi="Arial Narrow"/>
          <w:sz w:val="22"/>
          <w:szCs w:val="22"/>
        </w:rPr>
      </w:pPr>
    </w:p>
    <w:p w14:paraId="13EAEE67"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XXVIII. Vigilar y asegurar que durante el proceso penal se respeten los derechos humanos del imputado y de la víctima u ofendido, reconocidos por la Constitución Política de los Estados Unidos Mexicanos, los Tratados Internacionales ratificados por el Estado Mexicano, la Constitución Política del Estado Libre y Soberano de Quintana Roo y demás disposiciones legales en vigor;</w:t>
      </w:r>
      <w:r w:rsidR="0055707B" w:rsidRPr="00D54107">
        <w:rPr>
          <w:rFonts w:ascii="Arial Narrow" w:hAnsi="Arial Narrow"/>
          <w:bCs/>
          <w:sz w:val="22"/>
          <w:szCs w:val="22"/>
        </w:rPr>
        <w:t xml:space="preserve"> </w:t>
      </w:r>
    </w:p>
    <w:p w14:paraId="36C8A2B6" w14:textId="77777777" w:rsidR="00C247FA" w:rsidRPr="00D54107" w:rsidRDefault="00C247FA" w:rsidP="00FA0720">
      <w:pPr>
        <w:spacing w:line="276" w:lineRule="auto"/>
        <w:rPr>
          <w:rFonts w:ascii="Arial Narrow" w:hAnsi="Arial Narrow"/>
          <w:sz w:val="22"/>
          <w:szCs w:val="22"/>
        </w:rPr>
      </w:pPr>
    </w:p>
    <w:p w14:paraId="4A16E9EC"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XXIX. Intervenir en las distintas etapas del proceso especializado para adolescentes y realizar</w:t>
      </w:r>
      <w:r w:rsidR="0055707B" w:rsidRPr="00D54107">
        <w:rPr>
          <w:rFonts w:ascii="Arial Narrow" w:hAnsi="Arial Narrow"/>
          <w:sz w:val="22"/>
          <w:szCs w:val="22"/>
        </w:rPr>
        <w:t xml:space="preserve"> </w:t>
      </w:r>
      <w:r w:rsidRPr="00D54107">
        <w:rPr>
          <w:rFonts w:ascii="Arial Narrow" w:hAnsi="Arial Narrow"/>
          <w:sz w:val="22"/>
          <w:szCs w:val="22"/>
        </w:rPr>
        <w:t>todas las acciones conducentes de acuerdo a las facultades y atribuciones que le confiera</w:t>
      </w:r>
      <w:r w:rsidR="0055707B" w:rsidRPr="00D54107">
        <w:rPr>
          <w:rFonts w:ascii="Arial Narrow" w:hAnsi="Arial Narrow"/>
          <w:sz w:val="22"/>
          <w:szCs w:val="22"/>
        </w:rPr>
        <w:t xml:space="preserve"> </w:t>
      </w:r>
      <w:r w:rsidRPr="00D54107">
        <w:rPr>
          <w:rFonts w:ascii="Arial Narrow" w:hAnsi="Arial Narrow"/>
          <w:sz w:val="22"/>
          <w:szCs w:val="22"/>
        </w:rPr>
        <w:t>la legislación de la materia;</w:t>
      </w:r>
      <w:r w:rsidR="0055707B" w:rsidRPr="00D54107">
        <w:rPr>
          <w:rFonts w:ascii="Arial Narrow" w:hAnsi="Arial Narrow"/>
          <w:bCs/>
          <w:sz w:val="22"/>
          <w:szCs w:val="22"/>
        </w:rPr>
        <w:t xml:space="preserve"> </w:t>
      </w:r>
    </w:p>
    <w:p w14:paraId="6C18D959" w14:textId="77777777" w:rsidR="00C247FA" w:rsidRPr="00D54107" w:rsidRDefault="00C247FA" w:rsidP="00FA0720">
      <w:pPr>
        <w:spacing w:line="276" w:lineRule="auto"/>
        <w:rPr>
          <w:rFonts w:ascii="Arial Narrow" w:hAnsi="Arial Narrow"/>
          <w:sz w:val="22"/>
          <w:szCs w:val="22"/>
        </w:rPr>
      </w:pPr>
    </w:p>
    <w:p w14:paraId="10572AA3"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XXX. Vigilar la correcta aplicación de la ley en todos los casos que conozca; especialmente en aquellos en que alguna de las partes sea miembro de una comunidad indígena y otros</w:t>
      </w:r>
      <w:r w:rsidR="0055707B" w:rsidRPr="00D54107">
        <w:rPr>
          <w:rFonts w:ascii="Arial Narrow" w:hAnsi="Arial Narrow"/>
          <w:bCs/>
          <w:sz w:val="22"/>
          <w:szCs w:val="22"/>
        </w:rPr>
        <w:t xml:space="preserve"> </w:t>
      </w:r>
      <w:r w:rsidRPr="00D54107">
        <w:rPr>
          <w:rFonts w:ascii="Arial Narrow" w:hAnsi="Arial Narrow"/>
          <w:sz w:val="22"/>
          <w:szCs w:val="22"/>
        </w:rPr>
        <w:t>grupos en situación de vulnerabilidad;</w:t>
      </w:r>
      <w:r w:rsidR="0055707B" w:rsidRPr="00D54107">
        <w:rPr>
          <w:rFonts w:ascii="Arial Narrow" w:hAnsi="Arial Narrow"/>
          <w:bCs/>
          <w:sz w:val="22"/>
          <w:szCs w:val="22"/>
        </w:rPr>
        <w:t xml:space="preserve"> </w:t>
      </w:r>
    </w:p>
    <w:p w14:paraId="7B0B7A11" w14:textId="77777777" w:rsidR="00C247FA" w:rsidRPr="00D54107" w:rsidRDefault="00C247FA" w:rsidP="00FA0720">
      <w:pPr>
        <w:spacing w:line="276" w:lineRule="auto"/>
        <w:rPr>
          <w:rFonts w:ascii="Arial Narrow" w:hAnsi="Arial Narrow"/>
          <w:sz w:val="22"/>
          <w:szCs w:val="22"/>
        </w:rPr>
      </w:pPr>
    </w:p>
    <w:p w14:paraId="0256C9A1"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XXXI. Determinar el destino final de los objetos, instrumentos o productos del delito que se encuentren a su disposición, en los términos de lo dispuesto en la presente ley y las demás</w:t>
      </w:r>
      <w:r w:rsidR="0055707B" w:rsidRPr="00D54107">
        <w:rPr>
          <w:rFonts w:ascii="Arial Narrow" w:hAnsi="Arial Narrow"/>
          <w:sz w:val="22"/>
          <w:szCs w:val="22"/>
        </w:rPr>
        <w:t xml:space="preserve"> </w:t>
      </w:r>
      <w:r w:rsidRPr="00D54107">
        <w:rPr>
          <w:rFonts w:ascii="Arial Narrow" w:hAnsi="Arial Narrow"/>
          <w:sz w:val="22"/>
          <w:szCs w:val="22"/>
        </w:rPr>
        <w:t>disposiciones legales aplicables, y</w:t>
      </w:r>
      <w:r w:rsidR="0055707B" w:rsidRPr="00D54107">
        <w:rPr>
          <w:rFonts w:ascii="Arial Narrow" w:hAnsi="Arial Narrow"/>
          <w:bCs/>
          <w:sz w:val="22"/>
          <w:szCs w:val="22"/>
        </w:rPr>
        <w:t xml:space="preserve"> </w:t>
      </w:r>
    </w:p>
    <w:p w14:paraId="5681C4E2" w14:textId="77777777" w:rsidR="00C247FA" w:rsidRPr="00D54107" w:rsidRDefault="00C247FA" w:rsidP="00FA0720">
      <w:pPr>
        <w:spacing w:line="276" w:lineRule="auto"/>
        <w:rPr>
          <w:rFonts w:ascii="Arial Narrow" w:hAnsi="Arial Narrow"/>
          <w:sz w:val="22"/>
          <w:szCs w:val="22"/>
        </w:rPr>
      </w:pPr>
    </w:p>
    <w:p w14:paraId="7386BBCB" w14:textId="71771517" w:rsidR="00165D92" w:rsidRPr="00D54107" w:rsidRDefault="0050587F" w:rsidP="00FA0720">
      <w:pPr>
        <w:spacing w:line="276" w:lineRule="auto"/>
        <w:rPr>
          <w:rFonts w:ascii="Arial Narrow" w:hAnsi="Arial Narrow"/>
          <w:sz w:val="22"/>
          <w:szCs w:val="22"/>
        </w:rPr>
      </w:pPr>
      <w:r w:rsidRPr="00D54107">
        <w:rPr>
          <w:rFonts w:ascii="Arial Narrow" w:hAnsi="Arial Narrow"/>
          <w:sz w:val="22"/>
          <w:szCs w:val="22"/>
        </w:rPr>
        <w:t>XXXII. Coordinar y colaborar con entidades gubernamentales y no gubernamentales, nacionales e internacionales, para la implementación de los esquemas de seguridad de víctimas, testigos y demás sujetos procesales;</w:t>
      </w:r>
    </w:p>
    <w:p w14:paraId="00711177" w14:textId="0CB7AA52" w:rsidR="0050587F" w:rsidRPr="00D54107" w:rsidRDefault="0050587F" w:rsidP="00FA0720">
      <w:pPr>
        <w:spacing w:line="276" w:lineRule="auto"/>
        <w:rPr>
          <w:rFonts w:ascii="Arial Narrow" w:hAnsi="Arial Narrow"/>
          <w:sz w:val="22"/>
          <w:szCs w:val="22"/>
        </w:rPr>
      </w:pPr>
    </w:p>
    <w:p w14:paraId="7D0DC615" w14:textId="6E64EC98" w:rsidR="0050587F" w:rsidRPr="00D54107" w:rsidRDefault="0050587F" w:rsidP="00FA0720">
      <w:pPr>
        <w:spacing w:line="276" w:lineRule="auto"/>
        <w:rPr>
          <w:rFonts w:ascii="Arial Narrow" w:hAnsi="Arial Narrow"/>
          <w:sz w:val="22"/>
          <w:szCs w:val="22"/>
        </w:rPr>
      </w:pPr>
      <w:r w:rsidRPr="00D54107">
        <w:rPr>
          <w:rFonts w:ascii="Arial Narrow" w:hAnsi="Arial Narrow"/>
          <w:sz w:val="22"/>
          <w:szCs w:val="22"/>
        </w:rPr>
        <w:t>XXXIII. Crear la Base Estadística Estatal de Violencia Política contra las Mujeres en razón de Género;</w:t>
      </w:r>
    </w:p>
    <w:p w14:paraId="30D562E7" w14:textId="0540101D" w:rsidR="0050587F" w:rsidRPr="00D54107" w:rsidRDefault="0050587F" w:rsidP="00FA0720">
      <w:pPr>
        <w:spacing w:line="276" w:lineRule="auto"/>
        <w:rPr>
          <w:rFonts w:ascii="Arial Narrow" w:hAnsi="Arial Narrow"/>
          <w:sz w:val="22"/>
          <w:szCs w:val="22"/>
        </w:rPr>
      </w:pPr>
    </w:p>
    <w:p w14:paraId="05B6D3FF" w14:textId="520CF59E" w:rsidR="0050587F" w:rsidRPr="00D54107" w:rsidRDefault="0027792C" w:rsidP="00FA0720">
      <w:pPr>
        <w:spacing w:line="276" w:lineRule="auto"/>
        <w:rPr>
          <w:rFonts w:ascii="Arial Narrow" w:hAnsi="Arial Narrow"/>
          <w:sz w:val="22"/>
          <w:szCs w:val="22"/>
        </w:rPr>
      </w:pPr>
      <w:r w:rsidRPr="00D54107">
        <w:rPr>
          <w:rFonts w:ascii="Arial Narrow" w:hAnsi="Arial Narrow"/>
          <w:sz w:val="22"/>
          <w:szCs w:val="22"/>
        </w:rPr>
        <w:t>XXXIV. Proporcionar a las víctimas orientación y asesoría para su eficaz atención, y otorgar las medidas y órdenes de protección de emergencia y preventiva, de conformidad con esta Ley, la Ley Orgánica de la Fiscalía General del Estado, su Reglamento y los demás ordenamientos aplicables;</w:t>
      </w:r>
    </w:p>
    <w:p w14:paraId="563796A0" w14:textId="2D9A5C02" w:rsidR="0075024C" w:rsidRPr="00D54107" w:rsidRDefault="0075024C" w:rsidP="00FA0720">
      <w:pPr>
        <w:spacing w:line="276" w:lineRule="auto"/>
        <w:rPr>
          <w:rFonts w:ascii="Arial Narrow" w:hAnsi="Arial Narrow"/>
          <w:sz w:val="22"/>
          <w:szCs w:val="22"/>
        </w:rPr>
      </w:pPr>
    </w:p>
    <w:p w14:paraId="15C87113" w14:textId="6D06BA37" w:rsidR="0075024C" w:rsidRPr="00D54107" w:rsidRDefault="0075024C" w:rsidP="00FA0720">
      <w:pPr>
        <w:spacing w:line="276" w:lineRule="auto"/>
        <w:rPr>
          <w:rFonts w:ascii="Arial Narrow" w:hAnsi="Arial Narrow"/>
          <w:sz w:val="22"/>
          <w:szCs w:val="22"/>
        </w:rPr>
      </w:pPr>
      <w:r w:rsidRPr="00D54107">
        <w:rPr>
          <w:rFonts w:ascii="Arial Narrow" w:hAnsi="Arial Narrow"/>
          <w:sz w:val="22"/>
          <w:szCs w:val="22"/>
        </w:rPr>
        <w:t>XXXV. Recibir las denuncias de la violencia política contra las mujeres y realizar los actos de investigación correspondientes, y</w:t>
      </w:r>
    </w:p>
    <w:p w14:paraId="3622D175" w14:textId="70CA4A8B" w:rsidR="0075024C" w:rsidRPr="00D54107" w:rsidRDefault="0075024C" w:rsidP="00FA0720">
      <w:pPr>
        <w:spacing w:line="276" w:lineRule="auto"/>
        <w:rPr>
          <w:rFonts w:ascii="Arial Narrow" w:hAnsi="Arial Narrow"/>
          <w:sz w:val="22"/>
          <w:szCs w:val="22"/>
        </w:rPr>
      </w:pPr>
    </w:p>
    <w:p w14:paraId="1B9ABCEC" w14:textId="2CC0F804" w:rsidR="0075024C" w:rsidRPr="00D54107" w:rsidRDefault="0075024C" w:rsidP="00FA0720">
      <w:pPr>
        <w:spacing w:line="276" w:lineRule="auto"/>
        <w:rPr>
          <w:rFonts w:ascii="Arial Narrow" w:hAnsi="Arial Narrow"/>
          <w:sz w:val="22"/>
          <w:szCs w:val="22"/>
        </w:rPr>
      </w:pPr>
      <w:r w:rsidRPr="00D54107">
        <w:rPr>
          <w:rFonts w:ascii="Arial Narrow" w:hAnsi="Arial Narrow"/>
          <w:sz w:val="22"/>
          <w:szCs w:val="22"/>
        </w:rPr>
        <w:t>XXXVI. Las demás que le confieran las disposiciones legales aplicables</w:t>
      </w:r>
    </w:p>
    <w:p w14:paraId="1E016A68" w14:textId="61826319" w:rsidR="00165D92" w:rsidRPr="00D54107" w:rsidRDefault="00165D92" w:rsidP="00FA0720">
      <w:pPr>
        <w:spacing w:line="276" w:lineRule="auto"/>
        <w:ind w:left="1080"/>
        <w:rPr>
          <w:rFonts w:ascii="Arial Narrow" w:hAnsi="Arial Narrow"/>
          <w:sz w:val="22"/>
          <w:szCs w:val="22"/>
        </w:rPr>
      </w:pPr>
    </w:p>
    <w:p w14:paraId="3EDD7994" w14:textId="186C6DFB" w:rsidR="0010772C" w:rsidRPr="00D54107" w:rsidRDefault="0010772C" w:rsidP="00FA0720">
      <w:pPr>
        <w:spacing w:line="276" w:lineRule="auto"/>
        <w:ind w:left="1080"/>
        <w:rPr>
          <w:rFonts w:ascii="Arial Narrow" w:hAnsi="Arial Narrow"/>
          <w:sz w:val="22"/>
          <w:szCs w:val="22"/>
        </w:rPr>
      </w:pPr>
    </w:p>
    <w:p w14:paraId="12C40443" w14:textId="04E43C29" w:rsidR="0075024C" w:rsidRPr="00D54107" w:rsidRDefault="0075024C" w:rsidP="00FA0720">
      <w:pPr>
        <w:spacing w:line="276" w:lineRule="auto"/>
        <w:ind w:left="1080"/>
        <w:rPr>
          <w:rFonts w:ascii="Arial Narrow" w:hAnsi="Arial Narrow"/>
          <w:sz w:val="22"/>
          <w:szCs w:val="22"/>
        </w:rPr>
      </w:pPr>
    </w:p>
    <w:p w14:paraId="42E49EC0" w14:textId="57AB0BE2" w:rsidR="0075024C" w:rsidRPr="00D54107" w:rsidRDefault="0075024C" w:rsidP="00FA0720">
      <w:pPr>
        <w:spacing w:line="276" w:lineRule="auto"/>
        <w:ind w:left="1080"/>
        <w:rPr>
          <w:rFonts w:ascii="Arial Narrow" w:hAnsi="Arial Narrow"/>
          <w:sz w:val="22"/>
          <w:szCs w:val="22"/>
        </w:rPr>
      </w:pPr>
    </w:p>
    <w:p w14:paraId="57F3B8AA" w14:textId="77777777" w:rsidR="0075024C" w:rsidRPr="00D54107" w:rsidRDefault="0075024C" w:rsidP="00FA0720">
      <w:pPr>
        <w:spacing w:line="276" w:lineRule="auto"/>
        <w:ind w:left="1080"/>
        <w:rPr>
          <w:rFonts w:ascii="Arial Narrow" w:hAnsi="Arial Narrow"/>
          <w:sz w:val="22"/>
          <w:szCs w:val="22"/>
        </w:rPr>
      </w:pPr>
    </w:p>
    <w:p w14:paraId="2F9DB4F2" w14:textId="50338799" w:rsidR="001B301C" w:rsidRPr="00D54107" w:rsidRDefault="001B301C" w:rsidP="00FA0720">
      <w:pPr>
        <w:spacing w:line="276" w:lineRule="auto"/>
        <w:ind w:left="1080"/>
        <w:rPr>
          <w:rFonts w:ascii="Arial Narrow" w:hAnsi="Arial Narrow"/>
          <w:sz w:val="22"/>
          <w:szCs w:val="22"/>
        </w:rPr>
      </w:pPr>
    </w:p>
    <w:p w14:paraId="63E5D0B2" w14:textId="02842DE3" w:rsidR="001B301C" w:rsidRPr="00D54107" w:rsidRDefault="001B301C" w:rsidP="00FA0720">
      <w:pPr>
        <w:spacing w:line="276" w:lineRule="auto"/>
        <w:ind w:left="1080"/>
        <w:rPr>
          <w:rFonts w:ascii="Arial Narrow" w:hAnsi="Arial Narrow"/>
          <w:sz w:val="22"/>
          <w:szCs w:val="22"/>
        </w:rPr>
      </w:pPr>
    </w:p>
    <w:p w14:paraId="23E0FC30" w14:textId="553ECA1D" w:rsidR="001B301C" w:rsidRPr="00D54107" w:rsidRDefault="001B301C" w:rsidP="00FA0720">
      <w:pPr>
        <w:spacing w:line="276" w:lineRule="auto"/>
        <w:ind w:left="1080"/>
        <w:rPr>
          <w:rFonts w:ascii="Arial Narrow" w:hAnsi="Arial Narrow"/>
          <w:sz w:val="22"/>
          <w:szCs w:val="22"/>
        </w:rPr>
      </w:pPr>
    </w:p>
    <w:p w14:paraId="64DC96D8" w14:textId="77777777" w:rsidR="00834C29" w:rsidRPr="00D54107" w:rsidRDefault="00834C29" w:rsidP="00FA0720">
      <w:pPr>
        <w:spacing w:line="276" w:lineRule="auto"/>
        <w:ind w:left="1080"/>
        <w:rPr>
          <w:rFonts w:ascii="Arial Narrow" w:hAnsi="Arial Narrow"/>
          <w:sz w:val="22"/>
          <w:szCs w:val="22"/>
        </w:rPr>
      </w:pPr>
    </w:p>
    <w:p w14:paraId="31AB4A63" w14:textId="77777777" w:rsidR="001B301C" w:rsidRPr="00D54107" w:rsidRDefault="001B301C" w:rsidP="00FA0720">
      <w:pPr>
        <w:spacing w:line="276" w:lineRule="auto"/>
        <w:ind w:left="1080"/>
        <w:rPr>
          <w:rFonts w:ascii="Arial Narrow" w:hAnsi="Arial Narrow"/>
          <w:sz w:val="22"/>
          <w:szCs w:val="22"/>
        </w:rPr>
      </w:pPr>
    </w:p>
    <w:p w14:paraId="6F5AF261" w14:textId="77777777" w:rsidR="00C247FA" w:rsidRPr="00D54107" w:rsidRDefault="00C247FA" w:rsidP="00FA0720">
      <w:pPr>
        <w:spacing w:line="276" w:lineRule="auto"/>
        <w:ind w:left="708"/>
        <w:rPr>
          <w:rFonts w:ascii="Arial Narrow" w:hAnsi="Arial Narrow"/>
          <w:b/>
          <w:sz w:val="22"/>
          <w:szCs w:val="22"/>
          <w:u w:val="single"/>
        </w:rPr>
      </w:pPr>
      <w:r w:rsidRPr="00D54107">
        <w:rPr>
          <w:rFonts w:ascii="Arial Narrow" w:hAnsi="Arial Narrow"/>
          <w:b/>
          <w:sz w:val="22"/>
          <w:szCs w:val="22"/>
          <w:u w:val="single"/>
        </w:rPr>
        <w:lastRenderedPageBreak/>
        <w:t>EN EJERCICIO DE LA PROCURACIÓN DE JUSTICIA:</w:t>
      </w:r>
      <w:r w:rsidR="0055707B" w:rsidRPr="00D54107">
        <w:rPr>
          <w:rFonts w:ascii="Arial Narrow" w:hAnsi="Arial Narrow"/>
          <w:b/>
          <w:sz w:val="22"/>
          <w:szCs w:val="22"/>
          <w:u w:val="single"/>
        </w:rPr>
        <w:t xml:space="preserve"> </w:t>
      </w:r>
    </w:p>
    <w:p w14:paraId="0F1156E5" w14:textId="77777777" w:rsidR="00C247FA" w:rsidRPr="00D54107" w:rsidRDefault="00C247FA" w:rsidP="00FA0720">
      <w:pPr>
        <w:spacing w:line="276" w:lineRule="auto"/>
        <w:ind w:left="1080"/>
        <w:rPr>
          <w:rFonts w:ascii="Arial Narrow" w:hAnsi="Arial Narrow"/>
          <w:sz w:val="22"/>
          <w:szCs w:val="22"/>
        </w:rPr>
      </w:pPr>
    </w:p>
    <w:p w14:paraId="273F5926" w14:textId="77777777" w:rsidR="00C247FA" w:rsidRPr="00D54107" w:rsidRDefault="00C247FA" w:rsidP="00FA0720">
      <w:pPr>
        <w:spacing w:line="276" w:lineRule="auto"/>
        <w:rPr>
          <w:rFonts w:ascii="Arial Narrow" w:hAnsi="Arial Narrow"/>
          <w:sz w:val="22"/>
          <w:szCs w:val="22"/>
        </w:rPr>
      </w:pPr>
      <w:r w:rsidRPr="00D54107">
        <w:rPr>
          <w:rFonts w:ascii="Arial Narrow" w:hAnsi="Arial Narrow"/>
          <w:sz w:val="22"/>
          <w:szCs w:val="22"/>
        </w:rPr>
        <w:t>I. Coordinarse con las demás Instituciones de Seguridad Pública de la Federación, los Estados y los Municipios, en el ámbito de su competencia y en los términos de la Ley</w:t>
      </w:r>
      <w:r w:rsidR="0055707B" w:rsidRPr="00D54107">
        <w:rPr>
          <w:rFonts w:ascii="Arial Narrow" w:hAnsi="Arial Narrow"/>
          <w:sz w:val="22"/>
          <w:szCs w:val="22"/>
        </w:rPr>
        <w:t xml:space="preserve"> </w:t>
      </w:r>
      <w:r w:rsidRPr="00D54107">
        <w:rPr>
          <w:rFonts w:ascii="Arial Narrow" w:hAnsi="Arial Narrow"/>
          <w:sz w:val="22"/>
          <w:szCs w:val="22"/>
        </w:rPr>
        <w:t xml:space="preserve">General del Sistema Nacional de Seguridad Pública para: </w:t>
      </w:r>
    </w:p>
    <w:p w14:paraId="29D13B56" w14:textId="77777777" w:rsidR="00C247FA" w:rsidRPr="00D54107" w:rsidRDefault="00C247FA" w:rsidP="00FA0720">
      <w:pPr>
        <w:spacing w:line="276" w:lineRule="auto"/>
        <w:ind w:left="567"/>
        <w:rPr>
          <w:rFonts w:ascii="Arial Narrow" w:hAnsi="Arial Narrow"/>
          <w:sz w:val="22"/>
          <w:szCs w:val="22"/>
        </w:rPr>
      </w:pPr>
      <w:r w:rsidRPr="00D54107">
        <w:rPr>
          <w:rFonts w:ascii="Arial Narrow" w:hAnsi="Arial Narrow"/>
          <w:sz w:val="22"/>
          <w:szCs w:val="22"/>
        </w:rPr>
        <w:t>a. Integrar el Sistema Nacional de Seguridad Pública y cumplir con sus fines y objetivos;</w:t>
      </w:r>
    </w:p>
    <w:p w14:paraId="5ADE1DC5" w14:textId="77777777" w:rsidR="00C247FA" w:rsidRPr="00D54107" w:rsidRDefault="00C247FA" w:rsidP="00FA0720">
      <w:pPr>
        <w:spacing w:line="276" w:lineRule="auto"/>
        <w:ind w:left="567"/>
        <w:rPr>
          <w:rFonts w:ascii="Arial Narrow" w:hAnsi="Arial Narrow"/>
          <w:sz w:val="22"/>
          <w:szCs w:val="22"/>
        </w:rPr>
      </w:pPr>
      <w:r w:rsidRPr="00D54107">
        <w:rPr>
          <w:rFonts w:ascii="Arial Narrow" w:hAnsi="Arial Narrow"/>
          <w:sz w:val="22"/>
          <w:szCs w:val="22"/>
        </w:rPr>
        <w:t xml:space="preserve"> </w:t>
      </w:r>
    </w:p>
    <w:p w14:paraId="1628EC01" w14:textId="77777777" w:rsidR="00C247FA" w:rsidRPr="00D54107" w:rsidRDefault="00C247FA" w:rsidP="00FA0720">
      <w:pPr>
        <w:spacing w:line="276" w:lineRule="auto"/>
        <w:ind w:left="567"/>
        <w:rPr>
          <w:rFonts w:ascii="Arial Narrow" w:hAnsi="Arial Narrow"/>
          <w:sz w:val="22"/>
          <w:szCs w:val="22"/>
        </w:rPr>
      </w:pPr>
      <w:r w:rsidRPr="00D54107">
        <w:rPr>
          <w:rFonts w:ascii="Arial Narrow" w:hAnsi="Arial Narrow"/>
          <w:sz w:val="22"/>
          <w:szCs w:val="22"/>
        </w:rPr>
        <w:t>b. La formulación de políticas integrales, sistemáticas, continuas y evaluables, así como programas y estrategias, en materia de seguridad pública;</w:t>
      </w:r>
      <w:r w:rsidR="0055707B" w:rsidRPr="00D54107">
        <w:rPr>
          <w:rFonts w:ascii="Arial Narrow" w:hAnsi="Arial Narrow"/>
          <w:bCs/>
          <w:sz w:val="22"/>
          <w:szCs w:val="22"/>
        </w:rPr>
        <w:t xml:space="preserve"> </w:t>
      </w:r>
    </w:p>
    <w:p w14:paraId="3AF2A93F" w14:textId="77777777" w:rsidR="0055707B" w:rsidRPr="00D54107" w:rsidRDefault="0055707B" w:rsidP="00FA0720">
      <w:pPr>
        <w:spacing w:line="276" w:lineRule="auto"/>
        <w:ind w:left="567"/>
        <w:rPr>
          <w:rFonts w:ascii="Arial Narrow" w:hAnsi="Arial Narrow"/>
          <w:sz w:val="22"/>
          <w:szCs w:val="22"/>
        </w:rPr>
      </w:pPr>
    </w:p>
    <w:p w14:paraId="0A53A949" w14:textId="77777777" w:rsidR="0055707B" w:rsidRPr="00D54107" w:rsidRDefault="0055707B" w:rsidP="00FA0720">
      <w:pPr>
        <w:spacing w:line="276" w:lineRule="auto"/>
        <w:ind w:left="567"/>
        <w:rPr>
          <w:rFonts w:ascii="Arial Narrow" w:hAnsi="Arial Narrow"/>
          <w:bCs/>
          <w:sz w:val="22"/>
          <w:szCs w:val="22"/>
        </w:rPr>
      </w:pPr>
      <w:r w:rsidRPr="00D54107">
        <w:rPr>
          <w:rFonts w:ascii="Arial Narrow" w:hAnsi="Arial Narrow"/>
          <w:bCs/>
          <w:sz w:val="22"/>
          <w:szCs w:val="22"/>
        </w:rPr>
        <w:t xml:space="preserve">c. Ejecutar, dar seguimiento y evaluar las políticas, estrategias y acciones de seguridad pública, a través de las instancias previstas en la Ley General del Sistema Nacional de Seguridad Pública; </w:t>
      </w:r>
    </w:p>
    <w:p w14:paraId="46920F5D" w14:textId="77777777" w:rsidR="0055707B" w:rsidRPr="00D54107" w:rsidRDefault="0055707B" w:rsidP="00FA0720">
      <w:pPr>
        <w:spacing w:line="276" w:lineRule="auto"/>
        <w:ind w:left="567"/>
        <w:rPr>
          <w:rFonts w:ascii="Arial Narrow" w:hAnsi="Arial Narrow"/>
          <w:bCs/>
          <w:sz w:val="22"/>
          <w:szCs w:val="22"/>
        </w:rPr>
      </w:pPr>
    </w:p>
    <w:p w14:paraId="6C644550" w14:textId="77777777" w:rsidR="0055707B" w:rsidRPr="00D54107" w:rsidRDefault="0055707B" w:rsidP="00FA0720">
      <w:pPr>
        <w:spacing w:line="276" w:lineRule="auto"/>
        <w:ind w:left="567"/>
        <w:rPr>
          <w:rFonts w:ascii="Arial Narrow" w:hAnsi="Arial Narrow"/>
          <w:sz w:val="22"/>
          <w:szCs w:val="22"/>
        </w:rPr>
      </w:pPr>
      <w:r w:rsidRPr="00D54107">
        <w:rPr>
          <w:rFonts w:ascii="Arial Narrow" w:hAnsi="Arial Narrow"/>
          <w:sz w:val="22"/>
          <w:szCs w:val="22"/>
        </w:rPr>
        <w:t xml:space="preserve">d. </w:t>
      </w:r>
      <w:r w:rsidRPr="00D54107">
        <w:rPr>
          <w:rFonts w:ascii="Arial Narrow" w:hAnsi="Arial Narrow"/>
          <w:bCs/>
          <w:sz w:val="22"/>
          <w:szCs w:val="22"/>
        </w:rPr>
        <w:t xml:space="preserve">Participar en la elaboración, ejecución y evaluación de los programas de Seguridad Pública en términos de las disposiciones aplicables; </w:t>
      </w:r>
    </w:p>
    <w:p w14:paraId="5DC408CB" w14:textId="77777777" w:rsidR="0055707B" w:rsidRPr="00D54107" w:rsidRDefault="0055707B" w:rsidP="00FA0720">
      <w:pPr>
        <w:spacing w:line="276" w:lineRule="auto"/>
        <w:ind w:left="567"/>
        <w:rPr>
          <w:rFonts w:ascii="Arial Narrow" w:hAnsi="Arial Narrow"/>
          <w:bCs/>
          <w:sz w:val="22"/>
          <w:szCs w:val="22"/>
        </w:rPr>
      </w:pPr>
    </w:p>
    <w:p w14:paraId="449241F7" w14:textId="77777777" w:rsidR="0055707B" w:rsidRPr="00D54107" w:rsidRDefault="0055707B" w:rsidP="00FA0720">
      <w:pPr>
        <w:spacing w:line="276" w:lineRule="auto"/>
        <w:ind w:left="567"/>
        <w:rPr>
          <w:rFonts w:ascii="Arial Narrow" w:hAnsi="Arial Narrow"/>
          <w:sz w:val="22"/>
          <w:szCs w:val="22"/>
        </w:rPr>
      </w:pPr>
      <w:r w:rsidRPr="00D54107">
        <w:rPr>
          <w:rFonts w:ascii="Arial Narrow" w:hAnsi="Arial Narrow"/>
          <w:sz w:val="22"/>
          <w:szCs w:val="22"/>
        </w:rPr>
        <w:t xml:space="preserve">e. </w:t>
      </w:r>
      <w:r w:rsidRPr="00D54107">
        <w:rPr>
          <w:rFonts w:ascii="Arial Narrow" w:hAnsi="Arial Narrow"/>
          <w:bCs/>
          <w:sz w:val="22"/>
          <w:szCs w:val="22"/>
        </w:rPr>
        <w:t xml:space="preserve">Desarrollar las actividades específicas que se le asignen, como integrante del Sistema Nacional de Seguridad Pública; </w:t>
      </w:r>
    </w:p>
    <w:p w14:paraId="39F981FD" w14:textId="77777777" w:rsidR="0055707B" w:rsidRPr="00D54107" w:rsidRDefault="0055707B" w:rsidP="00FA0720">
      <w:pPr>
        <w:spacing w:line="276" w:lineRule="auto"/>
        <w:ind w:left="567"/>
        <w:rPr>
          <w:rFonts w:ascii="Arial Narrow" w:hAnsi="Arial Narrow"/>
          <w:bCs/>
          <w:sz w:val="22"/>
          <w:szCs w:val="22"/>
        </w:rPr>
      </w:pPr>
    </w:p>
    <w:p w14:paraId="33FC97E9" w14:textId="77777777" w:rsidR="0055707B" w:rsidRPr="00D54107" w:rsidRDefault="0055707B" w:rsidP="00FA0720">
      <w:pPr>
        <w:spacing w:line="276" w:lineRule="auto"/>
        <w:ind w:left="567"/>
        <w:rPr>
          <w:rFonts w:ascii="Arial Narrow" w:hAnsi="Arial Narrow"/>
          <w:bCs/>
          <w:sz w:val="22"/>
          <w:szCs w:val="22"/>
        </w:rPr>
      </w:pPr>
      <w:r w:rsidRPr="00D54107">
        <w:rPr>
          <w:rFonts w:ascii="Arial Narrow" w:hAnsi="Arial Narrow"/>
          <w:sz w:val="22"/>
          <w:szCs w:val="22"/>
        </w:rPr>
        <w:t xml:space="preserve">f. Regular los procedimientos de selección, ingreso, formación, actualización, </w:t>
      </w:r>
      <w:r w:rsidRPr="00D54107">
        <w:rPr>
          <w:rFonts w:ascii="Arial Narrow" w:hAnsi="Arial Narrow"/>
          <w:bCs/>
          <w:sz w:val="22"/>
          <w:szCs w:val="22"/>
        </w:rPr>
        <w:t xml:space="preserve">capacitación, permanencia, evaluación, reconocimiento, certificación, registro de los Fiscales del Ministerio Público, Peritos y elementos de la Policía de Investigación; </w:t>
      </w:r>
    </w:p>
    <w:p w14:paraId="7C5C86AE" w14:textId="77777777" w:rsidR="0055707B" w:rsidRPr="00D54107" w:rsidRDefault="0055707B" w:rsidP="00FA0720">
      <w:pPr>
        <w:spacing w:line="276" w:lineRule="auto"/>
        <w:ind w:left="567"/>
        <w:rPr>
          <w:rFonts w:ascii="Arial Narrow" w:hAnsi="Arial Narrow"/>
          <w:bCs/>
          <w:sz w:val="22"/>
          <w:szCs w:val="22"/>
        </w:rPr>
      </w:pPr>
    </w:p>
    <w:p w14:paraId="04A7B488" w14:textId="77777777" w:rsidR="0055707B" w:rsidRPr="00D54107" w:rsidRDefault="0055707B" w:rsidP="00FA0720">
      <w:pPr>
        <w:spacing w:line="276" w:lineRule="auto"/>
        <w:ind w:left="567"/>
        <w:rPr>
          <w:rFonts w:ascii="Arial Narrow" w:hAnsi="Arial Narrow"/>
          <w:sz w:val="22"/>
          <w:szCs w:val="22"/>
        </w:rPr>
      </w:pPr>
      <w:r w:rsidRPr="00D54107">
        <w:rPr>
          <w:rFonts w:ascii="Arial Narrow" w:hAnsi="Arial Narrow"/>
          <w:sz w:val="22"/>
          <w:szCs w:val="22"/>
        </w:rPr>
        <w:t xml:space="preserve">g. Regular los sistemas disciplinarios, así como de reconocimientos, estímulos y </w:t>
      </w:r>
      <w:r w:rsidRPr="00D54107">
        <w:rPr>
          <w:rFonts w:ascii="Arial Narrow" w:hAnsi="Arial Narrow"/>
          <w:bCs/>
          <w:sz w:val="22"/>
          <w:szCs w:val="22"/>
        </w:rPr>
        <w:t xml:space="preserve">recompensas para el personal de la Fiscalía General; </w:t>
      </w:r>
    </w:p>
    <w:p w14:paraId="30C56780" w14:textId="77777777" w:rsidR="0055707B" w:rsidRPr="00D54107" w:rsidRDefault="0055707B" w:rsidP="00FA0720">
      <w:pPr>
        <w:spacing w:line="276" w:lineRule="auto"/>
        <w:ind w:left="567"/>
        <w:rPr>
          <w:rFonts w:ascii="Arial Narrow" w:hAnsi="Arial Narrow"/>
          <w:bCs/>
          <w:sz w:val="22"/>
          <w:szCs w:val="22"/>
        </w:rPr>
      </w:pPr>
    </w:p>
    <w:p w14:paraId="202065C7" w14:textId="77777777" w:rsidR="0055707B" w:rsidRPr="00D54107" w:rsidRDefault="0055707B" w:rsidP="00FA0720">
      <w:pPr>
        <w:spacing w:line="276" w:lineRule="auto"/>
        <w:ind w:left="567"/>
        <w:rPr>
          <w:rFonts w:ascii="Arial Narrow" w:hAnsi="Arial Narrow"/>
          <w:sz w:val="22"/>
          <w:szCs w:val="22"/>
        </w:rPr>
      </w:pPr>
      <w:r w:rsidRPr="00D54107">
        <w:rPr>
          <w:rFonts w:ascii="Arial Narrow" w:hAnsi="Arial Narrow"/>
          <w:sz w:val="22"/>
          <w:szCs w:val="22"/>
        </w:rPr>
        <w:t xml:space="preserve">h. Realizar acciones y operativos conjuntos con las Instituciones de Seguridad Pública </w:t>
      </w:r>
      <w:r w:rsidRPr="00D54107">
        <w:rPr>
          <w:rFonts w:ascii="Arial Narrow" w:hAnsi="Arial Narrow"/>
          <w:bCs/>
          <w:sz w:val="22"/>
          <w:szCs w:val="22"/>
        </w:rPr>
        <w:t xml:space="preserve">de los tres órdenes de gobierno; </w:t>
      </w:r>
    </w:p>
    <w:p w14:paraId="15ED59B0" w14:textId="77777777" w:rsidR="0055707B" w:rsidRPr="00D54107" w:rsidRDefault="0055707B" w:rsidP="00FA0720">
      <w:pPr>
        <w:spacing w:line="276" w:lineRule="auto"/>
        <w:ind w:left="567"/>
        <w:rPr>
          <w:rFonts w:ascii="Arial Narrow" w:hAnsi="Arial Narrow"/>
          <w:bCs/>
          <w:sz w:val="22"/>
          <w:szCs w:val="22"/>
        </w:rPr>
      </w:pPr>
    </w:p>
    <w:p w14:paraId="4D9678F9" w14:textId="77777777" w:rsidR="0055707B" w:rsidRPr="00D54107" w:rsidRDefault="0055707B" w:rsidP="00FA0720">
      <w:pPr>
        <w:spacing w:line="276" w:lineRule="auto"/>
        <w:ind w:left="567"/>
        <w:rPr>
          <w:rFonts w:ascii="Arial Narrow" w:hAnsi="Arial Narrow"/>
          <w:sz w:val="22"/>
          <w:szCs w:val="22"/>
        </w:rPr>
      </w:pPr>
      <w:r w:rsidRPr="00D54107">
        <w:rPr>
          <w:rFonts w:ascii="Arial Narrow" w:hAnsi="Arial Narrow"/>
          <w:sz w:val="22"/>
          <w:szCs w:val="22"/>
        </w:rPr>
        <w:t xml:space="preserve">i. Coadyuvar en la política estatal de prevención del delito; </w:t>
      </w:r>
    </w:p>
    <w:p w14:paraId="20ABBF9A" w14:textId="77777777" w:rsidR="0055707B" w:rsidRPr="00D54107" w:rsidRDefault="0055707B" w:rsidP="00FA0720">
      <w:pPr>
        <w:spacing w:line="276" w:lineRule="auto"/>
        <w:ind w:left="567"/>
        <w:rPr>
          <w:rFonts w:ascii="Arial Narrow" w:hAnsi="Arial Narrow"/>
          <w:bCs/>
          <w:sz w:val="22"/>
          <w:szCs w:val="22"/>
        </w:rPr>
      </w:pPr>
    </w:p>
    <w:p w14:paraId="77E233EF" w14:textId="77777777" w:rsidR="0055707B" w:rsidRPr="00D54107" w:rsidRDefault="0055707B" w:rsidP="00FA0720">
      <w:pPr>
        <w:spacing w:line="276" w:lineRule="auto"/>
        <w:ind w:left="567"/>
        <w:rPr>
          <w:rFonts w:ascii="Arial Narrow" w:hAnsi="Arial Narrow"/>
          <w:bCs/>
          <w:sz w:val="22"/>
          <w:szCs w:val="22"/>
        </w:rPr>
      </w:pPr>
      <w:r w:rsidRPr="00D54107">
        <w:rPr>
          <w:rFonts w:ascii="Arial Narrow" w:hAnsi="Arial Narrow"/>
          <w:sz w:val="22"/>
          <w:szCs w:val="22"/>
        </w:rPr>
        <w:t>j. Determinar la participación de la comunidad y de instituciones académicas para</w:t>
      </w:r>
      <w:r w:rsidRPr="00D54107">
        <w:rPr>
          <w:rFonts w:ascii="Arial Narrow" w:hAnsi="Arial Narrow"/>
          <w:bCs/>
          <w:sz w:val="22"/>
          <w:szCs w:val="22"/>
        </w:rPr>
        <w:t xml:space="preserve"> </w:t>
      </w:r>
      <w:r w:rsidRPr="00D54107">
        <w:rPr>
          <w:rFonts w:ascii="Arial Narrow" w:hAnsi="Arial Narrow"/>
          <w:sz w:val="22"/>
          <w:szCs w:val="22"/>
        </w:rPr>
        <w:t>coadyuvar con los procesos de evaluación de las políticas de prevención del delito,</w:t>
      </w:r>
      <w:r w:rsidRPr="00D54107">
        <w:rPr>
          <w:rFonts w:ascii="Arial Narrow" w:hAnsi="Arial Narrow"/>
          <w:bCs/>
          <w:sz w:val="22"/>
          <w:szCs w:val="22"/>
        </w:rPr>
        <w:t xml:space="preserve"> </w:t>
      </w:r>
      <w:r w:rsidRPr="00D54107">
        <w:rPr>
          <w:rFonts w:ascii="Arial Narrow" w:hAnsi="Arial Narrow"/>
          <w:sz w:val="22"/>
          <w:szCs w:val="22"/>
        </w:rPr>
        <w:t>y</w:t>
      </w:r>
      <w:r w:rsidRPr="00D54107">
        <w:rPr>
          <w:rFonts w:ascii="Arial Narrow" w:hAnsi="Arial Narrow"/>
          <w:bCs/>
          <w:sz w:val="22"/>
          <w:szCs w:val="22"/>
        </w:rPr>
        <w:t xml:space="preserve"> </w:t>
      </w:r>
    </w:p>
    <w:p w14:paraId="3BEF527B" w14:textId="77777777" w:rsidR="00116F35" w:rsidRPr="00D54107" w:rsidRDefault="00116F35" w:rsidP="00FA0720">
      <w:pPr>
        <w:spacing w:line="276" w:lineRule="auto"/>
        <w:ind w:left="567"/>
        <w:rPr>
          <w:rFonts w:ascii="Arial Narrow" w:hAnsi="Arial Narrow"/>
          <w:sz w:val="22"/>
          <w:szCs w:val="22"/>
        </w:rPr>
      </w:pPr>
    </w:p>
    <w:p w14:paraId="673C1FDC" w14:textId="77777777" w:rsidR="0055707B" w:rsidRPr="00D54107" w:rsidRDefault="0055707B" w:rsidP="00FA0720">
      <w:pPr>
        <w:spacing w:line="276" w:lineRule="auto"/>
        <w:ind w:left="567"/>
        <w:rPr>
          <w:rFonts w:ascii="Arial Narrow" w:hAnsi="Arial Narrow"/>
          <w:bCs/>
          <w:sz w:val="22"/>
          <w:szCs w:val="22"/>
        </w:rPr>
      </w:pPr>
      <w:r w:rsidRPr="00D54107">
        <w:rPr>
          <w:rFonts w:ascii="Arial Narrow" w:hAnsi="Arial Narrow"/>
          <w:sz w:val="22"/>
          <w:szCs w:val="22"/>
        </w:rPr>
        <w:t>k. Realizar las demás acciones que sean necesarias para incrementar la eficiencia y</w:t>
      </w:r>
      <w:r w:rsidRPr="00D54107">
        <w:rPr>
          <w:rFonts w:ascii="Arial Narrow" w:hAnsi="Arial Narrow"/>
          <w:bCs/>
          <w:sz w:val="22"/>
          <w:szCs w:val="22"/>
        </w:rPr>
        <w:t xml:space="preserve"> </w:t>
      </w:r>
      <w:r w:rsidRPr="00D54107">
        <w:rPr>
          <w:rFonts w:ascii="Arial Narrow" w:hAnsi="Arial Narrow"/>
          <w:sz w:val="22"/>
          <w:szCs w:val="22"/>
        </w:rPr>
        <w:t>eficacia en el cumplimiento de los fines de la Seguridad Pública en el Estado.</w:t>
      </w:r>
    </w:p>
    <w:p w14:paraId="089F1956" w14:textId="77777777" w:rsidR="0055707B" w:rsidRPr="00D54107" w:rsidRDefault="0055707B" w:rsidP="00FA0720">
      <w:pPr>
        <w:spacing w:line="276" w:lineRule="auto"/>
        <w:rPr>
          <w:rFonts w:ascii="Arial Narrow" w:hAnsi="Arial Narrow"/>
          <w:bCs/>
          <w:sz w:val="22"/>
          <w:szCs w:val="22"/>
        </w:rPr>
      </w:pPr>
    </w:p>
    <w:p w14:paraId="5A9BA69F" w14:textId="77777777" w:rsidR="0055707B" w:rsidRPr="00D54107" w:rsidRDefault="0055707B" w:rsidP="00FA0720">
      <w:pPr>
        <w:spacing w:line="276" w:lineRule="auto"/>
        <w:rPr>
          <w:rFonts w:ascii="Arial Narrow" w:hAnsi="Arial Narrow"/>
          <w:sz w:val="22"/>
          <w:szCs w:val="22"/>
        </w:rPr>
      </w:pPr>
      <w:r w:rsidRPr="00D54107">
        <w:rPr>
          <w:rFonts w:ascii="Arial Narrow" w:hAnsi="Arial Narrow"/>
          <w:sz w:val="22"/>
          <w:szCs w:val="22"/>
        </w:rPr>
        <w:t>II. Realizar estudios, formular y ejecutar lineamientos de política criminal y promover</w:t>
      </w:r>
      <w:r w:rsidRPr="00D54107">
        <w:rPr>
          <w:rFonts w:ascii="Arial Narrow" w:hAnsi="Arial Narrow"/>
          <w:bCs/>
          <w:sz w:val="22"/>
          <w:szCs w:val="22"/>
        </w:rPr>
        <w:t xml:space="preserve"> </w:t>
      </w:r>
      <w:r w:rsidRPr="00D54107">
        <w:rPr>
          <w:rFonts w:ascii="Arial Narrow" w:hAnsi="Arial Narrow"/>
          <w:sz w:val="22"/>
          <w:szCs w:val="22"/>
        </w:rPr>
        <w:t>reformas que tengan por objeto hacer más eficiente la procuración de justicia;</w:t>
      </w:r>
      <w:r w:rsidRPr="00D54107">
        <w:rPr>
          <w:rFonts w:ascii="Arial Narrow" w:hAnsi="Arial Narrow"/>
          <w:bCs/>
          <w:sz w:val="22"/>
          <w:szCs w:val="22"/>
        </w:rPr>
        <w:t xml:space="preserve"> </w:t>
      </w:r>
    </w:p>
    <w:p w14:paraId="20540C50" w14:textId="77777777" w:rsidR="0055707B" w:rsidRPr="00D54107" w:rsidRDefault="0055707B" w:rsidP="00FA0720">
      <w:pPr>
        <w:spacing w:line="276" w:lineRule="auto"/>
        <w:rPr>
          <w:rFonts w:ascii="Arial Narrow" w:hAnsi="Arial Narrow"/>
          <w:sz w:val="22"/>
          <w:szCs w:val="22"/>
        </w:rPr>
      </w:pPr>
    </w:p>
    <w:p w14:paraId="536917C7" w14:textId="77777777" w:rsidR="0055707B" w:rsidRPr="00D54107" w:rsidRDefault="0055707B" w:rsidP="00FA0720">
      <w:pPr>
        <w:spacing w:line="276" w:lineRule="auto"/>
        <w:rPr>
          <w:rFonts w:ascii="Arial Narrow" w:hAnsi="Arial Narrow"/>
          <w:sz w:val="22"/>
          <w:szCs w:val="22"/>
        </w:rPr>
      </w:pPr>
      <w:r w:rsidRPr="00D54107">
        <w:rPr>
          <w:rFonts w:ascii="Arial Narrow" w:hAnsi="Arial Narrow"/>
          <w:sz w:val="22"/>
          <w:szCs w:val="22"/>
        </w:rPr>
        <w:lastRenderedPageBreak/>
        <w:t>III. Administrar, suministrar, intercambiar, sistematizar, consultar, analizar y actualizar la</w:t>
      </w:r>
      <w:r w:rsidRPr="00D54107">
        <w:rPr>
          <w:rFonts w:ascii="Arial Narrow" w:hAnsi="Arial Narrow"/>
          <w:bCs/>
          <w:sz w:val="22"/>
          <w:szCs w:val="22"/>
        </w:rPr>
        <w:t xml:space="preserve"> </w:t>
      </w:r>
      <w:r w:rsidRPr="00D54107">
        <w:rPr>
          <w:rFonts w:ascii="Arial Narrow" w:hAnsi="Arial Narrow"/>
          <w:sz w:val="22"/>
          <w:szCs w:val="22"/>
        </w:rPr>
        <w:t>información que diariamente se genere en materia de seguridad pública dentro del</w:t>
      </w:r>
      <w:r w:rsidRPr="00D54107">
        <w:rPr>
          <w:rFonts w:ascii="Arial Narrow" w:hAnsi="Arial Narrow"/>
          <w:bCs/>
          <w:sz w:val="22"/>
          <w:szCs w:val="22"/>
        </w:rPr>
        <w:t xml:space="preserve"> </w:t>
      </w:r>
      <w:r w:rsidRPr="00D54107">
        <w:rPr>
          <w:rFonts w:ascii="Arial Narrow" w:hAnsi="Arial Narrow"/>
          <w:sz w:val="22"/>
          <w:szCs w:val="22"/>
        </w:rPr>
        <w:t>territorio del Estado, a través de las bases de datos que con tales fines se encuentren</w:t>
      </w:r>
      <w:r w:rsidRPr="00D54107">
        <w:rPr>
          <w:rFonts w:ascii="Arial Narrow" w:hAnsi="Arial Narrow"/>
          <w:bCs/>
          <w:sz w:val="22"/>
          <w:szCs w:val="22"/>
        </w:rPr>
        <w:t xml:space="preserve"> </w:t>
      </w:r>
      <w:r w:rsidRPr="00D54107">
        <w:rPr>
          <w:rFonts w:ascii="Arial Narrow" w:hAnsi="Arial Narrow"/>
          <w:sz w:val="22"/>
          <w:szCs w:val="22"/>
        </w:rPr>
        <w:t>constituidas. Por información en materia de seguridad pública, se entiende la que hace</w:t>
      </w:r>
      <w:r w:rsidRPr="00D54107">
        <w:rPr>
          <w:rFonts w:ascii="Arial Narrow" w:hAnsi="Arial Narrow"/>
          <w:bCs/>
          <w:sz w:val="22"/>
          <w:szCs w:val="22"/>
        </w:rPr>
        <w:t xml:space="preserve"> </w:t>
      </w:r>
      <w:r w:rsidRPr="00D54107">
        <w:rPr>
          <w:rFonts w:ascii="Arial Narrow" w:hAnsi="Arial Narrow"/>
          <w:sz w:val="22"/>
          <w:szCs w:val="22"/>
        </w:rPr>
        <w:t>referencia el artículo 5, fracción II de la Ley General del Sistema Nacional de Seguridad</w:t>
      </w:r>
    </w:p>
    <w:p w14:paraId="01C20869" w14:textId="77777777" w:rsidR="0055707B" w:rsidRPr="00D54107" w:rsidRDefault="0055707B" w:rsidP="00FA0720">
      <w:pPr>
        <w:spacing w:line="276" w:lineRule="auto"/>
        <w:rPr>
          <w:rFonts w:ascii="Arial Narrow" w:hAnsi="Arial Narrow"/>
          <w:sz w:val="22"/>
          <w:szCs w:val="22"/>
        </w:rPr>
      </w:pPr>
      <w:r w:rsidRPr="00D54107">
        <w:rPr>
          <w:rFonts w:ascii="Arial Narrow" w:hAnsi="Arial Narrow"/>
          <w:sz w:val="22"/>
          <w:szCs w:val="22"/>
        </w:rPr>
        <w:t>Pública;</w:t>
      </w:r>
      <w:r w:rsidRPr="00D54107">
        <w:rPr>
          <w:rFonts w:ascii="Arial Narrow" w:hAnsi="Arial Narrow"/>
          <w:bCs/>
          <w:sz w:val="22"/>
          <w:szCs w:val="22"/>
        </w:rPr>
        <w:t xml:space="preserve"> </w:t>
      </w:r>
    </w:p>
    <w:p w14:paraId="0BC952D4" w14:textId="77777777" w:rsidR="0055707B" w:rsidRPr="00D54107" w:rsidRDefault="0055707B" w:rsidP="00FA0720">
      <w:pPr>
        <w:spacing w:line="276" w:lineRule="auto"/>
        <w:rPr>
          <w:rFonts w:ascii="Arial Narrow" w:hAnsi="Arial Narrow"/>
          <w:sz w:val="22"/>
          <w:szCs w:val="22"/>
        </w:rPr>
      </w:pPr>
    </w:p>
    <w:p w14:paraId="457B48B6" w14:textId="77777777" w:rsidR="0055707B" w:rsidRPr="00D54107" w:rsidRDefault="0055707B" w:rsidP="00FA0720">
      <w:pPr>
        <w:spacing w:line="276" w:lineRule="auto"/>
        <w:rPr>
          <w:rFonts w:ascii="Arial Narrow" w:hAnsi="Arial Narrow"/>
          <w:bCs/>
          <w:sz w:val="22"/>
          <w:szCs w:val="22"/>
        </w:rPr>
      </w:pPr>
      <w:r w:rsidRPr="00D54107">
        <w:rPr>
          <w:rFonts w:ascii="Arial Narrow" w:hAnsi="Arial Narrow"/>
          <w:sz w:val="22"/>
          <w:szCs w:val="22"/>
        </w:rPr>
        <w:t>IV. Atender la regulación en materia de certificación y registro de los miembros del</w:t>
      </w:r>
      <w:r w:rsidRPr="00D54107">
        <w:rPr>
          <w:rFonts w:ascii="Arial Narrow" w:hAnsi="Arial Narrow"/>
          <w:bCs/>
          <w:sz w:val="22"/>
          <w:szCs w:val="22"/>
        </w:rPr>
        <w:t xml:space="preserve"> </w:t>
      </w:r>
      <w:r w:rsidRPr="00D54107">
        <w:rPr>
          <w:rFonts w:ascii="Arial Narrow" w:hAnsi="Arial Narrow"/>
          <w:sz w:val="22"/>
          <w:szCs w:val="22"/>
        </w:rPr>
        <w:t>servicio</w:t>
      </w:r>
      <w:r w:rsidRPr="00D54107">
        <w:rPr>
          <w:rFonts w:ascii="Arial Narrow" w:hAnsi="Arial Narrow"/>
          <w:bCs/>
          <w:sz w:val="22"/>
          <w:szCs w:val="22"/>
        </w:rPr>
        <w:t xml:space="preserve"> </w:t>
      </w:r>
      <w:r w:rsidRPr="00D54107">
        <w:rPr>
          <w:rFonts w:ascii="Arial Narrow" w:hAnsi="Arial Narrow"/>
          <w:sz w:val="22"/>
          <w:szCs w:val="22"/>
        </w:rPr>
        <w:t>profesional de carrera, en términos de esta ley, y lo que resulte aplicable de la Ley de</w:t>
      </w:r>
      <w:r w:rsidRPr="00D54107">
        <w:rPr>
          <w:rFonts w:ascii="Arial Narrow" w:hAnsi="Arial Narrow"/>
          <w:bCs/>
          <w:sz w:val="22"/>
          <w:szCs w:val="22"/>
        </w:rPr>
        <w:t xml:space="preserve"> </w:t>
      </w:r>
      <w:r w:rsidRPr="00D54107">
        <w:rPr>
          <w:rFonts w:ascii="Arial Narrow" w:hAnsi="Arial Narrow"/>
          <w:sz w:val="22"/>
          <w:szCs w:val="22"/>
        </w:rPr>
        <w:t>Seguridad Pública del Estado de Quintana Roo y de la Ley General del Sistema Nacional</w:t>
      </w:r>
      <w:r w:rsidRPr="00D54107">
        <w:rPr>
          <w:rFonts w:ascii="Arial Narrow" w:hAnsi="Arial Narrow"/>
          <w:bCs/>
          <w:sz w:val="22"/>
          <w:szCs w:val="22"/>
        </w:rPr>
        <w:t xml:space="preserve"> </w:t>
      </w:r>
      <w:r w:rsidRPr="00D54107">
        <w:rPr>
          <w:rFonts w:ascii="Arial Narrow" w:hAnsi="Arial Narrow"/>
          <w:sz w:val="22"/>
          <w:szCs w:val="22"/>
        </w:rPr>
        <w:t>de Seguridad Pública, así como de los ordenamientos reglamentarios correspondientes;</w:t>
      </w:r>
    </w:p>
    <w:p w14:paraId="25A159B5" w14:textId="77777777" w:rsidR="00116F35" w:rsidRPr="00D54107" w:rsidRDefault="00116F35" w:rsidP="00FA0720">
      <w:pPr>
        <w:spacing w:line="276" w:lineRule="auto"/>
        <w:rPr>
          <w:rFonts w:ascii="Arial Narrow" w:hAnsi="Arial Narrow"/>
          <w:sz w:val="22"/>
          <w:szCs w:val="22"/>
        </w:rPr>
      </w:pPr>
    </w:p>
    <w:p w14:paraId="39FB3904" w14:textId="7D93D447" w:rsidR="0055707B" w:rsidRPr="00D54107" w:rsidRDefault="0055707B" w:rsidP="00FA0720">
      <w:pPr>
        <w:spacing w:line="276" w:lineRule="auto"/>
        <w:rPr>
          <w:rFonts w:ascii="Arial Narrow" w:hAnsi="Arial Narrow"/>
          <w:bCs/>
          <w:sz w:val="22"/>
          <w:szCs w:val="22"/>
        </w:rPr>
      </w:pPr>
      <w:r w:rsidRPr="00D54107">
        <w:rPr>
          <w:rFonts w:ascii="Arial Narrow" w:hAnsi="Arial Narrow"/>
          <w:sz w:val="22"/>
          <w:szCs w:val="22"/>
        </w:rPr>
        <w:t>V. Intervenir en la entrega de los imputados, acusados y sentenciados, así como practicar el</w:t>
      </w:r>
      <w:r w:rsidRPr="00D54107">
        <w:rPr>
          <w:rFonts w:ascii="Arial Narrow" w:hAnsi="Arial Narrow"/>
          <w:bCs/>
          <w:sz w:val="22"/>
          <w:szCs w:val="22"/>
        </w:rPr>
        <w:t xml:space="preserve"> </w:t>
      </w:r>
      <w:r w:rsidRPr="00D54107">
        <w:rPr>
          <w:rFonts w:ascii="Arial Narrow" w:hAnsi="Arial Narrow"/>
          <w:sz w:val="22"/>
          <w:szCs w:val="22"/>
        </w:rPr>
        <w:t>aseguramiento y entrega de objetos, instrumentos o productos del delito, atendiendo a</w:t>
      </w:r>
      <w:r w:rsidRPr="00D54107">
        <w:rPr>
          <w:rFonts w:ascii="Arial Narrow" w:hAnsi="Arial Narrow"/>
          <w:bCs/>
          <w:sz w:val="22"/>
          <w:szCs w:val="22"/>
        </w:rPr>
        <w:t xml:space="preserve"> </w:t>
      </w:r>
      <w:r w:rsidRPr="00D54107">
        <w:rPr>
          <w:rFonts w:ascii="Arial Narrow" w:hAnsi="Arial Narrow"/>
          <w:sz w:val="22"/>
          <w:szCs w:val="22"/>
        </w:rPr>
        <w:t>la autoridad en cualquier otra entidad federativa o del gobierno federal que los requiera,</w:t>
      </w:r>
      <w:r w:rsidRPr="00D54107">
        <w:rPr>
          <w:rFonts w:ascii="Arial Narrow" w:hAnsi="Arial Narrow"/>
          <w:bCs/>
          <w:sz w:val="22"/>
          <w:szCs w:val="22"/>
        </w:rPr>
        <w:t xml:space="preserve"> </w:t>
      </w:r>
      <w:r w:rsidRPr="00D54107">
        <w:rPr>
          <w:rFonts w:ascii="Arial Narrow" w:hAnsi="Arial Narrow"/>
          <w:sz w:val="22"/>
          <w:szCs w:val="22"/>
        </w:rPr>
        <w:t>en los términos de los convenios de colaboración que al efecto celebren las instituciones</w:t>
      </w:r>
      <w:r w:rsidRPr="00D54107">
        <w:rPr>
          <w:rFonts w:ascii="Arial Narrow" w:hAnsi="Arial Narrow"/>
          <w:bCs/>
          <w:sz w:val="22"/>
          <w:szCs w:val="22"/>
        </w:rPr>
        <w:t xml:space="preserve"> </w:t>
      </w:r>
      <w:r w:rsidRPr="00D54107">
        <w:rPr>
          <w:rFonts w:ascii="Arial Narrow" w:hAnsi="Arial Narrow"/>
          <w:sz w:val="22"/>
          <w:szCs w:val="22"/>
        </w:rPr>
        <w:t>de cada entidad federativa;</w:t>
      </w:r>
      <w:r w:rsidRPr="00D54107">
        <w:rPr>
          <w:rFonts w:ascii="Arial Narrow" w:hAnsi="Arial Narrow"/>
          <w:bCs/>
          <w:sz w:val="22"/>
          <w:szCs w:val="22"/>
        </w:rPr>
        <w:t xml:space="preserve"> </w:t>
      </w:r>
    </w:p>
    <w:p w14:paraId="2B4392A4" w14:textId="77777777" w:rsidR="00834C29" w:rsidRPr="00D54107" w:rsidRDefault="00834C29" w:rsidP="00FA0720">
      <w:pPr>
        <w:spacing w:line="276" w:lineRule="auto"/>
        <w:rPr>
          <w:rFonts w:ascii="Arial Narrow" w:hAnsi="Arial Narrow"/>
          <w:sz w:val="22"/>
          <w:szCs w:val="22"/>
        </w:rPr>
      </w:pPr>
    </w:p>
    <w:p w14:paraId="715C59B4" w14:textId="77777777" w:rsidR="0055707B" w:rsidRPr="00D54107" w:rsidRDefault="0055707B" w:rsidP="00FA0720">
      <w:pPr>
        <w:spacing w:line="276" w:lineRule="auto"/>
        <w:rPr>
          <w:rFonts w:ascii="Arial Narrow" w:hAnsi="Arial Narrow"/>
          <w:sz w:val="22"/>
          <w:szCs w:val="22"/>
        </w:rPr>
      </w:pPr>
      <w:r w:rsidRPr="00D54107">
        <w:rPr>
          <w:rFonts w:ascii="Arial Narrow" w:hAnsi="Arial Narrow"/>
          <w:sz w:val="22"/>
          <w:szCs w:val="22"/>
        </w:rPr>
        <w:t>VI. Instrumentar y aplicar mecanismos de coordinación con las instituciones de seguridad</w:t>
      </w:r>
      <w:r w:rsidR="00116F35" w:rsidRPr="00D54107">
        <w:rPr>
          <w:rFonts w:ascii="Arial Narrow" w:hAnsi="Arial Narrow"/>
          <w:bCs/>
          <w:sz w:val="22"/>
          <w:szCs w:val="22"/>
        </w:rPr>
        <w:t xml:space="preserve"> </w:t>
      </w:r>
      <w:r w:rsidRPr="00D54107">
        <w:rPr>
          <w:rFonts w:ascii="Arial Narrow" w:hAnsi="Arial Narrow"/>
          <w:sz w:val="22"/>
          <w:szCs w:val="22"/>
        </w:rPr>
        <w:t>pública de los tres órdenes de gobierno, para la prevención e investigación de los delitos;</w:t>
      </w:r>
    </w:p>
    <w:p w14:paraId="7EEA4A3E" w14:textId="77777777" w:rsidR="00116F35" w:rsidRPr="00D54107" w:rsidRDefault="00116F35" w:rsidP="00FA0720">
      <w:pPr>
        <w:spacing w:line="276" w:lineRule="auto"/>
        <w:rPr>
          <w:rFonts w:ascii="Arial Narrow" w:hAnsi="Arial Narrow"/>
          <w:bCs/>
          <w:sz w:val="22"/>
          <w:szCs w:val="22"/>
        </w:rPr>
      </w:pPr>
    </w:p>
    <w:p w14:paraId="7D2F3677" w14:textId="77777777" w:rsidR="0055707B" w:rsidRPr="00D54107" w:rsidRDefault="0055707B" w:rsidP="00FA0720">
      <w:pPr>
        <w:spacing w:line="276" w:lineRule="auto"/>
        <w:rPr>
          <w:rFonts w:ascii="Arial Narrow" w:hAnsi="Arial Narrow"/>
          <w:sz w:val="22"/>
          <w:szCs w:val="22"/>
        </w:rPr>
      </w:pPr>
      <w:r w:rsidRPr="00D54107">
        <w:rPr>
          <w:rFonts w:ascii="Arial Narrow" w:hAnsi="Arial Narrow"/>
          <w:sz w:val="22"/>
          <w:szCs w:val="22"/>
        </w:rPr>
        <w:t>VII. Administrar y ejecutar con autonomía los fondos de la Fiscalía General, así como realizar</w:t>
      </w:r>
      <w:r w:rsidRPr="00D54107">
        <w:rPr>
          <w:rFonts w:ascii="Arial Narrow" w:hAnsi="Arial Narrow"/>
          <w:bCs/>
          <w:sz w:val="22"/>
          <w:szCs w:val="22"/>
        </w:rPr>
        <w:t xml:space="preserve"> </w:t>
      </w:r>
      <w:r w:rsidRPr="00D54107">
        <w:rPr>
          <w:rFonts w:ascii="Arial Narrow" w:hAnsi="Arial Narrow"/>
          <w:sz w:val="22"/>
          <w:szCs w:val="22"/>
        </w:rPr>
        <w:t>las funciones que deriven de las disposiciones aplicables, respecto de la constitución y</w:t>
      </w:r>
      <w:r w:rsidRPr="00D54107">
        <w:rPr>
          <w:rFonts w:ascii="Arial Narrow" w:hAnsi="Arial Narrow"/>
          <w:bCs/>
          <w:sz w:val="22"/>
          <w:szCs w:val="22"/>
        </w:rPr>
        <w:t xml:space="preserve"> </w:t>
      </w:r>
      <w:r w:rsidRPr="00D54107">
        <w:rPr>
          <w:rFonts w:ascii="Arial Narrow" w:hAnsi="Arial Narrow"/>
          <w:sz w:val="22"/>
          <w:szCs w:val="22"/>
        </w:rPr>
        <w:t>administración de los fondos que le competan;</w:t>
      </w:r>
      <w:r w:rsidRPr="00D54107">
        <w:rPr>
          <w:rFonts w:ascii="Arial Narrow" w:hAnsi="Arial Narrow"/>
          <w:bCs/>
          <w:sz w:val="22"/>
          <w:szCs w:val="22"/>
        </w:rPr>
        <w:t xml:space="preserve"> </w:t>
      </w:r>
    </w:p>
    <w:p w14:paraId="17495C82" w14:textId="77777777" w:rsidR="0055707B" w:rsidRPr="00D54107" w:rsidRDefault="0055707B" w:rsidP="00FA0720">
      <w:pPr>
        <w:spacing w:line="276" w:lineRule="auto"/>
        <w:rPr>
          <w:rFonts w:ascii="Arial Narrow" w:hAnsi="Arial Narrow"/>
          <w:sz w:val="22"/>
          <w:szCs w:val="22"/>
        </w:rPr>
      </w:pPr>
    </w:p>
    <w:p w14:paraId="746EA2A4" w14:textId="77777777" w:rsidR="0055707B" w:rsidRPr="00D54107" w:rsidRDefault="0055707B" w:rsidP="00FA0720">
      <w:pPr>
        <w:spacing w:line="276" w:lineRule="auto"/>
        <w:rPr>
          <w:rFonts w:ascii="Arial Narrow" w:hAnsi="Arial Narrow"/>
          <w:sz w:val="22"/>
          <w:szCs w:val="22"/>
        </w:rPr>
      </w:pPr>
      <w:r w:rsidRPr="00D54107">
        <w:rPr>
          <w:rFonts w:ascii="Arial Narrow" w:hAnsi="Arial Narrow"/>
          <w:sz w:val="22"/>
          <w:szCs w:val="22"/>
        </w:rPr>
        <w:t>VIII. Establecer mecanismos e indicadores que sirvan para que la sociedad pueda coadyuvar</w:t>
      </w:r>
      <w:r w:rsidRPr="00D54107">
        <w:rPr>
          <w:rFonts w:ascii="Arial Narrow" w:hAnsi="Arial Narrow"/>
          <w:bCs/>
          <w:sz w:val="22"/>
          <w:szCs w:val="22"/>
        </w:rPr>
        <w:t xml:space="preserve"> </w:t>
      </w:r>
      <w:r w:rsidRPr="00D54107">
        <w:rPr>
          <w:rFonts w:ascii="Arial Narrow" w:hAnsi="Arial Narrow"/>
          <w:sz w:val="22"/>
          <w:szCs w:val="22"/>
        </w:rPr>
        <w:t>en la evaluación de las políticas en materia de procuración de justicia, en los términos de</w:t>
      </w:r>
      <w:r w:rsidRPr="00D54107">
        <w:rPr>
          <w:rFonts w:ascii="Arial Narrow" w:hAnsi="Arial Narrow"/>
          <w:bCs/>
          <w:sz w:val="22"/>
          <w:szCs w:val="22"/>
        </w:rPr>
        <w:t xml:space="preserve"> </w:t>
      </w:r>
      <w:r w:rsidRPr="00D54107">
        <w:rPr>
          <w:rFonts w:ascii="Arial Narrow" w:hAnsi="Arial Narrow"/>
          <w:sz w:val="22"/>
          <w:szCs w:val="22"/>
        </w:rPr>
        <w:t>los ordenamientos legales aplicables;</w:t>
      </w:r>
      <w:r w:rsidRPr="00D54107">
        <w:rPr>
          <w:rFonts w:ascii="Arial Narrow" w:hAnsi="Arial Narrow"/>
          <w:bCs/>
          <w:sz w:val="22"/>
          <w:szCs w:val="22"/>
        </w:rPr>
        <w:t xml:space="preserve"> </w:t>
      </w:r>
    </w:p>
    <w:p w14:paraId="53626F5A" w14:textId="77777777" w:rsidR="0055707B" w:rsidRPr="00D54107" w:rsidRDefault="0055707B" w:rsidP="00FA0720">
      <w:pPr>
        <w:spacing w:line="276" w:lineRule="auto"/>
        <w:rPr>
          <w:rFonts w:ascii="Arial Narrow" w:hAnsi="Arial Narrow"/>
          <w:sz w:val="22"/>
          <w:szCs w:val="22"/>
        </w:rPr>
      </w:pPr>
    </w:p>
    <w:p w14:paraId="0256C09E" w14:textId="77777777" w:rsidR="0055707B" w:rsidRPr="00D54107" w:rsidRDefault="0055707B" w:rsidP="00FA0720">
      <w:pPr>
        <w:spacing w:line="276" w:lineRule="auto"/>
        <w:rPr>
          <w:rFonts w:ascii="Arial Narrow" w:hAnsi="Arial Narrow"/>
          <w:sz w:val="22"/>
          <w:szCs w:val="22"/>
        </w:rPr>
      </w:pPr>
      <w:r w:rsidRPr="00D54107">
        <w:rPr>
          <w:rFonts w:ascii="Arial Narrow" w:hAnsi="Arial Narrow"/>
          <w:sz w:val="22"/>
          <w:szCs w:val="22"/>
        </w:rPr>
        <w:t>IX. Resolver sobre la responsabilidad e imposición de sanciones del personal de la Fiscalía</w:t>
      </w:r>
      <w:r w:rsidR="00116F35" w:rsidRPr="00D54107">
        <w:rPr>
          <w:rFonts w:ascii="Arial Narrow" w:hAnsi="Arial Narrow"/>
          <w:bCs/>
          <w:sz w:val="22"/>
          <w:szCs w:val="22"/>
        </w:rPr>
        <w:t xml:space="preserve"> </w:t>
      </w:r>
      <w:r w:rsidRPr="00D54107">
        <w:rPr>
          <w:rFonts w:ascii="Arial Narrow" w:hAnsi="Arial Narrow"/>
          <w:sz w:val="22"/>
          <w:szCs w:val="22"/>
        </w:rPr>
        <w:t xml:space="preserve">General en los procedimientos administrativos que correspondan; </w:t>
      </w:r>
    </w:p>
    <w:p w14:paraId="5528169C" w14:textId="77777777" w:rsidR="0055707B" w:rsidRPr="00D54107" w:rsidRDefault="0055707B" w:rsidP="00FA0720">
      <w:pPr>
        <w:spacing w:line="276" w:lineRule="auto"/>
        <w:rPr>
          <w:rFonts w:ascii="Arial Narrow" w:hAnsi="Arial Narrow"/>
          <w:sz w:val="22"/>
          <w:szCs w:val="22"/>
        </w:rPr>
      </w:pPr>
    </w:p>
    <w:p w14:paraId="2E34AB3B" w14:textId="77777777" w:rsidR="0075024C" w:rsidRPr="00D54107" w:rsidRDefault="0075024C" w:rsidP="00FA0720">
      <w:pPr>
        <w:spacing w:line="276" w:lineRule="auto"/>
        <w:rPr>
          <w:rFonts w:ascii="Arial Narrow" w:hAnsi="Arial Narrow"/>
          <w:sz w:val="22"/>
          <w:szCs w:val="22"/>
        </w:rPr>
      </w:pPr>
      <w:r w:rsidRPr="00D54107">
        <w:rPr>
          <w:rFonts w:ascii="Arial Narrow" w:hAnsi="Arial Narrow"/>
          <w:sz w:val="22"/>
          <w:szCs w:val="22"/>
        </w:rPr>
        <w:t xml:space="preserve">X. Velar por el respeto de los derechos humanos reconocidos en la Constitución Política de los Estados Unidos Mexicanos, los tratados internacionales ratificados por el Estado Mexicano y en la Constitución Política del Estado Libre y Soberano de Quintana Roo, en la esfera de su competencia. En el ejercicio de esta atribución, la Fiscalía General deberá: </w:t>
      </w:r>
    </w:p>
    <w:p w14:paraId="69953A97" w14:textId="77777777" w:rsidR="0075024C" w:rsidRPr="00D54107" w:rsidRDefault="0075024C" w:rsidP="00FA0720">
      <w:pPr>
        <w:spacing w:line="276" w:lineRule="auto"/>
        <w:ind w:left="567"/>
        <w:rPr>
          <w:rFonts w:ascii="Arial Narrow" w:hAnsi="Arial Narrow"/>
          <w:sz w:val="22"/>
          <w:szCs w:val="22"/>
        </w:rPr>
      </w:pPr>
    </w:p>
    <w:p w14:paraId="09B1E054" w14:textId="3599D536" w:rsidR="0055707B" w:rsidRPr="00D54107" w:rsidRDefault="0075024C" w:rsidP="00FA0720">
      <w:pPr>
        <w:spacing w:line="276" w:lineRule="auto"/>
        <w:ind w:left="567"/>
        <w:rPr>
          <w:rFonts w:ascii="Arial Narrow" w:hAnsi="Arial Narrow"/>
          <w:sz w:val="22"/>
          <w:szCs w:val="22"/>
        </w:rPr>
      </w:pPr>
      <w:r w:rsidRPr="00D54107">
        <w:rPr>
          <w:rFonts w:ascii="Arial Narrow" w:hAnsi="Arial Narrow"/>
          <w:sz w:val="22"/>
          <w:szCs w:val="22"/>
        </w:rPr>
        <w:t>a. Fomentar entre los servidores públicos una cultura de respeto a los derechos humanos y género;</w:t>
      </w:r>
    </w:p>
    <w:p w14:paraId="0236B74C" w14:textId="77777777" w:rsidR="0075024C" w:rsidRPr="00D54107" w:rsidRDefault="0075024C" w:rsidP="00FA0720">
      <w:pPr>
        <w:spacing w:line="276" w:lineRule="auto"/>
        <w:ind w:left="567"/>
        <w:rPr>
          <w:rFonts w:ascii="Arial Narrow" w:hAnsi="Arial Narrow"/>
          <w:sz w:val="22"/>
          <w:szCs w:val="22"/>
        </w:rPr>
      </w:pPr>
    </w:p>
    <w:p w14:paraId="07F7AE57" w14:textId="77777777" w:rsidR="0055707B" w:rsidRPr="00D54107" w:rsidRDefault="0055707B" w:rsidP="00FA0720">
      <w:pPr>
        <w:spacing w:line="276" w:lineRule="auto"/>
        <w:ind w:left="567"/>
        <w:rPr>
          <w:rFonts w:ascii="Arial Narrow" w:hAnsi="Arial Narrow"/>
          <w:sz w:val="22"/>
          <w:szCs w:val="22"/>
        </w:rPr>
      </w:pPr>
      <w:r w:rsidRPr="00D54107">
        <w:rPr>
          <w:rFonts w:ascii="Arial Narrow" w:hAnsi="Arial Narrow"/>
          <w:sz w:val="22"/>
          <w:szCs w:val="22"/>
        </w:rPr>
        <w:t xml:space="preserve">b. Atender las visitas, quejas, y en su caso propuestas de conciliación y recomendaciones que emitan las Comisiones Nacional y Estatal de los Derechos Humanos, así como otros organismos internacionales de protección de esos derechos, cuya competencia haya sido reconocida por el Estado Mexicano, conforme a las disposiciones legales aplicables, y </w:t>
      </w:r>
    </w:p>
    <w:p w14:paraId="43E7FF72" w14:textId="77777777" w:rsidR="0055707B" w:rsidRPr="00D54107" w:rsidRDefault="0055707B" w:rsidP="00FA0720">
      <w:pPr>
        <w:spacing w:line="276" w:lineRule="auto"/>
        <w:ind w:left="567"/>
        <w:rPr>
          <w:rFonts w:ascii="Arial Narrow" w:hAnsi="Arial Narrow"/>
          <w:sz w:val="22"/>
          <w:szCs w:val="22"/>
        </w:rPr>
      </w:pPr>
    </w:p>
    <w:p w14:paraId="363F88F7" w14:textId="1CF59D68" w:rsidR="001D4B0D" w:rsidRPr="00D54107" w:rsidRDefault="0055707B" w:rsidP="00FA0720">
      <w:pPr>
        <w:spacing w:line="276" w:lineRule="auto"/>
        <w:ind w:left="567"/>
        <w:rPr>
          <w:rFonts w:ascii="Arial Narrow" w:hAnsi="Arial Narrow"/>
          <w:sz w:val="22"/>
          <w:szCs w:val="22"/>
        </w:rPr>
      </w:pPr>
      <w:r w:rsidRPr="00D54107">
        <w:rPr>
          <w:rFonts w:ascii="Arial Narrow" w:hAnsi="Arial Narrow"/>
          <w:sz w:val="22"/>
          <w:szCs w:val="22"/>
        </w:rPr>
        <w:lastRenderedPageBreak/>
        <w:t>c. Proporcionar información a las Comisiones Nacional y Estatal de los Derechos Humanos, cuando lo soliciten en el ejercicio de sus funciones y en los términos de las disposiciones legales aplicables sobre dicha información.</w:t>
      </w:r>
    </w:p>
    <w:p w14:paraId="15A45D80" w14:textId="5DA3AC3F" w:rsidR="0075024C" w:rsidRPr="00D54107" w:rsidRDefault="0075024C" w:rsidP="00FA0720">
      <w:pPr>
        <w:spacing w:line="276" w:lineRule="auto"/>
        <w:ind w:left="567"/>
        <w:rPr>
          <w:rFonts w:ascii="Arial Narrow" w:hAnsi="Arial Narrow"/>
          <w:sz w:val="22"/>
          <w:szCs w:val="22"/>
        </w:rPr>
      </w:pPr>
    </w:p>
    <w:p w14:paraId="6B13E84B" w14:textId="3B99A8A1" w:rsidR="0075024C" w:rsidRPr="00D54107" w:rsidRDefault="0075024C" w:rsidP="00FA0720">
      <w:pPr>
        <w:spacing w:line="276" w:lineRule="auto"/>
        <w:ind w:left="567"/>
        <w:rPr>
          <w:rFonts w:ascii="Arial Narrow" w:hAnsi="Arial Narrow"/>
          <w:sz w:val="22"/>
          <w:szCs w:val="22"/>
        </w:rPr>
      </w:pPr>
      <w:r w:rsidRPr="00D54107">
        <w:rPr>
          <w:rFonts w:ascii="Arial Narrow" w:hAnsi="Arial Narrow"/>
          <w:sz w:val="22"/>
          <w:szCs w:val="22"/>
        </w:rPr>
        <w:t>d. Perspectiva de género para la debida diligencia en la conducción de investigación del delito y procesos judiciales relacionados con discriminación, violencia y feminicidio;</w:t>
      </w:r>
    </w:p>
    <w:p w14:paraId="10E6ED5A" w14:textId="062C4667" w:rsidR="0075024C" w:rsidRPr="00D54107" w:rsidRDefault="0075024C" w:rsidP="00FA0720">
      <w:pPr>
        <w:spacing w:line="276" w:lineRule="auto"/>
        <w:ind w:left="567"/>
        <w:rPr>
          <w:rFonts w:ascii="Arial Narrow" w:hAnsi="Arial Narrow"/>
          <w:sz w:val="22"/>
          <w:szCs w:val="22"/>
        </w:rPr>
      </w:pPr>
    </w:p>
    <w:p w14:paraId="6B959370" w14:textId="71C01C5B" w:rsidR="0075024C" w:rsidRPr="00D54107" w:rsidRDefault="0075024C" w:rsidP="00FA0720">
      <w:pPr>
        <w:spacing w:line="276" w:lineRule="auto"/>
        <w:ind w:left="567"/>
        <w:rPr>
          <w:rFonts w:ascii="Arial Narrow" w:hAnsi="Arial Narrow"/>
          <w:sz w:val="22"/>
          <w:szCs w:val="22"/>
        </w:rPr>
      </w:pPr>
      <w:r w:rsidRPr="00D54107">
        <w:rPr>
          <w:rFonts w:ascii="Arial Narrow" w:hAnsi="Arial Narrow"/>
          <w:sz w:val="22"/>
          <w:szCs w:val="22"/>
        </w:rPr>
        <w:t>e. Incorporación de la perspectiva de género en los servicios periciales;</w:t>
      </w:r>
    </w:p>
    <w:p w14:paraId="720CC97D" w14:textId="77777777" w:rsidR="0075024C" w:rsidRPr="00D54107" w:rsidRDefault="0075024C" w:rsidP="00FA0720">
      <w:pPr>
        <w:spacing w:line="276" w:lineRule="auto"/>
        <w:ind w:left="567"/>
        <w:rPr>
          <w:rFonts w:ascii="Arial Narrow" w:hAnsi="Arial Narrow"/>
          <w:sz w:val="22"/>
          <w:szCs w:val="22"/>
        </w:rPr>
      </w:pPr>
    </w:p>
    <w:p w14:paraId="2F6E84E1" w14:textId="57523EB1" w:rsidR="0075024C" w:rsidRPr="00D54107" w:rsidRDefault="0075024C" w:rsidP="00FA0720">
      <w:pPr>
        <w:spacing w:line="276" w:lineRule="auto"/>
        <w:ind w:left="567"/>
        <w:rPr>
          <w:rFonts w:ascii="Arial Narrow" w:hAnsi="Arial Narrow"/>
          <w:sz w:val="22"/>
          <w:szCs w:val="22"/>
        </w:rPr>
      </w:pPr>
      <w:r w:rsidRPr="00D54107">
        <w:rPr>
          <w:rFonts w:ascii="Arial Narrow" w:hAnsi="Arial Narrow"/>
          <w:sz w:val="22"/>
          <w:szCs w:val="22"/>
        </w:rPr>
        <w:t>f. Eliminación de estereotipos sobre el rol social de las mujeres, entre otros.</w:t>
      </w:r>
    </w:p>
    <w:p w14:paraId="3E762952" w14:textId="77777777" w:rsidR="0055707B" w:rsidRPr="00D54107" w:rsidRDefault="0055707B" w:rsidP="00FA0720">
      <w:pPr>
        <w:spacing w:line="276" w:lineRule="auto"/>
        <w:ind w:left="567"/>
        <w:rPr>
          <w:rFonts w:ascii="Arial Narrow" w:hAnsi="Arial Narrow"/>
          <w:bCs/>
          <w:sz w:val="22"/>
          <w:szCs w:val="22"/>
        </w:rPr>
      </w:pPr>
    </w:p>
    <w:p w14:paraId="561C1477" w14:textId="77777777" w:rsidR="0055707B" w:rsidRPr="00D54107" w:rsidRDefault="0055707B" w:rsidP="00FA0720">
      <w:pPr>
        <w:spacing w:line="276" w:lineRule="auto"/>
        <w:rPr>
          <w:rFonts w:ascii="Arial Narrow" w:hAnsi="Arial Narrow"/>
          <w:sz w:val="22"/>
          <w:szCs w:val="22"/>
        </w:rPr>
      </w:pPr>
      <w:r w:rsidRPr="00D54107">
        <w:rPr>
          <w:rFonts w:ascii="Arial Narrow" w:hAnsi="Arial Narrow"/>
          <w:sz w:val="22"/>
          <w:szCs w:val="22"/>
        </w:rPr>
        <w:t>XI. Promover la celebración de acuerdos interinstitucionales en asuntos relacionados con sus</w:t>
      </w:r>
      <w:r w:rsidRPr="00D54107">
        <w:rPr>
          <w:rFonts w:ascii="Arial Narrow" w:hAnsi="Arial Narrow"/>
          <w:bCs/>
          <w:sz w:val="22"/>
          <w:szCs w:val="22"/>
        </w:rPr>
        <w:t xml:space="preserve"> </w:t>
      </w:r>
      <w:r w:rsidRPr="00D54107">
        <w:rPr>
          <w:rFonts w:ascii="Arial Narrow" w:hAnsi="Arial Narrow"/>
          <w:sz w:val="22"/>
          <w:szCs w:val="22"/>
        </w:rPr>
        <w:t xml:space="preserve">atribuciones; </w:t>
      </w:r>
    </w:p>
    <w:p w14:paraId="0E4A05BB" w14:textId="77777777" w:rsidR="0055707B" w:rsidRPr="00D54107" w:rsidRDefault="0055707B" w:rsidP="00FA0720">
      <w:pPr>
        <w:spacing w:line="276" w:lineRule="auto"/>
        <w:rPr>
          <w:rFonts w:ascii="Arial Narrow" w:hAnsi="Arial Narrow"/>
          <w:sz w:val="22"/>
          <w:szCs w:val="22"/>
        </w:rPr>
      </w:pPr>
      <w:r w:rsidRPr="00D54107">
        <w:rPr>
          <w:rFonts w:ascii="Arial Narrow" w:hAnsi="Arial Narrow"/>
          <w:sz w:val="22"/>
          <w:szCs w:val="22"/>
        </w:rPr>
        <w:t xml:space="preserve"> </w:t>
      </w:r>
    </w:p>
    <w:p w14:paraId="48CA8B02" w14:textId="77777777" w:rsidR="0055707B" w:rsidRPr="00D54107" w:rsidRDefault="0055707B" w:rsidP="00FA0720">
      <w:pPr>
        <w:spacing w:line="276" w:lineRule="auto"/>
        <w:rPr>
          <w:rFonts w:ascii="Arial Narrow" w:hAnsi="Arial Narrow"/>
          <w:sz w:val="22"/>
          <w:szCs w:val="22"/>
        </w:rPr>
      </w:pPr>
      <w:r w:rsidRPr="00D54107">
        <w:rPr>
          <w:rFonts w:ascii="Arial Narrow" w:hAnsi="Arial Narrow"/>
          <w:sz w:val="22"/>
          <w:szCs w:val="22"/>
        </w:rPr>
        <w:t>XII. Opinar y participar en los proyectos de iniciativas de ley o de reformas legislativas, que</w:t>
      </w:r>
      <w:r w:rsidRPr="00D54107">
        <w:rPr>
          <w:rFonts w:ascii="Arial Narrow" w:hAnsi="Arial Narrow"/>
          <w:bCs/>
          <w:sz w:val="22"/>
          <w:szCs w:val="22"/>
        </w:rPr>
        <w:t xml:space="preserve"> </w:t>
      </w:r>
      <w:r w:rsidRPr="00D54107">
        <w:rPr>
          <w:rFonts w:ascii="Arial Narrow" w:hAnsi="Arial Narrow"/>
          <w:sz w:val="22"/>
          <w:szCs w:val="22"/>
        </w:rPr>
        <w:t>estén vinculadas con las materias de su competencia;</w:t>
      </w:r>
      <w:r w:rsidR="00116F35" w:rsidRPr="00D54107">
        <w:rPr>
          <w:rFonts w:ascii="Arial Narrow" w:hAnsi="Arial Narrow"/>
          <w:bCs/>
          <w:sz w:val="22"/>
          <w:szCs w:val="22"/>
        </w:rPr>
        <w:t xml:space="preserve"> </w:t>
      </w:r>
    </w:p>
    <w:p w14:paraId="1D43AEC9" w14:textId="77777777" w:rsidR="0055707B" w:rsidRPr="00D54107" w:rsidRDefault="0055707B" w:rsidP="00FA0720">
      <w:pPr>
        <w:spacing w:line="276" w:lineRule="auto"/>
        <w:rPr>
          <w:rFonts w:ascii="Arial Narrow" w:hAnsi="Arial Narrow"/>
          <w:sz w:val="22"/>
          <w:szCs w:val="22"/>
        </w:rPr>
      </w:pPr>
    </w:p>
    <w:p w14:paraId="48950D71" w14:textId="77777777" w:rsidR="0055707B" w:rsidRPr="00D54107" w:rsidRDefault="0055707B" w:rsidP="00FA0720">
      <w:pPr>
        <w:spacing w:line="276" w:lineRule="auto"/>
        <w:rPr>
          <w:rFonts w:ascii="Arial Narrow" w:hAnsi="Arial Narrow"/>
          <w:bCs/>
          <w:sz w:val="22"/>
          <w:szCs w:val="22"/>
        </w:rPr>
      </w:pPr>
      <w:r w:rsidRPr="00D54107">
        <w:rPr>
          <w:rFonts w:ascii="Arial Narrow" w:hAnsi="Arial Narrow"/>
          <w:sz w:val="22"/>
          <w:szCs w:val="22"/>
        </w:rPr>
        <w:t>XIII. Establecer medios de información sistemática y directa a la sociedad, para dar cuenta de sus actividades, conforme a las disposiciones legales aplicables;</w:t>
      </w:r>
    </w:p>
    <w:p w14:paraId="19317947" w14:textId="77777777" w:rsidR="00116F35" w:rsidRPr="00D54107" w:rsidRDefault="00116F35" w:rsidP="00FA0720">
      <w:pPr>
        <w:spacing w:line="276" w:lineRule="auto"/>
        <w:rPr>
          <w:rFonts w:ascii="Arial Narrow" w:hAnsi="Arial Narrow"/>
          <w:bCs/>
          <w:sz w:val="22"/>
          <w:szCs w:val="22"/>
        </w:rPr>
      </w:pPr>
    </w:p>
    <w:p w14:paraId="1A064860"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XIV. Celebrar acuerdos y convenios con instituciones públicas o privadas para garantizar la</w:t>
      </w:r>
      <w:r w:rsidRPr="00D54107">
        <w:rPr>
          <w:rFonts w:ascii="Arial Narrow" w:hAnsi="Arial Narrow"/>
          <w:bCs/>
          <w:sz w:val="22"/>
          <w:szCs w:val="22"/>
        </w:rPr>
        <w:t xml:space="preserve"> </w:t>
      </w:r>
      <w:r w:rsidRPr="00D54107">
        <w:rPr>
          <w:rFonts w:ascii="Arial Narrow" w:hAnsi="Arial Narrow"/>
          <w:sz w:val="22"/>
          <w:szCs w:val="22"/>
        </w:rPr>
        <w:t>disponibilidad de intérpretes de señas o traductores de lenguas e idiomas indígenas y</w:t>
      </w:r>
      <w:r w:rsidRPr="00D54107">
        <w:rPr>
          <w:rFonts w:ascii="Arial Narrow" w:hAnsi="Arial Narrow"/>
          <w:bCs/>
          <w:sz w:val="22"/>
          <w:szCs w:val="22"/>
        </w:rPr>
        <w:t xml:space="preserve"> </w:t>
      </w:r>
      <w:r w:rsidRPr="00D54107">
        <w:rPr>
          <w:rFonts w:ascii="Arial Narrow" w:hAnsi="Arial Narrow"/>
          <w:sz w:val="22"/>
          <w:szCs w:val="22"/>
        </w:rPr>
        <w:t xml:space="preserve">extranjeros; </w:t>
      </w:r>
    </w:p>
    <w:p w14:paraId="7E134B76"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 xml:space="preserve"> </w:t>
      </w:r>
    </w:p>
    <w:p w14:paraId="4542DDBC" w14:textId="77777777" w:rsidR="00116F35" w:rsidRPr="00D54107" w:rsidRDefault="00116F35" w:rsidP="00FA0720">
      <w:pPr>
        <w:spacing w:line="276" w:lineRule="auto"/>
        <w:rPr>
          <w:rFonts w:ascii="Arial Narrow" w:hAnsi="Arial Narrow"/>
          <w:bCs/>
          <w:sz w:val="22"/>
          <w:szCs w:val="22"/>
        </w:rPr>
      </w:pPr>
      <w:r w:rsidRPr="00D54107">
        <w:rPr>
          <w:rFonts w:ascii="Arial Narrow" w:hAnsi="Arial Narrow"/>
          <w:sz w:val="22"/>
          <w:szCs w:val="22"/>
        </w:rPr>
        <w:t>XV. Emitir los lineamientos para la recolección, levantamiento, la preservación y el traslado</w:t>
      </w:r>
      <w:r w:rsidRPr="00D54107">
        <w:rPr>
          <w:rFonts w:ascii="Arial Narrow" w:hAnsi="Arial Narrow"/>
          <w:bCs/>
          <w:sz w:val="22"/>
          <w:szCs w:val="22"/>
        </w:rPr>
        <w:t xml:space="preserve"> </w:t>
      </w:r>
      <w:r w:rsidRPr="00D54107">
        <w:rPr>
          <w:rFonts w:ascii="Arial Narrow" w:hAnsi="Arial Narrow"/>
          <w:sz w:val="22"/>
          <w:szCs w:val="22"/>
        </w:rPr>
        <w:t>de los indicios, huellas o vestigios del hecho delictivo, y aseguramiento de los</w:t>
      </w:r>
      <w:r w:rsidRPr="00D54107">
        <w:rPr>
          <w:rFonts w:ascii="Arial Narrow" w:hAnsi="Arial Narrow"/>
          <w:bCs/>
          <w:sz w:val="22"/>
          <w:szCs w:val="22"/>
        </w:rPr>
        <w:t xml:space="preserve"> </w:t>
      </w:r>
      <w:r w:rsidRPr="00D54107">
        <w:rPr>
          <w:rFonts w:ascii="Arial Narrow" w:hAnsi="Arial Narrow"/>
          <w:sz w:val="22"/>
          <w:szCs w:val="22"/>
        </w:rPr>
        <w:t>instrumentos, objetos o productos del delito, así como los procedimientos y protocolos</w:t>
      </w:r>
      <w:r w:rsidRPr="00D54107">
        <w:rPr>
          <w:rFonts w:ascii="Arial Narrow" w:hAnsi="Arial Narrow"/>
          <w:bCs/>
          <w:sz w:val="22"/>
          <w:szCs w:val="22"/>
        </w:rPr>
        <w:t xml:space="preserve"> </w:t>
      </w:r>
      <w:r w:rsidRPr="00D54107">
        <w:rPr>
          <w:rFonts w:ascii="Arial Narrow" w:hAnsi="Arial Narrow"/>
          <w:sz w:val="22"/>
          <w:szCs w:val="22"/>
        </w:rPr>
        <w:t xml:space="preserve">para asegurar su integridad; </w:t>
      </w:r>
    </w:p>
    <w:p w14:paraId="3141567B"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 xml:space="preserve"> </w:t>
      </w:r>
    </w:p>
    <w:p w14:paraId="329F76B7"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XVI. Establecer las disposiciones reglamentarias correspondientes del servicio profesional de</w:t>
      </w:r>
      <w:r w:rsidRPr="00D54107">
        <w:rPr>
          <w:rFonts w:ascii="Arial Narrow" w:hAnsi="Arial Narrow"/>
          <w:bCs/>
          <w:sz w:val="22"/>
          <w:szCs w:val="22"/>
        </w:rPr>
        <w:t xml:space="preserve"> </w:t>
      </w:r>
      <w:r w:rsidRPr="00D54107">
        <w:rPr>
          <w:rFonts w:ascii="Arial Narrow" w:hAnsi="Arial Narrow"/>
          <w:sz w:val="22"/>
          <w:szCs w:val="22"/>
        </w:rPr>
        <w:t xml:space="preserve">carrera; </w:t>
      </w:r>
    </w:p>
    <w:p w14:paraId="2A9A0FA4"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 xml:space="preserve"> </w:t>
      </w:r>
    </w:p>
    <w:p w14:paraId="7356D327" w14:textId="2D66EFE0"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XVII. Consultar los antecedentes de los aspirantes a ingresar en el Servicio Profesional de</w:t>
      </w:r>
      <w:r w:rsidRPr="00D54107">
        <w:rPr>
          <w:rFonts w:ascii="Arial Narrow" w:hAnsi="Arial Narrow"/>
          <w:bCs/>
          <w:sz w:val="22"/>
          <w:szCs w:val="22"/>
        </w:rPr>
        <w:t xml:space="preserve"> </w:t>
      </w:r>
      <w:r w:rsidRPr="00D54107">
        <w:rPr>
          <w:rFonts w:ascii="Arial Narrow" w:hAnsi="Arial Narrow"/>
          <w:sz w:val="22"/>
          <w:szCs w:val="22"/>
        </w:rPr>
        <w:t>Carrera de la Fiscalía General, en las bases de datos con las que cuente, así como en e</w:t>
      </w:r>
      <w:r w:rsidR="008215BD" w:rsidRPr="00D54107">
        <w:rPr>
          <w:rFonts w:ascii="Arial Narrow" w:hAnsi="Arial Narrow"/>
          <w:sz w:val="22"/>
          <w:szCs w:val="22"/>
        </w:rPr>
        <w:t>l</w:t>
      </w:r>
      <w:r w:rsidRPr="00D54107">
        <w:rPr>
          <w:rFonts w:ascii="Arial Narrow" w:hAnsi="Arial Narrow"/>
          <w:bCs/>
          <w:sz w:val="22"/>
          <w:szCs w:val="22"/>
        </w:rPr>
        <w:t xml:space="preserve"> </w:t>
      </w:r>
      <w:r w:rsidRPr="00D54107">
        <w:rPr>
          <w:rFonts w:ascii="Arial Narrow" w:hAnsi="Arial Narrow"/>
          <w:sz w:val="22"/>
          <w:szCs w:val="22"/>
        </w:rPr>
        <w:t>Registro Nacional del Personal de Seguridad Pública a que se refiere la Ley General del</w:t>
      </w:r>
      <w:r w:rsidRPr="00D54107">
        <w:rPr>
          <w:rFonts w:ascii="Arial Narrow" w:hAnsi="Arial Narrow"/>
          <w:bCs/>
          <w:sz w:val="22"/>
          <w:szCs w:val="22"/>
        </w:rPr>
        <w:t xml:space="preserve"> </w:t>
      </w:r>
      <w:r w:rsidRPr="00D54107">
        <w:rPr>
          <w:rFonts w:ascii="Arial Narrow" w:hAnsi="Arial Narrow"/>
          <w:sz w:val="22"/>
          <w:szCs w:val="22"/>
        </w:rPr>
        <w:t xml:space="preserve">Sistema Nacional de Seguridad Pública; </w:t>
      </w:r>
    </w:p>
    <w:p w14:paraId="64EF716F"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 xml:space="preserve"> </w:t>
      </w:r>
    </w:p>
    <w:p w14:paraId="50DF8950"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XVIII. Contar con Fiscales del Ministerio Público Especializados en términos de las leyes</w:t>
      </w:r>
      <w:r w:rsidRPr="00D54107">
        <w:rPr>
          <w:rFonts w:ascii="Arial Narrow" w:hAnsi="Arial Narrow"/>
          <w:bCs/>
          <w:sz w:val="22"/>
          <w:szCs w:val="22"/>
        </w:rPr>
        <w:t xml:space="preserve"> </w:t>
      </w:r>
      <w:r w:rsidRPr="00D54107">
        <w:rPr>
          <w:rFonts w:ascii="Arial Narrow" w:hAnsi="Arial Narrow"/>
          <w:sz w:val="22"/>
          <w:szCs w:val="22"/>
        </w:rPr>
        <w:t>generales que corresponda, a través de la coordinación que realice la Dirección General</w:t>
      </w:r>
      <w:r w:rsidRPr="00D54107">
        <w:rPr>
          <w:rFonts w:ascii="Arial Narrow" w:hAnsi="Arial Narrow"/>
          <w:bCs/>
          <w:sz w:val="22"/>
          <w:szCs w:val="22"/>
        </w:rPr>
        <w:t xml:space="preserve"> </w:t>
      </w:r>
      <w:r w:rsidRPr="00D54107">
        <w:rPr>
          <w:rFonts w:ascii="Arial Narrow" w:hAnsi="Arial Narrow"/>
          <w:sz w:val="22"/>
          <w:szCs w:val="22"/>
        </w:rPr>
        <w:t xml:space="preserve">de Desarrollo Institucional; </w:t>
      </w:r>
    </w:p>
    <w:p w14:paraId="2AA3A1AC"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 xml:space="preserve"> </w:t>
      </w:r>
    </w:p>
    <w:p w14:paraId="627E14A1" w14:textId="77777777" w:rsidR="00116F35" w:rsidRPr="00D54107" w:rsidRDefault="00116F35" w:rsidP="00FA0720">
      <w:pPr>
        <w:spacing w:line="276" w:lineRule="auto"/>
        <w:rPr>
          <w:rFonts w:ascii="Arial Narrow" w:hAnsi="Arial Narrow"/>
          <w:bCs/>
          <w:sz w:val="22"/>
          <w:szCs w:val="22"/>
        </w:rPr>
      </w:pPr>
      <w:r w:rsidRPr="00D54107">
        <w:rPr>
          <w:rFonts w:ascii="Arial Narrow" w:hAnsi="Arial Narrow"/>
          <w:sz w:val="22"/>
          <w:szCs w:val="22"/>
        </w:rPr>
        <w:t>XIX. Prestar al Poder Judicial el auxilio necesario para el debido ejercicio de sus atribuciones;</w:t>
      </w:r>
    </w:p>
    <w:p w14:paraId="19EA59D4" w14:textId="77777777" w:rsidR="0055707B" w:rsidRPr="00D54107" w:rsidRDefault="0055707B" w:rsidP="00FA0720">
      <w:pPr>
        <w:spacing w:line="276" w:lineRule="auto"/>
        <w:rPr>
          <w:rFonts w:ascii="Arial Narrow" w:hAnsi="Arial Narrow"/>
          <w:bCs/>
          <w:sz w:val="22"/>
          <w:szCs w:val="22"/>
        </w:rPr>
      </w:pPr>
    </w:p>
    <w:p w14:paraId="4E84DEB9"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XX. Instruir el procedimiento de responsabilidad que corresponda para el personal de la</w:t>
      </w:r>
      <w:r w:rsidRPr="00D54107">
        <w:rPr>
          <w:rFonts w:ascii="Arial Narrow" w:hAnsi="Arial Narrow"/>
          <w:bCs/>
          <w:sz w:val="22"/>
          <w:szCs w:val="22"/>
        </w:rPr>
        <w:t xml:space="preserve"> </w:t>
      </w:r>
      <w:r w:rsidRPr="00D54107">
        <w:rPr>
          <w:rFonts w:ascii="Arial Narrow" w:hAnsi="Arial Narrow"/>
          <w:sz w:val="22"/>
          <w:szCs w:val="22"/>
        </w:rPr>
        <w:t>Fiscalía General, por incumplimiento de los requisitos de permanencia o de sus</w:t>
      </w:r>
      <w:r w:rsidRPr="00D54107">
        <w:rPr>
          <w:rFonts w:ascii="Arial Narrow" w:hAnsi="Arial Narrow"/>
          <w:bCs/>
          <w:sz w:val="22"/>
          <w:szCs w:val="22"/>
        </w:rPr>
        <w:t xml:space="preserve"> </w:t>
      </w:r>
      <w:r w:rsidRPr="00D54107">
        <w:rPr>
          <w:rFonts w:ascii="Arial Narrow" w:hAnsi="Arial Narrow"/>
          <w:sz w:val="22"/>
          <w:szCs w:val="22"/>
        </w:rPr>
        <w:t>obligaciones en el ejercicio de sus funciones, de conformidad con la normatividad</w:t>
      </w:r>
      <w:r w:rsidRPr="00D54107">
        <w:rPr>
          <w:rFonts w:ascii="Arial Narrow" w:hAnsi="Arial Narrow"/>
          <w:bCs/>
          <w:sz w:val="22"/>
          <w:szCs w:val="22"/>
        </w:rPr>
        <w:t xml:space="preserve"> </w:t>
      </w:r>
      <w:r w:rsidRPr="00D54107">
        <w:rPr>
          <w:rFonts w:ascii="Arial Narrow" w:hAnsi="Arial Narrow"/>
          <w:sz w:val="22"/>
          <w:szCs w:val="22"/>
        </w:rPr>
        <w:t xml:space="preserve">aplicable; </w:t>
      </w:r>
    </w:p>
    <w:p w14:paraId="5A614EB3"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 xml:space="preserve"> </w:t>
      </w:r>
    </w:p>
    <w:p w14:paraId="5CB9BDB2" w14:textId="52806804"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lastRenderedPageBreak/>
        <w:t>XXI. Proporcionar al Consejo Nacional de Seguridad Pública y demás instituciones</w:t>
      </w:r>
      <w:r w:rsidR="008215BD" w:rsidRPr="00D54107">
        <w:rPr>
          <w:rFonts w:ascii="Arial Narrow" w:hAnsi="Arial Narrow"/>
          <w:sz w:val="22"/>
          <w:szCs w:val="22"/>
        </w:rPr>
        <w:t xml:space="preserve"> </w:t>
      </w:r>
      <w:r w:rsidRPr="00D54107">
        <w:rPr>
          <w:rFonts w:ascii="Arial Narrow" w:hAnsi="Arial Narrow"/>
          <w:sz w:val="22"/>
          <w:szCs w:val="22"/>
        </w:rPr>
        <w:t>competentes, los informes y datos que sean solicitados para el registro del personal de la</w:t>
      </w:r>
      <w:r w:rsidRPr="00D54107">
        <w:rPr>
          <w:rFonts w:ascii="Arial Narrow" w:hAnsi="Arial Narrow"/>
          <w:bCs/>
          <w:sz w:val="22"/>
          <w:szCs w:val="22"/>
        </w:rPr>
        <w:t xml:space="preserve"> </w:t>
      </w:r>
      <w:r w:rsidRPr="00D54107">
        <w:rPr>
          <w:rFonts w:ascii="Arial Narrow" w:hAnsi="Arial Narrow"/>
          <w:sz w:val="22"/>
          <w:szCs w:val="22"/>
        </w:rPr>
        <w:t xml:space="preserve">Fiscalía General, armamento y equipo relacionados con la función policial; </w:t>
      </w:r>
    </w:p>
    <w:p w14:paraId="5CAF436F"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 xml:space="preserve"> </w:t>
      </w:r>
    </w:p>
    <w:p w14:paraId="4ABAD722"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XXII. Vigilar y procurar el respeto de las leyes del personal que integre la Fiscalía General;</w:t>
      </w:r>
    </w:p>
    <w:p w14:paraId="7CDC1D12"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 xml:space="preserve"> </w:t>
      </w:r>
    </w:p>
    <w:p w14:paraId="2354470F"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XXIII. Establecer, conducir, supervisar y difundir, con base en los términos constitucionales y</w:t>
      </w:r>
      <w:r w:rsidRPr="00D54107">
        <w:rPr>
          <w:rFonts w:ascii="Arial Narrow" w:hAnsi="Arial Narrow"/>
          <w:bCs/>
          <w:sz w:val="22"/>
          <w:szCs w:val="22"/>
        </w:rPr>
        <w:t xml:space="preserve"> </w:t>
      </w:r>
      <w:r w:rsidRPr="00D54107">
        <w:rPr>
          <w:rFonts w:ascii="Arial Narrow" w:hAnsi="Arial Narrow"/>
          <w:sz w:val="22"/>
          <w:szCs w:val="22"/>
        </w:rPr>
        <w:t xml:space="preserve">legales aplicables, la política específica referente a la institución del Ministerio Público; </w:t>
      </w:r>
    </w:p>
    <w:p w14:paraId="7336C650"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 xml:space="preserve"> </w:t>
      </w:r>
    </w:p>
    <w:p w14:paraId="1762F04A"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XXIV. Coordinar su actuación con las autoridades federales en la persecución de los delitos de</w:t>
      </w:r>
      <w:r w:rsidRPr="00D54107">
        <w:rPr>
          <w:rFonts w:ascii="Arial Narrow" w:hAnsi="Arial Narrow"/>
          <w:bCs/>
          <w:sz w:val="22"/>
          <w:szCs w:val="22"/>
        </w:rPr>
        <w:t xml:space="preserve"> </w:t>
      </w:r>
      <w:r w:rsidRPr="00D54107">
        <w:rPr>
          <w:rFonts w:ascii="Arial Narrow" w:hAnsi="Arial Narrow"/>
          <w:sz w:val="22"/>
          <w:szCs w:val="22"/>
        </w:rPr>
        <w:t xml:space="preserve">competencia de aquéllas; </w:t>
      </w:r>
    </w:p>
    <w:p w14:paraId="49A8F8DC"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 xml:space="preserve"> </w:t>
      </w:r>
    </w:p>
    <w:p w14:paraId="657AC54B" w14:textId="1B0AEDE2"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XXV. Participar en acciones coordinadas con las dependencias competentes para auxiliar a la</w:t>
      </w:r>
      <w:r w:rsidRPr="00D54107">
        <w:rPr>
          <w:rFonts w:ascii="Arial Narrow" w:hAnsi="Arial Narrow"/>
          <w:bCs/>
          <w:sz w:val="22"/>
          <w:szCs w:val="22"/>
        </w:rPr>
        <w:t xml:space="preserve"> </w:t>
      </w:r>
      <w:r w:rsidRPr="00D54107">
        <w:rPr>
          <w:rFonts w:ascii="Arial Narrow" w:hAnsi="Arial Narrow"/>
          <w:sz w:val="22"/>
          <w:szCs w:val="22"/>
        </w:rPr>
        <w:t>población en casos de emergencia o desastre; así como apoyar las acciones que se</w:t>
      </w:r>
      <w:r w:rsidR="008215BD" w:rsidRPr="00D54107">
        <w:rPr>
          <w:rFonts w:ascii="Arial Narrow" w:hAnsi="Arial Narrow"/>
          <w:sz w:val="22"/>
          <w:szCs w:val="22"/>
        </w:rPr>
        <w:t xml:space="preserve"> </w:t>
      </w:r>
      <w:r w:rsidRPr="00D54107">
        <w:rPr>
          <w:rFonts w:ascii="Arial Narrow" w:hAnsi="Arial Narrow"/>
          <w:sz w:val="22"/>
          <w:szCs w:val="22"/>
        </w:rPr>
        <w:t>realicen en materia de Seguridad Pública;</w:t>
      </w:r>
    </w:p>
    <w:p w14:paraId="31EFBB6B"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 xml:space="preserve"> </w:t>
      </w:r>
    </w:p>
    <w:p w14:paraId="54F5C44C" w14:textId="77777777" w:rsidR="0055707B" w:rsidRPr="00D54107" w:rsidRDefault="00116F35" w:rsidP="00FA0720">
      <w:pPr>
        <w:spacing w:line="276" w:lineRule="auto"/>
        <w:rPr>
          <w:rFonts w:ascii="Arial Narrow" w:hAnsi="Arial Narrow"/>
          <w:bCs/>
          <w:sz w:val="22"/>
          <w:szCs w:val="22"/>
        </w:rPr>
      </w:pPr>
      <w:r w:rsidRPr="00D54107">
        <w:rPr>
          <w:rFonts w:ascii="Arial Narrow" w:hAnsi="Arial Narrow"/>
          <w:sz w:val="22"/>
          <w:szCs w:val="22"/>
        </w:rPr>
        <w:t>XXVI. Instrumentar y actualizar la información estadística criminal y la relacionada con las</w:t>
      </w:r>
      <w:r w:rsidRPr="00D54107">
        <w:rPr>
          <w:rFonts w:ascii="Arial Narrow" w:hAnsi="Arial Narrow"/>
          <w:bCs/>
          <w:sz w:val="22"/>
          <w:szCs w:val="22"/>
        </w:rPr>
        <w:t xml:space="preserve"> </w:t>
      </w:r>
      <w:r w:rsidRPr="00D54107">
        <w:rPr>
          <w:rFonts w:ascii="Arial Narrow" w:hAnsi="Arial Narrow"/>
          <w:sz w:val="22"/>
          <w:szCs w:val="22"/>
        </w:rPr>
        <w:t>materias propias de la institución del Ministerio Público, así como operar y optimizar el</w:t>
      </w:r>
      <w:r w:rsidRPr="00D54107">
        <w:rPr>
          <w:rFonts w:ascii="Arial Narrow" w:hAnsi="Arial Narrow"/>
          <w:bCs/>
          <w:sz w:val="22"/>
          <w:szCs w:val="22"/>
        </w:rPr>
        <w:t xml:space="preserve"> </w:t>
      </w:r>
      <w:r w:rsidRPr="00D54107">
        <w:rPr>
          <w:rFonts w:ascii="Arial Narrow" w:hAnsi="Arial Narrow"/>
          <w:sz w:val="22"/>
          <w:szCs w:val="22"/>
        </w:rPr>
        <w:t>sistema de información correspondiente;</w:t>
      </w:r>
      <w:r w:rsidRPr="00D54107">
        <w:rPr>
          <w:rFonts w:ascii="Arial Narrow" w:hAnsi="Arial Narrow"/>
          <w:bCs/>
          <w:sz w:val="22"/>
          <w:szCs w:val="22"/>
        </w:rPr>
        <w:t xml:space="preserve"> </w:t>
      </w:r>
    </w:p>
    <w:p w14:paraId="73787BEF" w14:textId="77777777" w:rsidR="00116F35" w:rsidRPr="00D54107" w:rsidRDefault="00116F35" w:rsidP="00FA0720">
      <w:pPr>
        <w:spacing w:line="276" w:lineRule="auto"/>
        <w:rPr>
          <w:rFonts w:ascii="Arial Narrow" w:hAnsi="Arial Narrow"/>
          <w:bCs/>
          <w:sz w:val="22"/>
          <w:szCs w:val="22"/>
        </w:rPr>
      </w:pPr>
    </w:p>
    <w:p w14:paraId="70378857"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XXVII. Formular programas de capacitación para el personal de la Fiscalía General, con el objetivo de elevar la calidad en la prestación de los servicios de procuración de justicia,</w:t>
      </w:r>
      <w:r w:rsidRPr="00D54107">
        <w:rPr>
          <w:rFonts w:ascii="Arial Narrow" w:hAnsi="Arial Narrow"/>
          <w:bCs/>
          <w:sz w:val="22"/>
          <w:szCs w:val="22"/>
        </w:rPr>
        <w:t xml:space="preserve"> </w:t>
      </w:r>
      <w:r w:rsidRPr="00D54107">
        <w:rPr>
          <w:rFonts w:ascii="Arial Narrow" w:hAnsi="Arial Narrow"/>
          <w:sz w:val="22"/>
          <w:szCs w:val="22"/>
        </w:rPr>
        <w:t>así como dentro de los procesos judiciales que le competan, teniendo como objetivo la</w:t>
      </w:r>
      <w:r w:rsidRPr="00D54107">
        <w:rPr>
          <w:rFonts w:ascii="Arial Narrow" w:hAnsi="Arial Narrow"/>
          <w:bCs/>
          <w:sz w:val="22"/>
          <w:szCs w:val="22"/>
        </w:rPr>
        <w:t xml:space="preserve"> </w:t>
      </w:r>
      <w:r w:rsidRPr="00D54107">
        <w:rPr>
          <w:rFonts w:ascii="Arial Narrow" w:hAnsi="Arial Narrow"/>
          <w:sz w:val="22"/>
          <w:szCs w:val="22"/>
        </w:rPr>
        <w:t xml:space="preserve">profesionalización y sensibilización del personal; </w:t>
      </w:r>
    </w:p>
    <w:p w14:paraId="1D767003"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 xml:space="preserve"> </w:t>
      </w:r>
    </w:p>
    <w:p w14:paraId="63B3E70C"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XXVIII. Participar como integrante del Consejo Estatal de Seguridad Pública, en la coordinación,</w:t>
      </w:r>
      <w:r w:rsidRPr="00D54107">
        <w:rPr>
          <w:rFonts w:ascii="Arial Narrow" w:hAnsi="Arial Narrow"/>
          <w:bCs/>
          <w:sz w:val="22"/>
          <w:szCs w:val="22"/>
        </w:rPr>
        <w:t xml:space="preserve"> </w:t>
      </w:r>
      <w:r w:rsidRPr="00D54107">
        <w:rPr>
          <w:rFonts w:ascii="Arial Narrow" w:hAnsi="Arial Narrow"/>
          <w:sz w:val="22"/>
          <w:szCs w:val="22"/>
        </w:rPr>
        <w:t>regulación y evaluación del Sistema Estatal de Seguridad Pública,</w:t>
      </w:r>
      <w:r w:rsidRPr="00D54107">
        <w:rPr>
          <w:rFonts w:ascii="Arial Narrow" w:hAnsi="Arial Narrow"/>
          <w:bCs/>
          <w:sz w:val="22"/>
          <w:szCs w:val="22"/>
        </w:rPr>
        <w:t xml:space="preserve"> </w:t>
      </w:r>
      <w:r w:rsidRPr="00D54107">
        <w:rPr>
          <w:rFonts w:ascii="Arial Narrow" w:hAnsi="Arial Narrow"/>
          <w:sz w:val="22"/>
          <w:szCs w:val="22"/>
        </w:rPr>
        <w:t>procurando que en su</w:t>
      </w:r>
      <w:r w:rsidRPr="00D54107">
        <w:rPr>
          <w:rFonts w:ascii="Arial Narrow" w:hAnsi="Arial Narrow"/>
          <w:bCs/>
          <w:sz w:val="22"/>
          <w:szCs w:val="22"/>
        </w:rPr>
        <w:t xml:space="preserve"> </w:t>
      </w:r>
      <w:r w:rsidRPr="00D54107">
        <w:rPr>
          <w:rFonts w:ascii="Arial Narrow" w:hAnsi="Arial Narrow"/>
          <w:sz w:val="22"/>
          <w:szCs w:val="22"/>
        </w:rPr>
        <w:t>instrumentación, aplicación y supervisión, participen las diferentes unidades de su</w:t>
      </w:r>
      <w:r w:rsidRPr="00D54107">
        <w:rPr>
          <w:rFonts w:ascii="Arial Narrow" w:hAnsi="Arial Narrow"/>
          <w:bCs/>
          <w:sz w:val="22"/>
          <w:szCs w:val="22"/>
        </w:rPr>
        <w:t xml:space="preserve"> </w:t>
      </w:r>
      <w:r w:rsidRPr="00D54107">
        <w:rPr>
          <w:rFonts w:ascii="Arial Narrow" w:hAnsi="Arial Narrow"/>
          <w:sz w:val="22"/>
          <w:szCs w:val="22"/>
        </w:rPr>
        <w:t xml:space="preserve">estructura orgánica; </w:t>
      </w:r>
    </w:p>
    <w:p w14:paraId="07B3ADE6"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 xml:space="preserve"> </w:t>
      </w:r>
    </w:p>
    <w:p w14:paraId="4369A10A" w14:textId="07F7D536"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XXIX. Concertar y promover con la Federación los programas, acciones y recursos que se</w:t>
      </w:r>
      <w:r w:rsidR="008215BD" w:rsidRPr="00D54107">
        <w:rPr>
          <w:rFonts w:ascii="Arial Narrow" w:hAnsi="Arial Narrow"/>
          <w:sz w:val="22"/>
          <w:szCs w:val="22"/>
        </w:rPr>
        <w:t xml:space="preserve"> </w:t>
      </w:r>
      <w:r w:rsidRPr="00D54107">
        <w:rPr>
          <w:rFonts w:ascii="Arial Narrow" w:hAnsi="Arial Narrow"/>
          <w:sz w:val="22"/>
          <w:szCs w:val="22"/>
        </w:rPr>
        <w:t>emprendan en el Estado para desarrollar la institución del Ministerio Público de la</w:t>
      </w:r>
      <w:r w:rsidRPr="00D54107">
        <w:rPr>
          <w:rFonts w:ascii="Arial Narrow" w:hAnsi="Arial Narrow"/>
          <w:bCs/>
          <w:sz w:val="22"/>
          <w:szCs w:val="22"/>
        </w:rPr>
        <w:t xml:space="preserve"> </w:t>
      </w:r>
      <w:r w:rsidRPr="00D54107">
        <w:rPr>
          <w:rFonts w:ascii="Arial Narrow" w:hAnsi="Arial Narrow"/>
          <w:sz w:val="22"/>
          <w:szCs w:val="22"/>
        </w:rPr>
        <w:t>Entidad;</w:t>
      </w:r>
      <w:r w:rsidRPr="00D54107">
        <w:rPr>
          <w:rFonts w:ascii="Arial Narrow" w:hAnsi="Arial Narrow"/>
          <w:bCs/>
          <w:sz w:val="22"/>
          <w:szCs w:val="22"/>
        </w:rPr>
        <w:t xml:space="preserve"> </w:t>
      </w:r>
      <w:r w:rsidRPr="00D54107">
        <w:rPr>
          <w:rFonts w:ascii="Arial Narrow" w:hAnsi="Arial Narrow"/>
          <w:sz w:val="22"/>
          <w:szCs w:val="22"/>
        </w:rPr>
        <w:t>así como ejercer, las atribuciones que en el ámbito de su competencia</w:t>
      </w:r>
      <w:r w:rsidRPr="00D54107">
        <w:rPr>
          <w:rFonts w:ascii="Arial Narrow" w:hAnsi="Arial Narrow"/>
          <w:bCs/>
          <w:sz w:val="22"/>
          <w:szCs w:val="22"/>
        </w:rPr>
        <w:t xml:space="preserve"> </w:t>
      </w:r>
      <w:r w:rsidRPr="00D54107">
        <w:rPr>
          <w:rFonts w:ascii="Arial Narrow" w:hAnsi="Arial Narrow"/>
          <w:sz w:val="22"/>
          <w:szCs w:val="22"/>
        </w:rPr>
        <w:t>establezcan los convenios suscritos entre el Fiscal General y la administración pública</w:t>
      </w:r>
      <w:r w:rsidRPr="00D54107">
        <w:rPr>
          <w:rFonts w:ascii="Arial Narrow" w:hAnsi="Arial Narrow"/>
          <w:bCs/>
          <w:sz w:val="22"/>
          <w:szCs w:val="22"/>
        </w:rPr>
        <w:t xml:space="preserve"> </w:t>
      </w:r>
      <w:r w:rsidRPr="00D54107">
        <w:rPr>
          <w:rFonts w:ascii="Arial Narrow" w:hAnsi="Arial Narrow"/>
          <w:sz w:val="22"/>
          <w:szCs w:val="22"/>
        </w:rPr>
        <w:t>federal, y promover, instrumentar y supervisar aquellos que se celebren con los sectores</w:t>
      </w:r>
      <w:r w:rsidRPr="00D54107">
        <w:rPr>
          <w:rFonts w:ascii="Arial Narrow" w:hAnsi="Arial Narrow"/>
          <w:bCs/>
          <w:sz w:val="22"/>
          <w:szCs w:val="22"/>
        </w:rPr>
        <w:t xml:space="preserve"> </w:t>
      </w:r>
      <w:r w:rsidRPr="00D54107">
        <w:rPr>
          <w:rFonts w:ascii="Arial Narrow" w:hAnsi="Arial Narrow"/>
          <w:sz w:val="22"/>
          <w:szCs w:val="22"/>
        </w:rPr>
        <w:t xml:space="preserve">público, social y privado; </w:t>
      </w:r>
    </w:p>
    <w:p w14:paraId="4653E741"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 xml:space="preserve"> </w:t>
      </w:r>
    </w:p>
    <w:p w14:paraId="1BDB94AA" w14:textId="77777777" w:rsidR="00116F35" w:rsidRPr="00D54107" w:rsidRDefault="00116F35" w:rsidP="00FA0720">
      <w:pPr>
        <w:spacing w:line="276" w:lineRule="auto"/>
        <w:rPr>
          <w:rFonts w:ascii="Arial Narrow" w:hAnsi="Arial Narrow"/>
          <w:bCs/>
          <w:sz w:val="22"/>
          <w:szCs w:val="22"/>
        </w:rPr>
      </w:pPr>
      <w:r w:rsidRPr="00D54107">
        <w:rPr>
          <w:rFonts w:ascii="Arial Narrow" w:hAnsi="Arial Narrow"/>
          <w:sz w:val="22"/>
          <w:szCs w:val="22"/>
        </w:rPr>
        <w:t>XXX. Opinar, cuando se le solicite, sobre los otorgamientos de permisos y autorizaciones de</w:t>
      </w:r>
      <w:r w:rsidRPr="00D54107">
        <w:rPr>
          <w:rFonts w:ascii="Arial Narrow" w:hAnsi="Arial Narrow"/>
          <w:bCs/>
          <w:sz w:val="22"/>
          <w:szCs w:val="22"/>
        </w:rPr>
        <w:t xml:space="preserve"> </w:t>
      </w:r>
      <w:r w:rsidRPr="00D54107">
        <w:rPr>
          <w:rFonts w:ascii="Arial Narrow" w:hAnsi="Arial Narrow"/>
          <w:sz w:val="22"/>
          <w:szCs w:val="22"/>
        </w:rPr>
        <w:t>parte de las autoridades locales, a los prestadores de servicios de seguridad privada, así</w:t>
      </w:r>
      <w:r w:rsidRPr="00D54107">
        <w:rPr>
          <w:rFonts w:ascii="Arial Narrow" w:hAnsi="Arial Narrow"/>
          <w:bCs/>
          <w:sz w:val="22"/>
          <w:szCs w:val="22"/>
        </w:rPr>
        <w:t xml:space="preserve"> </w:t>
      </w:r>
      <w:r w:rsidRPr="00D54107">
        <w:rPr>
          <w:rFonts w:ascii="Arial Narrow" w:hAnsi="Arial Narrow"/>
          <w:sz w:val="22"/>
          <w:szCs w:val="22"/>
        </w:rPr>
        <w:t>como intervenir, con las autoridades competentes en la instrumentación del registro de</w:t>
      </w:r>
      <w:r w:rsidRPr="00D54107">
        <w:rPr>
          <w:rFonts w:ascii="Arial Narrow" w:hAnsi="Arial Narrow"/>
          <w:bCs/>
          <w:sz w:val="22"/>
          <w:szCs w:val="22"/>
        </w:rPr>
        <w:t xml:space="preserve"> </w:t>
      </w:r>
      <w:r w:rsidRPr="00D54107">
        <w:rPr>
          <w:rFonts w:ascii="Arial Narrow" w:hAnsi="Arial Narrow"/>
          <w:sz w:val="22"/>
          <w:szCs w:val="22"/>
        </w:rPr>
        <w:t>centros y de programas educativos y de capacitación para la formación del personal que</w:t>
      </w:r>
      <w:r w:rsidRPr="00D54107">
        <w:rPr>
          <w:rFonts w:ascii="Arial Narrow" w:hAnsi="Arial Narrow"/>
          <w:bCs/>
          <w:sz w:val="22"/>
          <w:szCs w:val="22"/>
        </w:rPr>
        <w:t xml:space="preserve"> </w:t>
      </w:r>
      <w:r w:rsidRPr="00D54107">
        <w:rPr>
          <w:rFonts w:ascii="Arial Narrow" w:hAnsi="Arial Narrow"/>
          <w:sz w:val="22"/>
          <w:szCs w:val="22"/>
        </w:rPr>
        <w:t>brinde dichos servicios;</w:t>
      </w:r>
    </w:p>
    <w:p w14:paraId="51E2EE63" w14:textId="77777777" w:rsidR="00116F35" w:rsidRPr="00D54107" w:rsidRDefault="00116F35" w:rsidP="00FA0720">
      <w:pPr>
        <w:spacing w:line="276" w:lineRule="auto"/>
        <w:rPr>
          <w:rFonts w:ascii="Arial Narrow" w:hAnsi="Arial Narrow"/>
          <w:bCs/>
          <w:sz w:val="22"/>
          <w:szCs w:val="22"/>
        </w:rPr>
      </w:pPr>
    </w:p>
    <w:p w14:paraId="09E02163"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XXXI. Formular proyectos de ley, reglamentos y decretos, así como la expedición de circulares</w:t>
      </w:r>
      <w:r w:rsidRPr="00D54107">
        <w:rPr>
          <w:rFonts w:ascii="Arial Narrow" w:hAnsi="Arial Narrow"/>
          <w:bCs/>
          <w:sz w:val="22"/>
          <w:szCs w:val="22"/>
        </w:rPr>
        <w:t xml:space="preserve"> </w:t>
      </w:r>
      <w:r w:rsidRPr="00D54107">
        <w:rPr>
          <w:rFonts w:ascii="Arial Narrow" w:hAnsi="Arial Narrow"/>
          <w:sz w:val="22"/>
          <w:szCs w:val="22"/>
        </w:rPr>
        <w:t xml:space="preserve">y acuerdos relativos a la procuración de justicia; </w:t>
      </w:r>
    </w:p>
    <w:p w14:paraId="766D8923"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 xml:space="preserve"> </w:t>
      </w:r>
    </w:p>
    <w:p w14:paraId="6332EA11"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lastRenderedPageBreak/>
        <w:t>XXXII. Autentificar copias sobre las constancias de actuaciones o registros que obren en su poder</w:t>
      </w:r>
      <w:r w:rsidRPr="00D54107">
        <w:rPr>
          <w:rFonts w:ascii="Arial Narrow" w:hAnsi="Arial Narrow"/>
          <w:bCs/>
          <w:sz w:val="22"/>
          <w:szCs w:val="22"/>
        </w:rPr>
        <w:t xml:space="preserve"> </w:t>
      </w:r>
      <w:r w:rsidRPr="00D54107">
        <w:rPr>
          <w:rFonts w:ascii="Arial Narrow" w:hAnsi="Arial Narrow"/>
          <w:sz w:val="22"/>
          <w:szCs w:val="22"/>
        </w:rPr>
        <w:t xml:space="preserve">en los casos que permita la ley; </w:t>
      </w:r>
    </w:p>
    <w:p w14:paraId="334A6CD0"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 xml:space="preserve"> </w:t>
      </w:r>
    </w:p>
    <w:p w14:paraId="493D2AD9"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XXXIII. Capacitar, a través del Instituto, al personal de la Fiscalía General para la debida atención</w:t>
      </w:r>
      <w:r w:rsidRPr="00D54107">
        <w:rPr>
          <w:rFonts w:ascii="Arial Narrow" w:hAnsi="Arial Narrow"/>
          <w:bCs/>
          <w:sz w:val="22"/>
          <w:szCs w:val="22"/>
        </w:rPr>
        <w:t xml:space="preserve"> </w:t>
      </w:r>
      <w:r w:rsidRPr="00D54107">
        <w:rPr>
          <w:rFonts w:ascii="Arial Narrow" w:hAnsi="Arial Narrow"/>
          <w:sz w:val="22"/>
          <w:szCs w:val="22"/>
        </w:rPr>
        <w:t xml:space="preserve">y defensa de los derechos de las personas en condición de vulnerabilidad; </w:t>
      </w:r>
    </w:p>
    <w:p w14:paraId="4AA1A504" w14:textId="77777777" w:rsidR="00116F35" w:rsidRPr="00D54107" w:rsidRDefault="00116F35" w:rsidP="00FA0720">
      <w:pPr>
        <w:spacing w:line="276" w:lineRule="auto"/>
        <w:rPr>
          <w:rFonts w:ascii="Arial Narrow" w:hAnsi="Arial Narrow"/>
          <w:sz w:val="22"/>
          <w:szCs w:val="22"/>
        </w:rPr>
      </w:pPr>
    </w:p>
    <w:p w14:paraId="364470A8"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XXXIV. Formular y aplicar el Programa Estatal para Prevenir y Sancionar la Tortura y otros Tratos</w:t>
      </w:r>
      <w:r w:rsidRPr="00D54107">
        <w:rPr>
          <w:rFonts w:ascii="Arial Narrow" w:hAnsi="Arial Narrow"/>
          <w:bCs/>
          <w:sz w:val="22"/>
          <w:szCs w:val="22"/>
        </w:rPr>
        <w:t xml:space="preserve"> </w:t>
      </w:r>
      <w:r w:rsidRPr="00D54107">
        <w:rPr>
          <w:rFonts w:ascii="Arial Narrow" w:hAnsi="Arial Narrow"/>
          <w:sz w:val="22"/>
          <w:szCs w:val="22"/>
        </w:rPr>
        <w:t>o Penas Crueles, Inhumanos o Degradantes, de conformidad con lo establecido en la Ley</w:t>
      </w:r>
      <w:r w:rsidRPr="00D54107">
        <w:rPr>
          <w:rFonts w:ascii="Arial Narrow" w:hAnsi="Arial Narrow"/>
          <w:bCs/>
          <w:sz w:val="22"/>
          <w:szCs w:val="22"/>
        </w:rPr>
        <w:t xml:space="preserve"> </w:t>
      </w:r>
      <w:r w:rsidRPr="00D54107">
        <w:rPr>
          <w:rFonts w:ascii="Arial Narrow" w:hAnsi="Arial Narrow"/>
          <w:sz w:val="22"/>
          <w:szCs w:val="22"/>
        </w:rPr>
        <w:t>General para Prevenir, Investigar y Sancionar la Tortura y otros Tratos o Penas Crueles</w:t>
      </w:r>
      <w:r w:rsidRPr="00D54107">
        <w:rPr>
          <w:rFonts w:ascii="Arial Narrow" w:hAnsi="Arial Narrow"/>
          <w:bCs/>
          <w:sz w:val="22"/>
          <w:szCs w:val="22"/>
        </w:rPr>
        <w:t xml:space="preserve"> </w:t>
      </w:r>
      <w:r w:rsidRPr="00D54107">
        <w:rPr>
          <w:rFonts w:ascii="Arial Narrow" w:hAnsi="Arial Narrow"/>
          <w:sz w:val="22"/>
          <w:szCs w:val="22"/>
        </w:rPr>
        <w:t xml:space="preserve">Inhumanos o Degradantes, y demás disposiciones legales aplicables; </w:t>
      </w:r>
    </w:p>
    <w:p w14:paraId="7AA2AD93" w14:textId="77777777" w:rsidR="00116F35" w:rsidRPr="00D54107" w:rsidRDefault="00116F35" w:rsidP="00FA0720">
      <w:pPr>
        <w:spacing w:line="276" w:lineRule="auto"/>
        <w:rPr>
          <w:rFonts w:ascii="Arial Narrow" w:hAnsi="Arial Narrow"/>
          <w:sz w:val="22"/>
          <w:szCs w:val="22"/>
        </w:rPr>
      </w:pPr>
    </w:p>
    <w:p w14:paraId="4DE9EAB8" w14:textId="77777777" w:rsidR="00116F35" w:rsidRPr="00D54107" w:rsidRDefault="00116F35" w:rsidP="00FA0720">
      <w:pPr>
        <w:spacing w:line="276" w:lineRule="auto"/>
        <w:rPr>
          <w:rFonts w:ascii="Arial Narrow" w:hAnsi="Arial Narrow"/>
          <w:bCs/>
          <w:sz w:val="22"/>
          <w:szCs w:val="22"/>
        </w:rPr>
      </w:pPr>
      <w:r w:rsidRPr="00D54107">
        <w:rPr>
          <w:rFonts w:ascii="Arial Narrow" w:hAnsi="Arial Narrow"/>
          <w:sz w:val="22"/>
          <w:szCs w:val="22"/>
        </w:rPr>
        <w:t>XXXV. Coordinar la operación y la administración de los Registros Nacionales y Estatales que establezcan los ordenamientos generales en materias especializadas; así como</w:t>
      </w:r>
      <w:r w:rsidRPr="00D54107">
        <w:rPr>
          <w:rFonts w:ascii="Arial Narrow" w:hAnsi="Arial Narrow"/>
          <w:bCs/>
          <w:sz w:val="22"/>
          <w:szCs w:val="22"/>
        </w:rPr>
        <w:t xml:space="preserve"> </w:t>
      </w:r>
      <w:r w:rsidRPr="00D54107">
        <w:rPr>
          <w:rFonts w:ascii="Arial Narrow" w:hAnsi="Arial Narrow"/>
          <w:sz w:val="22"/>
          <w:szCs w:val="22"/>
        </w:rPr>
        <w:t xml:space="preserve">mantenerlos actualizados; y </w:t>
      </w:r>
    </w:p>
    <w:p w14:paraId="21DE7AAC" w14:textId="77777777"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 xml:space="preserve"> </w:t>
      </w:r>
    </w:p>
    <w:p w14:paraId="6F14EC8D" w14:textId="4E9AAC5E" w:rsidR="00116F35" w:rsidRPr="00D54107" w:rsidRDefault="00116F35" w:rsidP="00FA0720">
      <w:pPr>
        <w:spacing w:line="276" w:lineRule="auto"/>
        <w:rPr>
          <w:rFonts w:ascii="Arial Narrow" w:hAnsi="Arial Narrow"/>
          <w:sz w:val="22"/>
          <w:szCs w:val="22"/>
        </w:rPr>
      </w:pPr>
      <w:r w:rsidRPr="00D54107">
        <w:rPr>
          <w:rFonts w:ascii="Arial Narrow" w:hAnsi="Arial Narrow"/>
          <w:sz w:val="22"/>
          <w:szCs w:val="22"/>
        </w:rPr>
        <w:t>XXXVI. Las demás que le correspondan, conforme a la normatividad aplicable.</w:t>
      </w:r>
    </w:p>
    <w:p w14:paraId="1ED36805" w14:textId="2F4A4170" w:rsidR="000128F9" w:rsidRPr="00D54107" w:rsidRDefault="000128F9" w:rsidP="00FA0720">
      <w:pPr>
        <w:spacing w:line="276" w:lineRule="auto"/>
        <w:rPr>
          <w:rFonts w:ascii="Arial Narrow" w:hAnsi="Arial Narrow"/>
          <w:sz w:val="22"/>
          <w:szCs w:val="22"/>
        </w:rPr>
      </w:pPr>
    </w:p>
    <w:p w14:paraId="4EBD3350" w14:textId="4B6664CB" w:rsidR="000128F9" w:rsidRPr="00D54107" w:rsidRDefault="000128F9" w:rsidP="0010772C">
      <w:pPr>
        <w:spacing w:line="276" w:lineRule="auto"/>
        <w:rPr>
          <w:rFonts w:ascii="Arial Narrow" w:hAnsi="Arial Narrow"/>
          <w:sz w:val="22"/>
          <w:szCs w:val="22"/>
        </w:rPr>
      </w:pPr>
    </w:p>
    <w:p w14:paraId="4CAE9467" w14:textId="77777777" w:rsidR="004C7507" w:rsidRPr="00D54107" w:rsidRDefault="004C7507" w:rsidP="0010772C">
      <w:pPr>
        <w:spacing w:line="276" w:lineRule="auto"/>
        <w:rPr>
          <w:rFonts w:ascii="Arial Narrow" w:hAnsi="Arial Narrow"/>
          <w:bCs/>
          <w:sz w:val="22"/>
          <w:szCs w:val="22"/>
        </w:rPr>
        <w:sectPr w:rsidR="004C7507" w:rsidRPr="00D54107" w:rsidSect="00952F51">
          <w:pgSz w:w="12240" w:h="15840"/>
          <w:pgMar w:top="2268" w:right="1701" w:bottom="1418" w:left="1701" w:header="709" w:footer="709" w:gutter="0"/>
          <w:cols w:space="708"/>
          <w:docGrid w:linePitch="360"/>
        </w:sectPr>
      </w:pPr>
    </w:p>
    <w:p w14:paraId="43ED3D89" w14:textId="47A61493" w:rsidR="00E148DA" w:rsidRPr="00D54107" w:rsidRDefault="00E148DA" w:rsidP="00FA0720">
      <w:pPr>
        <w:numPr>
          <w:ilvl w:val="0"/>
          <w:numId w:val="2"/>
        </w:numPr>
        <w:spacing w:line="276" w:lineRule="auto"/>
        <w:rPr>
          <w:rFonts w:ascii="Arial Narrow" w:hAnsi="Arial Narrow"/>
          <w:b/>
          <w:bCs/>
          <w:sz w:val="22"/>
          <w:szCs w:val="22"/>
        </w:rPr>
      </w:pPr>
      <w:r w:rsidRPr="00D54107">
        <w:rPr>
          <w:rFonts w:ascii="Arial Narrow" w:hAnsi="Arial Narrow"/>
          <w:b/>
          <w:bCs/>
          <w:sz w:val="22"/>
          <w:szCs w:val="22"/>
        </w:rPr>
        <w:lastRenderedPageBreak/>
        <w:t>EXPOSICIÓN DE MOTIVOS</w:t>
      </w:r>
    </w:p>
    <w:p w14:paraId="49702983" w14:textId="25767483" w:rsidR="006E639E" w:rsidRPr="00D54107" w:rsidRDefault="006E639E" w:rsidP="00FA0720">
      <w:pPr>
        <w:spacing w:line="276" w:lineRule="auto"/>
        <w:rPr>
          <w:rFonts w:ascii="Arial Narrow" w:hAnsi="Arial Narrow"/>
          <w:b/>
          <w:bCs/>
          <w:sz w:val="22"/>
          <w:szCs w:val="22"/>
        </w:rPr>
      </w:pPr>
    </w:p>
    <w:p w14:paraId="6DA8A908" w14:textId="3DEE3DB6" w:rsidR="00E02C07" w:rsidRPr="00D54107" w:rsidRDefault="00E02C07" w:rsidP="00FA0720">
      <w:pPr>
        <w:autoSpaceDE w:val="0"/>
        <w:autoSpaceDN w:val="0"/>
        <w:adjustRightInd w:val="0"/>
        <w:spacing w:line="276" w:lineRule="auto"/>
        <w:rPr>
          <w:rFonts w:ascii="Arial Narrow" w:hAnsi="Arial Narrow"/>
          <w:sz w:val="22"/>
          <w:szCs w:val="22"/>
        </w:rPr>
      </w:pPr>
      <w:r w:rsidRPr="00D54107">
        <w:rPr>
          <w:rFonts w:ascii="Arial Narrow" w:hAnsi="Arial Narrow"/>
          <w:sz w:val="22"/>
          <w:szCs w:val="22"/>
        </w:rPr>
        <w:t xml:space="preserve">La Fiscalía General del Estado de Quintana Roo, Órgano Constitucional Autónomo; es la responsable de la procuración de justicia, en términos de lo establecido en el artículo </w:t>
      </w:r>
      <w:r w:rsidR="000A3354">
        <w:rPr>
          <w:rFonts w:ascii="Arial Narrow" w:hAnsi="Arial Narrow"/>
          <w:sz w:val="22"/>
          <w:szCs w:val="22"/>
        </w:rPr>
        <w:t>96</w:t>
      </w:r>
      <w:r w:rsidRPr="00D54107">
        <w:rPr>
          <w:rFonts w:ascii="Arial Narrow" w:hAnsi="Arial Narrow"/>
          <w:sz w:val="22"/>
          <w:szCs w:val="22"/>
        </w:rPr>
        <w:t xml:space="preserve"> Constitucional, pues tiene a su cargo a la institución del Ministerio Público, quién debe garantizar una adecuada investigación, persecución y sanción de los hechos con apariencia de delitos, haciendo uso de estrategias, herramientas y acciones en el desempeño de sus atribuciones para brindar un trabajo eficiente y efectivo; que genere además un vínculo sólido y de confianza por parte del gobernado hacia las Instituciones de procuración e impartición de justicia</w:t>
      </w:r>
    </w:p>
    <w:p w14:paraId="7F5E8F7A" w14:textId="70ABA34A" w:rsidR="00F67817" w:rsidRPr="00D54107" w:rsidRDefault="00F67817" w:rsidP="00FA0720">
      <w:pPr>
        <w:spacing w:line="276" w:lineRule="auto"/>
        <w:rPr>
          <w:rFonts w:ascii="Arial Narrow" w:hAnsi="Arial Narrow"/>
          <w:sz w:val="22"/>
          <w:szCs w:val="22"/>
        </w:rPr>
      </w:pPr>
    </w:p>
    <w:p w14:paraId="69B32BEF" w14:textId="0764B183" w:rsidR="00F67817" w:rsidRPr="00D54107" w:rsidRDefault="00F67817" w:rsidP="00FA0720">
      <w:pPr>
        <w:spacing w:line="276" w:lineRule="auto"/>
        <w:rPr>
          <w:rFonts w:ascii="Arial Narrow" w:hAnsi="Arial Narrow"/>
          <w:sz w:val="22"/>
          <w:szCs w:val="22"/>
        </w:rPr>
      </w:pPr>
      <w:r w:rsidRPr="00D54107">
        <w:rPr>
          <w:rFonts w:ascii="Arial Narrow" w:hAnsi="Arial Narrow"/>
          <w:sz w:val="22"/>
          <w:szCs w:val="22"/>
        </w:rPr>
        <w:t xml:space="preserve">El veinticinco de </w:t>
      </w:r>
      <w:r w:rsidR="00B01BE3" w:rsidRPr="00D54107">
        <w:rPr>
          <w:rFonts w:ascii="Arial Narrow" w:hAnsi="Arial Narrow"/>
          <w:sz w:val="22"/>
          <w:szCs w:val="22"/>
        </w:rPr>
        <w:t xml:space="preserve">junio </w:t>
      </w:r>
      <w:r w:rsidRPr="00D54107">
        <w:rPr>
          <w:rFonts w:ascii="Arial Narrow" w:hAnsi="Arial Narrow"/>
          <w:sz w:val="22"/>
          <w:szCs w:val="22"/>
        </w:rPr>
        <w:t xml:space="preserve">del año 2016 a través del Decreto 411 emitido por la Honorable XIV Legislatura del Congreso del Estado Libre y Soberano de Quintana Roo, es creada la </w:t>
      </w:r>
      <w:r w:rsidRPr="00D54107">
        <w:rPr>
          <w:rFonts w:ascii="Arial Narrow" w:hAnsi="Arial Narrow"/>
          <w:b/>
          <w:bCs/>
          <w:i/>
          <w:iCs/>
          <w:sz w:val="22"/>
          <w:szCs w:val="22"/>
          <w:u w:val="single"/>
        </w:rPr>
        <w:t>FISCALÍA GENERAL DEL ESTADO DE QUINTANA ROO</w:t>
      </w:r>
      <w:r w:rsidRPr="00D54107">
        <w:rPr>
          <w:rFonts w:ascii="Arial Narrow" w:hAnsi="Arial Narrow"/>
          <w:sz w:val="22"/>
          <w:szCs w:val="22"/>
        </w:rPr>
        <w:t>, organismo constitucional autónomo con personalidad jurídica y patrimonio propio, encargada de la procuración de justicia en sustitución de la Procuraduría General de Justicia, así como integrante del Sistema Nacional de Seguridad Pública y del Consejo Estatal de Seguridad Pública.</w:t>
      </w:r>
    </w:p>
    <w:p w14:paraId="19A97054" w14:textId="2A11B295" w:rsidR="00F67817" w:rsidRPr="00D54107" w:rsidRDefault="00F67817" w:rsidP="00FA0720">
      <w:pPr>
        <w:spacing w:line="276" w:lineRule="auto"/>
        <w:rPr>
          <w:rFonts w:ascii="Arial Narrow" w:hAnsi="Arial Narrow"/>
          <w:sz w:val="22"/>
          <w:szCs w:val="22"/>
        </w:rPr>
      </w:pPr>
    </w:p>
    <w:p w14:paraId="04E554F0" w14:textId="42661885" w:rsidR="0013620B" w:rsidRDefault="00EF1460" w:rsidP="00FA0720">
      <w:pPr>
        <w:spacing w:line="276" w:lineRule="auto"/>
        <w:rPr>
          <w:rFonts w:ascii="Arial Narrow" w:hAnsi="Arial Narrow"/>
          <w:sz w:val="22"/>
          <w:szCs w:val="22"/>
        </w:rPr>
      </w:pPr>
      <w:r>
        <w:rPr>
          <w:rFonts w:ascii="Arial Narrow" w:hAnsi="Arial Narrow"/>
          <w:sz w:val="22"/>
          <w:szCs w:val="22"/>
        </w:rPr>
        <w:t xml:space="preserve">El trece de septiembre de 2019, se expide la </w:t>
      </w:r>
      <w:r w:rsidRPr="00CB0FDD">
        <w:rPr>
          <w:rFonts w:ascii="Arial Narrow" w:hAnsi="Arial Narrow"/>
          <w:sz w:val="22"/>
          <w:szCs w:val="22"/>
        </w:rPr>
        <w:t xml:space="preserve">Ley Orgánica de la Fiscalía General del Estado de Quintana Roo, </w:t>
      </w:r>
      <w:r w:rsidRPr="00D54107">
        <w:rPr>
          <w:rFonts w:ascii="Arial Narrow" w:hAnsi="Arial Narrow"/>
          <w:sz w:val="22"/>
          <w:szCs w:val="22"/>
        </w:rPr>
        <w:t>2016 a través del Decreto 411</w:t>
      </w:r>
      <w:r>
        <w:rPr>
          <w:rFonts w:ascii="Arial Narrow" w:hAnsi="Arial Narrow"/>
          <w:sz w:val="22"/>
          <w:szCs w:val="22"/>
        </w:rPr>
        <w:t xml:space="preserve">  </w:t>
      </w:r>
      <w:r w:rsidRPr="00D54107">
        <w:rPr>
          <w:rFonts w:ascii="Arial Narrow" w:hAnsi="Arial Narrow"/>
          <w:sz w:val="22"/>
          <w:szCs w:val="22"/>
        </w:rPr>
        <w:t>emitido por la Honorable XV Legislatura del Congreso del Estado Libre y Soberano de Quintana Roo</w:t>
      </w:r>
      <w:r w:rsidR="006111D5">
        <w:rPr>
          <w:rFonts w:ascii="Arial Narrow" w:hAnsi="Arial Narrow"/>
          <w:sz w:val="22"/>
          <w:szCs w:val="22"/>
        </w:rPr>
        <w:t xml:space="preserve">, misma que ha sufrido modificaciones hasta la presentación del presente </w:t>
      </w:r>
      <w:r w:rsidR="006111D5" w:rsidRPr="00D236C2">
        <w:rPr>
          <w:rFonts w:ascii="Arial Narrow" w:hAnsi="Arial Narrow"/>
          <w:sz w:val="22"/>
          <w:szCs w:val="22"/>
        </w:rPr>
        <w:t>anteproyecto.</w:t>
      </w:r>
    </w:p>
    <w:p w14:paraId="3A564B1F" w14:textId="1B8CBBDB" w:rsidR="00EF1460" w:rsidRDefault="00EF1460" w:rsidP="00FA0720">
      <w:pPr>
        <w:spacing w:line="276" w:lineRule="auto"/>
        <w:rPr>
          <w:rFonts w:ascii="Arial Narrow" w:hAnsi="Arial Narrow"/>
          <w:sz w:val="22"/>
          <w:szCs w:val="22"/>
        </w:rPr>
      </w:pPr>
    </w:p>
    <w:p w14:paraId="34E8793D" w14:textId="7C65F0B3" w:rsidR="00EF1460" w:rsidRPr="00D54107" w:rsidRDefault="00EF1460" w:rsidP="00EF1460">
      <w:pPr>
        <w:spacing w:line="276" w:lineRule="auto"/>
        <w:rPr>
          <w:rFonts w:ascii="Arial Narrow" w:hAnsi="Arial Narrow"/>
          <w:sz w:val="22"/>
          <w:szCs w:val="22"/>
        </w:rPr>
      </w:pPr>
      <w:r w:rsidRPr="00D54107">
        <w:rPr>
          <w:rFonts w:ascii="Arial Narrow" w:hAnsi="Arial Narrow"/>
          <w:sz w:val="22"/>
          <w:szCs w:val="22"/>
        </w:rPr>
        <w:t xml:space="preserve">En el mismo artículo en el inciso C, </w:t>
      </w:r>
      <w:r>
        <w:rPr>
          <w:rFonts w:ascii="Arial Narrow" w:hAnsi="Arial Narrow"/>
          <w:sz w:val="22"/>
          <w:szCs w:val="22"/>
        </w:rPr>
        <w:t xml:space="preserve">del </w:t>
      </w:r>
      <w:r w:rsidR="00C81733">
        <w:rPr>
          <w:rFonts w:ascii="Arial Narrow" w:hAnsi="Arial Narrow"/>
          <w:sz w:val="22"/>
          <w:szCs w:val="22"/>
        </w:rPr>
        <w:t>artículo</w:t>
      </w:r>
      <w:r>
        <w:rPr>
          <w:rFonts w:ascii="Arial Narrow" w:hAnsi="Arial Narrow"/>
          <w:sz w:val="22"/>
          <w:szCs w:val="22"/>
        </w:rPr>
        <w:t xml:space="preserve"> 96 de la constitución política del estado de Quintana Roo,</w:t>
      </w:r>
      <w:r w:rsidRPr="00D54107">
        <w:rPr>
          <w:rFonts w:ascii="Arial Narrow" w:hAnsi="Arial Narrow"/>
          <w:sz w:val="22"/>
          <w:szCs w:val="22"/>
        </w:rPr>
        <w:t xml:space="preserve"> señala lo siguiente:</w:t>
      </w:r>
    </w:p>
    <w:p w14:paraId="557FDC98" w14:textId="77777777" w:rsidR="00EF1460" w:rsidRPr="00D54107" w:rsidRDefault="00EF1460" w:rsidP="00EF1460">
      <w:pPr>
        <w:spacing w:line="276" w:lineRule="auto"/>
        <w:rPr>
          <w:rFonts w:ascii="Arial Narrow" w:hAnsi="Arial Narrow"/>
          <w:sz w:val="22"/>
          <w:szCs w:val="22"/>
        </w:rPr>
      </w:pPr>
    </w:p>
    <w:p w14:paraId="253E9F58" w14:textId="77777777" w:rsidR="00EF1460" w:rsidRPr="00D54107" w:rsidRDefault="00EF1460" w:rsidP="00EF1460">
      <w:pPr>
        <w:spacing w:line="276" w:lineRule="auto"/>
        <w:rPr>
          <w:rFonts w:ascii="Arial Narrow" w:hAnsi="Arial Narrow"/>
          <w:sz w:val="22"/>
          <w:szCs w:val="22"/>
        </w:rPr>
      </w:pPr>
      <w:r w:rsidRPr="006111D5">
        <w:rPr>
          <w:rFonts w:ascii="Arial Narrow" w:hAnsi="Arial Narrow"/>
          <w:sz w:val="22"/>
          <w:szCs w:val="22"/>
        </w:rPr>
        <w:t>“C.</w:t>
      </w:r>
      <w:r w:rsidRPr="00D54107">
        <w:rPr>
          <w:rFonts w:ascii="Arial Narrow" w:hAnsi="Arial Narrow"/>
          <w:sz w:val="22"/>
          <w:szCs w:val="22"/>
        </w:rPr>
        <w:t xml:space="preserve"> La Fiscalía General del Estado administrará con autonomía su presupuesto; </w:t>
      </w:r>
      <w:r w:rsidRPr="006111D5">
        <w:rPr>
          <w:rFonts w:ascii="Arial Narrow" w:hAnsi="Arial Narrow"/>
          <w:sz w:val="22"/>
          <w:szCs w:val="22"/>
        </w:rPr>
        <w:t>el Fiscal General del Estado elaborará el anteproyecto de presupuesto de egresos de la Fiscalía General</w:t>
      </w:r>
      <w:r w:rsidRPr="00D54107">
        <w:rPr>
          <w:rFonts w:ascii="Arial Narrow" w:hAnsi="Arial Narrow"/>
          <w:sz w:val="22"/>
          <w:szCs w:val="22"/>
        </w:rPr>
        <w:t>.”</w:t>
      </w:r>
    </w:p>
    <w:p w14:paraId="6E73AA90" w14:textId="77777777" w:rsidR="00EF1460" w:rsidRPr="006111D5" w:rsidRDefault="00EF1460" w:rsidP="00EF1460">
      <w:pPr>
        <w:spacing w:line="276" w:lineRule="auto"/>
        <w:rPr>
          <w:rFonts w:ascii="Arial Narrow" w:hAnsi="Arial Narrow"/>
          <w:sz w:val="22"/>
          <w:szCs w:val="22"/>
        </w:rPr>
      </w:pPr>
    </w:p>
    <w:p w14:paraId="66634DF9" w14:textId="77777777" w:rsidR="00EF1460" w:rsidRPr="00D54107" w:rsidRDefault="00EF1460" w:rsidP="00EF1460">
      <w:pPr>
        <w:spacing w:line="276" w:lineRule="auto"/>
        <w:rPr>
          <w:rFonts w:ascii="Arial Narrow" w:hAnsi="Arial Narrow"/>
          <w:sz w:val="22"/>
          <w:szCs w:val="22"/>
        </w:rPr>
      </w:pPr>
      <w:r w:rsidRPr="006111D5">
        <w:rPr>
          <w:rFonts w:ascii="Arial Narrow" w:hAnsi="Arial Narrow"/>
          <w:sz w:val="22"/>
          <w:szCs w:val="22"/>
        </w:rPr>
        <w:t>El Fiscal General del Estado remitirá dicho anteproyecto a la Legislatura del Estado para su inclusión en el Proyecto de Presupuesto de Egresos del Estado a más tardar el 20 de noviembre del año anterior al ejercicio fiscal que corresponda</w:t>
      </w:r>
      <w:r w:rsidRPr="00D54107">
        <w:rPr>
          <w:rFonts w:ascii="Arial Narrow" w:hAnsi="Arial Narrow"/>
          <w:sz w:val="22"/>
          <w:szCs w:val="22"/>
        </w:rPr>
        <w:t>.</w:t>
      </w:r>
    </w:p>
    <w:p w14:paraId="0AB32672" w14:textId="77777777" w:rsidR="00EF1460" w:rsidRPr="00D54107" w:rsidRDefault="00EF1460" w:rsidP="00EF1460">
      <w:pPr>
        <w:spacing w:line="276" w:lineRule="auto"/>
        <w:rPr>
          <w:rFonts w:ascii="Arial Narrow" w:hAnsi="Arial Narrow"/>
          <w:sz w:val="22"/>
          <w:szCs w:val="22"/>
        </w:rPr>
      </w:pPr>
    </w:p>
    <w:p w14:paraId="15D6A6DA" w14:textId="77777777" w:rsidR="00EF1460" w:rsidRPr="006111D5" w:rsidRDefault="00EF1460" w:rsidP="00EF1460">
      <w:pPr>
        <w:spacing w:line="276" w:lineRule="auto"/>
        <w:rPr>
          <w:rFonts w:ascii="Arial Narrow" w:hAnsi="Arial Narrow"/>
          <w:sz w:val="22"/>
          <w:szCs w:val="22"/>
        </w:rPr>
      </w:pPr>
      <w:r w:rsidRPr="00D54107">
        <w:rPr>
          <w:rFonts w:ascii="Arial Narrow" w:hAnsi="Arial Narrow"/>
          <w:sz w:val="22"/>
          <w:szCs w:val="22"/>
        </w:rPr>
        <w:t>En todo caso, el anteproyecto de presupuesto de egresos deberá incluir los tabuladores desglosados de las remuneraciones que perciban sus servidores públicos, sujetándose a lo dispuesto en el artículo 165 de esta Constitución</w:t>
      </w:r>
      <w:r w:rsidRPr="006111D5">
        <w:rPr>
          <w:rFonts w:ascii="Arial Narrow" w:hAnsi="Arial Narrow"/>
          <w:sz w:val="22"/>
          <w:szCs w:val="22"/>
        </w:rPr>
        <w:t xml:space="preserve">. </w:t>
      </w:r>
    </w:p>
    <w:p w14:paraId="66CBBEF4" w14:textId="77777777" w:rsidR="00EF1460" w:rsidRPr="006111D5" w:rsidRDefault="00EF1460" w:rsidP="00EF1460">
      <w:pPr>
        <w:spacing w:line="276" w:lineRule="auto"/>
        <w:rPr>
          <w:rFonts w:ascii="Arial Narrow" w:hAnsi="Arial Narrow"/>
          <w:sz w:val="22"/>
          <w:szCs w:val="22"/>
        </w:rPr>
      </w:pPr>
    </w:p>
    <w:p w14:paraId="29929E6C" w14:textId="6183FE9F" w:rsidR="00365AE2" w:rsidRDefault="006111D5" w:rsidP="006111D5">
      <w:pPr>
        <w:spacing w:line="276" w:lineRule="auto"/>
        <w:rPr>
          <w:rFonts w:ascii="Arial Narrow" w:hAnsi="Arial Narrow"/>
          <w:sz w:val="22"/>
          <w:szCs w:val="22"/>
        </w:rPr>
      </w:pPr>
      <w:r w:rsidRPr="006111D5">
        <w:rPr>
          <w:rFonts w:ascii="Arial Narrow" w:hAnsi="Arial Narrow"/>
          <w:sz w:val="22"/>
          <w:szCs w:val="22"/>
        </w:rPr>
        <w:t>En este sentido la fiscalía preparo el presente anteproyecto con la finalidad de cubrir todos los gastos para brindar una procuración de justicia a la altura que los quintanarroenses se merecen.</w:t>
      </w:r>
    </w:p>
    <w:p w14:paraId="1FCBF391" w14:textId="6E4BBCB7" w:rsidR="006111D5" w:rsidRDefault="006111D5" w:rsidP="006111D5">
      <w:pPr>
        <w:spacing w:line="276" w:lineRule="auto"/>
        <w:rPr>
          <w:rFonts w:ascii="Arial Narrow" w:hAnsi="Arial Narrow"/>
          <w:sz w:val="22"/>
          <w:szCs w:val="22"/>
        </w:rPr>
      </w:pPr>
    </w:p>
    <w:p w14:paraId="6A93BDC7" w14:textId="40E45A87" w:rsidR="006111D5" w:rsidRDefault="006111D5" w:rsidP="006111D5">
      <w:pPr>
        <w:spacing w:line="276" w:lineRule="auto"/>
        <w:rPr>
          <w:rFonts w:ascii="Arial Narrow" w:hAnsi="Arial Narrow"/>
          <w:sz w:val="22"/>
          <w:szCs w:val="22"/>
        </w:rPr>
      </w:pPr>
    </w:p>
    <w:p w14:paraId="1371C1B7" w14:textId="0E2146B3" w:rsidR="006111D5" w:rsidRDefault="006111D5" w:rsidP="006111D5">
      <w:pPr>
        <w:spacing w:line="276" w:lineRule="auto"/>
        <w:rPr>
          <w:rFonts w:ascii="Arial Narrow" w:hAnsi="Arial Narrow"/>
          <w:sz w:val="22"/>
          <w:szCs w:val="22"/>
        </w:rPr>
      </w:pPr>
    </w:p>
    <w:p w14:paraId="2DA203DD" w14:textId="77777777" w:rsidR="006111D5" w:rsidRPr="006111D5" w:rsidRDefault="006111D5" w:rsidP="006111D5">
      <w:pPr>
        <w:spacing w:line="276" w:lineRule="auto"/>
        <w:rPr>
          <w:rFonts w:ascii="Arial Narrow" w:hAnsi="Arial Narrow"/>
          <w:sz w:val="22"/>
          <w:szCs w:val="22"/>
        </w:rPr>
      </w:pPr>
    </w:p>
    <w:p w14:paraId="66A367DA" w14:textId="77777777" w:rsidR="006111D5" w:rsidRPr="00D54107" w:rsidRDefault="006111D5" w:rsidP="00FA0720">
      <w:pPr>
        <w:spacing w:line="276" w:lineRule="auto"/>
        <w:ind w:left="142"/>
        <w:rPr>
          <w:rFonts w:ascii="Arial Narrow" w:hAnsi="Arial Narrow"/>
          <w:b/>
          <w:bCs/>
          <w:sz w:val="22"/>
          <w:szCs w:val="22"/>
        </w:rPr>
      </w:pPr>
    </w:p>
    <w:p w14:paraId="22BFE35B" w14:textId="7935980A" w:rsidR="005604DF" w:rsidRPr="00D54107" w:rsidRDefault="001567F2" w:rsidP="00FA0720">
      <w:pPr>
        <w:numPr>
          <w:ilvl w:val="0"/>
          <w:numId w:val="2"/>
        </w:numPr>
        <w:spacing w:line="276" w:lineRule="auto"/>
        <w:rPr>
          <w:rFonts w:ascii="Arial Narrow" w:hAnsi="Arial Narrow"/>
          <w:b/>
          <w:bCs/>
          <w:sz w:val="22"/>
          <w:szCs w:val="22"/>
        </w:rPr>
      </w:pPr>
      <w:r w:rsidRPr="00D54107">
        <w:rPr>
          <w:rFonts w:ascii="Arial Narrow" w:hAnsi="Arial Narrow"/>
          <w:b/>
          <w:bCs/>
          <w:sz w:val="22"/>
          <w:szCs w:val="22"/>
        </w:rPr>
        <w:lastRenderedPageBreak/>
        <w:t>PROYECCIÓN DE L</w:t>
      </w:r>
      <w:r w:rsidR="00313AF6" w:rsidRPr="00D54107">
        <w:rPr>
          <w:rFonts w:ascii="Arial Narrow" w:hAnsi="Arial Narrow"/>
          <w:b/>
          <w:bCs/>
          <w:sz w:val="22"/>
          <w:szCs w:val="22"/>
        </w:rPr>
        <w:t>A</w:t>
      </w:r>
      <w:r w:rsidRPr="00D54107">
        <w:rPr>
          <w:rFonts w:ascii="Arial Narrow" w:hAnsi="Arial Narrow"/>
          <w:b/>
          <w:bCs/>
          <w:sz w:val="22"/>
          <w:szCs w:val="22"/>
        </w:rPr>
        <w:t xml:space="preserve">S </w:t>
      </w:r>
      <w:r w:rsidR="00313AF6" w:rsidRPr="00D54107">
        <w:rPr>
          <w:rFonts w:ascii="Arial Narrow" w:hAnsi="Arial Narrow"/>
          <w:b/>
          <w:bCs/>
          <w:sz w:val="22"/>
          <w:szCs w:val="22"/>
        </w:rPr>
        <w:t>FINANZAS A</w:t>
      </w:r>
      <w:r w:rsidRPr="00D54107">
        <w:rPr>
          <w:rFonts w:ascii="Arial Narrow" w:hAnsi="Arial Narrow"/>
          <w:b/>
          <w:bCs/>
          <w:sz w:val="22"/>
          <w:szCs w:val="22"/>
        </w:rPr>
        <w:t xml:space="preserve">L CIERRE DEL EJERCICIO FISCAL </w:t>
      </w:r>
      <w:r w:rsidR="000A4ABB">
        <w:rPr>
          <w:rFonts w:ascii="Arial Narrow" w:hAnsi="Arial Narrow"/>
          <w:b/>
          <w:bCs/>
          <w:sz w:val="22"/>
          <w:szCs w:val="22"/>
        </w:rPr>
        <w:t>2021</w:t>
      </w:r>
      <w:r w:rsidRPr="00D54107">
        <w:rPr>
          <w:rFonts w:ascii="Arial Narrow" w:hAnsi="Arial Narrow"/>
          <w:b/>
          <w:bCs/>
          <w:sz w:val="22"/>
          <w:szCs w:val="22"/>
        </w:rPr>
        <w:t>.</w:t>
      </w:r>
    </w:p>
    <w:p w14:paraId="3681EA62" w14:textId="77777777" w:rsidR="007B4D3E" w:rsidRPr="00D54107" w:rsidRDefault="007B4D3E" w:rsidP="00FA0720">
      <w:pPr>
        <w:spacing w:line="276" w:lineRule="auto"/>
        <w:ind w:left="142"/>
        <w:rPr>
          <w:rFonts w:ascii="Arial Narrow" w:hAnsi="Arial Narrow"/>
          <w:b/>
          <w:bCs/>
          <w:sz w:val="22"/>
          <w:szCs w:val="22"/>
        </w:rPr>
      </w:pPr>
    </w:p>
    <w:p w14:paraId="1FA837EA" w14:textId="4DFC4B19" w:rsidR="00F2086B" w:rsidRDefault="00F2086B" w:rsidP="00FA0720">
      <w:pPr>
        <w:spacing w:line="276" w:lineRule="auto"/>
        <w:rPr>
          <w:rFonts w:ascii="Arial Narrow" w:hAnsi="Arial Narrow"/>
          <w:sz w:val="22"/>
          <w:szCs w:val="22"/>
        </w:rPr>
      </w:pPr>
      <w:r w:rsidRPr="00D54107">
        <w:rPr>
          <w:rFonts w:ascii="Arial Narrow" w:hAnsi="Arial Narrow"/>
          <w:sz w:val="22"/>
          <w:szCs w:val="22"/>
        </w:rPr>
        <w:t xml:space="preserve">La recaudación proveniente de ingresos </w:t>
      </w:r>
      <w:r w:rsidR="000A4ABB">
        <w:rPr>
          <w:rFonts w:ascii="Arial Narrow" w:hAnsi="Arial Narrow"/>
          <w:sz w:val="22"/>
          <w:szCs w:val="22"/>
        </w:rPr>
        <w:t>tuvo una ligera recuperación de 7 puntos porcentuales, esto implica una recuperación lenta en lo disponibilidad de la esta Fiscalía.</w:t>
      </w:r>
    </w:p>
    <w:p w14:paraId="2762EAC9" w14:textId="38DF476C" w:rsidR="000A4ABB" w:rsidRDefault="000A4ABB" w:rsidP="00FA0720">
      <w:pPr>
        <w:spacing w:line="276" w:lineRule="auto"/>
        <w:rPr>
          <w:rFonts w:ascii="Arial Narrow" w:hAnsi="Arial Narrow"/>
          <w:sz w:val="22"/>
          <w:szCs w:val="22"/>
        </w:rPr>
      </w:pPr>
    </w:p>
    <w:p w14:paraId="68C3D62B" w14:textId="7CB338F5" w:rsidR="000A4ABB" w:rsidRDefault="003134F1" w:rsidP="003134F1">
      <w:pPr>
        <w:spacing w:line="276" w:lineRule="auto"/>
        <w:rPr>
          <w:rFonts w:ascii="Arial Narrow" w:hAnsi="Arial Narrow"/>
          <w:sz w:val="22"/>
          <w:szCs w:val="22"/>
        </w:rPr>
      </w:pPr>
      <w:r>
        <w:rPr>
          <w:rFonts w:ascii="Arial Narrow" w:hAnsi="Arial Narrow"/>
          <w:sz w:val="22"/>
          <w:szCs w:val="22"/>
        </w:rPr>
        <w:t xml:space="preserve">Para poder sortear la falta del flujo de efectivo </w:t>
      </w:r>
      <w:r w:rsidRPr="003134F1">
        <w:rPr>
          <w:rFonts w:ascii="Arial Narrow" w:hAnsi="Arial Narrow"/>
          <w:sz w:val="22"/>
          <w:szCs w:val="22"/>
        </w:rPr>
        <w:t>se tomaron acciones para incrementar la eficiencia del gasto, importante ha sido el uso prudente del financiamiento con los proveedores y la gestión proactiva de activos, que han permitido potenciar los recursos necesarios a la mitigación de los efectos de la pandemia.</w:t>
      </w:r>
    </w:p>
    <w:p w14:paraId="029D0BD7" w14:textId="2B607544" w:rsidR="003134F1" w:rsidRDefault="003134F1" w:rsidP="003134F1">
      <w:pPr>
        <w:spacing w:line="276" w:lineRule="auto"/>
        <w:rPr>
          <w:rFonts w:ascii="Arial Narrow" w:hAnsi="Arial Narrow"/>
          <w:sz w:val="22"/>
          <w:szCs w:val="22"/>
        </w:rPr>
      </w:pPr>
    </w:p>
    <w:p w14:paraId="7643A12F" w14:textId="5CFCD9A3" w:rsidR="006E4650" w:rsidRPr="00D54107" w:rsidRDefault="008F7604" w:rsidP="00FA0720">
      <w:pPr>
        <w:spacing w:line="276" w:lineRule="auto"/>
        <w:rPr>
          <w:rFonts w:ascii="Arial Narrow" w:hAnsi="Arial Narrow"/>
          <w:b/>
          <w:bCs/>
          <w:sz w:val="22"/>
          <w:szCs w:val="22"/>
        </w:rPr>
      </w:pPr>
      <w:r w:rsidRPr="00D54107">
        <w:rPr>
          <w:rFonts w:ascii="Arial Narrow" w:hAnsi="Arial Narrow"/>
          <w:b/>
          <w:bCs/>
          <w:sz w:val="22"/>
          <w:szCs w:val="22"/>
        </w:rPr>
        <w:t>C</w:t>
      </w:r>
      <w:r w:rsidR="005D60BE" w:rsidRPr="00D54107">
        <w:rPr>
          <w:rFonts w:ascii="Arial Narrow" w:hAnsi="Arial Narrow"/>
          <w:b/>
          <w:bCs/>
          <w:sz w:val="22"/>
          <w:szCs w:val="22"/>
        </w:rPr>
        <w:t xml:space="preserve">riterios Generales de Política Económica para el Ejercicio Fiscal </w:t>
      </w:r>
      <w:r w:rsidR="0032597E">
        <w:rPr>
          <w:rFonts w:ascii="Arial Narrow" w:hAnsi="Arial Narrow"/>
          <w:b/>
          <w:bCs/>
          <w:sz w:val="22"/>
          <w:szCs w:val="22"/>
        </w:rPr>
        <w:t>2022</w:t>
      </w:r>
    </w:p>
    <w:p w14:paraId="1B8B734D" w14:textId="77777777" w:rsidR="007B4D3E" w:rsidRPr="00D54107" w:rsidRDefault="007B4D3E" w:rsidP="00FA0720">
      <w:pPr>
        <w:spacing w:line="276" w:lineRule="auto"/>
        <w:ind w:left="142"/>
        <w:rPr>
          <w:rFonts w:ascii="Arial Narrow" w:hAnsi="Arial Narrow"/>
          <w:sz w:val="22"/>
          <w:szCs w:val="22"/>
        </w:rPr>
      </w:pPr>
    </w:p>
    <w:p w14:paraId="2294C14E" w14:textId="063FB51C" w:rsidR="005B09E8" w:rsidRPr="00D54107" w:rsidRDefault="004A6327" w:rsidP="00FA0720">
      <w:pPr>
        <w:spacing w:line="276" w:lineRule="auto"/>
        <w:rPr>
          <w:rFonts w:ascii="Arial Narrow" w:hAnsi="Arial Narrow"/>
          <w:sz w:val="22"/>
          <w:szCs w:val="22"/>
        </w:rPr>
      </w:pPr>
      <w:r w:rsidRPr="00D54107">
        <w:rPr>
          <w:rFonts w:ascii="Arial Narrow" w:hAnsi="Arial Narrow"/>
          <w:sz w:val="22"/>
          <w:szCs w:val="22"/>
        </w:rPr>
        <w:t>La presente información es presentada con base en l</w:t>
      </w:r>
      <w:r w:rsidR="0034718B" w:rsidRPr="00D54107">
        <w:rPr>
          <w:rFonts w:ascii="Arial Narrow" w:hAnsi="Arial Narrow"/>
          <w:sz w:val="22"/>
          <w:szCs w:val="22"/>
        </w:rPr>
        <w:t>os Criterios Generales de Política Económica publicados por la Secretaría de Hacienda y Crédito Público</w:t>
      </w:r>
      <w:r w:rsidR="005B09E8" w:rsidRPr="00D54107">
        <w:rPr>
          <w:rFonts w:ascii="Arial Narrow" w:hAnsi="Arial Narrow"/>
          <w:sz w:val="22"/>
          <w:szCs w:val="22"/>
        </w:rPr>
        <w:t>.</w:t>
      </w:r>
      <w:r w:rsidR="0034718B" w:rsidRPr="00D54107">
        <w:rPr>
          <w:rFonts w:ascii="Arial Narrow" w:hAnsi="Arial Narrow"/>
          <w:sz w:val="22"/>
          <w:szCs w:val="22"/>
        </w:rPr>
        <w:t xml:space="preserve"> </w:t>
      </w:r>
    </w:p>
    <w:p w14:paraId="2591418A" w14:textId="508C20C6" w:rsidR="000B0102" w:rsidRPr="00D54107" w:rsidRDefault="000B0102" w:rsidP="00FA0720">
      <w:pPr>
        <w:spacing w:line="276" w:lineRule="auto"/>
        <w:rPr>
          <w:rFonts w:ascii="Arial Narrow" w:hAnsi="Arial Narrow"/>
          <w:sz w:val="16"/>
          <w:szCs w:val="16"/>
        </w:rPr>
      </w:pPr>
    </w:p>
    <w:p w14:paraId="2AD23D5F" w14:textId="1086C694" w:rsidR="000B0102" w:rsidRPr="00D54107" w:rsidRDefault="003134F1" w:rsidP="00FA0720">
      <w:pPr>
        <w:spacing w:line="276" w:lineRule="auto"/>
        <w:rPr>
          <w:rFonts w:ascii="Arial Narrow" w:hAnsi="Arial Narrow"/>
          <w:b/>
          <w:bCs/>
          <w:sz w:val="22"/>
          <w:szCs w:val="22"/>
        </w:rPr>
      </w:pPr>
      <w:r>
        <w:rPr>
          <w:rFonts w:ascii="Arial Narrow" w:hAnsi="Arial Narrow"/>
          <w:b/>
          <w:bCs/>
          <w:sz w:val="22"/>
          <w:szCs w:val="22"/>
        </w:rPr>
        <w:t xml:space="preserve">Entorno </w:t>
      </w:r>
      <w:r w:rsidR="00460D87">
        <w:rPr>
          <w:rFonts w:ascii="Arial Narrow" w:hAnsi="Arial Narrow"/>
          <w:b/>
          <w:bCs/>
          <w:sz w:val="22"/>
          <w:szCs w:val="22"/>
        </w:rPr>
        <w:t>económico</w:t>
      </w:r>
    </w:p>
    <w:p w14:paraId="5D3B6CB0" w14:textId="4BC5770D" w:rsidR="003823F6" w:rsidRPr="00D54107" w:rsidRDefault="003823F6" w:rsidP="00FA0720">
      <w:pPr>
        <w:spacing w:line="276" w:lineRule="auto"/>
        <w:ind w:left="708"/>
        <w:rPr>
          <w:rFonts w:ascii="Arial Narrow" w:hAnsi="Arial Narrow"/>
          <w:b/>
          <w:bCs/>
          <w:sz w:val="22"/>
          <w:szCs w:val="22"/>
        </w:rPr>
      </w:pPr>
    </w:p>
    <w:p w14:paraId="31867E9F" w14:textId="2BE26305" w:rsidR="00FA0720" w:rsidRDefault="003134F1" w:rsidP="00FA0720">
      <w:pPr>
        <w:spacing w:line="276" w:lineRule="auto"/>
        <w:rPr>
          <w:rFonts w:ascii="Arial Narrow" w:hAnsi="Arial Narrow"/>
          <w:sz w:val="22"/>
          <w:szCs w:val="22"/>
        </w:rPr>
      </w:pPr>
      <w:r>
        <w:rPr>
          <w:rFonts w:ascii="Arial Narrow" w:hAnsi="Arial Narrow"/>
          <w:sz w:val="22"/>
          <w:szCs w:val="22"/>
        </w:rPr>
        <w:t>L</w:t>
      </w:r>
      <w:r w:rsidRPr="003134F1">
        <w:rPr>
          <w:rFonts w:ascii="Arial Narrow" w:hAnsi="Arial Narrow"/>
          <w:sz w:val="22"/>
          <w:szCs w:val="22"/>
        </w:rPr>
        <w:t xml:space="preserve">a ejecución oportuna del Programa Nacional de Vacunación, está permitiendo una reapertura más rápida que la contemplada en </w:t>
      </w:r>
      <w:r>
        <w:rPr>
          <w:rFonts w:ascii="Arial Narrow" w:hAnsi="Arial Narrow"/>
          <w:sz w:val="22"/>
          <w:szCs w:val="22"/>
        </w:rPr>
        <w:t xml:space="preserve">los </w:t>
      </w:r>
      <w:r w:rsidRPr="00D54107">
        <w:rPr>
          <w:rFonts w:ascii="Arial Narrow" w:hAnsi="Arial Narrow"/>
          <w:sz w:val="22"/>
          <w:szCs w:val="22"/>
        </w:rPr>
        <w:t>Criterios Generales de Política Económica publicados por la Secretaría de Hacienda y Crédito Público</w:t>
      </w:r>
      <w:r w:rsidRPr="003134F1">
        <w:rPr>
          <w:rFonts w:ascii="Arial Narrow" w:hAnsi="Arial Narrow"/>
          <w:sz w:val="22"/>
          <w:szCs w:val="22"/>
        </w:rPr>
        <w:t xml:space="preserve"> 2021; lo cual ha ayudado a mantener el consumo </w:t>
      </w:r>
      <w:r>
        <w:rPr>
          <w:rFonts w:ascii="Arial Narrow" w:hAnsi="Arial Narrow"/>
          <w:sz w:val="22"/>
          <w:szCs w:val="22"/>
        </w:rPr>
        <w:t xml:space="preserve">y la reactivación </w:t>
      </w:r>
      <w:r w:rsidR="00460D87">
        <w:rPr>
          <w:rFonts w:ascii="Arial Narrow" w:hAnsi="Arial Narrow"/>
          <w:sz w:val="22"/>
          <w:szCs w:val="22"/>
        </w:rPr>
        <w:t>económica</w:t>
      </w:r>
      <w:r w:rsidRPr="003134F1">
        <w:rPr>
          <w:rFonts w:ascii="Arial Narrow" w:hAnsi="Arial Narrow"/>
          <w:sz w:val="22"/>
          <w:szCs w:val="22"/>
        </w:rPr>
        <w:t>;</w:t>
      </w:r>
    </w:p>
    <w:p w14:paraId="6FA91668" w14:textId="0F48168C" w:rsidR="003134F1" w:rsidRDefault="003134F1" w:rsidP="00FA0720">
      <w:pPr>
        <w:spacing w:line="276" w:lineRule="auto"/>
        <w:rPr>
          <w:rFonts w:ascii="Arial Narrow" w:hAnsi="Arial Narrow"/>
          <w:sz w:val="22"/>
          <w:szCs w:val="22"/>
        </w:rPr>
      </w:pPr>
    </w:p>
    <w:p w14:paraId="5B95AD75" w14:textId="70F6451A" w:rsidR="003134F1" w:rsidRDefault="003134F1" w:rsidP="00FA0720">
      <w:pPr>
        <w:spacing w:line="276" w:lineRule="auto"/>
        <w:rPr>
          <w:rFonts w:ascii="Arial Narrow" w:hAnsi="Arial Narrow"/>
          <w:sz w:val="22"/>
          <w:szCs w:val="22"/>
        </w:rPr>
      </w:pPr>
      <w:r>
        <w:rPr>
          <w:rFonts w:ascii="Arial Narrow" w:hAnsi="Arial Narrow"/>
          <w:sz w:val="22"/>
          <w:szCs w:val="22"/>
        </w:rPr>
        <w:t xml:space="preserve">Se estima </w:t>
      </w:r>
      <w:r w:rsidR="00460D87">
        <w:rPr>
          <w:rFonts w:ascii="Arial Narrow" w:hAnsi="Arial Narrow"/>
          <w:sz w:val="22"/>
          <w:szCs w:val="22"/>
        </w:rPr>
        <w:t>un repunte en las disponibilidades, dada las circunstancias favorables que se prevén en el 2022</w:t>
      </w:r>
    </w:p>
    <w:p w14:paraId="659FC739" w14:textId="2507DE44" w:rsidR="00460D87" w:rsidRDefault="00460D87" w:rsidP="00FA0720">
      <w:pPr>
        <w:spacing w:line="276" w:lineRule="auto"/>
        <w:ind w:left="708"/>
        <w:rPr>
          <w:rFonts w:ascii="Arial Narrow" w:hAnsi="Arial Narrow"/>
          <w:b/>
          <w:bCs/>
          <w:sz w:val="12"/>
          <w:szCs w:val="12"/>
        </w:rPr>
      </w:pPr>
    </w:p>
    <w:p w14:paraId="0AC6A188" w14:textId="1AF00BCA" w:rsidR="004D5385" w:rsidRPr="00D54107" w:rsidRDefault="004D5385" w:rsidP="00FA0720">
      <w:pPr>
        <w:spacing w:line="276" w:lineRule="auto"/>
        <w:rPr>
          <w:rFonts w:ascii="Arial Narrow" w:hAnsi="Arial Narrow"/>
          <w:b/>
          <w:bCs/>
          <w:sz w:val="22"/>
          <w:szCs w:val="22"/>
        </w:rPr>
      </w:pPr>
      <w:r w:rsidRPr="00D54107">
        <w:rPr>
          <w:rFonts w:ascii="Arial Narrow" w:hAnsi="Arial Narrow"/>
          <w:b/>
          <w:bCs/>
          <w:sz w:val="22"/>
          <w:szCs w:val="22"/>
        </w:rPr>
        <w:t>Finanzas Públicas</w:t>
      </w:r>
    </w:p>
    <w:p w14:paraId="0600F4CA" w14:textId="77777777" w:rsidR="00FC3962" w:rsidRPr="00460D87" w:rsidRDefault="00FC3962" w:rsidP="00FA0720">
      <w:pPr>
        <w:spacing w:line="276" w:lineRule="auto"/>
        <w:rPr>
          <w:rFonts w:ascii="Arial Narrow" w:hAnsi="Arial Narrow"/>
          <w:sz w:val="22"/>
          <w:szCs w:val="22"/>
        </w:rPr>
      </w:pPr>
    </w:p>
    <w:p w14:paraId="6664F0EA" w14:textId="2AEE61B1" w:rsidR="00460D87" w:rsidRDefault="00460D87" w:rsidP="00460D87">
      <w:pPr>
        <w:numPr>
          <w:ilvl w:val="0"/>
          <w:numId w:val="28"/>
        </w:numPr>
        <w:spacing w:line="276" w:lineRule="auto"/>
        <w:ind w:left="1080"/>
        <w:rPr>
          <w:rFonts w:ascii="Arial Narrow" w:hAnsi="Arial Narrow"/>
          <w:sz w:val="22"/>
          <w:szCs w:val="22"/>
        </w:rPr>
      </w:pPr>
      <w:r w:rsidRPr="00460D87">
        <w:rPr>
          <w:rFonts w:ascii="Arial Narrow" w:hAnsi="Arial Narrow"/>
          <w:sz w:val="22"/>
          <w:szCs w:val="22"/>
        </w:rPr>
        <w:t>La responsabilidad en la gestión de las finanzas que ha caracterizado a esta</w:t>
      </w:r>
      <w:r>
        <w:rPr>
          <w:rFonts w:ascii="Arial Narrow" w:hAnsi="Arial Narrow"/>
          <w:sz w:val="22"/>
          <w:szCs w:val="22"/>
        </w:rPr>
        <w:t xml:space="preserve"> </w:t>
      </w:r>
      <w:r w:rsidRPr="00460D87">
        <w:rPr>
          <w:rFonts w:ascii="Arial Narrow" w:hAnsi="Arial Narrow"/>
          <w:sz w:val="22"/>
          <w:szCs w:val="22"/>
        </w:rPr>
        <w:t xml:space="preserve">administración ha contribuido a preservar el equilibrio </w:t>
      </w:r>
      <w:r>
        <w:rPr>
          <w:rFonts w:ascii="Arial Narrow" w:hAnsi="Arial Narrow"/>
          <w:sz w:val="22"/>
          <w:szCs w:val="22"/>
        </w:rPr>
        <w:t>entre el ingreso y el gasto</w:t>
      </w:r>
    </w:p>
    <w:p w14:paraId="16269F77" w14:textId="1D71E288" w:rsidR="00460D87" w:rsidRDefault="00460D87" w:rsidP="00460D87">
      <w:pPr>
        <w:numPr>
          <w:ilvl w:val="0"/>
          <w:numId w:val="28"/>
        </w:numPr>
        <w:spacing w:line="276" w:lineRule="auto"/>
        <w:ind w:left="1080"/>
        <w:rPr>
          <w:rFonts w:ascii="Arial Narrow" w:hAnsi="Arial Narrow"/>
          <w:sz w:val="22"/>
          <w:szCs w:val="22"/>
        </w:rPr>
      </w:pPr>
      <w:r>
        <w:rPr>
          <w:rFonts w:ascii="Arial Narrow" w:hAnsi="Arial Narrow"/>
          <w:sz w:val="22"/>
          <w:szCs w:val="22"/>
        </w:rPr>
        <w:t>El uso Eficiente de los Pasivos Públicos</w:t>
      </w:r>
      <w:r w:rsidRPr="00460D87">
        <w:rPr>
          <w:rFonts w:ascii="Arial Narrow" w:hAnsi="Arial Narrow"/>
          <w:sz w:val="22"/>
          <w:szCs w:val="22"/>
        </w:rPr>
        <w:t>, ha permitido potenciar los recursos necesarios para contrarrestar los efectos de la contingencia sanitaria y fortalecer la inversión</w:t>
      </w:r>
      <w:r>
        <w:rPr>
          <w:rFonts w:ascii="Arial Narrow" w:hAnsi="Arial Narrow"/>
          <w:sz w:val="22"/>
          <w:szCs w:val="22"/>
        </w:rPr>
        <w:t>.</w:t>
      </w:r>
    </w:p>
    <w:p w14:paraId="350C468F" w14:textId="77777777" w:rsidR="00460D87" w:rsidRPr="00D54107" w:rsidRDefault="00460D87" w:rsidP="00F71AD5">
      <w:pPr>
        <w:spacing w:line="276" w:lineRule="auto"/>
        <w:ind w:left="1080"/>
        <w:rPr>
          <w:rFonts w:ascii="Arial Narrow" w:hAnsi="Arial Narrow"/>
          <w:sz w:val="22"/>
          <w:szCs w:val="22"/>
        </w:rPr>
      </w:pPr>
    </w:p>
    <w:p w14:paraId="1091053D" w14:textId="3110683F" w:rsidR="00E74937" w:rsidRPr="00D54107" w:rsidRDefault="00E74937" w:rsidP="00460D87">
      <w:pPr>
        <w:spacing w:line="276" w:lineRule="auto"/>
        <w:ind w:left="1080"/>
        <w:rPr>
          <w:rFonts w:ascii="Arial Narrow" w:hAnsi="Arial Narrow"/>
          <w:sz w:val="22"/>
          <w:szCs w:val="22"/>
        </w:rPr>
      </w:pPr>
    </w:p>
    <w:p w14:paraId="2ACFE5F3" w14:textId="14AE8F60" w:rsidR="00C3315F" w:rsidRPr="00D54107" w:rsidRDefault="00C3315F" w:rsidP="00FA0720">
      <w:pPr>
        <w:spacing w:line="276" w:lineRule="auto"/>
        <w:rPr>
          <w:rFonts w:ascii="Arial Narrow" w:hAnsi="Arial Narrow"/>
          <w:b/>
          <w:bCs/>
          <w:sz w:val="22"/>
          <w:szCs w:val="22"/>
        </w:rPr>
      </w:pPr>
      <w:r w:rsidRPr="00D54107">
        <w:rPr>
          <w:rFonts w:ascii="Arial Narrow" w:hAnsi="Arial Narrow"/>
          <w:b/>
          <w:bCs/>
          <w:sz w:val="22"/>
          <w:szCs w:val="22"/>
        </w:rPr>
        <w:t>Método para la Proyección de Ingresos y Egresos;</w:t>
      </w:r>
    </w:p>
    <w:p w14:paraId="07BF193D" w14:textId="77777777" w:rsidR="00FC3962" w:rsidRPr="00D54107" w:rsidRDefault="00FC3962" w:rsidP="00FA0720">
      <w:pPr>
        <w:spacing w:line="276" w:lineRule="auto"/>
        <w:rPr>
          <w:rFonts w:ascii="Arial Narrow" w:hAnsi="Arial Narrow"/>
          <w:b/>
          <w:bCs/>
          <w:sz w:val="22"/>
          <w:szCs w:val="22"/>
        </w:rPr>
      </w:pPr>
    </w:p>
    <w:p w14:paraId="13AB4887" w14:textId="515BD842" w:rsidR="008E2C0E" w:rsidRPr="00D54107" w:rsidRDefault="008E2C0E" w:rsidP="00FA0720">
      <w:pPr>
        <w:spacing w:line="276" w:lineRule="auto"/>
        <w:rPr>
          <w:rFonts w:ascii="Arial Narrow" w:hAnsi="Arial Narrow"/>
          <w:sz w:val="22"/>
          <w:szCs w:val="22"/>
        </w:rPr>
      </w:pPr>
      <w:r w:rsidRPr="00D54107">
        <w:rPr>
          <w:rFonts w:ascii="Arial Narrow" w:hAnsi="Arial Narrow"/>
          <w:sz w:val="22"/>
          <w:szCs w:val="22"/>
        </w:rPr>
        <w:t xml:space="preserve">Se llevó el presupuesto autorizado del ejercicio </w:t>
      </w:r>
      <w:r w:rsidR="00E536F5">
        <w:rPr>
          <w:rFonts w:ascii="Arial Narrow" w:hAnsi="Arial Narrow"/>
          <w:sz w:val="22"/>
          <w:szCs w:val="22"/>
        </w:rPr>
        <w:t>2022</w:t>
      </w:r>
      <w:r w:rsidRPr="00D54107">
        <w:rPr>
          <w:rFonts w:ascii="Arial Narrow" w:hAnsi="Arial Narrow"/>
          <w:sz w:val="22"/>
          <w:szCs w:val="22"/>
        </w:rPr>
        <w:t xml:space="preserve"> a pesos corrientes </w:t>
      </w:r>
      <w:r w:rsidR="00852A8C" w:rsidRPr="00D54107">
        <w:rPr>
          <w:rFonts w:ascii="Arial Narrow" w:hAnsi="Arial Narrow"/>
          <w:sz w:val="22"/>
          <w:szCs w:val="22"/>
        </w:rPr>
        <w:t>basándonos en</w:t>
      </w:r>
      <w:r w:rsidR="00B973C0" w:rsidRPr="00D54107">
        <w:rPr>
          <w:rFonts w:ascii="Arial Narrow" w:hAnsi="Arial Narrow"/>
          <w:sz w:val="22"/>
          <w:szCs w:val="22"/>
        </w:rPr>
        <w:t xml:space="preserve"> el </w:t>
      </w:r>
      <w:r w:rsidR="00EC1226" w:rsidRPr="00D54107">
        <w:rPr>
          <w:rFonts w:ascii="Arial Narrow" w:hAnsi="Arial Narrow"/>
          <w:sz w:val="22"/>
          <w:szCs w:val="22"/>
        </w:rPr>
        <w:t>Índice</w:t>
      </w:r>
      <w:r w:rsidR="00B973C0" w:rsidRPr="00D54107">
        <w:rPr>
          <w:rFonts w:ascii="Arial Narrow" w:hAnsi="Arial Narrow"/>
          <w:sz w:val="22"/>
          <w:szCs w:val="22"/>
        </w:rPr>
        <w:t xml:space="preserve"> Nacional del </w:t>
      </w:r>
      <w:r w:rsidR="00EC1226" w:rsidRPr="00D54107">
        <w:rPr>
          <w:rFonts w:ascii="Arial Narrow" w:hAnsi="Arial Narrow"/>
          <w:sz w:val="22"/>
          <w:szCs w:val="22"/>
        </w:rPr>
        <w:t>Precio</w:t>
      </w:r>
      <w:r w:rsidR="00B973C0" w:rsidRPr="00D54107">
        <w:rPr>
          <w:rFonts w:ascii="Arial Narrow" w:hAnsi="Arial Narrow"/>
          <w:sz w:val="22"/>
          <w:szCs w:val="22"/>
        </w:rPr>
        <w:t xml:space="preserve"> al Consumidor</w:t>
      </w:r>
      <w:r w:rsidR="00AA043F" w:rsidRPr="00D54107">
        <w:rPr>
          <w:rFonts w:ascii="Arial Narrow" w:hAnsi="Arial Narrow"/>
          <w:sz w:val="22"/>
          <w:szCs w:val="22"/>
        </w:rPr>
        <w:t xml:space="preserve"> y</w:t>
      </w:r>
      <w:r w:rsidRPr="00D54107">
        <w:rPr>
          <w:rFonts w:ascii="Arial Narrow" w:hAnsi="Arial Narrow"/>
          <w:sz w:val="22"/>
          <w:szCs w:val="22"/>
        </w:rPr>
        <w:t xml:space="preserve"> los</w:t>
      </w:r>
      <w:r w:rsidR="005C28E7" w:rsidRPr="00D54107">
        <w:rPr>
          <w:rFonts w:ascii="Arial Narrow" w:hAnsi="Arial Narrow"/>
          <w:sz w:val="22"/>
          <w:szCs w:val="22"/>
        </w:rPr>
        <w:t xml:space="preserve"> c</w:t>
      </w:r>
      <w:r w:rsidRPr="00D54107">
        <w:rPr>
          <w:rFonts w:ascii="Arial Narrow" w:hAnsi="Arial Narrow"/>
          <w:sz w:val="22"/>
          <w:szCs w:val="22"/>
        </w:rPr>
        <w:t>riterios Generales de Política Económica</w:t>
      </w:r>
      <w:r w:rsidR="00AA043F" w:rsidRPr="00D54107">
        <w:rPr>
          <w:rFonts w:ascii="Arial Narrow" w:hAnsi="Arial Narrow"/>
          <w:sz w:val="22"/>
          <w:szCs w:val="22"/>
        </w:rPr>
        <w:t xml:space="preserve"> para la Iniciativa de la Ley de Ingresos y el Proyecto de Presupuesto de Egresos de la Federación</w:t>
      </w:r>
      <w:r w:rsidR="007339AB" w:rsidRPr="00D54107">
        <w:rPr>
          <w:rFonts w:ascii="Arial Narrow" w:hAnsi="Arial Narrow"/>
          <w:sz w:val="22"/>
          <w:szCs w:val="22"/>
        </w:rPr>
        <w:t xml:space="preserve">, </w:t>
      </w:r>
      <w:r w:rsidR="00AA043F" w:rsidRPr="00D54107">
        <w:rPr>
          <w:rFonts w:ascii="Arial Narrow" w:hAnsi="Arial Narrow"/>
          <w:sz w:val="22"/>
          <w:szCs w:val="22"/>
        </w:rPr>
        <w:t xml:space="preserve">Correspondientes al Ejercicio Fiscal </w:t>
      </w:r>
      <w:r w:rsidR="00E536F5">
        <w:rPr>
          <w:rFonts w:ascii="Arial Narrow" w:hAnsi="Arial Narrow"/>
          <w:sz w:val="22"/>
          <w:szCs w:val="22"/>
        </w:rPr>
        <w:t>2022</w:t>
      </w:r>
      <w:r w:rsidRPr="00D54107">
        <w:rPr>
          <w:rFonts w:ascii="Arial Narrow" w:hAnsi="Arial Narrow"/>
          <w:sz w:val="22"/>
          <w:szCs w:val="22"/>
        </w:rPr>
        <w:t>.</w:t>
      </w:r>
    </w:p>
    <w:p w14:paraId="5249E493" w14:textId="77D2AF3E" w:rsidR="00E95E67" w:rsidRPr="00D54107" w:rsidRDefault="00E95E67" w:rsidP="00FA0720">
      <w:pPr>
        <w:spacing w:line="276" w:lineRule="auto"/>
        <w:rPr>
          <w:rFonts w:ascii="Arial Narrow" w:hAnsi="Arial Narrow"/>
          <w:sz w:val="22"/>
          <w:szCs w:val="22"/>
        </w:rPr>
      </w:pPr>
    </w:p>
    <w:p w14:paraId="1A917FAD" w14:textId="77777777" w:rsidR="0058384E" w:rsidRPr="00D54107" w:rsidRDefault="006C6256" w:rsidP="00FA0720">
      <w:pPr>
        <w:spacing w:line="276" w:lineRule="auto"/>
        <w:rPr>
          <w:rFonts w:ascii="Arial Narrow" w:hAnsi="Arial Narrow"/>
          <w:sz w:val="22"/>
          <w:szCs w:val="22"/>
        </w:rPr>
      </w:pPr>
      <w:r w:rsidRPr="00D54107">
        <w:rPr>
          <w:rFonts w:ascii="Arial Narrow" w:hAnsi="Arial Narrow"/>
          <w:sz w:val="22"/>
          <w:szCs w:val="22"/>
        </w:rPr>
        <w:t xml:space="preserve">Lo anterior brindo la posibilidad de </w:t>
      </w:r>
      <w:r w:rsidR="00260D55" w:rsidRPr="00D54107">
        <w:rPr>
          <w:rFonts w:ascii="Arial Narrow" w:hAnsi="Arial Narrow"/>
          <w:sz w:val="22"/>
          <w:szCs w:val="22"/>
        </w:rPr>
        <w:t>un análisis objetivo</w:t>
      </w:r>
      <w:r w:rsidR="001F4365" w:rsidRPr="00D54107">
        <w:rPr>
          <w:rFonts w:ascii="Arial Narrow" w:hAnsi="Arial Narrow"/>
          <w:sz w:val="22"/>
          <w:szCs w:val="22"/>
        </w:rPr>
        <w:t xml:space="preserve"> entre las partidas presupuestales </w:t>
      </w:r>
    </w:p>
    <w:p w14:paraId="3C6B129E" w14:textId="2DEB1B68" w:rsidR="00CF3ED7" w:rsidRDefault="00CF3ED7" w:rsidP="00FA0720">
      <w:pPr>
        <w:spacing w:line="276" w:lineRule="auto"/>
        <w:rPr>
          <w:rFonts w:ascii="Arial Narrow" w:hAnsi="Arial Narrow"/>
          <w:sz w:val="22"/>
          <w:szCs w:val="22"/>
        </w:rPr>
      </w:pPr>
    </w:p>
    <w:p w14:paraId="2F87254C" w14:textId="6EAE9725" w:rsidR="006111D5" w:rsidRDefault="006111D5" w:rsidP="00FA0720">
      <w:pPr>
        <w:spacing w:line="276" w:lineRule="auto"/>
        <w:rPr>
          <w:rFonts w:ascii="Arial Narrow" w:hAnsi="Arial Narrow"/>
          <w:sz w:val="22"/>
          <w:szCs w:val="22"/>
        </w:rPr>
      </w:pPr>
    </w:p>
    <w:p w14:paraId="3AE94BAC" w14:textId="2308C83F" w:rsidR="006111D5" w:rsidRDefault="006111D5" w:rsidP="00FA0720">
      <w:pPr>
        <w:spacing w:line="276" w:lineRule="auto"/>
        <w:rPr>
          <w:rFonts w:ascii="Arial Narrow" w:hAnsi="Arial Narrow"/>
          <w:sz w:val="22"/>
          <w:szCs w:val="22"/>
        </w:rPr>
      </w:pPr>
    </w:p>
    <w:p w14:paraId="22F6ECA9" w14:textId="75E1C5B7" w:rsidR="006111D5" w:rsidRDefault="006111D5" w:rsidP="00FA0720">
      <w:pPr>
        <w:spacing w:line="276" w:lineRule="auto"/>
        <w:rPr>
          <w:rFonts w:ascii="Arial Narrow" w:hAnsi="Arial Narrow"/>
          <w:sz w:val="22"/>
          <w:szCs w:val="22"/>
        </w:rPr>
      </w:pPr>
    </w:p>
    <w:p w14:paraId="716AF1C4" w14:textId="77777777" w:rsidR="006111D5" w:rsidRPr="00D54107" w:rsidRDefault="006111D5" w:rsidP="00FA0720">
      <w:pPr>
        <w:spacing w:line="276" w:lineRule="auto"/>
        <w:rPr>
          <w:rFonts w:ascii="Arial Narrow" w:hAnsi="Arial Narrow"/>
          <w:sz w:val="22"/>
          <w:szCs w:val="22"/>
        </w:rPr>
      </w:pPr>
    </w:p>
    <w:p w14:paraId="1B33A085" w14:textId="4218AB91" w:rsidR="00CF3ED7" w:rsidRPr="00D54107" w:rsidRDefault="0000462E" w:rsidP="00FA0720">
      <w:pPr>
        <w:numPr>
          <w:ilvl w:val="0"/>
          <w:numId w:val="2"/>
        </w:numPr>
        <w:spacing w:line="276" w:lineRule="auto"/>
        <w:rPr>
          <w:rFonts w:ascii="Arial Narrow" w:hAnsi="Arial Narrow"/>
          <w:b/>
          <w:bCs/>
          <w:sz w:val="22"/>
          <w:szCs w:val="22"/>
        </w:rPr>
      </w:pPr>
      <w:r w:rsidRPr="00D54107">
        <w:rPr>
          <w:rFonts w:ascii="Arial Narrow" w:hAnsi="Arial Narrow"/>
          <w:b/>
          <w:bCs/>
          <w:sz w:val="22"/>
          <w:szCs w:val="22"/>
        </w:rPr>
        <w:lastRenderedPageBreak/>
        <w:t>PRESUPUESTO ASIGNADO 2016-</w:t>
      </w:r>
      <w:r w:rsidR="0032597E">
        <w:rPr>
          <w:rFonts w:ascii="Arial Narrow" w:hAnsi="Arial Narrow"/>
          <w:b/>
          <w:bCs/>
          <w:sz w:val="22"/>
          <w:szCs w:val="22"/>
        </w:rPr>
        <w:t>2021</w:t>
      </w:r>
    </w:p>
    <w:p w14:paraId="27970EC8" w14:textId="77777777" w:rsidR="008A6EA3" w:rsidRPr="00D54107" w:rsidRDefault="008A6EA3" w:rsidP="00FA0720">
      <w:pPr>
        <w:spacing w:line="276" w:lineRule="auto"/>
        <w:rPr>
          <w:rFonts w:ascii="Arial Narrow" w:hAnsi="Arial Narrow"/>
          <w:b/>
          <w:bCs/>
          <w:sz w:val="22"/>
          <w:szCs w:val="22"/>
        </w:rPr>
      </w:pPr>
    </w:p>
    <w:p w14:paraId="3AC7E9A3" w14:textId="77777777" w:rsidR="008A6EA3" w:rsidRPr="00D54107" w:rsidRDefault="008A6EA3" w:rsidP="00FA0720">
      <w:pPr>
        <w:spacing w:line="276" w:lineRule="auto"/>
        <w:rPr>
          <w:rFonts w:ascii="Arial Narrow" w:hAnsi="Arial Narrow"/>
          <w:color w:val="000000" w:themeColor="text1"/>
          <w:sz w:val="22"/>
          <w:szCs w:val="22"/>
        </w:rPr>
      </w:pPr>
      <w:r w:rsidRPr="00D54107">
        <w:rPr>
          <w:rFonts w:ascii="Arial Narrow" w:hAnsi="Arial Narrow"/>
          <w:color w:val="000000" w:themeColor="text1"/>
          <w:sz w:val="22"/>
          <w:szCs w:val="22"/>
        </w:rPr>
        <w:t>En los últimos años la procuración de justicia en el estado ha contado con un presupuesto asignado de:</w:t>
      </w:r>
    </w:p>
    <w:p w14:paraId="12C8604D" w14:textId="77C7E362" w:rsidR="008A6EA3" w:rsidRDefault="007C145F" w:rsidP="0010772C">
      <w:pPr>
        <w:spacing w:line="276" w:lineRule="auto"/>
        <w:rPr>
          <w:rFonts w:ascii="Arial Narrow" w:hAnsi="Arial Narrow"/>
          <w:b/>
          <w:bCs/>
          <w:sz w:val="22"/>
          <w:szCs w:val="22"/>
        </w:rPr>
      </w:pPr>
      <w:r>
        <w:rPr>
          <w:noProof/>
          <w:lang w:eastAsia="es-MX"/>
        </w:rPr>
        <w:drawing>
          <wp:anchor distT="0" distB="0" distL="114300" distR="114300" simplePos="0" relativeHeight="251720710" behindDoc="1" locked="0" layoutInCell="1" allowOverlap="1" wp14:anchorId="2E4ECDF1" wp14:editId="4C87B1F3">
            <wp:simplePos x="0" y="0"/>
            <wp:positionH relativeFrom="column">
              <wp:posOffset>-28470</wp:posOffset>
            </wp:positionH>
            <wp:positionV relativeFrom="paragraph">
              <wp:posOffset>120015</wp:posOffset>
            </wp:positionV>
            <wp:extent cx="5612130" cy="1993265"/>
            <wp:effectExtent l="0" t="0" r="7620" b="6985"/>
            <wp:wrapNone/>
            <wp:docPr id="42" name="Gráfico 42">
              <a:extLst xmlns:a="http://schemas.openxmlformats.org/drawingml/2006/main">
                <a:ext uri="{FF2B5EF4-FFF2-40B4-BE49-F238E27FC236}">
                  <a16:creationId xmlns:a16="http://schemas.microsoft.com/office/drawing/2014/main" id="{4BD33165-8EDC-4974-8BEA-6CDB2F527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464A1E4B" w14:textId="2777645F" w:rsidR="005C5DE4" w:rsidRDefault="007C145F" w:rsidP="0010772C">
      <w:pPr>
        <w:spacing w:line="276" w:lineRule="auto"/>
        <w:rPr>
          <w:rFonts w:ascii="Arial Narrow" w:hAnsi="Arial Narrow"/>
          <w:b/>
          <w:bCs/>
          <w:sz w:val="22"/>
          <w:szCs w:val="22"/>
        </w:rPr>
      </w:pPr>
      <w:r>
        <w:rPr>
          <w:noProof/>
          <w:lang w:eastAsia="es-MX"/>
        </w:rPr>
        <w:t xml:space="preserve"> </w:t>
      </w:r>
    </w:p>
    <w:p w14:paraId="5A843126" w14:textId="11E6EB84" w:rsidR="005C5DE4" w:rsidRDefault="005C5DE4" w:rsidP="0010772C">
      <w:pPr>
        <w:spacing w:line="276" w:lineRule="auto"/>
        <w:rPr>
          <w:rFonts w:ascii="Arial Narrow" w:hAnsi="Arial Narrow"/>
          <w:b/>
          <w:bCs/>
          <w:sz w:val="22"/>
          <w:szCs w:val="22"/>
        </w:rPr>
      </w:pPr>
    </w:p>
    <w:p w14:paraId="43A8FC37" w14:textId="730BE865" w:rsidR="005C5DE4" w:rsidRDefault="0090715F" w:rsidP="0010772C">
      <w:pPr>
        <w:spacing w:line="276" w:lineRule="auto"/>
        <w:rPr>
          <w:rFonts w:ascii="Arial Narrow" w:hAnsi="Arial Narrow"/>
          <w:b/>
          <w:bCs/>
          <w:sz w:val="22"/>
          <w:szCs w:val="22"/>
        </w:rPr>
      </w:pPr>
      <w:r>
        <w:rPr>
          <w:noProof/>
          <w:lang w:eastAsia="es-MX"/>
        </w:rPr>
        <mc:AlternateContent>
          <mc:Choice Requires="wps">
            <w:drawing>
              <wp:anchor distT="0" distB="0" distL="114300" distR="114300" simplePos="0" relativeHeight="251717638" behindDoc="0" locked="0" layoutInCell="1" allowOverlap="1" wp14:anchorId="7B25C87F" wp14:editId="0CC2A739">
                <wp:simplePos x="0" y="0"/>
                <wp:positionH relativeFrom="column">
                  <wp:posOffset>3722728</wp:posOffset>
                </wp:positionH>
                <wp:positionV relativeFrom="paragraph">
                  <wp:posOffset>174903</wp:posOffset>
                </wp:positionV>
                <wp:extent cx="253365" cy="334978"/>
                <wp:effectExtent l="19050" t="19050" r="32385" b="27305"/>
                <wp:wrapNone/>
                <wp:docPr id="58" name="Flecha: hacia arriba 1"/>
                <wp:cNvGraphicFramePr/>
                <a:graphic xmlns:a="http://schemas.openxmlformats.org/drawingml/2006/main">
                  <a:graphicData uri="http://schemas.microsoft.com/office/word/2010/wordprocessingShape">
                    <wps:wsp>
                      <wps:cNvSpPr/>
                      <wps:spPr>
                        <a:xfrm>
                          <a:off x="0" y="0"/>
                          <a:ext cx="253365" cy="334978"/>
                        </a:xfrm>
                        <a:prstGeom prst="upArrow">
                          <a:avLst/>
                        </a:prstGeom>
                        <a:noFill/>
                        <a:ln w="635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c="http://schemas.openxmlformats.org/drawingml/2006/chart">
            <w:pict w14:anchorId="2AC8DBDC">
              <v:shapetype id="_x0000_t68" coordsize="21600,21600" o:spt="68" adj="5400,5400" path="m0@0l@1@0@1,21600@2,21600@2@0,21600@0,10800,xe" w14:anchorId="37F02409">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Flecha: hacia arriba 1" style="position:absolute;margin-left:293.15pt;margin-top:13.75pt;width:19.95pt;height:26.4pt;z-index:2517176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color="black [3213]" strokeweight=".5pt" type="#_x0000_t68" adj="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">
                <v:stroke dashstyle="dashDot"/>
              </v:shape>
            </w:pict>
          </mc:Fallback>
        </mc:AlternateContent>
      </w:r>
      <w:r>
        <w:rPr>
          <w:noProof/>
          <w:lang w:eastAsia="es-MX"/>
        </w:rPr>
        <mc:AlternateContent>
          <mc:Choice Requires="wps">
            <w:drawing>
              <wp:anchor distT="0" distB="0" distL="114300" distR="114300" simplePos="0" relativeHeight="251719686" behindDoc="0" locked="0" layoutInCell="1" allowOverlap="1" wp14:anchorId="2F3CD469" wp14:editId="2295F76C">
                <wp:simplePos x="0" y="0"/>
                <wp:positionH relativeFrom="column">
                  <wp:posOffset>4750297</wp:posOffset>
                </wp:positionH>
                <wp:positionV relativeFrom="paragraph">
                  <wp:posOffset>7414</wp:posOffset>
                </wp:positionV>
                <wp:extent cx="253365" cy="375718"/>
                <wp:effectExtent l="19050" t="19050" r="32385" b="24765"/>
                <wp:wrapNone/>
                <wp:docPr id="59" name="Flecha: hacia arriba 1"/>
                <wp:cNvGraphicFramePr/>
                <a:graphic xmlns:a="http://schemas.openxmlformats.org/drawingml/2006/main">
                  <a:graphicData uri="http://schemas.microsoft.com/office/word/2010/wordprocessingShape">
                    <wps:wsp>
                      <wps:cNvSpPr/>
                      <wps:spPr>
                        <a:xfrm>
                          <a:off x="0" y="0"/>
                          <a:ext cx="253365" cy="375718"/>
                        </a:xfrm>
                        <a:prstGeom prst="upArrow">
                          <a:avLst/>
                        </a:prstGeom>
                        <a:noFill/>
                        <a:ln w="635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c="http://schemas.openxmlformats.org/drawingml/2006/chart">
            <w:pict w14:anchorId="70704B00">
              <v:shape id="Flecha: hacia arriba 1" style="position:absolute;margin-left:374.05pt;margin-top:.6pt;width:19.95pt;height:29.6pt;z-index:2517196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color="black [3213]" strokeweight=".5pt" type="#_x0000_t68" adj="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" w14:anchorId="39D6379D">
                <v:stroke dashstyle="dashDot"/>
              </v:shape>
            </w:pict>
          </mc:Fallback>
        </mc:AlternateContent>
      </w:r>
    </w:p>
    <w:p w14:paraId="4C9A222B" w14:textId="2ADF4F9F" w:rsidR="005C5DE4" w:rsidRDefault="0090715F" w:rsidP="0010772C">
      <w:pPr>
        <w:spacing w:line="276" w:lineRule="auto"/>
        <w:rPr>
          <w:rFonts w:ascii="Arial Narrow" w:hAnsi="Arial Narrow"/>
          <w:b/>
          <w:bCs/>
          <w:sz w:val="22"/>
          <w:szCs w:val="22"/>
        </w:rPr>
      </w:pPr>
      <w:r>
        <w:rPr>
          <w:noProof/>
          <w:lang w:eastAsia="es-MX"/>
        </w:rPr>
        <mc:AlternateContent>
          <mc:Choice Requires="wps">
            <w:drawing>
              <wp:anchor distT="0" distB="0" distL="114300" distR="114300" simplePos="0" relativeHeight="251715590" behindDoc="0" locked="0" layoutInCell="1" allowOverlap="1" wp14:anchorId="686AE2EE" wp14:editId="6E41A92C">
                <wp:simplePos x="0" y="0"/>
                <wp:positionH relativeFrom="column">
                  <wp:posOffset>2713267</wp:posOffset>
                </wp:positionH>
                <wp:positionV relativeFrom="paragraph">
                  <wp:posOffset>117501</wp:posOffset>
                </wp:positionV>
                <wp:extent cx="253365" cy="321398"/>
                <wp:effectExtent l="19050" t="19050" r="32385" b="21590"/>
                <wp:wrapNone/>
                <wp:docPr id="44" name="Flecha: hacia arriba 1"/>
                <wp:cNvGraphicFramePr/>
                <a:graphic xmlns:a="http://schemas.openxmlformats.org/drawingml/2006/main">
                  <a:graphicData uri="http://schemas.microsoft.com/office/word/2010/wordprocessingShape">
                    <wps:wsp>
                      <wps:cNvSpPr/>
                      <wps:spPr>
                        <a:xfrm>
                          <a:off x="0" y="0"/>
                          <a:ext cx="253365" cy="321398"/>
                        </a:xfrm>
                        <a:prstGeom prst="upArrow">
                          <a:avLst/>
                        </a:prstGeom>
                        <a:noFill/>
                        <a:ln w="635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c="http://schemas.openxmlformats.org/drawingml/2006/chart">
            <w:pict w14:anchorId="0E3671BE">
              <v:shape id="Flecha: hacia arriba 1" style="position:absolute;margin-left:213.65pt;margin-top:9.25pt;width:19.95pt;height:25.3pt;z-index:2517155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color="black [3213]" strokeweight=".5pt" type="#_x0000_t68" adj="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" w14:anchorId="7E84CB17">
                <v:stroke dashstyle="dashDot"/>
              </v:shape>
            </w:pict>
          </mc:Fallback>
        </mc:AlternateContent>
      </w:r>
    </w:p>
    <w:p w14:paraId="7A6373C7" w14:textId="1A80481A" w:rsidR="005C5DE4" w:rsidRDefault="007C145F" w:rsidP="0010772C">
      <w:pPr>
        <w:spacing w:line="276" w:lineRule="auto"/>
        <w:rPr>
          <w:rFonts w:ascii="Arial Narrow" w:hAnsi="Arial Narrow"/>
          <w:b/>
          <w:bCs/>
          <w:sz w:val="22"/>
          <w:szCs w:val="22"/>
        </w:rPr>
      </w:pPr>
      <w:r>
        <w:rPr>
          <w:noProof/>
          <w:lang w:eastAsia="es-MX"/>
        </w:rPr>
        <mc:AlternateContent>
          <mc:Choice Requires="wps">
            <w:drawing>
              <wp:anchor distT="0" distB="0" distL="114300" distR="114300" simplePos="0" relativeHeight="251713542" behindDoc="0" locked="0" layoutInCell="1" allowOverlap="1" wp14:anchorId="4FA1B341" wp14:editId="6803ED00">
                <wp:simplePos x="0" y="0"/>
                <wp:positionH relativeFrom="column">
                  <wp:posOffset>1739900</wp:posOffset>
                </wp:positionH>
                <wp:positionV relativeFrom="paragraph">
                  <wp:posOffset>23621</wp:posOffset>
                </wp:positionV>
                <wp:extent cx="253365" cy="348558"/>
                <wp:effectExtent l="19050" t="19050" r="32385" b="13970"/>
                <wp:wrapNone/>
                <wp:docPr id="2" name="Flecha: hacia arriba 1"/>
                <wp:cNvGraphicFramePr/>
                <a:graphic xmlns:a="http://schemas.openxmlformats.org/drawingml/2006/main">
                  <a:graphicData uri="http://schemas.microsoft.com/office/word/2010/wordprocessingShape">
                    <wps:wsp>
                      <wps:cNvSpPr/>
                      <wps:spPr>
                        <a:xfrm>
                          <a:off x="0" y="0"/>
                          <a:ext cx="253365" cy="348558"/>
                        </a:xfrm>
                        <a:prstGeom prst="upArrow">
                          <a:avLst/>
                        </a:prstGeom>
                        <a:noFill/>
                        <a:ln w="635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c="http://schemas.openxmlformats.org/drawingml/2006/chart">
            <w:pict w14:anchorId="1FD18481">
              <v:shape id="Flecha: hacia arriba 1" style="position:absolute;margin-left:137pt;margin-top:1.85pt;width:19.95pt;height:27.45pt;z-index:2517135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color="black [3213]" strokeweight=".5pt" type="#_x0000_t68" adj="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" w14:anchorId="1A17B96D">
                <v:stroke dashstyle="dashDot"/>
              </v:shape>
            </w:pict>
          </mc:Fallback>
        </mc:AlternateContent>
      </w:r>
    </w:p>
    <w:p w14:paraId="7B96D819" w14:textId="4DE8C080" w:rsidR="005C5DE4" w:rsidRDefault="005C5DE4" w:rsidP="0010772C">
      <w:pPr>
        <w:spacing w:line="276" w:lineRule="auto"/>
        <w:rPr>
          <w:rFonts w:ascii="Arial Narrow" w:hAnsi="Arial Narrow"/>
          <w:b/>
          <w:bCs/>
          <w:sz w:val="22"/>
          <w:szCs w:val="22"/>
        </w:rPr>
      </w:pPr>
    </w:p>
    <w:p w14:paraId="3E32DEC1" w14:textId="6EBE7FE2" w:rsidR="005C5DE4" w:rsidRDefault="005C5DE4" w:rsidP="0010772C">
      <w:pPr>
        <w:spacing w:line="276" w:lineRule="auto"/>
        <w:rPr>
          <w:rFonts w:ascii="Arial Narrow" w:hAnsi="Arial Narrow"/>
          <w:b/>
          <w:bCs/>
          <w:sz w:val="22"/>
          <w:szCs w:val="22"/>
        </w:rPr>
      </w:pPr>
    </w:p>
    <w:p w14:paraId="1D3CF77E" w14:textId="71CEC9C7" w:rsidR="005C5DE4" w:rsidRDefault="005C5DE4" w:rsidP="0010772C">
      <w:pPr>
        <w:spacing w:line="276" w:lineRule="auto"/>
        <w:rPr>
          <w:rFonts w:ascii="Arial Narrow" w:hAnsi="Arial Narrow"/>
          <w:b/>
          <w:bCs/>
          <w:sz w:val="22"/>
          <w:szCs w:val="22"/>
        </w:rPr>
      </w:pPr>
    </w:p>
    <w:p w14:paraId="251FDC4B" w14:textId="364F399E" w:rsidR="005C5DE4" w:rsidRDefault="005C5DE4" w:rsidP="0010772C">
      <w:pPr>
        <w:spacing w:line="276" w:lineRule="auto"/>
        <w:rPr>
          <w:rFonts w:ascii="Arial Narrow" w:hAnsi="Arial Narrow"/>
          <w:b/>
          <w:bCs/>
          <w:sz w:val="22"/>
          <w:szCs w:val="22"/>
        </w:rPr>
      </w:pPr>
    </w:p>
    <w:p w14:paraId="18622443" w14:textId="77777777" w:rsidR="005C5DE4" w:rsidRPr="00D54107" w:rsidRDefault="005C5DE4" w:rsidP="0010772C">
      <w:pPr>
        <w:spacing w:line="276" w:lineRule="auto"/>
        <w:rPr>
          <w:rFonts w:ascii="Arial Narrow" w:hAnsi="Arial Narrow"/>
          <w:b/>
          <w:bCs/>
          <w:sz w:val="22"/>
          <w:szCs w:val="22"/>
        </w:rPr>
      </w:pPr>
    </w:p>
    <w:p w14:paraId="5A802BBF" w14:textId="2C6770BB" w:rsidR="002172BF" w:rsidRPr="00D54107" w:rsidRDefault="002172BF" w:rsidP="0010772C">
      <w:pPr>
        <w:spacing w:line="276" w:lineRule="auto"/>
        <w:rPr>
          <w:rFonts w:ascii="Arial Narrow" w:hAnsi="Arial Narrow"/>
          <w:b/>
          <w:bCs/>
          <w:sz w:val="22"/>
          <w:szCs w:val="22"/>
        </w:rPr>
      </w:pPr>
    </w:p>
    <w:p w14:paraId="7D41A3FC" w14:textId="77777777" w:rsidR="002172BF" w:rsidRPr="00D54107" w:rsidRDefault="002172BF" w:rsidP="0010772C">
      <w:pPr>
        <w:spacing w:line="276" w:lineRule="auto"/>
        <w:rPr>
          <w:rFonts w:ascii="Arial Narrow" w:hAnsi="Arial Narrow"/>
          <w:b/>
          <w:bCs/>
          <w:sz w:val="22"/>
          <w:szCs w:val="22"/>
        </w:rPr>
      </w:pPr>
    </w:p>
    <w:p w14:paraId="782FE24E" w14:textId="2F0FD57D" w:rsidR="00B90DA7" w:rsidRDefault="00B90DA7" w:rsidP="00FA0720">
      <w:pPr>
        <w:spacing w:line="276" w:lineRule="auto"/>
        <w:rPr>
          <w:rFonts w:ascii="Arial Narrow" w:hAnsi="Arial Narrow"/>
          <w:noProof/>
          <w:sz w:val="22"/>
          <w:szCs w:val="22"/>
          <w:lang w:eastAsia="es-MX"/>
        </w:rPr>
      </w:pPr>
      <w:r w:rsidRPr="00D54107">
        <w:rPr>
          <w:rFonts w:ascii="Arial Narrow" w:hAnsi="Arial Narrow"/>
          <w:noProof/>
          <w:sz w:val="22"/>
          <w:szCs w:val="22"/>
          <w:lang w:eastAsia="es-MX"/>
        </w:rPr>
        <w:t xml:space="preserve">Desde una perspectiva general se observa se </w:t>
      </w:r>
      <w:r w:rsidR="0090715F">
        <w:rPr>
          <w:rFonts w:ascii="Arial Narrow" w:hAnsi="Arial Narrow"/>
          <w:noProof/>
          <w:sz w:val="22"/>
          <w:szCs w:val="22"/>
          <w:lang w:eastAsia="es-MX"/>
        </w:rPr>
        <w:t xml:space="preserve">una tendencia al incremento del presupuesto de la Fiscalía General del Estado, mismo que contempla </w:t>
      </w:r>
      <w:r w:rsidR="0057713C">
        <w:rPr>
          <w:rFonts w:ascii="Arial Narrow" w:hAnsi="Arial Narrow"/>
          <w:noProof/>
          <w:sz w:val="22"/>
          <w:szCs w:val="22"/>
          <w:lang w:eastAsia="es-MX"/>
        </w:rPr>
        <w:t>la</w:t>
      </w:r>
      <w:r w:rsidR="0090715F">
        <w:rPr>
          <w:rFonts w:ascii="Arial Narrow" w:hAnsi="Arial Narrow"/>
          <w:noProof/>
          <w:sz w:val="22"/>
          <w:szCs w:val="22"/>
          <w:lang w:eastAsia="es-MX"/>
        </w:rPr>
        <w:t xml:space="preserve"> </w:t>
      </w:r>
      <w:r w:rsidR="0057713C">
        <w:rPr>
          <w:rFonts w:ascii="Arial Narrow" w:hAnsi="Arial Narrow"/>
          <w:noProof/>
          <w:sz w:val="22"/>
          <w:szCs w:val="22"/>
          <w:lang w:eastAsia="es-MX"/>
        </w:rPr>
        <w:t>asignación</w:t>
      </w:r>
      <w:r w:rsidR="0090715F">
        <w:rPr>
          <w:rFonts w:ascii="Arial Narrow" w:hAnsi="Arial Narrow"/>
          <w:noProof/>
          <w:sz w:val="22"/>
          <w:szCs w:val="22"/>
          <w:lang w:eastAsia="es-MX"/>
        </w:rPr>
        <w:t xml:space="preserve"> a la Fiscalía Especializada en combate a la corrupción y el </w:t>
      </w:r>
      <w:r w:rsidR="0090715F" w:rsidRPr="0090715F">
        <w:rPr>
          <w:rFonts w:ascii="Arial Narrow" w:hAnsi="Arial Narrow"/>
          <w:noProof/>
          <w:sz w:val="22"/>
          <w:szCs w:val="22"/>
          <w:lang w:eastAsia="es-MX"/>
        </w:rPr>
        <w:t>Fondo de Aportaciones para la Seguridad Pública (FASP)</w:t>
      </w:r>
      <w:r w:rsidR="0090715F">
        <w:rPr>
          <w:rFonts w:ascii="Arial Narrow" w:hAnsi="Arial Narrow"/>
          <w:noProof/>
          <w:sz w:val="22"/>
          <w:szCs w:val="22"/>
          <w:lang w:eastAsia="es-MX"/>
        </w:rPr>
        <w:t>, recursos restringidos y etiquedados para fines especificos</w:t>
      </w:r>
      <w:r w:rsidR="0067561C" w:rsidRPr="00D54107">
        <w:rPr>
          <w:rFonts w:ascii="Arial Narrow" w:hAnsi="Arial Narrow"/>
          <w:noProof/>
          <w:sz w:val="22"/>
          <w:szCs w:val="22"/>
          <w:lang w:eastAsia="es-MX"/>
        </w:rPr>
        <w:t>.</w:t>
      </w:r>
    </w:p>
    <w:p w14:paraId="6009B5A2" w14:textId="77777777" w:rsidR="00B90DA7" w:rsidRPr="00D54107" w:rsidRDefault="00B90DA7" w:rsidP="00FA0720">
      <w:pPr>
        <w:spacing w:line="276" w:lineRule="auto"/>
        <w:rPr>
          <w:rFonts w:ascii="Arial Narrow" w:hAnsi="Arial Narrow"/>
          <w:sz w:val="22"/>
          <w:szCs w:val="22"/>
        </w:rPr>
      </w:pPr>
    </w:p>
    <w:p w14:paraId="6C1B90CB" w14:textId="7EC0432E" w:rsidR="0067561C" w:rsidRPr="00D54107" w:rsidRDefault="0067561C" w:rsidP="00FA0720">
      <w:pPr>
        <w:spacing w:line="276" w:lineRule="auto"/>
        <w:rPr>
          <w:rFonts w:ascii="Arial Narrow" w:hAnsi="Arial Narrow"/>
          <w:sz w:val="22"/>
          <w:szCs w:val="22"/>
        </w:rPr>
      </w:pPr>
      <w:r w:rsidRPr="00365AE2">
        <w:rPr>
          <w:rFonts w:ascii="Arial Narrow" w:hAnsi="Arial Narrow"/>
          <w:b/>
          <w:bCs/>
          <w:sz w:val="22"/>
          <w:szCs w:val="22"/>
        </w:rPr>
        <w:t xml:space="preserve">Ejercicio </w:t>
      </w:r>
      <w:r w:rsidR="00365AE2" w:rsidRPr="00D54107">
        <w:rPr>
          <w:rFonts w:ascii="Arial Narrow" w:hAnsi="Arial Narrow"/>
          <w:b/>
          <w:sz w:val="22"/>
          <w:szCs w:val="22"/>
        </w:rPr>
        <w:t xml:space="preserve">Fiscal </w:t>
      </w:r>
      <w:r w:rsidRPr="00365AE2">
        <w:rPr>
          <w:rFonts w:ascii="Arial Narrow" w:hAnsi="Arial Narrow"/>
          <w:b/>
          <w:bCs/>
          <w:sz w:val="22"/>
          <w:szCs w:val="22"/>
        </w:rPr>
        <w:t>2018</w:t>
      </w:r>
      <w:r w:rsidR="00D54107" w:rsidRPr="00D54107">
        <w:rPr>
          <w:rFonts w:ascii="Arial Narrow" w:hAnsi="Arial Narrow"/>
          <w:b/>
          <w:bCs/>
          <w:sz w:val="22"/>
          <w:szCs w:val="22"/>
        </w:rPr>
        <w:t xml:space="preserve">, </w:t>
      </w:r>
      <w:r w:rsidR="00D54107" w:rsidRPr="00D54107">
        <w:rPr>
          <w:rFonts w:ascii="Arial Narrow" w:hAnsi="Arial Narrow"/>
          <w:sz w:val="22"/>
          <w:szCs w:val="22"/>
        </w:rPr>
        <w:t>el presupuesto</w:t>
      </w:r>
      <w:r w:rsidR="00D54107" w:rsidRPr="00D54107">
        <w:rPr>
          <w:rFonts w:ascii="Arial Narrow" w:hAnsi="Arial Narrow"/>
          <w:b/>
          <w:bCs/>
          <w:sz w:val="22"/>
          <w:szCs w:val="22"/>
        </w:rPr>
        <w:t xml:space="preserve"> </w:t>
      </w:r>
      <w:r w:rsidR="00D54107" w:rsidRPr="00D54107">
        <w:rPr>
          <w:rFonts w:ascii="Arial Narrow" w:hAnsi="Arial Narrow"/>
          <w:sz w:val="22"/>
          <w:szCs w:val="22"/>
        </w:rPr>
        <w:t xml:space="preserve">aprobado para la </w:t>
      </w:r>
      <w:proofErr w:type="gramStart"/>
      <w:r w:rsidR="00D54107" w:rsidRPr="00D54107">
        <w:rPr>
          <w:rFonts w:ascii="Arial Narrow" w:hAnsi="Arial Narrow"/>
          <w:sz w:val="22"/>
          <w:szCs w:val="22"/>
        </w:rPr>
        <w:t>Fiscalía General</w:t>
      </w:r>
      <w:proofErr w:type="gramEnd"/>
      <w:r w:rsidR="00D54107" w:rsidRPr="00D54107">
        <w:rPr>
          <w:rFonts w:ascii="Arial Narrow" w:hAnsi="Arial Narrow"/>
          <w:sz w:val="22"/>
          <w:szCs w:val="22"/>
        </w:rPr>
        <w:t xml:space="preserve"> del Estado fue por un monto de </w:t>
      </w:r>
      <w:r w:rsidR="00D54107" w:rsidRPr="00D54107">
        <w:rPr>
          <w:rFonts w:ascii="Arial Narrow" w:hAnsi="Arial Narrow"/>
          <w:b/>
          <w:bCs/>
          <w:sz w:val="22"/>
          <w:szCs w:val="22"/>
        </w:rPr>
        <w:t>$663,324,214.00</w:t>
      </w:r>
      <w:r w:rsidR="00D54107" w:rsidRPr="00D54107">
        <w:rPr>
          <w:rFonts w:ascii="Arial Narrow" w:hAnsi="Arial Narrow"/>
          <w:sz w:val="22"/>
          <w:szCs w:val="22"/>
        </w:rPr>
        <w:t xml:space="preserve"> (Son: Seiscientos Sesenta y Tres Millones Trescientos Veinticuatro Mil Doscientos Catorce Pesos 00/100 M.N</w:t>
      </w:r>
      <w:r w:rsidR="003F0EB6">
        <w:rPr>
          <w:rFonts w:ascii="Arial Narrow" w:hAnsi="Arial Narrow"/>
          <w:sz w:val="22"/>
          <w:szCs w:val="22"/>
        </w:rPr>
        <w:t>.</w:t>
      </w:r>
      <w:r w:rsidR="00D54107" w:rsidRPr="00D54107">
        <w:rPr>
          <w:rFonts w:ascii="Arial Narrow" w:hAnsi="Arial Narrow"/>
          <w:sz w:val="22"/>
          <w:szCs w:val="22"/>
        </w:rPr>
        <w:t xml:space="preserve">). Incluyendo recursos Federales, el cual contemplaba un incremento salarial del 25% porciento según tabulador anexo en la aprobación, para la aplicación del tabulador de sueldo presentado en el Presupuesto de Egresos aprobado para el ejercicio 2018, el presupuesto asignado no fue el suficiente, esto mismo acarreo problemas durante el ejercicio en mención hasta la actualidad con el personal </w:t>
      </w:r>
      <w:r w:rsidR="00E74937">
        <w:rPr>
          <w:rFonts w:ascii="Arial Narrow" w:hAnsi="Arial Narrow"/>
          <w:sz w:val="22"/>
          <w:szCs w:val="22"/>
        </w:rPr>
        <w:t xml:space="preserve">de la policía de investigación </w:t>
      </w:r>
      <w:r w:rsidR="00D54107" w:rsidRPr="00D54107">
        <w:rPr>
          <w:rFonts w:ascii="Arial Narrow" w:hAnsi="Arial Narrow"/>
          <w:sz w:val="22"/>
          <w:szCs w:val="22"/>
        </w:rPr>
        <w:t>de la Fiscalía General del Estado.</w:t>
      </w:r>
    </w:p>
    <w:p w14:paraId="7926FD9B" w14:textId="77777777" w:rsidR="00D54107" w:rsidRPr="00D54107" w:rsidRDefault="00D54107" w:rsidP="00FA0720">
      <w:pPr>
        <w:spacing w:line="276" w:lineRule="auto"/>
        <w:rPr>
          <w:rFonts w:ascii="Arial Narrow" w:hAnsi="Arial Narrow"/>
          <w:sz w:val="22"/>
          <w:szCs w:val="22"/>
        </w:rPr>
      </w:pPr>
    </w:p>
    <w:p w14:paraId="45CB3727" w14:textId="43D9900E" w:rsidR="00B90DA7" w:rsidRPr="00D54107" w:rsidRDefault="00B90DA7" w:rsidP="00FA0720">
      <w:pPr>
        <w:spacing w:line="276" w:lineRule="auto"/>
        <w:rPr>
          <w:rFonts w:ascii="Arial Narrow" w:hAnsi="Arial Narrow"/>
          <w:b/>
          <w:sz w:val="22"/>
          <w:szCs w:val="22"/>
        </w:rPr>
      </w:pPr>
      <w:r w:rsidRPr="00365AE2">
        <w:rPr>
          <w:rFonts w:ascii="Arial Narrow" w:hAnsi="Arial Narrow"/>
          <w:b/>
          <w:bCs/>
          <w:sz w:val="22"/>
          <w:szCs w:val="22"/>
        </w:rPr>
        <w:t>Ejercicio</w:t>
      </w:r>
      <w:r w:rsidR="00365AE2">
        <w:rPr>
          <w:rFonts w:ascii="Arial Narrow" w:hAnsi="Arial Narrow"/>
          <w:b/>
          <w:bCs/>
          <w:sz w:val="22"/>
          <w:szCs w:val="22"/>
        </w:rPr>
        <w:t xml:space="preserve"> </w:t>
      </w:r>
      <w:r w:rsidR="00365AE2" w:rsidRPr="00D54107">
        <w:rPr>
          <w:rFonts w:ascii="Arial Narrow" w:hAnsi="Arial Narrow"/>
          <w:b/>
          <w:sz w:val="22"/>
          <w:szCs w:val="22"/>
        </w:rPr>
        <w:t>Fiscal</w:t>
      </w:r>
      <w:r w:rsidRPr="00365AE2">
        <w:rPr>
          <w:rFonts w:ascii="Arial Narrow" w:hAnsi="Arial Narrow"/>
          <w:b/>
          <w:bCs/>
          <w:sz w:val="22"/>
          <w:szCs w:val="22"/>
        </w:rPr>
        <w:t xml:space="preserve"> 2019</w:t>
      </w:r>
      <w:r w:rsidRPr="00D54107">
        <w:rPr>
          <w:rFonts w:ascii="Arial Narrow" w:hAnsi="Arial Narrow"/>
          <w:sz w:val="22"/>
          <w:szCs w:val="22"/>
        </w:rPr>
        <w:t xml:space="preserve">, el presupuesto aprobado para la Fiscalía General del Estado fue por un monto de </w:t>
      </w:r>
      <w:r w:rsidRPr="00D54107">
        <w:rPr>
          <w:rFonts w:ascii="Arial Narrow" w:hAnsi="Arial Narrow"/>
          <w:b/>
          <w:sz w:val="22"/>
          <w:szCs w:val="22"/>
        </w:rPr>
        <w:t>$ 737,975,249</w:t>
      </w:r>
      <w:r w:rsidRPr="00D54107">
        <w:rPr>
          <w:rFonts w:ascii="Arial Narrow" w:hAnsi="Arial Narrow"/>
          <w:sz w:val="22"/>
          <w:szCs w:val="22"/>
        </w:rPr>
        <w:t xml:space="preserve">, el cual, </w:t>
      </w:r>
      <w:r w:rsidRPr="00D54107">
        <w:rPr>
          <w:rFonts w:ascii="Arial Narrow" w:hAnsi="Arial Narrow"/>
          <w:b/>
          <w:sz w:val="22"/>
          <w:szCs w:val="22"/>
        </w:rPr>
        <w:t xml:space="preserve">NO </w:t>
      </w:r>
      <w:r w:rsidRPr="00D54107">
        <w:rPr>
          <w:rFonts w:ascii="Arial Narrow" w:hAnsi="Arial Narrow"/>
          <w:sz w:val="22"/>
          <w:szCs w:val="22"/>
        </w:rPr>
        <w:t xml:space="preserve">tenía solventado en su totalidad el capítulo 1000 (servicios personales), por lo </w:t>
      </w:r>
      <w:r w:rsidR="00D81F91" w:rsidRPr="00D54107">
        <w:rPr>
          <w:rFonts w:ascii="Arial Narrow" w:hAnsi="Arial Narrow"/>
          <w:sz w:val="22"/>
          <w:szCs w:val="22"/>
        </w:rPr>
        <w:t>que,</w:t>
      </w:r>
      <w:r w:rsidRPr="00D54107">
        <w:rPr>
          <w:rFonts w:ascii="Arial Narrow" w:hAnsi="Arial Narrow"/>
          <w:sz w:val="22"/>
          <w:szCs w:val="22"/>
        </w:rPr>
        <w:t xml:space="preserve"> para poder atender esta deficiencia presupuestal, </w:t>
      </w:r>
      <w:r w:rsidR="00C76BFA">
        <w:rPr>
          <w:rFonts w:ascii="Arial Narrow" w:hAnsi="Arial Narrow"/>
          <w:sz w:val="22"/>
          <w:szCs w:val="22"/>
        </w:rPr>
        <w:t xml:space="preserve">se tramito ante la Secretaria de Finanzas y Planeación la </w:t>
      </w:r>
      <w:r w:rsidR="00C76BFA" w:rsidRPr="00D54107">
        <w:rPr>
          <w:rFonts w:ascii="Arial Narrow" w:hAnsi="Arial Narrow"/>
          <w:sz w:val="22"/>
          <w:szCs w:val="22"/>
        </w:rPr>
        <w:t xml:space="preserve">contratación de </w:t>
      </w:r>
      <w:r w:rsidR="00C76BFA">
        <w:rPr>
          <w:rFonts w:ascii="Arial Narrow" w:hAnsi="Arial Narrow"/>
          <w:sz w:val="22"/>
          <w:szCs w:val="22"/>
        </w:rPr>
        <w:t>250</w:t>
      </w:r>
      <w:r w:rsidR="00C76BFA" w:rsidRPr="00D54107">
        <w:rPr>
          <w:rFonts w:ascii="Arial Narrow" w:hAnsi="Arial Narrow"/>
          <w:sz w:val="22"/>
          <w:szCs w:val="22"/>
        </w:rPr>
        <w:t xml:space="preserve"> plazas</w:t>
      </w:r>
      <w:r w:rsidR="00C76BFA">
        <w:rPr>
          <w:rFonts w:ascii="Arial Narrow" w:hAnsi="Arial Narrow"/>
          <w:sz w:val="22"/>
          <w:szCs w:val="22"/>
        </w:rPr>
        <w:t xml:space="preserve"> derivado de la solicitud de modificación presupuestal presentado ante el congreso del estado el día 28 de febrero de 2019, de lo solicitado durante el ejercicio fiscal en mención se dio la ampliación de 100 plazas quedando pendiente 150 para el ejercicio </w:t>
      </w:r>
      <w:r w:rsidR="0032597E">
        <w:rPr>
          <w:rFonts w:ascii="Arial Narrow" w:hAnsi="Arial Narrow"/>
          <w:sz w:val="22"/>
          <w:szCs w:val="22"/>
        </w:rPr>
        <w:t>202</w:t>
      </w:r>
      <w:r w:rsidR="006C11E2">
        <w:rPr>
          <w:rFonts w:ascii="Arial Narrow" w:hAnsi="Arial Narrow"/>
          <w:sz w:val="22"/>
          <w:szCs w:val="22"/>
        </w:rPr>
        <w:t>0</w:t>
      </w:r>
      <w:r w:rsidR="006C0E15">
        <w:rPr>
          <w:rFonts w:ascii="Arial Narrow" w:hAnsi="Arial Narrow"/>
          <w:sz w:val="22"/>
          <w:szCs w:val="22"/>
        </w:rPr>
        <w:t xml:space="preserve">, mismo por las </w:t>
      </w:r>
      <w:r w:rsidR="00C76BFA">
        <w:rPr>
          <w:rFonts w:ascii="Arial Narrow" w:hAnsi="Arial Narrow"/>
          <w:sz w:val="22"/>
          <w:szCs w:val="22"/>
        </w:rPr>
        <w:t>condiciones sanitarias no sea otorgado el recurso para su alta en la plantilla laboral</w:t>
      </w:r>
      <w:r w:rsidR="006C0E15">
        <w:rPr>
          <w:rFonts w:ascii="Arial Narrow" w:hAnsi="Arial Narrow"/>
          <w:sz w:val="22"/>
          <w:szCs w:val="22"/>
        </w:rPr>
        <w:t>, en el ejercicio fiscal en curso</w:t>
      </w:r>
    </w:p>
    <w:p w14:paraId="200FB7A6" w14:textId="77777777" w:rsidR="00B90DA7" w:rsidRPr="00D54107" w:rsidRDefault="00B90DA7" w:rsidP="00FA0720">
      <w:pPr>
        <w:spacing w:line="276" w:lineRule="auto"/>
        <w:rPr>
          <w:rFonts w:ascii="Arial Narrow" w:hAnsi="Arial Narrow"/>
          <w:noProof/>
          <w:sz w:val="22"/>
          <w:szCs w:val="22"/>
          <w:lang w:eastAsia="es-MX"/>
        </w:rPr>
      </w:pPr>
    </w:p>
    <w:p w14:paraId="5E6A99EB" w14:textId="6B7B3A5A" w:rsidR="00B90DA7" w:rsidRDefault="00B90DA7" w:rsidP="00FA0720">
      <w:pPr>
        <w:spacing w:line="276" w:lineRule="auto"/>
        <w:rPr>
          <w:rFonts w:ascii="Arial Narrow" w:hAnsi="Arial Narrow"/>
          <w:sz w:val="22"/>
          <w:szCs w:val="22"/>
        </w:rPr>
      </w:pPr>
      <w:r w:rsidRPr="00365AE2">
        <w:rPr>
          <w:rFonts w:ascii="Arial Narrow" w:hAnsi="Arial Narrow"/>
          <w:b/>
          <w:bCs/>
          <w:sz w:val="22"/>
          <w:szCs w:val="22"/>
        </w:rPr>
        <w:t>Ejercicio</w:t>
      </w:r>
      <w:r w:rsidRPr="00D54107">
        <w:rPr>
          <w:rFonts w:ascii="Arial Narrow" w:hAnsi="Arial Narrow"/>
          <w:b/>
          <w:sz w:val="22"/>
          <w:szCs w:val="22"/>
        </w:rPr>
        <w:t xml:space="preserve"> Fiscal 2020</w:t>
      </w:r>
      <w:r w:rsidRPr="00D54107">
        <w:rPr>
          <w:rFonts w:ascii="Arial Narrow" w:hAnsi="Arial Narrow"/>
          <w:sz w:val="22"/>
          <w:szCs w:val="22"/>
        </w:rPr>
        <w:t xml:space="preserve">, se vio proteger el sueldo del personal operativo autorizando para la ejecución del gasto de los servicios personales </w:t>
      </w:r>
      <w:r w:rsidRPr="00D54107">
        <w:rPr>
          <w:rFonts w:ascii="Arial Narrow" w:hAnsi="Arial Narrow"/>
          <w:b/>
          <w:sz w:val="22"/>
          <w:szCs w:val="22"/>
        </w:rPr>
        <w:t xml:space="preserve">$ 699,040,928.00 y de manera inercial el presupuesto de la </w:t>
      </w:r>
      <w:r w:rsidRPr="00D54107">
        <w:rPr>
          <w:rFonts w:ascii="Arial Narrow" w:hAnsi="Arial Narrow"/>
          <w:sz w:val="22"/>
          <w:szCs w:val="22"/>
        </w:rPr>
        <w:t xml:space="preserve">Fiscalía General del Estado ascendió a la cantidad de </w:t>
      </w:r>
      <w:r w:rsidRPr="00D54107">
        <w:rPr>
          <w:rFonts w:ascii="Arial Narrow" w:hAnsi="Arial Narrow"/>
          <w:b/>
          <w:sz w:val="22"/>
          <w:szCs w:val="22"/>
        </w:rPr>
        <w:t xml:space="preserve">$ 872,396,235.00, </w:t>
      </w:r>
      <w:r w:rsidRPr="00D54107">
        <w:rPr>
          <w:rFonts w:ascii="Arial Narrow" w:hAnsi="Arial Narrow"/>
          <w:sz w:val="22"/>
          <w:szCs w:val="22"/>
        </w:rPr>
        <w:t xml:space="preserve">sin embargo esta situación propicio, una reducciones presupuestales a los capítulos 2000 (materiales y suministros), 3000 (servicios generales y 5000 (bienes </w:t>
      </w:r>
      <w:r w:rsidRPr="00D54107">
        <w:rPr>
          <w:rFonts w:ascii="Arial Narrow" w:hAnsi="Arial Narrow"/>
          <w:sz w:val="22"/>
          <w:szCs w:val="22"/>
        </w:rPr>
        <w:lastRenderedPageBreak/>
        <w:t xml:space="preserve">muebles e inmuebles) por un importe </w:t>
      </w:r>
      <w:r w:rsidRPr="00D54107">
        <w:rPr>
          <w:rFonts w:ascii="Arial Narrow" w:hAnsi="Arial Narrow"/>
          <w:b/>
          <w:sz w:val="22"/>
          <w:szCs w:val="22"/>
        </w:rPr>
        <w:t xml:space="preserve">$ 52,952,691.00, </w:t>
      </w:r>
      <w:r w:rsidRPr="00D54107">
        <w:rPr>
          <w:rFonts w:ascii="Arial Narrow" w:hAnsi="Arial Narrow"/>
          <w:sz w:val="22"/>
          <w:szCs w:val="22"/>
        </w:rPr>
        <w:t xml:space="preserve">en adición y derivado de la pandemia COVID-19, se solicitó por parte del organismo en materia un ajuste presupuestal  a la baja por  </w:t>
      </w:r>
      <w:r w:rsidRPr="00D54107">
        <w:rPr>
          <w:rFonts w:ascii="Arial Narrow" w:hAnsi="Arial Narrow"/>
          <w:b/>
          <w:sz w:val="22"/>
          <w:szCs w:val="22"/>
        </w:rPr>
        <w:t xml:space="preserve">25 </w:t>
      </w:r>
      <w:r w:rsidRPr="00D54107">
        <w:rPr>
          <w:rFonts w:ascii="Arial Narrow" w:hAnsi="Arial Narrow"/>
          <w:bCs/>
          <w:sz w:val="22"/>
          <w:szCs w:val="22"/>
        </w:rPr>
        <w:t>puntos porcentuales</w:t>
      </w:r>
      <w:r w:rsidRPr="00D54107">
        <w:rPr>
          <w:rFonts w:ascii="Arial Narrow" w:hAnsi="Arial Narrow"/>
          <w:sz w:val="22"/>
          <w:szCs w:val="22"/>
        </w:rPr>
        <w:t>,  lo que  increment</w:t>
      </w:r>
      <w:r w:rsidR="003B371A">
        <w:rPr>
          <w:rFonts w:ascii="Arial Narrow" w:hAnsi="Arial Narrow"/>
          <w:sz w:val="22"/>
          <w:szCs w:val="22"/>
        </w:rPr>
        <w:t>ó</w:t>
      </w:r>
      <w:r w:rsidRPr="00D54107">
        <w:rPr>
          <w:rFonts w:ascii="Arial Narrow" w:hAnsi="Arial Narrow"/>
          <w:sz w:val="22"/>
          <w:szCs w:val="22"/>
        </w:rPr>
        <w:t xml:space="preserve"> el déficit de operación.</w:t>
      </w:r>
    </w:p>
    <w:p w14:paraId="717A77BE" w14:textId="23ABBCF4" w:rsidR="004E411B" w:rsidRDefault="004E411B" w:rsidP="00FA0720">
      <w:pPr>
        <w:spacing w:line="276" w:lineRule="auto"/>
        <w:rPr>
          <w:rFonts w:ascii="Arial Narrow" w:hAnsi="Arial Narrow"/>
          <w:sz w:val="22"/>
          <w:szCs w:val="22"/>
        </w:rPr>
      </w:pPr>
    </w:p>
    <w:p w14:paraId="0E7CB07D" w14:textId="66E0C90F" w:rsidR="004E411B" w:rsidRPr="00D54107" w:rsidRDefault="00923818" w:rsidP="00FA0720">
      <w:pPr>
        <w:spacing w:line="276" w:lineRule="auto"/>
        <w:rPr>
          <w:rFonts w:ascii="Arial Narrow" w:hAnsi="Arial Narrow"/>
          <w:sz w:val="22"/>
          <w:szCs w:val="22"/>
        </w:rPr>
      </w:pPr>
      <w:r w:rsidRPr="00365AE2">
        <w:rPr>
          <w:rFonts w:ascii="Arial Narrow" w:hAnsi="Arial Narrow"/>
          <w:b/>
          <w:bCs/>
          <w:sz w:val="22"/>
          <w:szCs w:val="22"/>
        </w:rPr>
        <w:t>Ejercicio</w:t>
      </w:r>
      <w:r w:rsidRPr="00D54107">
        <w:rPr>
          <w:rFonts w:ascii="Arial Narrow" w:hAnsi="Arial Narrow"/>
          <w:b/>
          <w:sz w:val="22"/>
          <w:szCs w:val="22"/>
        </w:rPr>
        <w:t xml:space="preserve"> Fiscal </w:t>
      </w:r>
      <w:r>
        <w:rPr>
          <w:rFonts w:ascii="Arial Narrow" w:hAnsi="Arial Narrow"/>
          <w:b/>
          <w:sz w:val="22"/>
          <w:szCs w:val="22"/>
        </w:rPr>
        <w:t>2021,</w:t>
      </w:r>
      <w:r w:rsidR="00B60ACC">
        <w:rPr>
          <w:rFonts w:ascii="Arial Narrow" w:hAnsi="Arial Narrow"/>
          <w:b/>
          <w:sz w:val="22"/>
          <w:szCs w:val="22"/>
        </w:rPr>
        <w:t xml:space="preserve"> </w:t>
      </w:r>
      <w:r w:rsidR="00B60ACC" w:rsidRPr="00B60ACC">
        <w:rPr>
          <w:rFonts w:ascii="Arial Narrow" w:hAnsi="Arial Narrow"/>
          <w:sz w:val="22"/>
          <w:szCs w:val="22"/>
        </w:rPr>
        <w:t>el presupuesto aprobado</w:t>
      </w:r>
      <w:r w:rsidRPr="00923818">
        <w:rPr>
          <w:rFonts w:ascii="Arial Narrow" w:hAnsi="Arial Narrow"/>
          <w:sz w:val="22"/>
          <w:szCs w:val="22"/>
        </w:rPr>
        <w:t xml:space="preserve"> aún no contempla el total de la proyección de la nómina contemplada en el anteproyecto proyecto enviado, el 20 de noviembre de 2020</w:t>
      </w:r>
      <w:r>
        <w:rPr>
          <w:rFonts w:ascii="Arial Narrow" w:hAnsi="Arial Narrow"/>
          <w:sz w:val="22"/>
          <w:szCs w:val="22"/>
        </w:rPr>
        <w:t xml:space="preserve">, </w:t>
      </w:r>
      <w:r w:rsidR="00B60ACC">
        <w:rPr>
          <w:rFonts w:ascii="Arial Narrow" w:hAnsi="Arial Narrow"/>
          <w:sz w:val="22"/>
          <w:szCs w:val="22"/>
        </w:rPr>
        <w:t>mismo que sufrió una reducci</w:t>
      </w:r>
      <w:r w:rsidR="005B01D4">
        <w:rPr>
          <w:rFonts w:ascii="Arial Narrow" w:hAnsi="Arial Narrow"/>
          <w:sz w:val="22"/>
          <w:szCs w:val="22"/>
        </w:rPr>
        <w:t xml:space="preserve">ón de 28 puntos porcentuales, así como disminuciones del 39 y 3 puntos porcentuales para la ejecución de los gastos corrientes de los </w:t>
      </w:r>
      <w:r w:rsidR="00841A2A" w:rsidRPr="00D54107">
        <w:rPr>
          <w:rFonts w:ascii="Arial Narrow" w:hAnsi="Arial Narrow"/>
          <w:sz w:val="22"/>
          <w:szCs w:val="22"/>
        </w:rPr>
        <w:t>capítulos 2000 (materiales y suministros), 3000 (servicios generales</w:t>
      </w:r>
      <w:r w:rsidR="00841A2A">
        <w:rPr>
          <w:rFonts w:ascii="Arial Narrow" w:hAnsi="Arial Narrow"/>
          <w:sz w:val="22"/>
          <w:szCs w:val="22"/>
        </w:rPr>
        <w:t>)</w:t>
      </w:r>
      <w:r w:rsidR="005B01D4">
        <w:rPr>
          <w:rFonts w:ascii="Arial Narrow" w:hAnsi="Arial Narrow"/>
          <w:sz w:val="22"/>
          <w:szCs w:val="22"/>
        </w:rPr>
        <w:t xml:space="preserve">, </w:t>
      </w:r>
      <w:r w:rsidR="00841A2A">
        <w:rPr>
          <w:rFonts w:ascii="Arial Narrow" w:hAnsi="Arial Narrow"/>
          <w:sz w:val="22"/>
          <w:szCs w:val="22"/>
        </w:rPr>
        <w:t>respectivamente.</w:t>
      </w:r>
      <w:r w:rsidR="005B01D4">
        <w:rPr>
          <w:rFonts w:ascii="Arial Narrow" w:hAnsi="Arial Narrow"/>
          <w:sz w:val="22"/>
          <w:szCs w:val="22"/>
        </w:rPr>
        <w:t xml:space="preserve"> </w:t>
      </w:r>
    </w:p>
    <w:p w14:paraId="271B0E95" w14:textId="6C99853F" w:rsidR="00841A2A" w:rsidRDefault="00841A2A" w:rsidP="003C1504">
      <w:pPr>
        <w:spacing w:line="276" w:lineRule="auto"/>
        <w:rPr>
          <w:rFonts w:ascii="Arial Narrow" w:hAnsi="Arial Narrow"/>
          <w:sz w:val="22"/>
          <w:szCs w:val="22"/>
        </w:rPr>
      </w:pPr>
    </w:p>
    <w:p w14:paraId="6077E8B4" w14:textId="618E6E98" w:rsidR="003C31EA" w:rsidRPr="00D54107" w:rsidRDefault="005E4A6C" w:rsidP="003C1504">
      <w:pPr>
        <w:numPr>
          <w:ilvl w:val="0"/>
          <w:numId w:val="2"/>
        </w:numPr>
        <w:spacing w:line="276" w:lineRule="auto"/>
        <w:rPr>
          <w:rFonts w:ascii="Arial Narrow" w:hAnsi="Arial Narrow"/>
          <w:b/>
          <w:bCs/>
          <w:sz w:val="22"/>
          <w:szCs w:val="22"/>
        </w:rPr>
      </w:pPr>
      <w:r w:rsidRPr="00D54107">
        <w:rPr>
          <w:rFonts w:ascii="Arial Narrow" w:hAnsi="Arial Narrow"/>
          <w:b/>
          <w:bCs/>
          <w:sz w:val="22"/>
          <w:szCs w:val="22"/>
        </w:rPr>
        <w:t>PRESUPUESTO</w:t>
      </w:r>
      <w:r w:rsidR="00142D6B">
        <w:rPr>
          <w:rFonts w:ascii="Arial Narrow" w:hAnsi="Arial Narrow"/>
          <w:b/>
          <w:bCs/>
          <w:sz w:val="22"/>
          <w:szCs w:val="22"/>
        </w:rPr>
        <w:t xml:space="preserve"> APROBADO</w:t>
      </w:r>
      <w:r w:rsidRPr="00D54107">
        <w:rPr>
          <w:rFonts w:ascii="Arial Narrow" w:hAnsi="Arial Narrow"/>
          <w:b/>
          <w:bCs/>
          <w:sz w:val="22"/>
          <w:szCs w:val="22"/>
        </w:rPr>
        <w:t xml:space="preserve"> </w:t>
      </w:r>
      <w:r w:rsidR="003C31EA" w:rsidRPr="00D54107">
        <w:rPr>
          <w:rFonts w:ascii="Arial Narrow" w:hAnsi="Arial Narrow"/>
          <w:b/>
          <w:bCs/>
          <w:sz w:val="22"/>
          <w:szCs w:val="22"/>
        </w:rPr>
        <w:t xml:space="preserve"> </w:t>
      </w:r>
      <w:r w:rsidR="006111D5">
        <w:rPr>
          <w:rFonts w:ascii="Arial Narrow" w:hAnsi="Arial Narrow"/>
          <w:b/>
          <w:bCs/>
          <w:sz w:val="22"/>
          <w:szCs w:val="22"/>
        </w:rPr>
        <w:t>2022</w:t>
      </w:r>
    </w:p>
    <w:p w14:paraId="5B5A4AD9" w14:textId="31F64E76" w:rsidR="005E4A6C" w:rsidRPr="00D54107" w:rsidRDefault="005E4A6C" w:rsidP="003C1504">
      <w:pPr>
        <w:spacing w:line="276" w:lineRule="auto"/>
        <w:rPr>
          <w:rFonts w:ascii="Arial Narrow" w:hAnsi="Arial Narrow"/>
          <w:b/>
          <w:bCs/>
          <w:sz w:val="22"/>
          <w:szCs w:val="22"/>
        </w:rPr>
      </w:pPr>
    </w:p>
    <w:p w14:paraId="512CC05C" w14:textId="2D24888C" w:rsidR="005E4A6C" w:rsidRPr="00D54107" w:rsidRDefault="00252528" w:rsidP="003C1504">
      <w:pPr>
        <w:spacing w:line="276" w:lineRule="auto"/>
        <w:rPr>
          <w:rFonts w:ascii="Arial Narrow" w:hAnsi="Arial Narrow"/>
          <w:color w:val="000000" w:themeColor="text1"/>
          <w:sz w:val="22"/>
          <w:szCs w:val="22"/>
        </w:rPr>
      </w:pPr>
      <w:r w:rsidRPr="00D54107">
        <w:rPr>
          <w:rFonts w:ascii="Arial Narrow" w:hAnsi="Arial Narrow"/>
          <w:color w:val="000000" w:themeColor="text1"/>
          <w:sz w:val="22"/>
          <w:szCs w:val="22"/>
        </w:rPr>
        <w:t xml:space="preserve">La Fiscalía General del Estado en apego a al Acuerdo de Austeridad, Racionalidad y Disciplina Presupuestal y en estricto cumplimiento a las políticas en materia de Contabilidad Gubernamental y la Ley de Disciplina Financiera </w:t>
      </w:r>
      <w:r w:rsidR="00EC5AE0">
        <w:rPr>
          <w:rFonts w:ascii="Arial Narrow" w:hAnsi="Arial Narrow"/>
          <w:color w:val="000000" w:themeColor="text1"/>
          <w:sz w:val="22"/>
          <w:szCs w:val="22"/>
        </w:rPr>
        <w:t xml:space="preserve">presenta el siguiente presupuesto </w:t>
      </w:r>
      <w:r w:rsidR="00D96143">
        <w:rPr>
          <w:rFonts w:ascii="Arial Narrow" w:hAnsi="Arial Narrow"/>
          <w:color w:val="000000" w:themeColor="text1"/>
          <w:sz w:val="22"/>
          <w:szCs w:val="22"/>
        </w:rPr>
        <w:t>aprobado</w:t>
      </w:r>
      <w:r w:rsidRPr="00D54107">
        <w:rPr>
          <w:rFonts w:ascii="Arial Narrow" w:hAnsi="Arial Narrow"/>
          <w:color w:val="000000" w:themeColor="text1"/>
          <w:sz w:val="22"/>
          <w:szCs w:val="22"/>
        </w:rPr>
        <w:t xml:space="preserve"> </w:t>
      </w:r>
      <w:r w:rsidR="003C1504">
        <w:rPr>
          <w:rFonts w:ascii="Arial Narrow" w:hAnsi="Arial Narrow"/>
          <w:color w:val="000000" w:themeColor="text1"/>
          <w:sz w:val="22"/>
          <w:szCs w:val="22"/>
        </w:rPr>
        <w:t xml:space="preserve">por la cantidad de </w:t>
      </w:r>
      <w:r w:rsidR="00927B2B" w:rsidRPr="00D54107">
        <w:rPr>
          <w:rFonts w:ascii="Arial Narrow" w:hAnsi="Arial Narrow"/>
          <w:b/>
          <w:bCs/>
          <w:color w:val="000000" w:themeColor="text1"/>
          <w:sz w:val="22"/>
          <w:szCs w:val="22"/>
        </w:rPr>
        <w:t>$</w:t>
      </w:r>
      <w:r w:rsidR="00155347" w:rsidRPr="00155347">
        <w:rPr>
          <w:rFonts w:ascii="Arial Narrow" w:hAnsi="Arial Narrow"/>
          <w:b/>
          <w:bCs/>
          <w:color w:val="000000" w:themeColor="text1"/>
          <w:sz w:val="22"/>
          <w:szCs w:val="22"/>
        </w:rPr>
        <w:t>965,094,586.00</w:t>
      </w:r>
      <w:r w:rsidRPr="00D54107">
        <w:rPr>
          <w:rFonts w:ascii="Arial Narrow" w:hAnsi="Arial Narrow"/>
          <w:b/>
          <w:bCs/>
          <w:color w:val="000000" w:themeColor="text1"/>
          <w:sz w:val="22"/>
          <w:szCs w:val="22"/>
        </w:rPr>
        <w:t>,</w:t>
      </w:r>
      <w:r w:rsidRPr="00D54107">
        <w:rPr>
          <w:rFonts w:ascii="Arial Narrow" w:hAnsi="Arial Narrow"/>
          <w:color w:val="000000" w:themeColor="text1"/>
          <w:sz w:val="22"/>
          <w:szCs w:val="22"/>
        </w:rPr>
        <w:t xml:space="preserve"> el cual está distribuido de la siguiente forma</w:t>
      </w:r>
      <w:r w:rsidR="00927B2B" w:rsidRPr="00D54107">
        <w:rPr>
          <w:rFonts w:ascii="Arial Narrow" w:hAnsi="Arial Narrow"/>
          <w:color w:val="000000" w:themeColor="text1"/>
          <w:sz w:val="22"/>
          <w:szCs w:val="22"/>
        </w:rPr>
        <w:t>:</w:t>
      </w:r>
    </w:p>
    <w:p w14:paraId="538DD9BA" w14:textId="77777777" w:rsidR="00365AE2" w:rsidRPr="00D54107" w:rsidRDefault="00365AE2" w:rsidP="00B90DA7">
      <w:pPr>
        <w:spacing w:line="276" w:lineRule="auto"/>
        <w:rPr>
          <w:rFonts w:ascii="Arial Narrow" w:hAnsi="Arial Narrow"/>
          <w:color w:val="000000" w:themeColor="text1"/>
          <w:szCs w:val="20"/>
        </w:rPr>
      </w:pPr>
    </w:p>
    <w:tbl>
      <w:tblPr>
        <w:tblW w:w="0" w:type="auto"/>
        <w:jc w:val="center"/>
        <w:tblCellMar>
          <w:left w:w="70" w:type="dxa"/>
          <w:right w:w="70" w:type="dxa"/>
        </w:tblCellMar>
        <w:tblLook w:val="04A0" w:firstRow="1" w:lastRow="0" w:firstColumn="1" w:lastColumn="0" w:noHBand="0" w:noVBand="1"/>
      </w:tblPr>
      <w:tblGrid>
        <w:gridCol w:w="7225"/>
        <w:gridCol w:w="1603"/>
      </w:tblGrid>
      <w:tr w:rsidR="00671426" w:rsidRPr="00D54107" w14:paraId="6EEFCEF9" w14:textId="77777777" w:rsidTr="006E39DD">
        <w:trPr>
          <w:trHeight w:val="600"/>
          <w:jc w:val="center"/>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C865D" w14:textId="77777777" w:rsidR="0027070E" w:rsidRPr="00D54107" w:rsidRDefault="0027070E" w:rsidP="009521BF">
            <w:pPr>
              <w:jc w:val="center"/>
              <w:rPr>
                <w:rFonts w:ascii="Arial Narrow" w:eastAsia="Times New Roman" w:hAnsi="Arial Narrow"/>
                <w:b/>
                <w:bCs/>
                <w:color w:val="000000"/>
                <w:sz w:val="22"/>
                <w:szCs w:val="22"/>
                <w:lang w:eastAsia="es-MX"/>
              </w:rPr>
            </w:pPr>
            <w:r w:rsidRPr="00D54107">
              <w:rPr>
                <w:rFonts w:ascii="Arial Narrow" w:eastAsia="Times New Roman" w:hAnsi="Arial Narrow"/>
                <w:b/>
                <w:color w:val="000000"/>
                <w:sz w:val="22"/>
                <w:szCs w:val="22"/>
                <w:lang w:eastAsia="es-MX"/>
              </w:rPr>
              <w:t>CLASIFICACIÓN POR TIPO DE GASTO</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04092C29" w14:textId="4B336C7A" w:rsidR="0027070E" w:rsidRPr="00D54107" w:rsidRDefault="006C0E15" w:rsidP="009521BF">
            <w:pPr>
              <w:jc w:val="center"/>
              <w:rPr>
                <w:rFonts w:ascii="Arial Narrow" w:eastAsia="Times New Roman" w:hAnsi="Arial Narrow"/>
                <w:b/>
                <w:bCs/>
                <w:color w:val="000000"/>
                <w:sz w:val="22"/>
                <w:szCs w:val="22"/>
                <w:lang w:eastAsia="es-MX"/>
              </w:rPr>
            </w:pPr>
            <w:r>
              <w:rPr>
                <w:rFonts w:ascii="Arial Narrow" w:eastAsia="Times New Roman" w:hAnsi="Arial Narrow"/>
                <w:b/>
                <w:bCs/>
                <w:color w:val="000000"/>
                <w:sz w:val="22"/>
                <w:szCs w:val="22"/>
                <w:lang w:eastAsia="es-MX"/>
              </w:rPr>
              <w:t>2022</w:t>
            </w:r>
          </w:p>
        </w:tc>
      </w:tr>
      <w:tr w:rsidR="00934C1C" w:rsidRPr="00D54107" w14:paraId="534335EF" w14:textId="77777777" w:rsidTr="006E39DD">
        <w:trPr>
          <w:trHeight w:val="30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41B80" w14:textId="4BB67B9D" w:rsidR="00934C1C" w:rsidRPr="00D54107" w:rsidRDefault="00934C1C" w:rsidP="00934C1C">
            <w:pPr>
              <w:jc w:val="left"/>
              <w:rPr>
                <w:rFonts w:ascii="Arial Narrow" w:eastAsia="Times New Roman" w:hAnsi="Arial Narrow"/>
                <w:color w:val="000000"/>
                <w:sz w:val="22"/>
                <w:szCs w:val="22"/>
                <w:lang w:eastAsia="es-MX"/>
              </w:rPr>
            </w:pPr>
            <w:r w:rsidRPr="00D54107">
              <w:rPr>
                <w:rFonts w:ascii="Arial Narrow" w:eastAsia="Times New Roman" w:hAnsi="Arial Narrow"/>
                <w:color w:val="000000"/>
                <w:sz w:val="22"/>
                <w:szCs w:val="22"/>
                <w:lang w:eastAsia="es-MX"/>
              </w:rPr>
              <w:t>Gasto corriente</w:t>
            </w:r>
          </w:p>
        </w:tc>
        <w:tc>
          <w:tcPr>
            <w:tcW w:w="1603" w:type="dxa"/>
            <w:tcBorders>
              <w:top w:val="single" w:sz="4" w:space="0" w:color="auto"/>
              <w:left w:val="nil"/>
              <w:bottom w:val="single" w:sz="4" w:space="0" w:color="auto"/>
              <w:right w:val="single" w:sz="4" w:space="0" w:color="auto"/>
            </w:tcBorders>
            <w:shd w:val="clear" w:color="auto" w:fill="auto"/>
            <w:noWrap/>
            <w:hideMark/>
          </w:tcPr>
          <w:p w14:paraId="6FA2CA99" w14:textId="249C3F99" w:rsidR="00934C1C" w:rsidRPr="00D54107" w:rsidRDefault="00934C1C" w:rsidP="00934C1C">
            <w:pPr>
              <w:jc w:val="right"/>
              <w:rPr>
                <w:rFonts w:ascii="Arial Narrow" w:hAnsi="Arial Narrow"/>
                <w:color w:val="000000"/>
                <w:sz w:val="22"/>
                <w:szCs w:val="22"/>
              </w:rPr>
            </w:pPr>
            <w:r>
              <w:rPr>
                <w:rFonts w:ascii="Arial Narrow" w:hAnsi="Arial Narrow" w:cs="Calibri"/>
                <w:color w:val="000000"/>
                <w:sz w:val="16"/>
                <w:szCs w:val="16"/>
              </w:rPr>
              <w:t>958,922,898.00</w:t>
            </w:r>
          </w:p>
        </w:tc>
      </w:tr>
      <w:tr w:rsidR="00934C1C" w:rsidRPr="00D54107" w14:paraId="59C69D52" w14:textId="77777777" w:rsidTr="006E39DD">
        <w:trPr>
          <w:trHeight w:val="243"/>
          <w:jc w:val="center"/>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14:paraId="2053F21B" w14:textId="21B02836" w:rsidR="00934C1C" w:rsidRPr="00D54107" w:rsidRDefault="00934C1C" w:rsidP="00934C1C">
            <w:pPr>
              <w:jc w:val="left"/>
              <w:rPr>
                <w:rFonts w:ascii="Arial Narrow" w:eastAsia="Times New Roman" w:hAnsi="Arial Narrow"/>
                <w:color w:val="000000"/>
                <w:sz w:val="22"/>
                <w:szCs w:val="22"/>
                <w:lang w:eastAsia="es-MX"/>
              </w:rPr>
            </w:pPr>
            <w:r w:rsidRPr="00D54107">
              <w:rPr>
                <w:rFonts w:ascii="Arial Narrow" w:eastAsia="Times New Roman" w:hAnsi="Arial Narrow"/>
                <w:color w:val="000000"/>
                <w:sz w:val="22"/>
                <w:szCs w:val="22"/>
                <w:lang w:eastAsia="es-MX"/>
              </w:rPr>
              <w:t>Gasto de inversión</w:t>
            </w:r>
          </w:p>
        </w:tc>
        <w:tc>
          <w:tcPr>
            <w:tcW w:w="1603" w:type="dxa"/>
            <w:tcBorders>
              <w:top w:val="nil"/>
              <w:left w:val="nil"/>
              <w:bottom w:val="single" w:sz="4" w:space="0" w:color="auto"/>
              <w:right w:val="single" w:sz="4" w:space="0" w:color="auto"/>
            </w:tcBorders>
            <w:shd w:val="clear" w:color="auto" w:fill="auto"/>
            <w:noWrap/>
            <w:hideMark/>
          </w:tcPr>
          <w:p w14:paraId="57A1159A" w14:textId="5B22849A" w:rsidR="00934C1C" w:rsidRPr="00D54107" w:rsidRDefault="00934C1C" w:rsidP="00934C1C">
            <w:pPr>
              <w:jc w:val="right"/>
              <w:rPr>
                <w:rFonts w:ascii="Arial Narrow" w:hAnsi="Arial Narrow"/>
                <w:color w:val="000000"/>
                <w:sz w:val="22"/>
                <w:szCs w:val="22"/>
              </w:rPr>
            </w:pPr>
            <w:r>
              <w:rPr>
                <w:rFonts w:ascii="Arial Narrow" w:hAnsi="Arial Narrow" w:cs="Calibri"/>
                <w:color w:val="000000"/>
                <w:sz w:val="16"/>
                <w:szCs w:val="16"/>
              </w:rPr>
              <w:t>6,171,688.00</w:t>
            </w:r>
          </w:p>
        </w:tc>
      </w:tr>
      <w:tr w:rsidR="00671426" w:rsidRPr="00D54107" w14:paraId="3E2C34AE" w14:textId="77777777" w:rsidTr="006E39DD">
        <w:trPr>
          <w:trHeight w:val="30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E2D9A" w14:textId="77777777" w:rsidR="006C4FC4" w:rsidRPr="00D54107" w:rsidRDefault="006C4FC4" w:rsidP="006C4FC4">
            <w:pPr>
              <w:jc w:val="center"/>
              <w:rPr>
                <w:rFonts w:ascii="Arial Narrow" w:eastAsia="Times New Roman" w:hAnsi="Arial Narrow"/>
                <w:b/>
                <w:color w:val="000000"/>
                <w:sz w:val="22"/>
                <w:szCs w:val="22"/>
                <w:lang w:eastAsia="es-MX"/>
              </w:rPr>
            </w:pPr>
            <w:r w:rsidRPr="00D54107">
              <w:rPr>
                <w:rFonts w:ascii="Arial Narrow" w:eastAsia="Times New Roman" w:hAnsi="Arial Narrow"/>
                <w:b/>
                <w:color w:val="000000"/>
                <w:sz w:val="22"/>
                <w:szCs w:val="22"/>
                <w:lang w:eastAsia="es-MX"/>
              </w:rPr>
              <w:t>TOTAL</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14:paraId="6A64F587" w14:textId="7AD85154" w:rsidR="006C4FC4" w:rsidRPr="00D54107" w:rsidRDefault="00155347" w:rsidP="00155347">
            <w:pPr>
              <w:jc w:val="right"/>
              <w:rPr>
                <w:rFonts w:ascii="Arial Narrow" w:hAnsi="Arial Narrow"/>
                <w:b/>
                <w:color w:val="000000"/>
                <w:sz w:val="22"/>
                <w:szCs w:val="22"/>
                <w:lang w:eastAsia="es-MX"/>
              </w:rPr>
            </w:pPr>
            <w:r>
              <w:rPr>
                <w:rFonts w:ascii="Arial Narrow" w:hAnsi="Arial Narrow" w:cs="Calibri"/>
                <w:b/>
                <w:bCs/>
                <w:color w:val="000000"/>
                <w:sz w:val="16"/>
                <w:szCs w:val="16"/>
              </w:rPr>
              <w:t>965,094,586.00</w:t>
            </w:r>
          </w:p>
        </w:tc>
      </w:tr>
    </w:tbl>
    <w:p w14:paraId="4941404C" w14:textId="6ED984CB" w:rsidR="0027070E" w:rsidRPr="00D54107" w:rsidRDefault="00E97D74" w:rsidP="00B90DA7">
      <w:pPr>
        <w:spacing w:line="276" w:lineRule="auto"/>
        <w:rPr>
          <w:rFonts w:ascii="Arial Narrow" w:hAnsi="Arial Narrow"/>
          <w:b/>
          <w:i/>
          <w:sz w:val="22"/>
          <w:szCs w:val="22"/>
          <w:u w:val="single"/>
        </w:rPr>
      </w:pPr>
      <w:r>
        <w:rPr>
          <w:noProof/>
          <w:lang w:eastAsia="es-MX"/>
        </w:rPr>
        <w:drawing>
          <wp:anchor distT="0" distB="0" distL="114300" distR="114300" simplePos="0" relativeHeight="251723782" behindDoc="0" locked="0" layoutInCell="1" allowOverlap="1" wp14:anchorId="6A938E24" wp14:editId="47E2EA35">
            <wp:simplePos x="0" y="0"/>
            <wp:positionH relativeFrom="column">
              <wp:posOffset>40005</wp:posOffset>
            </wp:positionH>
            <wp:positionV relativeFrom="paragraph">
              <wp:posOffset>177165</wp:posOffset>
            </wp:positionV>
            <wp:extent cx="5512435" cy="2394585"/>
            <wp:effectExtent l="0" t="0" r="0" b="5715"/>
            <wp:wrapThrough wrapText="bothSides">
              <wp:wrapPolygon edited="0">
                <wp:start x="0" y="0"/>
                <wp:lineTo x="0" y="21480"/>
                <wp:lineTo x="21498" y="21480"/>
                <wp:lineTo x="21498" y="0"/>
                <wp:lineTo x="0" y="0"/>
              </wp:wrapPolygon>
            </wp:wrapThrough>
            <wp:docPr id="7176" name="Gráfico 7176">
              <a:extLst xmlns:a="http://schemas.openxmlformats.org/drawingml/2006/main">
                <a:ext uri="{FF2B5EF4-FFF2-40B4-BE49-F238E27FC236}">
                  <a16:creationId xmlns:a16="http://schemas.microsoft.com/office/drawing/2014/main" id="{7C22D762-7E81-4E4A-990F-FAF986FD1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3DD21207" w14:textId="017C4221" w:rsidR="00C82A96" w:rsidRDefault="00C82A96" w:rsidP="00FA0720">
      <w:pPr>
        <w:spacing w:line="276" w:lineRule="auto"/>
        <w:rPr>
          <w:rFonts w:ascii="Arial Narrow" w:hAnsi="Arial Narrow"/>
          <w:b/>
          <w:i/>
          <w:sz w:val="22"/>
          <w:szCs w:val="22"/>
          <w:u w:val="single"/>
        </w:rPr>
      </w:pPr>
    </w:p>
    <w:p w14:paraId="0FF620B9" w14:textId="728738D4" w:rsidR="00C82A96" w:rsidRDefault="00C82A96" w:rsidP="00FA0720">
      <w:pPr>
        <w:spacing w:line="276" w:lineRule="auto"/>
        <w:rPr>
          <w:rFonts w:ascii="Arial Narrow" w:hAnsi="Arial Narrow"/>
          <w:b/>
          <w:i/>
          <w:sz w:val="22"/>
          <w:szCs w:val="22"/>
          <w:u w:val="single"/>
        </w:rPr>
      </w:pPr>
    </w:p>
    <w:p w14:paraId="181C1779" w14:textId="40A9C078" w:rsidR="00C82A96" w:rsidRDefault="00C82A96" w:rsidP="00FA0720">
      <w:pPr>
        <w:spacing w:line="276" w:lineRule="auto"/>
        <w:rPr>
          <w:rFonts w:ascii="Arial Narrow" w:hAnsi="Arial Narrow"/>
          <w:b/>
          <w:i/>
          <w:sz w:val="22"/>
          <w:szCs w:val="22"/>
          <w:u w:val="single"/>
        </w:rPr>
      </w:pPr>
    </w:p>
    <w:p w14:paraId="5C4B6BC1" w14:textId="1DFF868D" w:rsidR="00C82A96" w:rsidRDefault="00C82A96" w:rsidP="00FA0720">
      <w:pPr>
        <w:spacing w:line="276" w:lineRule="auto"/>
        <w:rPr>
          <w:rFonts w:ascii="Arial Narrow" w:hAnsi="Arial Narrow"/>
          <w:b/>
          <w:i/>
          <w:sz w:val="22"/>
          <w:szCs w:val="22"/>
          <w:u w:val="single"/>
        </w:rPr>
      </w:pPr>
    </w:p>
    <w:p w14:paraId="2950199B" w14:textId="2CF6F6DD" w:rsidR="00C82A96" w:rsidRDefault="00C82A96" w:rsidP="00FA0720">
      <w:pPr>
        <w:spacing w:line="276" w:lineRule="auto"/>
        <w:rPr>
          <w:rFonts w:ascii="Arial Narrow" w:hAnsi="Arial Narrow"/>
          <w:b/>
          <w:i/>
          <w:sz w:val="22"/>
          <w:szCs w:val="22"/>
          <w:u w:val="single"/>
        </w:rPr>
      </w:pPr>
    </w:p>
    <w:p w14:paraId="068DA162" w14:textId="77777777" w:rsidR="00C82A96" w:rsidRDefault="00C82A96" w:rsidP="00FA0720">
      <w:pPr>
        <w:spacing w:line="276" w:lineRule="auto"/>
        <w:rPr>
          <w:rFonts w:ascii="Arial Narrow" w:hAnsi="Arial Narrow"/>
          <w:b/>
          <w:i/>
          <w:sz w:val="22"/>
          <w:szCs w:val="22"/>
          <w:u w:val="single"/>
        </w:rPr>
      </w:pPr>
    </w:p>
    <w:p w14:paraId="072157F8" w14:textId="1D3EBCC7" w:rsidR="00927B2B" w:rsidRPr="00D54107" w:rsidRDefault="00927B2B" w:rsidP="00FA0720">
      <w:pPr>
        <w:spacing w:line="276" w:lineRule="auto"/>
        <w:rPr>
          <w:rFonts w:ascii="Arial Narrow" w:hAnsi="Arial Narrow"/>
          <w:b/>
          <w:i/>
          <w:sz w:val="22"/>
          <w:szCs w:val="22"/>
          <w:u w:val="single"/>
        </w:rPr>
      </w:pPr>
      <w:r w:rsidRPr="00D54107">
        <w:rPr>
          <w:rFonts w:ascii="Arial Narrow" w:hAnsi="Arial Narrow"/>
          <w:b/>
          <w:i/>
          <w:sz w:val="22"/>
          <w:szCs w:val="22"/>
          <w:u w:val="single"/>
        </w:rPr>
        <w:lastRenderedPageBreak/>
        <w:t>Distribución del presupuest</w:t>
      </w:r>
      <w:r w:rsidR="00671426">
        <w:rPr>
          <w:rFonts w:ascii="Arial Narrow" w:hAnsi="Arial Narrow"/>
          <w:b/>
          <w:i/>
          <w:sz w:val="22"/>
          <w:szCs w:val="22"/>
          <w:u w:val="single"/>
        </w:rPr>
        <w:t>o</w:t>
      </w:r>
      <w:r w:rsidRPr="00D54107">
        <w:rPr>
          <w:rFonts w:ascii="Arial Narrow" w:hAnsi="Arial Narrow"/>
          <w:b/>
          <w:i/>
          <w:sz w:val="22"/>
          <w:szCs w:val="22"/>
          <w:u w:val="single"/>
        </w:rPr>
        <w:t xml:space="preserve"> por </w:t>
      </w:r>
      <w:r w:rsidR="003F0EB6" w:rsidRPr="00D54107">
        <w:rPr>
          <w:rFonts w:ascii="Arial Narrow" w:hAnsi="Arial Narrow"/>
          <w:b/>
          <w:i/>
          <w:sz w:val="22"/>
          <w:szCs w:val="22"/>
          <w:u w:val="single"/>
        </w:rPr>
        <w:t>capítulo</w:t>
      </w:r>
      <w:r w:rsidRPr="00D54107">
        <w:rPr>
          <w:rFonts w:ascii="Arial Narrow" w:hAnsi="Arial Narrow"/>
          <w:b/>
          <w:i/>
          <w:sz w:val="22"/>
          <w:szCs w:val="22"/>
          <w:u w:val="single"/>
        </w:rPr>
        <w:t xml:space="preserve"> del gasto</w:t>
      </w:r>
    </w:p>
    <w:p w14:paraId="40911DFB" w14:textId="77777777" w:rsidR="003C31EA" w:rsidRPr="00D54107" w:rsidRDefault="003C31EA" w:rsidP="00FA0720">
      <w:pPr>
        <w:spacing w:line="276" w:lineRule="auto"/>
        <w:rPr>
          <w:rFonts w:ascii="Arial Narrow" w:hAnsi="Arial Narrow"/>
          <w:b/>
          <w:i/>
          <w:sz w:val="22"/>
          <w:szCs w:val="22"/>
          <w:u w:val="single"/>
        </w:rPr>
      </w:pPr>
    </w:p>
    <w:p w14:paraId="49792360" w14:textId="73272A5D" w:rsidR="00B90DA7" w:rsidRPr="00D54107" w:rsidRDefault="00B90DA7" w:rsidP="00FA0720">
      <w:pPr>
        <w:spacing w:line="276" w:lineRule="auto"/>
        <w:rPr>
          <w:rFonts w:ascii="Arial Narrow" w:hAnsi="Arial Narrow"/>
          <w:b/>
          <w:i/>
          <w:sz w:val="22"/>
          <w:szCs w:val="22"/>
          <w:u w:val="single"/>
        </w:rPr>
      </w:pPr>
      <w:r w:rsidRPr="00D54107">
        <w:rPr>
          <w:rFonts w:ascii="Arial Narrow" w:hAnsi="Arial Narrow"/>
          <w:b/>
          <w:i/>
          <w:sz w:val="22"/>
          <w:szCs w:val="22"/>
          <w:u w:val="single"/>
        </w:rPr>
        <w:t>SERVICIOS PERSONALES</w:t>
      </w:r>
    </w:p>
    <w:p w14:paraId="474EE7A7" w14:textId="77777777" w:rsidR="00B90DA7" w:rsidRPr="00D54107" w:rsidRDefault="00B90DA7" w:rsidP="00FA0720">
      <w:pPr>
        <w:spacing w:line="276" w:lineRule="auto"/>
        <w:rPr>
          <w:rFonts w:ascii="Arial Narrow" w:hAnsi="Arial Narrow"/>
          <w:b/>
          <w:i/>
          <w:sz w:val="22"/>
          <w:szCs w:val="22"/>
          <w:u w:val="single"/>
        </w:rPr>
      </w:pPr>
    </w:p>
    <w:p w14:paraId="3919B9F9" w14:textId="6692B19F" w:rsidR="00B90DA7" w:rsidRPr="00D54107" w:rsidRDefault="00B90DA7" w:rsidP="00FA0720">
      <w:pPr>
        <w:spacing w:line="276" w:lineRule="auto"/>
        <w:rPr>
          <w:rFonts w:ascii="Arial Narrow" w:hAnsi="Arial Narrow"/>
          <w:sz w:val="22"/>
          <w:szCs w:val="22"/>
        </w:rPr>
      </w:pPr>
      <w:r w:rsidRPr="00D54107">
        <w:rPr>
          <w:rFonts w:ascii="Arial Narrow" w:hAnsi="Arial Narrow"/>
          <w:sz w:val="22"/>
          <w:szCs w:val="22"/>
        </w:rPr>
        <w:t xml:space="preserve">Para el ejercicio </w:t>
      </w:r>
      <w:r w:rsidR="0043003C">
        <w:rPr>
          <w:rFonts w:ascii="Arial Narrow" w:hAnsi="Arial Narrow"/>
          <w:sz w:val="22"/>
          <w:szCs w:val="22"/>
        </w:rPr>
        <w:t>2020</w:t>
      </w:r>
      <w:r w:rsidRPr="00D54107">
        <w:rPr>
          <w:rFonts w:ascii="Arial Narrow" w:hAnsi="Arial Narrow"/>
          <w:sz w:val="22"/>
          <w:szCs w:val="22"/>
        </w:rPr>
        <w:t xml:space="preserve"> en </w:t>
      </w:r>
      <w:r w:rsidRPr="00D54107">
        <w:rPr>
          <w:rFonts w:ascii="Arial Narrow" w:hAnsi="Arial Narrow"/>
          <w:b/>
          <w:sz w:val="22"/>
          <w:szCs w:val="22"/>
        </w:rPr>
        <w:t>el capítulo 1000</w:t>
      </w:r>
      <w:r w:rsidRPr="00D54107">
        <w:rPr>
          <w:rFonts w:ascii="Arial Narrow" w:hAnsi="Arial Narrow"/>
          <w:sz w:val="22"/>
          <w:szCs w:val="22"/>
        </w:rPr>
        <w:t xml:space="preserve"> (servicios personales), ascendió a la cantidad de </w:t>
      </w:r>
      <w:r w:rsidRPr="00D54107">
        <w:rPr>
          <w:rFonts w:ascii="Arial Narrow" w:hAnsi="Arial Narrow"/>
          <w:b/>
          <w:sz w:val="22"/>
          <w:szCs w:val="22"/>
        </w:rPr>
        <w:t xml:space="preserve">$ </w:t>
      </w:r>
      <w:r w:rsidR="0043003C" w:rsidRPr="0043003C">
        <w:rPr>
          <w:rFonts w:ascii="Arial Narrow" w:hAnsi="Arial Narrow"/>
          <w:b/>
          <w:sz w:val="22"/>
          <w:szCs w:val="22"/>
        </w:rPr>
        <w:t>699,040,928.00</w:t>
      </w:r>
      <w:r w:rsidRPr="00D54107">
        <w:rPr>
          <w:rFonts w:ascii="Arial Narrow" w:hAnsi="Arial Narrow"/>
          <w:sz w:val="22"/>
          <w:szCs w:val="22"/>
        </w:rPr>
        <w:t xml:space="preserve">, siendo que para el año </w:t>
      </w:r>
      <w:r w:rsidR="0043003C">
        <w:rPr>
          <w:rFonts w:ascii="Arial Narrow" w:hAnsi="Arial Narrow"/>
          <w:sz w:val="22"/>
          <w:szCs w:val="22"/>
        </w:rPr>
        <w:t>2021</w:t>
      </w:r>
      <w:r w:rsidRPr="00D54107">
        <w:rPr>
          <w:rFonts w:ascii="Arial Narrow" w:hAnsi="Arial Narrow"/>
          <w:sz w:val="22"/>
          <w:szCs w:val="22"/>
        </w:rPr>
        <w:t xml:space="preserve">, se autorizó un importe de </w:t>
      </w:r>
      <w:r w:rsidRPr="00D54107">
        <w:rPr>
          <w:rFonts w:ascii="Arial Narrow" w:hAnsi="Arial Narrow"/>
          <w:b/>
          <w:sz w:val="22"/>
          <w:szCs w:val="22"/>
        </w:rPr>
        <w:t xml:space="preserve">$ </w:t>
      </w:r>
      <w:r w:rsidR="0043003C" w:rsidRPr="0043003C">
        <w:rPr>
          <w:rFonts w:ascii="Arial Narrow" w:hAnsi="Arial Narrow"/>
          <w:b/>
          <w:sz w:val="22"/>
          <w:szCs w:val="22"/>
        </w:rPr>
        <w:t>696,827,519.84</w:t>
      </w:r>
      <w:r w:rsidRPr="00D54107">
        <w:rPr>
          <w:rFonts w:ascii="Arial Narrow" w:hAnsi="Arial Narrow"/>
          <w:sz w:val="22"/>
          <w:szCs w:val="22"/>
        </w:rPr>
        <w:t xml:space="preserve">, para </w:t>
      </w:r>
      <w:r w:rsidR="005974BE">
        <w:rPr>
          <w:rFonts w:ascii="Arial Narrow" w:hAnsi="Arial Narrow"/>
          <w:sz w:val="22"/>
          <w:szCs w:val="22"/>
        </w:rPr>
        <w:t>el ejercicio 2022 se asignó a este capítulo el importe de</w:t>
      </w:r>
      <w:r w:rsidRPr="00D54107">
        <w:rPr>
          <w:rFonts w:ascii="Arial Narrow" w:hAnsi="Arial Narrow"/>
          <w:sz w:val="22"/>
          <w:szCs w:val="22"/>
        </w:rPr>
        <w:t xml:space="preserve"> </w:t>
      </w:r>
      <w:r w:rsidR="004D423E">
        <w:rPr>
          <w:rFonts w:ascii="Arial Narrow" w:hAnsi="Arial Narrow"/>
          <w:sz w:val="22"/>
          <w:szCs w:val="22"/>
        </w:rPr>
        <w:t xml:space="preserve">$ </w:t>
      </w:r>
      <w:r w:rsidR="004D423E" w:rsidRPr="004D423E">
        <w:rPr>
          <w:rFonts w:ascii="Arial Narrow" w:hAnsi="Arial Narrow"/>
          <w:b/>
          <w:sz w:val="22"/>
          <w:szCs w:val="22"/>
        </w:rPr>
        <w:t>717,968,501.00</w:t>
      </w:r>
      <w:r w:rsidR="00E45CC6" w:rsidRPr="00E45CC6">
        <w:rPr>
          <w:rFonts w:ascii="Arial Narrow" w:hAnsi="Arial Narrow"/>
          <w:sz w:val="22"/>
          <w:szCs w:val="22"/>
        </w:rPr>
        <w:t xml:space="preserve">, </w:t>
      </w:r>
      <w:r w:rsidR="005974BE">
        <w:rPr>
          <w:rFonts w:ascii="Arial Narrow" w:hAnsi="Arial Narrow"/>
          <w:sz w:val="22"/>
          <w:szCs w:val="22"/>
        </w:rPr>
        <w:t>autorizándose</w:t>
      </w:r>
      <w:r w:rsidRPr="00D54107">
        <w:rPr>
          <w:rFonts w:ascii="Arial Narrow" w:hAnsi="Arial Narrow"/>
          <w:sz w:val="22"/>
          <w:szCs w:val="22"/>
        </w:rPr>
        <w:t xml:space="preserve"> un incremento de </w:t>
      </w:r>
      <w:r w:rsidRPr="00CC1D83">
        <w:rPr>
          <w:rFonts w:ascii="Arial Narrow" w:hAnsi="Arial Narrow"/>
          <w:b/>
          <w:bCs/>
          <w:sz w:val="22"/>
          <w:szCs w:val="22"/>
        </w:rPr>
        <w:t xml:space="preserve">$ </w:t>
      </w:r>
      <w:r w:rsidR="004D423E" w:rsidRPr="004D423E">
        <w:rPr>
          <w:rFonts w:ascii="Arial Narrow" w:hAnsi="Arial Narrow"/>
          <w:b/>
          <w:bCs/>
          <w:sz w:val="22"/>
          <w:szCs w:val="22"/>
        </w:rPr>
        <w:t>21,140,981.16</w:t>
      </w:r>
      <w:r w:rsidR="0043003C" w:rsidRPr="00E45CC6">
        <w:rPr>
          <w:rFonts w:ascii="Arial Narrow" w:hAnsi="Arial Narrow"/>
          <w:sz w:val="22"/>
          <w:szCs w:val="22"/>
        </w:rPr>
        <w:t xml:space="preserve">, </w:t>
      </w:r>
      <w:r w:rsidR="00E45CC6">
        <w:rPr>
          <w:rFonts w:ascii="Arial Narrow" w:hAnsi="Arial Narrow"/>
          <w:sz w:val="22"/>
          <w:szCs w:val="22"/>
        </w:rPr>
        <w:t>mismo que</w:t>
      </w:r>
      <w:r w:rsidR="0043003C" w:rsidRPr="0043003C">
        <w:rPr>
          <w:rFonts w:ascii="Arial Narrow" w:hAnsi="Arial Narrow"/>
          <w:sz w:val="22"/>
          <w:szCs w:val="22"/>
        </w:rPr>
        <w:t xml:space="preserve"> contempla, el presupuesto de la Fiscalía Especializada en Combate a la Corrupción</w:t>
      </w:r>
      <w:r w:rsidR="004D423E">
        <w:rPr>
          <w:rFonts w:ascii="Arial Narrow" w:hAnsi="Arial Narrow"/>
          <w:sz w:val="22"/>
          <w:szCs w:val="22"/>
        </w:rPr>
        <w:t>.</w:t>
      </w:r>
    </w:p>
    <w:p w14:paraId="2B006A2A" w14:textId="77777777" w:rsidR="00B90DA7" w:rsidRPr="00D54107" w:rsidRDefault="00B90DA7" w:rsidP="00FA0720">
      <w:pPr>
        <w:spacing w:line="276" w:lineRule="auto"/>
        <w:rPr>
          <w:rFonts w:ascii="Arial Narrow" w:hAnsi="Arial Narrow"/>
          <w:sz w:val="22"/>
          <w:szCs w:val="22"/>
        </w:rPr>
      </w:pPr>
    </w:p>
    <w:tbl>
      <w:tblPr>
        <w:tblW w:w="9280" w:type="dxa"/>
        <w:jc w:val="center"/>
        <w:tblCellMar>
          <w:left w:w="70" w:type="dxa"/>
          <w:right w:w="70" w:type="dxa"/>
        </w:tblCellMar>
        <w:tblLook w:val="04A0" w:firstRow="1" w:lastRow="0" w:firstColumn="1" w:lastColumn="0" w:noHBand="0" w:noVBand="1"/>
      </w:tblPr>
      <w:tblGrid>
        <w:gridCol w:w="1920"/>
        <w:gridCol w:w="1200"/>
        <w:gridCol w:w="1600"/>
        <w:gridCol w:w="1520"/>
        <w:gridCol w:w="1268"/>
        <w:gridCol w:w="1772"/>
      </w:tblGrid>
      <w:tr w:rsidR="00B90DA7" w:rsidRPr="00D54107" w14:paraId="45D41E95" w14:textId="77777777" w:rsidTr="006E39DD">
        <w:trPr>
          <w:trHeight w:val="735"/>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58587" w14:textId="7D10E711" w:rsidR="00B90DA7" w:rsidRPr="00D54107" w:rsidRDefault="001F790D" w:rsidP="009521BF">
            <w:pPr>
              <w:jc w:val="center"/>
              <w:rPr>
                <w:rFonts w:ascii="Arial Narrow" w:eastAsia="Times New Roman" w:hAnsi="Arial Narrow"/>
                <w:b/>
                <w:bCs/>
                <w:color w:val="000000" w:themeColor="text1"/>
                <w:sz w:val="16"/>
                <w:szCs w:val="16"/>
                <w:lang w:eastAsia="es-MX"/>
              </w:rPr>
            </w:pPr>
            <w:r>
              <w:rPr>
                <w:rFonts w:ascii="Arial Narrow" w:eastAsia="Times New Roman" w:hAnsi="Arial Narrow"/>
                <w:b/>
                <w:color w:val="000000" w:themeColor="text1"/>
                <w:sz w:val="16"/>
                <w:szCs w:val="16"/>
                <w:lang w:eastAsia="es-MX"/>
              </w:rPr>
              <w:t>C</w:t>
            </w:r>
            <w:r w:rsidR="00B90DA7" w:rsidRPr="00D54107">
              <w:rPr>
                <w:rFonts w:ascii="Arial Narrow" w:eastAsia="Times New Roman" w:hAnsi="Arial Narrow"/>
                <w:b/>
                <w:color w:val="000000" w:themeColor="text1"/>
                <w:sz w:val="16"/>
                <w:szCs w:val="16"/>
                <w:lang w:eastAsia="es-MX"/>
              </w:rPr>
              <w:t>ONCEPTO DE CAPÍTULO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B1075B1" w14:textId="77777777" w:rsidR="00B90DA7" w:rsidRPr="00D54107" w:rsidRDefault="00B90DA7" w:rsidP="009521BF">
            <w:pPr>
              <w:jc w:val="center"/>
              <w:rPr>
                <w:rFonts w:ascii="Arial Narrow" w:eastAsia="Times New Roman" w:hAnsi="Arial Narrow"/>
                <w:b/>
                <w:bCs/>
                <w:color w:val="000000" w:themeColor="text1"/>
                <w:sz w:val="16"/>
                <w:szCs w:val="16"/>
                <w:lang w:eastAsia="es-MX"/>
              </w:rPr>
            </w:pPr>
            <w:r w:rsidRPr="00D54107">
              <w:rPr>
                <w:rFonts w:ascii="Arial Narrow" w:eastAsia="Times New Roman" w:hAnsi="Arial Narrow"/>
                <w:b/>
                <w:color w:val="000000" w:themeColor="text1"/>
                <w:sz w:val="16"/>
                <w:szCs w:val="16"/>
                <w:lang w:eastAsia="es-MX"/>
              </w:rPr>
              <w:t xml:space="preserve">CAPITULO </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717FE57C" w14:textId="0C936039" w:rsidR="00B90DA7" w:rsidRPr="00D54107" w:rsidRDefault="00DA01F7" w:rsidP="009521BF">
            <w:pPr>
              <w:jc w:val="center"/>
              <w:rPr>
                <w:rFonts w:ascii="Arial Narrow" w:eastAsia="Times New Roman" w:hAnsi="Arial Narrow"/>
                <w:b/>
                <w:bCs/>
                <w:color w:val="000000" w:themeColor="text1"/>
                <w:sz w:val="16"/>
                <w:szCs w:val="16"/>
                <w:lang w:eastAsia="es-MX"/>
              </w:rPr>
            </w:pPr>
            <w:r w:rsidRPr="00D54107">
              <w:rPr>
                <w:rFonts w:ascii="Arial Narrow" w:eastAsia="Times New Roman" w:hAnsi="Arial Narrow"/>
                <w:b/>
                <w:color w:val="000000" w:themeColor="text1"/>
                <w:sz w:val="16"/>
                <w:szCs w:val="16"/>
                <w:lang w:eastAsia="es-MX"/>
              </w:rPr>
              <w:t>PRESUPUESTO APROBADO AÑO 2020</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5293AC53" w14:textId="3960F427" w:rsidR="00B90DA7" w:rsidRPr="00D54107" w:rsidRDefault="00B90DA7" w:rsidP="009521BF">
            <w:pPr>
              <w:jc w:val="center"/>
              <w:rPr>
                <w:rFonts w:ascii="Arial Narrow" w:eastAsia="Times New Roman" w:hAnsi="Arial Narrow"/>
                <w:b/>
                <w:bCs/>
                <w:color w:val="000000" w:themeColor="text1"/>
                <w:sz w:val="16"/>
                <w:szCs w:val="16"/>
                <w:lang w:eastAsia="es-MX"/>
              </w:rPr>
            </w:pPr>
            <w:r w:rsidRPr="00D54107">
              <w:rPr>
                <w:rFonts w:ascii="Arial Narrow" w:eastAsia="Times New Roman" w:hAnsi="Arial Narrow"/>
                <w:b/>
                <w:color w:val="000000" w:themeColor="text1"/>
                <w:sz w:val="16"/>
                <w:szCs w:val="16"/>
                <w:lang w:eastAsia="es-MX"/>
              </w:rPr>
              <w:t xml:space="preserve">PRESUPUESTO APROBADO AÑO </w:t>
            </w:r>
            <w:r w:rsidR="00DA01F7">
              <w:rPr>
                <w:rFonts w:ascii="Arial Narrow" w:eastAsia="Times New Roman" w:hAnsi="Arial Narrow"/>
                <w:b/>
                <w:color w:val="000000" w:themeColor="text1"/>
                <w:sz w:val="16"/>
                <w:szCs w:val="16"/>
                <w:lang w:eastAsia="es-MX"/>
              </w:rPr>
              <w:t>2021</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14:paraId="0646C3BF" w14:textId="5631D1C7" w:rsidR="00B90DA7" w:rsidRPr="00D54107" w:rsidRDefault="004D132A" w:rsidP="009521BF">
            <w:pPr>
              <w:jc w:val="center"/>
              <w:rPr>
                <w:rFonts w:ascii="Arial Narrow" w:eastAsia="Times New Roman" w:hAnsi="Arial Narrow"/>
                <w:b/>
                <w:bCs/>
                <w:color w:val="000000" w:themeColor="text1"/>
                <w:sz w:val="16"/>
                <w:szCs w:val="16"/>
                <w:lang w:eastAsia="es-MX"/>
              </w:rPr>
            </w:pPr>
            <w:r w:rsidRPr="00D54107">
              <w:rPr>
                <w:rFonts w:ascii="Arial Narrow" w:eastAsia="Times New Roman" w:hAnsi="Arial Narrow"/>
                <w:b/>
                <w:color w:val="000000" w:themeColor="text1"/>
                <w:sz w:val="16"/>
                <w:szCs w:val="16"/>
                <w:lang w:eastAsia="es-MX"/>
              </w:rPr>
              <w:t xml:space="preserve">PRESUPUESTO APROBADO </w:t>
            </w:r>
            <w:r w:rsidR="00DA01F7">
              <w:rPr>
                <w:rFonts w:ascii="Arial Narrow" w:eastAsia="Times New Roman" w:hAnsi="Arial Narrow"/>
                <w:b/>
                <w:color w:val="000000" w:themeColor="text1"/>
                <w:sz w:val="16"/>
                <w:szCs w:val="16"/>
                <w:lang w:eastAsia="es-MX"/>
              </w:rPr>
              <w:t>2022</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14:paraId="63D036D3" w14:textId="77777777" w:rsidR="00B90DA7" w:rsidRPr="00D54107" w:rsidRDefault="00B90DA7" w:rsidP="009521BF">
            <w:pPr>
              <w:jc w:val="center"/>
              <w:rPr>
                <w:rFonts w:ascii="Arial Narrow" w:eastAsia="Times New Roman" w:hAnsi="Arial Narrow"/>
                <w:b/>
                <w:bCs/>
                <w:color w:val="000000" w:themeColor="text1"/>
                <w:sz w:val="16"/>
                <w:szCs w:val="16"/>
                <w:lang w:eastAsia="es-MX"/>
              </w:rPr>
            </w:pPr>
            <w:r w:rsidRPr="00D54107">
              <w:rPr>
                <w:rFonts w:ascii="Arial Narrow" w:eastAsia="Times New Roman" w:hAnsi="Arial Narrow"/>
                <w:b/>
                <w:color w:val="000000" w:themeColor="text1"/>
                <w:sz w:val="16"/>
                <w:szCs w:val="16"/>
                <w:lang w:eastAsia="es-MX"/>
              </w:rPr>
              <w:t xml:space="preserve">IMPORTE DE INCREMENTO </w:t>
            </w:r>
          </w:p>
        </w:tc>
      </w:tr>
      <w:tr w:rsidR="00FC08CE" w:rsidRPr="00D54107" w14:paraId="26A369FB" w14:textId="77777777" w:rsidTr="006E39DD">
        <w:trPr>
          <w:trHeight w:val="30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5A6237A" w14:textId="77777777" w:rsidR="00FC08CE" w:rsidRPr="00D54107" w:rsidRDefault="00FC08CE" w:rsidP="00FC08CE">
            <w:pPr>
              <w:jc w:val="center"/>
              <w:rPr>
                <w:rFonts w:ascii="Arial Narrow" w:eastAsia="Times New Roman" w:hAnsi="Arial Narrow"/>
                <w:b/>
                <w:bCs/>
                <w:color w:val="000000"/>
                <w:sz w:val="16"/>
                <w:szCs w:val="16"/>
                <w:lang w:eastAsia="es-MX"/>
              </w:rPr>
            </w:pPr>
            <w:r w:rsidRPr="00D54107">
              <w:rPr>
                <w:rFonts w:ascii="Arial Narrow" w:eastAsia="Times New Roman" w:hAnsi="Arial Narrow"/>
                <w:b/>
                <w:color w:val="000000"/>
                <w:sz w:val="16"/>
                <w:szCs w:val="16"/>
                <w:lang w:eastAsia="es-MX"/>
              </w:rPr>
              <w:t>Servicios Personales</w:t>
            </w:r>
          </w:p>
        </w:tc>
        <w:tc>
          <w:tcPr>
            <w:tcW w:w="1200" w:type="dxa"/>
            <w:tcBorders>
              <w:top w:val="nil"/>
              <w:left w:val="nil"/>
              <w:bottom w:val="single" w:sz="4" w:space="0" w:color="auto"/>
              <w:right w:val="single" w:sz="4" w:space="0" w:color="auto"/>
            </w:tcBorders>
            <w:shd w:val="clear" w:color="auto" w:fill="auto"/>
            <w:vAlign w:val="center"/>
            <w:hideMark/>
          </w:tcPr>
          <w:p w14:paraId="01ABE800" w14:textId="77777777" w:rsidR="00FC08CE" w:rsidRPr="00D54107" w:rsidRDefault="00FC08CE" w:rsidP="00FC08CE">
            <w:pPr>
              <w:jc w:val="center"/>
              <w:rPr>
                <w:rFonts w:ascii="Arial Narrow" w:eastAsia="Times New Roman" w:hAnsi="Arial Narrow"/>
                <w:b/>
                <w:bCs/>
                <w:color w:val="000000"/>
                <w:sz w:val="16"/>
                <w:szCs w:val="16"/>
                <w:lang w:eastAsia="es-MX"/>
              </w:rPr>
            </w:pPr>
            <w:r w:rsidRPr="00D54107">
              <w:rPr>
                <w:rFonts w:ascii="Arial Narrow" w:eastAsia="Times New Roman" w:hAnsi="Arial Narrow"/>
                <w:b/>
                <w:color w:val="000000"/>
                <w:sz w:val="16"/>
                <w:szCs w:val="16"/>
                <w:lang w:eastAsia="es-MX"/>
              </w:rPr>
              <w:t>1000</w:t>
            </w:r>
          </w:p>
        </w:tc>
        <w:tc>
          <w:tcPr>
            <w:tcW w:w="1600" w:type="dxa"/>
            <w:tcBorders>
              <w:top w:val="nil"/>
              <w:left w:val="nil"/>
              <w:bottom w:val="single" w:sz="4" w:space="0" w:color="auto"/>
              <w:right w:val="single" w:sz="4" w:space="0" w:color="auto"/>
            </w:tcBorders>
            <w:shd w:val="clear" w:color="auto" w:fill="auto"/>
            <w:noWrap/>
            <w:vAlign w:val="center"/>
            <w:hideMark/>
          </w:tcPr>
          <w:p w14:paraId="3AEFF209" w14:textId="3424A3D1" w:rsidR="00FC08CE" w:rsidRPr="00D54107" w:rsidRDefault="00FC08CE" w:rsidP="00FC08CE">
            <w:pPr>
              <w:jc w:val="right"/>
              <w:rPr>
                <w:rFonts w:ascii="Arial Narrow" w:eastAsia="Times New Roman" w:hAnsi="Arial Narrow"/>
                <w:color w:val="000000"/>
                <w:sz w:val="16"/>
                <w:szCs w:val="16"/>
                <w:lang w:eastAsia="es-MX"/>
              </w:rPr>
            </w:pPr>
            <w:r>
              <w:rPr>
                <w:rFonts w:ascii="Arial" w:hAnsi="Arial"/>
                <w:color w:val="000000"/>
                <w:sz w:val="16"/>
                <w:szCs w:val="16"/>
              </w:rPr>
              <w:t>699,040,928.00</w:t>
            </w:r>
          </w:p>
        </w:tc>
        <w:tc>
          <w:tcPr>
            <w:tcW w:w="1520" w:type="dxa"/>
            <w:tcBorders>
              <w:top w:val="nil"/>
              <w:left w:val="nil"/>
              <w:bottom w:val="single" w:sz="4" w:space="0" w:color="auto"/>
              <w:right w:val="single" w:sz="4" w:space="0" w:color="auto"/>
            </w:tcBorders>
            <w:shd w:val="clear" w:color="auto" w:fill="auto"/>
            <w:vAlign w:val="center"/>
            <w:hideMark/>
          </w:tcPr>
          <w:p w14:paraId="2225194B" w14:textId="2045E6D0" w:rsidR="00FC08CE" w:rsidRPr="00D54107" w:rsidRDefault="00FC08CE" w:rsidP="00FC08CE">
            <w:pPr>
              <w:jc w:val="right"/>
              <w:rPr>
                <w:rFonts w:ascii="Arial Narrow" w:eastAsia="Times New Roman" w:hAnsi="Arial Narrow"/>
                <w:color w:val="000000"/>
                <w:sz w:val="16"/>
                <w:szCs w:val="16"/>
                <w:lang w:eastAsia="es-MX"/>
              </w:rPr>
            </w:pPr>
            <w:r>
              <w:rPr>
                <w:rFonts w:ascii="Arial" w:hAnsi="Arial"/>
                <w:color w:val="000000"/>
                <w:sz w:val="16"/>
                <w:szCs w:val="16"/>
              </w:rPr>
              <w:t>696,827,519.84</w:t>
            </w:r>
          </w:p>
        </w:tc>
        <w:tc>
          <w:tcPr>
            <w:tcW w:w="1268" w:type="dxa"/>
            <w:tcBorders>
              <w:top w:val="nil"/>
              <w:left w:val="nil"/>
              <w:bottom w:val="single" w:sz="4" w:space="0" w:color="auto"/>
              <w:right w:val="single" w:sz="4" w:space="0" w:color="auto"/>
            </w:tcBorders>
            <w:shd w:val="clear" w:color="auto" w:fill="auto"/>
            <w:vAlign w:val="center"/>
            <w:hideMark/>
          </w:tcPr>
          <w:p w14:paraId="5AC573BB" w14:textId="09E75D60" w:rsidR="00FC08CE" w:rsidRPr="00D54107" w:rsidRDefault="00FC08CE" w:rsidP="00FC08CE">
            <w:pPr>
              <w:jc w:val="right"/>
              <w:rPr>
                <w:rFonts w:ascii="Arial Narrow" w:eastAsia="Times New Roman" w:hAnsi="Arial Narrow"/>
                <w:color w:val="000000"/>
                <w:sz w:val="16"/>
                <w:szCs w:val="16"/>
                <w:lang w:eastAsia="es-MX"/>
              </w:rPr>
            </w:pPr>
            <w:r>
              <w:rPr>
                <w:rFonts w:ascii="Arial" w:hAnsi="Arial"/>
                <w:color w:val="000000"/>
                <w:sz w:val="16"/>
                <w:szCs w:val="16"/>
              </w:rPr>
              <w:t>717,968,501.00</w:t>
            </w:r>
          </w:p>
        </w:tc>
        <w:tc>
          <w:tcPr>
            <w:tcW w:w="1772" w:type="dxa"/>
            <w:tcBorders>
              <w:top w:val="nil"/>
              <w:left w:val="nil"/>
              <w:bottom w:val="single" w:sz="4" w:space="0" w:color="auto"/>
              <w:right w:val="single" w:sz="4" w:space="0" w:color="auto"/>
            </w:tcBorders>
            <w:shd w:val="clear" w:color="auto" w:fill="auto"/>
            <w:noWrap/>
            <w:vAlign w:val="center"/>
            <w:hideMark/>
          </w:tcPr>
          <w:p w14:paraId="63509CFC" w14:textId="73F08112" w:rsidR="00FC08CE" w:rsidRPr="00D54107" w:rsidRDefault="00FC08CE" w:rsidP="00FC08CE">
            <w:pPr>
              <w:jc w:val="right"/>
              <w:rPr>
                <w:rFonts w:ascii="Arial Narrow" w:eastAsia="Times New Roman" w:hAnsi="Arial Narrow"/>
                <w:color w:val="000000"/>
                <w:sz w:val="16"/>
                <w:szCs w:val="16"/>
                <w:lang w:eastAsia="es-MX"/>
              </w:rPr>
            </w:pPr>
            <w:r>
              <w:rPr>
                <w:rFonts w:ascii="Arial" w:hAnsi="Arial"/>
                <w:color w:val="000000"/>
                <w:sz w:val="16"/>
                <w:szCs w:val="16"/>
              </w:rPr>
              <w:t>21,140,981.16</w:t>
            </w:r>
          </w:p>
        </w:tc>
      </w:tr>
    </w:tbl>
    <w:p w14:paraId="66259461" w14:textId="318A99A8" w:rsidR="00B90DA7" w:rsidRPr="00D54107" w:rsidRDefault="00B90DA7" w:rsidP="00B90DA7">
      <w:pPr>
        <w:spacing w:line="360" w:lineRule="auto"/>
        <w:rPr>
          <w:rFonts w:ascii="Arial Narrow" w:hAnsi="Arial Narrow"/>
          <w:sz w:val="22"/>
          <w:szCs w:val="22"/>
        </w:rPr>
      </w:pPr>
    </w:p>
    <w:p w14:paraId="4ABA310B" w14:textId="4AE0D77F" w:rsidR="00B90DA7" w:rsidRPr="00D54107" w:rsidRDefault="00B90DA7" w:rsidP="00B90DA7">
      <w:pPr>
        <w:spacing w:line="360" w:lineRule="auto"/>
        <w:rPr>
          <w:rFonts w:ascii="Arial Narrow" w:hAnsi="Arial Narrow"/>
          <w:sz w:val="22"/>
          <w:szCs w:val="22"/>
        </w:rPr>
      </w:pPr>
    </w:p>
    <w:p w14:paraId="63F84ABC" w14:textId="69AC01E4" w:rsidR="00B90DA7" w:rsidRPr="00D54107" w:rsidRDefault="00E2135F" w:rsidP="00B90DA7">
      <w:pPr>
        <w:spacing w:line="360" w:lineRule="auto"/>
        <w:rPr>
          <w:rFonts w:ascii="Arial Narrow" w:hAnsi="Arial Narrow"/>
          <w:sz w:val="22"/>
          <w:szCs w:val="22"/>
        </w:rPr>
      </w:pPr>
      <w:r>
        <w:rPr>
          <w:noProof/>
          <w:lang w:eastAsia="es-MX"/>
        </w:rPr>
        <mc:AlternateContent>
          <mc:Choice Requires="cx1">
            <w:drawing>
              <wp:inline distT="0" distB="0" distL="0" distR="0" wp14:anchorId="06D18410" wp14:editId="2AB63969">
                <wp:extent cx="5612130" cy="2703195"/>
                <wp:effectExtent l="0" t="0" r="7620" b="1905"/>
                <wp:docPr id="7172" name="Gráfico 7172">
                  <a:extLst xmlns:a="http://schemas.openxmlformats.org/drawingml/2006/main">
                    <a:ext uri="{FF2B5EF4-FFF2-40B4-BE49-F238E27FC236}">
                      <a16:creationId xmlns:a16="http://schemas.microsoft.com/office/drawing/2014/main" id="{D82A8C7F-3D2A-459E-85BC-A20330BFCEF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inline>
            </w:drawing>
          </mc:Choice>
          <mc:Fallback>
            <w:drawing>
              <wp:inline distT="0" distB="0" distL="0" distR="0" wp14:anchorId="06D18410" wp14:editId="2AB63969">
                <wp:extent cx="5612130" cy="2703195"/>
                <wp:effectExtent l="0" t="0" r="7620" b="1905"/>
                <wp:docPr id="7172" name="Gráfico 71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2A8C7F-3D2A-459E-85BC-A20330BFCEF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172" name="Gráfico 717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2A8C7F-3D2A-459E-85BC-A20330BFCEF3}"/>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5612130" cy="2703195"/>
                        </a:xfrm>
                        <a:prstGeom prst="rect">
                          <a:avLst/>
                        </a:prstGeom>
                      </pic:spPr>
                    </pic:pic>
                  </a:graphicData>
                </a:graphic>
              </wp:inline>
            </w:drawing>
          </mc:Fallback>
        </mc:AlternateContent>
      </w:r>
    </w:p>
    <w:p w14:paraId="47580309" w14:textId="03E08690" w:rsidR="00B90DA7" w:rsidRPr="00D54107" w:rsidRDefault="00B90DA7" w:rsidP="00B90DA7">
      <w:pPr>
        <w:spacing w:line="360" w:lineRule="auto"/>
        <w:rPr>
          <w:rFonts w:ascii="Arial Narrow" w:hAnsi="Arial Narrow"/>
          <w:sz w:val="22"/>
          <w:szCs w:val="22"/>
        </w:rPr>
      </w:pPr>
    </w:p>
    <w:p w14:paraId="167949F6" w14:textId="0759F164" w:rsidR="00B90DA7" w:rsidRPr="00D54107" w:rsidRDefault="00B90DA7" w:rsidP="00B90DA7">
      <w:pPr>
        <w:spacing w:line="360" w:lineRule="auto"/>
        <w:rPr>
          <w:rFonts w:ascii="Arial Narrow" w:hAnsi="Arial Narrow"/>
          <w:sz w:val="22"/>
          <w:szCs w:val="22"/>
        </w:rPr>
      </w:pPr>
    </w:p>
    <w:p w14:paraId="4617261A" w14:textId="0B71872F" w:rsidR="00B90DA7" w:rsidRPr="00D54107" w:rsidRDefault="00B90DA7" w:rsidP="00B90DA7">
      <w:pPr>
        <w:spacing w:line="360" w:lineRule="auto"/>
        <w:rPr>
          <w:rFonts w:ascii="Arial Narrow" w:hAnsi="Arial Narrow"/>
          <w:sz w:val="22"/>
          <w:szCs w:val="22"/>
        </w:rPr>
      </w:pPr>
    </w:p>
    <w:p w14:paraId="011D9515" w14:textId="26F460CE" w:rsidR="00B90DA7" w:rsidRPr="00D54107" w:rsidRDefault="00B90DA7" w:rsidP="00B90DA7">
      <w:pPr>
        <w:spacing w:line="360" w:lineRule="auto"/>
        <w:rPr>
          <w:rFonts w:ascii="Arial Narrow" w:hAnsi="Arial Narrow"/>
          <w:sz w:val="22"/>
          <w:szCs w:val="22"/>
        </w:rPr>
      </w:pPr>
    </w:p>
    <w:p w14:paraId="66ECEDBD" w14:textId="51AB5BFC" w:rsidR="00B90DA7" w:rsidRDefault="00B90DA7" w:rsidP="00B90DA7">
      <w:pPr>
        <w:spacing w:line="360" w:lineRule="auto"/>
        <w:rPr>
          <w:rFonts w:ascii="Arial Narrow" w:hAnsi="Arial Narrow"/>
          <w:sz w:val="22"/>
          <w:szCs w:val="22"/>
        </w:rPr>
      </w:pPr>
    </w:p>
    <w:p w14:paraId="3416ECEB" w14:textId="77777777" w:rsidR="004D132A" w:rsidRDefault="004D132A" w:rsidP="00B90DA7">
      <w:pPr>
        <w:spacing w:line="360" w:lineRule="auto"/>
        <w:rPr>
          <w:rFonts w:ascii="Arial Narrow" w:hAnsi="Arial Narrow"/>
          <w:sz w:val="22"/>
          <w:szCs w:val="22"/>
        </w:rPr>
      </w:pPr>
    </w:p>
    <w:p w14:paraId="0401A5A8" w14:textId="77777777" w:rsidR="004D132A" w:rsidRPr="00D54107" w:rsidRDefault="004D132A" w:rsidP="00B90DA7">
      <w:pPr>
        <w:spacing w:line="360" w:lineRule="auto"/>
        <w:rPr>
          <w:rFonts w:ascii="Arial Narrow" w:hAnsi="Arial Narrow"/>
          <w:sz w:val="22"/>
          <w:szCs w:val="22"/>
        </w:rPr>
      </w:pPr>
    </w:p>
    <w:p w14:paraId="2A6964D2" w14:textId="77777777" w:rsidR="00B90DA7" w:rsidRPr="00D54107" w:rsidRDefault="00B90DA7" w:rsidP="00B90DA7">
      <w:pPr>
        <w:spacing w:line="360" w:lineRule="auto"/>
        <w:rPr>
          <w:rFonts w:ascii="Arial Narrow" w:hAnsi="Arial Narrow"/>
          <w:sz w:val="22"/>
          <w:szCs w:val="22"/>
        </w:rPr>
      </w:pPr>
    </w:p>
    <w:p w14:paraId="284DA694" w14:textId="77777777" w:rsidR="00B90DA7" w:rsidRPr="00D54107" w:rsidRDefault="00B90DA7" w:rsidP="00B90DA7">
      <w:pPr>
        <w:spacing w:line="360" w:lineRule="auto"/>
        <w:rPr>
          <w:rFonts w:ascii="Arial Narrow" w:hAnsi="Arial Narrow"/>
          <w:sz w:val="22"/>
          <w:szCs w:val="22"/>
        </w:rPr>
      </w:pPr>
    </w:p>
    <w:p w14:paraId="11F2D9A5" w14:textId="5754EA28" w:rsidR="00B90DA7" w:rsidRPr="00D54107" w:rsidRDefault="007F75E4" w:rsidP="00FA0720">
      <w:pPr>
        <w:spacing w:line="276" w:lineRule="auto"/>
        <w:rPr>
          <w:rFonts w:ascii="Arial Narrow" w:hAnsi="Arial Narrow"/>
          <w:b/>
          <w:i/>
          <w:sz w:val="22"/>
          <w:szCs w:val="22"/>
          <w:u w:val="single"/>
        </w:rPr>
      </w:pPr>
      <w:r>
        <w:rPr>
          <w:rFonts w:ascii="Arial Narrow" w:hAnsi="Arial Narrow"/>
          <w:b/>
          <w:i/>
          <w:sz w:val="22"/>
          <w:szCs w:val="22"/>
          <w:u w:val="single"/>
        </w:rPr>
        <w:lastRenderedPageBreak/>
        <w:t>M</w:t>
      </w:r>
      <w:r w:rsidR="00B90DA7" w:rsidRPr="00D54107">
        <w:rPr>
          <w:rFonts w:ascii="Arial Narrow" w:hAnsi="Arial Narrow"/>
          <w:b/>
          <w:i/>
          <w:sz w:val="22"/>
          <w:szCs w:val="22"/>
          <w:u w:val="single"/>
        </w:rPr>
        <w:t>ATERIALES Y SUMINISTROS</w:t>
      </w:r>
    </w:p>
    <w:p w14:paraId="2C94444B" w14:textId="77777777" w:rsidR="00B90DA7" w:rsidRPr="00D54107" w:rsidRDefault="00B90DA7" w:rsidP="00FA0720">
      <w:pPr>
        <w:spacing w:line="276" w:lineRule="auto"/>
        <w:rPr>
          <w:rFonts w:ascii="Arial Narrow" w:hAnsi="Arial Narrow"/>
          <w:b/>
          <w:i/>
          <w:sz w:val="22"/>
          <w:szCs w:val="22"/>
          <w:u w:val="single"/>
        </w:rPr>
      </w:pPr>
    </w:p>
    <w:p w14:paraId="4F0CB14F" w14:textId="75069EF8" w:rsidR="00B90DA7" w:rsidRPr="00D54107" w:rsidRDefault="00B90DA7" w:rsidP="00FA0720">
      <w:pPr>
        <w:spacing w:line="276" w:lineRule="auto"/>
        <w:rPr>
          <w:rFonts w:ascii="Arial Narrow" w:eastAsia="Times New Roman" w:hAnsi="Arial Narrow"/>
          <w:color w:val="000000"/>
          <w:sz w:val="22"/>
          <w:szCs w:val="22"/>
          <w:lang w:eastAsia="es-MX"/>
        </w:rPr>
      </w:pPr>
      <w:r w:rsidRPr="00D54107">
        <w:rPr>
          <w:rFonts w:ascii="Arial Narrow" w:hAnsi="Arial Narrow"/>
          <w:b/>
          <w:sz w:val="22"/>
          <w:szCs w:val="22"/>
        </w:rPr>
        <w:t>En el capítulo 2000</w:t>
      </w:r>
      <w:r w:rsidRPr="00D54107">
        <w:rPr>
          <w:rFonts w:ascii="Arial Narrow" w:hAnsi="Arial Narrow"/>
          <w:sz w:val="22"/>
          <w:szCs w:val="22"/>
        </w:rPr>
        <w:t xml:space="preserve"> (materiales y suministros) en el año </w:t>
      </w:r>
      <w:r w:rsidR="0043003C">
        <w:rPr>
          <w:rFonts w:ascii="Arial Narrow" w:hAnsi="Arial Narrow"/>
          <w:sz w:val="22"/>
          <w:szCs w:val="22"/>
        </w:rPr>
        <w:t>2020</w:t>
      </w:r>
      <w:r w:rsidRPr="00D54107">
        <w:rPr>
          <w:rFonts w:ascii="Arial Narrow" w:hAnsi="Arial Narrow"/>
          <w:sz w:val="22"/>
          <w:szCs w:val="22"/>
        </w:rPr>
        <w:t xml:space="preserve">, el presupuesto </w:t>
      </w:r>
      <w:r w:rsidR="00845CB7">
        <w:rPr>
          <w:rFonts w:ascii="Arial Narrow" w:hAnsi="Arial Narrow"/>
          <w:sz w:val="22"/>
          <w:szCs w:val="22"/>
        </w:rPr>
        <w:t>aprobado</w:t>
      </w:r>
      <w:r w:rsidRPr="00D54107">
        <w:rPr>
          <w:rFonts w:ascii="Arial Narrow" w:hAnsi="Arial Narrow"/>
          <w:sz w:val="22"/>
          <w:szCs w:val="22"/>
        </w:rPr>
        <w:t xml:space="preserve"> ascendió a un importe de </w:t>
      </w:r>
      <w:r w:rsidRPr="00D54107">
        <w:rPr>
          <w:rFonts w:ascii="Arial Narrow" w:hAnsi="Arial Narrow"/>
          <w:b/>
          <w:sz w:val="22"/>
          <w:szCs w:val="22"/>
        </w:rPr>
        <w:t xml:space="preserve">$ </w:t>
      </w:r>
      <w:r w:rsidR="0023436E" w:rsidRPr="0023436E">
        <w:rPr>
          <w:rFonts w:ascii="Arial Narrow" w:hAnsi="Arial Narrow"/>
          <w:b/>
          <w:sz w:val="22"/>
          <w:szCs w:val="22"/>
        </w:rPr>
        <w:t>42,631,595.00</w:t>
      </w:r>
      <w:r w:rsidRPr="00D54107">
        <w:rPr>
          <w:rFonts w:ascii="Arial Narrow" w:hAnsi="Arial Narrow"/>
          <w:b/>
          <w:sz w:val="22"/>
          <w:szCs w:val="22"/>
        </w:rPr>
        <w:t xml:space="preserve">, </w:t>
      </w:r>
      <w:r w:rsidR="0023436E" w:rsidRPr="0023436E">
        <w:rPr>
          <w:rFonts w:ascii="Arial Narrow" w:hAnsi="Arial Narrow"/>
          <w:sz w:val="22"/>
          <w:szCs w:val="22"/>
        </w:rPr>
        <w:t>en el ejercicio</w:t>
      </w:r>
      <w:r w:rsidR="0023436E">
        <w:rPr>
          <w:rFonts w:ascii="Arial Narrow" w:hAnsi="Arial Narrow"/>
          <w:b/>
          <w:sz w:val="22"/>
          <w:szCs w:val="22"/>
        </w:rPr>
        <w:t xml:space="preserve"> </w:t>
      </w:r>
      <w:r w:rsidRPr="00D54107">
        <w:rPr>
          <w:rFonts w:ascii="Arial Narrow" w:hAnsi="Arial Narrow"/>
          <w:sz w:val="22"/>
          <w:szCs w:val="22"/>
        </w:rPr>
        <w:t xml:space="preserve"> </w:t>
      </w:r>
      <w:r w:rsidR="00845CB7">
        <w:rPr>
          <w:rFonts w:ascii="Arial Narrow" w:hAnsi="Arial Narrow"/>
          <w:sz w:val="22"/>
          <w:szCs w:val="22"/>
        </w:rPr>
        <w:t>2021</w:t>
      </w:r>
      <w:r w:rsidR="00304C6D">
        <w:rPr>
          <w:rFonts w:ascii="Arial Narrow" w:hAnsi="Arial Narrow"/>
          <w:sz w:val="22"/>
          <w:szCs w:val="22"/>
        </w:rPr>
        <w:t xml:space="preserve"> </w:t>
      </w:r>
      <w:r w:rsidR="00845CB7" w:rsidRPr="00D54107">
        <w:rPr>
          <w:rFonts w:ascii="Arial Narrow" w:hAnsi="Arial Narrow"/>
          <w:sz w:val="22"/>
          <w:szCs w:val="22"/>
        </w:rPr>
        <w:t xml:space="preserve">se autorizó un importe de </w:t>
      </w:r>
      <w:r w:rsidR="00845CB7" w:rsidRPr="00D54107">
        <w:rPr>
          <w:rFonts w:ascii="Arial Narrow" w:hAnsi="Arial Narrow"/>
          <w:b/>
          <w:sz w:val="22"/>
          <w:szCs w:val="22"/>
        </w:rPr>
        <w:t xml:space="preserve">$ </w:t>
      </w:r>
      <w:r w:rsidR="00845CB7" w:rsidRPr="00845CB7">
        <w:rPr>
          <w:rFonts w:ascii="Arial Narrow" w:hAnsi="Arial Narrow"/>
          <w:b/>
          <w:sz w:val="22"/>
          <w:szCs w:val="22"/>
        </w:rPr>
        <w:t>41,855,259.00,</w:t>
      </w:r>
      <w:r w:rsidR="00845CB7" w:rsidRPr="00D54107">
        <w:rPr>
          <w:rFonts w:ascii="Arial Narrow" w:hAnsi="Arial Narrow"/>
          <w:sz w:val="22"/>
          <w:szCs w:val="22"/>
        </w:rPr>
        <w:t xml:space="preserve"> </w:t>
      </w:r>
      <w:r w:rsidR="00845CB7">
        <w:rPr>
          <w:rFonts w:ascii="Arial Narrow" w:hAnsi="Arial Narrow"/>
          <w:sz w:val="22"/>
          <w:szCs w:val="22"/>
        </w:rPr>
        <w:t>para el ejercicio 2022</w:t>
      </w:r>
      <w:r w:rsidR="00845CB7" w:rsidRPr="00D54107">
        <w:rPr>
          <w:rFonts w:ascii="Arial Narrow" w:hAnsi="Arial Narrow"/>
          <w:sz w:val="22"/>
          <w:szCs w:val="22"/>
        </w:rPr>
        <w:t xml:space="preserve"> </w:t>
      </w:r>
      <w:r w:rsidR="00845CB7">
        <w:rPr>
          <w:rFonts w:ascii="Arial Narrow" w:hAnsi="Arial Narrow"/>
          <w:sz w:val="22"/>
          <w:szCs w:val="22"/>
        </w:rPr>
        <w:t xml:space="preserve">el presupuesto </w:t>
      </w:r>
      <w:r w:rsidR="00D814FB">
        <w:rPr>
          <w:rFonts w:ascii="Arial Narrow" w:hAnsi="Arial Narrow"/>
          <w:sz w:val="22"/>
          <w:szCs w:val="22"/>
        </w:rPr>
        <w:t>asignado</w:t>
      </w:r>
      <w:r w:rsidR="00845CB7">
        <w:rPr>
          <w:rFonts w:ascii="Arial Narrow" w:hAnsi="Arial Narrow"/>
          <w:sz w:val="22"/>
          <w:szCs w:val="22"/>
        </w:rPr>
        <w:t xml:space="preserve"> es de </w:t>
      </w:r>
      <w:r w:rsidR="00845CB7" w:rsidRPr="00D54107">
        <w:rPr>
          <w:rFonts w:ascii="Arial Narrow" w:hAnsi="Arial Narrow"/>
          <w:b/>
          <w:sz w:val="22"/>
          <w:szCs w:val="22"/>
        </w:rPr>
        <w:t xml:space="preserve">$ </w:t>
      </w:r>
      <w:r w:rsidR="00D814FB" w:rsidRPr="00D814FB">
        <w:rPr>
          <w:rFonts w:ascii="Arial Narrow" w:hAnsi="Arial Narrow"/>
          <w:b/>
          <w:sz w:val="22"/>
          <w:szCs w:val="22"/>
        </w:rPr>
        <w:t>43,770,483.00</w:t>
      </w:r>
      <w:r w:rsidR="00845CB7" w:rsidRPr="00D54107">
        <w:rPr>
          <w:rFonts w:ascii="Arial Narrow" w:hAnsi="Arial Narrow"/>
          <w:b/>
          <w:sz w:val="22"/>
          <w:szCs w:val="22"/>
        </w:rPr>
        <w:t xml:space="preserve">, </w:t>
      </w:r>
      <w:r w:rsidR="00845CB7" w:rsidRPr="00D54107">
        <w:rPr>
          <w:rFonts w:ascii="Arial Narrow" w:hAnsi="Arial Narrow"/>
          <w:sz w:val="22"/>
          <w:szCs w:val="22"/>
        </w:rPr>
        <w:t xml:space="preserve">por lo que se </w:t>
      </w:r>
      <w:r w:rsidR="00D814FB">
        <w:rPr>
          <w:rFonts w:ascii="Arial Narrow" w:hAnsi="Arial Narrow"/>
          <w:sz w:val="22"/>
          <w:szCs w:val="22"/>
        </w:rPr>
        <w:t>autorizó</w:t>
      </w:r>
      <w:r w:rsidR="00845CB7" w:rsidRPr="00D54107">
        <w:rPr>
          <w:rFonts w:ascii="Arial Narrow" w:hAnsi="Arial Narrow"/>
          <w:sz w:val="22"/>
          <w:szCs w:val="22"/>
        </w:rPr>
        <w:t xml:space="preserve"> un incremento de </w:t>
      </w:r>
      <w:r w:rsidR="00845CB7" w:rsidRPr="00D54107">
        <w:rPr>
          <w:rFonts w:ascii="Arial Narrow" w:hAnsi="Arial Narrow"/>
          <w:b/>
          <w:sz w:val="22"/>
          <w:szCs w:val="22"/>
        </w:rPr>
        <w:t xml:space="preserve">$ </w:t>
      </w:r>
      <w:r w:rsidR="00D814FB" w:rsidRPr="00D814FB">
        <w:rPr>
          <w:rFonts w:ascii="Arial Narrow" w:hAnsi="Arial Narrow"/>
          <w:b/>
          <w:sz w:val="22"/>
          <w:szCs w:val="22"/>
        </w:rPr>
        <w:t>1,915,224.00</w:t>
      </w:r>
      <w:r w:rsidR="00845CB7">
        <w:rPr>
          <w:rFonts w:ascii="Arial Narrow" w:hAnsi="Arial Narrow"/>
          <w:b/>
          <w:sz w:val="22"/>
          <w:szCs w:val="22"/>
        </w:rPr>
        <w:t xml:space="preserve">, </w:t>
      </w:r>
      <w:r w:rsidR="00D814FB">
        <w:rPr>
          <w:rFonts w:ascii="Arial Narrow" w:hAnsi="Arial Narrow"/>
          <w:sz w:val="22"/>
          <w:szCs w:val="22"/>
        </w:rPr>
        <w:t>mismo que</w:t>
      </w:r>
      <w:r w:rsidR="00845CB7">
        <w:rPr>
          <w:rFonts w:ascii="Arial Narrow" w:hAnsi="Arial Narrow"/>
          <w:sz w:val="22"/>
          <w:szCs w:val="22"/>
        </w:rPr>
        <w:t xml:space="preserve"> contempla </w:t>
      </w:r>
      <w:r w:rsidR="008D1329">
        <w:rPr>
          <w:rFonts w:ascii="Arial Narrow" w:hAnsi="Arial Narrow"/>
          <w:sz w:val="22"/>
          <w:szCs w:val="22"/>
        </w:rPr>
        <w:t xml:space="preserve">el gasto </w:t>
      </w:r>
      <w:r w:rsidR="00845CB7" w:rsidRPr="0043003C">
        <w:rPr>
          <w:rFonts w:ascii="Arial Narrow" w:hAnsi="Arial Narrow"/>
          <w:sz w:val="22"/>
          <w:szCs w:val="22"/>
        </w:rPr>
        <w:t>de la Fiscalía Especializada en Combate a la Corrupción</w:t>
      </w:r>
      <w:r w:rsidR="00845CB7">
        <w:rPr>
          <w:rFonts w:ascii="Arial Narrow" w:hAnsi="Arial Narrow"/>
          <w:sz w:val="22"/>
          <w:szCs w:val="22"/>
        </w:rPr>
        <w:t xml:space="preserve"> y del </w:t>
      </w:r>
      <w:r w:rsidR="00A8723B" w:rsidRPr="00A8723B">
        <w:rPr>
          <w:rFonts w:ascii="Arial Narrow" w:hAnsi="Arial Narrow"/>
          <w:sz w:val="22"/>
          <w:szCs w:val="22"/>
        </w:rPr>
        <w:t>Fondo de Aportaciones para la Seguridad Pública (FASP)</w:t>
      </w:r>
      <w:r w:rsidR="00A8723B">
        <w:rPr>
          <w:rFonts w:ascii="Arial Narrow" w:hAnsi="Arial Narrow"/>
          <w:sz w:val="22"/>
          <w:szCs w:val="22"/>
        </w:rPr>
        <w:t>.</w:t>
      </w:r>
    </w:p>
    <w:p w14:paraId="34FB0927" w14:textId="77777777" w:rsidR="00B90DA7" w:rsidRPr="00D54107" w:rsidRDefault="00B90DA7" w:rsidP="00B90DA7">
      <w:pPr>
        <w:spacing w:line="360" w:lineRule="auto"/>
        <w:rPr>
          <w:rFonts w:ascii="Arial Narrow" w:eastAsia="Times New Roman" w:hAnsi="Arial Narrow"/>
          <w:color w:val="000000"/>
          <w:sz w:val="22"/>
          <w:szCs w:val="22"/>
          <w:lang w:eastAsia="es-MX"/>
        </w:rPr>
      </w:pPr>
    </w:p>
    <w:tbl>
      <w:tblPr>
        <w:tblW w:w="9280" w:type="dxa"/>
        <w:jc w:val="center"/>
        <w:tblCellMar>
          <w:left w:w="70" w:type="dxa"/>
          <w:right w:w="70" w:type="dxa"/>
        </w:tblCellMar>
        <w:tblLook w:val="04A0" w:firstRow="1" w:lastRow="0" w:firstColumn="1" w:lastColumn="0" w:noHBand="0" w:noVBand="1"/>
      </w:tblPr>
      <w:tblGrid>
        <w:gridCol w:w="1920"/>
        <w:gridCol w:w="1200"/>
        <w:gridCol w:w="1600"/>
        <w:gridCol w:w="1520"/>
        <w:gridCol w:w="1520"/>
        <w:gridCol w:w="1520"/>
      </w:tblGrid>
      <w:tr w:rsidR="00845CB7" w:rsidRPr="00D54107" w14:paraId="784242CE" w14:textId="77777777" w:rsidTr="006E39DD">
        <w:trPr>
          <w:trHeight w:val="765"/>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AF4C3" w14:textId="44DD7084" w:rsidR="00845CB7" w:rsidRPr="00D54107" w:rsidRDefault="0006775B" w:rsidP="00845CB7">
            <w:pPr>
              <w:jc w:val="center"/>
              <w:rPr>
                <w:rFonts w:ascii="Arial Narrow" w:eastAsia="Times New Roman" w:hAnsi="Arial Narrow"/>
                <w:b/>
                <w:bCs/>
                <w:color w:val="000000" w:themeColor="text1"/>
                <w:sz w:val="16"/>
                <w:szCs w:val="16"/>
                <w:lang w:eastAsia="es-MX"/>
              </w:rPr>
            </w:pPr>
            <w:r>
              <w:rPr>
                <w:rFonts w:ascii="Arial Narrow" w:eastAsia="Times New Roman" w:hAnsi="Arial Narrow"/>
                <w:b/>
                <w:color w:val="000000" w:themeColor="text1"/>
                <w:sz w:val="16"/>
                <w:szCs w:val="16"/>
                <w:lang w:eastAsia="es-MX"/>
              </w:rPr>
              <w:t>C</w:t>
            </w:r>
            <w:r w:rsidR="00845CB7" w:rsidRPr="00D54107">
              <w:rPr>
                <w:rFonts w:ascii="Arial Narrow" w:eastAsia="Times New Roman" w:hAnsi="Arial Narrow"/>
                <w:b/>
                <w:color w:val="000000" w:themeColor="text1"/>
                <w:sz w:val="16"/>
                <w:szCs w:val="16"/>
                <w:lang w:eastAsia="es-MX"/>
              </w:rPr>
              <w:t>ONCEPTO DE CAPÍTULO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CAC9D47" w14:textId="106081DB" w:rsidR="00845CB7" w:rsidRPr="00D54107" w:rsidRDefault="00845CB7" w:rsidP="00845CB7">
            <w:pPr>
              <w:jc w:val="center"/>
              <w:rPr>
                <w:rFonts w:ascii="Arial Narrow" w:eastAsia="Times New Roman" w:hAnsi="Arial Narrow"/>
                <w:b/>
                <w:bCs/>
                <w:color w:val="000000" w:themeColor="text1"/>
                <w:sz w:val="16"/>
                <w:szCs w:val="16"/>
                <w:lang w:eastAsia="es-MX"/>
              </w:rPr>
            </w:pPr>
            <w:r w:rsidRPr="00D54107">
              <w:rPr>
                <w:rFonts w:ascii="Arial Narrow" w:eastAsia="Times New Roman" w:hAnsi="Arial Narrow"/>
                <w:b/>
                <w:color w:val="000000" w:themeColor="text1"/>
                <w:sz w:val="16"/>
                <w:szCs w:val="16"/>
                <w:lang w:eastAsia="es-MX"/>
              </w:rPr>
              <w:t xml:space="preserve">CAPITULO </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651A8EB9" w14:textId="19C49481" w:rsidR="00845CB7" w:rsidRPr="00D54107" w:rsidRDefault="00845CB7" w:rsidP="00845CB7">
            <w:pPr>
              <w:jc w:val="center"/>
              <w:rPr>
                <w:rFonts w:ascii="Arial Narrow" w:eastAsia="Times New Roman" w:hAnsi="Arial Narrow"/>
                <w:b/>
                <w:bCs/>
                <w:color w:val="000000" w:themeColor="text1"/>
                <w:sz w:val="16"/>
                <w:szCs w:val="16"/>
                <w:lang w:eastAsia="es-MX"/>
              </w:rPr>
            </w:pPr>
            <w:r w:rsidRPr="00D54107">
              <w:rPr>
                <w:rFonts w:ascii="Arial Narrow" w:eastAsia="Times New Roman" w:hAnsi="Arial Narrow"/>
                <w:b/>
                <w:color w:val="000000" w:themeColor="text1"/>
                <w:sz w:val="16"/>
                <w:szCs w:val="16"/>
                <w:lang w:eastAsia="es-MX"/>
              </w:rPr>
              <w:t>PRESUPUESTO APROBADO AÑO 2020</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46E2388E" w14:textId="7F77B80D" w:rsidR="00845CB7" w:rsidRPr="00D54107" w:rsidRDefault="00845CB7" w:rsidP="00845CB7">
            <w:pPr>
              <w:jc w:val="center"/>
              <w:rPr>
                <w:rFonts w:ascii="Arial Narrow" w:eastAsia="Times New Roman" w:hAnsi="Arial Narrow"/>
                <w:b/>
                <w:bCs/>
                <w:color w:val="000000" w:themeColor="text1"/>
                <w:sz w:val="16"/>
                <w:szCs w:val="16"/>
                <w:lang w:eastAsia="es-MX"/>
              </w:rPr>
            </w:pPr>
            <w:r w:rsidRPr="00D54107">
              <w:rPr>
                <w:rFonts w:ascii="Arial Narrow" w:eastAsia="Times New Roman" w:hAnsi="Arial Narrow"/>
                <w:b/>
                <w:color w:val="000000" w:themeColor="text1"/>
                <w:sz w:val="16"/>
                <w:szCs w:val="16"/>
                <w:lang w:eastAsia="es-MX"/>
              </w:rPr>
              <w:t xml:space="preserve">PRESUPUESTO APROBADO AÑO </w:t>
            </w:r>
            <w:r>
              <w:rPr>
                <w:rFonts w:ascii="Arial Narrow" w:eastAsia="Times New Roman" w:hAnsi="Arial Narrow"/>
                <w:b/>
                <w:color w:val="000000" w:themeColor="text1"/>
                <w:sz w:val="16"/>
                <w:szCs w:val="16"/>
                <w:lang w:eastAsia="es-MX"/>
              </w:rPr>
              <w:t>2021</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6FA08842" w14:textId="68EF7A8E" w:rsidR="00845CB7" w:rsidRPr="00D54107" w:rsidRDefault="00845CB7" w:rsidP="00845CB7">
            <w:pPr>
              <w:jc w:val="center"/>
              <w:rPr>
                <w:rFonts w:ascii="Arial Narrow" w:eastAsia="Times New Roman" w:hAnsi="Arial Narrow"/>
                <w:b/>
                <w:bCs/>
                <w:color w:val="000000" w:themeColor="text1"/>
                <w:sz w:val="16"/>
                <w:szCs w:val="16"/>
                <w:lang w:eastAsia="es-MX"/>
              </w:rPr>
            </w:pPr>
            <w:r w:rsidRPr="00D54107">
              <w:rPr>
                <w:rFonts w:ascii="Arial Narrow" w:eastAsia="Times New Roman" w:hAnsi="Arial Narrow"/>
                <w:b/>
                <w:color w:val="000000" w:themeColor="text1"/>
                <w:sz w:val="16"/>
                <w:szCs w:val="16"/>
                <w:lang w:eastAsia="es-MX"/>
              </w:rPr>
              <w:t xml:space="preserve"> P</w:t>
            </w:r>
            <w:r w:rsidR="00BF1427">
              <w:rPr>
                <w:rFonts w:ascii="Arial Narrow" w:eastAsia="Times New Roman" w:hAnsi="Arial Narrow"/>
                <w:b/>
                <w:color w:val="000000" w:themeColor="text1"/>
                <w:sz w:val="16"/>
                <w:szCs w:val="16"/>
                <w:lang w:eastAsia="es-MX"/>
              </w:rPr>
              <w:t>RESUPUESTO APROBADO</w:t>
            </w:r>
            <w:r w:rsidRPr="00D54107">
              <w:rPr>
                <w:rFonts w:ascii="Arial Narrow" w:eastAsia="Times New Roman" w:hAnsi="Arial Narrow"/>
                <w:b/>
                <w:color w:val="000000" w:themeColor="text1"/>
                <w:sz w:val="16"/>
                <w:szCs w:val="16"/>
                <w:lang w:eastAsia="es-MX"/>
              </w:rPr>
              <w:t xml:space="preserve"> AÑO </w:t>
            </w:r>
            <w:r>
              <w:rPr>
                <w:rFonts w:ascii="Arial Narrow" w:eastAsia="Times New Roman" w:hAnsi="Arial Narrow"/>
                <w:b/>
                <w:color w:val="000000" w:themeColor="text1"/>
                <w:sz w:val="16"/>
                <w:szCs w:val="16"/>
                <w:lang w:eastAsia="es-MX"/>
              </w:rPr>
              <w:t>2022</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7C9842A9" w14:textId="1E98DE01" w:rsidR="00845CB7" w:rsidRPr="00D54107" w:rsidRDefault="00845CB7" w:rsidP="00845CB7">
            <w:pPr>
              <w:jc w:val="center"/>
              <w:rPr>
                <w:rFonts w:ascii="Arial Narrow" w:eastAsia="Times New Roman" w:hAnsi="Arial Narrow"/>
                <w:b/>
                <w:bCs/>
                <w:color w:val="000000" w:themeColor="text1"/>
                <w:sz w:val="16"/>
                <w:szCs w:val="16"/>
                <w:lang w:eastAsia="es-MX"/>
              </w:rPr>
            </w:pPr>
            <w:r w:rsidRPr="00D54107">
              <w:rPr>
                <w:rFonts w:ascii="Arial Narrow" w:eastAsia="Times New Roman" w:hAnsi="Arial Narrow"/>
                <w:b/>
                <w:color w:val="000000" w:themeColor="text1"/>
                <w:sz w:val="16"/>
                <w:szCs w:val="16"/>
                <w:lang w:eastAsia="es-MX"/>
              </w:rPr>
              <w:t xml:space="preserve">IMPORTE DE INCREMENTO </w:t>
            </w:r>
          </w:p>
        </w:tc>
      </w:tr>
      <w:tr w:rsidR="002805CC" w:rsidRPr="00D54107" w14:paraId="057C8018" w14:textId="77777777" w:rsidTr="006E39DD">
        <w:trPr>
          <w:trHeight w:val="51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2109CAF4" w14:textId="77777777" w:rsidR="002805CC" w:rsidRPr="00D54107" w:rsidRDefault="002805CC" w:rsidP="002805CC">
            <w:pPr>
              <w:jc w:val="center"/>
              <w:rPr>
                <w:rFonts w:ascii="Arial Narrow" w:eastAsia="Times New Roman" w:hAnsi="Arial Narrow"/>
                <w:b/>
                <w:bCs/>
                <w:color w:val="000000"/>
                <w:sz w:val="16"/>
                <w:szCs w:val="16"/>
                <w:lang w:eastAsia="es-MX"/>
              </w:rPr>
            </w:pPr>
            <w:r w:rsidRPr="00D54107">
              <w:rPr>
                <w:rFonts w:ascii="Arial Narrow" w:eastAsia="Times New Roman" w:hAnsi="Arial Narrow"/>
                <w:b/>
                <w:color w:val="000000"/>
                <w:sz w:val="16"/>
                <w:szCs w:val="16"/>
                <w:lang w:eastAsia="es-MX"/>
              </w:rPr>
              <w:t>Materiales y Suministros</w:t>
            </w:r>
          </w:p>
        </w:tc>
        <w:tc>
          <w:tcPr>
            <w:tcW w:w="1200" w:type="dxa"/>
            <w:tcBorders>
              <w:top w:val="nil"/>
              <w:left w:val="nil"/>
              <w:bottom w:val="single" w:sz="4" w:space="0" w:color="auto"/>
              <w:right w:val="single" w:sz="4" w:space="0" w:color="auto"/>
            </w:tcBorders>
            <w:shd w:val="clear" w:color="auto" w:fill="auto"/>
            <w:vAlign w:val="center"/>
            <w:hideMark/>
          </w:tcPr>
          <w:p w14:paraId="0FBBBEB2" w14:textId="77777777" w:rsidR="002805CC" w:rsidRPr="00D54107" w:rsidRDefault="002805CC" w:rsidP="002805CC">
            <w:pPr>
              <w:jc w:val="center"/>
              <w:rPr>
                <w:rFonts w:ascii="Arial Narrow" w:eastAsia="Times New Roman" w:hAnsi="Arial Narrow"/>
                <w:b/>
                <w:bCs/>
                <w:color w:val="000000"/>
                <w:sz w:val="16"/>
                <w:szCs w:val="16"/>
                <w:lang w:eastAsia="es-MX"/>
              </w:rPr>
            </w:pPr>
            <w:r w:rsidRPr="00D54107">
              <w:rPr>
                <w:rFonts w:ascii="Arial Narrow" w:eastAsia="Times New Roman" w:hAnsi="Arial Narrow"/>
                <w:b/>
                <w:color w:val="000000"/>
                <w:sz w:val="16"/>
                <w:szCs w:val="16"/>
                <w:lang w:eastAsia="es-MX"/>
              </w:rPr>
              <w:t>2000</w:t>
            </w:r>
          </w:p>
        </w:tc>
        <w:tc>
          <w:tcPr>
            <w:tcW w:w="1600" w:type="dxa"/>
            <w:tcBorders>
              <w:top w:val="nil"/>
              <w:left w:val="nil"/>
              <w:bottom w:val="single" w:sz="4" w:space="0" w:color="auto"/>
              <w:right w:val="single" w:sz="4" w:space="0" w:color="auto"/>
            </w:tcBorders>
            <w:shd w:val="clear" w:color="auto" w:fill="auto"/>
            <w:noWrap/>
            <w:vAlign w:val="center"/>
            <w:hideMark/>
          </w:tcPr>
          <w:p w14:paraId="308F7427" w14:textId="197E6FE0" w:rsidR="002805CC" w:rsidRPr="00D54107" w:rsidRDefault="002805CC" w:rsidP="002805CC">
            <w:pPr>
              <w:jc w:val="center"/>
              <w:rPr>
                <w:rFonts w:ascii="Arial Narrow" w:eastAsia="Times New Roman" w:hAnsi="Arial Narrow"/>
                <w:color w:val="000000"/>
                <w:sz w:val="16"/>
                <w:szCs w:val="16"/>
                <w:lang w:eastAsia="es-MX"/>
              </w:rPr>
            </w:pPr>
            <w:r>
              <w:rPr>
                <w:rFonts w:ascii="Arial" w:hAnsi="Arial"/>
                <w:color w:val="000000"/>
                <w:sz w:val="16"/>
                <w:szCs w:val="16"/>
              </w:rPr>
              <w:t>42,631,595.00</w:t>
            </w:r>
          </w:p>
        </w:tc>
        <w:tc>
          <w:tcPr>
            <w:tcW w:w="1520" w:type="dxa"/>
            <w:tcBorders>
              <w:top w:val="nil"/>
              <w:left w:val="nil"/>
              <w:bottom w:val="single" w:sz="4" w:space="0" w:color="auto"/>
              <w:right w:val="single" w:sz="4" w:space="0" w:color="auto"/>
            </w:tcBorders>
            <w:shd w:val="clear" w:color="auto" w:fill="auto"/>
            <w:vAlign w:val="center"/>
            <w:hideMark/>
          </w:tcPr>
          <w:p w14:paraId="0A67CC92" w14:textId="0A45EA17" w:rsidR="002805CC" w:rsidRPr="00D54107" w:rsidRDefault="002805CC" w:rsidP="002805CC">
            <w:pPr>
              <w:jc w:val="center"/>
              <w:rPr>
                <w:rFonts w:ascii="Arial Narrow" w:eastAsia="Times New Roman" w:hAnsi="Arial Narrow"/>
                <w:color w:val="000000"/>
                <w:sz w:val="16"/>
                <w:szCs w:val="16"/>
                <w:lang w:eastAsia="es-MX"/>
              </w:rPr>
            </w:pPr>
            <w:r>
              <w:rPr>
                <w:rFonts w:ascii="Arial" w:hAnsi="Arial"/>
                <w:color w:val="000000"/>
                <w:sz w:val="16"/>
                <w:szCs w:val="16"/>
              </w:rPr>
              <w:t>41,855,259.00</w:t>
            </w:r>
          </w:p>
        </w:tc>
        <w:tc>
          <w:tcPr>
            <w:tcW w:w="1520" w:type="dxa"/>
            <w:tcBorders>
              <w:top w:val="nil"/>
              <w:left w:val="nil"/>
              <w:bottom w:val="single" w:sz="4" w:space="0" w:color="auto"/>
              <w:right w:val="single" w:sz="4" w:space="0" w:color="auto"/>
            </w:tcBorders>
            <w:shd w:val="clear" w:color="auto" w:fill="auto"/>
            <w:vAlign w:val="center"/>
            <w:hideMark/>
          </w:tcPr>
          <w:p w14:paraId="4B1FACB1" w14:textId="19F56AA4" w:rsidR="002805CC" w:rsidRPr="00D54107" w:rsidRDefault="002805CC" w:rsidP="002805CC">
            <w:pPr>
              <w:jc w:val="center"/>
              <w:rPr>
                <w:rFonts w:ascii="Arial Narrow" w:eastAsia="Times New Roman" w:hAnsi="Arial Narrow"/>
                <w:color w:val="000000"/>
                <w:sz w:val="16"/>
                <w:szCs w:val="16"/>
                <w:lang w:eastAsia="es-MX"/>
              </w:rPr>
            </w:pPr>
            <w:r>
              <w:rPr>
                <w:rFonts w:ascii="Arial" w:hAnsi="Arial"/>
                <w:color w:val="000000"/>
                <w:sz w:val="16"/>
                <w:szCs w:val="16"/>
              </w:rPr>
              <w:t>43,770,483.00</w:t>
            </w:r>
          </w:p>
        </w:tc>
        <w:tc>
          <w:tcPr>
            <w:tcW w:w="1520" w:type="dxa"/>
            <w:tcBorders>
              <w:top w:val="nil"/>
              <w:left w:val="nil"/>
              <w:bottom w:val="single" w:sz="4" w:space="0" w:color="auto"/>
              <w:right w:val="single" w:sz="4" w:space="0" w:color="auto"/>
            </w:tcBorders>
            <w:shd w:val="clear" w:color="auto" w:fill="auto"/>
            <w:noWrap/>
            <w:vAlign w:val="center"/>
            <w:hideMark/>
          </w:tcPr>
          <w:p w14:paraId="1930F039" w14:textId="27DF26B5" w:rsidR="002805CC" w:rsidRPr="00D54107" w:rsidRDefault="002805CC" w:rsidP="002805CC">
            <w:pPr>
              <w:jc w:val="center"/>
              <w:rPr>
                <w:rFonts w:ascii="Arial Narrow" w:eastAsia="Times New Roman" w:hAnsi="Arial Narrow"/>
                <w:color w:val="000000"/>
                <w:sz w:val="16"/>
                <w:szCs w:val="16"/>
                <w:lang w:eastAsia="es-MX"/>
              </w:rPr>
            </w:pPr>
            <w:r>
              <w:rPr>
                <w:rFonts w:ascii="Arial" w:hAnsi="Arial"/>
                <w:color w:val="000000"/>
                <w:sz w:val="16"/>
                <w:szCs w:val="16"/>
              </w:rPr>
              <w:t>1,915,224.00</w:t>
            </w:r>
          </w:p>
        </w:tc>
      </w:tr>
    </w:tbl>
    <w:p w14:paraId="694A5FC0" w14:textId="1F36ADE0" w:rsidR="00B90DA7" w:rsidRPr="00D54107" w:rsidRDefault="00B90DA7" w:rsidP="00B90DA7">
      <w:pPr>
        <w:spacing w:line="360" w:lineRule="auto"/>
        <w:rPr>
          <w:rFonts w:ascii="Arial Narrow" w:eastAsia="Times New Roman" w:hAnsi="Arial Narrow"/>
          <w:color w:val="000000"/>
          <w:sz w:val="22"/>
          <w:szCs w:val="22"/>
          <w:lang w:eastAsia="es-MX"/>
        </w:rPr>
      </w:pPr>
    </w:p>
    <w:p w14:paraId="654828E2" w14:textId="5E4A4870" w:rsidR="00B90DA7" w:rsidRPr="00D54107" w:rsidRDefault="009051BC" w:rsidP="00B90DA7">
      <w:pPr>
        <w:spacing w:line="360" w:lineRule="auto"/>
        <w:rPr>
          <w:rFonts w:ascii="Arial Narrow" w:eastAsia="Times New Roman" w:hAnsi="Arial Narrow"/>
          <w:color w:val="000000"/>
          <w:sz w:val="22"/>
          <w:szCs w:val="22"/>
          <w:lang w:eastAsia="es-MX"/>
        </w:rPr>
      </w:pPr>
      <w:r>
        <w:rPr>
          <w:noProof/>
          <w:lang w:eastAsia="es-MX"/>
        </w:rPr>
        <mc:AlternateContent>
          <mc:Choice Requires="cx1">
            <w:drawing>
              <wp:inline distT="0" distB="0" distL="0" distR="0" wp14:anchorId="62C9DCE2" wp14:editId="3ED1E9BB">
                <wp:extent cx="5612130" cy="2703195"/>
                <wp:effectExtent l="0" t="0" r="7620" b="1905"/>
                <wp:docPr id="7168" name="Gráfico 7168">
                  <a:extLst xmlns:a="http://schemas.openxmlformats.org/drawingml/2006/main">
                    <a:ext uri="{FF2B5EF4-FFF2-40B4-BE49-F238E27FC236}">
                      <a16:creationId xmlns:a16="http://schemas.microsoft.com/office/drawing/2014/main" id="{DC99FEAE-7094-4F81-BD9A-3711A1ADB74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inline>
            </w:drawing>
          </mc:Choice>
          <mc:Fallback>
            <w:drawing>
              <wp:inline distT="0" distB="0" distL="0" distR="0" wp14:anchorId="62C9DCE2" wp14:editId="3ED1E9BB">
                <wp:extent cx="5612130" cy="2703195"/>
                <wp:effectExtent l="0" t="0" r="7620" b="1905"/>
                <wp:docPr id="7168" name="Gráfico 71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99FEAE-7094-4F81-BD9A-3711A1ADB74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168" name="Gráfico 716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99FEAE-7094-4F81-BD9A-3711A1ADB74B}"/>
                            </a:ext>
                          </a:extLst>
                        </pic:cNvPr>
                        <pic:cNvPicPr>
                          <a:picLocks noGrp="1" noRot="1" noChangeAspect="1" noMove="1" noResize="1" noEditPoints="1" noAdjustHandles="1" noChangeArrowheads="1" noChangeShapeType="1"/>
                        </pic:cNvPicPr>
                      </pic:nvPicPr>
                      <pic:blipFill>
                        <a:blip r:embed="rId18"/>
                        <a:stretch>
                          <a:fillRect/>
                        </a:stretch>
                      </pic:blipFill>
                      <pic:spPr>
                        <a:xfrm>
                          <a:off x="0" y="0"/>
                          <a:ext cx="5612130" cy="2703195"/>
                        </a:xfrm>
                        <a:prstGeom prst="rect">
                          <a:avLst/>
                        </a:prstGeom>
                      </pic:spPr>
                    </pic:pic>
                  </a:graphicData>
                </a:graphic>
              </wp:inline>
            </w:drawing>
          </mc:Fallback>
        </mc:AlternateContent>
      </w:r>
    </w:p>
    <w:p w14:paraId="0D7CE56A" w14:textId="16451B83" w:rsidR="00E74937" w:rsidRDefault="00E74937" w:rsidP="00FA0720">
      <w:pPr>
        <w:spacing w:line="276" w:lineRule="auto"/>
        <w:rPr>
          <w:rFonts w:ascii="Arial Narrow" w:hAnsi="Arial Narrow"/>
          <w:b/>
          <w:i/>
          <w:sz w:val="22"/>
          <w:szCs w:val="22"/>
          <w:u w:val="single"/>
        </w:rPr>
      </w:pPr>
    </w:p>
    <w:p w14:paraId="743D20EA" w14:textId="6824B747" w:rsidR="00A8723B" w:rsidRDefault="00A8723B" w:rsidP="00FA0720">
      <w:pPr>
        <w:spacing w:line="276" w:lineRule="auto"/>
        <w:rPr>
          <w:rFonts w:ascii="Arial Narrow" w:hAnsi="Arial Narrow"/>
          <w:b/>
          <w:i/>
          <w:sz w:val="22"/>
          <w:szCs w:val="22"/>
          <w:u w:val="single"/>
        </w:rPr>
      </w:pPr>
    </w:p>
    <w:p w14:paraId="63980BD0" w14:textId="5B0A0F6A" w:rsidR="00A8723B" w:rsidRDefault="00A8723B" w:rsidP="00FA0720">
      <w:pPr>
        <w:spacing w:line="276" w:lineRule="auto"/>
        <w:rPr>
          <w:rFonts w:ascii="Arial Narrow" w:hAnsi="Arial Narrow"/>
          <w:b/>
          <w:i/>
          <w:sz w:val="22"/>
          <w:szCs w:val="22"/>
          <w:u w:val="single"/>
        </w:rPr>
      </w:pPr>
    </w:p>
    <w:p w14:paraId="2BFE4215" w14:textId="5439DAAC" w:rsidR="00A8723B" w:rsidRDefault="00A8723B" w:rsidP="00FA0720">
      <w:pPr>
        <w:spacing w:line="276" w:lineRule="auto"/>
        <w:rPr>
          <w:rFonts w:ascii="Arial Narrow" w:hAnsi="Arial Narrow"/>
          <w:b/>
          <w:i/>
          <w:sz w:val="22"/>
          <w:szCs w:val="22"/>
          <w:u w:val="single"/>
        </w:rPr>
      </w:pPr>
    </w:p>
    <w:p w14:paraId="4A86D76B" w14:textId="32030308" w:rsidR="00A8723B" w:rsidRDefault="00A8723B" w:rsidP="00FA0720">
      <w:pPr>
        <w:spacing w:line="276" w:lineRule="auto"/>
        <w:rPr>
          <w:rFonts w:ascii="Arial Narrow" w:hAnsi="Arial Narrow"/>
          <w:b/>
          <w:i/>
          <w:sz w:val="22"/>
          <w:szCs w:val="22"/>
          <w:u w:val="single"/>
        </w:rPr>
      </w:pPr>
    </w:p>
    <w:p w14:paraId="3898179C" w14:textId="3DCE7D03" w:rsidR="00A8723B" w:rsidRDefault="00A8723B" w:rsidP="00FA0720">
      <w:pPr>
        <w:spacing w:line="276" w:lineRule="auto"/>
        <w:rPr>
          <w:rFonts w:ascii="Arial Narrow" w:hAnsi="Arial Narrow"/>
          <w:b/>
          <w:i/>
          <w:sz w:val="22"/>
          <w:szCs w:val="22"/>
          <w:u w:val="single"/>
        </w:rPr>
      </w:pPr>
    </w:p>
    <w:p w14:paraId="359E9E8D" w14:textId="2135657C" w:rsidR="00A8723B" w:rsidRDefault="00A8723B" w:rsidP="00FA0720">
      <w:pPr>
        <w:spacing w:line="276" w:lineRule="auto"/>
        <w:rPr>
          <w:rFonts w:ascii="Arial Narrow" w:hAnsi="Arial Narrow"/>
          <w:b/>
          <w:i/>
          <w:sz w:val="22"/>
          <w:szCs w:val="22"/>
          <w:u w:val="single"/>
        </w:rPr>
      </w:pPr>
    </w:p>
    <w:p w14:paraId="18830CDB" w14:textId="7690F9FC" w:rsidR="00A8723B" w:rsidRDefault="00A8723B" w:rsidP="00FA0720">
      <w:pPr>
        <w:spacing w:line="276" w:lineRule="auto"/>
        <w:rPr>
          <w:rFonts w:ascii="Arial Narrow" w:hAnsi="Arial Narrow"/>
          <w:b/>
          <w:i/>
          <w:sz w:val="22"/>
          <w:szCs w:val="22"/>
          <w:u w:val="single"/>
        </w:rPr>
      </w:pPr>
    </w:p>
    <w:p w14:paraId="32D31CE1" w14:textId="68079F9B" w:rsidR="00A8723B" w:rsidRDefault="00A8723B" w:rsidP="00FA0720">
      <w:pPr>
        <w:spacing w:line="276" w:lineRule="auto"/>
        <w:rPr>
          <w:rFonts w:ascii="Arial Narrow" w:hAnsi="Arial Narrow"/>
          <w:b/>
          <w:i/>
          <w:sz w:val="22"/>
          <w:szCs w:val="22"/>
          <w:u w:val="single"/>
        </w:rPr>
      </w:pPr>
    </w:p>
    <w:p w14:paraId="0782DC2C" w14:textId="424535D0" w:rsidR="00A8723B" w:rsidRDefault="00A8723B" w:rsidP="00FA0720">
      <w:pPr>
        <w:spacing w:line="276" w:lineRule="auto"/>
        <w:rPr>
          <w:rFonts w:ascii="Arial Narrow" w:hAnsi="Arial Narrow"/>
          <w:b/>
          <w:i/>
          <w:sz w:val="22"/>
          <w:szCs w:val="22"/>
          <w:u w:val="single"/>
        </w:rPr>
      </w:pPr>
    </w:p>
    <w:p w14:paraId="742E3E62" w14:textId="2D1C1CEE" w:rsidR="00A8723B" w:rsidRDefault="00A8723B" w:rsidP="00FA0720">
      <w:pPr>
        <w:spacing w:line="276" w:lineRule="auto"/>
        <w:rPr>
          <w:rFonts w:ascii="Arial Narrow" w:hAnsi="Arial Narrow"/>
          <w:b/>
          <w:i/>
          <w:sz w:val="22"/>
          <w:szCs w:val="22"/>
          <w:u w:val="single"/>
        </w:rPr>
      </w:pPr>
    </w:p>
    <w:p w14:paraId="2A8E9C85" w14:textId="77777777" w:rsidR="00A8723B" w:rsidRDefault="00A8723B" w:rsidP="00FA0720">
      <w:pPr>
        <w:spacing w:line="276" w:lineRule="auto"/>
        <w:rPr>
          <w:rFonts w:ascii="Arial Narrow" w:hAnsi="Arial Narrow"/>
          <w:b/>
          <w:i/>
          <w:sz w:val="22"/>
          <w:szCs w:val="22"/>
          <w:u w:val="single"/>
        </w:rPr>
      </w:pPr>
    </w:p>
    <w:p w14:paraId="37D1B400" w14:textId="1D23F77C" w:rsidR="00A8723B" w:rsidRPr="00D54107" w:rsidRDefault="00B90DA7" w:rsidP="00A8723B">
      <w:pPr>
        <w:spacing w:line="276" w:lineRule="auto"/>
        <w:rPr>
          <w:rFonts w:ascii="Arial Narrow" w:eastAsia="Times New Roman" w:hAnsi="Arial Narrow"/>
          <w:color w:val="000000"/>
          <w:sz w:val="22"/>
          <w:szCs w:val="22"/>
          <w:lang w:eastAsia="es-MX"/>
        </w:rPr>
      </w:pPr>
      <w:r w:rsidRPr="00D54107">
        <w:rPr>
          <w:rFonts w:ascii="Arial Narrow" w:hAnsi="Arial Narrow"/>
          <w:sz w:val="22"/>
          <w:szCs w:val="22"/>
        </w:rPr>
        <w:lastRenderedPageBreak/>
        <w:t xml:space="preserve">En el </w:t>
      </w:r>
      <w:r w:rsidRPr="00D54107">
        <w:rPr>
          <w:rFonts w:ascii="Arial Narrow" w:hAnsi="Arial Narrow"/>
          <w:b/>
          <w:sz w:val="22"/>
          <w:szCs w:val="22"/>
        </w:rPr>
        <w:t>capítulo 3000</w:t>
      </w:r>
      <w:r w:rsidRPr="00D54107">
        <w:rPr>
          <w:rFonts w:ascii="Arial Narrow" w:hAnsi="Arial Narrow"/>
          <w:sz w:val="22"/>
          <w:szCs w:val="22"/>
        </w:rPr>
        <w:t xml:space="preserve"> (Servicios Generales) en el año </w:t>
      </w:r>
      <w:r w:rsidR="00A8723B">
        <w:rPr>
          <w:rFonts w:ascii="Arial Narrow" w:hAnsi="Arial Narrow"/>
          <w:sz w:val="22"/>
          <w:szCs w:val="22"/>
        </w:rPr>
        <w:t>2020</w:t>
      </w:r>
      <w:r w:rsidRPr="00D54107">
        <w:rPr>
          <w:rFonts w:ascii="Arial Narrow" w:hAnsi="Arial Narrow"/>
          <w:sz w:val="22"/>
          <w:szCs w:val="22"/>
        </w:rPr>
        <w:t xml:space="preserve">, el presupuesto </w:t>
      </w:r>
      <w:r w:rsidR="00A8723B">
        <w:rPr>
          <w:rFonts w:ascii="Arial Narrow" w:hAnsi="Arial Narrow"/>
          <w:sz w:val="22"/>
          <w:szCs w:val="22"/>
        </w:rPr>
        <w:t>asignado</w:t>
      </w:r>
      <w:r w:rsidRPr="00D54107">
        <w:rPr>
          <w:rFonts w:ascii="Arial Narrow" w:hAnsi="Arial Narrow"/>
          <w:sz w:val="22"/>
          <w:szCs w:val="22"/>
        </w:rPr>
        <w:t xml:space="preserve"> ascendió a la cantidad de </w:t>
      </w:r>
      <w:r w:rsidRPr="00D54107">
        <w:rPr>
          <w:rFonts w:ascii="Arial Narrow" w:hAnsi="Arial Narrow"/>
          <w:b/>
          <w:sz w:val="22"/>
          <w:szCs w:val="22"/>
        </w:rPr>
        <w:t xml:space="preserve">$ </w:t>
      </w:r>
      <w:r w:rsidR="00A8723B">
        <w:rPr>
          <w:rFonts w:ascii="Arial Narrow" w:hAnsi="Arial Narrow"/>
          <w:b/>
          <w:sz w:val="22"/>
          <w:szCs w:val="22"/>
        </w:rPr>
        <w:t>76,030,778</w:t>
      </w:r>
      <w:r w:rsidR="009930DE">
        <w:rPr>
          <w:rFonts w:ascii="Arial Narrow" w:hAnsi="Arial Narrow"/>
          <w:b/>
          <w:sz w:val="22"/>
          <w:szCs w:val="22"/>
        </w:rPr>
        <w:t>.00</w:t>
      </w:r>
      <w:r w:rsidRPr="00D54107">
        <w:rPr>
          <w:rFonts w:ascii="Arial Narrow" w:hAnsi="Arial Narrow"/>
          <w:b/>
          <w:sz w:val="22"/>
          <w:szCs w:val="22"/>
        </w:rPr>
        <w:t xml:space="preserve">, </w:t>
      </w:r>
      <w:r w:rsidRPr="00D54107">
        <w:rPr>
          <w:rFonts w:ascii="Arial Narrow" w:hAnsi="Arial Narrow"/>
          <w:sz w:val="22"/>
          <w:szCs w:val="22"/>
        </w:rPr>
        <w:t xml:space="preserve">y para el año </w:t>
      </w:r>
      <w:r w:rsidR="00A8723B">
        <w:rPr>
          <w:rFonts w:ascii="Arial Narrow" w:hAnsi="Arial Narrow"/>
          <w:sz w:val="22"/>
          <w:szCs w:val="22"/>
        </w:rPr>
        <w:t>2021</w:t>
      </w:r>
      <w:r w:rsidR="00A8723B" w:rsidRPr="00D54107">
        <w:rPr>
          <w:rFonts w:ascii="Arial Narrow" w:hAnsi="Arial Narrow"/>
          <w:sz w:val="22"/>
          <w:szCs w:val="22"/>
        </w:rPr>
        <w:t xml:space="preserve"> se autorizó un importe de </w:t>
      </w:r>
      <w:r w:rsidR="00A8723B" w:rsidRPr="00D54107">
        <w:rPr>
          <w:rFonts w:ascii="Arial Narrow" w:hAnsi="Arial Narrow"/>
          <w:b/>
          <w:sz w:val="22"/>
          <w:szCs w:val="22"/>
        </w:rPr>
        <w:t xml:space="preserve">$ </w:t>
      </w:r>
      <w:r w:rsidR="00A8723B" w:rsidRPr="00A8723B">
        <w:rPr>
          <w:rFonts w:ascii="Arial Narrow" w:hAnsi="Arial Narrow"/>
          <w:b/>
          <w:sz w:val="22"/>
          <w:szCs w:val="22"/>
        </w:rPr>
        <w:t>197,661,716.16</w:t>
      </w:r>
      <w:r w:rsidR="00A8723B" w:rsidRPr="00845CB7">
        <w:rPr>
          <w:rFonts w:ascii="Arial Narrow" w:hAnsi="Arial Narrow"/>
          <w:b/>
          <w:sz w:val="22"/>
          <w:szCs w:val="22"/>
        </w:rPr>
        <w:t>,</w:t>
      </w:r>
      <w:r w:rsidR="00AB28EF">
        <w:rPr>
          <w:rFonts w:ascii="Arial Narrow" w:hAnsi="Arial Narrow"/>
          <w:sz w:val="22"/>
          <w:szCs w:val="22"/>
        </w:rPr>
        <w:t xml:space="preserve"> </w:t>
      </w:r>
      <w:proofErr w:type="gramStart"/>
      <w:r w:rsidR="00AB28EF">
        <w:rPr>
          <w:rFonts w:ascii="Arial Narrow" w:hAnsi="Arial Narrow"/>
          <w:sz w:val="22"/>
          <w:szCs w:val="22"/>
        </w:rPr>
        <w:t xml:space="preserve">el </w:t>
      </w:r>
      <w:r w:rsidR="00A8723B">
        <w:rPr>
          <w:rFonts w:ascii="Arial Narrow" w:hAnsi="Arial Narrow"/>
          <w:sz w:val="22"/>
          <w:szCs w:val="22"/>
        </w:rPr>
        <w:t xml:space="preserve"> gasto</w:t>
      </w:r>
      <w:proofErr w:type="gramEnd"/>
      <w:r w:rsidR="00A8723B">
        <w:rPr>
          <w:rFonts w:ascii="Arial Narrow" w:hAnsi="Arial Narrow"/>
          <w:sz w:val="22"/>
          <w:szCs w:val="22"/>
        </w:rPr>
        <w:t xml:space="preserve"> </w:t>
      </w:r>
      <w:r w:rsidR="007551ED">
        <w:rPr>
          <w:rFonts w:ascii="Arial Narrow" w:hAnsi="Arial Narrow"/>
          <w:sz w:val="22"/>
          <w:szCs w:val="22"/>
        </w:rPr>
        <w:t>asignado para el</w:t>
      </w:r>
      <w:r w:rsidR="00A8723B">
        <w:rPr>
          <w:rFonts w:ascii="Arial Narrow" w:hAnsi="Arial Narrow"/>
          <w:sz w:val="22"/>
          <w:szCs w:val="22"/>
        </w:rPr>
        <w:t xml:space="preserve"> ejercicio 2022</w:t>
      </w:r>
      <w:r w:rsidR="00A8723B" w:rsidRPr="00D54107">
        <w:rPr>
          <w:rFonts w:ascii="Arial Narrow" w:hAnsi="Arial Narrow"/>
          <w:sz w:val="22"/>
          <w:szCs w:val="22"/>
        </w:rPr>
        <w:t xml:space="preserve">, </w:t>
      </w:r>
      <w:r w:rsidR="00A8723B">
        <w:rPr>
          <w:rFonts w:ascii="Arial Narrow" w:hAnsi="Arial Narrow"/>
          <w:sz w:val="22"/>
          <w:szCs w:val="22"/>
        </w:rPr>
        <w:t xml:space="preserve">es de </w:t>
      </w:r>
      <w:r w:rsidR="00A8723B" w:rsidRPr="00D54107">
        <w:rPr>
          <w:rFonts w:ascii="Arial Narrow" w:hAnsi="Arial Narrow"/>
          <w:b/>
          <w:sz w:val="22"/>
          <w:szCs w:val="22"/>
        </w:rPr>
        <w:t xml:space="preserve">$ </w:t>
      </w:r>
      <w:r w:rsidR="00C670C8" w:rsidRPr="00C670C8">
        <w:rPr>
          <w:rFonts w:ascii="Arial Narrow" w:hAnsi="Arial Narrow"/>
          <w:b/>
          <w:sz w:val="22"/>
          <w:szCs w:val="22"/>
        </w:rPr>
        <w:t>197,133,914.00</w:t>
      </w:r>
      <w:r w:rsidR="00A8723B" w:rsidRPr="00D54107">
        <w:rPr>
          <w:rFonts w:ascii="Arial Narrow" w:hAnsi="Arial Narrow"/>
          <w:b/>
          <w:sz w:val="22"/>
          <w:szCs w:val="22"/>
        </w:rPr>
        <w:t xml:space="preserve">, </w:t>
      </w:r>
      <w:r w:rsidR="00C670C8">
        <w:rPr>
          <w:rFonts w:ascii="Arial Narrow" w:hAnsi="Arial Narrow"/>
          <w:sz w:val="22"/>
          <w:szCs w:val="22"/>
        </w:rPr>
        <w:t xml:space="preserve"> mismo que </w:t>
      </w:r>
      <w:r w:rsidR="00A8723B">
        <w:rPr>
          <w:rFonts w:ascii="Arial Narrow" w:hAnsi="Arial Narrow"/>
          <w:sz w:val="22"/>
          <w:szCs w:val="22"/>
        </w:rPr>
        <w:t xml:space="preserve">contempla </w:t>
      </w:r>
      <w:r w:rsidR="00C670C8">
        <w:rPr>
          <w:rFonts w:ascii="Arial Narrow" w:hAnsi="Arial Narrow"/>
          <w:sz w:val="22"/>
          <w:szCs w:val="22"/>
        </w:rPr>
        <w:t xml:space="preserve">el presupuesto de </w:t>
      </w:r>
      <w:r w:rsidR="00A8723B" w:rsidRPr="0043003C">
        <w:rPr>
          <w:rFonts w:ascii="Arial Narrow" w:hAnsi="Arial Narrow"/>
          <w:sz w:val="22"/>
          <w:szCs w:val="22"/>
        </w:rPr>
        <w:t>la Fiscalía Especializada en Combate a la Corrupción</w:t>
      </w:r>
      <w:r w:rsidR="00A8723B">
        <w:rPr>
          <w:rFonts w:ascii="Arial Narrow" w:hAnsi="Arial Narrow"/>
          <w:sz w:val="22"/>
          <w:szCs w:val="22"/>
        </w:rPr>
        <w:t xml:space="preserve"> y del </w:t>
      </w:r>
      <w:r w:rsidR="00A8723B" w:rsidRPr="00A8723B">
        <w:rPr>
          <w:rFonts w:ascii="Arial Narrow" w:hAnsi="Arial Narrow"/>
          <w:sz w:val="22"/>
          <w:szCs w:val="22"/>
        </w:rPr>
        <w:t>Fondo de Aportaciones para la Seguridad Pública (FASP)</w:t>
      </w:r>
      <w:r w:rsidR="004F5111">
        <w:rPr>
          <w:rFonts w:ascii="Arial Narrow" w:hAnsi="Arial Narrow"/>
          <w:sz w:val="22"/>
          <w:szCs w:val="22"/>
        </w:rPr>
        <w:t>.</w:t>
      </w:r>
    </w:p>
    <w:p w14:paraId="072C5A56" w14:textId="02F32830" w:rsidR="00B90DA7" w:rsidRPr="00D54107" w:rsidRDefault="00B90DA7" w:rsidP="00FA0720">
      <w:pPr>
        <w:spacing w:line="276" w:lineRule="auto"/>
        <w:rPr>
          <w:rFonts w:ascii="Arial Narrow" w:hAnsi="Arial Narrow"/>
          <w:b/>
          <w:sz w:val="22"/>
          <w:szCs w:val="22"/>
        </w:rPr>
      </w:pPr>
    </w:p>
    <w:tbl>
      <w:tblPr>
        <w:tblW w:w="9280" w:type="dxa"/>
        <w:jc w:val="center"/>
        <w:tblCellMar>
          <w:left w:w="70" w:type="dxa"/>
          <w:right w:w="70" w:type="dxa"/>
        </w:tblCellMar>
        <w:tblLook w:val="04A0" w:firstRow="1" w:lastRow="0" w:firstColumn="1" w:lastColumn="0" w:noHBand="0" w:noVBand="1"/>
      </w:tblPr>
      <w:tblGrid>
        <w:gridCol w:w="1920"/>
        <w:gridCol w:w="1200"/>
        <w:gridCol w:w="1600"/>
        <w:gridCol w:w="1520"/>
        <w:gridCol w:w="1520"/>
        <w:gridCol w:w="1520"/>
      </w:tblGrid>
      <w:tr w:rsidR="00845CB7" w:rsidRPr="00D54107" w14:paraId="506EBA75" w14:textId="77777777" w:rsidTr="006E39DD">
        <w:trPr>
          <w:trHeight w:val="765"/>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25468" w14:textId="0238B71A" w:rsidR="00845CB7" w:rsidRPr="00D54107" w:rsidRDefault="003C5672" w:rsidP="00845CB7">
            <w:pPr>
              <w:jc w:val="center"/>
              <w:rPr>
                <w:rFonts w:ascii="Arial Narrow" w:eastAsia="Times New Roman" w:hAnsi="Arial Narrow"/>
                <w:b/>
                <w:bCs/>
                <w:color w:val="000000" w:themeColor="text1"/>
                <w:sz w:val="16"/>
                <w:szCs w:val="16"/>
                <w:lang w:eastAsia="es-MX"/>
              </w:rPr>
            </w:pPr>
            <w:r>
              <w:rPr>
                <w:rFonts w:ascii="Arial Narrow" w:eastAsia="Times New Roman" w:hAnsi="Arial Narrow"/>
                <w:b/>
                <w:color w:val="000000" w:themeColor="text1"/>
                <w:sz w:val="16"/>
                <w:szCs w:val="16"/>
                <w:lang w:eastAsia="es-MX"/>
              </w:rPr>
              <w:t>C</w:t>
            </w:r>
            <w:r w:rsidR="00845CB7" w:rsidRPr="00D54107">
              <w:rPr>
                <w:rFonts w:ascii="Arial Narrow" w:eastAsia="Times New Roman" w:hAnsi="Arial Narrow"/>
                <w:b/>
                <w:color w:val="000000" w:themeColor="text1"/>
                <w:sz w:val="16"/>
                <w:szCs w:val="16"/>
                <w:lang w:eastAsia="es-MX"/>
              </w:rPr>
              <w:t>ONCEPTO DE CAPÍTULO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7BCF857" w14:textId="4F477006" w:rsidR="00845CB7" w:rsidRPr="00D54107" w:rsidRDefault="00845CB7" w:rsidP="00845CB7">
            <w:pPr>
              <w:jc w:val="center"/>
              <w:rPr>
                <w:rFonts w:ascii="Arial Narrow" w:eastAsia="Times New Roman" w:hAnsi="Arial Narrow"/>
                <w:b/>
                <w:bCs/>
                <w:color w:val="000000" w:themeColor="text1"/>
                <w:sz w:val="16"/>
                <w:szCs w:val="16"/>
                <w:lang w:eastAsia="es-MX"/>
              </w:rPr>
            </w:pPr>
            <w:r w:rsidRPr="00D54107">
              <w:rPr>
                <w:rFonts w:ascii="Arial Narrow" w:eastAsia="Times New Roman" w:hAnsi="Arial Narrow"/>
                <w:b/>
                <w:color w:val="000000" w:themeColor="text1"/>
                <w:sz w:val="16"/>
                <w:szCs w:val="16"/>
                <w:lang w:eastAsia="es-MX"/>
              </w:rPr>
              <w:t>CAP</w:t>
            </w:r>
            <w:r w:rsidR="00403D9D">
              <w:rPr>
                <w:rFonts w:ascii="Arial Narrow" w:eastAsia="Times New Roman" w:hAnsi="Arial Narrow"/>
                <w:b/>
                <w:color w:val="000000" w:themeColor="text1"/>
                <w:sz w:val="16"/>
                <w:szCs w:val="16"/>
                <w:lang w:eastAsia="es-MX"/>
              </w:rPr>
              <w:t>Í</w:t>
            </w:r>
            <w:r w:rsidRPr="00D54107">
              <w:rPr>
                <w:rFonts w:ascii="Arial Narrow" w:eastAsia="Times New Roman" w:hAnsi="Arial Narrow"/>
                <w:b/>
                <w:color w:val="000000" w:themeColor="text1"/>
                <w:sz w:val="16"/>
                <w:szCs w:val="16"/>
                <w:lang w:eastAsia="es-MX"/>
              </w:rPr>
              <w:t xml:space="preserve">TULO </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37900449" w14:textId="73DF8C47" w:rsidR="00845CB7" w:rsidRPr="00D54107" w:rsidRDefault="00845CB7" w:rsidP="00845CB7">
            <w:pPr>
              <w:jc w:val="center"/>
              <w:rPr>
                <w:rFonts w:ascii="Arial Narrow" w:eastAsia="Times New Roman" w:hAnsi="Arial Narrow"/>
                <w:b/>
                <w:bCs/>
                <w:color w:val="000000" w:themeColor="text1"/>
                <w:sz w:val="16"/>
                <w:szCs w:val="16"/>
                <w:lang w:eastAsia="es-MX"/>
              </w:rPr>
            </w:pPr>
            <w:r w:rsidRPr="00D54107">
              <w:rPr>
                <w:rFonts w:ascii="Arial Narrow" w:eastAsia="Times New Roman" w:hAnsi="Arial Narrow"/>
                <w:b/>
                <w:color w:val="000000" w:themeColor="text1"/>
                <w:sz w:val="16"/>
                <w:szCs w:val="16"/>
                <w:lang w:eastAsia="es-MX"/>
              </w:rPr>
              <w:t>PRESUPUESTO APROBADO AÑO 2020</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2B0146D4" w14:textId="6D802F85" w:rsidR="00845CB7" w:rsidRPr="00D54107" w:rsidRDefault="00845CB7" w:rsidP="00845CB7">
            <w:pPr>
              <w:jc w:val="center"/>
              <w:rPr>
                <w:rFonts w:ascii="Arial Narrow" w:eastAsia="Times New Roman" w:hAnsi="Arial Narrow"/>
                <w:b/>
                <w:bCs/>
                <w:color w:val="000000" w:themeColor="text1"/>
                <w:sz w:val="16"/>
                <w:szCs w:val="16"/>
                <w:lang w:eastAsia="es-MX"/>
              </w:rPr>
            </w:pPr>
            <w:r w:rsidRPr="00D54107">
              <w:rPr>
                <w:rFonts w:ascii="Arial Narrow" w:eastAsia="Times New Roman" w:hAnsi="Arial Narrow"/>
                <w:b/>
                <w:color w:val="000000" w:themeColor="text1"/>
                <w:sz w:val="16"/>
                <w:szCs w:val="16"/>
                <w:lang w:eastAsia="es-MX"/>
              </w:rPr>
              <w:t xml:space="preserve">PRESUPUESTO APROBADO AÑO </w:t>
            </w:r>
            <w:r>
              <w:rPr>
                <w:rFonts w:ascii="Arial Narrow" w:eastAsia="Times New Roman" w:hAnsi="Arial Narrow"/>
                <w:b/>
                <w:color w:val="000000" w:themeColor="text1"/>
                <w:sz w:val="16"/>
                <w:szCs w:val="16"/>
                <w:lang w:eastAsia="es-MX"/>
              </w:rPr>
              <w:t>2021</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6B06F27A" w14:textId="5413E666" w:rsidR="00845CB7" w:rsidRPr="00D54107" w:rsidRDefault="00D567B0" w:rsidP="00845CB7">
            <w:pPr>
              <w:jc w:val="center"/>
              <w:rPr>
                <w:rFonts w:ascii="Arial Narrow" w:eastAsia="Times New Roman" w:hAnsi="Arial Narrow"/>
                <w:b/>
                <w:bCs/>
                <w:color w:val="000000" w:themeColor="text1"/>
                <w:sz w:val="16"/>
                <w:szCs w:val="16"/>
                <w:lang w:eastAsia="es-MX"/>
              </w:rPr>
            </w:pPr>
            <w:r w:rsidRPr="00D54107">
              <w:rPr>
                <w:rFonts w:ascii="Arial Narrow" w:eastAsia="Times New Roman" w:hAnsi="Arial Narrow"/>
                <w:b/>
                <w:color w:val="000000" w:themeColor="text1"/>
                <w:sz w:val="16"/>
                <w:szCs w:val="16"/>
                <w:lang w:eastAsia="es-MX"/>
              </w:rPr>
              <w:t xml:space="preserve">PRESUPUESTO APROBADO </w:t>
            </w:r>
            <w:r w:rsidR="00845CB7">
              <w:rPr>
                <w:rFonts w:ascii="Arial Narrow" w:eastAsia="Times New Roman" w:hAnsi="Arial Narrow"/>
                <w:b/>
                <w:color w:val="000000" w:themeColor="text1"/>
                <w:sz w:val="16"/>
                <w:szCs w:val="16"/>
                <w:lang w:eastAsia="es-MX"/>
              </w:rPr>
              <w:t>2022</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04912CC2" w14:textId="09FA063A" w:rsidR="00845CB7" w:rsidRPr="00D54107" w:rsidRDefault="00845CB7" w:rsidP="00845CB7">
            <w:pPr>
              <w:jc w:val="center"/>
              <w:rPr>
                <w:rFonts w:ascii="Arial Narrow" w:eastAsia="Times New Roman" w:hAnsi="Arial Narrow"/>
                <w:b/>
                <w:bCs/>
                <w:color w:val="000000" w:themeColor="text1"/>
                <w:sz w:val="16"/>
                <w:szCs w:val="16"/>
                <w:lang w:eastAsia="es-MX"/>
              </w:rPr>
            </w:pPr>
            <w:r w:rsidRPr="00D54107">
              <w:rPr>
                <w:rFonts w:ascii="Arial Narrow" w:eastAsia="Times New Roman" w:hAnsi="Arial Narrow"/>
                <w:b/>
                <w:color w:val="000000" w:themeColor="text1"/>
                <w:sz w:val="16"/>
                <w:szCs w:val="16"/>
                <w:lang w:eastAsia="es-MX"/>
              </w:rPr>
              <w:t xml:space="preserve">IMPORTE DE INCREMENTO </w:t>
            </w:r>
          </w:p>
        </w:tc>
      </w:tr>
      <w:tr w:rsidR="004F7572" w:rsidRPr="00D54107" w14:paraId="4B074000" w14:textId="77777777" w:rsidTr="006E39DD">
        <w:trPr>
          <w:trHeight w:val="345"/>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42F40C3F" w14:textId="77777777" w:rsidR="004F7572" w:rsidRPr="00D54107" w:rsidRDefault="004F7572" w:rsidP="004F7572">
            <w:pPr>
              <w:jc w:val="center"/>
              <w:rPr>
                <w:rFonts w:ascii="Arial Narrow" w:eastAsia="Times New Roman" w:hAnsi="Arial Narrow"/>
                <w:b/>
                <w:bCs/>
                <w:color w:val="000000"/>
                <w:sz w:val="16"/>
                <w:szCs w:val="16"/>
                <w:lang w:eastAsia="es-MX"/>
              </w:rPr>
            </w:pPr>
            <w:r w:rsidRPr="00D54107">
              <w:rPr>
                <w:rFonts w:ascii="Arial Narrow" w:eastAsia="Times New Roman" w:hAnsi="Arial Narrow"/>
                <w:b/>
                <w:color w:val="000000"/>
                <w:sz w:val="16"/>
                <w:szCs w:val="16"/>
                <w:lang w:eastAsia="es-MX"/>
              </w:rPr>
              <w:t>Servicios Generales</w:t>
            </w:r>
          </w:p>
        </w:tc>
        <w:tc>
          <w:tcPr>
            <w:tcW w:w="1200" w:type="dxa"/>
            <w:tcBorders>
              <w:top w:val="nil"/>
              <w:left w:val="nil"/>
              <w:bottom w:val="single" w:sz="4" w:space="0" w:color="auto"/>
              <w:right w:val="single" w:sz="4" w:space="0" w:color="auto"/>
            </w:tcBorders>
            <w:shd w:val="clear" w:color="auto" w:fill="auto"/>
            <w:vAlign w:val="center"/>
            <w:hideMark/>
          </w:tcPr>
          <w:p w14:paraId="27869C63" w14:textId="77777777" w:rsidR="004F7572" w:rsidRPr="00EE3984" w:rsidRDefault="004F7572" w:rsidP="004F7572">
            <w:pPr>
              <w:jc w:val="center"/>
              <w:rPr>
                <w:rFonts w:ascii="Arial Narrow" w:eastAsia="Times New Roman" w:hAnsi="Arial Narrow"/>
                <w:color w:val="000000"/>
                <w:sz w:val="16"/>
                <w:szCs w:val="16"/>
                <w:lang w:eastAsia="es-MX"/>
              </w:rPr>
            </w:pPr>
            <w:r w:rsidRPr="00EE3984">
              <w:rPr>
                <w:rFonts w:ascii="Arial Narrow" w:eastAsia="Times New Roman" w:hAnsi="Arial Narrow"/>
                <w:color w:val="000000"/>
                <w:sz w:val="16"/>
                <w:szCs w:val="16"/>
                <w:lang w:eastAsia="es-MX"/>
              </w:rPr>
              <w:t>3000</w:t>
            </w:r>
          </w:p>
        </w:tc>
        <w:tc>
          <w:tcPr>
            <w:tcW w:w="1600" w:type="dxa"/>
            <w:tcBorders>
              <w:top w:val="nil"/>
              <w:left w:val="nil"/>
              <w:bottom w:val="single" w:sz="4" w:space="0" w:color="auto"/>
              <w:right w:val="single" w:sz="4" w:space="0" w:color="auto"/>
            </w:tcBorders>
            <w:shd w:val="clear" w:color="auto" w:fill="auto"/>
            <w:noWrap/>
            <w:vAlign w:val="center"/>
            <w:hideMark/>
          </w:tcPr>
          <w:p w14:paraId="722A5116" w14:textId="1612541B" w:rsidR="004F7572" w:rsidRPr="005E4BEC" w:rsidRDefault="004F7572" w:rsidP="004F7572">
            <w:pPr>
              <w:jc w:val="center"/>
              <w:rPr>
                <w:rFonts w:ascii="Arial" w:hAnsi="Arial"/>
                <w:color w:val="000000"/>
                <w:sz w:val="16"/>
                <w:szCs w:val="16"/>
              </w:rPr>
            </w:pPr>
            <w:r>
              <w:rPr>
                <w:rFonts w:ascii="Arial" w:hAnsi="Arial"/>
                <w:color w:val="000000"/>
                <w:sz w:val="16"/>
                <w:szCs w:val="16"/>
              </w:rPr>
              <w:t>76,030,778.00</w:t>
            </w:r>
          </w:p>
        </w:tc>
        <w:tc>
          <w:tcPr>
            <w:tcW w:w="1520" w:type="dxa"/>
            <w:tcBorders>
              <w:top w:val="nil"/>
              <w:left w:val="nil"/>
              <w:bottom w:val="single" w:sz="4" w:space="0" w:color="auto"/>
              <w:right w:val="single" w:sz="4" w:space="0" w:color="auto"/>
            </w:tcBorders>
            <w:shd w:val="clear" w:color="auto" w:fill="auto"/>
            <w:vAlign w:val="center"/>
            <w:hideMark/>
          </w:tcPr>
          <w:p w14:paraId="5C75B200" w14:textId="7744FE4A" w:rsidR="004F7572" w:rsidRPr="005E4BEC" w:rsidRDefault="004F7572" w:rsidP="004F7572">
            <w:pPr>
              <w:jc w:val="center"/>
              <w:rPr>
                <w:rFonts w:ascii="Arial" w:hAnsi="Arial"/>
                <w:color w:val="000000"/>
                <w:sz w:val="16"/>
                <w:szCs w:val="16"/>
              </w:rPr>
            </w:pPr>
            <w:r>
              <w:rPr>
                <w:rFonts w:ascii="Arial" w:hAnsi="Arial"/>
                <w:color w:val="000000"/>
                <w:sz w:val="16"/>
                <w:szCs w:val="16"/>
              </w:rPr>
              <w:t>197,661,716.16</w:t>
            </w:r>
          </w:p>
        </w:tc>
        <w:tc>
          <w:tcPr>
            <w:tcW w:w="1520" w:type="dxa"/>
            <w:tcBorders>
              <w:top w:val="nil"/>
              <w:left w:val="nil"/>
              <w:bottom w:val="single" w:sz="4" w:space="0" w:color="auto"/>
              <w:right w:val="single" w:sz="4" w:space="0" w:color="auto"/>
            </w:tcBorders>
            <w:shd w:val="clear" w:color="auto" w:fill="auto"/>
            <w:vAlign w:val="center"/>
            <w:hideMark/>
          </w:tcPr>
          <w:p w14:paraId="2A3A9154" w14:textId="1AE0BE47" w:rsidR="004F7572" w:rsidRPr="005E4BEC" w:rsidRDefault="004F7572" w:rsidP="004F7572">
            <w:pPr>
              <w:jc w:val="center"/>
              <w:rPr>
                <w:rFonts w:ascii="Arial" w:hAnsi="Arial"/>
                <w:color w:val="000000"/>
                <w:sz w:val="16"/>
                <w:szCs w:val="16"/>
              </w:rPr>
            </w:pPr>
            <w:r>
              <w:rPr>
                <w:rFonts w:ascii="Arial" w:hAnsi="Arial"/>
                <w:color w:val="000000"/>
                <w:sz w:val="16"/>
                <w:szCs w:val="16"/>
              </w:rPr>
              <w:t>197,133,914.00</w:t>
            </w:r>
          </w:p>
        </w:tc>
        <w:tc>
          <w:tcPr>
            <w:tcW w:w="1520" w:type="dxa"/>
            <w:tcBorders>
              <w:top w:val="nil"/>
              <w:left w:val="nil"/>
              <w:bottom w:val="single" w:sz="4" w:space="0" w:color="auto"/>
              <w:right w:val="single" w:sz="4" w:space="0" w:color="auto"/>
            </w:tcBorders>
            <w:shd w:val="clear" w:color="auto" w:fill="auto"/>
            <w:noWrap/>
            <w:vAlign w:val="center"/>
            <w:hideMark/>
          </w:tcPr>
          <w:p w14:paraId="23E60980" w14:textId="365BA205" w:rsidR="004F7572" w:rsidRPr="00D54107" w:rsidRDefault="004F7572" w:rsidP="004F7572">
            <w:pPr>
              <w:jc w:val="center"/>
              <w:rPr>
                <w:rFonts w:ascii="Arial Narrow" w:eastAsia="Times New Roman" w:hAnsi="Arial Narrow"/>
                <w:color w:val="000000"/>
                <w:sz w:val="16"/>
                <w:szCs w:val="16"/>
                <w:lang w:eastAsia="es-MX"/>
              </w:rPr>
            </w:pPr>
            <w:r>
              <w:rPr>
                <w:rFonts w:ascii="Arial" w:hAnsi="Arial"/>
                <w:color w:val="000000"/>
                <w:sz w:val="16"/>
                <w:szCs w:val="16"/>
              </w:rPr>
              <w:t>527,802.16</w:t>
            </w:r>
          </w:p>
        </w:tc>
      </w:tr>
    </w:tbl>
    <w:p w14:paraId="6F4895A8" w14:textId="77777777" w:rsidR="007F75E4" w:rsidRDefault="007F75E4" w:rsidP="00FA0720">
      <w:pPr>
        <w:spacing w:line="276" w:lineRule="auto"/>
        <w:rPr>
          <w:rFonts w:ascii="Arial Narrow" w:eastAsia="Times New Roman" w:hAnsi="Arial Narrow"/>
          <w:color w:val="000000"/>
          <w:sz w:val="22"/>
          <w:szCs w:val="22"/>
          <w:lang w:eastAsia="es-MX"/>
        </w:rPr>
      </w:pPr>
    </w:p>
    <w:p w14:paraId="43D9A2F5" w14:textId="1559722B" w:rsidR="007F75E4" w:rsidRDefault="006B1A71" w:rsidP="00FA0720">
      <w:pPr>
        <w:spacing w:line="276" w:lineRule="auto"/>
        <w:rPr>
          <w:rFonts w:ascii="Arial Narrow" w:eastAsia="Times New Roman" w:hAnsi="Arial Narrow"/>
          <w:color w:val="000000"/>
          <w:sz w:val="22"/>
          <w:szCs w:val="22"/>
          <w:lang w:eastAsia="es-MX"/>
        </w:rPr>
      </w:pPr>
      <w:r>
        <w:rPr>
          <w:noProof/>
          <w:lang w:eastAsia="es-MX"/>
        </w:rPr>
        <mc:AlternateContent>
          <mc:Choice Requires="cx1">
            <w:drawing>
              <wp:inline distT="0" distB="0" distL="0" distR="0" wp14:anchorId="237D9C49" wp14:editId="4A2DE1E3">
                <wp:extent cx="5612130" cy="2510155"/>
                <wp:effectExtent l="0" t="0" r="7620" b="4445"/>
                <wp:docPr id="7173" name="Gráfico 7173">
                  <a:extLst xmlns:a="http://schemas.openxmlformats.org/drawingml/2006/main">
                    <a:ext uri="{FF2B5EF4-FFF2-40B4-BE49-F238E27FC236}">
                      <a16:creationId xmlns:a16="http://schemas.microsoft.com/office/drawing/2014/main" id="{BAEC8AF5-4819-4C6A-BF98-D5DF13B6ED0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9"/>
                  </a:graphicData>
                </a:graphic>
              </wp:inline>
            </w:drawing>
          </mc:Choice>
          <mc:Fallback>
            <w:drawing>
              <wp:inline distT="0" distB="0" distL="0" distR="0" wp14:anchorId="237D9C49" wp14:editId="4A2DE1E3">
                <wp:extent cx="5612130" cy="2510155"/>
                <wp:effectExtent l="0" t="0" r="7620" b="4445"/>
                <wp:docPr id="7173" name="Gráfico 71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EC8AF5-4819-4C6A-BF98-D5DF13B6ED0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173" name="Gráfico 717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EC8AF5-4819-4C6A-BF98-D5DF13B6ED08}"/>
                            </a:ext>
                          </a:extLst>
                        </pic:cNvPr>
                        <pic:cNvPicPr>
                          <a:picLocks noGrp="1" noRot="1" noChangeAspect="1" noMove="1" noResize="1" noEditPoints="1" noAdjustHandles="1" noChangeArrowheads="1" noChangeShapeType="1"/>
                        </pic:cNvPicPr>
                      </pic:nvPicPr>
                      <pic:blipFill>
                        <a:blip r:embed="rId20"/>
                        <a:stretch>
                          <a:fillRect/>
                        </a:stretch>
                      </pic:blipFill>
                      <pic:spPr>
                        <a:xfrm>
                          <a:off x="0" y="0"/>
                          <a:ext cx="5612130" cy="2510155"/>
                        </a:xfrm>
                        <a:prstGeom prst="rect">
                          <a:avLst/>
                        </a:prstGeom>
                      </pic:spPr>
                    </pic:pic>
                  </a:graphicData>
                </a:graphic>
              </wp:inline>
            </w:drawing>
          </mc:Fallback>
        </mc:AlternateContent>
      </w:r>
    </w:p>
    <w:p w14:paraId="282850B8" w14:textId="77777777" w:rsidR="007F75E4" w:rsidRDefault="007F75E4" w:rsidP="00FA0720">
      <w:pPr>
        <w:spacing w:line="276" w:lineRule="auto"/>
        <w:rPr>
          <w:rFonts w:ascii="Arial Narrow" w:eastAsia="Times New Roman" w:hAnsi="Arial Narrow"/>
          <w:color w:val="000000"/>
          <w:sz w:val="22"/>
          <w:szCs w:val="22"/>
          <w:lang w:eastAsia="es-MX"/>
        </w:rPr>
      </w:pPr>
    </w:p>
    <w:p w14:paraId="14B5FCC4" w14:textId="26093002" w:rsidR="001729F2" w:rsidRPr="00DF225C" w:rsidRDefault="006A1E0D" w:rsidP="00FA0720">
      <w:pPr>
        <w:spacing w:line="276" w:lineRule="auto"/>
        <w:rPr>
          <w:rFonts w:ascii="Arial Narrow" w:hAnsi="Arial Narrow"/>
          <w:b/>
          <w:bCs/>
          <w:sz w:val="22"/>
          <w:szCs w:val="22"/>
        </w:rPr>
      </w:pPr>
      <w:r w:rsidRPr="00DF225C">
        <w:rPr>
          <w:rFonts w:ascii="Arial Narrow" w:hAnsi="Arial Narrow"/>
          <w:b/>
          <w:bCs/>
          <w:sz w:val="22"/>
          <w:szCs w:val="22"/>
        </w:rPr>
        <w:t>Gastos por Responsabilidades</w:t>
      </w:r>
    </w:p>
    <w:p w14:paraId="2DFCD401" w14:textId="77777777" w:rsidR="00FA0720" w:rsidRDefault="00FA0720" w:rsidP="00FA0720">
      <w:pPr>
        <w:autoSpaceDE w:val="0"/>
        <w:autoSpaceDN w:val="0"/>
        <w:adjustRightInd w:val="0"/>
        <w:spacing w:line="276" w:lineRule="auto"/>
        <w:rPr>
          <w:rFonts w:ascii="Arial Narrow" w:hAnsi="Arial Narrow"/>
          <w:sz w:val="22"/>
          <w:szCs w:val="22"/>
        </w:rPr>
      </w:pPr>
    </w:p>
    <w:p w14:paraId="43B9F2E0" w14:textId="5B282413" w:rsidR="000C1ABD" w:rsidRPr="006A0A7B" w:rsidRDefault="000C1ABD" w:rsidP="00FA0720">
      <w:pPr>
        <w:autoSpaceDE w:val="0"/>
        <w:autoSpaceDN w:val="0"/>
        <w:adjustRightInd w:val="0"/>
        <w:spacing w:line="276" w:lineRule="auto"/>
        <w:rPr>
          <w:rFonts w:ascii="Arial Narrow" w:hAnsi="Arial Narrow"/>
          <w:sz w:val="22"/>
          <w:szCs w:val="22"/>
        </w:rPr>
      </w:pPr>
      <w:bookmarkStart w:id="0" w:name="_Hlk55332902"/>
      <w:r>
        <w:rPr>
          <w:rFonts w:ascii="Arial Narrow" w:hAnsi="Arial Narrow"/>
          <w:sz w:val="22"/>
          <w:szCs w:val="22"/>
        </w:rPr>
        <w:t>L</w:t>
      </w:r>
      <w:r w:rsidRPr="006A0A7B">
        <w:rPr>
          <w:rFonts w:ascii="Arial Narrow" w:hAnsi="Arial Narrow"/>
          <w:sz w:val="22"/>
          <w:szCs w:val="22"/>
        </w:rPr>
        <w:t>a Fiscalía</w:t>
      </w:r>
      <w:r>
        <w:rPr>
          <w:rFonts w:ascii="Arial Narrow" w:hAnsi="Arial Narrow"/>
          <w:sz w:val="22"/>
          <w:szCs w:val="22"/>
        </w:rPr>
        <w:t xml:space="preserve"> </w:t>
      </w:r>
      <w:r w:rsidRPr="006A0A7B">
        <w:rPr>
          <w:rFonts w:ascii="Arial Narrow" w:hAnsi="Arial Narrow"/>
          <w:sz w:val="22"/>
          <w:szCs w:val="22"/>
        </w:rPr>
        <w:t>General del Estado tiene la responsabilidad y la</w:t>
      </w:r>
      <w:r>
        <w:rPr>
          <w:rFonts w:ascii="Arial Narrow" w:hAnsi="Arial Narrow"/>
          <w:sz w:val="22"/>
          <w:szCs w:val="22"/>
        </w:rPr>
        <w:t xml:space="preserve"> </w:t>
      </w:r>
      <w:r w:rsidRPr="006A0A7B">
        <w:rPr>
          <w:rFonts w:ascii="Arial Narrow" w:hAnsi="Arial Narrow"/>
          <w:sz w:val="22"/>
          <w:szCs w:val="22"/>
        </w:rPr>
        <w:t>obligación de responder mediante</w:t>
      </w:r>
      <w:r>
        <w:rPr>
          <w:rFonts w:ascii="Arial Narrow" w:hAnsi="Arial Narrow"/>
          <w:sz w:val="22"/>
          <w:szCs w:val="22"/>
        </w:rPr>
        <w:t xml:space="preserve"> </w:t>
      </w:r>
      <w:r w:rsidRPr="006A0A7B">
        <w:rPr>
          <w:rFonts w:ascii="Arial Narrow" w:hAnsi="Arial Narrow"/>
          <w:sz w:val="22"/>
          <w:szCs w:val="22"/>
        </w:rPr>
        <w:t>la reparación integral del daño a las víctimas de violaciones a derechos humanos</w:t>
      </w:r>
      <w:r>
        <w:rPr>
          <w:rFonts w:ascii="Arial Narrow" w:hAnsi="Arial Narrow"/>
          <w:sz w:val="22"/>
          <w:szCs w:val="22"/>
        </w:rPr>
        <w:t xml:space="preserve"> </w:t>
      </w:r>
      <w:r w:rsidRPr="006A0A7B">
        <w:rPr>
          <w:rFonts w:ascii="Arial Narrow" w:hAnsi="Arial Narrow"/>
          <w:sz w:val="22"/>
          <w:szCs w:val="22"/>
        </w:rPr>
        <w:t>causadas por la acción u omisión de sus servidores públicos en un uso indebido del</w:t>
      </w:r>
      <w:r>
        <w:rPr>
          <w:rFonts w:ascii="Arial Narrow" w:hAnsi="Arial Narrow"/>
          <w:sz w:val="22"/>
          <w:szCs w:val="22"/>
        </w:rPr>
        <w:t xml:space="preserve"> </w:t>
      </w:r>
      <w:r w:rsidRPr="006A0A7B">
        <w:rPr>
          <w:rFonts w:ascii="Arial Narrow" w:hAnsi="Arial Narrow"/>
          <w:sz w:val="22"/>
          <w:szCs w:val="22"/>
        </w:rPr>
        <w:t>encargo y/o atribuciones.</w:t>
      </w:r>
    </w:p>
    <w:p w14:paraId="15323F7A" w14:textId="77777777" w:rsidR="000C1ABD" w:rsidRDefault="000C1ABD" w:rsidP="00FA0720">
      <w:pPr>
        <w:autoSpaceDE w:val="0"/>
        <w:autoSpaceDN w:val="0"/>
        <w:adjustRightInd w:val="0"/>
        <w:spacing w:line="276" w:lineRule="auto"/>
        <w:rPr>
          <w:rFonts w:ascii="Arial Narrow" w:hAnsi="Arial Narrow"/>
          <w:sz w:val="22"/>
          <w:szCs w:val="22"/>
        </w:rPr>
      </w:pPr>
    </w:p>
    <w:p w14:paraId="0AA6BA4E" w14:textId="2A162E5A" w:rsidR="00606618" w:rsidRDefault="00606618" w:rsidP="00606618">
      <w:pPr>
        <w:autoSpaceDE w:val="0"/>
        <w:autoSpaceDN w:val="0"/>
        <w:adjustRightInd w:val="0"/>
        <w:spacing w:line="276" w:lineRule="auto"/>
        <w:rPr>
          <w:rFonts w:ascii="Arial Narrow" w:hAnsi="Arial Narrow"/>
          <w:sz w:val="22"/>
          <w:szCs w:val="22"/>
        </w:rPr>
      </w:pPr>
      <w:r w:rsidRPr="006A0A7B">
        <w:rPr>
          <w:rFonts w:ascii="Arial Narrow" w:hAnsi="Arial Narrow"/>
          <w:sz w:val="22"/>
          <w:szCs w:val="22"/>
        </w:rPr>
        <w:t xml:space="preserve">Existen </w:t>
      </w:r>
      <w:r>
        <w:rPr>
          <w:rFonts w:ascii="Arial Narrow" w:hAnsi="Arial Narrow"/>
          <w:sz w:val="22"/>
          <w:szCs w:val="22"/>
        </w:rPr>
        <w:t>51</w:t>
      </w:r>
      <w:r w:rsidRPr="006A0A7B">
        <w:rPr>
          <w:rFonts w:ascii="Arial Narrow" w:hAnsi="Arial Narrow"/>
          <w:sz w:val="22"/>
          <w:szCs w:val="22"/>
        </w:rPr>
        <w:t xml:space="preserve"> recomendaciones emitidas por la Comisión de Derechos</w:t>
      </w:r>
      <w:r>
        <w:rPr>
          <w:rFonts w:ascii="Arial Narrow" w:hAnsi="Arial Narrow"/>
          <w:sz w:val="22"/>
          <w:szCs w:val="22"/>
        </w:rPr>
        <w:t xml:space="preserve"> </w:t>
      </w:r>
      <w:r w:rsidRPr="006A0A7B">
        <w:rPr>
          <w:rFonts w:ascii="Arial Narrow" w:hAnsi="Arial Narrow"/>
          <w:sz w:val="22"/>
          <w:szCs w:val="22"/>
        </w:rPr>
        <w:t>Humanos comprendidos del 201</w:t>
      </w:r>
      <w:r>
        <w:rPr>
          <w:rFonts w:ascii="Arial Narrow" w:hAnsi="Arial Narrow"/>
          <w:sz w:val="22"/>
          <w:szCs w:val="22"/>
        </w:rPr>
        <w:t>4</w:t>
      </w:r>
      <w:r w:rsidRPr="006A0A7B">
        <w:rPr>
          <w:rFonts w:ascii="Arial Narrow" w:hAnsi="Arial Narrow"/>
          <w:sz w:val="22"/>
          <w:szCs w:val="22"/>
        </w:rPr>
        <w:t xml:space="preserve"> </w:t>
      </w:r>
      <w:r>
        <w:rPr>
          <w:rFonts w:ascii="Arial Narrow" w:hAnsi="Arial Narrow"/>
          <w:sz w:val="22"/>
          <w:szCs w:val="22"/>
        </w:rPr>
        <w:t xml:space="preserve">a la fecha; </w:t>
      </w:r>
      <w:r w:rsidR="00B53C49">
        <w:rPr>
          <w:rFonts w:ascii="Arial Narrow" w:hAnsi="Arial Narrow"/>
          <w:sz w:val="22"/>
          <w:szCs w:val="22"/>
        </w:rPr>
        <w:t xml:space="preserve">en el presente presupuesto </w:t>
      </w:r>
      <w:r w:rsidR="00FA59A9">
        <w:rPr>
          <w:rFonts w:ascii="Arial Narrow" w:hAnsi="Arial Narrow"/>
          <w:sz w:val="22"/>
          <w:szCs w:val="22"/>
        </w:rPr>
        <w:t>no se aprobó gastos para cubrir este rubro.</w:t>
      </w:r>
    </w:p>
    <w:p w14:paraId="60C08BDC" w14:textId="49A1E630" w:rsidR="000C1ABD" w:rsidRDefault="000C1ABD" w:rsidP="00FA0720">
      <w:pPr>
        <w:autoSpaceDE w:val="0"/>
        <w:autoSpaceDN w:val="0"/>
        <w:adjustRightInd w:val="0"/>
        <w:spacing w:line="276" w:lineRule="auto"/>
        <w:rPr>
          <w:rFonts w:ascii="Arial Narrow" w:hAnsi="Arial Narrow"/>
          <w:sz w:val="22"/>
          <w:szCs w:val="22"/>
        </w:rPr>
      </w:pPr>
    </w:p>
    <w:bookmarkEnd w:id="0"/>
    <w:p w14:paraId="0120EC35" w14:textId="68878364" w:rsidR="006A0A7B" w:rsidRDefault="006A0A7B" w:rsidP="00FA0720">
      <w:pPr>
        <w:autoSpaceDE w:val="0"/>
        <w:autoSpaceDN w:val="0"/>
        <w:adjustRightInd w:val="0"/>
        <w:spacing w:line="276" w:lineRule="auto"/>
        <w:rPr>
          <w:rFonts w:ascii="Arial Narrow" w:hAnsi="Arial Narrow"/>
          <w:sz w:val="22"/>
          <w:szCs w:val="22"/>
        </w:rPr>
      </w:pPr>
    </w:p>
    <w:p w14:paraId="31C891A9" w14:textId="221A1F7F" w:rsidR="00AB28EF" w:rsidRDefault="00AB28EF" w:rsidP="00FA0720">
      <w:pPr>
        <w:autoSpaceDE w:val="0"/>
        <w:autoSpaceDN w:val="0"/>
        <w:adjustRightInd w:val="0"/>
        <w:spacing w:line="276" w:lineRule="auto"/>
        <w:rPr>
          <w:rFonts w:ascii="Arial Narrow" w:hAnsi="Arial Narrow"/>
          <w:sz w:val="22"/>
          <w:szCs w:val="22"/>
        </w:rPr>
      </w:pPr>
    </w:p>
    <w:p w14:paraId="08F03E62" w14:textId="77777777" w:rsidR="001355EE" w:rsidRDefault="001355EE" w:rsidP="00FA0720">
      <w:pPr>
        <w:autoSpaceDE w:val="0"/>
        <w:autoSpaceDN w:val="0"/>
        <w:adjustRightInd w:val="0"/>
        <w:spacing w:line="276" w:lineRule="auto"/>
        <w:rPr>
          <w:rFonts w:ascii="Arial Narrow" w:hAnsi="Arial Narrow"/>
          <w:sz w:val="22"/>
          <w:szCs w:val="22"/>
        </w:rPr>
      </w:pPr>
    </w:p>
    <w:p w14:paraId="2B4BFCB8" w14:textId="77777777" w:rsidR="001355EE" w:rsidRDefault="001355EE" w:rsidP="00FA0720">
      <w:pPr>
        <w:autoSpaceDE w:val="0"/>
        <w:autoSpaceDN w:val="0"/>
        <w:adjustRightInd w:val="0"/>
        <w:spacing w:line="276" w:lineRule="auto"/>
        <w:rPr>
          <w:rFonts w:ascii="Arial Narrow" w:hAnsi="Arial Narrow"/>
          <w:sz w:val="22"/>
          <w:szCs w:val="22"/>
        </w:rPr>
      </w:pPr>
    </w:p>
    <w:p w14:paraId="50C9EE61" w14:textId="77777777" w:rsidR="000E1411" w:rsidRDefault="000E1411" w:rsidP="00FA0720">
      <w:pPr>
        <w:autoSpaceDE w:val="0"/>
        <w:autoSpaceDN w:val="0"/>
        <w:adjustRightInd w:val="0"/>
        <w:spacing w:line="276" w:lineRule="auto"/>
        <w:rPr>
          <w:rFonts w:ascii="Arial Narrow" w:hAnsi="Arial Narrow"/>
          <w:sz w:val="22"/>
          <w:szCs w:val="22"/>
        </w:rPr>
      </w:pPr>
    </w:p>
    <w:p w14:paraId="1AAE9DAA" w14:textId="77777777" w:rsidR="000E1411" w:rsidRDefault="000E1411" w:rsidP="00FA0720">
      <w:pPr>
        <w:autoSpaceDE w:val="0"/>
        <w:autoSpaceDN w:val="0"/>
        <w:adjustRightInd w:val="0"/>
        <w:spacing w:line="276" w:lineRule="auto"/>
        <w:rPr>
          <w:rFonts w:ascii="Arial Narrow" w:hAnsi="Arial Narrow"/>
          <w:sz w:val="22"/>
          <w:szCs w:val="22"/>
        </w:rPr>
      </w:pPr>
    </w:p>
    <w:p w14:paraId="2350E5B6" w14:textId="77777777" w:rsidR="000E1411" w:rsidRDefault="000E1411" w:rsidP="00FA0720">
      <w:pPr>
        <w:autoSpaceDE w:val="0"/>
        <w:autoSpaceDN w:val="0"/>
        <w:adjustRightInd w:val="0"/>
        <w:spacing w:line="276" w:lineRule="auto"/>
        <w:rPr>
          <w:rFonts w:ascii="Arial Narrow" w:hAnsi="Arial Narrow"/>
          <w:sz w:val="22"/>
          <w:szCs w:val="22"/>
        </w:rPr>
      </w:pPr>
    </w:p>
    <w:p w14:paraId="3952F6F0" w14:textId="77777777" w:rsidR="000E1411" w:rsidRDefault="000E1411" w:rsidP="00FA0720">
      <w:pPr>
        <w:autoSpaceDE w:val="0"/>
        <w:autoSpaceDN w:val="0"/>
        <w:adjustRightInd w:val="0"/>
        <w:spacing w:line="276" w:lineRule="auto"/>
        <w:rPr>
          <w:rFonts w:ascii="Arial Narrow" w:hAnsi="Arial Narrow"/>
          <w:sz w:val="22"/>
          <w:szCs w:val="22"/>
        </w:rPr>
      </w:pPr>
    </w:p>
    <w:p w14:paraId="28091B77" w14:textId="5B60DD7C" w:rsidR="00DF225C" w:rsidRPr="00E36FC3" w:rsidRDefault="000C1ABD" w:rsidP="00FA0720">
      <w:pPr>
        <w:autoSpaceDE w:val="0"/>
        <w:autoSpaceDN w:val="0"/>
        <w:adjustRightInd w:val="0"/>
        <w:spacing w:line="276" w:lineRule="auto"/>
        <w:jc w:val="left"/>
        <w:rPr>
          <w:rFonts w:ascii="Arial Narrow" w:hAnsi="Arial Narrow"/>
          <w:b/>
          <w:bCs/>
          <w:sz w:val="22"/>
          <w:szCs w:val="22"/>
        </w:rPr>
      </w:pPr>
      <w:r w:rsidRPr="00E36FC3">
        <w:rPr>
          <w:rFonts w:ascii="Arial Narrow" w:hAnsi="Arial Narrow"/>
          <w:b/>
          <w:bCs/>
          <w:sz w:val="22"/>
          <w:szCs w:val="22"/>
        </w:rPr>
        <w:lastRenderedPageBreak/>
        <w:t>Gastos para la Operatividad.</w:t>
      </w:r>
    </w:p>
    <w:p w14:paraId="2E1DC766" w14:textId="0C4A5B69" w:rsidR="000C1ABD" w:rsidRDefault="000C1ABD" w:rsidP="00FA0720">
      <w:pPr>
        <w:autoSpaceDE w:val="0"/>
        <w:autoSpaceDN w:val="0"/>
        <w:adjustRightInd w:val="0"/>
        <w:spacing w:line="276" w:lineRule="auto"/>
        <w:jc w:val="left"/>
        <w:rPr>
          <w:rFonts w:ascii="Arial Narrow" w:hAnsi="Arial Narrow"/>
          <w:sz w:val="22"/>
          <w:szCs w:val="22"/>
        </w:rPr>
      </w:pPr>
    </w:p>
    <w:p w14:paraId="1BA18524" w14:textId="0F4F91CD" w:rsidR="00E36FC3" w:rsidRDefault="00E36FC3" w:rsidP="00FA0720">
      <w:pPr>
        <w:autoSpaceDE w:val="0"/>
        <w:autoSpaceDN w:val="0"/>
        <w:adjustRightInd w:val="0"/>
        <w:spacing w:line="276" w:lineRule="auto"/>
        <w:rPr>
          <w:rFonts w:ascii="Arial Narrow" w:hAnsi="Arial Narrow"/>
          <w:sz w:val="22"/>
          <w:szCs w:val="22"/>
        </w:rPr>
      </w:pPr>
      <w:r w:rsidRPr="00754495">
        <w:rPr>
          <w:rFonts w:ascii="Arial Narrow" w:hAnsi="Arial Narrow"/>
          <w:sz w:val="22"/>
          <w:szCs w:val="22"/>
        </w:rPr>
        <w:t xml:space="preserve">La aplicación de este recurso va </w:t>
      </w:r>
      <w:r w:rsidR="00754495" w:rsidRPr="00754495">
        <w:rPr>
          <w:rFonts w:ascii="Arial Narrow" w:hAnsi="Arial Narrow"/>
          <w:sz w:val="22"/>
          <w:szCs w:val="22"/>
        </w:rPr>
        <w:t>encaminada</w:t>
      </w:r>
      <w:r w:rsidRPr="00754495">
        <w:rPr>
          <w:rFonts w:ascii="Arial Narrow" w:hAnsi="Arial Narrow"/>
          <w:sz w:val="22"/>
          <w:szCs w:val="22"/>
        </w:rPr>
        <w:t xml:space="preserve"> en l</w:t>
      </w:r>
      <w:r w:rsidR="00754495">
        <w:rPr>
          <w:rFonts w:ascii="Arial Narrow" w:hAnsi="Arial Narrow"/>
          <w:sz w:val="22"/>
          <w:szCs w:val="22"/>
        </w:rPr>
        <w:t>o</w:t>
      </w:r>
      <w:r w:rsidRPr="00754495">
        <w:rPr>
          <w:rFonts w:ascii="Arial Narrow" w:hAnsi="Arial Narrow"/>
          <w:sz w:val="22"/>
          <w:szCs w:val="22"/>
        </w:rPr>
        <w:t xml:space="preserve"> particular</w:t>
      </w:r>
      <w:r w:rsidR="00754495" w:rsidRPr="00754495">
        <w:rPr>
          <w:rFonts w:ascii="Arial Narrow" w:hAnsi="Arial Narrow"/>
          <w:sz w:val="22"/>
          <w:szCs w:val="22"/>
        </w:rPr>
        <w:t xml:space="preserve"> para </w:t>
      </w:r>
      <w:r w:rsidRPr="00754495">
        <w:rPr>
          <w:rFonts w:ascii="Arial Narrow" w:hAnsi="Arial Narrow"/>
          <w:sz w:val="22"/>
          <w:szCs w:val="22"/>
        </w:rPr>
        <w:t>contribuir a responder a la demanda social de una procuración de justicia de calidad impulsando una efectiva rendición de cuentas sustentada en la racionalidad y austeridad presupuestaria, acorde a los nuevos tiempos de justicia social.</w:t>
      </w:r>
    </w:p>
    <w:p w14:paraId="7A992ED3" w14:textId="61A64E2F" w:rsidR="00754495" w:rsidRDefault="00754495" w:rsidP="00FA0720">
      <w:pPr>
        <w:autoSpaceDE w:val="0"/>
        <w:autoSpaceDN w:val="0"/>
        <w:adjustRightInd w:val="0"/>
        <w:spacing w:line="276" w:lineRule="auto"/>
        <w:rPr>
          <w:rFonts w:ascii="Arial Narrow" w:hAnsi="Arial Narrow"/>
          <w:sz w:val="22"/>
          <w:szCs w:val="22"/>
        </w:rPr>
      </w:pPr>
    </w:p>
    <w:p w14:paraId="441252E4" w14:textId="79E02A47" w:rsidR="00754495" w:rsidRDefault="00754495" w:rsidP="00FA0720">
      <w:pPr>
        <w:autoSpaceDE w:val="0"/>
        <w:autoSpaceDN w:val="0"/>
        <w:adjustRightInd w:val="0"/>
        <w:spacing w:line="276" w:lineRule="auto"/>
        <w:rPr>
          <w:rFonts w:ascii="Arial Narrow" w:hAnsi="Arial Narrow"/>
          <w:sz w:val="22"/>
          <w:szCs w:val="22"/>
        </w:rPr>
      </w:pPr>
      <w:r>
        <w:rPr>
          <w:rFonts w:ascii="Arial Narrow" w:hAnsi="Arial Narrow"/>
          <w:sz w:val="22"/>
          <w:szCs w:val="22"/>
        </w:rPr>
        <w:t xml:space="preserve">En este rubro se </w:t>
      </w:r>
      <w:r w:rsidRPr="00754495">
        <w:rPr>
          <w:rFonts w:ascii="Arial Narrow" w:hAnsi="Arial Narrow"/>
          <w:sz w:val="22"/>
          <w:szCs w:val="22"/>
        </w:rPr>
        <w:t xml:space="preserve">etiqueta el pago de Servicios Básicos como lo son Agua, Luz, Internet, </w:t>
      </w:r>
      <w:r w:rsidR="00707FEB">
        <w:rPr>
          <w:rFonts w:ascii="Arial Narrow" w:hAnsi="Arial Narrow"/>
          <w:sz w:val="22"/>
          <w:szCs w:val="22"/>
        </w:rPr>
        <w:t xml:space="preserve">gastos irreductibles como </w:t>
      </w:r>
      <w:r w:rsidR="00365AE2">
        <w:rPr>
          <w:rFonts w:ascii="Arial Narrow" w:hAnsi="Arial Narrow"/>
          <w:sz w:val="22"/>
          <w:szCs w:val="22"/>
        </w:rPr>
        <w:t xml:space="preserve">el </w:t>
      </w:r>
      <w:r w:rsidR="00365AE2" w:rsidRPr="00754495">
        <w:rPr>
          <w:rFonts w:ascii="Arial Narrow" w:hAnsi="Arial Narrow"/>
          <w:sz w:val="22"/>
          <w:szCs w:val="22"/>
        </w:rPr>
        <w:t>servicio</w:t>
      </w:r>
      <w:r w:rsidRPr="00754495">
        <w:rPr>
          <w:rFonts w:ascii="Arial Narrow" w:hAnsi="Arial Narrow"/>
          <w:sz w:val="22"/>
          <w:szCs w:val="22"/>
        </w:rPr>
        <w:t xml:space="preserve"> de sanidad a la fiscalía,</w:t>
      </w:r>
      <w:r w:rsidR="00B47255">
        <w:rPr>
          <w:rFonts w:ascii="Arial Narrow" w:hAnsi="Arial Narrow"/>
          <w:sz w:val="22"/>
          <w:szCs w:val="22"/>
        </w:rPr>
        <w:t xml:space="preserve"> </w:t>
      </w:r>
      <w:r w:rsidR="00707FEB">
        <w:rPr>
          <w:rFonts w:ascii="Arial Narrow" w:hAnsi="Arial Narrow"/>
          <w:sz w:val="22"/>
          <w:szCs w:val="22"/>
        </w:rPr>
        <w:t>gasolina, arrendamiento de inmuebles en los que se encuentran los ministerios públicos entre otros</w:t>
      </w:r>
      <w:r w:rsidR="00703C34">
        <w:rPr>
          <w:rFonts w:ascii="Arial Narrow" w:hAnsi="Arial Narrow"/>
          <w:sz w:val="22"/>
          <w:szCs w:val="22"/>
        </w:rPr>
        <w:t>.</w:t>
      </w:r>
    </w:p>
    <w:p w14:paraId="48392479" w14:textId="77777777" w:rsidR="000C1ABD" w:rsidRDefault="000C1ABD" w:rsidP="00FA0720">
      <w:pPr>
        <w:autoSpaceDE w:val="0"/>
        <w:autoSpaceDN w:val="0"/>
        <w:adjustRightInd w:val="0"/>
        <w:spacing w:line="276" w:lineRule="auto"/>
        <w:jc w:val="left"/>
        <w:rPr>
          <w:rFonts w:ascii="Arial Narrow" w:hAnsi="Arial Narrow"/>
          <w:sz w:val="22"/>
          <w:szCs w:val="22"/>
        </w:rPr>
      </w:pPr>
    </w:p>
    <w:p w14:paraId="26368235" w14:textId="15E73CA2" w:rsidR="006A1E0D" w:rsidRDefault="00DF225C" w:rsidP="00DF225C">
      <w:pPr>
        <w:autoSpaceDE w:val="0"/>
        <w:autoSpaceDN w:val="0"/>
        <w:adjustRightInd w:val="0"/>
        <w:jc w:val="left"/>
        <w:rPr>
          <w:rFonts w:ascii="Arial Narrow" w:hAnsi="Arial Narrow"/>
          <w:sz w:val="22"/>
          <w:szCs w:val="22"/>
        </w:rPr>
      </w:pPr>
      <w:r w:rsidRPr="00DF225C">
        <w:rPr>
          <w:rFonts w:ascii="Arial Narrow" w:hAnsi="Arial Narrow"/>
          <w:sz w:val="22"/>
          <w:szCs w:val="22"/>
        </w:rPr>
        <w:t xml:space="preserve"> </w:t>
      </w:r>
    </w:p>
    <w:p w14:paraId="50E87679" w14:textId="2AB9A859" w:rsidR="00707FEB" w:rsidRDefault="00707FEB" w:rsidP="00FA0720">
      <w:pPr>
        <w:spacing w:line="276" w:lineRule="auto"/>
        <w:rPr>
          <w:rFonts w:ascii="Arial Narrow" w:hAnsi="Arial Narrow"/>
          <w:b/>
          <w:i/>
          <w:sz w:val="22"/>
          <w:szCs w:val="22"/>
          <w:u w:val="single"/>
        </w:rPr>
      </w:pPr>
      <w:r>
        <w:rPr>
          <w:rFonts w:ascii="Arial Narrow" w:hAnsi="Arial Narrow"/>
          <w:b/>
          <w:i/>
          <w:sz w:val="22"/>
          <w:szCs w:val="22"/>
          <w:u w:val="single"/>
        </w:rPr>
        <w:t>INVERSIÓN EN ACTIVOS</w:t>
      </w:r>
    </w:p>
    <w:p w14:paraId="5B2A14C8" w14:textId="786C3044" w:rsidR="00707FEB" w:rsidRDefault="00707FEB" w:rsidP="00FA0720">
      <w:pPr>
        <w:spacing w:line="276" w:lineRule="auto"/>
        <w:rPr>
          <w:rFonts w:ascii="Arial Narrow" w:hAnsi="Arial Narrow"/>
          <w:b/>
          <w:i/>
          <w:sz w:val="22"/>
          <w:szCs w:val="22"/>
          <w:u w:val="single"/>
        </w:rPr>
      </w:pPr>
    </w:p>
    <w:p w14:paraId="55AB7079" w14:textId="7955DFDD" w:rsidR="004F5111" w:rsidRPr="00D54107" w:rsidRDefault="00707FEB" w:rsidP="004F5111">
      <w:pPr>
        <w:spacing w:line="276" w:lineRule="auto"/>
        <w:rPr>
          <w:rFonts w:ascii="Arial Narrow" w:eastAsia="Times New Roman" w:hAnsi="Arial Narrow"/>
          <w:color w:val="000000"/>
          <w:sz w:val="22"/>
          <w:szCs w:val="22"/>
          <w:lang w:eastAsia="es-MX"/>
        </w:rPr>
      </w:pPr>
      <w:r w:rsidRPr="000500E4">
        <w:rPr>
          <w:rFonts w:ascii="Arial Narrow" w:hAnsi="Arial Narrow"/>
          <w:sz w:val="22"/>
          <w:szCs w:val="22"/>
        </w:rPr>
        <w:t xml:space="preserve">En el </w:t>
      </w:r>
      <w:r w:rsidRPr="000500E4">
        <w:rPr>
          <w:rFonts w:ascii="Arial Narrow" w:hAnsi="Arial Narrow"/>
          <w:b/>
          <w:sz w:val="22"/>
          <w:szCs w:val="22"/>
        </w:rPr>
        <w:t>capítulo 5000 Y 6000,</w:t>
      </w:r>
      <w:r w:rsidRPr="000500E4">
        <w:rPr>
          <w:rFonts w:ascii="Arial Narrow" w:hAnsi="Arial Narrow"/>
          <w:sz w:val="22"/>
          <w:szCs w:val="22"/>
        </w:rPr>
        <w:t xml:space="preserve"> </w:t>
      </w:r>
      <w:r w:rsidR="00D65FAF">
        <w:rPr>
          <w:rFonts w:ascii="Arial Narrow" w:hAnsi="Arial Narrow"/>
          <w:sz w:val="22"/>
          <w:szCs w:val="22"/>
        </w:rPr>
        <w:t xml:space="preserve">para el ejercicio fiscal </w:t>
      </w:r>
      <w:r w:rsidRPr="000500E4">
        <w:rPr>
          <w:rFonts w:ascii="Arial Narrow" w:hAnsi="Arial Narrow"/>
          <w:sz w:val="22"/>
          <w:szCs w:val="22"/>
        </w:rPr>
        <w:t xml:space="preserve"> </w:t>
      </w:r>
      <w:r w:rsidR="00D65FAF">
        <w:rPr>
          <w:rFonts w:ascii="Arial Narrow" w:hAnsi="Arial Narrow"/>
          <w:sz w:val="22"/>
          <w:szCs w:val="22"/>
        </w:rPr>
        <w:t>2020</w:t>
      </w:r>
      <w:r w:rsidRPr="000500E4">
        <w:rPr>
          <w:rFonts w:ascii="Arial Narrow" w:hAnsi="Arial Narrow"/>
          <w:sz w:val="22"/>
          <w:szCs w:val="22"/>
        </w:rPr>
        <w:t xml:space="preserve">, el presupuesto </w:t>
      </w:r>
      <w:r w:rsidR="00B564E2" w:rsidRPr="000500E4">
        <w:rPr>
          <w:rFonts w:ascii="Arial Narrow" w:hAnsi="Arial Narrow"/>
          <w:sz w:val="22"/>
          <w:szCs w:val="22"/>
        </w:rPr>
        <w:t>asignado para la  inversión en activos</w:t>
      </w:r>
      <w:r w:rsidRPr="000500E4">
        <w:rPr>
          <w:rFonts w:ascii="Arial Narrow" w:hAnsi="Arial Narrow"/>
          <w:sz w:val="22"/>
          <w:szCs w:val="22"/>
        </w:rPr>
        <w:t xml:space="preserve"> ascendió a la cantidad de </w:t>
      </w:r>
      <w:r w:rsidRPr="000500E4">
        <w:rPr>
          <w:rFonts w:ascii="Arial Narrow" w:hAnsi="Arial Narrow"/>
          <w:b/>
          <w:sz w:val="22"/>
          <w:szCs w:val="22"/>
        </w:rPr>
        <w:t xml:space="preserve">$ </w:t>
      </w:r>
      <w:r w:rsidR="00B564E2" w:rsidRPr="000500E4">
        <w:rPr>
          <w:rFonts w:ascii="Arial Narrow" w:hAnsi="Arial Narrow"/>
          <w:b/>
          <w:sz w:val="22"/>
          <w:szCs w:val="22"/>
        </w:rPr>
        <w:t>53,884,934.00</w:t>
      </w:r>
      <w:r w:rsidRPr="000500E4">
        <w:rPr>
          <w:rFonts w:ascii="Arial Narrow" w:hAnsi="Arial Narrow"/>
          <w:b/>
          <w:sz w:val="22"/>
          <w:szCs w:val="22"/>
        </w:rPr>
        <w:t xml:space="preserve">, </w:t>
      </w:r>
      <w:r w:rsidR="00D65FAF">
        <w:rPr>
          <w:rFonts w:ascii="Arial Narrow" w:hAnsi="Arial Narrow"/>
          <w:sz w:val="22"/>
          <w:szCs w:val="22"/>
        </w:rPr>
        <w:t xml:space="preserve">la asignación para </w:t>
      </w:r>
      <w:r w:rsidRPr="000500E4">
        <w:rPr>
          <w:rFonts w:ascii="Arial Narrow" w:hAnsi="Arial Narrow"/>
          <w:sz w:val="22"/>
          <w:szCs w:val="22"/>
        </w:rPr>
        <w:t xml:space="preserve"> </w:t>
      </w:r>
      <w:r w:rsidR="00B564E2" w:rsidRPr="000500E4">
        <w:rPr>
          <w:rFonts w:ascii="Arial Narrow" w:hAnsi="Arial Narrow"/>
          <w:sz w:val="22"/>
          <w:szCs w:val="22"/>
        </w:rPr>
        <w:t xml:space="preserve">2021, </w:t>
      </w:r>
      <w:r w:rsidR="00D65FAF">
        <w:rPr>
          <w:rFonts w:ascii="Arial Narrow" w:hAnsi="Arial Narrow"/>
          <w:sz w:val="22"/>
          <w:szCs w:val="22"/>
        </w:rPr>
        <w:t xml:space="preserve">ascendió a </w:t>
      </w:r>
      <w:r w:rsidR="00B564E2" w:rsidRPr="000500E4">
        <w:rPr>
          <w:rFonts w:ascii="Arial Narrow" w:hAnsi="Arial Narrow"/>
          <w:sz w:val="22"/>
          <w:szCs w:val="22"/>
        </w:rPr>
        <w:t xml:space="preserve"> </w:t>
      </w:r>
      <w:r w:rsidR="00B564E2" w:rsidRPr="000500E4">
        <w:rPr>
          <w:rFonts w:ascii="Arial Narrow" w:hAnsi="Arial Narrow"/>
          <w:b/>
          <w:sz w:val="22"/>
          <w:szCs w:val="22"/>
        </w:rPr>
        <w:t>$6,314,800.00</w:t>
      </w:r>
      <w:r w:rsidR="00B564E2" w:rsidRPr="000500E4">
        <w:rPr>
          <w:rFonts w:ascii="Arial Narrow" w:eastAsia="Times New Roman" w:hAnsi="Arial Narrow"/>
          <w:color w:val="000000"/>
          <w:sz w:val="22"/>
          <w:szCs w:val="22"/>
          <w:lang w:eastAsia="es-MX"/>
        </w:rPr>
        <w:t xml:space="preserve"> dejando fuera los proyectos de inversión de impacto, para el ejercicio fiscal </w:t>
      </w:r>
      <w:r w:rsidR="0092585C" w:rsidRPr="000500E4">
        <w:rPr>
          <w:rFonts w:ascii="Arial Narrow" w:eastAsia="Times New Roman" w:hAnsi="Arial Narrow"/>
          <w:color w:val="000000"/>
          <w:sz w:val="22"/>
          <w:szCs w:val="22"/>
          <w:lang w:eastAsia="es-MX"/>
        </w:rPr>
        <w:t>202</w:t>
      </w:r>
      <w:r w:rsidR="00D65FAF">
        <w:rPr>
          <w:rFonts w:ascii="Arial Narrow" w:eastAsia="Times New Roman" w:hAnsi="Arial Narrow"/>
          <w:color w:val="000000"/>
          <w:sz w:val="22"/>
          <w:szCs w:val="22"/>
          <w:lang w:eastAsia="es-MX"/>
        </w:rPr>
        <w:t>2</w:t>
      </w:r>
      <w:r w:rsidR="00B564E2" w:rsidRPr="000500E4">
        <w:rPr>
          <w:rFonts w:ascii="Arial Narrow" w:eastAsia="Times New Roman" w:hAnsi="Arial Narrow"/>
          <w:color w:val="000000"/>
          <w:sz w:val="22"/>
          <w:szCs w:val="22"/>
          <w:lang w:eastAsia="es-MX"/>
        </w:rPr>
        <w:t xml:space="preserve"> se </w:t>
      </w:r>
      <w:r w:rsidR="00462A09">
        <w:rPr>
          <w:rFonts w:ascii="Arial Narrow" w:eastAsia="Times New Roman" w:hAnsi="Arial Narrow"/>
          <w:color w:val="000000"/>
          <w:sz w:val="22"/>
          <w:szCs w:val="22"/>
          <w:lang w:eastAsia="es-MX"/>
        </w:rPr>
        <w:t xml:space="preserve">aprobó la cantidad de </w:t>
      </w:r>
      <w:r w:rsidR="00DF4B43">
        <w:rPr>
          <w:rFonts w:ascii="Arial Narrow" w:eastAsia="Times New Roman" w:hAnsi="Arial Narrow"/>
          <w:color w:val="000000"/>
          <w:sz w:val="22"/>
          <w:szCs w:val="22"/>
          <w:lang w:eastAsia="es-MX"/>
        </w:rPr>
        <w:t xml:space="preserve">$ </w:t>
      </w:r>
      <w:r w:rsidR="00DF4B43" w:rsidRPr="00DF4B43">
        <w:rPr>
          <w:rFonts w:ascii="Arial Narrow" w:eastAsia="Times New Roman" w:hAnsi="Arial Narrow"/>
          <w:b/>
          <w:bCs/>
          <w:color w:val="000000"/>
          <w:sz w:val="22"/>
          <w:szCs w:val="22"/>
          <w:lang w:eastAsia="es-MX"/>
        </w:rPr>
        <w:t>6,171,688.00</w:t>
      </w:r>
      <w:r w:rsidR="004F5111">
        <w:rPr>
          <w:rFonts w:ascii="Arial Narrow" w:eastAsia="Times New Roman" w:hAnsi="Arial Narrow"/>
          <w:b/>
          <w:bCs/>
          <w:color w:val="000000"/>
          <w:sz w:val="22"/>
          <w:szCs w:val="22"/>
          <w:lang w:eastAsia="es-MX"/>
        </w:rPr>
        <w:t xml:space="preserve"> </w:t>
      </w:r>
      <w:r w:rsidR="004F5111">
        <w:rPr>
          <w:rFonts w:ascii="Arial Narrow" w:hAnsi="Arial Narrow"/>
          <w:sz w:val="22"/>
          <w:szCs w:val="22"/>
        </w:rPr>
        <w:t xml:space="preserve">mismo que contempla el presupuesto de </w:t>
      </w:r>
      <w:r w:rsidR="004F5111" w:rsidRPr="0043003C">
        <w:rPr>
          <w:rFonts w:ascii="Arial Narrow" w:hAnsi="Arial Narrow"/>
          <w:sz w:val="22"/>
          <w:szCs w:val="22"/>
        </w:rPr>
        <w:t>la Fiscalía Especializada en Combate a la Corrupción</w:t>
      </w:r>
      <w:r w:rsidR="004F5111">
        <w:rPr>
          <w:rFonts w:ascii="Arial Narrow" w:hAnsi="Arial Narrow"/>
          <w:sz w:val="22"/>
          <w:szCs w:val="22"/>
        </w:rPr>
        <w:t xml:space="preserve">. </w:t>
      </w:r>
    </w:p>
    <w:p w14:paraId="65116D34" w14:textId="2D06C725" w:rsidR="002B78BF" w:rsidRDefault="002B78BF" w:rsidP="00B564E2">
      <w:pPr>
        <w:rPr>
          <w:rFonts w:ascii="Arial Narrow" w:eastAsia="Times New Roman" w:hAnsi="Arial Narrow"/>
          <w:sz w:val="22"/>
          <w:szCs w:val="22"/>
        </w:rPr>
      </w:pPr>
    </w:p>
    <w:p w14:paraId="74DC8AA3" w14:textId="77777777" w:rsidR="005A5739" w:rsidRDefault="005A5739" w:rsidP="00B564E2">
      <w:pPr>
        <w:rPr>
          <w:rFonts w:ascii="Arial Narrow" w:eastAsia="Times New Roman" w:hAnsi="Arial Narrow"/>
          <w:sz w:val="22"/>
          <w:szCs w:val="22"/>
        </w:rPr>
      </w:pPr>
    </w:p>
    <w:p w14:paraId="7105A2A5" w14:textId="77777777" w:rsidR="005A5739" w:rsidRDefault="005A5739" w:rsidP="00B564E2">
      <w:pPr>
        <w:rPr>
          <w:rFonts w:ascii="Arial Narrow" w:eastAsia="Times New Roman" w:hAnsi="Arial Narrow"/>
          <w:sz w:val="22"/>
          <w:szCs w:val="22"/>
        </w:rPr>
      </w:pPr>
    </w:p>
    <w:tbl>
      <w:tblPr>
        <w:tblW w:w="5000" w:type="pct"/>
        <w:tblCellMar>
          <w:left w:w="70" w:type="dxa"/>
          <w:right w:w="70" w:type="dxa"/>
        </w:tblCellMar>
        <w:tblLook w:val="04A0" w:firstRow="1" w:lastRow="0" w:firstColumn="1" w:lastColumn="0" w:noHBand="0" w:noVBand="1"/>
      </w:tblPr>
      <w:tblGrid>
        <w:gridCol w:w="2982"/>
        <w:gridCol w:w="1164"/>
        <w:gridCol w:w="1254"/>
        <w:gridCol w:w="1075"/>
        <w:gridCol w:w="1003"/>
        <w:gridCol w:w="1350"/>
      </w:tblGrid>
      <w:tr w:rsidR="005A5739" w:rsidRPr="005A5739" w14:paraId="58D0444E" w14:textId="77777777" w:rsidTr="006E39DD">
        <w:trPr>
          <w:trHeight w:val="675"/>
        </w:trPr>
        <w:tc>
          <w:tcPr>
            <w:tcW w:w="17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88428E" w14:textId="77777777" w:rsidR="005A5739" w:rsidRPr="005A5739" w:rsidRDefault="005A5739" w:rsidP="005A5739">
            <w:pPr>
              <w:jc w:val="center"/>
              <w:rPr>
                <w:rFonts w:ascii="Arial" w:eastAsia="Times New Roman" w:hAnsi="Arial"/>
                <w:b/>
                <w:bCs/>
                <w:color w:val="000000"/>
                <w:sz w:val="16"/>
                <w:szCs w:val="16"/>
                <w:lang w:eastAsia="es-MX"/>
              </w:rPr>
            </w:pPr>
            <w:r w:rsidRPr="005A5739">
              <w:rPr>
                <w:rFonts w:ascii="Arial" w:eastAsia="Times New Roman" w:hAnsi="Arial"/>
                <w:b/>
                <w:bCs/>
                <w:color w:val="000000"/>
                <w:sz w:val="16"/>
                <w:szCs w:val="16"/>
                <w:lang w:eastAsia="es-MX"/>
              </w:rPr>
              <w:t>CONCEPTO DE CAPÍTULO</w:t>
            </w:r>
          </w:p>
        </w:tc>
        <w:tc>
          <w:tcPr>
            <w:tcW w:w="618" w:type="pct"/>
            <w:tcBorders>
              <w:top w:val="single" w:sz="4" w:space="0" w:color="auto"/>
              <w:left w:val="nil"/>
              <w:bottom w:val="single" w:sz="4" w:space="0" w:color="auto"/>
              <w:right w:val="single" w:sz="4" w:space="0" w:color="auto"/>
            </w:tcBorders>
            <w:shd w:val="clear" w:color="auto" w:fill="auto"/>
            <w:vAlign w:val="center"/>
            <w:hideMark/>
          </w:tcPr>
          <w:p w14:paraId="126E3222" w14:textId="77777777" w:rsidR="005A5739" w:rsidRPr="005A5739" w:rsidRDefault="005A5739" w:rsidP="005A5739">
            <w:pPr>
              <w:jc w:val="center"/>
              <w:rPr>
                <w:rFonts w:ascii="Arial" w:eastAsia="Times New Roman" w:hAnsi="Arial"/>
                <w:b/>
                <w:bCs/>
                <w:color w:val="000000"/>
                <w:sz w:val="16"/>
                <w:szCs w:val="16"/>
                <w:lang w:eastAsia="es-MX"/>
              </w:rPr>
            </w:pPr>
            <w:r w:rsidRPr="005A5739">
              <w:rPr>
                <w:rFonts w:ascii="Arial" w:eastAsia="Times New Roman" w:hAnsi="Arial"/>
                <w:b/>
                <w:bCs/>
                <w:color w:val="000000"/>
                <w:sz w:val="16"/>
                <w:szCs w:val="16"/>
                <w:lang w:eastAsia="es-MX"/>
              </w:rPr>
              <w:t>2020</w:t>
            </w:r>
          </w:p>
        </w:tc>
        <w:tc>
          <w:tcPr>
            <w:tcW w:w="760" w:type="pct"/>
            <w:tcBorders>
              <w:top w:val="single" w:sz="4" w:space="0" w:color="auto"/>
              <w:left w:val="nil"/>
              <w:bottom w:val="single" w:sz="4" w:space="0" w:color="auto"/>
              <w:right w:val="single" w:sz="4" w:space="0" w:color="auto"/>
            </w:tcBorders>
            <w:shd w:val="clear" w:color="auto" w:fill="auto"/>
            <w:vAlign w:val="center"/>
            <w:hideMark/>
          </w:tcPr>
          <w:p w14:paraId="2885EF3C" w14:textId="77777777" w:rsidR="005A5739" w:rsidRPr="005A5739" w:rsidRDefault="005A5739" w:rsidP="005A5739">
            <w:pPr>
              <w:jc w:val="center"/>
              <w:rPr>
                <w:rFonts w:ascii="Arial" w:eastAsia="Times New Roman" w:hAnsi="Arial"/>
                <w:b/>
                <w:bCs/>
                <w:color w:val="000000"/>
                <w:sz w:val="16"/>
                <w:szCs w:val="16"/>
                <w:lang w:eastAsia="es-MX"/>
              </w:rPr>
            </w:pPr>
            <w:r w:rsidRPr="005A5739">
              <w:rPr>
                <w:rFonts w:ascii="Arial" w:eastAsia="Times New Roman" w:hAnsi="Arial"/>
                <w:b/>
                <w:bCs/>
                <w:color w:val="000000"/>
                <w:sz w:val="16"/>
                <w:szCs w:val="16"/>
                <w:lang w:eastAsia="es-MX"/>
              </w:rPr>
              <w:t>Incremento 2020-2021</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3537A312" w14:textId="77777777" w:rsidR="005A5739" w:rsidRPr="005A5739" w:rsidRDefault="005A5739" w:rsidP="005A5739">
            <w:pPr>
              <w:jc w:val="center"/>
              <w:rPr>
                <w:rFonts w:ascii="Arial" w:eastAsia="Times New Roman" w:hAnsi="Arial"/>
                <w:b/>
                <w:bCs/>
                <w:color w:val="000000"/>
                <w:sz w:val="16"/>
                <w:szCs w:val="16"/>
                <w:lang w:eastAsia="es-MX"/>
              </w:rPr>
            </w:pPr>
            <w:r w:rsidRPr="005A5739">
              <w:rPr>
                <w:rFonts w:ascii="Arial" w:eastAsia="Times New Roman" w:hAnsi="Arial"/>
                <w:b/>
                <w:bCs/>
                <w:color w:val="000000"/>
                <w:sz w:val="16"/>
                <w:szCs w:val="16"/>
                <w:lang w:eastAsia="es-MX"/>
              </w:rPr>
              <w:t>2021</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3277ADF3" w14:textId="77777777" w:rsidR="005A5739" w:rsidRPr="005A5739" w:rsidRDefault="005A5739" w:rsidP="005A5739">
            <w:pPr>
              <w:jc w:val="center"/>
              <w:rPr>
                <w:rFonts w:ascii="Arial" w:eastAsia="Times New Roman" w:hAnsi="Arial"/>
                <w:b/>
                <w:bCs/>
                <w:color w:val="000000"/>
                <w:sz w:val="16"/>
                <w:szCs w:val="16"/>
                <w:lang w:eastAsia="es-MX"/>
              </w:rPr>
            </w:pPr>
            <w:r w:rsidRPr="005A5739">
              <w:rPr>
                <w:rFonts w:ascii="Arial" w:eastAsia="Times New Roman" w:hAnsi="Arial"/>
                <w:b/>
                <w:bCs/>
                <w:color w:val="000000"/>
                <w:sz w:val="16"/>
                <w:szCs w:val="16"/>
                <w:lang w:eastAsia="es-MX"/>
              </w:rPr>
              <w:t>Incremento 2021-2022</w:t>
            </w:r>
          </w:p>
        </w:tc>
        <w:tc>
          <w:tcPr>
            <w:tcW w:w="672" w:type="pct"/>
            <w:tcBorders>
              <w:top w:val="single" w:sz="4" w:space="0" w:color="auto"/>
              <w:left w:val="nil"/>
              <w:bottom w:val="single" w:sz="4" w:space="0" w:color="auto"/>
              <w:right w:val="single" w:sz="4" w:space="0" w:color="auto"/>
            </w:tcBorders>
            <w:shd w:val="clear" w:color="auto" w:fill="auto"/>
            <w:vAlign w:val="center"/>
            <w:hideMark/>
          </w:tcPr>
          <w:p w14:paraId="345916E6" w14:textId="77777777" w:rsidR="005A5739" w:rsidRPr="005A5739" w:rsidRDefault="005A5739" w:rsidP="005A5739">
            <w:pPr>
              <w:jc w:val="center"/>
              <w:rPr>
                <w:rFonts w:ascii="Arial" w:eastAsia="Times New Roman" w:hAnsi="Arial"/>
                <w:b/>
                <w:bCs/>
                <w:color w:val="000000"/>
                <w:sz w:val="16"/>
                <w:szCs w:val="16"/>
                <w:lang w:eastAsia="es-MX"/>
              </w:rPr>
            </w:pPr>
            <w:r w:rsidRPr="005A5739">
              <w:rPr>
                <w:rFonts w:ascii="Arial" w:eastAsia="Times New Roman" w:hAnsi="Arial"/>
                <w:b/>
                <w:bCs/>
                <w:color w:val="000000"/>
                <w:sz w:val="16"/>
                <w:szCs w:val="16"/>
                <w:lang w:eastAsia="es-MX"/>
              </w:rPr>
              <w:t>PRESUPUESTO APROBADO 2022</w:t>
            </w:r>
          </w:p>
        </w:tc>
      </w:tr>
      <w:tr w:rsidR="005A5739" w:rsidRPr="005A5739" w14:paraId="65F6E312" w14:textId="77777777" w:rsidTr="006E39DD">
        <w:trPr>
          <w:trHeight w:val="251"/>
        </w:trPr>
        <w:tc>
          <w:tcPr>
            <w:tcW w:w="1739" w:type="pct"/>
            <w:tcBorders>
              <w:top w:val="nil"/>
              <w:left w:val="single" w:sz="4" w:space="0" w:color="auto"/>
              <w:bottom w:val="single" w:sz="4" w:space="0" w:color="auto"/>
              <w:right w:val="single" w:sz="4" w:space="0" w:color="auto"/>
            </w:tcBorders>
            <w:shd w:val="clear" w:color="auto" w:fill="auto"/>
            <w:vAlign w:val="center"/>
            <w:hideMark/>
          </w:tcPr>
          <w:p w14:paraId="48D93A81" w14:textId="77777777" w:rsidR="005A5739" w:rsidRPr="005A5739" w:rsidRDefault="005A5739" w:rsidP="005A5739">
            <w:pPr>
              <w:jc w:val="left"/>
              <w:rPr>
                <w:rFonts w:ascii="Arial" w:eastAsia="Times New Roman" w:hAnsi="Arial"/>
                <w:b/>
                <w:bCs/>
                <w:color w:val="000000"/>
                <w:sz w:val="16"/>
                <w:szCs w:val="16"/>
                <w:lang w:eastAsia="es-MX"/>
              </w:rPr>
            </w:pPr>
            <w:r w:rsidRPr="005A5739">
              <w:rPr>
                <w:rFonts w:ascii="Arial" w:eastAsia="Times New Roman" w:hAnsi="Arial"/>
                <w:b/>
                <w:bCs/>
                <w:color w:val="000000"/>
                <w:sz w:val="16"/>
                <w:szCs w:val="16"/>
                <w:lang w:eastAsia="es-MX"/>
              </w:rPr>
              <w:t>Bienes Muebles, Inmuebles e Intangibles</w:t>
            </w:r>
          </w:p>
        </w:tc>
        <w:tc>
          <w:tcPr>
            <w:tcW w:w="618" w:type="pct"/>
            <w:tcBorders>
              <w:top w:val="nil"/>
              <w:left w:val="nil"/>
              <w:bottom w:val="single" w:sz="4" w:space="0" w:color="auto"/>
              <w:right w:val="single" w:sz="4" w:space="0" w:color="auto"/>
            </w:tcBorders>
            <w:shd w:val="clear" w:color="auto" w:fill="auto"/>
            <w:noWrap/>
            <w:vAlign w:val="center"/>
            <w:hideMark/>
          </w:tcPr>
          <w:p w14:paraId="50A63C5B" w14:textId="77777777" w:rsidR="005A5739" w:rsidRPr="005A5739" w:rsidRDefault="005A5739" w:rsidP="005A5739">
            <w:pPr>
              <w:jc w:val="center"/>
              <w:rPr>
                <w:rFonts w:ascii="Arial" w:eastAsia="Times New Roman" w:hAnsi="Arial"/>
                <w:color w:val="000000"/>
                <w:sz w:val="16"/>
                <w:szCs w:val="16"/>
                <w:lang w:eastAsia="es-MX"/>
              </w:rPr>
            </w:pPr>
            <w:r w:rsidRPr="005A5739">
              <w:rPr>
                <w:rFonts w:ascii="Arial" w:eastAsia="Times New Roman" w:hAnsi="Arial"/>
                <w:color w:val="000000"/>
                <w:sz w:val="16"/>
                <w:szCs w:val="16"/>
                <w:lang w:eastAsia="es-MX"/>
              </w:rPr>
              <w:t>53,884,934.00</w:t>
            </w:r>
          </w:p>
        </w:tc>
        <w:tc>
          <w:tcPr>
            <w:tcW w:w="760" w:type="pct"/>
            <w:tcBorders>
              <w:top w:val="nil"/>
              <w:left w:val="nil"/>
              <w:bottom w:val="single" w:sz="4" w:space="0" w:color="auto"/>
              <w:right w:val="single" w:sz="4" w:space="0" w:color="auto"/>
            </w:tcBorders>
            <w:shd w:val="clear" w:color="auto" w:fill="auto"/>
            <w:vAlign w:val="center"/>
            <w:hideMark/>
          </w:tcPr>
          <w:p w14:paraId="14665291" w14:textId="77777777" w:rsidR="005A5739" w:rsidRPr="005A5739" w:rsidRDefault="005A5739" w:rsidP="005A5739">
            <w:pPr>
              <w:jc w:val="center"/>
              <w:rPr>
                <w:rFonts w:ascii="Arial" w:eastAsia="Times New Roman" w:hAnsi="Arial"/>
                <w:color w:val="000000"/>
                <w:sz w:val="16"/>
                <w:szCs w:val="16"/>
                <w:lang w:eastAsia="es-MX"/>
              </w:rPr>
            </w:pPr>
            <w:r w:rsidRPr="005A5739">
              <w:rPr>
                <w:rFonts w:ascii="Arial" w:eastAsia="Times New Roman" w:hAnsi="Arial"/>
                <w:color w:val="000000"/>
                <w:sz w:val="16"/>
                <w:szCs w:val="16"/>
                <w:lang w:eastAsia="es-MX"/>
              </w:rPr>
              <w:t>-47,570,134.00</w:t>
            </w:r>
          </w:p>
        </w:tc>
        <w:tc>
          <w:tcPr>
            <w:tcW w:w="598" w:type="pct"/>
            <w:tcBorders>
              <w:top w:val="nil"/>
              <w:left w:val="nil"/>
              <w:bottom w:val="single" w:sz="4" w:space="0" w:color="auto"/>
              <w:right w:val="single" w:sz="4" w:space="0" w:color="auto"/>
            </w:tcBorders>
            <w:shd w:val="clear" w:color="auto" w:fill="auto"/>
            <w:noWrap/>
            <w:vAlign w:val="center"/>
            <w:hideMark/>
          </w:tcPr>
          <w:p w14:paraId="347A408B" w14:textId="77777777" w:rsidR="005A5739" w:rsidRPr="005A5739" w:rsidRDefault="005A5739" w:rsidP="005A5739">
            <w:pPr>
              <w:jc w:val="center"/>
              <w:rPr>
                <w:rFonts w:ascii="Arial" w:eastAsia="Times New Roman" w:hAnsi="Arial"/>
                <w:color w:val="000000"/>
                <w:sz w:val="16"/>
                <w:szCs w:val="16"/>
                <w:lang w:eastAsia="es-MX"/>
              </w:rPr>
            </w:pPr>
            <w:r w:rsidRPr="005A5739">
              <w:rPr>
                <w:rFonts w:ascii="Arial" w:eastAsia="Times New Roman" w:hAnsi="Arial"/>
                <w:color w:val="000000"/>
                <w:sz w:val="16"/>
                <w:szCs w:val="16"/>
                <w:lang w:eastAsia="es-MX"/>
              </w:rPr>
              <w:t>6,314,800.00</w:t>
            </w:r>
          </w:p>
        </w:tc>
        <w:tc>
          <w:tcPr>
            <w:tcW w:w="614" w:type="pct"/>
            <w:tcBorders>
              <w:top w:val="nil"/>
              <w:left w:val="nil"/>
              <w:bottom w:val="single" w:sz="4" w:space="0" w:color="auto"/>
              <w:right w:val="single" w:sz="4" w:space="0" w:color="auto"/>
            </w:tcBorders>
            <w:shd w:val="clear" w:color="auto" w:fill="auto"/>
            <w:vAlign w:val="center"/>
            <w:hideMark/>
          </w:tcPr>
          <w:p w14:paraId="510AF35B" w14:textId="77777777" w:rsidR="005A5739" w:rsidRPr="005A5739" w:rsidRDefault="005A5739" w:rsidP="005A5739">
            <w:pPr>
              <w:jc w:val="center"/>
              <w:rPr>
                <w:rFonts w:ascii="Arial" w:eastAsia="Times New Roman" w:hAnsi="Arial"/>
                <w:color w:val="000000"/>
                <w:sz w:val="16"/>
                <w:szCs w:val="16"/>
                <w:lang w:eastAsia="es-MX"/>
              </w:rPr>
            </w:pPr>
            <w:r w:rsidRPr="005A5739">
              <w:rPr>
                <w:rFonts w:ascii="Arial" w:eastAsia="Times New Roman" w:hAnsi="Arial"/>
                <w:color w:val="000000"/>
                <w:sz w:val="16"/>
                <w:szCs w:val="16"/>
                <w:lang w:eastAsia="es-MX"/>
              </w:rPr>
              <w:t>-143,112.00</w:t>
            </w:r>
          </w:p>
        </w:tc>
        <w:tc>
          <w:tcPr>
            <w:tcW w:w="672" w:type="pct"/>
            <w:tcBorders>
              <w:top w:val="nil"/>
              <w:left w:val="nil"/>
              <w:bottom w:val="single" w:sz="4" w:space="0" w:color="auto"/>
              <w:right w:val="single" w:sz="4" w:space="0" w:color="auto"/>
            </w:tcBorders>
            <w:shd w:val="clear" w:color="auto" w:fill="auto"/>
            <w:vAlign w:val="center"/>
            <w:hideMark/>
          </w:tcPr>
          <w:p w14:paraId="2C26C240" w14:textId="77777777" w:rsidR="005A5739" w:rsidRPr="005A5739" w:rsidRDefault="005A5739" w:rsidP="005A5739">
            <w:pPr>
              <w:jc w:val="center"/>
              <w:rPr>
                <w:rFonts w:ascii="Arial" w:eastAsia="Times New Roman" w:hAnsi="Arial"/>
                <w:color w:val="000000"/>
                <w:sz w:val="16"/>
                <w:szCs w:val="16"/>
                <w:lang w:eastAsia="es-MX"/>
              </w:rPr>
            </w:pPr>
            <w:r w:rsidRPr="005A5739">
              <w:rPr>
                <w:rFonts w:ascii="Arial" w:eastAsia="Times New Roman" w:hAnsi="Arial"/>
                <w:color w:val="000000"/>
                <w:sz w:val="16"/>
                <w:szCs w:val="16"/>
                <w:lang w:eastAsia="es-MX"/>
              </w:rPr>
              <w:t>6,171,688.00</w:t>
            </w:r>
          </w:p>
        </w:tc>
      </w:tr>
      <w:tr w:rsidR="005A5739" w:rsidRPr="005A5739" w14:paraId="47FC98CC" w14:textId="77777777" w:rsidTr="006E39DD">
        <w:trPr>
          <w:trHeight w:val="300"/>
        </w:trPr>
        <w:tc>
          <w:tcPr>
            <w:tcW w:w="1739" w:type="pct"/>
            <w:tcBorders>
              <w:top w:val="nil"/>
              <w:left w:val="single" w:sz="4" w:space="0" w:color="auto"/>
              <w:bottom w:val="single" w:sz="4" w:space="0" w:color="auto"/>
              <w:right w:val="single" w:sz="4" w:space="0" w:color="auto"/>
            </w:tcBorders>
            <w:shd w:val="clear" w:color="auto" w:fill="auto"/>
            <w:vAlign w:val="center"/>
            <w:hideMark/>
          </w:tcPr>
          <w:p w14:paraId="4B7210DD" w14:textId="77777777" w:rsidR="005A5739" w:rsidRPr="005A5739" w:rsidRDefault="005A5739" w:rsidP="005A5739">
            <w:pPr>
              <w:jc w:val="left"/>
              <w:rPr>
                <w:rFonts w:ascii="Arial" w:eastAsia="Times New Roman" w:hAnsi="Arial"/>
                <w:b/>
                <w:bCs/>
                <w:color w:val="000000"/>
                <w:sz w:val="16"/>
                <w:szCs w:val="16"/>
                <w:lang w:eastAsia="es-MX"/>
              </w:rPr>
            </w:pPr>
            <w:r w:rsidRPr="005A5739">
              <w:rPr>
                <w:rFonts w:ascii="Arial" w:eastAsia="Times New Roman" w:hAnsi="Arial"/>
                <w:b/>
                <w:bCs/>
                <w:color w:val="000000"/>
                <w:sz w:val="16"/>
                <w:szCs w:val="16"/>
                <w:lang w:eastAsia="es-MX"/>
              </w:rPr>
              <w:t>Inversión  Pública</w:t>
            </w:r>
          </w:p>
        </w:tc>
        <w:tc>
          <w:tcPr>
            <w:tcW w:w="618" w:type="pct"/>
            <w:tcBorders>
              <w:top w:val="nil"/>
              <w:left w:val="nil"/>
              <w:bottom w:val="single" w:sz="4" w:space="0" w:color="auto"/>
              <w:right w:val="single" w:sz="4" w:space="0" w:color="auto"/>
            </w:tcBorders>
            <w:shd w:val="clear" w:color="auto" w:fill="auto"/>
            <w:noWrap/>
            <w:vAlign w:val="center"/>
            <w:hideMark/>
          </w:tcPr>
          <w:p w14:paraId="71FDDAA1" w14:textId="77777777" w:rsidR="005A5739" w:rsidRPr="005A5739" w:rsidRDefault="005A5739" w:rsidP="005A5739">
            <w:pPr>
              <w:jc w:val="center"/>
              <w:rPr>
                <w:rFonts w:ascii="Arial" w:eastAsia="Times New Roman" w:hAnsi="Arial"/>
                <w:color w:val="000000"/>
                <w:sz w:val="16"/>
                <w:szCs w:val="16"/>
                <w:lang w:eastAsia="es-MX"/>
              </w:rPr>
            </w:pPr>
            <w:r w:rsidRPr="005A5739">
              <w:rPr>
                <w:rFonts w:ascii="Arial" w:eastAsia="Times New Roman" w:hAnsi="Arial"/>
                <w:color w:val="000000"/>
                <w:sz w:val="16"/>
                <w:szCs w:val="16"/>
                <w:lang w:eastAsia="es-MX"/>
              </w:rPr>
              <w:t>0.00</w:t>
            </w:r>
          </w:p>
        </w:tc>
        <w:tc>
          <w:tcPr>
            <w:tcW w:w="760" w:type="pct"/>
            <w:tcBorders>
              <w:top w:val="nil"/>
              <w:left w:val="nil"/>
              <w:bottom w:val="single" w:sz="4" w:space="0" w:color="auto"/>
              <w:right w:val="single" w:sz="4" w:space="0" w:color="auto"/>
            </w:tcBorders>
            <w:shd w:val="clear" w:color="auto" w:fill="auto"/>
            <w:vAlign w:val="center"/>
            <w:hideMark/>
          </w:tcPr>
          <w:p w14:paraId="32B9455B" w14:textId="77777777" w:rsidR="005A5739" w:rsidRPr="005A5739" w:rsidRDefault="005A5739" w:rsidP="005A5739">
            <w:pPr>
              <w:jc w:val="center"/>
              <w:rPr>
                <w:rFonts w:ascii="Arial" w:eastAsia="Times New Roman" w:hAnsi="Arial"/>
                <w:color w:val="000000"/>
                <w:sz w:val="16"/>
                <w:szCs w:val="16"/>
                <w:lang w:eastAsia="es-MX"/>
              </w:rPr>
            </w:pPr>
            <w:r w:rsidRPr="005A5739">
              <w:rPr>
                <w:rFonts w:ascii="Arial" w:eastAsia="Times New Roman" w:hAnsi="Arial"/>
                <w:color w:val="000000"/>
                <w:sz w:val="16"/>
                <w:szCs w:val="16"/>
                <w:lang w:eastAsia="es-MX"/>
              </w:rPr>
              <w:t>0.00</w:t>
            </w:r>
          </w:p>
        </w:tc>
        <w:tc>
          <w:tcPr>
            <w:tcW w:w="598" w:type="pct"/>
            <w:tcBorders>
              <w:top w:val="nil"/>
              <w:left w:val="nil"/>
              <w:bottom w:val="single" w:sz="4" w:space="0" w:color="auto"/>
              <w:right w:val="single" w:sz="4" w:space="0" w:color="auto"/>
            </w:tcBorders>
            <w:shd w:val="clear" w:color="auto" w:fill="auto"/>
            <w:noWrap/>
            <w:vAlign w:val="center"/>
            <w:hideMark/>
          </w:tcPr>
          <w:p w14:paraId="08A67912" w14:textId="77777777" w:rsidR="005A5739" w:rsidRPr="005A5739" w:rsidRDefault="005A5739" w:rsidP="005A5739">
            <w:pPr>
              <w:jc w:val="center"/>
              <w:rPr>
                <w:rFonts w:ascii="Arial" w:eastAsia="Times New Roman" w:hAnsi="Arial"/>
                <w:color w:val="000000"/>
                <w:sz w:val="16"/>
                <w:szCs w:val="16"/>
                <w:lang w:eastAsia="es-MX"/>
              </w:rPr>
            </w:pPr>
            <w:r w:rsidRPr="005A5739">
              <w:rPr>
                <w:rFonts w:ascii="Arial" w:eastAsia="Times New Roman" w:hAnsi="Arial"/>
                <w:color w:val="000000"/>
                <w:sz w:val="16"/>
                <w:szCs w:val="16"/>
                <w:lang w:eastAsia="es-MX"/>
              </w:rPr>
              <w:t>0.00</w:t>
            </w:r>
          </w:p>
        </w:tc>
        <w:tc>
          <w:tcPr>
            <w:tcW w:w="614" w:type="pct"/>
            <w:tcBorders>
              <w:top w:val="nil"/>
              <w:left w:val="nil"/>
              <w:bottom w:val="single" w:sz="4" w:space="0" w:color="auto"/>
              <w:right w:val="single" w:sz="4" w:space="0" w:color="auto"/>
            </w:tcBorders>
            <w:shd w:val="clear" w:color="auto" w:fill="auto"/>
            <w:vAlign w:val="center"/>
            <w:hideMark/>
          </w:tcPr>
          <w:p w14:paraId="757F662D" w14:textId="77777777" w:rsidR="005A5739" w:rsidRPr="005A5739" w:rsidRDefault="005A5739" w:rsidP="005A5739">
            <w:pPr>
              <w:jc w:val="center"/>
              <w:rPr>
                <w:rFonts w:ascii="Arial" w:eastAsia="Times New Roman" w:hAnsi="Arial"/>
                <w:color w:val="000000"/>
                <w:sz w:val="16"/>
                <w:szCs w:val="16"/>
                <w:lang w:eastAsia="es-MX"/>
              </w:rPr>
            </w:pPr>
            <w:r w:rsidRPr="005A5739">
              <w:rPr>
                <w:rFonts w:ascii="Arial" w:eastAsia="Times New Roman" w:hAnsi="Arial"/>
                <w:color w:val="000000"/>
                <w:sz w:val="16"/>
                <w:szCs w:val="16"/>
                <w:lang w:eastAsia="es-MX"/>
              </w:rPr>
              <w:t>0.00</w:t>
            </w:r>
          </w:p>
        </w:tc>
        <w:tc>
          <w:tcPr>
            <w:tcW w:w="672" w:type="pct"/>
            <w:tcBorders>
              <w:top w:val="nil"/>
              <w:left w:val="nil"/>
              <w:bottom w:val="single" w:sz="4" w:space="0" w:color="auto"/>
              <w:right w:val="single" w:sz="4" w:space="0" w:color="auto"/>
            </w:tcBorders>
            <w:shd w:val="clear" w:color="auto" w:fill="auto"/>
            <w:vAlign w:val="center"/>
            <w:hideMark/>
          </w:tcPr>
          <w:p w14:paraId="337FC6DB" w14:textId="77777777" w:rsidR="005A5739" w:rsidRPr="005A5739" w:rsidRDefault="005A5739" w:rsidP="005A5739">
            <w:pPr>
              <w:jc w:val="center"/>
              <w:rPr>
                <w:rFonts w:ascii="Arial" w:eastAsia="Times New Roman" w:hAnsi="Arial"/>
                <w:color w:val="000000"/>
                <w:sz w:val="16"/>
                <w:szCs w:val="16"/>
                <w:lang w:eastAsia="es-MX"/>
              </w:rPr>
            </w:pPr>
            <w:r w:rsidRPr="005A5739">
              <w:rPr>
                <w:rFonts w:ascii="Arial" w:eastAsia="Times New Roman" w:hAnsi="Arial"/>
                <w:color w:val="000000"/>
                <w:sz w:val="16"/>
                <w:szCs w:val="16"/>
                <w:lang w:eastAsia="es-MX"/>
              </w:rPr>
              <w:t>0.00</w:t>
            </w:r>
          </w:p>
        </w:tc>
      </w:tr>
    </w:tbl>
    <w:p w14:paraId="526C8397" w14:textId="09CF4C7E" w:rsidR="005A5739" w:rsidRPr="000500E4" w:rsidRDefault="005A5739" w:rsidP="00B564E2">
      <w:pPr>
        <w:rPr>
          <w:rFonts w:ascii="Arial Narrow" w:eastAsia="Times New Roman" w:hAnsi="Arial Narrow"/>
          <w:color w:val="000000"/>
          <w:sz w:val="22"/>
          <w:szCs w:val="22"/>
          <w:lang w:eastAsia="es-MX"/>
        </w:rPr>
      </w:pPr>
      <w:r w:rsidRPr="005A5739">
        <w:rPr>
          <w:rFonts w:ascii="Arial" w:hAnsi="Arial"/>
          <w:noProof/>
          <w:sz w:val="18"/>
          <w:szCs w:val="18"/>
          <w:lang w:eastAsia="es-MX"/>
        </w:rPr>
        <w:drawing>
          <wp:anchor distT="0" distB="0" distL="114300" distR="114300" simplePos="0" relativeHeight="251722758" behindDoc="1" locked="0" layoutInCell="1" allowOverlap="1" wp14:anchorId="476C7EAF" wp14:editId="70B6373E">
            <wp:simplePos x="0" y="0"/>
            <wp:positionH relativeFrom="margin">
              <wp:align>left</wp:align>
            </wp:positionH>
            <wp:positionV relativeFrom="paragraph">
              <wp:posOffset>66150</wp:posOffset>
            </wp:positionV>
            <wp:extent cx="5612130" cy="2750185"/>
            <wp:effectExtent l="0" t="0" r="7620" b="12065"/>
            <wp:wrapNone/>
            <wp:docPr id="7174" name="Gráfico 7174">
              <a:extLst xmlns:a="http://schemas.openxmlformats.org/drawingml/2006/main">
                <a:ext uri="{FF2B5EF4-FFF2-40B4-BE49-F238E27FC236}">
                  <a16:creationId xmlns:a16="http://schemas.microsoft.com/office/drawing/2014/main" id="{452859D4-B317-4E82-A79B-1D8371C974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214E08ED" w14:textId="68EDE74C" w:rsidR="002B78BF" w:rsidRPr="00EA43C4" w:rsidRDefault="002B78BF" w:rsidP="002B78BF">
      <w:pPr>
        <w:spacing w:line="276" w:lineRule="auto"/>
        <w:ind w:left="1418"/>
        <w:rPr>
          <w:rFonts w:ascii="Arial Narrow" w:eastAsia="Times New Roman" w:hAnsi="Arial Narrow"/>
          <w:sz w:val="22"/>
          <w:szCs w:val="22"/>
        </w:rPr>
      </w:pPr>
    </w:p>
    <w:p w14:paraId="7345E8D8" w14:textId="5F47B011" w:rsidR="00707FEB" w:rsidRDefault="00707FEB" w:rsidP="00707FEB">
      <w:pPr>
        <w:spacing w:line="276" w:lineRule="auto"/>
        <w:rPr>
          <w:rFonts w:ascii="Arial Narrow" w:hAnsi="Arial Narrow"/>
          <w:b/>
          <w:i/>
          <w:sz w:val="22"/>
          <w:szCs w:val="22"/>
          <w:u w:val="single"/>
        </w:rPr>
      </w:pPr>
    </w:p>
    <w:p w14:paraId="3BE2E645" w14:textId="0CA02A74" w:rsidR="00B90DA7" w:rsidRPr="00D54107" w:rsidRDefault="00B90DA7" w:rsidP="002172BF">
      <w:pPr>
        <w:tabs>
          <w:tab w:val="left" w:pos="2166"/>
        </w:tabs>
        <w:rPr>
          <w:rFonts w:ascii="Arial Narrow" w:hAnsi="Arial Narrow"/>
          <w:sz w:val="22"/>
          <w:szCs w:val="22"/>
        </w:rPr>
        <w:sectPr w:rsidR="00B90DA7" w:rsidRPr="00D54107" w:rsidSect="00952F51">
          <w:pgSz w:w="12240" w:h="15840"/>
          <w:pgMar w:top="2268" w:right="1701" w:bottom="1418" w:left="1701" w:header="709" w:footer="709" w:gutter="0"/>
          <w:cols w:space="708"/>
          <w:docGrid w:linePitch="360"/>
        </w:sectPr>
      </w:pPr>
    </w:p>
    <w:p w14:paraId="5AB33BC8" w14:textId="216F88C9" w:rsidR="00E148DA" w:rsidRPr="00FA0720" w:rsidRDefault="00E148DA" w:rsidP="00FA0720">
      <w:pPr>
        <w:numPr>
          <w:ilvl w:val="0"/>
          <w:numId w:val="2"/>
        </w:numPr>
        <w:spacing w:line="276" w:lineRule="auto"/>
        <w:rPr>
          <w:rFonts w:ascii="Arial Narrow" w:hAnsi="Arial Narrow"/>
          <w:b/>
          <w:bCs/>
          <w:sz w:val="22"/>
          <w:szCs w:val="22"/>
        </w:rPr>
      </w:pPr>
      <w:r w:rsidRPr="00FA0720">
        <w:rPr>
          <w:rFonts w:ascii="Arial Narrow" w:hAnsi="Arial Narrow"/>
          <w:b/>
          <w:bCs/>
          <w:sz w:val="22"/>
          <w:szCs w:val="22"/>
        </w:rPr>
        <w:lastRenderedPageBreak/>
        <w:t>OBJETIVOS</w:t>
      </w:r>
      <w:r w:rsidR="001B1071" w:rsidRPr="00FA0720">
        <w:rPr>
          <w:rFonts w:ascii="Arial Narrow" w:hAnsi="Arial Narrow"/>
          <w:b/>
          <w:bCs/>
          <w:sz w:val="22"/>
          <w:szCs w:val="22"/>
        </w:rPr>
        <w:t xml:space="preserve"> ANUALES</w:t>
      </w:r>
      <w:r w:rsidRPr="00FA0720">
        <w:rPr>
          <w:rFonts w:ascii="Arial Narrow" w:hAnsi="Arial Narrow"/>
          <w:b/>
          <w:bCs/>
          <w:sz w:val="22"/>
          <w:szCs w:val="22"/>
        </w:rPr>
        <w:t xml:space="preserve">, </w:t>
      </w:r>
      <w:r w:rsidR="00FB02EC" w:rsidRPr="00FA0720">
        <w:rPr>
          <w:rFonts w:ascii="Arial Narrow" w:hAnsi="Arial Narrow"/>
          <w:b/>
          <w:bCs/>
          <w:sz w:val="22"/>
          <w:szCs w:val="22"/>
        </w:rPr>
        <w:t>ESTRATEGIAS</w:t>
      </w:r>
      <w:r w:rsidRPr="00FA0720">
        <w:rPr>
          <w:rFonts w:ascii="Arial Narrow" w:hAnsi="Arial Narrow"/>
          <w:b/>
          <w:bCs/>
          <w:sz w:val="22"/>
          <w:szCs w:val="22"/>
        </w:rPr>
        <w:t xml:space="preserve"> Y METAS</w:t>
      </w:r>
    </w:p>
    <w:p w14:paraId="403452D4" w14:textId="77777777" w:rsidR="00036692" w:rsidRDefault="00036692" w:rsidP="00FA0720">
      <w:pPr>
        <w:spacing w:line="276" w:lineRule="auto"/>
        <w:rPr>
          <w:rFonts w:ascii="Arial Narrow" w:hAnsi="Arial Narrow"/>
          <w:b/>
          <w:bCs/>
          <w:sz w:val="22"/>
          <w:szCs w:val="22"/>
        </w:rPr>
      </w:pPr>
    </w:p>
    <w:p w14:paraId="5E497226" w14:textId="69B94315" w:rsidR="00650327" w:rsidRPr="00FA0720" w:rsidRDefault="0062560C" w:rsidP="00FA0720">
      <w:pPr>
        <w:spacing w:line="276" w:lineRule="auto"/>
        <w:rPr>
          <w:rFonts w:ascii="Arial Narrow" w:hAnsi="Arial Narrow"/>
          <w:b/>
          <w:bCs/>
          <w:sz w:val="22"/>
          <w:szCs w:val="22"/>
        </w:rPr>
      </w:pPr>
      <w:r w:rsidRPr="00D54107">
        <w:rPr>
          <w:rFonts w:ascii="Arial Narrow" w:hAnsi="Arial Narrow"/>
          <w:b/>
          <w:bCs/>
          <w:sz w:val="22"/>
          <w:szCs w:val="22"/>
        </w:rPr>
        <w:t>6</w:t>
      </w:r>
      <w:r w:rsidR="00CF4AFF" w:rsidRPr="00D54107">
        <w:rPr>
          <w:rFonts w:ascii="Arial Narrow" w:hAnsi="Arial Narrow"/>
          <w:b/>
          <w:bCs/>
          <w:sz w:val="22"/>
          <w:szCs w:val="22"/>
        </w:rPr>
        <w:t>.</w:t>
      </w:r>
      <w:r w:rsidR="00BE18D3">
        <w:rPr>
          <w:rFonts w:ascii="Arial Narrow" w:hAnsi="Arial Narrow"/>
          <w:b/>
          <w:bCs/>
          <w:sz w:val="22"/>
          <w:szCs w:val="22"/>
        </w:rPr>
        <w:t>1</w:t>
      </w:r>
      <w:r w:rsidR="00CF4AFF" w:rsidRPr="00D54107">
        <w:rPr>
          <w:rFonts w:ascii="Arial Narrow" w:hAnsi="Arial Narrow"/>
          <w:b/>
          <w:bCs/>
          <w:sz w:val="22"/>
          <w:szCs w:val="22"/>
        </w:rPr>
        <w:t xml:space="preserve"> </w:t>
      </w:r>
      <w:r w:rsidR="00B03BC8" w:rsidRPr="00FA0720">
        <w:rPr>
          <w:rFonts w:ascii="Arial Narrow" w:hAnsi="Arial Narrow"/>
          <w:b/>
          <w:bCs/>
          <w:sz w:val="22"/>
          <w:szCs w:val="22"/>
        </w:rPr>
        <w:t>PROGRAMAS OPERATIVOS</w:t>
      </w:r>
    </w:p>
    <w:p w14:paraId="0B79630F" w14:textId="77777777" w:rsidR="005E7579" w:rsidRPr="002F4EA9" w:rsidRDefault="005E7579" w:rsidP="005E7579">
      <w:pPr>
        <w:spacing w:after="12" w:line="276" w:lineRule="auto"/>
        <w:rPr>
          <w:rFonts w:ascii="Arial" w:eastAsia="Arial" w:hAnsi="Arial"/>
          <w:color w:val="000000"/>
        </w:rPr>
      </w:pPr>
    </w:p>
    <w:p w14:paraId="4AD9E953" w14:textId="77777777" w:rsidR="005E7579" w:rsidRPr="005E7579" w:rsidRDefault="005E7579" w:rsidP="005E7579">
      <w:pPr>
        <w:spacing w:after="12" w:line="276" w:lineRule="auto"/>
        <w:rPr>
          <w:rFonts w:ascii="Arial Narrow" w:eastAsia="Arial" w:hAnsi="Arial Narrow"/>
          <w:color w:val="000000"/>
          <w:sz w:val="22"/>
          <w:szCs w:val="22"/>
        </w:rPr>
      </w:pPr>
      <w:r w:rsidRPr="005E7579">
        <w:rPr>
          <w:rFonts w:ascii="Arial Narrow" w:eastAsia="Arial" w:hAnsi="Arial Narrow"/>
          <w:color w:val="000000"/>
          <w:sz w:val="22"/>
          <w:szCs w:val="22"/>
        </w:rPr>
        <w:t>Programa Especial de Procuración 2016 - 2022, publicado el 10 de febrero de 2021 en el Periódico oficial del Estado de Quintana Roo, en el cual se establecen las prioridades, objetivos, estrategias y líneas de acción de este órgano autónomo.</w:t>
      </w:r>
    </w:p>
    <w:p w14:paraId="24D8FBCE" w14:textId="77777777" w:rsidR="005E7579" w:rsidRPr="005E7579" w:rsidRDefault="005E7579" w:rsidP="005E7579">
      <w:pPr>
        <w:spacing w:after="12" w:line="276" w:lineRule="auto"/>
        <w:rPr>
          <w:rFonts w:ascii="Arial Narrow" w:eastAsia="Arial" w:hAnsi="Arial Narrow"/>
          <w:color w:val="000000"/>
          <w:sz w:val="22"/>
          <w:szCs w:val="22"/>
        </w:rPr>
      </w:pPr>
    </w:p>
    <w:p w14:paraId="3340E1D5" w14:textId="77777777" w:rsidR="005E7579" w:rsidRPr="005E7579" w:rsidRDefault="005E7579" w:rsidP="005E7579">
      <w:pPr>
        <w:spacing w:after="12" w:line="276" w:lineRule="auto"/>
        <w:rPr>
          <w:rFonts w:ascii="Arial Narrow" w:eastAsia="Arial" w:hAnsi="Arial Narrow"/>
          <w:b/>
          <w:color w:val="000000"/>
          <w:sz w:val="22"/>
          <w:szCs w:val="22"/>
        </w:rPr>
      </w:pPr>
      <w:r w:rsidRPr="005E7579">
        <w:rPr>
          <w:rFonts w:ascii="Arial Narrow" w:eastAsia="Arial" w:hAnsi="Arial Narrow"/>
          <w:b/>
          <w:color w:val="000000"/>
          <w:sz w:val="22"/>
          <w:szCs w:val="22"/>
        </w:rPr>
        <w:t xml:space="preserve">Tema 1.- CONSOLIDACIÓN DEL SISTEMA DE JUSTICIA PENAL. </w:t>
      </w:r>
    </w:p>
    <w:p w14:paraId="5B24739B" w14:textId="77777777" w:rsidR="005E7579" w:rsidRPr="005E7579" w:rsidRDefault="005E7579" w:rsidP="005E7579">
      <w:pPr>
        <w:spacing w:after="12" w:line="276" w:lineRule="auto"/>
        <w:rPr>
          <w:rFonts w:ascii="Arial Narrow" w:eastAsia="Arial" w:hAnsi="Arial Narrow"/>
          <w:b/>
          <w:color w:val="000000"/>
          <w:sz w:val="22"/>
          <w:szCs w:val="22"/>
        </w:rPr>
      </w:pPr>
    </w:p>
    <w:p w14:paraId="2073E93D" w14:textId="77777777" w:rsidR="005E7579" w:rsidRPr="005E7579" w:rsidRDefault="005E7579" w:rsidP="005E7579">
      <w:pPr>
        <w:spacing w:after="12" w:line="276" w:lineRule="auto"/>
        <w:rPr>
          <w:rFonts w:ascii="Arial Narrow" w:eastAsia="Arial" w:hAnsi="Arial Narrow"/>
          <w:b/>
          <w:color w:val="000000"/>
          <w:sz w:val="22"/>
          <w:szCs w:val="22"/>
        </w:rPr>
      </w:pPr>
      <w:r w:rsidRPr="005E7579">
        <w:rPr>
          <w:rFonts w:ascii="Arial Narrow" w:eastAsia="Arial" w:hAnsi="Arial Narrow"/>
          <w:b/>
          <w:color w:val="000000"/>
          <w:sz w:val="22"/>
          <w:szCs w:val="22"/>
        </w:rPr>
        <w:t>Objetivo</w:t>
      </w:r>
    </w:p>
    <w:p w14:paraId="19C77A2A" w14:textId="77777777" w:rsidR="005E7579" w:rsidRPr="005E7579" w:rsidRDefault="005E7579" w:rsidP="005E7579">
      <w:pPr>
        <w:spacing w:after="12" w:line="276" w:lineRule="auto"/>
        <w:rPr>
          <w:rFonts w:ascii="Arial Narrow" w:eastAsia="Arial" w:hAnsi="Arial Narrow"/>
          <w:b/>
          <w:color w:val="000000"/>
          <w:sz w:val="22"/>
          <w:szCs w:val="22"/>
        </w:rPr>
      </w:pPr>
    </w:p>
    <w:p w14:paraId="14A66F28" w14:textId="77777777" w:rsidR="005E7579" w:rsidRPr="005E7579" w:rsidRDefault="005E7579" w:rsidP="005E7579">
      <w:pPr>
        <w:spacing w:after="12" w:line="276" w:lineRule="auto"/>
        <w:rPr>
          <w:rFonts w:ascii="Arial Narrow" w:eastAsia="Arial" w:hAnsi="Arial Narrow"/>
          <w:color w:val="000000"/>
          <w:sz w:val="22"/>
          <w:szCs w:val="22"/>
        </w:rPr>
      </w:pPr>
      <w:r w:rsidRPr="005E7579">
        <w:rPr>
          <w:rFonts w:ascii="Arial Narrow" w:eastAsia="Arial" w:hAnsi="Arial Narrow"/>
          <w:color w:val="000000"/>
          <w:sz w:val="22"/>
          <w:szCs w:val="22"/>
        </w:rPr>
        <w:t>Consolidar con certeza jurídica el Sistema de Justicia Penal Oral, la resolución de los conflictos penales, el respeto a los Derechos Humanos y la atención a Víctimas con acciones de investigación especializada, transparente y justa, mediante sistemas modernos para disminuir los altos índices de impunidad y recuperar la confianza de la sociedad hacia la autoridad ministerial en el Estado.</w:t>
      </w:r>
    </w:p>
    <w:p w14:paraId="50031976" w14:textId="77777777" w:rsidR="005E7579" w:rsidRPr="005E7579" w:rsidRDefault="005E7579" w:rsidP="005E7579">
      <w:pPr>
        <w:spacing w:after="12" w:line="276" w:lineRule="auto"/>
        <w:rPr>
          <w:rFonts w:ascii="Arial Narrow" w:hAnsi="Arial Narrow"/>
          <w:color w:val="000000" w:themeColor="text1"/>
          <w:sz w:val="22"/>
          <w:szCs w:val="22"/>
        </w:rPr>
      </w:pPr>
    </w:p>
    <w:p w14:paraId="21F4AC18" w14:textId="77777777" w:rsidR="005E7579" w:rsidRPr="005E7579" w:rsidRDefault="005E7579" w:rsidP="005E7579">
      <w:pPr>
        <w:spacing w:after="12" w:line="276" w:lineRule="auto"/>
        <w:rPr>
          <w:rFonts w:ascii="Arial Narrow" w:eastAsia="Arial" w:hAnsi="Arial Narrow"/>
          <w:b/>
          <w:color w:val="000000"/>
          <w:sz w:val="22"/>
          <w:szCs w:val="22"/>
        </w:rPr>
      </w:pPr>
      <w:r w:rsidRPr="005E7579">
        <w:rPr>
          <w:rFonts w:ascii="Arial Narrow" w:eastAsia="Arial" w:hAnsi="Arial Narrow"/>
          <w:b/>
          <w:color w:val="000000"/>
          <w:sz w:val="22"/>
          <w:szCs w:val="22"/>
        </w:rPr>
        <w:t>Estrategia</w:t>
      </w:r>
    </w:p>
    <w:p w14:paraId="427AE198" w14:textId="77777777" w:rsidR="005E7579" w:rsidRPr="005E7579" w:rsidRDefault="005E7579" w:rsidP="005E7579">
      <w:pPr>
        <w:spacing w:after="12" w:line="276" w:lineRule="auto"/>
        <w:rPr>
          <w:rFonts w:ascii="Arial Narrow" w:eastAsia="Arial" w:hAnsi="Arial Narrow"/>
          <w:b/>
          <w:color w:val="000000"/>
          <w:sz w:val="22"/>
          <w:szCs w:val="22"/>
        </w:rPr>
      </w:pPr>
    </w:p>
    <w:p w14:paraId="7F2D6BFE" w14:textId="77777777" w:rsidR="005E7579" w:rsidRPr="005E7579" w:rsidRDefault="005E7579" w:rsidP="005E7579">
      <w:pPr>
        <w:spacing w:after="12" w:line="276" w:lineRule="auto"/>
        <w:rPr>
          <w:rFonts w:ascii="Arial Narrow" w:eastAsia="Arial" w:hAnsi="Arial Narrow"/>
          <w:color w:val="000000"/>
          <w:sz w:val="22"/>
          <w:szCs w:val="22"/>
        </w:rPr>
      </w:pPr>
      <w:r w:rsidRPr="005E7579">
        <w:rPr>
          <w:rFonts w:ascii="Arial Narrow" w:eastAsia="Arial" w:hAnsi="Arial Narrow"/>
          <w:color w:val="000000"/>
          <w:sz w:val="22"/>
          <w:szCs w:val="22"/>
        </w:rPr>
        <w:t>Desarrollar los lineamientos y procesos del Sistema de Justicia Penal, operando por conducto de las fiscalías especializadas, tipo de delito, y sistemas modernos que permitan mejorar la calidad de la investigación, los servicios de procuración de justicia y fomentar la cultura de la denuncia.</w:t>
      </w:r>
    </w:p>
    <w:p w14:paraId="0C94DF12" w14:textId="77777777" w:rsidR="005E7579" w:rsidRPr="005E7579" w:rsidRDefault="005E7579" w:rsidP="005E7579">
      <w:pPr>
        <w:spacing w:after="12" w:line="276" w:lineRule="auto"/>
        <w:rPr>
          <w:rFonts w:ascii="Arial Narrow" w:eastAsia="Arial" w:hAnsi="Arial Narrow"/>
          <w:b/>
          <w:color w:val="000000"/>
          <w:sz w:val="22"/>
          <w:szCs w:val="22"/>
        </w:rPr>
      </w:pPr>
    </w:p>
    <w:p w14:paraId="463E6951" w14:textId="77777777" w:rsidR="005E7579" w:rsidRPr="005E7579" w:rsidRDefault="005E7579" w:rsidP="005E7579">
      <w:pPr>
        <w:tabs>
          <w:tab w:val="left" w:pos="425"/>
        </w:tabs>
        <w:spacing w:after="12" w:line="276" w:lineRule="auto"/>
        <w:rPr>
          <w:rFonts w:ascii="Arial Narrow" w:eastAsia="Arial" w:hAnsi="Arial Narrow"/>
          <w:b/>
          <w:color w:val="000000"/>
          <w:sz w:val="22"/>
          <w:szCs w:val="22"/>
        </w:rPr>
      </w:pPr>
      <w:r w:rsidRPr="005E7579">
        <w:rPr>
          <w:rFonts w:ascii="Arial Narrow" w:eastAsia="Arial" w:hAnsi="Arial Narrow"/>
          <w:b/>
          <w:color w:val="000000"/>
          <w:sz w:val="22"/>
          <w:szCs w:val="22"/>
        </w:rPr>
        <w:t>Líneas de Acción.</w:t>
      </w:r>
    </w:p>
    <w:p w14:paraId="635B0F9B" w14:textId="77777777" w:rsidR="005E7579" w:rsidRPr="005E7579" w:rsidRDefault="005E7579" w:rsidP="005E7579">
      <w:pPr>
        <w:tabs>
          <w:tab w:val="left" w:pos="425"/>
        </w:tabs>
        <w:spacing w:after="12" w:line="276" w:lineRule="auto"/>
        <w:rPr>
          <w:rFonts w:ascii="Arial Narrow" w:eastAsia="Arial" w:hAnsi="Arial Narrow"/>
          <w:color w:val="000000"/>
          <w:sz w:val="22"/>
          <w:szCs w:val="22"/>
        </w:rPr>
      </w:pPr>
    </w:p>
    <w:p w14:paraId="37729C94"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Promover la actualización del marco jurídico del Estado de Quintana Roo en materia de procuración de justicia y la resolución de conflictos penales.</w:t>
      </w:r>
    </w:p>
    <w:p w14:paraId="42EDA97D"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Coordinar la Profesionalización y Especialización continua de todos los servidores públicos que laboran en la Fiscalía General del Estado.</w:t>
      </w:r>
    </w:p>
    <w:p w14:paraId="328C0471"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 xml:space="preserve">Gestionar la certificación continua de todo el personal sustantivo que laboran en la Fiscalía General del Estado. </w:t>
      </w:r>
    </w:p>
    <w:p w14:paraId="40932955"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Gestionar el Certificado Único Policial del personal de la Policía de Investigación de la Fiscalía General del Estado.</w:t>
      </w:r>
    </w:p>
    <w:p w14:paraId="68A58A40"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Establecer vínculos y colaboraciones con operadores y organizaciones de la sociedad civil.</w:t>
      </w:r>
    </w:p>
    <w:p w14:paraId="31B5BA6D"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Promover el Programa de Cultura Institucional en la Fiscalía General del Estado.</w:t>
      </w:r>
    </w:p>
    <w:p w14:paraId="23BDC722"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Impulsar la calidad y eficiencia de la productividad de los servidores públicos que laboran en la Fiscalía General del Estado, como base para otorgar promociones y estímulos al personal.</w:t>
      </w:r>
    </w:p>
    <w:p w14:paraId="428D2D88"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lastRenderedPageBreak/>
        <w:t>Implementación de mecanismos de evaluación que permitan la mejora de los procesos, a través de la revisión de los manuales y lineamientos con el propósito de optimizar los recursos humanos, financieros, materiales y tecnológicos de la Fiscalía General del Estado.</w:t>
      </w:r>
    </w:p>
    <w:p w14:paraId="3D188D81"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Abatir el rezago de las averiguaciones previas realizando la investigación del delito y dictando las determinaciones correspondientes.</w:t>
      </w:r>
    </w:p>
    <w:p w14:paraId="71F95232"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Dar trámite y seguimiento a las carpetas de investigación conforme al procedimiento del Sistema de Justicia Penal.</w:t>
      </w:r>
    </w:p>
    <w:p w14:paraId="04D33B2F"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 xml:space="preserve">Implementar los mecanismos idóneos para la atención al público, considerando las necesidades de las personas con discapacidad que acuden a solicitar los servicios en materia de Procuración de Justicia. </w:t>
      </w:r>
    </w:p>
    <w:p w14:paraId="369226A8"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Elaborar los Manuales Administrativos, (Organizacional, Procedimientos y de Trámites y Servicios) para facilitar la operatividad, desarrollo y cumplimiento de actividades con eficiencia y eficacia.</w:t>
      </w:r>
    </w:p>
    <w:p w14:paraId="1FE1D7CB"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Elaborar un programa de construcción y mantenimiento de infraestructura de la Fiscalía General del Estado.</w:t>
      </w:r>
    </w:p>
    <w:p w14:paraId="36205BA4"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 xml:space="preserve">Adquirir y suministrar, Materiales y Equipamiento para todas las Unidades de la Fiscalía General del Estado. </w:t>
      </w:r>
    </w:p>
    <w:p w14:paraId="126874B4"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 xml:space="preserve">Fortalecer un programa integral de tecnologías para la modernización de las comunicaciones en la Fiscalía General del Estado. </w:t>
      </w:r>
    </w:p>
    <w:p w14:paraId="4C51D3DD"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 xml:space="preserve">Generar un banco integral de datos digitales que concentre la información de todas las áreas de la Fiscalía General del Estado. </w:t>
      </w:r>
    </w:p>
    <w:p w14:paraId="7A39A125"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 xml:space="preserve">Generar estadísticas que permitan a la Fiscalía General del Estado la toma de decisiones de las áreas sustantivas. </w:t>
      </w:r>
    </w:p>
    <w:p w14:paraId="0FE7FCCF"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 xml:space="preserve">Mejorar la operatividad de los servicios periciales. </w:t>
      </w:r>
    </w:p>
    <w:p w14:paraId="51DA481F"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 xml:space="preserve">Gestionar, con Instituciones Nacionales e Internacionales, recursos para el Equipamiento e Infraestructura, para mejorar la operatividad de la Fiscalía General del Estado. </w:t>
      </w:r>
    </w:p>
    <w:p w14:paraId="3E0DAC92"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Fomentar acciones de conducta del personal de la Fiscalía General del Estado con estricto apego al Código de Ética.</w:t>
      </w:r>
    </w:p>
    <w:p w14:paraId="2DA238AE"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 xml:space="preserve">Fortalecer la Unidad de Análisis de la Información de inteligencia para la atención de asuntos en materia de operaciones con recursos de procedencia ilícita. </w:t>
      </w:r>
    </w:p>
    <w:p w14:paraId="4365244E"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Garantizar el acceso a la justicia para las mujeres víctimas del delito fortaleciendo la atención, prevención e integración de las denuncias por violencia de género.</w:t>
      </w:r>
    </w:p>
    <w:p w14:paraId="1A2EADEA"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Coadyuvar en las medidas de atención para las víctimas, detenidos, testigos protegidos y sujetos contemplados en las leyes aplicables.</w:t>
      </w:r>
    </w:p>
    <w:p w14:paraId="0BD29ADD"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Fortalecer el Sistema Integral de Atención a Niñas, Niños y Adolescentes en situaciones de conflicto con la Ley.</w:t>
      </w:r>
    </w:p>
    <w:p w14:paraId="298BD43F"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lastRenderedPageBreak/>
        <w:t xml:space="preserve">Fortalecer a todas las Unidades adscritas a la Fiscalía General del Estado a través del Programa Anual de Adquisiciones. </w:t>
      </w:r>
    </w:p>
    <w:p w14:paraId="745A450F"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Fortalecer a la Fiscalía de Desaparición Forzada de Personas y Desaparición Cometida por Particulares para la debida coadyuvancia con los diferentes estados a nivel nacional.</w:t>
      </w:r>
    </w:p>
    <w:p w14:paraId="461837ED"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Colaborar con las Instancias del Gobierno Federal para la implementación del Programa contra la trata de personas que coadyuven al rescate de   las víctimas.</w:t>
      </w:r>
    </w:p>
    <w:p w14:paraId="2A265318"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 xml:space="preserve">Ejecutar los protocolos aprobados, en coordinación con instituciones encargadas de la Procuración de Justicia. </w:t>
      </w:r>
    </w:p>
    <w:p w14:paraId="1B4E8AF3"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Promover, gestionar y vigilar el trámite de los procedimientos de extradición, fichas rojas, alertas migratorias y asesorías jurídicas con organismos nacionales e internacionales.</w:t>
      </w:r>
    </w:p>
    <w:p w14:paraId="2F354DD7"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Incrementar la cobertura de atención de la Fiscalía Especializada de Delitos contra la Mujer y por razones de Género en el Estado.</w:t>
      </w:r>
    </w:p>
    <w:p w14:paraId="2AF80879"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 xml:space="preserve">Implementación de Unidades Especializadas en delitos de alto impacto de acuerdo con Lineamientos, Políticas y Estrategias nacionales e internacionales en materia de Procuración de Justicia. </w:t>
      </w:r>
    </w:p>
    <w:p w14:paraId="0869DBDB"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 xml:space="preserve">Fortalecer e implementar mecanismos de cooperación y colaboración con autoridades de los tres niveles de gobierno, para investigar y perseguir los delitos que la ley considera hechos de corrupción. </w:t>
      </w:r>
    </w:p>
    <w:p w14:paraId="6024287D"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Implementar programas para prevenir, detectar y erradicar hechos de corrupción en coordinación con la ciudadanía y los sectores empresarial y social.</w:t>
      </w:r>
    </w:p>
    <w:p w14:paraId="66322BA2"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 xml:space="preserve">Generar en coordinación con la Secretaria Técnica del Sistema Anticorrupción del Estado, información para mejorar los procedimientos de prevención en materia de delitos por hecho de corrupción y lograr una vinculación a nivel local, nacional e internacional. </w:t>
      </w:r>
    </w:p>
    <w:p w14:paraId="2DC0D918"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Promover e Impulsar acciones institucionales sobre el tema de Prevención del Delito y Cultura de la Denuncia para fortalecer el modelo de Prevención en Quintana Roo.</w:t>
      </w:r>
    </w:p>
    <w:p w14:paraId="5A552F21"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 xml:space="preserve">Impulsar la promoción, protección y defensa de los Derechos Humanos, con la aplicación de planteamientos legales, estructurales, así como la constante formación de los servidores públicos fortaleciendo el ejercicio de los Derechos Humanos de los ciudadanos. </w:t>
      </w:r>
    </w:p>
    <w:p w14:paraId="10FDF4C9" w14:textId="77777777" w:rsidR="005E7579" w:rsidRPr="005E7579" w:rsidRDefault="005E7579" w:rsidP="005E7579">
      <w:pPr>
        <w:numPr>
          <w:ilvl w:val="0"/>
          <w:numId w:val="10"/>
        </w:numPr>
        <w:spacing w:after="120" w:line="276" w:lineRule="auto"/>
        <w:rPr>
          <w:rFonts w:ascii="Arial Narrow" w:eastAsia="Arial" w:hAnsi="Arial Narrow"/>
          <w:color w:val="000000"/>
          <w:sz w:val="22"/>
          <w:szCs w:val="22"/>
        </w:rPr>
      </w:pPr>
      <w:r w:rsidRPr="005E7579">
        <w:rPr>
          <w:rFonts w:ascii="Arial Narrow" w:eastAsia="Arial" w:hAnsi="Arial Narrow"/>
          <w:color w:val="000000"/>
          <w:sz w:val="22"/>
          <w:szCs w:val="22"/>
        </w:rPr>
        <w:t>Atender y servir con ética profesional las actividades Administrativas, Técnicas, Jurídicas y de Staff, de la Fiscalía General del Estado.</w:t>
      </w:r>
    </w:p>
    <w:p w14:paraId="3DF420AF" w14:textId="77777777" w:rsidR="00165D92" w:rsidRPr="005E7579" w:rsidRDefault="00165D92" w:rsidP="005E7579">
      <w:pPr>
        <w:spacing w:line="276" w:lineRule="auto"/>
        <w:rPr>
          <w:rFonts w:ascii="Arial Narrow" w:hAnsi="Arial Narrow"/>
          <w:color w:val="000000" w:themeColor="text1"/>
          <w:sz w:val="22"/>
          <w:szCs w:val="22"/>
        </w:rPr>
      </w:pPr>
    </w:p>
    <w:p w14:paraId="7A88FB4A" w14:textId="7C9D4EFC" w:rsidR="0006781C" w:rsidRPr="005E7579" w:rsidRDefault="0006781C" w:rsidP="005E7579">
      <w:pPr>
        <w:rPr>
          <w:rFonts w:ascii="Arial Narrow" w:eastAsia="Times New Roman" w:hAnsi="Arial Narrow"/>
          <w:color w:val="000000" w:themeColor="text1"/>
          <w:sz w:val="22"/>
          <w:szCs w:val="22"/>
        </w:rPr>
      </w:pPr>
    </w:p>
    <w:p w14:paraId="39EC1328" w14:textId="30A7B7E1" w:rsidR="009030B5" w:rsidRPr="005E7579" w:rsidRDefault="009030B5" w:rsidP="005E7579">
      <w:pPr>
        <w:rPr>
          <w:rFonts w:ascii="Arial Narrow" w:eastAsia="Times New Roman" w:hAnsi="Arial Narrow"/>
          <w:color w:val="000000" w:themeColor="text1"/>
          <w:sz w:val="22"/>
          <w:szCs w:val="22"/>
        </w:rPr>
      </w:pPr>
    </w:p>
    <w:p w14:paraId="2D45FE1E" w14:textId="71329465" w:rsidR="009030B5" w:rsidRPr="00D54107" w:rsidRDefault="009030B5" w:rsidP="0006781C">
      <w:pPr>
        <w:rPr>
          <w:rFonts w:ascii="Arial Narrow" w:eastAsia="Times New Roman" w:hAnsi="Arial Narrow"/>
          <w:color w:val="000000" w:themeColor="text1"/>
          <w:sz w:val="22"/>
          <w:szCs w:val="22"/>
        </w:rPr>
      </w:pPr>
    </w:p>
    <w:p w14:paraId="3C73DC2E" w14:textId="43D2A35B" w:rsidR="009030B5" w:rsidRPr="00D54107" w:rsidRDefault="009030B5" w:rsidP="0006781C">
      <w:pPr>
        <w:rPr>
          <w:rFonts w:ascii="Arial Narrow" w:eastAsia="Times New Roman" w:hAnsi="Arial Narrow"/>
          <w:sz w:val="22"/>
          <w:szCs w:val="22"/>
        </w:rPr>
      </w:pPr>
    </w:p>
    <w:p w14:paraId="02D1C150" w14:textId="43F1D914" w:rsidR="009030B5" w:rsidRPr="00D54107" w:rsidRDefault="009030B5" w:rsidP="0006781C">
      <w:pPr>
        <w:rPr>
          <w:rFonts w:ascii="Arial Narrow" w:eastAsia="Times New Roman" w:hAnsi="Arial Narrow"/>
          <w:sz w:val="22"/>
          <w:szCs w:val="22"/>
        </w:rPr>
      </w:pPr>
    </w:p>
    <w:p w14:paraId="3021A4E4" w14:textId="77777777" w:rsidR="009030B5" w:rsidRPr="00D54107" w:rsidRDefault="009030B5" w:rsidP="0006781C">
      <w:pPr>
        <w:rPr>
          <w:rFonts w:ascii="Arial Narrow" w:eastAsia="Times New Roman" w:hAnsi="Arial Narrow"/>
          <w:sz w:val="22"/>
          <w:szCs w:val="22"/>
        </w:rPr>
      </w:pPr>
    </w:p>
    <w:p w14:paraId="14CD38A7" w14:textId="20032960" w:rsidR="00A66F45" w:rsidRPr="00D54107" w:rsidRDefault="00A66F45" w:rsidP="0006781C">
      <w:pPr>
        <w:spacing w:after="120"/>
        <w:ind w:left="284" w:hanging="284"/>
        <w:rPr>
          <w:rFonts w:ascii="Arial Narrow" w:hAnsi="Arial Narrow"/>
          <w:sz w:val="22"/>
          <w:szCs w:val="22"/>
        </w:rPr>
      </w:pPr>
    </w:p>
    <w:p w14:paraId="0B519D2F" w14:textId="77777777" w:rsidR="00A66F45" w:rsidRPr="00D54107" w:rsidRDefault="00A66F45" w:rsidP="0006781C">
      <w:pPr>
        <w:spacing w:after="120"/>
        <w:ind w:left="284" w:hanging="284"/>
        <w:rPr>
          <w:rFonts w:ascii="Arial Narrow" w:hAnsi="Arial Narrow"/>
          <w:sz w:val="22"/>
          <w:szCs w:val="22"/>
        </w:rPr>
        <w:sectPr w:rsidR="00A66F45" w:rsidRPr="00D54107" w:rsidSect="00717522">
          <w:pgSz w:w="12240" w:h="15840"/>
          <w:pgMar w:top="2268" w:right="1701" w:bottom="1418" w:left="1701" w:header="709" w:footer="709" w:gutter="0"/>
          <w:cols w:space="708"/>
          <w:docGrid w:linePitch="360"/>
        </w:sectPr>
      </w:pPr>
    </w:p>
    <w:p w14:paraId="619AD525" w14:textId="6AB9AA02" w:rsidR="008136F9" w:rsidRPr="00D54107" w:rsidRDefault="0062560C" w:rsidP="004715CA">
      <w:pPr>
        <w:rPr>
          <w:rFonts w:ascii="Arial Narrow" w:hAnsi="Arial Narrow"/>
          <w:b/>
          <w:bCs/>
          <w:sz w:val="22"/>
          <w:szCs w:val="22"/>
        </w:rPr>
      </w:pPr>
      <w:r w:rsidRPr="00D54107">
        <w:rPr>
          <w:rFonts w:ascii="Arial Narrow" w:hAnsi="Arial Narrow"/>
          <w:b/>
          <w:sz w:val="22"/>
          <w:szCs w:val="22"/>
        </w:rPr>
        <w:lastRenderedPageBreak/>
        <w:t>6</w:t>
      </w:r>
      <w:r w:rsidR="00CF4AFF" w:rsidRPr="00D54107">
        <w:rPr>
          <w:rFonts w:ascii="Arial Narrow" w:hAnsi="Arial Narrow"/>
          <w:b/>
          <w:sz w:val="22"/>
          <w:szCs w:val="22"/>
        </w:rPr>
        <w:t>.</w:t>
      </w:r>
      <w:r w:rsidR="00F210C3">
        <w:rPr>
          <w:rFonts w:ascii="Arial Narrow" w:hAnsi="Arial Narrow"/>
          <w:b/>
          <w:sz w:val="22"/>
          <w:szCs w:val="22"/>
        </w:rPr>
        <w:t>2</w:t>
      </w:r>
      <w:r w:rsidR="00CF4AFF" w:rsidRPr="00D54107">
        <w:rPr>
          <w:rFonts w:ascii="Arial Narrow" w:hAnsi="Arial Narrow"/>
          <w:b/>
          <w:sz w:val="22"/>
          <w:szCs w:val="22"/>
        </w:rPr>
        <w:t xml:space="preserve"> PROGRAMAS E INDICADORES DE EVALUACIÓN AL DESEMPEÑO.</w:t>
      </w:r>
      <w:r w:rsidR="004715CA" w:rsidRPr="00D54107">
        <w:rPr>
          <w:rFonts w:ascii="Arial Narrow" w:hAnsi="Arial Narrow"/>
          <w:b/>
          <w:bCs/>
          <w:sz w:val="22"/>
          <w:szCs w:val="22"/>
        </w:rPr>
        <w:t xml:space="preserve"> </w:t>
      </w:r>
    </w:p>
    <w:p w14:paraId="13F0C679" w14:textId="77777777" w:rsidR="00FE7F55" w:rsidRPr="00D54107" w:rsidRDefault="00FE7F55" w:rsidP="00FE7F55">
      <w:pPr>
        <w:tabs>
          <w:tab w:val="left" w:pos="922"/>
        </w:tabs>
        <w:rPr>
          <w:rFonts w:ascii="Arial Narrow" w:hAnsi="Arial Narrow"/>
          <w:b/>
          <w:bCs/>
          <w:sz w:val="22"/>
          <w:szCs w:val="22"/>
        </w:rPr>
      </w:pPr>
    </w:p>
    <w:tbl>
      <w:tblPr>
        <w:tblW w:w="5000" w:type="pct"/>
        <w:tblCellMar>
          <w:left w:w="70" w:type="dxa"/>
          <w:right w:w="70" w:type="dxa"/>
        </w:tblCellMar>
        <w:tblLook w:val="04A0" w:firstRow="1" w:lastRow="0" w:firstColumn="1" w:lastColumn="0" w:noHBand="0" w:noVBand="1"/>
      </w:tblPr>
      <w:tblGrid>
        <w:gridCol w:w="1043"/>
        <w:gridCol w:w="2781"/>
        <w:gridCol w:w="1413"/>
        <w:gridCol w:w="1785"/>
        <w:gridCol w:w="2036"/>
        <w:gridCol w:w="2217"/>
        <w:gridCol w:w="1436"/>
      </w:tblGrid>
      <w:tr w:rsidR="00D22D4B" w:rsidRPr="00572BA6" w14:paraId="6FE3A387" w14:textId="77777777" w:rsidTr="006E39DD">
        <w:trPr>
          <w:tblHead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14:paraId="401B5D8D" w14:textId="707E1686" w:rsidR="00D22D4B" w:rsidRPr="006E39DD" w:rsidRDefault="00FE7F55" w:rsidP="008E0E75">
            <w:pPr>
              <w:jc w:val="center"/>
              <w:rPr>
                <w:rFonts w:ascii="Arial Narrow" w:eastAsia="Times New Roman" w:hAnsi="Arial Narrow"/>
                <w:b/>
                <w:bCs/>
                <w:sz w:val="18"/>
                <w:szCs w:val="18"/>
              </w:rPr>
            </w:pPr>
            <w:r w:rsidRPr="006E39DD">
              <w:rPr>
                <w:rFonts w:ascii="Arial Narrow" w:hAnsi="Arial Narrow"/>
                <w:sz w:val="18"/>
                <w:szCs w:val="18"/>
              </w:rPr>
              <w:tab/>
            </w:r>
            <w:r w:rsidR="00D22D4B" w:rsidRPr="006E39DD">
              <w:rPr>
                <w:rFonts w:ascii="Arial Narrow" w:eastAsia="Times New Roman" w:hAnsi="Arial Narrow"/>
                <w:b/>
                <w:bCs/>
                <w:sz w:val="18"/>
                <w:szCs w:val="18"/>
              </w:rPr>
              <w:t>MATRIZ DE INDICADORES PARA RESULTADOS (MIR) 2022</w:t>
            </w:r>
          </w:p>
          <w:p w14:paraId="74E0D1F5" w14:textId="77777777" w:rsidR="00D22D4B" w:rsidRPr="006E39DD" w:rsidRDefault="00D22D4B" w:rsidP="008E0E75">
            <w:pPr>
              <w:pStyle w:val="Ttulo2"/>
              <w:spacing w:line="276" w:lineRule="auto"/>
              <w:jc w:val="center"/>
              <w:rPr>
                <w:rFonts w:ascii="Arial Narrow" w:hAnsi="Arial Narrow" w:cs="Arial"/>
                <w:bCs/>
                <w:smallCaps/>
                <w:color w:val="auto"/>
                <w:sz w:val="18"/>
                <w:szCs w:val="18"/>
              </w:rPr>
            </w:pPr>
            <w:r w:rsidRPr="006E39DD">
              <w:rPr>
                <w:rFonts w:ascii="Arial Narrow" w:hAnsi="Arial Narrow" w:cs="Arial"/>
                <w:bCs/>
                <w:color w:val="auto"/>
                <w:sz w:val="18"/>
                <w:szCs w:val="18"/>
              </w:rPr>
              <w:t>CONSOLIDACIÓN DEL SISTEMA DE JUSTICIA PENAL</w:t>
            </w:r>
          </w:p>
        </w:tc>
      </w:tr>
      <w:tr w:rsidR="00572BA6" w:rsidRPr="00572BA6" w14:paraId="26ACC685" w14:textId="77777777" w:rsidTr="006E39DD">
        <w:trPr>
          <w:tblHeader/>
        </w:trPr>
        <w:tc>
          <w:tcPr>
            <w:tcW w:w="410" w:type="pct"/>
            <w:tcBorders>
              <w:top w:val="nil"/>
              <w:left w:val="single" w:sz="4" w:space="0" w:color="auto"/>
              <w:bottom w:val="single" w:sz="4" w:space="0" w:color="auto"/>
              <w:right w:val="single" w:sz="4" w:space="0" w:color="auto"/>
            </w:tcBorders>
            <w:shd w:val="clear" w:color="auto" w:fill="auto"/>
            <w:vAlign w:val="center"/>
            <w:hideMark/>
          </w:tcPr>
          <w:p w14:paraId="0B05783E" w14:textId="77777777" w:rsidR="00D22D4B" w:rsidRPr="006E39DD" w:rsidRDefault="00D22D4B" w:rsidP="0057560C">
            <w:pPr>
              <w:jc w:val="center"/>
              <w:rPr>
                <w:rFonts w:ascii="Arial Narrow" w:eastAsia="Times New Roman" w:hAnsi="Arial Narrow"/>
                <w:b/>
                <w:bCs/>
                <w:sz w:val="18"/>
                <w:szCs w:val="18"/>
              </w:rPr>
            </w:pPr>
            <w:r w:rsidRPr="006E39DD">
              <w:rPr>
                <w:rFonts w:ascii="Arial Narrow" w:eastAsia="Times New Roman" w:hAnsi="Arial Narrow"/>
                <w:b/>
                <w:bCs/>
                <w:sz w:val="18"/>
                <w:szCs w:val="18"/>
              </w:rPr>
              <w:t>NIVEL</w:t>
            </w:r>
          </w:p>
        </w:tc>
        <w:tc>
          <w:tcPr>
            <w:tcW w:w="1094" w:type="pct"/>
            <w:tcBorders>
              <w:top w:val="nil"/>
              <w:left w:val="nil"/>
              <w:bottom w:val="single" w:sz="4" w:space="0" w:color="auto"/>
              <w:right w:val="single" w:sz="4" w:space="0" w:color="auto"/>
            </w:tcBorders>
            <w:shd w:val="clear" w:color="auto" w:fill="auto"/>
            <w:vAlign w:val="center"/>
            <w:hideMark/>
          </w:tcPr>
          <w:p w14:paraId="6BE2A249" w14:textId="77777777" w:rsidR="00D22D4B" w:rsidRPr="006E39DD" w:rsidRDefault="00D22D4B" w:rsidP="0057560C">
            <w:pPr>
              <w:jc w:val="center"/>
              <w:rPr>
                <w:rFonts w:ascii="Arial Narrow" w:eastAsia="Times New Roman" w:hAnsi="Arial Narrow"/>
                <w:b/>
                <w:bCs/>
                <w:sz w:val="18"/>
                <w:szCs w:val="18"/>
              </w:rPr>
            </w:pPr>
            <w:r w:rsidRPr="006E39DD">
              <w:rPr>
                <w:rFonts w:ascii="Arial Narrow" w:eastAsia="Times New Roman" w:hAnsi="Arial Narrow"/>
                <w:b/>
                <w:bCs/>
                <w:sz w:val="18"/>
                <w:szCs w:val="18"/>
              </w:rPr>
              <w:t>ALINEACIÓN PED/PD</w:t>
            </w:r>
          </w:p>
        </w:tc>
        <w:tc>
          <w:tcPr>
            <w:tcW w:w="556" w:type="pct"/>
            <w:tcBorders>
              <w:top w:val="nil"/>
              <w:left w:val="nil"/>
              <w:bottom w:val="single" w:sz="4" w:space="0" w:color="auto"/>
              <w:right w:val="single" w:sz="4" w:space="0" w:color="auto"/>
            </w:tcBorders>
            <w:shd w:val="clear" w:color="auto" w:fill="auto"/>
            <w:vAlign w:val="center"/>
            <w:hideMark/>
          </w:tcPr>
          <w:p w14:paraId="7078BA76" w14:textId="77777777" w:rsidR="00D22D4B" w:rsidRPr="006E39DD" w:rsidRDefault="00D22D4B" w:rsidP="0057560C">
            <w:pPr>
              <w:jc w:val="center"/>
              <w:rPr>
                <w:rFonts w:ascii="Arial Narrow" w:eastAsia="Times New Roman" w:hAnsi="Arial Narrow"/>
                <w:b/>
                <w:bCs/>
                <w:sz w:val="18"/>
                <w:szCs w:val="18"/>
              </w:rPr>
            </w:pPr>
            <w:r w:rsidRPr="006E39DD">
              <w:rPr>
                <w:rFonts w:ascii="Arial Narrow" w:eastAsia="Times New Roman" w:hAnsi="Arial Narrow"/>
                <w:b/>
                <w:bCs/>
                <w:sz w:val="18"/>
                <w:szCs w:val="18"/>
              </w:rPr>
              <w:t>OBJETIVO</w:t>
            </w:r>
          </w:p>
        </w:tc>
        <w:tc>
          <w:tcPr>
            <w:tcW w:w="702" w:type="pct"/>
            <w:tcBorders>
              <w:top w:val="nil"/>
              <w:left w:val="nil"/>
              <w:bottom w:val="single" w:sz="4" w:space="0" w:color="auto"/>
              <w:right w:val="single" w:sz="4" w:space="0" w:color="auto"/>
            </w:tcBorders>
            <w:shd w:val="clear" w:color="auto" w:fill="auto"/>
            <w:vAlign w:val="center"/>
            <w:hideMark/>
          </w:tcPr>
          <w:p w14:paraId="62962917" w14:textId="77777777" w:rsidR="00D22D4B" w:rsidRPr="006E39DD" w:rsidRDefault="00D22D4B" w:rsidP="0057560C">
            <w:pPr>
              <w:jc w:val="center"/>
              <w:rPr>
                <w:rFonts w:ascii="Arial Narrow" w:eastAsia="Times New Roman" w:hAnsi="Arial Narrow"/>
                <w:b/>
                <w:bCs/>
                <w:sz w:val="18"/>
                <w:szCs w:val="18"/>
              </w:rPr>
            </w:pPr>
            <w:r w:rsidRPr="006E39DD">
              <w:rPr>
                <w:rFonts w:ascii="Arial Narrow" w:eastAsia="Times New Roman" w:hAnsi="Arial Narrow"/>
                <w:b/>
                <w:bCs/>
                <w:sz w:val="18"/>
                <w:szCs w:val="18"/>
              </w:rPr>
              <w:t>INDICADOR</w:t>
            </w:r>
          </w:p>
        </w:tc>
        <w:tc>
          <w:tcPr>
            <w:tcW w:w="801" w:type="pct"/>
            <w:tcBorders>
              <w:top w:val="nil"/>
              <w:left w:val="nil"/>
              <w:bottom w:val="single" w:sz="4" w:space="0" w:color="auto"/>
              <w:right w:val="single" w:sz="4" w:space="0" w:color="auto"/>
            </w:tcBorders>
            <w:shd w:val="clear" w:color="auto" w:fill="auto"/>
            <w:vAlign w:val="center"/>
            <w:hideMark/>
          </w:tcPr>
          <w:p w14:paraId="35B34AAC" w14:textId="77777777" w:rsidR="00D22D4B" w:rsidRPr="006E39DD" w:rsidRDefault="00D22D4B" w:rsidP="0057560C">
            <w:pPr>
              <w:jc w:val="center"/>
              <w:rPr>
                <w:rFonts w:ascii="Arial Narrow" w:eastAsia="Times New Roman" w:hAnsi="Arial Narrow"/>
                <w:b/>
                <w:bCs/>
                <w:sz w:val="18"/>
                <w:szCs w:val="18"/>
              </w:rPr>
            </w:pPr>
            <w:r w:rsidRPr="006E39DD">
              <w:rPr>
                <w:rFonts w:ascii="Arial Narrow" w:eastAsia="Times New Roman" w:hAnsi="Arial Narrow"/>
                <w:b/>
                <w:bCs/>
                <w:sz w:val="18"/>
                <w:szCs w:val="18"/>
              </w:rPr>
              <w:t>MEDIOS DE VERIFICACIÓN</w:t>
            </w:r>
          </w:p>
        </w:tc>
        <w:tc>
          <w:tcPr>
            <w:tcW w:w="872" w:type="pct"/>
            <w:tcBorders>
              <w:top w:val="nil"/>
              <w:left w:val="nil"/>
              <w:bottom w:val="single" w:sz="4" w:space="0" w:color="auto"/>
              <w:right w:val="single" w:sz="4" w:space="0" w:color="auto"/>
            </w:tcBorders>
            <w:shd w:val="clear" w:color="auto" w:fill="auto"/>
            <w:vAlign w:val="center"/>
            <w:hideMark/>
          </w:tcPr>
          <w:p w14:paraId="3A4470DE" w14:textId="77777777" w:rsidR="00D22D4B" w:rsidRPr="006E39DD" w:rsidRDefault="00D22D4B" w:rsidP="0057560C">
            <w:pPr>
              <w:jc w:val="center"/>
              <w:rPr>
                <w:rFonts w:ascii="Arial Narrow" w:eastAsia="Times New Roman" w:hAnsi="Arial Narrow"/>
                <w:b/>
                <w:bCs/>
                <w:sz w:val="18"/>
                <w:szCs w:val="18"/>
              </w:rPr>
            </w:pPr>
            <w:r w:rsidRPr="006E39DD">
              <w:rPr>
                <w:rFonts w:ascii="Arial Narrow" w:eastAsia="Times New Roman" w:hAnsi="Arial Narrow"/>
                <w:b/>
                <w:bCs/>
                <w:sz w:val="18"/>
                <w:szCs w:val="18"/>
              </w:rPr>
              <w:t>SUPUESTO</w:t>
            </w:r>
          </w:p>
        </w:tc>
        <w:tc>
          <w:tcPr>
            <w:tcW w:w="565" w:type="pct"/>
            <w:tcBorders>
              <w:top w:val="nil"/>
              <w:left w:val="nil"/>
              <w:bottom w:val="single" w:sz="4" w:space="0" w:color="auto"/>
              <w:right w:val="single" w:sz="4" w:space="0" w:color="auto"/>
            </w:tcBorders>
            <w:shd w:val="clear" w:color="auto" w:fill="auto"/>
            <w:vAlign w:val="center"/>
            <w:hideMark/>
          </w:tcPr>
          <w:p w14:paraId="6EAAB9F4" w14:textId="77777777" w:rsidR="00D22D4B" w:rsidRPr="006E39DD" w:rsidRDefault="00D22D4B" w:rsidP="0057560C">
            <w:pPr>
              <w:jc w:val="center"/>
              <w:rPr>
                <w:rFonts w:ascii="Arial Narrow" w:eastAsia="Times New Roman" w:hAnsi="Arial Narrow"/>
                <w:b/>
                <w:bCs/>
                <w:sz w:val="18"/>
                <w:szCs w:val="18"/>
              </w:rPr>
            </w:pPr>
            <w:r w:rsidRPr="006E39DD">
              <w:rPr>
                <w:rFonts w:ascii="Arial Narrow" w:eastAsia="Times New Roman" w:hAnsi="Arial Narrow"/>
                <w:b/>
                <w:bCs/>
                <w:sz w:val="18"/>
                <w:szCs w:val="18"/>
              </w:rPr>
              <w:t>OBSERVACIONES DE ALINEACIÓN</w:t>
            </w:r>
            <w:r w:rsidRPr="006E39DD">
              <w:rPr>
                <w:rFonts w:ascii="Arial Narrow" w:eastAsia="Times New Roman" w:hAnsi="Arial Narrow"/>
                <w:b/>
                <w:bCs/>
                <w:sz w:val="18"/>
                <w:szCs w:val="18"/>
              </w:rPr>
              <w:br/>
              <w:t>(Para componentes y actividades)</w:t>
            </w:r>
          </w:p>
        </w:tc>
      </w:tr>
      <w:tr w:rsidR="0057560C" w:rsidRPr="00572BA6" w14:paraId="599E5CF7"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4D489FFA"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Fin</w:t>
            </w:r>
          </w:p>
        </w:tc>
        <w:tc>
          <w:tcPr>
            <w:tcW w:w="1094" w:type="pct"/>
            <w:tcBorders>
              <w:top w:val="nil"/>
              <w:left w:val="nil"/>
              <w:bottom w:val="single" w:sz="4" w:space="0" w:color="auto"/>
              <w:right w:val="single" w:sz="4" w:space="0" w:color="auto"/>
            </w:tcBorders>
            <w:shd w:val="clear" w:color="auto" w:fill="auto"/>
            <w:hideMark/>
          </w:tcPr>
          <w:p w14:paraId="762E147B" w14:textId="77777777" w:rsidR="00D22D4B" w:rsidRPr="00572BA6" w:rsidRDefault="00D22D4B" w:rsidP="008E0E75">
            <w:pPr>
              <w:jc w:val="left"/>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br/>
              <w:t>2-13.Fortalecer el Sistema de Procuración de Justicia y la resolución de conflictos penales entre ciudadanos que permita brindarles certeza jurídica y recuperar su confianza.</w:t>
            </w:r>
          </w:p>
        </w:tc>
        <w:tc>
          <w:tcPr>
            <w:tcW w:w="556" w:type="pct"/>
            <w:tcBorders>
              <w:top w:val="nil"/>
              <w:left w:val="nil"/>
              <w:bottom w:val="single" w:sz="4" w:space="0" w:color="auto"/>
              <w:right w:val="single" w:sz="4" w:space="0" w:color="auto"/>
            </w:tcBorders>
            <w:shd w:val="clear" w:color="auto" w:fill="auto"/>
            <w:vAlign w:val="center"/>
            <w:hideMark/>
          </w:tcPr>
          <w:p w14:paraId="60D4AAA4"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F - Contribuir al fortalecimiento del Sistema de Procuración de Justicia y la Consolidación del Sistema de Justicia Penal, mediante la ejecución de programas institucionales para la resolución de los conflictos penales entre los ciudadanos que permita brindarles certeza jurídica y recuperar su confianza.</w:t>
            </w:r>
          </w:p>
        </w:tc>
        <w:tc>
          <w:tcPr>
            <w:tcW w:w="702" w:type="pct"/>
            <w:tcBorders>
              <w:top w:val="nil"/>
              <w:left w:val="nil"/>
              <w:bottom w:val="single" w:sz="4" w:space="0" w:color="auto"/>
              <w:right w:val="single" w:sz="4" w:space="0" w:color="auto"/>
            </w:tcBorders>
            <w:shd w:val="clear" w:color="auto" w:fill="auto"/>
            <w:vAlign w:val="center"/>
            <w:hideMark/>
          </w:tcPr>
          <w:p w14:paraId="59A34E70" w14:textId="77777777" w:rsidR="00D22D4B" w:rsidRPr="00572BA6" w:rsidRDefault="00D22D4B" w:rsidP="008E0E75">
            <w:pPr>
              <w:rPr>
                <w:rFonts w:ascii="Arial Narrow" w:eastAsia="Times New Roman" w:hAnsi="Arial Narrow"/>
                <w:sz w:val="18"/>
                <w:szCs w:val="18"/>
              </w:rPr>
            </w:pPr>
            <w:r w:rsidRPr="00572BA6">
              <w:rPr>
                <w:rFonts w:ascii="Arial Narrow" w:eastAsia="Times New Roman" w:hAnsi="Arial Narrow"/>
                <w:sz w:val="18"/>
                <w:szCs w:val="18"/>
              </w:rPr>
              <w:t>Índice de la Impunidad en el Sistema de Justicia Penal.</w:t>
            </w:r>
          </w:p>
        </w:tc>
        <w:tc>
          <w:tcPr>
            <w:tcW w:w="801" w:type="pct"/>
            <w:tcBorders>
              <w:top w:val="nil"/>
              <w:left w:val="nil"/>
              <w:bottom w:val="single" w:sz="4" w:space="0" w:color="auto"/>
              <w:right w:val="single" w:sz="4" w:space="0" w:color="auto"/>
            </w:tcBorders>
            <w:shd w:val="clear" w:color="auto" w:fill="auto"/>
            <w:vAlign w:val="center"/>
            <w:hideMark/>
          </w:tcPr>
          <w:p w14:paraId="6904F800" w14:textId="77777777" w:rsidR="00D22D4B" w:rsidRPr="00572BA6" w:rsidRDefault="00D22D4B" w:rsidP="008E0E75">
            <w:pPr>
              <w:rPr>
                <w:rFonts w:ascii="Arial Narrow" w:eastAsia="Times New Roman" w:hAnsi="Arial Narrow"/>
                <w:sz w:val="18"/>
                <w:szCs w:val="18"/>
              </w:rPr>
            </w:pPr>
            <w:r w:rsidRPr="00572BA6">
              <w:rPr>
                <w:rFonts w:ascii="Arial Narrow" w:eastAsia="Times New Roman" w:hAnsi="Arial Narrow"/>
                <w:sz w:val="18"/>
                <w:szCs w:val="18"/>
              </w:rPr>
              <w:t xml:space="preserve">Índice Global de Impunidad México 2018, </w:t>
            </w:r>
            <w:proofErr w:type="spellStart"/>
            <w:r w:rsidRPr="00572BA6">
              <w:rPr>
                <w:rFonts w:ascii="Arial Narrow" w:eastAsia="Times New Roman" w:hAnsi="Arial Narrow"/>
                <w:sz w:val="18"/>
                <w:szCs w:val="18"/>
              </w:rPr>
              <w:t>Igi</w:t>
            </w:r>
            <w:proofErr w:type="spellEnd"/>
            <w:r w:rsidRPr="00572BA6">
              <w:rPr>
                <w:rFonts w:ascii="Arial Narrow" w:eastAsia="Times New Roman" w:hAnsi="Arial Narrow"/>
                <w:sz w:val="18"/>
                <w:szCs w:val="18"/>
              </w:rPr>
              <w:t>-Mex 2018</w:t>
            </w:r>
          </w:p>
        </w:tc>
        <w:tc>
          <w:tcPr>
            <w:tcW w:w="872" w:type="pct"/>
            <w:tcBorders>
              <w:top w:val="nil"/>
              <w:left w:val="nil"/>
              <w:bottom w:val="single" w:sz="4" w:space="0" w:color="auto"/>
              <w:right w:val="single" w:sz="4" w:space="0" w:color="auto"/>
            </w:tcBorders>
            <w:shd w:val="clear" w:color="auto" w:fill="auto"/>
            <w:vAlign w:val="center"/>
            <w:hideMark/>
          </w:tcPr>
          <w:p w14:paraId="7EAB059E"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Las instituciones que conforman el Sistema de Justicia Penal generan certeza jurídica y confianza en la sociedad y fortalecen la cultura de la denuncia.</w:t>
            </w:r>
          </w:p>
        </w:tc>
        <w:tc>
          <w:tcPr>
            <w:tcW w:w="565" w:type="pct"/>
            <w:tcBorders>
              <w:top w:val="nil"/>
              <w:left w:val="nil"/>
              <w:bottom w:val="single" w:sz="4" w:space="0" w:color="auto"/>
              <w:right w:val="single" w:sz="4" w:space="0" w:color="auto"/>
            </w:tcBorders>
            <w:shd w:val="clear" w:color="auto" w:fill="auto"/>
            <w:vAlign w:val="center"/>
            <w:hideMark/>
          </w:tcPr>
          <w:p w14:paraId="020374A4"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No aplica</w:t>
            </w:r>
          </w:p>
        </w:tc>
      </w:tr>
      <w:tr w:rsidR="0057560C" w:rsidRPr="00572BA6" w14:paraId="148795BC"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2B616213"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Fin</w:t>
            </w:r>
          </w:p>
        </w:tc>
        <w:tc>
          <w:tcPr>
            <w:tcW w:w="1094" w:type="pct"/>
            <w:tcBorders>
              <w:top w:val="nil"/>
              <w:left w:val="nil"/>
              <w:bottom w:val="single" w:sz="4" w:space="0" w:color="auto"/>
              <w:right w:val="single" w:sz="4" w:space="0" w:color="auto"/>
            </w:tcBorders>
            <w:shd w:val="clear" w:color="auto" w:fill="auto"/>
            <w:hideMark/>
          </w:tcPr>
          <w:p w14:paraId="51FC446C" w14:textId="77777777" w:rsidR="00D22D4B" w:rsidRPr="00572BA6" w:rsidRDefault="00D22D4B" w:rsidP="008E0E75">
            <w:pPr>
              <w:jc w:val="left"/>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br/>
              <w:t>2-13. Fortalecer el Sistema de Procuración de Justicia y la resolución de conflictos penales entre ciudadanos que permita brindarles certeza jurídica y recuperar su confianza.</w:t>
            </w:r>
          </w:p>
        </w:tc>
        <w:tc>
          <w:tcPr>
            <w:tcW w:w="556" w:type="pct"/>
            <w:tcBorders>
              <w:top w:val="nil"/>
              <w:left w:val="nil"/>
              <w:bottom w:val="single" w:sz="4" w:space="0" w:color="auto"/>
              <w:right w:val="single" w:sz="4" w:space="0" w:color="auto"/>
            </w:tcBorders>
            <w:shd w:val="clear" w:color="auto" w:fill="auto"/>
            <w:vAlign w:val="center"/>
            <w:hideMark/>
          </w:tcPr>
          <w:p w14:paraId="55D9D50D"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F - Contribuir al fortalecimiento del Sistema de Procuración de Justicia y la Consolidación del Sistema de Justicia Penal, mediante la </w:t>
            </w:r>
            <w:r w:rsidRPr="00572BA6">
              <w:rPr>
                <w:rFonts w:ascii="Arial Narrow" w:eastAsia="Times New Roman" w:hAnsi="Arial Narrow"/>
                <w:color w:val="000000"/>
                <w:sz w:val="18"/>
                <w:szCs w:val="18"/>
              </w:rPr>
              <w:lastRenderedPageBreak/>
              <w:t>ejecución de programas institucionales para la resolución de los conflictos penales entre los ciudadanos que permita brindarles certeza jurídica y recuperar su confianza.</w:t>
            </w:r>
          </w:p>
        </w:tc>
        <w:tc>
          <w:tcPr>
            <w:tcW w:w="702" w:type="pct"/>
            <w:tcBorders>
              <w:top w:val="nil"/>
              <w:left w:val="nil"/>
              <w:bottom w:val="single" w:sz="4" w:space="0" w:color="auto"/>
              <w:right w:val="single" w:sz="4" w:space="0" w:color="auto"/>
            </w:tcBorders>
            <w:shd w:val="clear" w:color="auto" w:fill="auto"/>
            <w:vAlign w:val="center"/>
            <w:hideMark/>
          </w:tcPr>
          <w:p w14:paraId="20CF2A31" w14:textId="77777777" w:rsidR="00D22D4B" w:rsidRPr="00572BA6" w:rsidRDefault="00D22D4B" w:rsidP="008E0E75">
            <w:pPr>
              <w:rPr>
                <w:rFonts w:ascii="Arial Narrow" w:eastAsia="Times New Roman" w:hAnsi="Arial Narrow"/>
                <w:sz w:val="18"/>
                <w:szCs w:val="18"/>
              </w:rPr>
            </w:pPr>
            <w:r w:rsidRPr="00572BA6">
              <w:rPr>
                <w:rFonts w:ascii="Arial Narrow" w:eastAsia="Times New Roman" w:hAnsi="Arial Narrow"/>
                <w:sz w:val="18"/>
                <w:szCs w:val="18"/>
              </w:rPr>
              <w:lastRenderedPageBreak/>
              <w:t>Cifra Negra</w:t>
            </w:r>
          </w:p>
        </w:tc>
        <w:tc>
          <w:tcPr>
            <w:tcW w:w="801" w:type="pct"/>
            <w:tcBorders>
              <w:top w:val="single" w:sz="8" w:space="0" w:color="000000"/>
              <w:left w:val="nil"/>
              <w:bottom w:val="single" w:sz="8" w:space="0" w:color="000000"/>
              <w:right w:val="single" w:sz="8" w:space="0" w:color="000000"/>
            </w:tcBorders>
            <w:shd w:val="clear" w:color="auto" w:fill="auto"/>
            <w:vAlign w:val="center"/>
            <w:hideMark/>
          </w:tcPr>
          <w:p w14:paraId="469264CE"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Instituto Nacional de Estadística y Geografía, INEGI</w:t>
            </w:r>
          </w:p>
        </w:tc>
        <w:tc>
          <w:tcPr>
            <w:tcW w:w="872" w:type="pct"/>
            <w:tcBorders>
              <w:top w:val="nil"/>
              <w:left w:val="single" w:sz="4" w:space="0" w:color="auto"/>
              <w:bottom w:val="single" w:sz="4" w:space="0" w:color="auto"/>
              <w:right w:val="single" w:sz="4" w:space="0" w:color="auto"/>
            </w:tcBorders>
            <w:shd w:val="clear" w:color="auto" w:fill="auto"/>
            <w:vAlign w:val="center"/>
            <w:hideMark/>
          </w:tcPr>
          <w:p w14:paraId="793205DA"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Las instituciones que conforman el Sistema de Justicia Penal generan certeza jurídica y confianza en la sociedad y fortalecen la cultura de la denuncia.</w:t>
            </w:r>
          </w:p>
        </w:tc>
        <w:tc>
          <w:tcPr>
            <w:tcW w:w="565" w:type="pct"/>
            <w:tcBorders>
              <w:top w:val="nil"/>
              <w:left w:val="nil"/>
              <w:bottom w:val="single" w:sz="4" w:space="0" w:color="auto"/>
              <w:right w:val="single" w:sz="4" w:space="0" w:color="auto"/>
            </w:tcBorders>
            <w:shd w:val="clear" w:color="auto" w:fill="auto"/>
            <w:vAlign w:val="center"/>
            <w:hideMark/>
          </w:tcPr>
          <w:p w14:paraId="0F17864B"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No aplica</w:t>
            </w:r>
          </w:p>
        </w:tc>
      </w:tr>
      <w:tr w:rsidR="00572BA6" w:rsidRPr="00572BA6" w14:paraId="6F06F708"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30880066"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Propósito</w:t>
            </w:r>
          </w:p>
        </w:tc>
        <w:tc>
          <w:tcPr>
            <w:tcW w:w="1094" w:type="pct"/>
            <w:tcBorders>
              <w:top w:val="nil"/>
              <w:left w:val="nil"/>
              <w:bottom w:val="single" w:sz="4" w:space="0" w:color="auto"/>
              <w:right w:val="single" w:sz="4" w:space="0" w:color="auto"/>
            </w:tcBorders>
            <w:shd w:val="clear" w:color="auto" w:fill="auto"/>
            <w:hideMark/>
          </w:tcPr>
          <w:p w14:paraId="6C841E3F" w14:textId="77777777" w:rsidR="00D22D4B" w:rsidRPr="00572BA6" w:rsidRDefault="00D22D4B" w:rsidP="008E0E75">
            <w:pPr>
              <w:jc w:val="left"/>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br/>
              <w:t>22-01. Consolidar con certeza jurídica el Sistema de Justicia Penal Oral, la resolución de los conflictos penales, el respeto a los Derechos Humanos y la atención a Víctimas con acciones de investigación especializada, transparente y justa, mediante sistemas modernos para disminuir los altos índices de impunidad y recuperar la confianza de la sociedad hacia la autoridad Ministerial en el Estado.</w:t>
            </w:r>
          </w:p>
        </w:tc>
        <w:tc>
          <w:tcPr>
            <w:tcW w:w="556" w:type="pct"/>
            <w:tcBorders>
              <w:top w:val="nil"/>
              <w:left w:val="nil"/>
              <w:bottom w:val="single" w:sz="4" w:space="0" w:color="auto"/>
              <w:right w:val="single" w:sz="4" w:space="0" w:color="auto"/>
            </w:tcBorders>
            <w:shd w:val="clear" w:color="auto" w:fill="auto"/>
            <w:vAlign w:val="center"/>
            <w:hideMark/>
          </w:tcPr>
          <w:p w14:paraId="238944E2"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 -El Sistema de Justicia Penal Consolidado garantiza la Certeza Jurídica, en la resolución de Conflictos Penales recuperando la confianza de la sociedad hacia las Instituciones encargadas de Procurar Justicia.</w:t>
            </w:r>
          </w:p>
        </w:tc>
        <w:tc>
          <w:tcPr>
            <w:tcW w:w="702" w:type="pct"/>
            <w:tcBorders>
              <w:top w:val="nil"/>
              <w:left w:val="nil"/>
              <w:bottom w:val="single" w:sz="4" w:space="0" w:color="auto"/>
              <w:right w:val="single" w:sz="4" w:space="0" w:color="auto"/>
            </w:tcBorders>
            <w:shd w:val="clear" w:color="auto" w:fill="auto"/>
            <w:vAlign w:val="center"/>
            <w:hideMark/>
          </w:tcPr>
          <w:p w14:paraId="64245E74"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Índice de delitos no denunciados por causas atribuibles a la autoridad por Entidad Federativa.</w:t>
            </w:r>
          </w:p>
        </w:tc>
        <w:tc>
          <w:tcPr>
            <w:tcW w:w="801" w:type="pct"/>
            <w:tcBorders>
              <w:top w:val="nil"/>
              <w:left w:val="nil"/>
              <w:bottom w:val="single" w:sz="8" w:space="0" w:color="000000"/>
              <w:right w:val="single" w:sz="8" w:space="0" w:color="000000"/>
            </w:tcBorders>
            <w:shd w:val="clear" w:color="auto" w:fill="auto"/>
            <w:vAlign w:val="center"/>
            <w:hideMark/>
          </w:tcPr>
          <w:p w14:paraId="62486580"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ENVIPE 2018</w:t>
            </w:r>
          </w:p>
        </w:tc>
        <w:tc>
          <w:tcPr>
            <w:tcW w:w="872" w:type="pct"/>
            <w:tcBorders>
              <w:top w:val="nil"/>
              <w:left w:val="nil"/>
              <w:bottom w:val="single" w:sz="8" w:space="0" w:color="000000"/>
              <w:right w:val="single" w:sz="8" w:space="0" w:color="000000"/>
            </w:tcBorders>
            <w:shd w:val="clear" w:color="auto" w:fill="auto"/>
            <w:vAlign w:val="center"/>
            <w:hideMark/>
          </w:tcPr>
          <w:p w14:paraId="0E6AC5C8"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La ciudadanía Confía en las instituciones encargadas de procurar Justicia </w:t>
            </w:r>
          </w:p>
        </w:tc>
        <w:tc>
          <w:tcPr>
            <w:tcW w:w="565" w:type="pct"/>
            <w:tcBorders>
              <w:top w:val="nil"/>
              <w:left w:val="single" w:sz="4" w:space="0" w:color="auto"/>
              <w:bottom w:val="single" w:sz="4" w:space="0" w:color="auto"/>
              <w:right w:val="single" w:sz="4" w:space="0" w:color="auto"/>
            </w:tcBorders>
            <w:shd w:val="clear" w:color="auto" w:fill="auto"/>
            <w:vAlign w:val="center"/>
            <w:hideMark/>
          </w:tcPr>
          <w:p w14:paraId="31323ACF"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No aplica</w:t>
            </w:r>
          </w:p>
        </w:tc>
      </w:tr>
      <w:tr w:rsidR="00572BA6" w:rsidRPr="00572BA6" w14:paraId="7ADA5EC0"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793FD3F5"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Componente</w:t>
            </w:r>
          </w:p>
        </w:tc>
        <w:tc>
          <w:tcPr>
            <w:tcW w:w="1094" w:type="pct"/>
            <w:tcBorders>
              <w:top w:val="nil"/>
              <w:left w:val="nil"/>
              <w:bottom w:val="single" w:sz="4" w:space="0" w:color="auto"/>
              <w:right w:val="single" w:sz="4" w:space="0" w:color="auto"/>
            </w:tcBorders>
            <w:shd w:val="clear" w:color="auto" w:fill="auto"/>
            <w:hideMark/>
          </w:tcPr>
          <w:p w14:paraId="20B34721" w14:textId="77777777" w:rsidR="00D22D4B" w:rsidRPr="00572BA6" w:rsidRDefault="00D22D4B" w:rsidP="008E0E75">
            <w:pPr>
              <w:jc w:val="left"/>
              <w:rPr>
                <w:rFonts w:ascii="Arial Narrow" w:eastAsia="Times New Roman" w:hAnsi="Arial Narrow"/>
                <w:i/>
                <w:iCs/>
                <w:color w:val="FF0000"/>
                <w:sz w:val="18"/>
                <w:szCs w:val="18"/>
              </w:rPr>
            </w:pPr>
            <w:r w:rsidRPr="00572BA6">
              <w:rPr>
                <w:rFonts w:ascii="Arial Narrow" w:eastAsia="Times New Roman" w:hAnsi="Arial Narrow"/>
                <w:i/>
                <w:iCs/>
                <w:color w:val="FF0000"/>
                <w:sz w:val="18"/>
                <w:szCs w:val="18"/>
              </w:rPr>
              <w:br/>
            </w:r>
            <w:r w:rsidRPr="00572BA6">
              <w:rPr>
                <w:rFonts w:ascii="Arial Narrow" w:eastAsia="Times New Roman" w:hAnsi="Arial Narrow"/>
                <w:i/>
                <w:iCs/>
                <w:color w:val="000000"/>
                <w:sz w:val="18"/>
                <w:szCs w:val="18"/>
              </w:rPr>
              <w:t>22-13-01-06. Dar trámite a las carpetas de investigación conforme al marco jurídico aplicable.</w:t>
            </w:r>
          </w:p>
        </w:tc>
        <w:tc>
          <w:tcPr>
            <w:tcW w:w="556" w:type="pct"/>
            <w:tcBorders>
              <w:top w:val="nil"/>
              <w:left w:val="nil"/>
              <w:bottom w:val="single" w:sz="4" w:space="0" w:color="auto"/>
              <w:right w:val="single" w:sz="4" w:space="0" w:color="auto"/>
            </w:tcBorders>
            <w:shd w:val="clear" w:color="auto" w:fill="auto"/>
            <w:vAlign w:val="center"/>
            <w:hideMark/>
          </w:tcPr>
          <w:p w14:paraId="18BC90D6"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C.1 - Carpetas de Investigación determinadas.</w:t>
            </w:r>
          </w:p>
        </w:tc>
        <w:tc>
          <w:tcPr>
            <w:tcW w:w="702" w:type="pct"/>
            <w:tcBorders>
              <w:top w:val="nil"/>
              <w:left w:val="nil"/>
              <w:bottom w:val="single" w:sz="4" w:space="0" w:color="auto"/>
              <w:right w:val="single" w:sz="4" w:space="0" w:color="auto"/>
            </w:tcBorders>
            <w:shd w:val="clear" w:color="auto" w:fill="auto"/>
            <w:vAlign w:val="center"/>
            <w:hideMark/>
          </w:tcPr>
          <w:p w14:paraId="150D1F09"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Carpetas de investigación determinadas</w:t>
            </w:r>
          </w:p>
        </w:tc>
        <w:tc>
          <w:tcPr>
            <w:tcW w:w="801" w:type="pct"/>
            <w:tcBorders>
              <w:top w:val="single" w:sz="4" w:space="0" w:color="auto"/>
              <w:left w:val="nil"/>
              <w:bottom w:val="single" w:sz="4" w:space="0" w:color="auto"/>
              <w:right w:val="single" w:sz="4" w:space="0" w:color="auto"/>
            </w:tcBorders>
            <w:shd w:val="clear" w:color="auto" w:fill="auto"/>
            <w:vAlign w:val="center"/>
            <w:hideMark/>
          </w:tcPr>
          <w:p w14:paraId="336C6613"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Informes estadísticos de resoluciones de carpetas de investigación determinadas en el periodo, emitido por la </w:t>
            </w:r>
            <w:r w:rsidRPr="00572BA6">
              <w:rPr>
                <w:rFonts w:ascii="Arial Narrow" w:eastAsia="Times New Roman" w:hAnsi="Arial Narrow"/>
                <w:color w:val="000000"/>
                <w:sz w:val="18"/>
                <w:szCs w:val="18"/>
              </w:rPr>
              <w:lastRenderedPageBreak/>
              <w:t>Dirección de Política y Estadística Criminal.</w:t>
            </w:r>
          </w:p>
        </w:tc>
        <w:tc>
          <w:tcPr>
            <w:tcW w:w="872" w:type="pct"/>
            <w:tcBorders>
              <w:top w:val="single" w:sz="4" w:space="0" w:color="auto"/>
              <w:left w:val="nil"/>
              <w:bottom w:val="single" w:sz="4" w:space="0" w:color="auto"/>
              <w:right w:val="single" w:sz="4" w:space="0" w:color="auto"/>
            </w:tcBorders>
            <w:shd w:val="clear" w:color="auto" w:fill="auto"/>
            <w:vAlign w:val="center"/>
            <w:hideMark/>
          </w:tcPr>
          <w:p w14:paraId="6094BD85"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lastRenderedPageBreak/>
              <w:t>La ciudadanía da seguimiento al proceso de resolución de la carpeta de investigación.</w:t>
            </w:r>
          </w:p>
        </w:tc>
        <w:tc>
          <w:tcPr>
            <w:tcW w:w="565" w:type="pct"/>
            <w:tcBorders>
              <w:top w:val="nil"/>
              <w:left w:val="nil"/>
              <w:bottom w:val="single" w:sz="4" w:space="0" w:color="auto"/>
              <w:right w:val="single" w:sz="4" w:space="0" w:color="auto"/>
            </w:tcBorders>
            <w:shd w:val="clear" w:color="auto" w:fill="auto"/>
            <w:vAlign w:val="center"/>
            <w:hideMark/>
          </w:tcPr>
          <w:p w14:paraId="45377042"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directa</w:t>
            </w:r>
          </w:p>
        </w:tc>
      </w:tr>
      <w:tr w:rsidR="00572BA6" w:rsidRPr="00572BA6" w14:paraId="54DF7FA8"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2671F698"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7D0DEF05" w14:textId="77777777" w:rsidR="00D22D4B" w:rsidRPr="00572BA6" w:rsidRDefault="00D22D4B" w:rsidP="008E0E75">
            <w:pPr>
              <w:rPr>
                <w:rFonts w:ascii="Arial Narrow" w:eastAsia="Times New Roman" w:hAnsi="Arial Narrow"/>
                <w:i/>
                <w:iCs/>
                <w:color w:val="FF0000"/>
                <w:sz w:val="18"/>
                <w:szCs w:val="18"/>
              </w:rPr>
            </w:pPr>
            <w:r w:rsidRPr="00572BA6">
              <w:rPr>
                <w:rFonts w:ascii="Arial Narrow" w:eastAsia="Times New Roman" w:hAnsi="Arial Narrow"/>
                <w:i/>
                <w:iCs/>
                <w:color w:val="FF0000"/>
                <w:sz w:val="18"/>
                <w:szCs w:val="18"/>
              </w:rPr>
              <w:br/>
            </w:r>
            <w:r w:rsidRPr="00572BA6">
              <w:rPr>
                <w:rFonts w:ascii="Arial Narrow" w:eastAsia="Times New Roman" w:hAnsi="Arial Narrow"/>
                <w:i/>
                <w:iCs/>
                <w:color w:val="000000"/>
                <w:sz w:val="18"/>
                <w:szCs w:val="18"/>
              </w:rPr>
              <w:t>22-13-01-06. Dar trámite a las carpetas de investigación conforme al marco jurídico aplicable.</w:t>
            </w:r>
          </w:p>
        </w:tc>
        <w:tc>
          <w:tcPr>
            <w:tcW w:w="556" w:type="pct"/>
            <w:tcBorders>
              <w:top w:val="nil"/>
              <w:left w:val="nil"/>
              <w:bottom w:val="single" w:sz="4" w:space="0" w:color="auto"/>
              <w:right w:val="single" w:sz="4" w:space="0" w:color="auto"/>
            </w:tcBorders>
            <w:shd w:val="clear" w:color="auto" w:fill="auto"/>
            <w:vAlign w:val="center"/>
            <w:hideMark/>
          </w:tcPr>
          <w:p w14:paraId="1A978FCD"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C.1.A.1 - Determinación de carpetas de investigación correspondientes a ejercicios anteriores.</w:t>
            </w:r>
          </w:p>
        </w:tc>
        <w:tc>
          <w:tcPr>
            <w:tcW w:w="702" w:type="pct"/>
            <w:tcBorders>
              <w:top w:val="nil"/>
              <w:left w:val="nil"/>
              <w:bottom w:val="single" w:sz="4" w:space="0" w:color="auto"/>
              <w:right w:val="single" w:sz="4" w:space="0" w:color="auto"/>
            </w:tcBorders>
            <w:shd w:val="clear" w:color="auto" w:fill="auto"/>
            <w:vAlign w:val="center"/>
            <w:hideMark/>
          </w:tcPr>
          <w:p w14:paraId="43745E0D"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Carpetas de investigación correspondiente de ejercicios anteriores determinadas.</w:t>
            </w:r>
          </w:p>
        </w:tc>
        <w:tc>
          <w:tcPr>
            <w:tcW w:w="801" w:type="pct"/>
            <w:tcBorders>
              <w:top w:val="nil"/>
              <w:left w:val="nil"/>
              <w:bottom w:val="single" w:sz="4" w:space="0" w:color="auto"/>
              <w:right w:val="single" w:sz="4" w:space="0" w:color="auto"/>
            </w:tcBorders>
            <w:shd w:val="clear" w:color="auto" w:fill="auto"/>
            <w:vAlign w:val="center"/>
            <w:hideMark/>
          </w:tcPr>
          <w:p w14:paraId="6248E380"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Informes estadísticos de resoluciones de carpetas de investigación determinadas en ejercicios anteriores, emitido por la Dirección de Política y Estadística Criminal.</w:t>
            </w:r>
          </w:p>
        </w:tc>
        <w:tc>
          <w:tcPr>
            <w:tcW w:w="872" w:type="pct"/>
            <w:tcBorders>
              <w:top w:val="nil"/>
              <w:left w:val="nil"/>
              <w:bottom w:val="single" w:sz="4" w:space="0" w:color="auto"/>
              <w:right w:val="single" w:sz="4" w:space="0" w:color="auto"/>
            </w:tcBorders>
            <w:shd w:val="clear" w:color="auto" w:fill="auto"/>
            <w:vAlign w:val="center"/>
            <w:hideMark/>
          </w:tcPr>
          <w:p w14:paraId="214C89FB"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La ciudadanía da seguimiento al proceso de resolución de la carpeta de investigación.</w:t>
            </w:r>
          </w:p>
        </w:tc>
        <w:tc>
          <w:tcPr>
            <w:tcW w:w="565" w:type="pct"/>
            <w:tcBorders>
              <w:top w:val="nil"/>
              <w:left w:val="nil"/>
              <w:bottom w:val="single" w:sz="4" w:space="0" w:color="auto"/>
              <w:right w:val="single" w:sz="4" w:space="0" w:color="auto"/>
            </w:tcBorders>
            <w:shd w:val="clear" w:color="auto" w:fill="auto"/>
            <w:vAlign w:val="center"/>
            <w:hideMark/>
          </w:tcPr>
          <w:p w14:paraId="10562BEB"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directa</w:t>
            </w:r>
          </w:p>
        </w:tc>
      </w:tr>
      <w:tr w:rsidR="00572BA6" w:rsidRPr="00572BA6" w14:paraId="218AA7A5"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1D312D18"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029BBC20"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br/>
              <w:t>22-13-01-06. Dar trámite a las carpetas de investigación conforme al marco jurídico aplicable.</w:t>
            </w:r>
          </w:p>
        </w:tc>
        <w:tc>
          <w:tcPr>
            <w:tcW w:w="556" w:type="pct"/>
            <w:tcBorders>
              <w:top w:val="nil"/>
              <w:left w:val="nil"/>
              <w:bottom w:val="single" w:sz="4" w:space="0" w:color="auto"/>
              <w:right w:val="single" w:sz="4" w:space="0" w:color="auto"/>
            </w:tcBorders>
            <w:shd w:val="clear" w:color="auto" w:fill="auto"/>
            <w:vAlign w:val="center"/>
            <w:hideMark/>
          </w:tcPr>
          <w:p w14:paraId="2B8CD944"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C.1.A.2.- Obtención de las sentencias de las Carpetas de Investigación </w:t>
            </w:r>
          </w:p>
        </w:tc>
        <w:tc>
          <w:tcPr>
            <w:tcW w:w="702" w:type="pct"/>
            <w:tcBorders>
              <w:top w:val="nil"/>
              <w:left w:val="nil"/>
              <w:bottom w:val="single" w:sz="4" w:space="0" w:color="auto"/>
              <w:right w:val="single" w:sz="4" w:space="0" w:color="auto"/>
            </w:tcBorders>
            <w:shd w:val="clear" w:color="auto" w:fill="auto"/>
            <w:vAlign w:val="center"/>
            <w:hideMark/>
          </w:tcPr>
          <w:p w14:paraId="5577BDAD" w14:textId="77777777" w:rsidR="00D22D4B" w:rsidRPr="00572BA6" w:rsidRDefault="00D22D4B" w:rsidP="008E0E75">
            <w:pPr>
              <w:spacing w:after="240"/>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sentencias obtenidas en vía de ejecución penal</w:t>
            </w:r>
          </w:p>
        </w:tc>
        <w:tc>
          <w:tcPr>
            <w:tcW w:w="801" w:type="pct"/>
            <w:tcBorders>
              <w:top w:val="nil"/>
              <w:left w:val="nil"/>
              <w:bottom w:val="single" w:sz="4" w:space="0" w:color="auto"/>
              <w:right w:val="single" w:sz="4" w:space="0" w:color="auto"/>
            </w:tcBorders>
            <w:shd w:val="clear" w:color="auto" w:fill="auto"/>
            <w:vAlign w:val="center"/>
            <w:hideMark/>
          </w:tcPr>
          <w:p w14:paraId="6DB47AA0"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de sentencias emitido por la Dirección de Política y Estadística Criminal.</w:t>
            </w:r>
          </w:p>
        </w:tc>
        <w:tc>
          <w:tcPr>
            <w:tcW w:w="872" w:type="pct"/>
            <w:tcBorders>
              <w:top w:val="nil"/>
              <w:left w:val="nil"/>
              <w:bottom w:val="single" w:sz="4" w:space="0" w:color="auto"/>
              <w:right w:val="nil"/>
            </w:tcBorders>
            <w:shd w:val="clear" w:color="auto" w:fill="auto"/>
            <w:vAlign w:val="center"/>
            <w:hideMark/>
          </w:tcPr>
          <w:p w14:paraId="3FD131BA"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Los tribunales emiten las sentencias en tiempo y forma </w:t>
            </w:r>
          </w:p>
        </w:tc>
        <w:tc>
          <w:tcPr>
            <w:tcW w:w="565" w:type="pct"/>
            <w:tcBorders>
              <w:top w:val="nil"/>
              <w:left w:val="single" w:sz="4" w:space="0" w:color="auto"/>
              <w:bottom w:val="single" w:sz="4" w:space="0" w:color="auto"/>
              <w:right w:val="single" w:sz="4" w:space="0" w:color="auto"/>
            </w:tcBorders>
            <w:shd w:val="clear" w:color="auto" w:fill="auto"/>
            <w:vAlign w:val="center"/>
            <w:hideMark/>
          </w:tcPr>
          <w:p w14:paraId="576D9219"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asociada</w:t>
            </w:r>
          </w:p>
        </w:tc>
      </w:tr>
      <w:tr w:rsidR="00572BA6" w:rsidRPr="00572BA6" w14:paraId="3D338884"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5F4E2142"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535EC348"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22-13-01-06. Dar trámite a las carpetas de investigación conforme al marco jurídico aplicable.</w:t>
            </w:r>
          </w:p>
        </w:tc>
        <w:tc>
          <w:tcPr>
            <w:tcW w:w="556" w:type="pct"/>
            <w:tcBorders>
              <w:top w:val="nil"/>
              <w:left w:val="nil"/>
              <w:bottom w:val="single" w:sz="4" w:space="0" w:color="auto"/>
              <w:right w:val="single" w:sz="4" w:space="0" w:color="auto"/>
            </w:tcBorders>
            <w:shd w:val="clear" w:color="auto" w:fill="auto"/>
            <w:vAlign w:val="center"/>
            <w:hideMark/>
          </w:tcPr>
          <w:p w14:paraId="757686FB"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C.1.A.3 - Formulación de acusaciones en carpetas de investigación. </w:t>
            </w:r>
          </w:p>
        </w:tc>
        <w:tc>
          <w:tcPr>
            <w:tcW w:w="702" w:type="pct"/>
            <w:tcBorders>
              <w:top w:val="nil"/>
              <w:left w:val="nil"/>
              <w:bottom w:val="single" w:sz="4" w:space="0" w:color="auto"/>
              <w:right w:val="single" w:sz="4" w:space="0" w:color="auto"/>
            </w:tcBorders>
            <w:shd w:val="clear" w:color="auto" w:fill="auto"/>
            <w:vAlign w:val="center"/>
            <w:hideMark/>
          </w:tcPr>
          <w:p w14:paraId="5F25459D"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acusaciones formuladas en carpetas de investigación.</w:t>
            </w:r>
          </w:p>
        </w:tc>
        <w:tc>
          <w:tcPr>
            <w:tcW w:w="801" w:type="pct"/>
            <w:tcBorders>
              <w:top w:val="nil"/>
              <w:left w:val="nil"/>
              <w:bottom w:val="single" w:sz="4" w:space="0" w:color="auto"/>
              <w:right w:val="single" w:sz="4" w:space="0" w:color="auto"/>
            </w:tcBorders>
            <w:shd w:val="clear" w:color="auto" w:fill="auto"/>
            <w:vAlign w:val="center"/>
            <w:hideMark/>
          </w:tcPr>
          <w:p w14:paraId="33EC90BF"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Reportes de acusaciones formuladas por la Vice fiscalía de procesos</w:t>
            </w:r>
          </w:p>
        </w:tc>
        <w:tc>
          <w:tcPr>
            <w:tcW w:w="872" w:type="pct"/>
            <w:tcBorders>
              <w:top w:val="nil"/>
              <w:left w:val="nil"/>
              <w:bottom w:val="single" w:sz="4" w:space="0" w:color="auto"/>
              <w:right w:val="nil"/>
            </w:tcBorders>
            <w:shd w:val="clear" w:color="auto" w:fill="auto"/>
            <w:vAlign w:val="center"/>
            <w:hideMark/>
          </w:tcPr>
          <w:p w14:paraId="1579BAC4"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Es permanente el acceso al portal digital del Poder Judicial para la presentación de las acusaciones.</w:t>
            </w:r>
          </w:p>
        </w:tc>
        <w:tc>
          <w:tcPr>
            <w:tcW w:w="565" w:type="pct"/>
            <w:tcBorders>
              <w:top w:val="nil"/>
              <w:left w:val="single" w:sz="4" w:space="0" w:color="auto"/>
              <w:bottom w:val="single" w:sz="4" w:space="0" w:color="auto"/>
              <w:right w:val="single" w:sz="4" w:space="0" w:color="auto"/>
            </w:tcBorders>
            <w:shd w:val="clear" w:color="auto" w:fill="auto"/>
            <w:vAlign w:val="center"/>
            <w:hideMark/>
          </w:tcPr>
          <w:p w14:paraId="79FEC0B3"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asociada</w:t>
            </w:r>
          </w:p>
        </w:tc>
      </w:tr>
      <w:tr w:rsidR="00572BA6" w:rsidRPr="00572BA6" w14:paraId="391F4D41"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7D090298"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5DB58ED5"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22-13-01-06. Dar trámite a las carpetas de investigación conforme al marco jurídico aplicable.</w:t>
            </w:r>
          </w:p>
        </w:tc>
        <w:tc>
          <w:tcPr>
            <w:tcW w:w="556" w:type="pct"/>
            <w:tcBorders>
              <w:top w:val="nil"/>
              <w:left w:val="nil"/>
              <w:bottom w:val="single" w:sz="4" w:space="0" w:color="auto"/>
              <w:right w:val="single" w:sz="4" w:space="0" w:color="auto"/>
            </w:tcBorders>
            <w:shd w:val="clear" w:color="auto" w:fill="auto"/>
            <w:vAlign w:val="center"/>
            <w:hideMark/>
          </w:tcPr>
          <w:p w14:paraId="193566E9"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C.1.A.4.- Cumplimiento de mandamientos judiciales </w:t>
            </w:r>
          </w:p>
        </w:tc>
        <w:tc>
          <w:tcPr>
            <w:tcW w:w="702" w:type="pct"/>
            <w:tcBorders>
              <w:top w:val="nil"/>
              <w:left w:val="nil"/>
              <w:bottom w:val="single" w:sz="4" w:space="0" w:color="auto"/>
              <w:right w:val="single" w:sz="4" w:space="0" w:color="auto"/>
            </w:tcBorders>
            <w:shd w:val="clear" w:color="auto" w:fill="auto"/>
            <w:vAlign w:val="center"/>
            <w:hideMark/>
          </w:tcPr>
          <w:p w14:paraId="30B9B0D8"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br/>
              <w:t>Porcentaje de mandamientos judiciales cumplidos</w:t>
            </w:r>
          </w:p>
        </w:tc>
        <w:tc>
          <w:tcPr>
            <w:tcW w:w="801" w:type="pct"/>
            <w:tcBorders>
              <w:top w:val="nil"/>
              <w:left w:val="nil"/>
              <w:bottom w:val="single" w:sz="4" w:space="0" w:color="auto"/>
              <w:right w:val="single" w:sz="4" w:space="0" w:color="auto"/>
            </w:tcBorders>
            <w:shd w:val="clear" w:color="auto" w:fill="auto"/>
            <w:vAlign w:val="center"/>
            <w:hideMark/>
          </w:tcPr>
          <w:p w14:paraId="5EC20AC9"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de mandamientos judiciales emitido por la Dirección de Política y Estadística Criminal.</w:t>
            </w:r>
          </w:p>
        </w:tc>
        <w:tc>
          <w:tcPr>
            <w:tcW w:w="872" w:type="pct"/>
            <w:tcBorders>
              <w:top w:val="nil"/>
              <w:left w:val="nil"/>
              <w:bottom w:val="single" w:sz="4" w:space="0" w:color="auto"/>
              <w:right w:val="single" w:sz="4" w:space="0" w:color="auto"/>
            </w:tcBorders>
            <w:shd w:val="clear" w:color="auto" w:fill="auto"/>
            <w:vAlign w:val="center"/>
            <w:hideMark/>
          </w:tcPr>
          <w:p w14:paraId="5524A353"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Disponibilidad de datos para búsqueda</w:t>
            </w:r>
          </w:p>
        </w:tc>
        <w:tc>
          <w:tcPr>
            <w:tcW w:w="565" w:type="pct"/>
            <w:tcBorders>
              <w:top w:val="nil"/>
              <w:left w:val="nil"/>
              <w:bottom w:val="single" w:sz="4" w:space="0" w:color="auto"/>
              <w:right w:val="single" w:sz="4" w:space="0" w:color="auto"/>
            </w:tcBorders>
            <w:shd w:val="clear" w:color="auto" w:fill="auto"/>
            <w:vAlign w:val="center"/>
            <w:hideMark/>
          </w:tcPr>
          <w:p w14:paraId="799A8CFA"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asociada</w:t>
            </w:r>
          </w:p>
        </w:tc>
      </w:tr>
      <w:tr w:rsidR="00572BA6" w:rsidRPr="00572BA6" w14:paraId="3ABBC7D7"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00E388F7"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340A10BF"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br/>
              <w:t>22-13-01-</w:t>
            </w:r>
            <w:proofErr w:type="gramStart"/>
            <w:r w:rsidRPr="00572BA6">
              <w:rPr>
                <w:rFonts w:ascii="Arial Narrow" w:eastAsia="Times New Roman" w:hAnsi="Arial Narrow"/>
                <w:i/>
                <w:iCs/>
                <w:color w:val="000000"/>
                <w:sz w:val="18"/>
                <w:szCs w:val="18"/>
              </w:rPr>
              <w:t>19  Fortalecer</w:t>
            </w:r>
            <w:proofErr w:type="gramEnd"/>
            <w:r w:rsidRPr="00572BA6">
              <w:rPr>
                <w:rFonts w:ascii="Arial Narrow" w:eastAsia="Times New Roman" w:hAnsi="Arial Narrow"/>
                <w:i/>
                <w:iCs/>
                <w:color w:val="000000"/>
                <w:sz w:val="18"/>
                <w:szCs w:val="18"/>
              </w:rPr>
              <w:t xml:space="preserve"> el Sistema Integral de Justicia Penal para Adolescentes de la Fiscalía General del Estado.</w:t>
            </w:r>
          </w:p>
        </w:tc>
        <w:tc>
          <w:tcPr>
            <w:tcW w:w="556" w:type="pct"/>
            <w:tcBorders>
              <w:top w:val="nil"/>
              <w:left w:val="nil"/>
              <w:bottom w:val="single" w:sz="4" w:space="0" w:color="auto"/>
              <w:right w:val="single" w:sz="4" w:space="0" w:color="auto"/>
            </w:tcBorders>
            <w:shd w:val="clear" w:color="auto" w:fill="auto"/>
            <w:vAlign w:val="center"/>
            <w:hideMark/>
          </w:tcPr>
          <w:p w14:paraId="01313EE4" w14:textId="77777777" w:rsidR="00D22D4B" w:rsidRPr="00572BA6" w:rsidRDefault="00D22D4B" w:rsidP="008E0E75">
            <w:pPr>
              <w:spacing w:after="240"/>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C.1.A.5.- Realización de acciones inter y extra institucionales en materia de justicia </w:t>
            </w:r>
            <w:r w:rsidRPr="00572BA6">
              <w:rPr>
                <w:rFonts w:ascii="Arial Narrow" w:eastAsia="Times New Roman" w:hAnsi="Arial Narrow"/>
                <w:color w:val="000000"/>
                <w:sz w:val="18"/>
                <w:szCs w:val="18"/>
              </w:rPr>
              <w:lastRenderedPageBreak/>
              <w:t xml:space="preserve">penal para adolescentes </w:t>
            </w:r>
          </w:p>
        </w:tc>
        <w:tc>
          <w:tcPr>
            <w:tcW w:w="702" w:type="pct"/>
            <w:tcBorders>
              <w:top w:val="nil"/>
              <w:left w:val="nil"/>
              <w:bottom w:val="single" w:sz="4" w:space="0" w:color="auto"/>
              <w:right w:val="single" w:sz="4" w:space="0" w:color="auto"/>
            </w:tcBorders>
            <w:shd w:val="clear" w:color="auto" w:fill="auto"/>
            <w:vAlign w:val="center"/>
            <w:hideMark/>
          </w:tcPr>
          <w:p w14:paraId="59466517"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lastRenderedPageBreak/>
              <w:t xml:space="preserve">Porcentaje de acciones inter y extra institucionales en materia de justicia penal para adolescentes </w:t>
            </w:r>
          </w:p>
        </w:tc>
        <w:tc>
          <w:tcPr>
            <w:tcW w:w="801" w:type="pct"/>
            <w:tcBorders>
              <w:top w:val="nil"/>
              <w:left w:val="nil"/>
              <w:bottom w:val="single" w:sz="4" w:space="0" w:color="auto"/>
              <w:right w:val="single" w:sz="4" w:space="0" w:color="auto"/>
            </w:tcBorders>
            <w:shd w:val="clear" w:color="auto" w:fill="auto"/>
            <w:vAlign w:val="center"/>
            <w:hideMark/>
          </w:tcPr>
          <w:p w14:paraId="7CA104A6"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Reporte de acciones realizadas emitido por la Fiscalía especializada en niñas, niños y adolescentes </w:t>
            </w:r>
          </w:p>
        </w:tc>
        <w:tc>
          <w:tcPr>
            <w:tcW w:w="872" w:type="pct"/>
            <w:tcBorders>
              <w:top w:val="nil"/>
              <w:left w:val="nil"/>
              <w:bottom w:val="single" w:sz="4" w:space="0" w:color="auto"/>
              <w:right w:val="single" w:sz="4" w:space="0" w:color="auto"/>
            </w:tcBorders>
            <w:shd w:val="clear" w:color="auto" w:fill="auto"/>
            <w:vAlign w:val="center"/>
            <w:hideMark/>
          </w:tcPr>
          <w:p w14:paraId="483C4778"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Existe una adecuada coordinación con las instituciones involucradas en materia de justicia para adolescentes </w:t>
            </w:r>
          </w:p>
        </w:tc>
        <w:tc>
          <w:tcPr>
            <w:tcW w:w="565" w:type="pct"/>
            <w:tcBorders>
              <w:top w:val="nil"/>
              <w:left w:val="nil"/>
              <w:bottom w:val="single" w:sz="4" w:space="0" w:color="auto"/>
              <w:right w:val="single" w:sz="4" w:space="0" w:color="auto"/>
            </w:tcBorders>
            <w:shd w:val="clear" w:color="auto" w:fill="auto"/>
            <w:vAlign w:val="center"/>
            <w:hideMark/>
          </w:tcPr>
          <w:p w14:paraId="4B8EA77A"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Relación directa </w:t>
            </w:r>
          </w:p>
        </w:tc>
      </w:tr>
      <w:tr w:rsidR="00572BA6" w:rsidRPr="00572BA6" w14:paraId="5BC4674E"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50EE58BF"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62CF88D4"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22-13-01-05. Abatir el rezago de las Averiguaciones Previas realizando la investigación del delito y dictando la determinación correspondiente</w:t>
            </w:r>
          </w:p>
        </w:tc>
        <w:tc>
          <w:tcPr>
            <w:tcW w:w="556" w:type="pct"/>
            <w:tcBorders>
              <w:top w:val="nil"/>
              <w:left w:val="nil"/>
              <w:bottom w:val="single" w:sz="4" w:space="0" w:color="auto"/>
              <w:right w:val="single" w:sz="4" w:space="0" w:color="auto"/>
            </w:tcBorders>
            <w:shd w:val="clear" w:color="auto" w:fill="auto"/>
            <w:vAlign w:val="center"/>
            <w:hideMark/>
          </w:tcPr>
          <w:p w14:paraId="4EC10701"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C.1.A.6.- Determinación de las Averiguaciones Previas </w:t>
            </w:r>
          </w:p>
        </w:tc>
        <w:tc>
          <w:tcPr>
            <w:tcW w:w="702" w:type="pct"/>
            <w:tcBorders>
              <w:top w:val="nil"/>
              <w:left w:val="nil"/>
              <w:bottom w:val="single" w:sz="4" w:space="0" w:color="auto"/>
              <w:right w:val="single" w:sz="4" w:space="0" w:color="auto"/>
            </w:tcBorders>
            <w:shd w:val="clear" w:color="auto" w:fill="auto"/>
            <w:vAlign w:val="center"/>
            <w:hideMark/>
          </w:tcPr>
          <w:p w14:paraId="5E3690F8"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averiguaciones previas determinadas</w:t>
            </w:r>
          </w:p>
        </w:tc>
        <w:tc>
          <w:tcPr>
            <w:tcW w:w="801" w:type="pct"/>
            <w:tcBorders>
              <w:top w:val="nil"/>
              <w:left w:val="nil"/>
              <w:bottom w:val="single" w:sz="4" w:space="0" w:color="auto"/>
              <w:right w:val="single" w:sz="4" w:space="0" w:color="auto"/>
            </w:tcBorders>
            <w:shd w:val="clear" w:color="auto" w:fill="auto"/>
            <w:vAlign w:val="center"/>
            <w:hideMark/>
          </w:tcPr>
          <w:p w14:paraId="6E64719A"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Informes estadísticos de </w:t>
            </w:r>
            <w:proofErr w:type="gramStart"/>
            <w:r w:rsidRPr="00572BA6">
              <w:rPr>
                <w:rFonts w:ascii="Arial Narrow" w:eastAsia="Times New Roman" w:hAnsi="Arial Narrow"/>
                <w:color w:val="000000"/>
                <w:sz w:val="18"/>
                <w:szCs w:val="18"/>
              </w:rPr>
              <w:t>determinaciones  de</w:t>
            </w:r>
            <w:proofErr w:type="gramEnd"/>
            <w:r w:rsidRPr="00572BA6">
              <w:rPr>
                <w:rFonts w:ascii="Arial Narrow" w:eastAsia="Times New Roman" w:hAnsi="Arial Narrow"/>
                <w:color w:val="000000"/>
                <w:sz w:val="18"/>
                <w:szCs w:val="18"/>
              </w:rPr>
              <w:t xml:space="preserve"> averiguaciones previas, emitido por la </w:t>
            </w:r>
            <w:proofErr w:type="spellStart"/>
            <w:r w:rsidRPr="00572BA6">
              <w:rPr>
                <w:rFonts w:ascii="Arial Narrow" w:eastAsia="Times New Roman" w:hAnsi="Arial Narrow"/>
                <w:color w:val="000000"/>
                <w:sz w:val="18"/>
                <w:szCs w:val="18"/>
              </w:rPr>
              <w:t>Vicefiscalía</w:t>
            </w:r>
            <w:proofErr w:type="spellEnd"/>
            <w:r w:rsidRPr="00572BA6">
              <w:rPr>
                <w:rFonts w:ascii="Arial Narrow" w:eastAsia="Times New Roman" w:hAnsi="Arial Narrow"/>
                <w:color w:val="000000"/>
                <w:sz w:val="18"/>
                <w:szCs w:val="18"/>
              </w:rPr>
              <w:t xml:space="preserve"> de Investigación Territorial de la Fiscalía General del Estado.</w:t>
            </w:r>
          </w:p>
        </w:tc>
        <w:tc>
          <w:tcPr>
            <w:tcW w:w="872" w:type="pct"/>
            <w:tcBorders>
              <w:top w:val="nil"/>
              <w:left w:val="nil"/>
              <w:bottom w:val="single" w:sz="4" w:space="0" w:color="auto"/>
              <w:right w:val="single" w:sz="4" w:space="0" w:color="auto"/>
            </w:tcBorders>
            <w:shd w:val="clear" w:color="auto" w:fill="auto"/>
            <w:vAlign w:val="center"/>
            <w:hideMark/>
          </w:tcPr>
          <w:p w14:paraId="1E671649"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La ciudadanía tiene disponibilidad para proporcionar datos de investigación.</w:t>
            </w:r>
          </w:p>
        </w:tc>
        <w:tc>
          <w:tcPr>
            <w:tcW w:w="565" w:type="pct"/>
            <w:tcBorders>
              <w:top w:val="nil"/>
              <w:left w:val="nil"/>
              <w:bottom w:val="single" w:sz="4" w:space="0" w:color="auto"/>
              <w:right w:val="single" w:sz="4" w:space="0" w:color="auto"/>
            </w:tcBorders>
            <w:shd w:val="clear" w:color="auto" w:fill="auto"/>
            <w:vAlign w:val="center"/>
            <w:hideMark/>
          </w:tcPr>
          <w:p w14:paraId="73CEB360"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Relación directa </w:t>
            </w:r>
          </w:p>
        </w:tc>
      </w:tr>
      <w:tr w:rsidR="00572BA6" w:rsidRPr="00572BA6" w14:paraId="425955D9"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18BBF7E0"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7E210C5C"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22-13-01-13 Mejorar la operatividad de los B19servicios periciales.</w:t>
            </w:r>
          </w:p>
        </w:tc>
        <w:tc>
          <w:tcPr>
            <w:tcW w:w="556" w:type="pct"/>
            <w:tcBorders>
              <w:top w:val="nil"/>
              <w:left w:val="nil"/>
              <w:bottom w:val="single" w:sz="4" w:space="0" w:color="auto"/>
              <w:right w:val="single" w:sz="4" w:space="0" w:color="auto"/>
            </w:tcBorders>
            <w:shd w:val="clear" w:color="auto" w:fill="auto"/>
            <w:vAlign w:val="center"/>
            <w:hideMark/>
          </w:tcPr>
          <w:p w14:paraId="54E42A45"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C.1.A.7.- Emisión de Dictámenes e informes Periciales  </w:t>
            </w:r>
          </w:p>
        </w:tc>
        <w:tc>
          <w:tcPr>
            <w:tcW w:w="702" w:type="pct"/>
            <w:tcBorders>
              <w:top w:val="nil"/>
              <w:left w:val="nil"/>
              <w:bottom w:val="single" w:sz="4" w:space="0" w:color="auto"/>
              <w:right w:val="single" w:sz="4" w:space="0" w:color="auto"/>
            </w:tcBorders>
            <w:shd w:val="clear" w:color="auto" w:fill="auto"/>
            <w:vAlign w:val="center"/>
            <w:hideMark/>
          </w:tcPr>
          <w:p w14:paraId="503674DA" w14:textId="77777777" w:rsidR="00D22D4B" w:rsidRPr="00572BA6" w:rsidRDefault="00D22D4B" w:rsidP="008E0E75">
            <w:pPr>
              <w:spacing w:after="240"/>
              <w:rPr>
                <w:rFonts w:ascii="Arial Narrow" w:eastAsia="Times New Roman" w:hAnsi="Arial Narrow"/>
                <w:color w:val="000000"/>
                <w:sz w:val="18"/>
                <w:szCs w:val="18"/>
              </w:rPr>
            </w:pPr>
            <w:r w:rsidRPr="00572BA6">
              <w:rPr>
                <w:rFonts w:ascii="Arial Narrow" w:eastAsia="Times New Roman" w:hAnsi="Arial Narrow"/>
                <w:color w:val="000000"/>
                <w:sz w:val="18"/>
                <w:szCs w:val="18"/>
              </w:rPr>
              <w:br/>
            </w:r>
            <w:r w:rsidRPr="00572BA6">
              <w:rPr>
                <w:rFonts w:ascii="Arial Narrow" w:eastAsia="Times New Roman" w:hAnsi="Arial Narrow"/>
                <w:color w:val="000000"/>
                <w:sz w:val="18"/>
                <w:szCs w:val="18"/>
              </w:rPr>
              <w:br/>
              <w:t>Porcentaje de Dictámenes e informes emitidos respecto a las solicitudes recibidas</w:t>
            </w:r>
          </w:p>
        </w:tc>
        <w:tc>
          <w:tcPr>
            <w:tcW w:w="801" w:type="pct"/>
            <w:tcBorders>
              <w:top w:val="nil"/>
              <w:left w:val="nil"/>
              <w:bottom w:val="single" w:sz="4" w:space="0" w:color="auto"/>
              <w:right w:val="single" w:sz="4" w:space="0" w:color="auto"/>
            </w:tcBorders>
            <w:shd w:val="clear" w:color="auto" w:fill="auto"/>
            <w:vAlign w:val="center"/>
            <w:hideMark/>
          </w:tcPr>
          <w:p w14:paraId="542DBC97"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de dictámenes emitidos por la Dirección de Servicios Periciales de la Fiscalía General del Estado.</w:t>
            </w:r>
          </w:p>
        </w:tc>
        <w:tc>
          <w:tcPr>
            <w:tcW w:w="872" w:type="pct"/>
            <w:tcBorders>
              <w:top w:val="nil"/>
              <w:left w:val="nil"/>
              <w:bottom w:val="single" w:sz="4" w:space="0" w:color="auto"/>
              <w:right w:val="single" w:sz="4" w:space="0" w:color="auto"/>
            </w:tcBorders>
            <w:shd w:val="clear" w:color="auto" w:fill="auto"/>
            <w:vAlign w:val="center"/>
            <w:hideMark/>
          </w:tcPr>
          <w:p w14:paraId="79A8CE2F"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Los ciudadanos respetan los límites para hacer los servicios de peritaje </w:t>
            </w:r>
          </w:p>
        </w:tc>
        <w:tc>
          <w:tcPr>
            <w:tcW w:w="565" w:type="pct"/>
            <w:tcBorders>
              <w:top w:val="nil"/>
              <w:left w:val="nil"/>
              <w:bottom w:val="single" w:sz="4" w:space="0" w:color="auto"/>
              <w:right w:val="single" w:sz="4" w:space="0" w:color="auto"/>
            </w:tcBorders>
            <w:shd w:val="clear" w:color="auto" w:fill="auto"/>
            <w:vAlign w:val="center"/>
            <w:hideMark/>
          </w:tcPr>
          <w:p w14:paraId="5BFADF67"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asociada</w:t>
            </w:r>
          </w:p>
        </w:tc>
      </w:tr>
      <w:tr w:rsidR="00572BA6" w:rsidRPr="00572BA6" w14:paraId="78569308"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783F4117"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2DB118B3"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22-13-01-06. Dar trámite a las carpetas de investigación conforme al marco jurídico aplicable.</w:t>
            </w:r>
          </w:p>
        </w:tc>
        <w:tc>
          <w:tcPr>
            <w:tcW w:w="556" w:type="pct"/>
            <w:tcBorders>
              <w:top w:val="nil"/>
              <w:left w:val="nil"/>
              <w:bottom w:val="single" w:sz="4" w:space="0" w:color="auto"/>
              <w:right w:val="single" w:sz="4" w:space="0" w:color="auto"/>
            </w:tcBorders>
            <w:shd w:val="clear" w:color="auto" w:fill="auto"/>
            <w:vAlign w:val="center"/>
            <w:hideMark/>
          </w:tcPr>
          <w:p w14:paraId="7E0D62EA"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C.1.A.8.- Emisión de informes de investigación solicitados por el Ministerio Público</w:t>
            </w:r>
          </w:p>
        </w:tc>
        <w:tc>
          <w:tcPr>
            <w:tcW w:w="702" w:type="pct"/>
            <w:tcBorders>
              <w:top w:val="nil"/>
              <w:left w:val="nil"/>
              <w:bottom w:val="single" w:sz="4" w:space="0" w:color="auto"/>
              <w:right w:val="single" w:sz="4" w:space="0" w:color="auto"/>
            </w:tcBorders>
            <w:shd w:val="clear" w:color="auto" w:fill="auto"/>
            <w:vAlign w:val="center"/>
            <w:hideMark/>
          </w:tcPr>
          <w:p w14:paraId="6298ADAE"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informes de investigación emitidos</w:t>
            </w:r>
          </w:p>
        </w:tc>
        <w:tc>
          <w:tcPr>
            <w:tcW w:w="801" w:type="pct"/>
            <w:tcBorders>
              <w:top w:val="nil"/>
              <w:left w:val="nil"/>
              <w:bottom w:val="single" w:sz="4" w:space="0" w:color="auto"/>
              <w:right w:val="single" w:sz="4" w:space="0" w:color="auto"/>
            </w:tcBorders>
            <w:shd w:val="clear" w:color="auto" w:fill="auto"/>
            <w:vAlign w:val="center"/>
            <w:hideMark/>
          </w:tcPr>
          <w:p w14:paraId="164BE406"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Informe trimestral emitido por la Dirección General de la Policía de Investigación de la Fiscalía General del Estado.</w:t>
            </w:r>
          </w:p>
        </w:tc>
        <w:tc>
          <w:tcPr>
            <w:tcW w:w="872" w:type="pct"/>
            <w:tcBorders>
              <w:top w:val="nil"/>
              <w:left w:val="nil"/>
              <w:bottom w:val="single" w:sz="4" w:space="0" w:color="auto"/>
              <w:right w:val="single" w:sz="4" w:space="0" w:color="auto"/>
            </w:tcBorders>
            <w:shd w:val="clear" w:color="auto" w:fill="auto"/>
            <w:vAlign w:val="center"/>
            <w:hideMark/>
          </w:tcPr>
          <w:p w14:paraId="78777EA9"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Existe una adecuada coordinación con las instituciones del Sistema Nacional de Seguridad Pública.</w:t>
            </w:r>
          </w:p>
        </w:tc>
        <w:tc>
          <w:tcPr>
            <w:tcW w:w="565" w:type="pct"/>
            <w:tcBorders>
              <w:top w:val="nil"/>
              <w:left w:val="nil"/>
              <w:bottom w:val="single" w:sz="4" w:space="0" w:color="auto"/>
              <w:right w:val="single" w:sz="4" w:space="0" w:color="auto"/>
            </w:tcBorders>
            <w:shd w:val="clear" w:color="auto" w:fill="auto"/>
            <w:vAlign w:val="center"/>
            <w:hideMark/>
          </w:tcPr>
          <w:p w14:paraId="1B431A59"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asociada</w:t>
            </w:r>
          </w:p>
        </w:tc>
      </w:tr>
      <w:tr w:rsidR="00572BA6" w:rsidRPr="00572BA6" w14:paraId="22ED4908"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2C539DC8"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1ED8CF82"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22-13-01-06. Dar trámite a las carpetas de investigación conforme al marco jurídico aplicable.</w:t>
            </w:r>
          </w:p>
        </w:tc>
        <w:tc>
          <w:tcPr>
            <w:tcW w:w="556" w:type="pct"/>
            <w:tcBorders>
              <w:top w:val="nil"/>
              <w:left w:val="nil"/>
              <w:bottom w:val="single" w:sz="4" w:space="0" w:color="auto"/>
              <w:right w:val="single" w:sz="4" w:space="0" w:color="auto"/>
            </w:tcBorders>
            <w:shd w:val="clear" w:color="auto" w:fill="auto"/>
            <w:vAlign w:val="center"/>
            <w:hideMark/>
          </w:tcPr>
          <w:p w14:paraId="7E9D7D7F"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C.1.A.9.- Cumplimentación de las ordenes de aprehensión </w:t>
            </w:r>
          </w:p>
        </w:tc>
        <w:tc>
          <w:tcPr>
            <w:tcW w:w="702" w:type="pct"/>
            <w:tcBorders>
              <w:top w:val="nil"/>
              <w:left w:val="nil"/>
              <w:bottom w:val="single" w:sz="4" w:space="0" w:color="auto"/>
              <w:right w:val="single" w:sz="4" w:space="0" w:color="auto"/>
            </w:tcBorders>
            <w:shd w:val="clear" w:color="auto" w:fill="auto"/>
            <w:vAlign w:val="center"/>
            <w:hideMark/>
          </w:tcPr>
          <w:p w14:paraId="7AE47814" w14:textId="330FE16F"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Porcentaje de ordenes de </w:t>
            </w:r>
            <w:r w:rsidR="0057560C" w:rsidRPr="00572BA6">
              <w:rPr>
                <w:rFonts w:ascii="Arial Narrow" w:eastAsia="Times New Roman" w:hAnsi="Arial Narrow"/>
                <w:color w:val="000000"/>
                <w:sz w:val="18"/>
                <w:szCs w:val="18"/>
              </w:rPr>
              <w:t>aprehensión cumplidas</w:t>
            </w:r>
          </w:p>
        </w:tc>
        <w:tc>
          <w:tcPr>
            <w:tcW w:w="801" w:type="pct"/>
            <w:tcBorders>
              <w:top w:val="nil"/>
              <w:left w:val="nil"/>
              <w:bottom w:val="single" w:sz="4" w:space="0" w:color="auto"/>
              <w:right w:val="single" w:sz="4" w:space="0" w:color="auto"/>
            </w:tcBorders>
            <w:shd w:val="clear" w:color="auto" w:fill="auto"/>
            <w:vAlign w:val="center"/>
            <w:hideMark/>
          </w:tcPr>
          <w:p w14:paraId="29DF9CB7"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Informe trimestral emitido por la Dirección General de la Policía de Investigación de la Fiscalía General del Estado.</w:t>
            </w:r>
          </w:p>
        </w:tc>
        <w:tc>
          <w:tcPr>
            <w:tcW w:w="872" w:type="pct"/>
            <w:tcBorders>
              <w:top w:val="nil"/>
              <w:left w:val="nil"/>
              <w:bottom w:val="single" w:sz="4" w:space="0" w:color="auto"/>
              <w:right w:val="single" w:sz="4" w:space="0" w:color="auto"/>
            </w:tcBorders>
            <w:shd w:val="clear" w:color="auto" w:fill="auto"/>
            <w:vAlign w:val="center"/>
            <w:hideMark/>
          </w:tcPr>
          <w:p w14:paraId="028BDF4B"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El juez emite en tiempo y forma las ordenes de aprehensión</w:t>
            </w:r>
          </w:p>
        </w:tc>
        <w:tc>
          <w:tcPr>
            <w:tcW w:w="565" w:type="pct"/>
            <w:tcBorders>
              <w:top w:val="nil"/>
              <w:left w:val="nil"/>
              <w:bottom w:val="single" w:sz="4" w:space="0" w:color="auto"/>
              <w:right w:val="single" w:sz="4" w:space="0" w:color="auto"/>
            </w:tcBorders>
            <w:shd w:val="clear" w:color="auto" w:fill="auto"/>
            <w:vAlign w:val="center"/>
            <w:hideMark/>
          </w:tcPr>
          <w:p w14:paraId="4B01E64F"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asociada</w:t>
            </w:r>
          </w:p>
        </w:tc>
      </w:tr>
      <w:tr w:rsidR="00572BA6" w:rsidRPr="00572BA6" w14:paraId="633034C8"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04178AB5"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1630EA38"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22-13-01-06. Dar trámite a las carpetas de investigación conforme al marco jurídico aplicable.</w:t>
            </w:r>
          </w:p>
        </w:tc>
        <w:tc>
          <w:tcPr>
            <w:tcW w:w="556" w:type="pct"/>
            <w:tcBorders>
              <w:top w:val="nil"/>
              <w:left w:val="nil"/>
              <w:bottom w:val="single" w:sz="4" w:space="0" w:color="auto"/>
              <w:right w:val="single" w:sz="4" w:space="0" w:color="auto"/>
            </w:tcBorders>
            <w:shd w:val="clear" w:color="auto" w:fill="auto"/>
            <w:vAlign w:val="center"/>
            <w:hideMark/>
          </w:tcPr>
          <w:p w14:paraId="6D961D1D"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C.1.A.10.- Realización de operativos de investigación </w:t>
            </w:r>
          </w:p>
        </w:tc>
        <w:tc>
          <w:tcPr>
            <w:tcW w:w="702" w:type="pct"/>
            <w:tcBorders>
              <w:top w:val="nil"/>
              <w:left w:val="nil"/>
              <w:bottom w:val="single" w:sz="4" w:space="0" w:color="auto"/>
              <w:right w:val="single" w:sz="4" w:space="0" w:color="auto"/>
            </w:tcBorders>
            <w:shd w:val="clear" w:color="auto" w:fill="auto"/>
            <w:vAlign w:val="center"/>
            <w:hideMark/>
          </w:tcPr>
          <w:p w14:paraId="32E7D946"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operativos de investigación realizados</w:t>
            </w:r>
          </w:p>
        </w:tc>
        <w:tc>
          <w:tcPr>
            <w:tcW w:w="801" w:type="pct"/>
            <w:tcBorders>
              <w:top w:val="nil"/>
              <w:left w:val="nil"/>
              <w:bottom w:val="single" w:sz="4" w:space="0" w:color="auto"/>
              <w:right w:val="single" w:sz="4" w:space="0" w:color="auto"/>
            </w:tcBorders>
            <w:shd w:val="clear" w:color="auto" w:fill="auto"/>
            <w:vAlign w:val="center"/>
            <w:hideMark/>
          </w:tcPr>
          <w:p w14:paraId="0387101A"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Informe trimestral de operativos realizados emitido por la Dirección de la Policía </w:t>
            </w:r>
            <w:r w:rsidRPr="00572BA6">
              <w:rPr>
                <w:rFonts w:ascii="Arial Narrow" w:eastAsia="Times New Roman" w:hAnsi="Arial Narrow"/>
                <w:color w:val="000000"/>
                <w:sz w:val="18"/>
                <w:szCs w:val="18"/>
              </w:rPr>
              <w:lastRenderedPageBreak/>
              <w:t>de Investigación de la Fiscalía General del Estado.</w:t>
            </w:r>
          </w:p>
        </w:tc>
        <w:tc>
          <w:tcPr>
            <w:tcW w:w="872" w:type="pct"/>
            <w:tcBorders>
              <w:top w:val="nil"/>
              <w:left w:val="nil"/>
              <w:bottom w:val="single" w:sz="4" w:space="0" w:color="auto"/>
              <w:right w:val="single" w:sz="4" w:space="0" w:color="auto"/>
            </w:tcBorders>
            <w:shd w:val="clear" w:color="auto" w:fill="auto"/>
            <w:vAlign w:val="center"/>
            <w:hideMark/>
          </w:tcPr>
          <w:p w14:paraId="6F81555D"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lastRenderedPageBreak/>
              <w:t>Se cuenta con el estado de fuerza necesario para realizar los operativos.</w:t>
            </w:r>
          </w:p>
        </w:tc>
        <w:tc>
          <w:tcPr>
            <w:tcW w:w="565" w:type="pct"/>
            <w:tcBorders>
              <w:top w:val="nil"/>
              <w:left w:val="nil"/>
              <w:bottom w:val="single" w:sz="4" w:space="0" w:color="auto"/>
              <w:right w:val="single" w:sz="4" w:space="0" w:color="auto"/>
            </w:tcBorders>
            <w:shd w:val="clear" w:color="auto" w:fill="auto"/>
            <w:vAlign w:val="center"/>
            <w:hideMark/>
          </w:tcPr>
          <w:p w14:paraId="4FB4B929"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asociada</w:t>
            </w:r>
          </w:p>
        </w:tc>
      </w:tr>
      <w:tr w:rsidR="0057560C" w:rsidRPr="00572BA6" w14:paraId="10755EC7"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4B65C328"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19FCC1F5"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22-13-01-06. Dar trámite a las carpetas de investigación conforme al marco jurídico aplicable.</w:t>
            </w:r>
          </w:p>
        </w:tc>
        <w:tc>
          <w:tcPr>
            <w:tcW w:w="556" w:type="pct"/>
            <w:tcBorders>
              <w:top w:val="nil"/>
              <w:left w:val="nil"/>
              <w:bottom w:val="single" w:sz="4" w:space="0" w:color="auto"/>
              <w:right w:val="single" w:sz="4" w:space="0" w:color="auto"/>
            </w:tcBorders>
            <w:shd w:val="clear" w:color="auto" w:fill="auto"/>
            <w:vAlign w:val="center"/>
            <w:hideMark/>
          </w:tcPr>
          <w:p w14:paraId="10A9811D"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C.1.A.11.- Realización de operativos en conjunto.</w:t>
            </w:r>
          </w:p>
        </w:tc>
        <w:tc>
          <w:tcPr>
            <w:tcW w:w="702" w:type="pct"/>
            <w:tcBorders>
              <w:top w:val="nil"/>
              <w:left w:val="nil"/>
              <w:bottom w:val="single" w:sz="4" w:space="0" w:color="auto"/>
              <w:right w:val="single" w:sz="4" w:space="0" w:color="auto"/>
            </w:tcBorders>
            <w:shd w:val="clear" w:color="auto" w:fill="auto"/>
            <w:vAlign w:val="center"/>
            <w:hideMark/>
          </w:tcPr>
          <w:p w14:paraId="51CAF659"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operativos realizados en conjunto con los tres órdenes de Gobierno.</w:t>
            </w:r>
          </w:p>
        </w:tc>
        <w:tc>
          <w:tcPr>
            <w:tcW w:w="801" w:type="pct"/>
            <w:tcBorders>
              <w:top w:val="nil"/>
              <w:left w:val="nil"/>
              <w:bottom w:val="single" w:sz="4" w:space="0" w:color="auto"/>
              <w:right w:val="single" w:sz="4" w:space="0" w:color="auto"/>
            </w:tcBorders>
            <w:shd w:val="clear" w:color="auto" w:fill="auto"/>
            <w:vAlign w:val="center"/>
            <w:hideMark/>
          </w:tcPr>
          <w:p w14:paraId="725992BD"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Informe trimestral de operativos realizados en conjunto emitido por la Dirección de la Policía de Investigación de la Fiscalía General del Estado.</w:t>
            </w:r>
          </w:p>
        </w:tc>
        <w:tc>
          <w:tcPr>
            <w:tcW w:w="872" w:type="pct"/>
            <w:tcBorders>
              <w:top w:val="nil"/>
              <w:left w:val="nil"/>
              <w:bottom w:val="single" w:sz="4" w:space="0" w:color="auto"/>
              <w:right w:val="single" w:sz="4" w:space="0" w:color="auto"/>
            </w:tcBorders>
            <w:shd w:val="clear" w:color="auto" w:fill="auto"/>
            <w:vAlign w:val="center"/>
            <w:hideMark/>
          </w:tcPr>
          <w:p w14:paraId="715F57C4"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Las corporaciones policiales encargadas de la seguridad tienen disponibilidad de realizar los operativos en conjunto.</w:t>
            </w:r>
          </w:p>
        </w:tc>
        <w:tc>
          <w:tcPr>
            <w:tcW w:w="565" w:type="pct"/>
            <w:tcBorders>
              <w:top w:val="nil"/>
              <w:left w:val="nil"/>
              <w:bottom w:val="single" w:sz="4" w:space="0" w:color="auto"/>
              <w:right w:val="single" w:sz="4" w:space="0" w:color="auto"/>
            </w:tcBorders>
            <w:shd w:val="clear" w:color="auto" w:fill="auto"/>
            <w:vAlign w:val="center"/>
            <w:hideMark/>
          </w:tcPr>
          <w:p w14:paraId="71B6E4D3"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asociada</w:t>
            </w:r>
          </w:p>
        </w:tc>
      </w:tr>
      <w:tr w:rsidR="00572BA6" w:rsidRPr="00572BA6" w14:paraId="10A5298B"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01C1AFF8"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7E886EFE"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22-13-01-06 - Dar trámite a las carpetas de investigación conforme al marco jurídico aplicable.</w:t>
            </w:r>
          </w:p>
        </w:tc>
        <w:tc>
          <w:tcPr>
            <w:tcW w:w="556" w:type="pct"/>
            <w:tcBorders>
              <w:top w:val="nil"/>
              <w:left w:val="nil"/>
              <w:bottom w:val="single" w:sz="4" w:space="0" w:color="auto"/>
              <w:right w:val="single" w:sz="4" w:space="0" w:color="auto"/>
            </w:tcBorders>
            <w:shd w:val="clear" w:color="auto" w:fill="auto"/>
            <w:vAlign w:val="center"/>
            <w:hideMark/>
          </w:tcPr>
          <w:p w14:paraId="5317056E"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C.1.A.12.- Firma de acuerdos reparatorios.</w:t>
            </w:r>
          </w:p>
        </w:tc>
        <w:tc>
          <w:tcPr>
            <w:tcW w:w="702" w:type="pct"/>
            <w:tcBorders>
              <w:top w:val="nil"/>
              <w:left w:val="nil"/>
              <w:bottom w:val="single" w:sz="4" w:space="0" w:color="auto"/>
              <w:right w:val="single" w:sz="4" w:space="0" w:color="auto"/>
            </w:tcBorders>
            <w:shd w:val="clear" w:color="auto" w:fill="auto"/>
            <w:vAlign w:val="center"/>
            <w:hideMark/>
          </w:tcPr>
          <w:p w14:paraId="353820CF"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acuerdos reparatorios realizados</w:t>
            </w:r>
          </w:p>
        </w:tc>
        <w:tc>
          <w:tcPr>
            <w:tcW w:w="801" w:type="pct"/>
            <w:tcBorders>
              <w:top w:val="nil"/>
              <w:left w:val="nil"/>
              <w:bottom w:val="single" w:sz="4" w:space="0" w:color="auto"/>
              <w:right w:val="single" w:sz="4" w:space="0" w:color="auto"/>
            </w:tcBorders>
            <w:shd w:val="clear" w:color="auto" w:fill="auto"/>
            <w:vAlign w:val="center"/>
            <w:hideMark/>
          </w:tcPr>
          <w:p w14:paraId="454F627E"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interno emitido por el Centro de Justicia Alternativa de la Fiscalía General del Estado.</w:t>
            </w:r>
          </w:p>
        </w:tc>
        <w:tc>
          <w:tcPr>
            <w:tcW w:w="872" w:type="pct"/>
            <w:tcBorders>
              <w:top w:val="nil"/>
              <w:left w:val="nil"/>
              <w:bottom w:val="single" w:sz="4" w:space="0" w:color="auto"/>
              <w:right w:val="single" w:sz="4" w:space="0" w:color="auto"/>
            </w:tcBorders>
            <w:shd w:val="clear" w:color="auto" w:fill="auto"/>
            <w:vAlign w:val="center"/>
            <w:hideMark/>
          </w:tcPr>
          <w:p w14:paraId="11824595"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Las partes involucradas aceptan firmar un acuerdo de reparatorio </w:t>
            </w:r>
          </w:p>
        </w:tc>
        <w:tc>
          <w:tcPr>
            <w:tcW w:w="565" w:type="pct"/>
            <w:tcBorders>
              <w:top w:val="nil"/>
              <w:left w:val="nil"/>
              <w:bottom w:val="single" w:sz="4" w:space="0" w:color="auto"/>
              <w:right w:val="single" w:sz="4" w:space="0" w:color="auto"/>
            </w:tcBorders>
            <w:shd w:val="clear" w:color="auto" w:fill="auto"/>
            <w:vAlign w:val="center"/>
            <w:hideMark/>
          </w:tcPr>
          <w:p w14:paraId="4DB41562"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asociada</w:t>
            </w:r>
          </w:p>
        </w:tc>
      </w:tr>
      <w:tr w:rsidR="00572BA6" w:rsidRPr="00572BA6" w14:paraId="6A34DBB2"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2B378447"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0BDA55E9"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22-13-01-18.  Crear y fortalecer la Unidad para Atención de Víctimas del Delito.</w:t>
            </w:r>
          </w:p>
        </w:tc>
        <w:tc>
          <w:tcPr>
            <w:tcW w:w="556" w:type="pct"/>
            <w:tcBorders>
              <w:top w:val="nil"/>
              <w:left w:val="nil"/>
              <w:bottom w:val="single" w:sz="4" w:space="0" w:color="auto"/>
              <w:right w:val="single" w:sz="4" w:space="0" w:color="auto"/>
            </w:tcBorders>
            <w:shd w:val="clear" w:color="auto" w:fill="auto"/>
            <w:vAlign w:val="center"/>
            <w:hideMark/>
          </w:tcPr>
          <w:p w14:paraId="521E9560"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C.1.A.13.- Brindar la atención correspondiente a las y los ofendidos víctimas del delito</w:t>
            </w:r>
          </w:p>
        </w:tc>
        <w:tc>
          <w:tcPr>
            <w:tcW w:w="702" w:type="pct"/>
            <w:tcBorders>
              <w:top w:val="nil"/>
              <w:left w:val="nil"/>
              <w:bottom w:val="single" w:sz="4" w:space="0" w:color="auto"/>
              <w:right w:val="single" w:sz="4" w:space="0" w:color="auto"/>
            </w:tcBorders>
            <w:shd w:val="clear" w:color="auto" w:fill="auto"/>
            <w:vAlign w:val="center"/>
            <w:hideMark/>
          </w:tcPr>
          <w:p w14:paraId="7A555385"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Víctimas del delito atendidas.</w:t>
            </w:r>
          </w:p>
        </w:tc>
        <w:tc>
          <w:tcPr>
            <w:tcW w:w="801" w:type="pct"/>
            <w:tcBorders>
              <w:top w:val="nil"/>
              <w:left w:val="nil"/>
              <w:bottom w:val="single" w:sz="4" w:space="0" w:color="auto"/>
              <w:right w:val="single" w:sz="4" w:space="0" w:color="auto"/>
            </w:tcBorders>
            <w:shd w:val="clear" w:color="auto" w:fill="auto"/>
            <w:vAlign w:val="center"/>
            <w:hideMark/>
          </w:tcPr>
          <w:p w14:paraId="367218BE"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estadístico obtenido del SIGAP proporcionado por la Dirección de Política y Estadística Criminal.</w:t>
            </w:r>
          </w:p>
        </w:tc>
        <w:tc>
          <w:tcPr>
            <w:tcW w:w="872" w:type="pct"/>
            <w:tcBorders>
              <w:top w:val="nil"/>
              <w:left w:val="nil"/>
              <w:bottom w:val="single" w:sz="4" w:space="0" w:color="auto"/>
              <w:right w:val="single" w:sz="4" w:space="0" w:color="auto"/>
            </w:tcBorders>
            <w:shd w:val="clear" w:color="auto" w:fill="auto"/>
            <w:vAlign w:val="center"/>
            <w:hideMark/>
          </w:tcPr>
          <w:p w14:paraId="522BFB94"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Las víctimas del delito realizan su denuncia ante la autoridad competente.</w:t>
            </w:r>
          </w:p>
        </w:tc>
        <w:tc>
          <w:tcPr>
            <w:tcW w:w="565" w:type="pct"/>
            <w:tcBorders>
              <w:top w:val="nil"/>
              <w:left w:val="nil"/>
              <w:bottom w:val="single" w:sz="4" w:space="0" w:color="auto"/>
              <w:right w:val="single" w:sz="4" w:space="0" w:color="auto"/>
            </w:tcBorders>
            <w:shd w:val="clear" w:color="auto" w:fill="auto"/>
            <w:vAlign w:val="center"/>
            <w:hideMark/>
          </w:tcPr>
          <w:p w14:paraId="7C5F2C56"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Relación directa </w:t>
            </w:r>
          </w:p>
        </w:tc>
      </w:tr>
      <w:tr w:rsidR="00572BA6" w:rsidRPr="00572BA6" w14:paraId="5B604626"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08DD30A1"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289F58B9"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 xml:space="preserve">22-13-01-24. </w:t>
            </w:r>
            <w:proofErr w:type="gramStart"/>
            <w:r w:rsidRPr="00572BA6">
              <w:rPr>
                <w:rFonts w:ascii="Arial Narrow" w:eastAsia="Times New Roman" w:hAnsi="Arial Narrow"/>
                <w:i/>
                <w:iCs/>
                <w:color w:val="000000"/>
                <w:sz w:val="18"/>
                <w:szCs w:val="18"/>
              </w:rPr>
              <w:t>Fortalecer  la</w:t>
            </w:r>
            <w:proofErr w:type="gramEnd"/>
            <w:r w:rsidRPr="00572BA6">
              <w:rPr>
                <w:rFonts w:ascii="Arial Narrow" w:eastAsia="Times New Roman" w:hAnsi="Arial Narrow"/>
                <w:i/>
                <w:iCs/>
                <w:color w:val="000000"/>
                <w:sz w:val="18"/>
                <w:szCs w:val="18"/>
              </w:rPr>
              <w:t xml:space="preserve">  Fiscalía de Desaparición Forzada de Personas y Desaparición cometida por particulares  para la debida coadyuvancia con los diferentes estados a nivel nacional.</w:t>
            </w:r>
          </w:p>
        </w:tc>
        <w:tc>
          <w:tcPr>
            <w:tcW w:w="556" w:type="pct"/>
            <w:tcBorders>
              <w:top w:val="nil"/>
              <w:left w:val="nil"/>
              <w:bottom w:val="single" w:sz="4" w:space="0" w:color="auto"/>
              <w:right w:val="single" w:sz="4" w:space="0" w:color="auto"/>
            </w:tcBorders>
            <w:shd w:val="clear" w:color="auto" w:fill="auto"/>
            <w:vAlign w:val="center"/>
            <w:hideMark/>
          </w:tcPr>
          <w:p w14:paraId="041B6895"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C.1.A.14.- Emisión de alertas y acciones operativas de búsqueda de personas desaparecidas y no localizadas.</w:t>
            </w:r>
          </w:p>
        </w:tc>
        <w:tc>
          <w:tcPr>
            <w:tcW w:w="702" w:type="pct"/>
            <w:tcBorders>
              <w:top w:val="nil"/>
              <w:left w:val="nil"/>
              <w:bottom w:val="single" w:sz="4" w:space="0" w:color="auto"/>
              <w:right w:val="single" w:sz="4" w:space="0" w:color="auto"/>
            </w:tcBorders>
            <w:shd w:val="clear" w:color="auto" w:fill="auto"/>
            <w:vAlign w:val="center"/>
            <w:hideMark/>
          </w:tcPr>
          <w:p w14:paraId="2A87D886"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alertas y acciones operativas emitidas de búsqueda de personas desaparecidas y no localizadas.</w:t>
            </w:r>
          </w:p>
        </w:tc>
        <w:tc>
          <w:tcPr>
            <w:tcW w:w="801" w:type="pct"/>
            <w:tcBorders>
              <w:top w:val="nil"/>
              <w:left w:val="nil"/>
              <w:bottom w:val="single" w:sz="4" w:space="0" w:color="auto"/>
              <w:right w:val="single" w:sz="4" w:space="0" w:color="auto"/>
            </w:tcBorders>
            <w:shd w:val="clear" w:color="auto" w:fill="auto"/>
            <w:vAlign w:val="center"/>
            <w:hideMark/>
          </w:tcPr>
          <w:p w14:paraId="388A4F97"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de alertas y acciones operativas realizado por la Fiscalía especializada en búsqueda de personas desaparecidas y no localizadas.</w:t>
            </w:r>
          </w:p>
        </w:tc>
        <w:tc>
          <w:tcPr>
            <w:tcW w:w="872" w:type="pct"/>
            <w:tcBorders>
              <w:top w:val="nil"/>
              <w:left w:val="nil"/>
              <w:bottom w:val="single" w:sz="4" w:space="0" w:color="auto"/>
              <w:right w:val="single" w:sz="4" w:space="0" w:color="auto"/>
            </w:tcBorders>
            <w:shd w:val="clear" w:color="auto" w:fill="auto"/>
            <w:vAlign w:val="center"/>
            <w:hideMark/>
          </w:tcPr>
          <w:p w14:paraId="2D1C3590"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La ciudadanía solicita los servicios de la fiscalía especializada en búsqueda de personas desaparecidas y no localizadas</w:t>
            </w:r>
          </w:p>
        </w:tc>
        <w:tc>
          <w:tcPr>
            <w:tcW w:w="565" w:type="pct"/>
            <w:tcBorders>
              <w:top w:val="nil"/>
              <w:left w:val="nil"/>
              <w:bottom w:val="single" w:sz="4" w:space="0" w:color="auto"/>
              <w:right w:val="single" w:sz="4" w:space="0" w:color="auto"/>
            </w:tcBorders>
            <w:shd w:val="clear" w:color="auto" w:fill="auto"/>
            <w:vAlign w:val="center"/>
            <w:hideMark/>
          </w:tcPr>
          <w:p w14:paraId="2E3FA9C2"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Relación directa </w:t>
            </w:r>
          </w:p>
        </w:tc>
      </w:tr>
      <w:tr w:rsidR="00572BA6" w:rsidRPr="00572BA6" w14:paraId="1051807F"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1770155F"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41F090C3"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2-13-01-25. Desarrollar, en colaboración con el gobierno federal, un programa local contra la trata de personas</w:t>
            </w:r>
          </w:p>
        </w:tc>
        <w:tc>
          <w:tcPr>
            <w:tcW w:w="556" w:type="pct"/>
            <w:tcBorders>
              <w:top w:val="nil"/>
              <w:left w:val="nil"/>
              <w:bottom w:val="single" w:sz="4" w:space="0" w:color="auto"/>
              <w:right w:val="single" w:sz="4" w:space="0" w:color="auto"/>
            </w:tcBorders>
            <w:shd w:val="clear" w:color="auto" w:fill="auto"/>
            <w:vAlign w:val="center"/>
            <w:hideMark/>
          </w:tcPr>
          <w:p w14:paraId="44EE6BF8"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C.1.A.15.- Colaboración en el programa local contra la trata de personas.</w:t>
            </w:r>
          </w:p>
        </w:tc>
        <w:tc>
          <w:tcPr>
            <w:tcW w:w="702" w:type="pct"/>
            <w:tcBorders>
              <w:top w:val="nil"/>
              <w:left w:val="nil"/>
              <w:bottom w:val="single" w:sz="4" w:space="0" w:color="auto"/>
              <w:right w:val="single" w:sz="4" w:space="0" w:color="auto"/>
            </w:tcBorders>
            <w:shd w:val="clear" w:color="auto" w:fill="auto"/>
            <w:vAlign w:val="center"/>
            <w:hideMark/>
          </w:tcPr>
          <w:p w14:paraId="09B0EEDA"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reportes de micro datos rendidos del delito de trata de personas.</w:t>
            </w:r>
          </w:p>
        </w:tc>
        <w:tc>
          <w:tcPr>
            <w:tcW w:w="801" w:type="pct"/>
            <w:tcBorders>
              <w:top w:val="nil"/>
              <w:left w:val="nil"/>
              <w:bottom w:val="single" w:sz="4" w:space="0" w:color="auto"/>
              <w:right w:val="single" w:sz="4" w:space="0" w:color="auto"/>
            </w:tcBorders>
            <w:shd w:val="clear" w:color="auto" w:fill="auto"/>
            <w:vAlign w:val="center"/>
            <w:hideMark/>
          </w:tcPr>
          <w:p w14:paraId="63C7C7EE"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Reporte de micro datos enviado al secretariado ejecutivo realizado por la Fiscalía Especializada en delitos de trata de personas </w:t>
            </w:r>
          </w:p>
        </w:tc>
        <w:tc>
          <w:tcPr>
            <w:tcW w:w="872" w:type="pct"/>
            <w:tcBorders>
              <w:top w:val="nil"/>
              <w:left w:val="nil"/>
              <w:bottom w:val="single" w:sz="4" w:space="0" w:color="auto"/>
              <w:right w:val="single" w:sz="4" w:space="0" w:color="auto"/>
            </w:tcBorders>
            <w:shd w:val="clear" w:color="auto" w:fill="auto"/>
            <w:vAlign w:val="center"/>
            <w:hideMark/>
          </w:tcPr>
          <w:p w14:paraId="024DF225"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Las personas víctimas del delito de trata denuncian</w:t>
            </w:r>
          </w:p>
        </w:tc>
        <w:tc>
          <w:tcPr>
            <w:tcW w:w="565" w:type="pct"/>
            <w:tcBorders>
              <w:top w:val="nil"/>
              <w:left w:val="nil"/>
              <w:bottom w:val="single" w:sz="4" w:space="0" w:color="auto"/>
              <w:right w:val="single" w:sz="4" w:space="0" w:color="auto"/>
            </w:tcBorders>
            <w:shd w:val="clear" w:color="auto" w:fill="auto"/>
            <w:vAlign w:val="center"/>
            <w:hideMark/>
          </w:tcPr>
          <w:p w14:paraId="034F3283"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Relación directa </w:t>
            </w:r>
          </w:p>
        </w:tc>
      </w:tr>
      <w:tr w:rsidR="00572BA6" w:rsidRPr="00572BA6" w14:paraId="1C033425"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21BB3564"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lastRenderedPageBreak/>
              <w:t>Actividad</w:t>
            </w:r>
          </w:p>
        </w:tc>
        <w:tc>
          <w:tcPr>
            <w:tcW w:w="1094" w:type="pct"/>
            <w:tcBorders>
              <w:top w:val="nil"/>
              <w:left w:val="nil"/>
              <w:bottom w:val="single" w:sz="4" w:space="0" w:color="auto"/>
              <w:right w:val="single" w:sz="4" w:space="0" w:color="auto"/>
            </w:tcBorders>
            <w:shd w:val="clear" w:color="auto" w:fill="auto"/>
            <w:vAlign w:val="center"/>
            <w:hideMark/>
          </w:tcPr>
          <w:p w14:paraId="25FC0475"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22-13-01-16. Establecer y fortalecer la Unidad de Análisis de la Información.</w:t>
            </w:r>
          </w:p>
        </w:tc>
        <w:tc>
          <w:tcPr>
            <w:tcW w:w="556" w:type="pct"/>
            <w:tcBorders>
              <w:top w:val="nil"/>
              <w:left w:val="nil"/>
              <w:bottom w:val="single" w:sz="4" w:space="0" w:color="auto"/>
              <w:right w:val="single" w:sz="4" w:space="0" w:color="auto"/>
            </w:tcBorders>
            <w:shd w:val="clear" w:color="auto" w:fill="auto"/>
            <w:vAlign w:val="center"/>
            <w:hideMark/>
          </w:tcPr>
          <w:p w14:paraId="5043B693" w14:textId="3D882E8A"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C.1.A.16.</w:t>
            </w:r>
            <w:r w:rsidR="0057560C" w:rsidRPr="00572BA6">
              <w:rPr>
                <w:rFonts w:ascii="Arial Narrow" w:eastAsia="Times New Roman" w:hAnsi="Arial Narrow"/>
                <w:color w:val="000000"/>
                <w:sz w:val="18"/>
                <w:szCs w:val="18"/>
              </w:rPr>
              <w:t>- Implementación</w:t>
            </w:r>
            <w:r w:rsidRPr="00572BA6">
              <w:rPr>
                <w:rFonts w:ascii="Arial Narrow" w:eastAsia="Times New Roman" w:hAnsi="Arial Narrow"/>
                <w:color w:val="000000"/>
                <w:sz w:val="18"/>
                <w:szCs w:val="18"/>
              </w:rPr>
              <w:t xml:space="preserve"> de acciones para </w:t>
            </w:r>
            <w:proofErr w:type="gramStart"/>
            <w:r w:rsidRPr="00572BA6">
              <w:rPr>
                <w:rFonts w:ascii="Arial Narrow" w:eastAsia="Times New Roman" w:hAnsi="Arial Narrow"/>
                <w:color w:val="000000"/>
                <w:sz w:val="18"/>
                <w:szCs w:val="18"/>
              </w:rPr>
              <w:t>establecer  la</w:t>
            </w:r>
            <w:proofErr w:type="gramEnd"/>
            <w:r w:rsidRPr="00572BA6">
              <w:rPr>
                <w:rFonts w:ascii="Arial Narrow" w:eastAsia="Times New Roman" w:hAnsi="Arial Narrow"/>
                <w:color w:val="000000"/>
                <w:sz w:val="18"/>
                <w:szCs w:val="18"/>
              </w:rPr>
              <w:t xml:space="preserve"> Unidad de Análisis de la Información Patrimonial y Económica en el Estado.</w:t>
            </w:r>
          </w:p>
        </w:tc>
        <w:tc>
          <w:tcPr>
            <w:tcW w:w="702" w:type="pct"/>
            <w:tcBorders>
              <w:top w:val="nil"/>
              <w:left w:val="nil"/>
              <w:bottom w:val="single" w:sz="4" w:space="0" w:color="auto"/>
              <w:right w:val="single" w:sz="4" w:space="0" w:color="auto"/>
            </w:tcBorders>
            <w:shd w:val="clear" w:color="auto" w:fill="auto"/>
            <w:vAlign w:val="center"/>
            <w:hideMark/>
          </w:tcPr>
          <w:p w14:paraId="50BFF679" w14:textId="0202B1BF"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Porcentaje de acciones realizadas para establecer </w:t>
            </w:r>
            <w:r w:rsidR="0057560C" w:rsidRPr="00572BA6">
              <w:rPr>
                <w:rFonts w:ascii="Arial Narrow" w:eastAsia="Times New Roman" w:hAnsi="Arial Narrow"/>
                <w:color w:val="000000"/>
                <w:sz w:val="18"/>
                <w:szCs w:val="18"/>
              </w:rPr>
              <w:t>la Unidad</w:t>
            </w:r>
            <w:r w:rsidRPr="00572BA6">
              <w:rPr>
                <w:rFonts w:ascii="Arial Narrow" w:eastAsia="Times New Roman" w:hAnsi="Arial Narrow"/>
                <w:color w:val="000000"/>
                <w:sz w:val="18"/>
                <w:szCs w:val="18"/>
              </w:rPr>
              <w:t xml:space="preserve"> de Análisis de la Información Patrimonial y Económica </w:t>
            </w:r>
          </w:p>
        </w:tc>
        <w:tc>
          <w:tcPr>
            <w:tcW w:w="801" w:type="pct"/>
            <w:tcBorders>
              <w:top w:val="nil"/>
              <w:left w:val="nil"/>
              <w:bottom w:val="single" w:sz="4" w:space="0" w:color="auto"/>
              <w:right w:val="single" w:sz="4" w:space="0" w:color="auto"/>
            </w:tcBorders>
            <w:shd w:val="clear" w:color="auto" w:fill="auto"/>
            <w:vAlign w:val="center"/>
            <w:hideMark/>
          </w:tcPr>
          <w:p w14:paraId="6F5F6E53"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Evidencia documental emitida por la Unidad de Inteligencia Patrimonial y Económica</w:t>
            </w:r>
          </w:p>
        </w:tc>
        <w:tc>
          <w:tcPr>
            <w:tcW w:w="872" w:type="pct"/>
            <w:tcBorders>
              <w:top w:val="nil"/>
              <w:left w:val="nil"/>
              <w:bottom w:val="single" w:sz="4" w:space="0" w:color="auto"/>
              <w:right w:val="single" w:sz="4" w:space="0" w:color="auto"/>
            </w:tcBorders>
            <w:shd w:val="clear" w:color="auto" w:fill="auto"/>
            <w:vAlign w:val="center"/>
            <w:hideMark/>
          </w:tcPr>
          <w:p w14:paraId="3B185559"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El congreso del Estado aprueba la propuesta de reforma al Código Penal del Estado para la operación de la UIPES</w:t>
            </w:r>
          </w:p>
        </w:tc>
        <w:tc>
          <w:tcPr>
            <w:tcW w:w="565" w:type="pct"/>
            <w:tcBorders>
              <w:top w:val="nil"/>
              <w:left w:val="nil"/>
              <w:bottom w:val="single" w:sz="4" w:space="0" w:color="auto"/>
              <w:right w:val="single" w:sz="4" w:space="0" w:color="auto"/>
            </w:tcBorders>
            <w:shd w:val="clear" w:color="auto" w:fill="auto"/>
            <w:vAlign w:val="center"/>
            <w:hideMark/>
          </w:tcPr>
          <w:p w14:paraId="2F8F0017"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asociada</w:t>
            </w:r>
          </w:p>
        </w:tc>
      </w:tr>
      <w:tr w:rsidR="00572BA6" w:rsidRPr="00572BA6" w14:paraId="59EC1AEA"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41F4355A"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50AF833A"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 xml:space="preserve">22-13-01-27.  Generar vínculos con organismos nacionales e internacionales para mejorar la procuración de justicia. </w:t>
            </w:r>
          </w:p>
        </w:tc>
        <w:tc>
          <w:tcPr>
            <w:tcW w:w="556" w:type="pct"/>
            <w:tcBorders>
              <w:top w:val="nil"/>
              <w:left w:val="nil"/>
              <w:bottom w:val="single" w:sz="4" w:space="0" w:color="auto"/>
              <w:right w:val="single" w:sz="4" w:space="0" w:color="auto"/>
            </w:tcBorders>
            <w:shd w:val="clear" w:color="auto" w:fill="auto"/>
            <w:vAlign w:val="center"/>
            <w:hideMark/>
          </w:tcPr>
          <w:p w14:paraId="784A377C"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C.1.A.17.- </w:t>
            </w:r>
            <w:r w:rsidRPr="00572BA6">
              <w:rPr>
                <w:rFonts w:ascii="Arial Narrow" w:eastAsia="Times New Roman" w:hAnsi="Arial Narrow"/>
                <w:sz w:val="18"/>
                <w:szCs w:val="18"/>
              </w:rPr>
              <w:t>Realizar trámites</w:t>
            </w:r>
            <w:r w:rsidRPr="00572BA6">
              <w:rPr>
                <w:rFonts w:ascii="Arial Narrow" w:eastAsia="Times New Roman" w:hAnsi="Arial Narrow"/>
                <w:color w:val="000000"/>
                <w:sz w:val="18"/>
                <w:szCs w:val="18"/>
              </w:rPr>
              <w:t xml:space="preserve"> con organismos nacionales e internacionales para mejorar la procuración de justicia.</w:t>
            </w:r>
          </w:p>
        </w:tc>
        <w:tc>
          <w:tcPr>
            <w:tcW w:w="702" w:type="pct"/>
            <w:tcBorders>
              <w:top w:val="nil"/>
              <w:left w:val="nil"/>
              <w:bottom w:val="single" w:sz="4" w:space="0" w:color="auto"/>
              <w:right w:val="single" w:sz="4" w:space="0" w:color="auto"/>
            </w:tcBorders>
            <w:shd w:val="clear" w:color="auto" w:fill="auto"/>
            <w:vAlign w:val="center"/>
            <w:hideMark/>
          </w:tcPr>
          <w:p w14:paraId="523F9412"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acciones realizadas con los organismos nacionales e internacionales para mejorar la procuración de justicia.</w:t>
            </w:r>
          </w:p>
        </w:tc>
        <w:tc>
          <w:tcPr>
            <w:tcW w:w="801" w:type="pct"/>
            <w:tcBorders>
              <w:top w:val="nil"/>
              <w:left w:val="nil"/>
              <w:bottom w:val="single" w:sz="4" w:space="0" w:color="auto"/>
              <w:right w:val="single" w:sz="4" w:space="0" w:color="auto"/>
            </w:tcBorders>
            <w:shd w:val="clear" w:color="auto" w:fill="auto"/>
            <w:vAlign w:val="center"/>
            <w:hideMark/>
          </w:tcPr>
          <w:p w14:paraId="6C205279"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interno de la Coordinación de asuntos internacionales de la Fiscalía General del Estado.</w:t>
            </w:r>
          </w:p>
        </w:tc>
        <w:tc>
          <w:tcPr>
            <w:tcW w:w="872" w:type="pct"/>
            <w:tcBorders>
              <w:top w:val="nil"/>
              <w:left w:val="nil"/>
              <w:bottom w:val="single" w:sz="4" w:space="0" w:color="auto"/>
              <w:right w:val="single" w:sz="4" w:space="0" w:color="auto"/>
            </w:tcBorders>
            <w:shd w:val="clear" w:color="auto" w:fill="auto"/>
            <w:vAlign w:val="center"/>
            <w:hideMark/>
          </w:tcPr>
          <w:p w14:paraId="2F08E74A"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Los organismos nacionales e internacionales colaboran con la institución para mejorar la procuración de justicia en el Estado</w:t>
            </w:r>
          </w:p>
        </w:tc>
        <w:tc>
          <w:tcPr>
            <w:tcW w:w="565" w:type="pct"/>
            <w:tcBorders>
              <w:top w:val="nil"/>
              <w:left w:val="nil"/>
              <w:bottom w:val="single" w:sz="4" w:space="0" w:color="auto"/>
              <w:right w:val="single" w:sz="4" w:space="0" w:color="auto"/>
            </w:tcBorders>
            <w:shd w:val="clear" w:color="auto" w:fill="auto"/>
            <w:vAlign w:val="center"/>
            <w:hideMark/>
          </w:tcPr>
          <w:p w14:paraId="039DDB20"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Relación directa </w:t>
            </w:r>
          </w:p>
        </w:tc>
      </w:tr>
      <w:tr w:rsidR="00572BA6" w:rsidRPr="00572BA6" w14:paraId="7A7D2933"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51D15700"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67038C97"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22-13-01-26. Ejecutar los Protocolos para la atención a víctimas del delito.</w:t>
            </w:r>
          </w:p>
        </w:tc>
        <w:tc>
          <w:tcPr>
            <w:tcW w:w="556" w:type="pct"/>
            <w:tcBorders>
              <w:top w:val="nil"/>
              <w:left w:val="nil"/>
              <w:bottom w:val="single" w:sz="4" w:space="0" w:color="auto"/>
              <w:right w:val="single" w:sz="4" w:space="0" w:color="auto"/>
            </w:tcBorders>
            <w:shd w:val="clear" w:color="auto" w:fill="auto"/>
            <w:vAlign w:val="center"/>
            <w:hideMark/>
          </w:tcPr>
          <w:p w14:paraId="0E3564C9" w14:textId="77777777" w:rsidR="00D22D4B" w:rsidRPr="00572BA6" w:rsidRDefault="00D22D4B" w:rsidP="008E0E75">
            <w:pPr>
              <w:rPr>
                <w:rFonts w:ascii="Arial Narrow" w:eastAsia="Times New Roman" w:hAnsi="Arial Narrow"/>
                <w:sz w:val="18"/>
                <w:szCs w:val="18"/>
              </w:rPr>
            </w:pPr>
            <w:r w:rsidRPr="00572BA6">
              <w:rPr>
                <w:rFonts w:ascii="Arial Narrow" w:eastAsia="Times New Roman" w:hAnsi="Arial Narrow"/>
                <w:sz w:val="18"/>
                <w:szCs w:val="18"/>
              </w:rPr>
              <w:t>C.1.A.18.- Aplicación de protocolos en las carpetas de investigación en las fiscalías especializadas.</w:t>
            </w:r>
          </w:p>
        </w:tc>
        <w:tc>
          <w:tcPr>
            <w:tcW w:w="702" w:type="pct"/>
            <w:tcBorders>
              <w:top w:val="nil"/>
              <w:left w:val="nil"/>
              <w:bottom w:val="single" w:sz="4" w:space="0" w:color="auto"/>
              <w:right w:val="single" w:sz="4" w:space="0" w:color="auto"/>
            </w:tcBorders>
            <w:shd w:val="clear" w:color="auto" w:fill="auto"/>
            <w:vAlign w:val="center"/>
            <w:hideMark/>
          </w:tcPr>
          <w:p w14:paraId="31682406"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protocolos aplicados en el desarrollo de la integración de las carpetas de investigación.</w:t>
            </w:r>
          </w:p>
        </w:tc>
        <w:tc>
          <w:tcPr>
            <w:tcW w:w="801" w:type="pct"/>
            <w:tcBorders>
              <w:top w:val="nil"/>
              <w:left w:val="nil"/>
              <w:bottom w:val="single" w:sz="4" w:space="0" w:color="auto"/>
              <w:right w:val="single" w:sz="4" w:space="0" w:color="auto"/>
            </w:tcBorders>
            <w:shd w:val="clear" w:color="auto" w:fill="auto"/>
            <w:vAlign w:val="center"/>
            <w:hideMark/>
          </w:tcPr>
          <w:p w14:paraId="033ACC15"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de Protocolos aplicados por delitos de las Carpetas de investigación.</w:t>
            </w:r>
          </w:p>
        </w:tc>
        <w:tc>
          <w:tcPr>
            <w:tcW w:w="872" w:type="pct"/>
            <w:tcBorders>
              <w:top w:val="nil"/>
              <w:left w:val="nil"/>
              <w:bottom w:val="single" w:sz="4" w:space="0" w:color="auto"/>
              <w:right w:val="single" w:sz="4" w:space="0" w:color="auto"/>
            </w:tcBorders>
            <w:shd w:val="clear" w:color="auto" w:fill="auto"/>
            <w:vAlign w:val="center"/>
            <w:hideMark/>
          </w:tcPr>
          <w:p w14:paraId="01B3E333"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Las personas a quienes se encuentran dirigidos los protocolos se encuentran disponibles a colaborar con su cumplimiento.</w:t>
            </w:r>
          </w:p>
        </w:tc>
        <w:tc>
          <w:tcPr>
            <w:tcW w:w="565" w:type="pct"/>
            <w:tcBorders>
              <w:top w:val="nil"/>
              <w:left w:val="nil"/>
              <w:bottom w:val="single" w:sz="4" w:space="0" w:color="auto"/>
              <w:right w:val="single" w:sz="4" w:space="0" w:color="auto"/>
            </w:tcBorders>
            <w:shd w:val="clear" w:color="auto" w:fill="auto"/>
            <w:vAlign w:val="center"/>
            <w:hideMark/>
          </w:tcPr>
          <w:p w14:paraId="6D1FDD64"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Relación directa </w:t>
            </w:r>
          </w:p>
        </w:tc>
      </w:tr>
      <w:tr w:rsidR="00572BA6" w:rsidRPr="00572BA6" w14:paraId="13269DAC"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2EA28709"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2C232156" w14:textId="1B0779BF"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2-12-01-</w:t>
            </w:r>
            <w:r w:rsidR="0057560C" w:rsidRPr="00572BA6">
              <w:rPr>
                <w:rFonts w:ascii="Arial Narrow" w:eastAsia="Times New Roman" w:hAnsi="Arial Narrow"/>
                <w:i/>
                <w:iCs/>
                <w:color w:val="000000"/>
                <w:sz w:val="18"/>
                <w:szCs w:val="18"/>
              </w:rPr>
              <w:t>01. Promover</w:t>
            </w:r>
            <w:r w:rsidRPr="00572BA6">
              <w:rPr>
                <w:rFonts w:ascii="Arial Narrow" w:eastAsia="Times New Roman" w:hAnsi="Arial Narrow"/>
                <w:i/>
                <w:iCs/>
                <w:color w:val="000000"/>
                <w:sz w:val="18"/>
                <w:szCs w:val="18"/>
              </w:rPr>
              <w:t xml:space="preserve"> la actualización del marco jurídico del estado de Quintana Roo en materia de procuración de justicia y la resolución de conflictos penales.</w:t>
            </w:r>
          </w:p>
        </w:tc>
        <w:tc>
          <w:tcPr>
            <w:tcW w:w="556" w:type="pct"/>
            <w:tcBorders>
              <w:top w:val="nil"/>
              <w:left w:val="nil"/>
              <w:bottom w:val="single" w:sz="4" w:space="0" w:color="auto"/>
              <w:right w:val="single" w:sz="4" w:space="0" w:color="auto"/>
            </w:tcBorders>
            <w:shd w:val="clear" w:color="auto" w:fill="auto"/>
            <w:vAlign w:val="center"/>
            <w:hideMark/>
          </w:tcPr>
          <w:p w14:paraId="5AC2BB81"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C.1.A.19.- Emisión de instrumentos normativos para la actualización del marco jurídico</w:t>
            </w:r>
          </w:p>
        </w:tc>
        <w:tc>
          <w:tcPr>
            <w:tcW w:w="702" w:type="pct"/>
            <w:tcBorders>
              <w:top w:val="nil"/>
              <w:left w:val="nil"/>
              <w:bottom w:val="single" w:sz="4" w:space="0" w:color="auto"/>
              <w:right w:val="single" w:sz="4" w:space="0" w:color="auto"/>
            </w:tcBorders>
            <w:shd w:val="clear" w:color="auto" w:fill="auto"/>
            <w:vAlign w:val="center"/>
            <w:hideMark/>
          </w:tcPr>
          <w:p w14:paraId="7BA026D7" w14:textId="204A928E"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Porcentaje de instrumentos normativos </w:t>
            </w:r>
            <w:r w:rsidR="0057560C" w:rsidRPr="00572BA6">
              <w:rPr>
                <w:rFonts w:ascii="Arial Narrow" w:eastAsia="Times New Roman" w:hAnsi="Arial Narrow"/>
                <w:color w:val="000000"/>
                <w:sz w:val="18"/>
                <w:szCs w:val="18"/>
              </w:rPr>
              <w:t>emitidos para</w:t>
            </w:r>
            <w:r w:rsidRPr="00572BA6">
              <w:rPr>
                <w:rFonts w:ascii="Arial Narrow" w:eastAsia="Times New Roman" w:hAnsi="Arial Narrow"/>
                <w:color w:val="000000"/>
                <w:sz w:val="18"/>
                <w:szCs w:val="18"/>
              </w:rPr>
              <w:t xml:space="preserve"> la actualización del marco jurídico</w:t>
            </w:r>
          </w:p>
        </w:tc>
        <w:tc>
          <w:tcPr>
            <w:tcW w:w="801" w:type="pct"/>
            <w:tcBorders>
              <w:top w:val="nil"/>
              <w:left w:val="nil"/>
              <w:bottom w:val="single" w:sz="4" w:space="0" w:color="auto"/>
              <w:right w:val="single" w:sz="4" w:space="0" w:color="auto"/>
            </w:tcBorders>
            <w:shd w:val="clear" w:color="auto" w:fill="auto"/>
            <w:vAlign w:val="center"/>
            <w:hideMark/>
          </w:tcPr>
          <w:p w14:paraId="49FF0449" w14:textId="5808A818"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 Reporte </w:t>
            </w:r>
            <w:r w:rsidR="0057560C" w:rsidRPr="00572BA6">
              <w:rPr>
                <w:rFonts w:ascii="Arial Narrow" w:eastAsia="Times New Roman" w:hAnsi="Arial Narrow"/>
                <w:color w:val="000000"/>
                <w:sz w:val="18"/>
                <w:szCs w:val="18"/>
              </w:rPr>
              <w:t>de instrumentos</w:t>
            </w:r>
            <w:r w:rsidRPr="00572BA6">
              <w:rPr>
                <w:rFonts w:ascii="Arial Narrow" w:eastAsia="Times New Roman" w:hAnsi="Arial Narrow"/>
                <w:color w:val="000000"/>
                <w:sz w:val="18"/>
                <w:szCs w:val="18"/>
              </w:rPr>
              <w:t xml:space="preserve"> normativos emitidos por la Dirección Jurídica</w:t>
            </w:r>
          </w:p>
        </w:tc>
        <w:tc>
          <w:tcPr>
            <w:tcW w:w="872" w:type="pct"/>
            <w:tcBorders>
              <w:top w:val="nil"/>
              <w:left w:val="nil"/>
              <w:bottom w:val="single" w:sz="4" w:space="0" w:color="auto"/>
              <w:right w:val="single" w:sz="4" w:space="0" w:color="auto"/>
            </w:tcBorders>
            <w:shd w:val="clear" w:color="auto" w:fill="auto"/>
            <w:vAlign w:val="center"/>
            <w:hideMark/>
          </w:tcPr>
          <w:p w14:paraId="575439DD"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Que los documentos sean aprobados y publicados</w:t>
            </w:r>
          </w:p>
        </w:tc>
        <w:tc>
          <w:tcPr>
            <w:tcW w:w="565" w:type="pct"/>
            <w:tcBorders>
              <w:top w:val="nil"/>
              <w:left w:val="nil"/>
              <w:bottom w:val="single" w:sz="4" w:space="0" w:color="auto"/>
              <w:right w:val="single" w:sz="4" w:space="0" w:color="auto"/>
            </w:tcBorders>
            <w:shd w:val="clear" w:color="auto" w:fill="auto"/>
            <w:vAlign w:val="center"/>
            <w:hideMark/>
          </w:tcPr>
          <w:p w14:paraId="553CA8DA"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Relación directa </w:t>
            </w:r>
          </w:p>
        </w:tc>
      </w:tr>
      <w:tr w:rsidR="00572BA6" w:rsidRPr="00572BA6" w14:paraId="436BCE80"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4B7B873B"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lastRenderedPageBreak/>
              <w:t>Actividad</w:t>
            </w:r>
          </w:p>
        </w:tc>
        <w:tc>
          <w:tcPr>
            <w:tcW w:w="1094" w:type="pct"/>
            <w:tcBorders>
              <w:top w:val="nil"/>
              <w:left w:val="nil"/>
              <w:bottom w:val="single" w:sz="4" w:space="0" w:color="auto"/>
              <w:right w:val="single" w:sz="4" w:space="0" w:color="auto"/>
            </w:tcBorders>
            <w:shd w:val="clear" w:color="auto" w:fill="auto"/>
            <w:vAlign w:val="center"/>
            <w:hideMark/>
          </w:tcPr>
          <w:p w14:paraId="5CFFC1AA"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22--13-01-02. Realizar la profesionalización continua de todos los servidores públicos de la Fiscalía General del Estado.</w:t>
            </w:r>
          </w:p>
        </w:tc>
        <w:tc>
          <w:tcPr>
            <w:tcW w:w="556" w:type="pct"/>
            <w:tcBorders>
              <w:top w:val="nil"/>
              <w:left w:val="nil"/>
              <w:bottom w:val="single" w:sz="4" w:space="0" w:color="auto"/>
              <w:right w:val="single" w:sz="4" w:space="0" w:color="auto"/>
            </w:tcBorders>
            <w:shd w:val="clear" w:color="auto" w:fill="auto"/>
            <w:vAlign w:val="center"/>
            <w:hideMark/>
          </w:tcPr>
          <w:p w14:paraId="5AB591CA"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C.1.A.20.- Capacitación y/o especialización del personal sustantivo de la Fiscalía General del Estado.</w:t>
            </w:r>
          </w:p>
        </w:tc>
        <w:tc>
          <w:tcPr>
            <w:tcW w:w="702" w:type="pct"/>
            <w:tcBorders>
              <w:top w:val="nil"/>
              <w:left w:val="nil"/>
              <w:bottom w:val="single" w:sz="4" w:space="0" w:color="auto"/>
              <w:right w:val="single" w:sz="4" w:space="0" w:color="auto"/>
            </w:tcBorders>
            <w:shd w:val="clear" w:color="auto" w:fill="auto"/>
            <w:vAlign w:val="center"/>
            <w:hideMark/>
          </w:tcPr>
          <w:p w14:paraId="02A6D5F7"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del personal sustantivo de la FGE capacitado y/o especializado.</w:t>
            </w:r>
          </w:p>
        </w:tc>
        <w:tc>
          <w:tcPr>
            <w:tcW w:w="801" w:type="pct"/>
            <w:tcBorders>
              <w:top w:val="nil"/>
              <w:left w:val="nil"/>
              <w:bottom w:val="single" w:sz="4" w:space="0" w:color="auto"/>
              <w:right w:val="single" w:sz="4" w:space="0" w:color="auto"/>
            </w:tcBorders>
            <w:shd w:val="clear" w:color="auto" w:fill="auto"/>
            <w:vAlign w:val="center"/>
            <w:hideMark/>
          </w:tcPr>
          <w:p w14:paraId="556B2791"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de personal especializado y/o capacitado emitido por el Instituto de Formación Profesional e Investigación Jurídica</w:t>
            </w:r>
          </w:p>
        </w:tc>
        <w:tc>
          <w:tcPr>
            <w:tcW w:w="872" w:type="pct"/>
            <w:tcBorders>
              <w:top w:val="nil"/>
              <w:left w:val="nil"/>
              <w:bottom w:val="single" w:sz="4" w:space="0" w:color="auto"/>
              <w:right w:val="single" w:sz="4" w:space="0" w:color="auto"/>
            </w:tcBorders>
            <w:shd w:val="clear" w:color="auto" w:fill="auto"/>
            <w:vAlign w:val="center"/>
            <w:hideMark/>
          </w:tcPr>
          <w:p w14:paraId="0AD9C06B"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Los servidores públicos aplican los conocimientos adquiridos en el desempeño de sus funciones.</w:t>
            </w:r>
          </w:p>
        </w:tc>
        <w:tc>
          <w:tcPr>
            <w:tcW w:w="565" w:type="pct"/>
            <w:tcBorders>
              <w:top w:val="nil"/>
              <w:left w:val="nil"/>
              <w:bottom w:val="single" w:sz="4" w:space="0" w:color="auto"/>
              <w:right w:val="single" w:sz="4" w:space="0" w:color="auto"/>
            </w:tcBorders>
            <w:shd w:val="clear" w:color="auto" w:fill="auto"/>
            <w:vAlign w:val="center"/>
            <w:hideMark/>
          </w:tcPr>
          <w:p w14:paraId="5EB79213"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Relación directa </w:t>
            </w:r>
          </w:p>
        </w:tc>
      </w:tr>
      <w:tr w:rsidR="00572BA6" w:rsidRPr="00572BA6" w14:paraId="70BF3D3D"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19DDD80C"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6EB60C23"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22-13-01-34.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556" w:type="pct"/>
            <w:tcBorders>
              <w:top w:val="nil"/>
              <w:left w:val="nil"/>
              <w:bottom w:val="single" w:sz="4" w:space="0" w:color="auto"/>
              <w:right w:val="single" w:sz="4" w:space="0" w:color="auto"/>
            </w:tcBorders>
            <w:shd w:val="clear" w:color="auto" w:fill="auto"/>
            <w:vAlign w:val="center"/>
            <w:hideMark/>
          </w:tcPr>
          <w:p w14:paraId="58FC9B5E"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C.1.A.21.- Capacitación de los servidores públicos de la FGE en materia de derechos humanos.</w:t>
            </w:r>
          </w:p>
        </w:tc>
        <w:tc>
          <w:tcPr>
            <w:tcW w:w="702" w:type="pct"/>
            <w:tcBorders>
              <w:top w:val="nil"/>
              <w:left w:val="nil"/>
              <w:bottom w:val="single" w:sz="4" w:space="0" w:color="auto"/>
              <w:right w:val="single" w:sz="4" w:space="0" w:color="auto"/>
            </w:tcBorders>
            <w:shd w:val="clear" w:color="auto" w:fill="auto"/>
            <w:vAlign w:val="center"/>
            <w:hideMark/>
          </w:tcPr>
          <w:p w14:paraId="6DE13A57"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servidores públicos de la FGE capacitado en materia de derechos humanos.</w:t>
            </w:r>
          </w:p>
        </w:tc>
        <w:tc>
          <w:tcPr>
            <w:tcW w:w="801" w:type="pct"/>
            <w:tcBorders>
              <w:top w:val="nil"/>
              <w:left w:val="nil"/>
              <w:bottom w:val="single" w:sz="4" w:space="0" w:color="auto"/>
              <w:right w:val="single" w:sz="4" w:space="0" w:color="auto"/>
            </w:tcBorders>
            <w:shd w:val="clear" w:color="auto" w:fill="auto"/>
            <w:vAlign w:val="center"/>
            <w:hideMark/>
          </w:tcPr>
          <w:p w14:paraId="74880999"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del personal de la FGE capacitado en materia de Derechos Humanos, emitido por Instituto de Formación Profesional e Investigación Jurídica</w:t>
            </w:r>
          </w:p>
        </w:tc>
        <w:tc>
          <w:tcPr>
            <w:tcW w:w="872" w:type="pct"/>
            <w:tcBorders>
              <w:top w:val="nil"/>
              <w:left w:val="nil"/>
              <w:bottom w:val="single" w:sz="4" w:space="0" w:color="auto"/>
              <w:right w:val="single" w:sz="4" w:space="0" w:color="auto"/>
            </w:tcBorders>
            <w:shd w:val="clear" w:color="auto" w:fill="auto"/>
            <w:vAlign w:val="center"/>
            <w:hideMark/>
          </w:tcPr>
          <w:p w14:paraId="21E5254D"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Los servidores públicos aplican los conocimientos adquiridos en el desempeño de sus funciones.</w:t>
            </w:r>
          </w:p>
        </w:tc>
        <w:tc>
          <w:tcPr>
            <w:tcW w:w="565" w:type="pct"/>
            <w:tcBorders>
              <w:top w:val="nil"/>
              <w:left w:val="nil"/>
              <w:bottom w:val="single" w:sz="4" w:space="0" w:color="auto"/>
              <w:right w:val="single" w:sz="4" w:space="0" w:color="auto"/>
            </w:tcBorders>
            <w:shd w:val="clear" w:color="auto" w:fill="auto"/>
            <w:vAlign w:val="center"/>
            <w:hideMark/>
          </w:tcPr>
          <w:p w14:paraId="6ED4B20B"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asociada</w:t>
            </w:r>
          </w:p>
        </w:tc>
      </w:tr>
      <w:tr w:rsidR="00572BA6" w:rsidRPr="00572BA6" w14:paraId="79BB29B4"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739D4711"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73BC4564"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 xml:space="preserve">22-13-01-15. Promover que las acciones y la conducta del personal de la Fiscalía General del Estado sea con estricto apego y respeto a los derechos humanos. </w:t>
            </w:r>
          </w:p>
        </w:tc>
        <w:tc>
          <w:tcPr>
            <w:tcW w:w="556" w:type="pct"/>
            <w:tcBorders>
              <w:top w:val="nil"/>
              <w:left w:val="nil"/>
              <w:bottom w:val="single" w:sz="4" w:space="0" w:color="auto"/>
              <w:right w:val="single" w:sz="4" w:space="0" w:color="auto"/>
            </w:tcBorders>
            <w:shd w:val="clear" w:color="auto" w:fill="auto"/>
            <w:vAlign w:val="center"/>
            <w:hideMark/>
          </w:tcPr>
          <w:p w14:paraId="18BF1507"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C.1.A.22.- Capacitación de servidores públicos de FGE en materia de conducta profesional.</w:t>
            </w:r>
          </w:p>
        </w:tc>
        <w:tc>
          <w:tcPr>
            <w:tcW w:w="702" w:type="pct"/>
            <w:tcBorders>
              <w:top w:val="nil"/>
              <w:left w:val="nil"/>
              <w:bottom w:val="single" w:sz="4" w:space="0" w:color="auto"/>
              <w:right w:val="single" w:sz="4" w:space="0" w:color="auto"/>
            </w:tcBorders>
            <w:shd w:val="clear" w:color="auto" w:fill="auto"/>
            <w:vAlign w:val="center"/>
            <w:hideMark/>
          </w:tcPr>
          <w:p w14:paraId="75965F38"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del personal de la FGE capacitado en materia de conducta profesional.</w:t>
            </w:r>
          </w:p>
        </w:tc>
        <w:tc>
          <w:tcPr>
            <w:tcW w:w="801" w:type="pct"/>
            <w:tcBorders>
              <w:top w:val="nil"/>
              <w:left w:val="nil"/>
              <w:bottom w:val="single" w:sz="4" w:space="0" w:color="auto"/>
              <w:right w:val="single" w:sz="4" w:space="0" w:color="auto"/>
            </w:tcBorders>
            <w:shd w:val="clear" w:color="auto" w:fill="auto"/>
            <w:vAlign w:val="center"/>
            <w:hideMark/>
          </w:tcPr>
          <w:p w14:paraId="24CFD198"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del personal de la FGE capacitado en materia de conducta profesional emitido por el Órgano Interno de Control</w:t>
            </w:r>
          </w:p>
        </w:tc>
        <w:tc>
          <w:tcPr>
            <w:tcW w:w="872" w:type="pct"/>
            <w:tcBorders>
              <w:top w:val="nil"/>
              <w:left w:val="nil"/>
              <w:bottom w:val="single" w:sz="4" w:space="0" w:color="auto"/>
              <w:right w:val="single" w:sz="4" w:space="0" w:color="auto"/>
            </w:tcBorders>
            <w:shd w:val="clear" w:color="auto" w:fill="auto"/>
            <w:vAlign w:val="center"/>
            <w:hideMark/>
          </w:tcPr>
          <w:p w14:paraId="53A87D93"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Los servidores públicos aplican los conocimientos adquiridos en el desempeño de sus funciones.</w:t>
            </w:r>
          </w:p>
        </w:tc>
        <w:tc>
          <w:tcPr>
            <w:tcW w:w="565" w:type="pct"/>
            <w:tcBorders>
              <w:top w:val="nil"/>
              <w:left w:val="nil"/>
              <w:bottom w:val="single" w:sz="4" w:space="0" w:color="auto"/>
              <w:right w:val="single" w:sz="4" w:space="0" w:color="auto"/>
            </w:tcBorders>
            <w:shd w:val="clear" w:color="auto" w:fill="auto"/>
            <w:vAlign w:val="center"/>
            <w:hideMark/>
          </w:tcPr>
          <w:p w14:paraId="01E64394"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asociada</w:t>
            </w:r>
          </w:p>
        </w:tc>
      </w:tr>
      <w:tr w:rsidR="00572BA6" w:rsidRPr="00572BA6" w14:paraId="225C7E37"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1C3BCD4A"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3D3F53D8"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22-13-01-02. Realizar la profesionalización continúa de todos los servidores públicos de la Fiscalía General del Estado.</w:t>
            </w:r>
          </w:p>
        </w:tc>
        <w:tc>
          <w:tcPr>
            <w:tcW w:w="556" w:type="pct"/>
            <w:tcBorders>
              <w:top w:val="nil"/>
              <w:left w:val="nil"/>
              <w:bottom w:val="single" w:sz="4" w:space="0" w:color="auto"/>
              <w:right w:val="single" w:sz="4" w:space="0" w:color="auto"/>
            </w:tcBorders>
            <w:shd w:val="clear" w:color="auto" w:fill="auto"/>
            <w:vAlign w:val="center"/>
            <w:hideMark/>
          </w:tcPr>
          <w:p w14:paraId="418055A4"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C.1.A.23.- Realizar el registro del personal sustantivo con evaluaciones vigentes de control de confianza </w:t>
            </w:r>
          </w:p>
        </w:tc>
        <w:tc>
          <w:tcPr>
            <w:tcW w:w="702" w:type="pct"/>
            <w:tcBorders>
              <w:top w:val="nil"/>
              <w:left w:val="nil"/>
              <w:bottom w:val="single" w:sz="4" w:space="0" w:color="auto"/>
              <w:right w:val="single" w:sz="4" w:space="0" w:color="auto"/>
            </w:tcBorders>
            <w:shd w:val="clear" w:color="auto" w:fill="auto"/>
            <w:vAlign w:val="center"/>
            <w:hideMark/>
          </w:tcPr>
          <w:p w14:paraId="73625C0D"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del personal sustantivo con evaluaciones vigentes de control de confianza.</w:t>
            </w:r>
          </w:p>
        </w:tc>
        <w:tc>
          <w:tcPr>
            <w:tcW w:w="801" w:type="pct"/>
            <w:tcBorders>
              <w:top w:val="nil"/>
              <w:left w:val="nil"/>
              <w:bottom w:val="single" w:sz="4" w:space="0" w:color="auto"/>
              <w:right w:val="single" w:sz="4" w:space="0" w:color="auto"/>
            </w:tcBorders>
            <w:shd w:val="clear" w:color="auto" w:fill="auto"/>
            <w:vAlign w:val="center"/>
            <w:hideMark/>
          </w:tcPr>
          <w:p w14:paraId="1F725902" w14:textId="3FAFC585"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Reporte de personal sustantivo registrado con evaluación vigente emitido por </w:t>
            </w:r>
            <w:r w:rsidR="0057560C" w:rsidRPr="00572BA6">
              <w:rPr>
                <w:rFonts w:ascii="Arial Narrow" w:eastAsia="Times New Roman" w:hAnsi="Arial Narrow"/>
                <w:color w:val="000000"/>
                <w:sz w:val="18"/>
                <w:szCs w:val="18"/>
              </w:rPr>
              <w:t>la Dirección</w:t>
            </w:r>
            <w:r w:rsidRPr="00572BA6">
              <w:rPr>
                <w:rFonts w:ascii="Arial Narrow" w:eastAsia="Times New Roman" w:hAnsi="Arial Narrow"/>
                <w:color w:val="000000"/>
                <w:sz w:val="18"/>
                <w:szCs w:val="18"/>
              </w:rPr>
              <w:t xml:space="preserve"> del Servicio Profesional de carrera del personal sustantivo</w:t>
            </w:r>
          </w:p>
        </w:tc>
        <w:tc>
          <w:tcPr>
            <w:tcW w:w="872" w:type="pct"/>
            <w:tcBorders>
              <w:top w:val="nil"/>
              <w:left w:val="nil"/>
              <w:bottom w:val="single" w:sz="4" w:space="0" w:color="auto"/>
              <w:right w:val="single" w:sz="4" w:space="0" w:color="auto"/>
            </w:tcBorders>
            <w:shd w:val="clear" w:color="auto" w:fill="auto"/>
            <w:vAlign w:val="center"/>
            <w:hideMark/>
          </w:tcPr>
          <w:p w14:paraId="00CD65FE"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Las personas son evaluadas de acuerdo a la programación por parte del C3.</w:t>
            </w:r>
          </w:p>
        </w:tc>
        <w:tc>
          <w:tcPr>
            <w:tcW w:w="565" w:type="pct"/>
            <w:tcBorders>
              <w:top w:val="nil"/>
              <w:left w:val="nil"/>
              <w:bottom w:val="single" w:sz="4" w:space="0" w:color="auto"/>
              <w:right w:val="single" w:sz="4" w:space="0" w:color="auto"/>
            </w:tcBorders>
            <w:shd w:val="clear" w:color="auto" w:fill="auto"/>
            <w:vAlign w:val="center"/>
            <w:hideMark/>
          </w:tcPr>
          <w:p w14:paraId="62CE6097"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asociada</w:t>
            </w:r>
          </w:p>
        </w:tc>
      </w:tr>
      <w:tr w:rsidR="00572BA6" w:rsidRPr="00572BA6" w14:paraId="732E3DAA"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5162BE80"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lastRenderedPageBreak/>
              <w:t>Actividad</w:t>
            </w:r>
          </w:p>
        </w:tc>
        <w:tc>
          <w:tcPr>
            <w:tcW w:w="1094" w:type="pct"/>
            <w:tcBorders>
              <w:top w:val="nil"/>
              <w:left w:val="nil"/>
              <w:bottom w:val="single" w:sz="4" w:space="0" w:color="auto"/>
              <w:right w:val="single" w:sz="4" w:space="0" w:color="auto"/>
            </w:tcBorders>
            <w:shd w:val="clear" w:color="auto" w:fill="auto"/>
            <w:vAlign w:val="center"/>
            <w:hideMark/>
          </w:tcPr>
          <w:p w14:paraId="54330905"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 xml:space="preserve">22-13-01-02. Realizar la profesionalización continua de todos los servidores públicos de la </w:t>
            </w:r>
            <w:proofErr w:type="gramStart"/>
            <w:r w:rsidRPr="00572BA6">
              <w:rPr>
                <w:rFonts w:ascii="Arial Narrow" w:eastAsia="Times New Roman" w:hAnsi="Arial Narrow"/>
                <w:i/>
                <w:iCs/>
                <w:color w:val="000000"/>
                <w:sz w:val="18"/>
                <w:szCs w:val="18"/>
              </w:rPr>
              <w:t>Fiscalía General</w:t>
            </w:r>
            <w:proofErr w:type="gramEnd"/>
            <w:r w:rsidRPr="00572BA6">
              <w:rPr>
                <w:rFonts w:ascii="Arial Narrow" w:eastAsia="Times New Roman" w:hAnsi="Arial Narrow"/>
                <w:i/>
                <w:iCs/>
                <w:color w:val="000000"/>
                <w:sz w:val="18"/>
                <w:szCs w:val="18"/>
              </w:rPr>
              <w:t xml:space="preserve"> del Estado.</w:t>
            </w:r>
          </w:p>
        </w:tc>
        <w:tc>
          <w:tcPr>
            <w:tcW w:w="556" w:type="pct"/>
            <w:tcBorders>
              <w:top w:val="nil"/>
              <w:left w:val="nil"/>
              <w:bottom w:val="single" w:sz="4" w:space="0" w:color="auto"/>
              <w:right w:val="single" w:sz="4" w:space="0" w:color="auto"/>
            </w:tcBorders>
            <w:shd w:val="clear" w:color="auto" w:fill="auto"/>
            <w:vAlign w:val="center"/>
            <w:hideMark/>
          </w:tcPr>
          <w:p w14:paraId="44EDDA76"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C.1.A.24.- Obtención del Certificado único policial</w:t>
            </w:r>
          </w:p>
        </w:tc>
        <w:tc>
          <w:tcPr>
            <w:tcW w:w="702" w:type="pct"/>
            <w:tcBorders>
              <w:top w:val="nil"/>
              <w:left w:val="nil"/>
              <w:bottom w:val="single" w:sz="4" w:space="0" w:color="auto"/>
              <w:right w:val="single" w:sz="4" w:space="0" w:color="auto"/>
            </w:tcBorders>
            <w:shd w:val="clear" w:color="auto" w:fill="auto"/>
            <w:vAlign w:val="center"/>
            <w:hideMark/>
          </w:tcPr>
          <w:p w14:paraId="73E2ABF1"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Personal policial que cuenta con Certificado Único Policial</w:t>
            </w:r>
          </w:p>
        </w:tc>
        <w:tc>
          <w:tcPr>
            <w:tcW w:w="801" w:type="pct"/>
            <w:tcBorders>
              <w:top w:val="nil"/>
              <w:left w:val="nil"/>
              <w:bottom w:val="single" w:sz="4" w:space="0" w:color="auto"/>
              <w:right w:val="single" w:sz="4" w:space="0" w:color="auto"/>
            </w:tcBorders>
            <w:shd w:val="clear" w:color="auto" w:fill="auto"/>
            <w:vAlign w:val="center"/>
            <w:hideMark/>
          </w:tcPr>
          <w:p w14:paraId="59EB3CE7"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de personal policial que cuenta con Certificado Único Policial emitido por la Dirección del Servicio Profesional de carrera del personal sustantivo</w:t>
            </w:r>
          </w:p>
        </w:tc>
        <w:tc>
          <w:tcPr>
            <w:tcW w:w="872" w:type="pct"/>
            <w:tcBorders>
              <w:top w:val="nil"/>
              <w:left w:val="nil"/>
              <w:bottom w:val="single" w:sz="4" w:space="0" w:color="auto"/>
              <w:right w:val="single" w:sz="4" w:space="0" w:color="auto"/>
            </w:tcBorders>
            <w:shd w:val="clear" w:color="auto" w:fill="auto"/>
            <w:vAlign w:val="center"/>
            <w:hideMark/>
          </w:tcPr>
          <w:p w14:paraId="308C499A"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El personal policial reúne todos los requisitos para obtener el Certificado único Policial</w:t>
            </w:r>
          </w:p>
        </w:tc>
        <w:tc>
          <w:tcPr>
            <w:tcW w:w="565" w:type="pct"/>
            <w:tcBorders>
              <w:top w:val="nil"/>
              <w:left w:val="nil"/>
              <w:bottom w:val="single" w:sz="4" w:space="0" w:color="auto"/>
              <w:right w:val="single" w:sz="4" w:space="0" w:color="auto"/>
            </w:tcBorders>
            <w:shd w:val="clear" w:color="auto" w:fill="auto"/>
            <w:vAlign w:val="center"/>
            <w:hideMark/>
          </w:tcPr>
          <w:p w14:paraId="10F07110"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asociada</w:t>
            </w:r>
          </w:p>
        </w:tc>
      </w:tr>
      <w:tr w:rsidR="00572BA6" w:rsidRPr="00572BA6" w14:paraId="3B7DBA11"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50008E34"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405C4D03"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 xml:space="preserve">22-13-01-12.  Generar un banco integral de datos digitales que concentre la información de todas las áreas de la </w:t>
            </w:r>
            <w:proofErr w:type="gramStart"/>
            <w:r w:rsidRPr="00572BA6">
              <w:rPr>
                <w:rFonts w:ascii="Arial Narrow" w:eastAsia="Times New Roman" w:hAnsi="Arial Narrow"/>
                <w:i/>
                <w:iCs/>
                <w:color w:val="000000"/>
                <w:sz w:val="18"/>
                <w:szCs w:val="18"/>
              </w:rPr>
              <w:t>Fiscalía General</w:t>
            </w:r>
            <w:proofErr w:type="gramEnd"/>
            <w:r w:rsidRPr="00572BA6">
              <w:rPr>
                <w:rFonts w:ascii="Arial Narrow" w:eastAsia="Times New Roman" w:hAnsi="Arial Narrow"/>
                <w:i/>
                <w:iCs/>
                <w:color w:val="000000"/>
                <w:sz w:val="18"/>
                <w:szCs w:val="18"/>
              </w:rPr>
              <w:t xml:space="preserve"> del Estado.</w:t>
            </w:r>
          </w:p>
        </w:tc>
        <w:tc>
          <w:tcPr>
            <w:tcW w:w="556" w:type="pct"/>
            <w:tcBorders>
              <w:top w:val="nil"/>
              <w:left w:val="nil"/>
              <w:bottom w:val="single" w:sz="4" w:space="0" w:color="auto"/>
              <w:right w:val="single" w:sz="4" w:space="0" w:color="auto"/>
            </w:tcBorders>
            <w:shd w:val="clear" w:color="auto" w:fill="auto"/>
            <w:vAlign w:val="center"/>
            <w:hideMark/>
          </w:tcPr>
          <w:p w14:paraId="30034A0D"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C.1.A.25.- Generación de Estadísticas que permitan a la Fiscalía General del Estado la toma de decisiones de las áreas sustantivas.</w:t>
            </w:r>
          </w:p>
        </w:tc>
        <w:tc>
          <w:tcPr>
            <w:tcW w:w="702" w:type="pct"/>
            <w:tcBorders>
              <w:top w:val="nil"/>
              <w:left w:val="nil"/>
              <w:bottom w:val="single" w:sz="4" w:space="0" w:color="auto"/>
              <w:right w:val="single" w:sz="4" w:space="0" w:color="auto"/>
            </w:tcBorders>
            <w:shd w:val="clear" w:color="auto" w:fill="auto"/>
            <w:vAlign w:val="center"/>
            <w:hideMark/>
          </w:tcPr>
          <w:p w14:paraId="093CA606"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Porcentaje de reportes estadísticos estatales realizados en materia de incidencia delictiva </w:t>
            </w:r>
          </w:p>
        </w:tc>
        <w:tc>
          <w:tcPr>
            <w:tcW w:w="801" w:type="pct"/>
            <w:tcBorders>
              <w:top w:val="nil"/>
              <w:left w:val="nil"/>
              <w:bottom w:val="single" w:sz="4" w:space="0" w:color="auto"/>
              <w:right w:val="single" w:sz="4" w:space="0" w:color="auto"/>
            </w:tcBorders>
            <w:shd w:val="clear" w:color="auto" w:fill="auto"/>
            <w:vAlign w:val="center"/>
            <w:hideMark/>
          </w:tcPr>
          <w:p w14:paraId="76B9EAB9"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estadístico emitido por la Dirección de Política y Estadística Criminal</w:t>
            </w:r>
          </w:p>
        </w:tc>
        <w:tc>
          <w:tcPr>
            <w:tcW w:w="872" w:type="pct"/>
            <w:tcBorders>
              <w:top w:val="nil"/>
              <w:left w:val="nil"/>
              <w:bottom w:val="single" w:sz="4" w:space="0" w:color="auto"/>
              <w:right w:val="single" w:sz="4" w:space="0" w:color="auto"/>
            </w:tcBorders>
            <w:shd w:val="clear" w:color="auto" w:fill="auto"/>
            <w:vAlign w:val="center"/>
            <w:hideMark/>
          </w:tcPr>
          <w:p w14:paraId="556EC466"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Disponibilidad de datos para la realización de los reportes estadísticos.</w:t>
            </w:r>
          </w:p>
        </w:tc>
        <w:tc>
          <w:tcPr>
            <w:tcW w:w="565" w:type="pct"/>
            <w:tcBorders>
              <w:top w:val="nil"/>
              <w:left w:val="nil"/>
              <w:bottom w:val="single" w:sz="4" w:space="0" w:color="auto"/>
              <w:right w:val="single" w:sz="4" w:space="0" w:color="auto"/>
            </w:tcBorders>
            <w:shd w:val="clear" w:color="auto" w:fill="auto"/>
            <w:vAlign w:val="center"/>
            <w:hideMark/>
          </w:tcPr>
          <w:p w14:paraId="15716D60"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asociada</w:t>
            </w:r>
          </w:p>
        </w:tc>
      </w:tr>
      <w:tr w:rsidR="00572BA6" w:rsidRPr="00572BA6" w14:paraId="4A7EC301"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6157EEDF"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0573D2E8"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22-13-01-33. Desarrollar e implementar acciones para fortalecer el Modelo de Prevención Quintana Roo</w:t>
            </w:r>
          </w:p>
        </w:tc>
        <w:tc>
          <w:tcPr>
            <w:tcW w:w="556" w:type="pct"/>
            <w:tcBorders>
              <w:top w:val="nil"/>
              <w:left w:val="nil"/>
              <w:bottom w:val="single" w:sz="4" w:space="0" w:color="auto"/>
              <w:right w:val="single" w:sz="4" w:space="0" w:color="auto"/>
            </w:tcBorders>
            <w:shd w:val="clear" w:color="auto" w:fill="auto"/>
            <w:vAlign w:val="center"/>
            <w:hideMark/>
          </w:tcPr>
          <w:p w14:paraId="476EC55A"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C.1.A.26.- Ejecución de acciones en materia de cultura a la prevención del delito, participación ciudadana y Servicios a la comunidad.</w:t>
            </w:r>
          </w:p>
        </w:tc>
        <w:tc>
          <w:tcPr>
            <w:tcW w:w="702" w:type="pct"/>
            <w:tcBorders>
              <w:top w:val="nil"/>
              <w:left w:val="nil"/>
              <w:bottom w:val="single" w:sz="4" w:space="0" w:color="auto"/>
              <w:right w:val="single" w:sz="4" w:space="0" w:color="auto"/>
            </w:tcBorders>
            <w:shd w:val="clear" w:color="auto" w:fill="auto"/>
            <w:vAlign w:val="center"/>
            <w:hideMark/>
          </w:tcPr>
          <w:p w14:paraId="7F95FAF0"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acciones ejecutadas en materia de cultura a la prevención del delito, participación ciudadana y Servicios a la comunidad.</w:t>
            </w:r>
          </w:p>
        </w:tc>
        <w:tc>
          <w:tcPr>
            <w:tcW w:w="801" w:type="pct"/>
            <w:tcBorders>
              <w:top w:val="nil"/>
              <w:left w:val="nil"/>
              <w:bottom w:val="single" w:sz="4" w:space="0" w:color="auto"/>
              <w:right w:val="single" w:sz="4" w:space="0" w:color="auto"/>
            </w:tcBorders>
            <w:shd w:val="clear" w:color="auto" w:fill="auto"/>
            <w:vAlign w:val="center"/>
            <w:hideMark/>
          </w:tcPr>
          <w:p w14:paraId="37C8C2F2"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de acciones ejecutadas por parte de la Dirección de prevención del delito, participación ciudadana y servicios a la comunidad de la Fiscalía General del Estado.</w:t>
            </w:r>
          </w:p>
        </w:tc>
        <w:tc>
          <w:tcPr>
            <w:tcW w:w="872" w:type="pct"/>
            <w:tcBorders>
              <w:top w:val="nil"/>
              <w:left w:val="nil"/>
              <w:bottom w:val="single" w:sz="4" w:space="0" w:color="auto"/>
              <w:right w:val="single" w:sz="4" w:space="0" w:color="auto"/>
            </w:tcBorders>
            <w:shd w:val="clear" w:color="auto" w:fill="auto"/>
            <w:vAlign w:val="center"/>
            <w:hideMark/>
          </w:tcPr>
          <w:p w14:paraId="2BEB9E33"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La ciudadanía en general, los sectores social y privado participan de manera activa en los eventos organizados con el fin de proporcionar información en materia de prevención de delitos, fomentar la cultura de la denuncia y de los derechos humanos.</w:t>
            </w:r>
          </w:p>
        </w:tc>
        <w:tc>
          <w:tcPr>
            <w:tcW w:w="565" w:type="pct"/>
            <w:tcBorders>
              <w:top w:val="nil"/>
              <w:left w:val="nil"/>
              <w:bottom w:val="single" w:sz="4" w:space="0" w:color="auto"/>
              <w:right w:val="single" w:sz="4" w:space="0" w:color="auto"/>
            </w:tcBorders>
            <w:shd w:val="clear" w:color="auto" w:fill="auto"/>
            <w:vAlign w:val="center"/>
            <w:hideMark/>
          </w:tcPr>
          <w:p w14:paraId="0920CDAB"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directa</w:t>
            </w:r>
          </w:p>
        </w:tc>
      </w:tr>
      <w:tr w:rsidR="00572BA6" w:rsidRPr="00572BA6" w14:paraId="4BA0B93C"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7C0BEBCE"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706233FF"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 xml:space="preserve">22-13-01-34 Impulsar e implementar acciones permanentes en materia de promoción, protección y defensa de los Derechos Humanos, con la aplicación de planteamientos legales, estructurales, así como la constante formación de los </w:t>
            </w:r>
            <w:r w:rsidRPr="00572BA6">
              <w:rPr>
                <w:rFonts w:ascii="Arial Narrow" w:eastAsia="Times New Roman" w:hAnsi="Arial Narrow"/>
                <w:i/>
                <w:iCs/>
                <w:color w:val="000000"/>
                <w:sz w:val="18"/>
                <w:szCs w:val="18"/>
              </w:rPr>
              <w:lastRenderedPageBreak/>
              <w:t>servidores públicos fortaleciendo el ejercicio de los Derechos Humanos de los ciudadanos.</w:t>
            </w:r>
          </w:p>
        </w:tc>
        <w:tc>
          <w:tcPr>
            <w:tcW w:w="556" w:type="pct"/>
            <w:tcBorders>
              <w:top w:val="nil"/>
              <w:left w:val="nil"/>
              <w:bottom w:val="single" w:sz="4" w:space="0" w:color="auto"/>
              <w:right w:val="single" w:sz="4" w:space="0" w:color="auto"/>
            </w:tcBorders>
            <w:shd w:val="clear" w:color="auto" w:fill="auto"/>
            <w:vAlign w:val="center"/>
            <w:hideMark/>
          </w:tcPr>
          <w:p w14:paraId="0271A8B7" w14:textId="52898896"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lastRenderedPageBreak/>
              <w:t xml:space="preserve">C.1.A.27- Acciones realizadas en </w:t>
            </w:r>
            <w:r w:rsidR="0057560C" w:rsidRPr="00572BA6">
              <w:rPr>
                <w:rFonts w:ascii="Arial Narrow" w:eastAsia="Times New Roman" w:hAnsi="Arial Narrow"/>
                <w:color w:val="000000"/>
                <w:sz w:val="18"/>
                <w:szCs w:val="18"/>
              </w:rPr>
              <w:t>cumplimiento</w:t>
            </w:r>
            <w:r w:rsidRPr="00572BA6">
              <w:rPr>
                <w:rFonts w:ascii="Arial Narrow" w:eastAsia="Times New Roman" w:hAnsi="Arial Narrow"/>
                <w:color w:val="000000"/>
                <w:sz w:val="18"/>
                <w:szCs w:val="18"/>
              </w:rPr>
              <w:t xml:space="preserve"> a las recomendaciones por motivo de </w:t>
            </w:r>
            <w:r w:rsidR="0057560C" w:rsidRPr="00572BA6">
              <w:rPr>
                <w:rFonts w:ascii="Arial Narrow" w:eastAsia="Times New Roman" w:hAnsi="Arial Narrow"/>
                <w:color w:val="000000"/>
                <w:sz w:val="18"/>
                <w:szCs w:val="18"/>
              </w:rPr>
              <w:t>violación</w:t>
            </w:r>
            <w:r w:rsidRPr="00572BA6">
              <w:rPr>
                <w:rFonts w:ascii="Arial Narrow" w:eastAsia="Times New Roman" w:hAnsi="Arial Narrow"/>
                <w:color w:val="000000"/>
                <w:sz w:val="18"/>
                <w:szCs w:val="18"/>
              </w:rPr>
              <w:t xml:space="preserve"> a los </w:t>
            </w:r>
            <w:r w:rsidRPr="00572BA6">
              <w:rPr>
                <w:rFonts w:ascii="Arial Narrow" w:eastAsia="Times New Roman" w:hAnsi="Arial Narrow"/>
                <w:color w:val="000000"/>
                <w:sz w:val="18"/>
                <w:szCs w:val="18"/>
              </w:rPr>
              <w:lastRenderedPageBreak/>
              <w:t>derechos humanos.</w:t>
            </w:r>
          </w:p>
        </w:tc>
        <w:tc>
          <w:tcPr>
            <w:tcW w:w="702" w:type="pct"/>
            <w:tcBorders>
              <w:top w:val="nil"/>
              <w:left w:val="nil"/>
              <w:bottom w:val="single" w:sz="4" w:space="0" w:color="auto"/>
              <w:right w:val="single" w:sz="4" w:space="0" w:color="auto"/>
            </w:tcBorders>
            <w:shd w:val="clear" w:color="auto" w:fill="auto"/>
            <w:vAlign w:val="center"/>
            <w:hideMark/>
          </w:tcPr>
          <w:p w14:paraId="5D621752" w14:textId="2C277E06" w:rsidR="00D22D4B" w:rsidRPr="00572BA6" w:rsidRDefault="00D22D4B" w:rsidP="008E0E75">
            <w:pPr>
              <w:spacing w:after="240"/>
              <w:rPr>
                <w:rFonts w:ascii="Arial Narrow" w:eastAsia="Times New Roman" w:hAnsi="Arial Narrow"/>
                <w:color w:val="000000"/>
                <w:sz w:val="18"/>
                <w:szCs w:val="18"/>
              </w:rPr>
            </w:pPr>
            <w:r w:rsidRPr="00572BA6">
              <w:rPr>
                <w:rFonts w:ascii="Arial Narrow" w:eastAsia="Times New Roman" w:hAnsi="Arial Narrow"/>
                <w:color w:val="000000"/>
                <w:sz w:val="18"/>
                <w:szCs w:val="18"/>
              </w:rPr>
              <w:lastRenderedPageBreak/>
              <w:t xml:space="preserve">Porcentaje de acciones realizadas en cumplimiento a las recomendaciones por </w:t>
            </w:r>
            <w:r w:rsidRPr="00572BA6">
              <w:rPr>
                <w:rFonts w:ascii="Arial Narrow" w:eastAsia="Times New Roman" w:hAnsi="Arial Narrow"/>
                <w:color w:val="000000"/>
                <w:sz w:val="18"/>
                <w:szCs w:val="18"/>
              </w:rPr>
              <w:lastRenderedPageBreak/>
              <w:t xml:space="preserve">motivo de </w:t>
            </w:r>
            <w:r w:rsidR="0057560C" w:rsidRPr="00572BA6">
              <w:rPr>
                <w:rFonts w:ascii="Arial Narrow" w:eastAsia="Times New Roman" w:hAnsi="Arial Narrow"/>
                <w:color w:val="000000"/>
                <w:sz w:val="18"/>
                <w:szCs w:val="18"/>
              </w:rPr>
              <w:t>violación</w:t>
            </w:r>
            <w:r w:rsidRPr="00572BA6">
              <w:rPr>
                <w:rFonts w:ascii="Arial Narrow" w:eastAsia="Times New Roman" w:hAnsi="Arial Narrow"/>
                <w:color w:val="000000"/>
                <w:sz w:val="18"/>
                <w:szCs w:val="18"/>
              </w:rPr>
              <w:t xml:space="preserve"> a los derechos humanos.</w:t>
            </w:r>
          </w:p>
        </w:tc>
        <w:tc>
          <w:tcPr>
            <w:tcW w:w="801" w:type="pct"/>
            <w:tcBorders>
              <w:top w:val="nil"/>
              <w:left w:val="nil"/>
              <w:bottom w:val="single" w:sz="4" w:space="0" w:color="auto"/>
              <w:right w:val="single" w:sz="4" w:space="0" w:color="auto"/>
            </w:tcBorders>
            <w:shd w:val="clear" w:color="auto" w:fill="auto"/>
            <w:vAlign w:val="center"/>
            <w:hideMark/>
          </w:tcPr>
          <w:p w14:paraId="17259064"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lastRenderedPageBreak/>
              <w:t>Informe emitido por la Dirección de Derechos Humanos de la Fiscalía General del Estado.</w:t>
            </w:r>
          </w:p>
        </w:tc>
        <w:tc>
          <w:tcPr>
            <w:tcW w:w="872" w:type="pct"/>
            <w:tcBorders>
              <w:top w:val="nil"/>
              <w:left w:val="nil"/>
              <w:bottom w:val="single" w:sz="4" w:space="0" w:color="auto"/>
              <w:right w:val="single" w:sz="4" w:space="0" w:color="auto"/>
            </w:tcBorders>
            <w:shd w:val="clear" w:color="auto" w:fill="auto"/>
            <w:vAlign w:val="center"/>
            <w:hideMark/>
          </w:tcPr>
          <w:p w14:paraId="17211084"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Las personas denuncian ser víctimas de Violación a sus derechos humanos. </w:t>
            </w:r>
          </w:p>
        </w:tc>
        <w:tc>
          <w:tcPr>
            <w:tcW w:w="565" w:type="pct"/>
            <w:tcBorders>
              <w:top w:val="nil"/>
              <w:left w:val="nil"/>
              <w:bottom w:val="single" w:sz="4" w:space="0" w:color="auto"/>
              <w:right w:val="single" w:sz="4" w:space="0" w:color="auto"/>
            </w:tcBorders>
            <w:shd w:val="clear" w:color="auto" w:fill="auto"/>
            <w:vAlign w:val="center"/>
            <w:hideMark/>
          </w:tcPr>
          <w:p w14:paraId="6A8356AA"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directa</w:t>
            </w:r>
          </w:p>
        </w:tc>
      </w:tr>
      <w:tr w:rsidR="00572BA6" w:rsidRPr="00572BA6" w14:paraId="0A4646F6"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6FEF07D6"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Componente</w:t>
            </w:r>
          </w:p>
        </w:tc>
        <w:tc>
          <w:tcPr>
            <w:tcW w:w="1094" w:type="pct"/>
            <w:tcBorders>
              <w:top w:val="nil"/>
              <w:left w:val="nil"/>
              <w:bottom w:val="single" w:sz="4" w:space="0" w:color="auto"/>
              <w:right w:val="single" w:sz="4" w:space="0" w:color="auto"/>
            </w:tcBorders>
            <w:shd w:val="clear" w:color="auto" w:fill="auto"/>
            <w:vAlign w:val="center"/>
            <w:hideMark/>
          </w:tcPr>
          <w:p w14:paraId="400CA32A"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2-12-01-06 - Dar trámite a las carpetas de investigación conforme al marco jurídico aplicable.</w:t>
            </w:r>
          </w:p>
        </w:tc>
        <w:tc>
          <w:tcPr>
            <w:tcW w:w="556" w:type="pct"/>
            <w:tcBorders>
              <w:top w:val="nil"/>
              <w:left w:val="nil"/>
              <w:bottom w:val="single" w:sz="4" w:space="0" w:color="auto"/>
              <w:right w:val="single" w:sz="4" w:space="0" w:color="auto"/>
            </w:tcBorders>
            <w:shd w:val="clear" w:color="auto" w:fill="auto"/>
            <w:vAlign w:val="center"/>
            <w:hideMark/>
          </w:tcPr>
          <w:p w14:paraId="3FDC5701"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CO2.- Carpetas de investigación resueltas por actos de corrupción cometidos por servidores públicos.</w:t>
            </w:r>
          </w:p>
        </w:tc>
        <w:tc>
          <w:tcPr>
            <w:tcW w:w="702" w:type="pct"/>
            <w:tcBorders>
              <w:top w:val="nil"/>
              <w:left w:val="nil"/>
              <w:bottom w:val="single" w:sz="4" w:space="0" w:color="auto"/>
              <w:right w:val="single" w:sz="4" w:space="0" w:color="auto"/>
            </w:tcBorders>
            <w:shd w:val="clear" w:color="auto" w:fill="auto"/>
            <w:vAlign w:val="center"/>
            <w:hideMark/>
          </w:tcPr>
          <w:p w14:paraId="0302858D"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carpetas de investigación resueltas por delitos cometidos por servidores públicos en materia de corrupción en el Estado.</w:t>
            </w:r>
          </w:p>
        </w:tc>
        <w:tc>
          <w:tcPr>
            <w:tcW w:w="801" w:type="pct"/>
            <w:tcBorders>
              <w:top w:val="nil"/>
              <w:left w:val="nil"/>
              <w:bottom w:val="single" w:sz="4" w:space="0" w:color="auto"/>
              <w:right w:val="single" w:sz="4" w:space="0" w:color="auto"/>
            </w:tcBorders>
            <w:shd w:val="clear" w:color="auto" w:fill="auto"/>
            <w:vAlign w:val="center"/>
            <w:hideMark/>
          </w:tcPr>
          <w:p w14:paraId="12CA30F1" w14:textId="553966DE"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de Carpetas de investigación resueltas por delitos cometidos por servidores públicos en materia de corrupción emitido por la Fiscalía Especializada en Combate a la Corrupción.</w:t>
            </w:r>
          </w:p>
        </w:tc>
        <w:tc>
          <w:tcPr>
            <w:tcW w:w="872" w:type="pct"/>
            <w:tcBorders>
              <w:top w:val="nil"/>
              <w:left w:val="nil"/>
              <w:bottom w:val="single" w:sz="4" w:space="0" w:color="auto"/>
              <w:right w:val="single" w:sz="4" w:space="0" w:color="auto"/>
            </w:tcBorders>
            <w:shd w:val="clear" w:color="auto" w:fill="auto"/>
            <w:vAlign w:val="center"/>
            <w:hideMark/>
          </w:tcPr>
          <w:p w14:paraId="71C4424D" w14:textId="0DFB9E90"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La ciudadanía realiza denuncias por actos de corrupción de servidores </w:t>
            </w:r>
            <w:r w:rsidR="0057560C" w:rsidRPr="00572BA6">
              <w:rPr>
                <w:rFonts w:ascii="Arial Narrow" w:eastAsia="Times New Roman" w:hAnsi="Arial Narrow"/>
                <w:color w:val="000000"/>
                <w:sz w:val="18"/>
                <w:szCs w:val="18"/>
              </w:rPr>
              <w:t>públicos</w:t>
            </w:r>
            <w:r w:rsidRPr="00572BA6">
              <w:rPr>
                <w:rFonts w:ascii="Arial Narrow" w:eastAsia="Times New Roman" w:hAnsi="Arial Narrow"/>
                <w:color w:val="000000"/>
                <w:sz w:val="18"/>
                <w:szCs w:val="18"/>
              </w:rPr>
              <w:t xml:space="preserve"> y particulares en el Estado de Quintana Roo.</w:t>
            </w:r>
          </w:p>
        </w:tc>
        <w:tc>
          <w:tcPr>
            <w:tcW w:w="565" w:type="pct"/>
            <w:tcBorders>
              <w:top w:val="nil"/>
              <w:left w:val="nil"/>
              <w:bottom w:val="single" w:sz="4" w:space="0" w:color="auto"/>
              <w:right w:val="single" w:sz="4" w:space="0" w:color="auto"/>
            </w:tcBorders>
            <w:shd w:val="clear" w:color="auto" w:fill="auto"/>
            <w:vAlign w:val="center"/>
            <w:hideMark/>
          </w:tcPr>
          <w:p w14:paraId="11307006"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directa</w:t>
            </w:r>
          </w:p>
        </w:tc>
      </w:tr>
      <w:tr w:rsidR="00572BA6" w:rsidRPr="00572BA6" w14:paraId="38BC865C"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451D085C"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05D685B8"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22-13-01-30. Fortalecer e implementar mecanismos de cooperación y colaboración con autoridades de los tres niveles de gobierno, para investigar y perseguir los delitos que la ley considera hechos de corrupción.</w:t>
            </w:r>
          </w:p>
        </w:tc>
        <w:tc>
          <w:tcPr>
            <w:tcW w:w="556" w:type="pct"/>
            <w:tcBorders>
              <w:top w:val="nil"/>
              <w:left w:val="nil"/>
              <w:bottom w:val="single" w:sz="4" w:space="0" w:color="auto"/>
              <w:right w:val="single" w:sz="4" w:space="0" w:color="auto"/>
            </w:tcBorders>
            <w:shd w:val="clear" w:color="auto" w:fill="auto"/>
            <w:vAlign w:val="center"/>
            <w:hideMark/>
          </w:tcPr>
          <w:p w14:paraId="11D4A496"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CO2.A1.- Acuerdos y/o convenios suscritos que permitan a la fiscalía fortalecer su modelo de gestión coadyuvando al marco normativo para el combate a la corrupción.</w:t>
            </w:r>
          </w:p>
        </w:tc>
        <w:tc>
          <w:tcPr>
            <w:tcW w:w="702" w:type="pct"/>
            <w:tcBorders>
              <w:top w:val="nil"/>
              <w:left w:val="nil"/>
              <w:bottom w:val="single" w:sz="4" w:space="0" w:color="auto"/>
              <w:right w:val="single" w:sz="4" w:space="0" w:color="auto"/>
            </w:tcBorders>
            <w:shd w:val="clear" w:color="auto" w:fill="auto"/>
            <w:vAlign w:val="center"/>
            <w:hideMark/>
          </w:tcPr>
          <w:p w14:paraId="25BABF92" w14:textId="77777777" w:rsidR="00D22D4B" w:rsidRPr="00572BA6" w:rsidRDefault="00D22D4B" w:rsidP="008E0E75">
            <w:pPr>
              <w:spacing w:after="240"/>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acuerdos y/o convenios de cooperación y colaboración suscritos, con autoridades de los tres niveles de gobierno, para prevenir, investigar y perseguir los delitos por hechos de corrupción en el Estado</w:t>
            </w:r>
            <w:r w:rsidRPr="00572BA6">
              <w:rPr>
                <w:rFonts w:ascii="Arial Narrow" w:eastAsia="Times New Roman" w:hAnsi="Arial Narrow"/>
                <w:color w:val="000000"/>
                <w:sz w:val="18"/>
                <w:szCs w:val="18"/>
              </w:rPr>
              <w:br/>
            </w:r>
          </w:p>
        </w:tc>
        <w:tc>
          <w:tcPr>
            <w:tcW w:w="801" w:type="pct"/>
            <w:tcBorders>
              <w:top w:val="nil"/>
              <w:left w:val="nil"/>
              <w:bottom w:val="single" w:sz="4" w:space="0" w:color="auto"/>
              <w:right w:val="single" w:sz="4" w:space="0" w:color="auto"/>
            </w:tcBorders>
            <w:shd w:val="clear" w:color="auto" w:fill="auto"/>
            <w:vAlign w:val="center"/>
            <w:hideMark/>
          </w:tcPr>
          <w:p w14:paraId="08541CE8"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de Acuerdos y/o convenios suscritos que permitan a la fiscalía fortalecer su modelo de gestión coadyuvando al marco normativo para el combate a la corrupción.</w:t>
            </w:r>
          </w:p>
        </w:tc>
        <w:tc>
          <w:tcPr>
            <w:tcW w:w="872" w:type="pct"/>
            <w:tcBorders>
              <w:top w:val="nil"/>
              <w:left w:val="nil"/>
              <w:bottom w:val="single" w:sz="4" w:space="0" w:color="auto"/>
              <w:right w:val="single" w:sz="4" w:space="0" w:color="auto"/>
            </w:tcBorders>
            <w:shd w:val="clear" w:color="auto" w:fill="auto"/>
            <w:vAlign w:val="center"/>
            <w:hideMark/>
          </w:tcPr>
          <w:p w14:paraId="1DE5B418"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Las instituciones de los tres órdenes de gobierno participan en la firma de acuerdos y/o convenios.</w:t>
            </w:r>
          </w:p>
        </w:tc>
        <w:tc>
          <w:tcPr>
            <w:tcW w:w="565" w:type="pct"/>
            <w:tcBorders>
              <w:top w:val="nil"/>
              <w:left w:val="nil"/>
              <w:bottom w:val="single" w:sz="4" w:space="0" w:color="auto"/>
              <w:right w:val="single" w:sz="4" w:space="0" w:color="auto"/>
            </w:tcBorders>
            <w:shd w:val="clear" w:color="auto" w:fill="auto"/>
            <w:vAlign w:val="center"/>
            <w:hideMark/>
          </w:tcPr>
          <w:p w14:paraId="103ABEF5"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asociada</w:t>
            </w:r>
          </w:p>
        </w:tc>
      </w:tr>
      <w:tr w:rsidR="00572BA6" w:rsidRPr="00572BA6" w14:paraId="652E66BE"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337B4A98"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1BE97486"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22-13-01-31. Implementar programas para prevenir, detectar y erradicar hechos de corrupción en coordinación con la ciudadanía y los sectores empresarial y social.</w:t>
            </w:r>
          </w:p>
        </w:tc>
        <w:tc>
          <w:tcPr>
            <w:tcW w:w="556" w:type="pct"/>
            <w:tcBorders>
              <w:top w:val="nil"/>
              <w:left w:val="nil"/>
              <w:bottom w:val="single" w:sz="4" w:space="0" w:color="auto"/>
              <w:right w:val="single" w:sz="4" w:space="0" w:color="auto"/>
            </w:tcBorders>
            <w:shd w:val="clear" w:color="auto" w:fill="auto"/>
            <w:vAlign w:val="center"/>
            <w:hideMark/>
          </w:tcPr>
          <w:p w14:paraId="66280135"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C.2.A.2- Capacitación a servidores públicos y particulares en materia de formación de prevención sobre </w:t>
            </w:r>
            <w:r w:rsidRPr="00572BA6">
              <w:rPr>
                <w:rFonts w:ascii="Arial Narrow" w:eastAsia="Times New Roman" w:hAnsi="Arial Narrow"/>
                <w:color w:val="000000"/>
                <w:sz w:val="18"/>
                <w:szCs w:val="18"/>
              </w:rPr>
              <w:lastRenderedPageBreak/>
              <w:t>hechos de corrupción fortaleciendo la formación cívica y ética</w:t>
            </w:r>
          </w:p>
        </w:tc>
        <w:tc>
          <w:tcPr>
            <w:tcW w:w="702" w:type="pct"/>
            <w:tcBorders>
              <w:top w:val="nil"/>
              <w:left w:val="nil"/>
              <w:bottom w:val="single" w:sz="4" w:space="0" w:color="auto"/>
              <w:right w:val="single" w:sz="4" w:space="0" w:color="auto"/>
            </w:tcBorders>
            <w:shd w:val="clear" w:color="auto" w:fill="auto"/>
            <w:vAlign w:val="center"/>
            <w:hideMark/>
          </w:tcPr>
          <w:p w14:paraId="27C347DD"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lastRenderedPageBreak/>
              <w:t>Porcentaje de servidores públicos y particulares capacitados en materia de prevención de hechos de corrupción en el Estado.</w:t>
            </w:r>
          </w:p>
        </w:tc>
        <w:tc>
          <w:tcPr>
            <w:tcW w:w="801" w:type="pct"/>
            <w:tcBorders>
              <w:top w:val="nil"/>
              <w:left w:val="nil"/>
              <w:bottom w:val="single" w:sz="4" w:space="0" w:color="auto"/>
              <w:right w:val="single" w:sz="4" w:space="0" w:color="auto"/>
            </w:tcBorders>
            <w:shd w:val="clear" w:color="auto" w:fill="auto"/>
            <w:vAlign w:val="center"/>
            <w:hideMark/>
          </w:tcPr>
          <w:p w14:paraId="09A8BB8F"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de servidores públicos y particulares capacitados en materia de prevención de hechos de corrupción en el Estado.</w:t>
            </w:r>
          </w:p>
        </w:tc>
        <w:tc>
          <w:tcPr>
            <w:tcW w:w="872" w:type="pct"/>
            <w:tcBorders>
              <w:top w:val="nil"/>
              <w:left w:val="nil"/>
              <w:bottom w:val="single" w:sz="4" w:space="0" w:color="auto"/>
              <w:right w:val="single" w:sz="4" w:space="0" w:color="auto"/>
            </w:tcBorders>
            <w:shd w:val="clear" w:color="auto" w:fill="auto"/>
            <w:vAlign w:val="center"/>
            <w:hideMark/>
          </w:tcPr>
          <w:p w14:paraId="2930215C"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La ciudadanía participa activamente en la prevención y denuncia de hechos de corrupción en el estado de Quintana Roo.</w:t>
            </w:r>
          </w:p>
        </w:tc>
        <w:tc>
          <w:tcPr>
            <w:tcW w:w="565" w:type="pct"/>
            <w:tcBorders>
              <w:top w:val="nil"/>
              <w:left w:val="nil"/>
              <w:bottom w:val="single" w:sz="4" w:space="0" w:color="auto"/>
              <w:right w:val="single" w:sz="4" w:space="0" w:color="auto"/>
            </w:tcBorders>
            <w:shd w:val="clear" w:color="auto" w:fill="auto"/>
            <w:vAlign w:val="center"/>
            <w:hideMark/>
          </w:tcPr>
          <w:p w14:paraId="367C9A0B"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asociada</w:t>
            </w:r>
          </w:p>
        </w:tc>
      </w:tr>
      <w:tr w:rsidR="00572BA6" w:rsidRPr="00572BA6" w14:paraId="2800F1CE"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4028838E"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6D4BB414"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2-12-01-32. Generar en coordinación con la Secretaria Técnica del sistema anticorrupción del Estado, información para mejorar los procedimientos de prevención en materia de delitos por hecho de corrupción y lograr una vinculación a nivel local, nacional e internacional.</w:t>
            </w:r>
          </w:p>
        </w:tc>
        <w:tc>
          <w:tcPr>
            <w:tcW w:w="556" w:type="pct"/>
            <w:tcBorders>
              <w:top w:val="nil"/>
              <w:left w:val="nil"/>
              <w:bottom w:val="single" w:sz="4" w:space="0" w:color="auto"/>
              <w:right w:val="single" w:sz="4" w:space="0" w:color="auto"/>
            </w:tcBorders>
            <w:shd w:val="clear" w:color="auto" w:fill="auto"/>
            <w:vAlign w:val="center"/>
            <w:hideMark/>
          </w:tcPr>
          <w:p w14:paraId="0C4846C6"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C.2.A.3 - Formulación de informes ejecutivos en coordinación con la Secretaría Técnica del Sistema Anticorrupción sobre la mejora de los procedimientos de prevención de delitos de corrupción en lo local, nacional e internacional </w:t>
            </w:r>
          </w:p>
        </w:tc>
        <w:tc>
          <w:tcPr>
            <w:tcW w:w="702" w:type="pct"/>
            <w:tcBorders>
              <w:top w:val="nil"/>
              <w:left w:val="nil"/>
              <w:bottom w:val="single" w:sz="4" w:space="0" w:color="auto"/>
              <w:right w:val="single" w:sz="4" w:space="0" w:color="auto"/>
            </w:tcBorders>
            <w:shd w:val="clear" w:color="auto" w:fill="auto"/>
            <w:vAlign w:val="center"/>
            <w:hideMark/>
          </w:tcPr>
          <w:p w14:paraId="4BCFD5CC"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Informes ejecutivos realizados en materia de delitos por hechos de corrupción en el Estado</w:t>
            </w:r>
          </w:p>
        </w:tc>
        <w:tc>
          <w:tcPr>
            <w:tcW w:w="801" w:type="pct"/>
            <w:tcBorders>
              <w:top w:val="nil"/>
              <w:left w:val="nil"/>
              <w:bottom w:val="single" w:sz="4" w:space="0" w:color="auto"/>
              <w:right w:val="single" w:sz="4" w:space="0" w:color="auto"/>
            </w:tcBorders>
            <w:shd w:val="clear" w:color="auto" w:fill="auto"/>
            <w:vAlign w:val="center"/>
            <w:hideMark/>
          </w:tcPr>
          <w:p w14:paraId="7F49D1F7"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Informe emitido por la Fiscalía Especializada en combate a la Corrupción de la Fiscalía General del Estado.</w:t>
            </w:r>
          </w:p>
        </w:tc>
        <w:tc>
          <w:tcPr>
            <w:tcW w:w="872" w:type="pct"/>
            <w:tcBorders>
              <w:top w:val="nil"/>
              <w:left w:val="nil"/>
              <w:bottom w:val="single" w:sz="4" w:space="0" w:color="auto"/>
              <w:right w:val="single" w:sz="4" w:space="0" w:color="auto"/>
            </w:tcBorders>
            <w:shd w:val="clear" w:color="auto" w:fill="auto"/>
            <w:vAlign w:val="center"/>
            <w:hideMark/>
          </w:tcPr>
          <w:p w14:paraId="4E08EF49"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Se trabaja en coordinación con la Secretaría Técnica del sistema anticorrupción del Estado en la mejora continua de procedimientos de prevención. </w:t>
            </w:r>
          </w:p>
        </w:tc>
        <w:tc>
          <w:tcPr>
            <w:tcW w:w="565" w:type="pct"/>
            <w:tcBorders>
              <w:top w:val="nil"/>
              <w:left w:val="nil"/>
              <w:bottom w:val="single" w:sz="4" w:space="0" w:color="auto"/>
              <w:right w:val="single" w:sz="4" w:space="0" w:color="auto"/>
            </w:tcBorders>
            <w:shd w:val="clear" w:color="auto" w:fill="auto"/>
            <w:vAlign w:val="center"/>
            <w:hideMark/>
          </w:tcPr>
          <w:p w14:paraId="47D0956A"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directa</w:t>
            </w:r>
          </w:p>
        </w:tc>
      </w:tr>
      <w:tr w:rsidR="00572BA6" w:rsidRPr="00572BA6" w14:paraId="075B2048"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47492DB3"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Componente</w:t>
            </w:r>
          </w:p>
        </w:tc>
        <w:tc>
          <w:tcPr>
            <w:tcW w:w="1094" w:type="pct"/>
            <w:tcBorders>
              <w:top w:val="nil"/>
              <w:left w:val="nil"/>
              <w:bottom w:val="single" w:sz="4" w:space="0" w:color="auto"/>
              <w:right w:val="single" w:sz="4" w:space="0" w:color="auto"/>
            </w:tcBorders>
            <w:shd w:val="clear" w:color="auto" w:fill="auto"/>
            <w:vAlign w:val="center"/>
            <w:hideMark/>
          </w:tcPr>
          <w:p w14:paraId="5D6AF8E7"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22-13-01-28.  Crear una fiscalía especializada para la atención de delitos por violencia de género</w:t>
            </w:r>
          </w:p>
        </w:tc>
        <w:tc>
          <w:tcPr>
            <w:tcW w:w="556" w:type="pct"/>
            <w:tcBorders>
              <w:top w:val="nil"/>
              <w:left w:val="nil"/>
              <w:bottom w:val="single" w:sz="4" w:space="0" w:color="auto"/>
              <w:right w:val="single" w:sz="4" w:space="0" w:color="auto"/>
            </w:tcBorders>
            <w:shd w:val="clear" w:color="auto" w:fill="auto"/>
            <w:vAlign w:val="center"/>
            <w:hideMark/>
          </w:tcPr>
          <w:p w14:paraId="6BDB9DB1"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C.3 - Fortalecimiento del Acceso a la justicia a víctimas de delitos por razones de género </w:t>
            </w:r>
          </w:p>
        </w:tc>
        <w:tc>
          <w:tcPr>
            <w:tcW w:w="702" w:type="pct"/>
            <w:tcBorders>
              <w:top w:val="nil"/>
              <w:left w:val="nil"/>
              <w:bottom w:val="single" w:sz="4" w:space="0" w:color="auto"/>
              <w:right w:val="single" w:sz="4" w:space="0" w:color="auto"/>
            </w:tcBorders>
            <w:shd w:val="clear" w:color="auto" w:fill="auto"/>
            <w:vAlign w:val="center"/>
            <w:hideMark/>
          </w:tcPr>
          <w:p w14:paraId="633D7F18"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mujeres y/o personas de la diversidad sexual víctimas de delitos por razones de género atendidas.</w:t>
            </w:r>
          </w:p>
        </w:tc>
        <w:tc>
          <w:tcPr>
            <w:tcW w:w="801" w:type="pct"/>
            <w:tcBorders>
              <w:top w:val="nil"/>
              <w:left w:val="nil"/>
              <w:bottom w:val="single" w:sz="4" w:space="0" w:color="auto"/>
              <w:right w:val="single" w:sz="4" w:space="0" w:color="auto"/>
            </w:tcBorders>
            <w:shd w:val="clear" w:color="auto" w:fill="auto"/>
            <w:vAlign w:val="center"/>
            <w:hideMark/>
          </w:tcPr>
          <w:p w14:paraId="494195DB"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Reporte de mujeres y/o personas de la diversidad sexual víctimas de delitos por razones de género atendidas, emitido por la </w:t>
            </w:r>
            <w:proofErr w:type="spellStart"/>
            <w:r w:rsidRPr="00572BA6">
              <w:rPr>
                <w:rFonts w:ascii="Arial Narrow" w:eastAsia="Times New Roman" w:hAnsi="Arial Narrow"/>
                <w:color w:val="000000"/>
                <w:sz w:val="18"/>
                <w:szCs w:val="18"/>
              </w:rPr>
              <w:t>Vicefiscalía</w:t>
            </w:r>
            <w:proofErr w:type="spellEnd"/>
            <w:r w:rsidRPr="00572BA6">
              <w:rPr>
                <w:rFonts w:ascii="Arial Narrow" w:eastAsia="Times New Roman" w:hAnsi="Arial Narrow"/>
                <w:color w:val="000000"/>
                <w:sz w:val="18"/>
                <w:szCs w:val="18"/>
              </w:rPr>
              <w:t xml:space="preserve"> de Investigación Especializada </w:t>
            </w:r>
          </w:p>
        </w:tc>
        <w:tc>
          <w:tcPr>
            <w:tcW w:w="872" w:type="pct"/>
            <w:tcBorders>
              <w:top w:val="nil"/>
              <w:left w:val="nil"/>
              <w:bottom w:val="single" w:sz="4" w:space="0" w:color="auto"/>
              <w:right w:val="single" w:sz="4" w:space="0" w:color="auto"/>
            </w:tcBorders>
            <w:shd w:val="clear" w:color="auto" w:fill="auto"/>
            <w:vAlign w:val="center"/>
            <w:hideMark/>
          </w:tcPr>
          <w:p w14:paraId="741EE01A"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Las personas víctimas de violencia de género realizan su denuncia.</w:t>
            </w:r>
          </w:p>
        </w:tc>
        <w:tc>
          <w:tcPr>
            <w:tcW w:w="565" w:type="pct"/>
            <w:tcBorders>
              <w:top w:val="nil"/>
              <w:left w:val="nil"/>
              <w:bottom w:val="single" w:sz="4" w:space="0" w:color="auto"/>
              <w:right w:val="single" w:sz="4" w:space="0" w:color="auto"/>
            </w:tcBorders>
            <w:shd w:val="clear" w:color="auto" w:fill="auto"/>
            <w:vAlign w:val="center"/>
            <w:hideMark/>
          </w:tcPr>
          <w:p w14:paraId="5F8834B6"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directa</w:t>
            </w:r>
          </w:p>
        </w:tc>
      </w:tr>
      <w:tr w:rsidR="00572BA6" w:rsidRPr="00572BA6" w14:paraId="5DF74916"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4DF22ECA"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5EF9E3E8"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22-13-01-17.  Establecer y fortalecer el Centro de Justicia para las Mujeres</w:t>
            </w:r>
          </w:p>
        </w:tc>
        <w:tc>
          <w:tcPr>
            <w:tcW w:w="556" w:type="pct"/>
            <w:tcBorders>
              <w:top w:val="nil"/>
              <w:left w:val="nil"/>
              <w:bottom w:val="single" w:sz="4" w:space="0" w:color="auto"/>
              <w:right w:val="single" w:sz="4" w:space="0" w:color="auto"/>
            </w:tcBorders>
            <w:shd w:val="clear" w:color="auto" w:fill="auto"/>
            <w:vAlign w:val="center"/>
            <w:hideMark/>
          </w:tcPr>
          <w:p w14:paraId="33A92408" w14:textId="37DBC746"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C.3.A.1</w:t>
            </w:r>
            <w:r w:rsidR="0057560C" w:rsidRPr="00572BA6">
              <w:rPr>
                <w:rFonts w:ascii="Arial Narrow" w:eastAsia="Times New Roman" w:hAnsi="Arial Narrow"/>
                <w:color w:val="000000"/>
                <w:sz w:val="18"/>
                <w:szCs w:val="18"/>
              </w:rPr>
              <w:t>- Seguimiento</w:t>
            </w:r>
            <w:r w:rsidRPr="00572BA6">
              <w:rPr>
                <w:rFonts w:ascii="Arial Narrow" w:eastAsia="Times New Roman" w:hAnsi="Arial Narrow"/>
                <w:color w:val="000000"/>
                <w:sz w:val="18"/>
                <w:szCs w:val="18"/>
              </w:rPr>
              <w:t xml:space="preserve"> a las acciones de la </w:t>
            </w:r>
            <w:r w:rsidRPr="00572BA6">
              <w:rPr>
                <w:rFonts w:ascii="Arial Narrow" w:eastAsia="Times New Roman" w:hAnsi="Arial Narrow"/>
                <w:color w:val="000000"/>
                <w:sz w:val="18"/>
                <w:szCs w:val="18"/>
              </w:rPr>
              <w:lastRenderedPageBreak/>
              <w:t>alerta de Violencia de Género en el Estado</w:t>
            </w:r>
          </w:p>
        </w:tc>
        <w:tc>
          <w:tcPr>
            <w:tcW w:w="702" w:type="pct"/>
            <w:tcBorders>
              <w:top w:val="nil"/>
              <w:left w:val="nil"/>
              <w:bottom w:val="single" w:sz="4" w:space="0" w:color="auto"/>
              <w:right w:val="single" w:sz="4" w:space="0" w:color="auto"/>
            </w:tcBorders>
            <w:shd w:val="clear" w:color="auto" w:fill="auto"/>
            <w:vAlign w:val="center"/>
            <w:hideMark/>
          </w:tcPr>
          <w:p w14:paraId="7AD81E32" w14:textId="7CFF24E0"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lastRenderedPageBreak/>
              <w:t xml:space="preserve">Porcentaje de las acciones realizadas para </w:t>
            </w:r>
            <w:r w:rsidR="0057560C" w:rsidRPr="00572BA6">
              <w:rPr>
                <w:rFonts w:ascii="Arial Narrow" w:eastAsia="Times New Roman" w:hAnsi="Arial Narrow"/>
                <w:color w:val="000000"/>
                <w:sz w:val="18"/>
                <w:szCs w:val="18"/>
              </w:rPr>
              <w:t>atender la</w:t>
            </w:r>
            <w:r w:rsidRPr="00572BA6">
              <w:rPr>
                <w:rFonts w:ascii="Arial Narrow" w:eastAsia="Times New Roman" w:hAnsi="Arial Narrow"/>
                <w:color w:val="000000"/>
                <w:sz w:val="18"/>
                <w:szCs w:val="18"/>
              </w:rPr>
              <w:t xml:space="preserve"> alerta de </w:t>
            </w:r>
            <w:r w:rsidRPr="00572BA6">
              <w:rPr>
                <w:rFonts w:ascii="Arial Narrow" w:eastAsia="Times New Roman" w:hAnsi="Arial Narrow"/>
                <w:color w:val="000000"/>
                <w:sz w:val="18"/>
                <w:szCs w:val="18"/>
              </w:rPr>
              <w:lastRenderedPageBreak/>
              <w:t>Violencia de Género en el Estado</w:t>
            </w:r>
          </w:p>
        </w:tc>
        <w:tc>
          <w:tcPr>
            <w:tcW w:w="801" w:type="pct"/>
            <w:tcBorders>
              <w:top w:val="nil"/>
              <w:left w:val="nil"/>
              <w:bottom w:val="single" w:sz="4" w:space="0" w:color="auto"/>
              <w:right w:val="single" w:sz="4" w:space="0" w:color="auto"/>
            </w:tcBorders>
            <w:shd w:val="clear" w:color="auto" w:fill="auto"/>
            <w:vAlign w:val="center"/>
            <w:hideMark/>
          </w:tcPr>
          <w:p w14:paraId="500B5574"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lastRenderedPageBreak/>
              <w:t xml:space="preserve">Reporte de acciones del Centro de Justica para las Mujeres de la Fiscalía </w:t>
            </w:r>
            <w:r w:rsidRPr="00572BA6">
              <w:rPr>
                <w:rFonts w:ascii="Arial Narrow" w:eastAsia="Times New Roman" w:hAnsi="Arial Narrow"/>
                <w:color w:val="000000"/>
                <w:sz w:val="18"/>
                <w:szCs w:val="18"/>
              </w:rPr>
              <w:lastRenderedPageBreak/>
              <w:t>General del Estado. en materia de la alerta de violencia de género</w:t>
            </w:r>
          </w:p>
        </w:tc>
        <w:tc>
          <w:tcPr>
            <w:tcW w:w="872" w:type="pct"/>
            <w:tcBorders>
              <w:top w:val="nil"/>
              <w:left w:val="nil"/>
              <w:bottom w:val="single" w:sz="4" w:space="0" w:color="auto"/>
              <w:right w:val="single" w:sz="4" w:space="0" w:color="auto"/>
            </w:tcBorders>
            <w:shd w:val="clear" w:color="auto" w:fill="auto"/>
            <w:vAlign w:val="center"/>
            <w:hideMark/>
          </w:tcPr>
          <w:p w14:paraId="5DDA358E"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lastRenderedPageBreak/>
              <w:t xml:space="preserve">Las mujeres víctimas de violencia, solicitan atención en </w:t>
            </w:r>
            <w:r w:rsidRPr="00572BA6">
              <w:rPr>
                <w:rFonts w:ascii="Arial Narrow" w:eastAsia="Times New Roman" w:hAnsi="Arial Narrow"/>
                <w:color w:val="000000"/>
                <w:sz w:val="18"/>
                <w:szCs w:val="18"/>
              </w:rPr>
              <w:lastRenderedPageBreak/>
              <w:t>el Centro de Justicia para las Mujeres.</w:t>
            </w:r>
          </w:p>
        </w:tc>
        <w:tc>
          <w:tcPr>
            <w:tcW w:w="565" w:type="pct"/>
            <w:tcBorders>
              <w:top w:val="nil"/>
              <w:left w:val="nil"/>
              <w:bottom w:val="single" w:sz="4" w:space="0" w:color="auto"/>
              <w:right w:val="single" w:sz="4" w:space="0" w:color="auto"/>
            </w:tcBorders>
            <w:shd w:val="clear" w:color="auto" w:fill="auto"/>
            <w:vAlign w:val="center"/>
            <w:hideMark/>
          </w:tcPr>
          <w:p w14:paraId="17457070"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lastRenderedPageBreak/>
              <w:t>Relación asociada</w:t>
            </w:r>
          </w:p>
        </w:tc>
      </w:tr>
      <w:tr w:rsidR="00572BA6" w:rsidRPr="00572BA6" w14:paraId="08D3BBB6"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72BBA702"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2402E5A6"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22-13-01-17.  Establecer y fortalecer el Centro de Justicia para las Mujeres</w:t>
            </w:r>
          </w:p>
        </w:tc>
        <w:tc>
          <w:tcPr>
            <w:tcW w:w="556" w:type="pct"/>
            <w:tcBorders>
              <w:top w:val="nil"/>
              <w:left w:val="nil"/>
              <w:bottom w:val="single" w:sz="4" w:space="0" w:color="auto"/>
              <w:right w:val="single" w:sz="4" w:space="0" w:color="auto"/>
            </w:tcBorders>
            <w:shd w:val="clear" w:color="auto" w:fill="auto"/>
            <w:vAlign w:val="center"/>
            <w:hideMark/>
          </w:tcPr>
          <w:p w14:paraId="1E30D6C4" w14:textId="447A997E"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C.3.A.2- Otorgamiento de atención, asistencia, protección y reparación integral a las mujeres víctimas de </w:t>
            </w:r>
            <w:r w:rsidR="0057560C" w:rsidRPr="00572BA6">
              <w:rPr>
                <w:rFonts w:ascii="Arial Narrow" w:eastAsia="Times New Roman" w:hAnsi="Arial Narrow"/>
                <w:color w:val="000000"/>
                <w:sz w:val="18"/>
                <w:szCs w:val="18"/>
              </w:rPr>
              <w:t>violencia y</w:t>
            </w:r>
            <w:r w:rsidRPr="00572BA6">
              <w:rPr>
                <w:rFonts w:ascii="Arial Narrow" w:eastAsia="Times New Roman" w:hAnsi="Arial Narrow"/>
                <w:color w:val="000000"/>
                <w:sz w:val="18"/>
                <w:szCs w:val="18"/>
              </w:rPr>
              <w:t xml:space="preserve"> prevenir la </w:t>
            </w:r>
            <w:proofErr w:type="gramStart"/>
            <w:r w:rsidRPr="00572BA6">
              <w:rPr>
                <w:rFonts w:ascii="Arial Narrow" w:eastAsia="Times New Roman" w:hAnsi="Arial Narrow"/>
                <w:color w:val="000000"/>
                <w:sz w:val="18"/>
                <w:szCs w:val="18"/>
              </w:rPr>
              <w:t>revictimización  con</w:t>
            </w:r>
            <w:proofErr w:type="gramEnd"/>
            <w:r w:rsidRPr="00572BA6">
              <w:rPr>
                <w:rFonts w:ascii="Arial Narrow" w:eastAsia="Times New Roman" w:hAnsi="Arial Narrow"/>
                <w:color w:val="000000"/>
                <w:sz w:val="18"/>
                <w:szCs w:val="18"/>
              </w:rPr>
              <w:t xml:space="preserve"> enfoque psicosocial, perspectiva de género y derechos humanos.</w:t>
            </w:r>
          </w:p>
        </w:tc>
        <w:tc>
          <w:tcPr>
            <w:tcW w:w="702" w:type="pct"/>
            <w:tcBorders>
              <w:top w:val="nil"/>
              <w:left w:val="nil"/>
              <w:bottom w:val="single" w:sz="4" w:space="0" w:color="auto"/>
              <w:right w:val="single" w:sz="4" w:space="0" w:color="auto"/>
            </w:tcBorders>
            <w:shd w:val="clear" w:color="auto" w:fill="auto"/>
            <w:vAlign w:val="center"/>
            <w:hideMark/>
          </w:tcPr>
          <w:p w14:paraId="52ABDF4A"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atenciones que se brindan a las Mujeres víctimas de violencia.</w:t>
            </w:r>
          </w:p>
        </w:tc>
        <w:tc>
          <w:tcPr>
            <w:tcW w:w="801" w:type="pct"/>
            <w:tcBorders>
              <w:top w:val="nil"/>
              <w:left w:val="nil"/>
              <w:bottom w:val="single" w:sz="4" w:space="0" w:color="auto"/>
              <w:right w:val="single" w:sz="4" w:space="0" w:color="auto"/>
            </w:tcBorders>
            <w:shd w:val="clear" w:color="auto" w:fill="auto"/>
            <w:vAlign w:val="center"/>
            <w:hideMark/>
          </w:tcPr>
          <w:p w14:paraId="26A1FBAB"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de atenciones del Centro de Justica para las Mujeres de la Fiscalía General del Estado.</w:t>
            </w:r>
          </w:p>
        </w:tc>
        <w:tc>
          <w:tcPr>
            <w:tcW w:w="872" w:type="pct"/>
            <w:tcBorders>
              <w:top w:val="nil"/>
              <w:left w:val="nil"/>
              <w:bottom w:val="single" w:sz="4" w:space="0" w:color="auto"/>
              <w:right w:val="single" w:sz="4" w:space="0" w:color="auto"/>
            </w:tcBorders>
            <w:shd w:val="clear" w:color="auto" w:fill="auto"/>
            <w:vAlign w:val="center"/>
            <w:hideMark/>
          </w:tcPr>
          <w:p w14:paraId="2F40842C"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Las mujeres víctimas de violencia, solicitan atención en el Centro de Justicia para las Mujeres.</w:t>
            </w:r>
          </w:p>
        </w:tc>
        <w:tc>
          <w:tcPr>
            <w:tcW w:w="565" w:type="pct"/>
            <w:tcBorders>
              <w:top w:val="nil"/>
              <w:left w:val="nil"/>
              <w:bottom w:val="single" w:sz="4" w:space="0" w:color="auto"/>
              <w:right w:val="single" w:sz="4" w:space="0" w:color="auto"/>
            </w:tcBorders>
            <w:shd w:val="clear" w:color="auto" w:fill="auto"/>
            <w:vAlign w:val="center"/>
            <w:hideMark/>
          </w:tcPr>
          <w:p w14:paraId="591B5689"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directa</w:t>
            </w:r>
          </w:p>
        </w:tc>
      </w:tr>
      <w:tr w:rsidR="00572BA6" w:rsidRPr="00572BA6" w14:paraId="1B1E63B9"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3DD4E4D9"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Componente</w:t>
            </w:r>
          </w:p>
        </w:tc>
        <w:tc>
          <w:tcPr>
            <w:tcW w:w="1094" w:type="pct"/>
            <w:tcBorders>
              <w:top w:val="nil"/>
              <w:left w:val="nil"/>
              <w:bottom w:val="single" w:sz="4" w:space="0" w:color="auto"/>
              <w:right w:val="single" w:sz="4" w:space="0" w:color="auto"/>
            </w:tcBorders>
            <w:shd w:val="clear" w:color="auto" w:fill="auto"/>
            <w:vAlign w:val="center"/>
            <w:hideMark/>
          </w:tcPr>
          <w:p w14:paraId="2B5C275C"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 xml:space="preserve">22-13-01-20.  Fortalecer todas las unidades administrativas adscritas a la </w:t>
            </w:r>
            <w:proofErr w:type="gramStart"/>
            <w:r w:rsidRPr="00572BA6">
              <w:rPr>
                <w:rFonts w:ascii="Arial Narrow" w:eastAsia="Times New Roman" w:hAnsi="Arial Narrow"/>
                <w:i/>
                <w:iCs/>
                <w:color w:val="000000"/>
                <w:sz w:val="18"/>
                <w:szCs w:val="18"/>
              </w:rPr>
              <w:t>Fiscalía General</w:t>
            </w:r>
            <w:proofErr w:type="gramEnd"/>
            <w:r w:rsidRPr="00572BA6">
              <w:rPr>
                <w:rFonts w:ascii="Arial Narrow" w:eastAsia="Times New Roman" w:hAnsi="Arial Narrow"/>
                <w:i/>
                <w:iCs/>
                <w:color w:val="000000"/>
                <w:sz w:val="18"/>
                <w:szCs w:val="18"/>
              </w:rPr>
              <w:t xml:space="preserve"> del Estado.</w:t>
            </w:r>
          </w:p>
        </w:tc>
        <w:tc>
          <w:tcPr>
            <w:tcW w:w="556" w:type="pct"/>
            <w:tcBorders>
              <w:top w:val="nil"/>
              <w:left w:val="nil"/>
              <w:bottom w:val="single" w:sz="4" w:space="0" w:color="auto"/>
              <w:right w:val="single" w:sz="4" w:space="0" w:color="auto"/>
            </w:tcBorders>
            <w:shd w:val="clear" w:color="auto" w:fill="auto"/>
            <w:vAlign w:val="center"/>
            <w:hideMark/>
          </w:tcPr>
          <w:p w14:paraId="095EB5B0"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C.4 - Unidades de la Fiscalía General del Estado fortalecidas y/o equipadas.</w:t>
            </w:r>
          </w:p>
        </w:tc>
        <w:tc>
          <w:tcPr>
            <w:tcW w:w="702" w:type="pct"/>
            <w:tcBorders>
              <w:top w:val="nil"/>
              <w:left w:val="nil"/>
              <w:bottom w:val="single" w:sz="4" w:space="0" w:color="auto"/>
              <w:right w:val="single" w:sz="4" w:space="0" w:color="auto"/>
            </w:tcBorders>
            <w:shd w:val="clear" w:color="auto" w:fill="auto"/>
            <w:vAlign w:val="center"/>
            <w:hideMark/>
          </w:tcPr>
          <w:p w14:paraId="116CDC6F"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Unidades Responsables de la FGE Equipadas.</w:t>
            </w:r>
          </w:p>
        </w:tc>
        <w:tc>
          <w:tcPr>
            <w:tcW w:w="801" w:type="pct"/>
            <w:tcBorders>
              <w:top w:val="nil"/>
              <w:left w:val="nil"/>
              <w:bottom w:val="single" w:sz="4" w:space="0" w:color="auto"/>
              <w:right w:val="single" w:sz="4" w:space="0" w:color="auto"/>
            </w:tcBorders>
            <w:shd w:val="clear" w:color="auto" w:fill="auto"/>
            <w:vAlign w:val="center"/>
            <w:hideMark/>
          </w:tcPr>
          <w:p w14:paraId="18514A58"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de Resguardos firmados por los usuarios correspondientes a las unidades administrativas equipadas.</w:t>
            </w:r>
          </w:p>
        </w:tc>
        <w:tc>
          <w:tcPr>
            <w:tcW w:w="872" w:type="pct"/>
            <w:tcBorders>
              <w:top w:val="nil"/>
              <w:left w:val="nil"/>
              <w:bottom w:val="single" w:sz="4" w:space="0" w:color="auto"/>
              <w:right w:val="single" w:sz="4" w:space="0" w:color="auto"/>
            </w:tcBorders>
            <w:shd w:val="clear" w:color="auto" w:fill="auto"/>
            <w:vAlign w:val="center"/>
            <w:hideMark/>
          </w:tcPr>
          <w:p w14:paraId="019DD868"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Los proveedores suministran los Materiales y el equipamiento a la Institución.</w:t>
            </w:r>
          </w:p>
        </w:tc>
        <w:tc>
          <w:tcPr>
            <w:tcW w:w="565" w:type="pct"/>
            <w:tcBorders>
              <w:top w:val="nil"/>
              <w:left w:val="nil"/>
              <w:bottom w:val="single" w:sz="4" w:space="0" w:color="auto"/>
              <w:right w:val="single" w:sz="4" w:space="0" w:color="auto"/>
            </w:tcBorders>
            <w:shd w:val="clear" w:color="auto" w:fill="auto"/>
            <w:vAlign w:val="center"/>
            <w:hideMark/>
          </w:tcPr>
          <w:p w14:paraId="1F83B75E"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directa</w:t>
            </w:r>
          </w:p>
        </w:tc>
      </w:tr>
      <w:tr w:rsidR="00572BA6" w:rsidRPr="00572BA6" w14:paraId="264CC44D"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77E475A0"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12817347"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22-13-01- 4.  Promover el diseño de mecanismos de evaluación, que permitan la mejora continua de las áreas de la Fiscalía General del Estado.</w:t>
            </w:r>
          </w:p>
        </w:tc>
        <w:tc>
          <w:tcPr>
            <w:tcW w:w="556" w:type="pct"/>
            <w:tcBorders>
              <w:top w:val="nil"/>
              <w:left w:val="nil"/>
              <w:bottom w:val="single" w:sz="4" w:space="0" w:color="auto"/>
              <w:right w:val="single" w:sz="4" w:space="0" w:color="auto"/>
            </w:tcBorders>
            <w:shd w:val="clear" w:color="auto" w:fill="auto"/>
            <w:vAlign w:val="center"/>
            <w:hideMark/>
          </w:tcPr>
          <w:p w14:paraId="0B301522"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C.4.A.1- Implementación de mecanismos de evaluación, que permitan la mejora continua de las </w:t>
            </w:r>
            <w:r w:rsidRPr="00572BA6">
              <w:rPr>
                <w:rFonts w:ascii="Arial Narrow" w:eastAsia="Times New Roman" w:hAnsi="Arial Narrow"/>
                <w:color w:val="000000"/>
                <w:sz w:val="18"/>
                <w:szCs w:val="18"/>
              </w:rPr>
              <w:lastRenderedPageBreak/>
              <w:t>áreas de la Fiscalía General del Estado</w:t>
            </w:r>
          </w:p>
        </w:tc>
        <w:tc>
          <w:tcPr>
            <w:tcW w:w="702" w:type="pct"/>
            <w:tcBorders>
              <w:top w:val="nil"/>
              <w:left w:val="nil"/>
              <w:bottom w:val="single" w:sz="4" w:space="0" w:color="auto"/>
              <w:right w:val="single" w:sz="4" w:space="0" w:color="auto"/>
            </w:tcBorders>
            <w:shd w:val="clear" w:color="auto" w:fill="auto"/>
            <w:vAlign w:val="center"/>
            <w:hideMark/>
          </w:tcPr>
          <w:p w14:paraId="4EA75E84" w14:textId="77777777" w:rsidR="00D22D4B" w:rsidRPr="00572BA6" w:rsidRDefault="00D22D4B" w:rsidP="008E0E75">
            <w:pPr>
              <w:spacing w:after="240"/>
              <w:rPr>
                <w:rFonts w:ascii="Arial Narrow" w:eastAsia="Times New Roman" w:hAnsi="Arial Narrow"/>
                <w:color w:val="000000"/>
                <w:sz w:val="18"/>
                <w:szCs w:val="18"/>
              </w:rPr>
            </w:pPr>
            <w:r w:rsidRPr="00572BA6">
              <w:rPr>
                <w:rFonts w:ascii="Arial Narrow" w:eastAsia="Times New Roman" w:hAnsi="Arial Narrow"/>
                <w:color w:val="000000"/>
                <w:sz w:val="18"/>
                <w:szCs w:val="18"/>
              </w:rPr>
              <w:lastRenderedPageBreak/>
              <w:t xml:space="preserve">Porcentaje de mecanismos de evaluación implementados para la mejora continua de las </w:t>
            </w:r>
            <w:r w:rsidRPr="00572BA6">
              <w:rPr>
                <w:rFonts w:ascii="Arial Narrow" w:eastAsia="Times New Roman" w:hAnsi="Arial Narrow"/>
                <w:color w:val="000000"/>
                <w:sz w:val="18"/>
                <w:szCs w:val="18"/>
              </w:rPr>
              <w:lastRenderedPageBreak/>
              <w:t>áreas de la Fiscalía General del Estado</w:t>
            </w:r>
          </w:p>
        </w:tc>
        <w:tc>
          <w:tcPr>
            <w:tcW w:w="801" w:type="pct"/>
            <w:tcBorders>
              <w:top w:val="nil"/>
              <w:left w:val="nil"/>
              <w:bottom w:val="single" w:sz="4" w:space="0" w:color="auto"/>
              <w:right w:val="single" w:sz="4" w:space="0" w:color="auto"/>
            </w:tcBorders>
            <w:shd w:val="clear" w:color="auto" w:fill="auto"/>
            <w:vAlign w:val="center"/>
            <w:hideMark/>
          </w:tcPr>
          <w:p w14:paraId="05E1CB64"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lastRenderedPageBreak/>
              <w:t>Informe del número de cédulas de evaluación emitido por la Dirección General de Administración.</w:t>
            </w:r>
          </w:p>
        </w:tc>
        <w:tc>
          <w:tcPr>
            <w:tcW w:w="872" w:type="pct"/>
            <w:tcBorders>
              <w:top w:val="nil"/>
              <w:left w:val="nil"/>
              <w:bottom w:val="single" w:sz="4" w:space="0" w:color="auto"/>
              <w:right w:val="single" w:sz="4" w:space="0" w:color="auto"/>
            </w:tcBorders>
            <w:shd w:val="clear" w:color="auto" w:fill="auto"/>
            <w:vAlign w:val="center"/>
            <w:hideMark/>
          </w:tcPr>
          <w:p w14:paraId="42448236"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La ciudanía confía en los servicios de procuración de Justicia.</w:t>
            </w:r>
          </w:p>
        </w:tc>
        <w:tc>
          <w:tcPr>
            <w:tcW w:w="565" w:type="pct"/>
            <w:tcBorders>
              <w:top w:val="nil"/>
              <w:left w:val="nil"/>
              <w:bottom w:val="single" w:sz="4" w:space="0" w:color="auto"/>
              <w:right w:val="single" w:sz="4" w:space="0" w:color="auto"/>
            </w:tcBorders>
            <w:shd w:val="clear" w:color="auto" w:fill="auto"/>
            <w:vAlign w:val="center"/>
            <w:hideMark/>
          </w:tcPr>
          <w:p w14:paraId="59442503"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directa</w:t>
            </w:r>
          </w:p>
        </w:tc>
      </w:tr>
      <w:tr w:rsidR="00572BA6" w:rsidRPr="00572BA6" w14:paraId="236BBDF6"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6A137A23"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08418B73" w14:textId="19EC457A"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 xml:space="preserve">22-13-01- 7.  </w:t>
            </w:r>
            <w:r w:rsidR="0057560C" w:rsidRPr="00572BA6">
              <w:rPr>
                <w:rFonts w:ascii="Arial Narrow" w:eastAsia="Times New Roman" w:hAnsi="Arial Narrow"/>
                <w:i/>
                <w:iCs/>
                <w:color w:val="000000"/>
                <w:sz w:val="18"/>
                <w:szCs w:val="18"/>
              </w:rPr>
              <w:t xml:space="preserve">Implementar </w:t>
            </w:r>
            <w:proofErr w:type="gramStart"/>
            <w:r w:rsidR="0057560C" w:rsidRPr="00572BA6">
              <w:rPr>
                <w:rFonts w:ascii="Arial Narrow" w:eastAsia="Times New Roman" w:hAnsi="Arial Narrow"/>
                <w:i/>
                <w:iCs/>
                <w:color w:val="000000"/>
                <w:sz w:val="18"/>
                <w:szCs w:val="18"/>
              </w:rPr>
              <w:t>mecanismos</w:t>
            </w:r>
            <w:r w:rsidRPr="00572BA6">
              <w:rPr>
                <w:rFonts w:ascii="Arial Narrow" w:eastAsia="Times New Roman" w:hAnsi="Arial Narrow"/>
                <w:i/>
                <w:iCs/>
                <w:color w:val="000000"/>
                <w:sz w:val="18"/>
                <w:szCs w:val="18"/>
              </w:rPr>
              <w:t xml:space="preserve">  eficientes</w:t>
            </w:r>
            <w:proofErr w:type="gramEnd"/>
            <w:r w:rsidRPr="00572BA6">
              <w:rPr>
                <w:rFonts w:ascii="Arial Narrow" w:eastAsia="Times New Roman" w:hAnsi="Arial Narrow"/>
                <w:i/>
                <w:iCs/>
                <w:color w:val="000000"/>
                <w:sz w:val="18"/>
                <w:szCs w:val="18"/>
              </w:rPr>
              <w:t xml:space="preserve">  de  atención  al  público,  con  especial  atención  a personas con discapacidad.</w:t>
            </w:r>
          </w:p>
        </w:tc>
        <w:tc>
          <w:tcPr>
            <w:tcW w:w="556" w:type="pct"/>
            <w:tcBorders>
              <w:top w:val="nil"/>
              <w:left w:val="nil"/>
              <w:bottom w:val="single" w:sz="4" w:space="0" w:color="auto"/>
              <w:right w:val="single" w:sz="4" w:space="0" w:color="auto"/>
            </w:tcBorders>
            <w:shd w:val="clear" w:color="auto" w:fill="auto"/>
            <w:vAlign w:val="center"/>
            <w:hideMark/>
          </w:tcPr>
          <w:p w14:paraId="558F827C"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C.4.A.2- Implementación de los mecanismos idóneos para la atención al público, con discapacidad que acuden a presentar su denuncia.</w:t>
            </w:r>
          </w:p>
        </w:tc>
        <w:tc>
          <w:tcPr>
            <w:tcW w:w="702" w:type="pct"/>
            <w:tcBorders>
              <w:top w:val="nil"/>
              <w:left w:val="nil"/>
              <w:bottom w:val="single" w:sz="4" w:space="0" w:color="auto"/>
              <w:right w:val="single" w:sz="4" w:space="0" w:color="auto"/>
            </w:tcBorders>
            <w:shd w:val="clear" w:color="auto" w:fill="auto"/>
            <w:vAlign w:val="center"/>
            <w:hideMark/>
          </w:tcPr>
          <w:p w14:paraId="7D8DA25D"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mecanismos implementados para la atención al público, con discapacidad que acuden a presentar su denuncia.</w:t>
            </w:r>
          </w:p>
        </w:tc>
        <w:tc>
          <w:tcPr>
            <w:tcW w:w="801" w:type="pct"/>
            <w:tcBorders>
              <w:top w:val="nil"/>
              <w:left w:val="nil"/>
              <w:bottom w:val="single" w:sz="4" w:space="0" w:color="auto"/>
              <w:right w:val="single" w:sz="4" w:space="0" w:color="auto"/>
            </w:tcBorders>
            <w:shd w:val="clear" w:color="auto" w:fill="auto"/>
            <w:vAlign w:val="center"/>
            <w:hideMark/>
          </w:tcPr>
          <w:p w14:paraId="3D9AC963"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Evidencia fotográfica y documental emitido por la Dirección de Administración y Finanzas. </w:t>
            </w:r>
          </w:p>
        </w:tc>
        <w:tc>
          <w:tcPr>
            <w:tcW w:w="872" w:type="pct"/>
            <w:tcBorders>
              <w:top w:val="nil"/>
              <w:left w:val="nil"/>
              <w:bottom w:val="single" w:sz="4" w:space="0" w:color="auto"/>
              <w:right w:val="single" w:sz="4" w:space="0" w:color="auto"/>
            </w:tcBorders>
            <w:shd w:val="clear" w:color="auto" w:fill="auto"/>
            <w:vAlign w:val="center"/>
            <w:hideMark/>
          </w:tcPr>
          <w:p w14:paraId="762CC1B0"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Las personas con discapacidad acuden a denunciar.</w:t>
            </w:r>
          </w:p>
        </w:tc>
        <w:tc>
          <w:tcPr>
            <w:tcW w:w="565" w:type="pct"/>
            <w:tcBorders>
              <w:top w:val="nil"/>
              <w:left w:val="nil"/>
              <w:bottom w:val="single" w:sz="4" w:space="0" w:color="auto"/>
              <w:right w:val="single" w:sz="4" w:space="0" w:color="auto"/>
            </w:tcBorders>
            <w:shd w:val="clear" w:color="auto" w:fill="auto"/>
            <w:vAlign w:val="center"/>
            <w:hideMark/>
          </w:tcPr>
          <w:p w14:paraId="2E0F7E44"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directa</w:t>
            </w:r>
          </w:p>
        </w:tc>
      </w:tr>
      <w:tr w:rsidR="00572BA6" w:rsidRPr="00572BA6" w14:paraId="3088D8E3"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7763563D"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38F05420"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22-13-01- 12.  Generar un banco integral de datos digitales que concentre la información de todas las áreas de la Fiscalía General del Estado.</w:t>
            </w:r>
          </w:p>
        </w:tc>
        <w:tc>
          <w:tcPr>
            <w:tcW w:w="556" w:type="pct"/>
            <w:tcBorders>
              <w:top w:val="nil"/>
              <w:left w:val="nil"/>
              <w:bottom w:val="single" w:sz="4" w:space="0" w:color="auto"/>
              <w:right w:val="single" w:sz="4" w:space="0" w:color="auto"/>
            </w:tcBorders>
            <w:shd w:val="clear" w:color="auto" w:fill="auto"/>
            <w:vAlign w:val="center"/>
            <w:hideMark/>
          </w:tcPr>
          <w:p w14:paraId="76D8341A"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C.4.A.3- Generar un banco integral de datos digitales que concentre la información de todas las áreas de la Fiscalía General del Estado.</w:t>
            </w:r>
          </w:p>
        </w:tc>
        <w:tc>
          <w:tcPr>
            <w:tcW w:w="702" w:type="pct"/>
            <w:tcBorders>
              <w:top w:val="nil"/>
              <w:left w:val="nil"/>
              <w:bottom w:val="single" w:sz="4" w:space="0" w:color="auto"/>
              <w:right w:val="single" w:sz="4" w:space="0" w:color="auto"/>
            </w:tcBorders>
            <w:shd w:val="clear" w:color="auto" w:fill="auto"/>
            <w:vAlign w:val="center"/>
            <w:hideMark/>
          </w:tcPr>
          <w:p w14:paraId="5F53B989"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archivos digitalizados de las áreas de la FGE.</w:t>
            </w:r>
          </w:p>
        </w:tc>
        <w:tc>
          <w:tcPr>
            <w:tcW w:w="801" w:type="pct"/>
            <w:tcBorders>
              <w:top w:val="nil"/>
              <w:left w:val="nil"/>
              <w:bottom w:val="single" w:sz="4" w:space="0" w:color="auto"/>
              <w:right w:val="single" w:sz="4" w:space="0" w:color="auto"/>
            </w:tcBorders>
            <w:shd w:val="clear" w:color="auto" w:fill="auto"/>
            <w:vAlign w:val="center"/>
            <w:hideMark/>
          </w:tcPr>
          <w:p w14:paraId="2A01B2C9"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Reporte de archivos digitalizados emitido por la Coordinación de Archivo de la Fiscalía General del Estado.</w:t>
            </w:r>
          </w:p>
        </w:tc>
        <w:tc>
          <w:tcPr>
            <w:tcW w:w="872" w:type="pct"/>
            <w:tcBorders>
              <w:top w:val="nil"/>
              <w:left w:val="nil"/>
              <w:bottom w:val="single" w:sz="4" w:space="0" w:color="auto"/>
              <w:right w:val="single" w:sz="4" w:space="0" w:color="auto"/>
            </w:tcBorders>
            <w:shd w:val="clear" w:color="auto" w:fill="auto"/>
            <w:vAlign w:val="center"/>
            <w:hideMark/>
          </w:tcPr>
          <w:p w14:paraId="1E347FB8"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Los servicios tecnológicos contratados funcionan sin interrupción.</w:t>
            </w:r>
          </w:p>
        </w:tc>
        <w:tc>
          <w:tcPr>
            <w:tcW w:w="565" w:type="pct"/>
            <w:tcBorders>
              <w:top w:val="nil"/>
              <w:left w:val="nil"/>
              <w:bottom w:val="single" w:sz="4" w:space="0" w:color="auto"/>
              <w:right w:val="single" w:sz="4" w:space="0" w:color="auto"/>
            </w:tcBorders>
            <w:shd w:val="clear" w:color="auto" w:fill="auto"/>
            <w:vAlign w:val="center"/>
            <w:hideMark/>
          </w:tcPr>
          <w:p w14:paraId="5F14803F"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directa</w:t>
            </w:r>
          </w:p>
        </w:tc>
      </w:tr>
      <w:tr w:rsidR="00572BA6" w:rsidRPr="00572BA6" w14:paraId="5C5EDB44"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0CF55ACE"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3BA93840"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22-13-01- 11.  Implementar un programa integral de tecnologías de la información y comunicaciones necesarias a fin de mejorar el funcionamiento de la Fiscalía General del Estado.</w:t>
            </w:r>
          </w:p>
        </w:tc>
        <w:tc>
          <w:tcPr>
            <w:tcW w:w="556" w:type="pct"/>
            <w:tcBorders>
              <w:top w:val="nil"/>
              <w:left w:val="nil"/>
              <w:bottom w:val="single" w:sz="4" w:space="0" w:color="auto"/>
              <w:right w:val="single" w:sz="4" w:space="0" w:color="auto"/>
            </w:tcBorders>
            <w:shd w:val="clear" w:color="auto" w:fill="auto"/>
            <w:vAlign w:val="center"/>
            <w:hideMark/>
          </w:tcPr>
          <w:p w14:paraId="65DFB78E"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C.4.A.4- Implementación del Programa integral de tecnologías.</w:t>
            </w:r>
          </w:p>
        </w:tc>
        <w:tc>
          <w:tcPr>
            <w:tcW w:w="702" w:type="pct"/>
            <w:tcBorders>
              <w:top w:val="nil"/>
              <w:left w:val="nil"/>
              <w:bottom w:val="single" w:sz="4" w:space="0" w:color="auto"/>
              <w:right w:val="single" w:sz="4" w:space="0" w:color="auto"/>
            </w:tcBorders>
            <w:shd w:val="clear" w:color="auto" w:fill="auto"/>
            <w:vAlign w:val="center"/>
            <w:hideMark/>
          </w:tcPr>
          <w:p w14:paraId="5291A74A"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del programa integral de tecnologías implementado.</w:t>
            </w:r>
          </w:p>
        </w:tc>
        <w:tc>
          <w:tcPr>
            <w:tcW w:w="801" w:type="pct"/>
            <w:tcBorders>
              <w:top w:val="nil"/>
              <w:left w:val="nil"/>
              <w:bottom w:val="single" w:sz="4" w:space="0" w:color="auto"/>
              <w:right w:val="single" w:sz="4" w:space="0" w:color="auto"/>
            </w:tcBorders>
            <w:shd w:val="clear" w:color="auto" w:fill="auto"/>
            <w:vAlign w:val="center"/>
            <w:hideMark/>
          </w:tcPr>
          <w:p w14:paraId="38CBA085"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Informe del Programa en operación a cargo de la Dirección de Tecnologías de la Información y Comunicaciones.</w:t>
            </w:r>
          </w:p>
        </w:tc>
        <w:tc>
          <w:tcPr>
            <w:tcW w:w="872" w:type="pct"/>
            <w:tcBorders>
              <w:top w:val="nil"/>
              <w:left w:val="nil"/>
              <w:bottom w:val="single" w:sz="4" w:space="0" w:color="auto"/>
              <w:right w:val="single" w:sz="4" w:space="0" w:color="auto"/>
            </w:tcBorders>
            <w:shd w:val="clear" w:color="auto" w:fill="auto"/>
            <w:vAlign w:val="center"/>
            <w:hideMark/>
          </w:tcPr>
          <w:p w14:paraId="76D9D199"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Los servicios tecnológicos contratados funcionan sin interrupción.</w:t>
            </w:r>
          </w:p>
        </w:tc>
        <w:tc>
          <w:tcPr>
            <w:tcW w:w="565" w:type="pct"/>
            <w:tcBorders>
              <w:top w:val="nil"/>
              <w:left w:val="nil"/>
              <w:bottom w:val="single" w:sz="4" w:space="0" w:color="auto"/>
              <w:right w:val="single" w:sz="4" w:space="0" w:color="auto"/>
            </w:tcBorders>
            <w:shd w:val="clear" w:color="auto" w:fill="auto"/>
            <w:vAlign w:val="center"/>
            <w:hideMark/>
          </w:tcPr>
          <w:p w14:paraId="1D4ADF22"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directa</w:t>
            </w:r>
          </w:p>
        </w:tc>
      </w:tr>
      <w:tr w:rsidR="00572BA6" w:rsidRPr="00572BA6" w14:paraId="641EBA57"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3E0E9738"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50CC1F2D"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 xml:space="preserve">22-13-01- 14.  Gestionar, con instituciones nacionales e internacionales, recursos para el equipamiento, infraestructura  y  </w:t>
            </w:r>
            <w:r w:rsidRPr="00572BA6">
              <w:rPr>
                <w:rFonts w:ascii="Arial Narrow" w:eastAsia="Times New Roman" w:hAnsi="Arial Narrow"/>
                <w:i/>
                <w:iCs/>
                <w:color w:val="000000"/>
                <w:sz w:val="18"/>
                <w:szCs w:val="18"/>
              </w:rPr>
              <w:lastRenderedPageBreak/>
              <w:t>capacitación  para  mejorar  la  operatividad  de  la  Fiscalía  General  del Estado.</w:t>
            </w:r>
          </w:p>
        </w:tc>
        <w:tc>
          <w:tcPr>
            <w:tcW w:w="556" w:type="pct"/>
            <w:tcBorders>
              <w:top w:val="nil"/>
              <w:left w:val="nil"/>
              <w:bottom w:val="single" w:sz="4" w:space="0" w:color="auto"/>
              <w:right w:val="single" w:sz="4" w:space="0" w:color="auto"/>
            </w:tcBorders>
            <w:shd w:val="clear" w:color="auto" w:fill="auto"/>
            <w:vAlign w:val="center"/>
            <w:hideMark/>
          </w:tcPr>
          <w:p w14:paraId="41D4E766"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lastRenderedPageBreak/>
              <w:t xml:space="preserve">C.4.A.5- Implementación del programa de Infraestructura y </w:t>
            </w:r>
            <w:r w:rsidRPr="00572BA6">
              <w:rPr>
                <w:rFonts w:ascii="Arial Narrow" w:eastAsia="Times New Roman" w:hAnsi="Arial Narrow"/>
                <w:color w:val="000000"/>
                <w:sz w:val="18"/>
                <w:szCs w:val="18"/>
              </w:rPr>
              <w:lastRenderedPageBreak/>
              <w:t>Mantenimiento de la FGE.</w:t>
            </w:r>
          </w:p>
        </w:tc>
        <w:tc>
          <w:tcPr>
            <w:tcW w:w="702" w:type="pct"/>
            <w:tcBorders>
              <w:top w:val="nil"/>
              <w:left w:val="nil"/>
              <w:bottom w:val="single" w:sz="4" w:space="0" w:color="auto"/>
              <w:right w:val="single" w:sz="4" w:space="0" w:color="auto"/>
            </w:tcBorders>
            <w:shd w:val="clear" w:color="auto" w:fill="auto"/>
            <w:vAlign w:val="center"/>
            <w:hideMark/>
          </w:tcPr>
          <w:p w14:paraId="1FBE1D08"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lastRenderedPageBreak/>
              <w:t xml:space="preserve">Porcentaje de acciones realizadas del Programa de Infraestructura y </w:t>
            </w:r>
            <w:r w:rsidRPr="00572BA6">
              <w:rPr>
                <w:rFonts w:ascii="Arial Narrow" w:eastAsia="Times New Roman" w:hAnsi="Arial Narrow"/>
                <w:color w:val="000000"/>
                <w:sz w:val="18"/>
                <w:szCs w:val="18"/>
              </w:rPr>
              <w:lastRenderedPageBreak/>
              <w:t>mantenimiento de la FGE.</w:t>
            </w:r>
          </w:p>
        </w:tc>
        <w:tc>
          <w:tcPr>
            <w:tcW w:w="801" w:type="pct"/>
            <w:tcBorders>
              <w:top w:val="nil"/>
              <w:left w:val="nil"/>
              <w:bottom w:val="single" w:sz="4" w:space="0" w:color="auto"/>
              <w:right w:val="single" w:sz="4" w:space="0" w:color="auto"/>
            </w:tcBorders>
            <w:shd w:val="clear" w:color="auto" w:fill="auto"/>
            <w:vAlign w:val="center"/>
            <w:hideMark/>
          </w:tcPr>
          <w:p w14:paraId="5B6C81BD"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lastRenderedPageBreak/>
              <w:t xml:space="preserve">Evidencia fotográfica y documental emitido por la Dirección de Administración y Finanzas. </w:t>
            </w:r>
          </w:p>
        </w:tc>
        <w:tc>
          <w:tcPr>
            <w:tcW w:w="872" w:type="pct"/>
            <w:tcBorders>
              <w:top w:val="nil"/>
              <w:left w:val="nil"/>
              <w:bottom w:val="single" w:sz="4" w:space="0" w:color="auto"/>
              <w:right w:val="single" w:sz="4" w:space="0" w:color="auto"/>
            </w:tcBorders>
            <w:shd w:val="clear" w:color="auto" w:fill="auto"/>
            <w:vAlign w:val="center"/>
            <w:hideMark/>
          </w:tcPr>
          <w:p w14:paraId="6CBA1496"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Las autoridades del poder ejecutivo aprueban el presupuesto de egresos para la Institución.</w:t>
            </w:r>
          </w:p>
        </w:tc>
        <w:tc>
          <w:tcPr>
            <w:tcW w:w="565" w:type="pct"/>
            <w:tcBorders>
              <w:top w:val="nil"/>
              <w:left w:val="nil"/>
              <w:bottom w:val="single" w:sz="4" w:space="0" w:color="auto"/>
              <w:right w:val="single" w:sz="4" w:space="0" w:color="auto"/>
            </w:tcBorders>
            <w:shd w:val="clear" w:color="auto" w:fill="auto"/>
            <w:vAlign w:val="center"/>
            <w:hideMark/>
          </w:tcPr>
          <w:p w14:paraId="39B4B208"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directa</w:t>
            </w:r>
          </w:p>
        </w:tc>
      </w:tr>
      <w:tr w:rsidR="00572BA6" w:rsidRPr="00572BA6" w14:paraId="0DAB410C"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09DF88DB"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5F91E697"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22-13-01- 3.  Promover la mejora de las condiciones laborales de los servidores públicos que laboran en la Fiscalía General del Estado.</w:t>
            </w:r>
          </w:p>
        </w:tc>
        <w:tc>
          <w:tcPr>
            <w:tcW w:w="556" w:type="pct"/>
            <w:tcBorders>
              <w:top w:val="nil"/>
              <w:left w:val="nil"/>
              <w:bottom w:val="single" w:sz="4" w:space="0" w:color="auto"/>
              <w:right w:val="single" w:sz="4" w:space="0" w:color="auto"/>
            </w:tcBorders>
            <w:shd w:val="clear" w:color="auto" w:fill="auto"/>
            <w:vAlign w:val="center"/>
            <w:hideMark/>
          </w:tcPr>
          <w:p w14:paraId="7B480F0F"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C.4.A.6- Otorgamiento de promociones y estímulos a los servidores públicos que laboran en la Fiscalía General del Estado.</w:t>
            </w:r>
          </w:p>
        </w:tc>
        <w:tc>
          <w:tcPr>
            <w:tcW w:w="702" w:type="pct"/>
            <w:tcBorders>
              <w:top w:val="nil"/>
              <w:left w:val="nil"/>
              <w:bottom w:val="single" w:sz="4" w:space="0" w:color="auto"/>
              <w:right w:val="single" w:sz="4" w:space="0" w:color="auto"/>
            </w:tcBorders>
            <w:shd w:val="clear" w:color="auto" w:fill="auto"/>
            <w:vAlign w:val="center"/>
            <w:hideMark/>
          </w:tcPr>
          <w:p w14:paraId="1676BB59"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cédulas de evaluación aplicadas a servidores públicos de la FGE.</w:t>
            </w:r>
          </w:p>
        </w:tc>
        <w:tc>
          <w:tcPr>
            <w:tcW w:w="801" w:type="pct"/>
            <w:tcBorders>
              <w:top w:val="nil"/>
              <w:left w:val="nil"/>
              <w:bottom w:val="single" w:sz="4" w:space="0" w:color="auto"/>
              <w:right w:val="single" w:sz="4" w:space="0" w:color="auto"/>
            </w:tcBorders>
            <w:shd w:val="clear" w:color="auto" w:fill="auto"/>
            <w:vAlign w:val="center"/>
            <w:hideMark/>
          </w:tcPr>
          <w:p w14:paraId="63FDF369"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Reporte de las Cédulas de evaluación realizadas a los servidores públicos por la Dirección General de Administración y Finanzas. </w:t>
            </w:r>
          </w:p>
        </w:tc>
        <w:tc>
          <w:tcPr>
            <w:tcW w:w="872" w:type="pct"/>
            <w:tcBorders>
              <w:top w:val="nil"/>
              <w:left w:val="nil"/>
              <w:bottom w:val="single" w:sz="4" w:space="0" w:color="auto"/>
              <w:right w:val="single" w:sz="4" w:space="0" w:color="auto"/>
            </w:tcBorders>
            <w:shd w:val="clear" w:color="auto" w:fill="auto"/>
            <w:vAlign w:val="center"/>
            <w:hideMark/>
          </w:tcPr>
          <w:p w14:paraId="206FF82F"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Los servidores públicos mejoran su calidad de vida</w:t>
            </w:r>
          </w:p>
        </w:tc>
        <w:tc>
          <w:tcPr>
            <w:tcW w:w="565" w:type="pct"/>
            <w:tcBorders>
              <w:top w:val="nil"/>
              <w:left w:val="nil"/>
              <w:bottom w:val="single" w:sz="4" w:space="0" w:color="auto"/>
              <w:right w:val="single" w:sz="4" w:space="0" w:color="auto"/>
            </w:tcBorders>
            <w:shd w:val="clear" w:color="auto" w:fill="auto"/>
            <w:vAlign w:val="center"/>
            <w:hideMark/>
          </w:tcPr>
          <w:p w14:paraId="0290F247"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directa</w:t>
            </w:r>
          </w:p>
        </w:tc>
      </w:tr>
      <w:tr w:rsidR="00572BA6" w:rsidRPr="00572BA6" w14:paraId="2B0009C0"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7DEB2620"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41229662"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22-13-01- 14.  Gestionar, con instituciones nacionales e internacionales, recursos para el equipamiento, infraestructura  y  capacitación  para  mejorar  la  operatividad  de  la  Fiscalía  General  del Estado.</w:t>
            </w:r>
          </w:p>
        </w:tc>
        <w:tc>
          <w:tcPr>
            <w:tcW w:w="556" w:type="pct"/>
            <w:tcBorders>
              <w:top w:val="nil"/>
              <w:left w:val="nil"/>
              <w:bottom w:val="single" w:sz="4" w:space="0" w:color="auto"/>
              <w:right w:val="single" w:sz="4" w:space="0" w:color="auto"/>
            </w:tcBorders>
            <w:shd w:val="clear" w:color="auto" w:fill="auto"/>
            <w:vAlign w:val="center"/>
            <w:hideMark/>
          </w:tcPr>
          <w:p w14:paraId="66EFF1B6"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C.4.A.7- Gestión con instituciones nacionales e internacionales, recursos para el equipamiento, infraestructura y capacitación para mejorar la operatividad de la Fiscalía General del Estado</w:t>
            </w:r>
          </w:p>
        </w:tc>
        <w:tc>
          <w:tcPr>
            <w:tcW w:w="702" w:type="pct"/>
            <w:tcBorders>
              <w:top w:val="nil"/>
              <w:left w:val="nil"/>
              <w:bottom w:val="single" w:sz="4" w:space="0" w:color="auto"/>
              <w:right w:val="single" w:sz="4" w:space="0" w:color="auto"/>
            </w:tcBorders>
            <w:shd w:val="clear" w:color="auto" w:fill="auto"/>
            <w:vAlign w:val="center"/>
            <w:hideMark/>
          </w:tcPr>
          <w:p w14:paraId="1E18B13B"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Porcentaje de convenios firmados con Instituciones Nacionales para el Equipamiento, Infraestructura y Capacitación.</w:t>
            </w:r>
          </w:p>
        </w:tc>
        <w:tc>
          <w:tcPr>
            <w:tcW w:w="801" w:type="pct"/>
            <w:tcBorders>
              <w:top w:val="nil"/>
              <w:left w:val="nil"/>
              <w:bottom w:val="single" w:sz="4" w:space="0" w:color="auto"/>
              <w:right w:val="single" w:sz="4" w:space="0" w:color="auto"/>
            </w:tcBorders>
            <w:shd w:val="clear" w:color="auto" w:fill="auto"/>
            <w:vAlign w:val="center"/>
            <w:hideMark/>
          </w:tcPr>
          <w:p w14:paraId="3453DD4E"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Informe de Convenios firmados en resguardo de la Dirección General de Administración y Finanzas. </w:t>
            </w:r>
          </w:p>
        </w:tc>
        <w:tc>
          <w:tcPr>
            <w:tcW w:w="872" w:type="pct"/>
            <w:tcBorders>
              <w:top w:val="nil"/>
              <w:left w:val="nil"/>
              <w:bottom w:val="single" w:sz="4" w:space="0" w:color="auto"/>
              <w:right w:val="single" w:sz="4" w:space="0" w:color="auto"/>
            </w:tcBorders>
            <w:shd w:val="clear" w:color="auto" w:fill="auto"/>
            <w:vAlign w:val="center"/>
            <w:hideMark/>
          </w:tcPr>
          <w:p w14:paraId="105DCE02"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Las Instituciones Nacionales firman los convenios con el Gobierno del Estado para financiar el Equipamiento, Infraestructura y Capacitación de la Institución.</w:t>
            </w:r>
          </w:p>
        </w:tc>
        <w:tc>
          <w:tcPr>
            <w:tcW w:w="565" w:type="pct"/>
            <w:tcBorders>
              <w:top w:val="nil"/>
              <w:left w:val="nil"/>
              <w:bottom w:val="single" w:sz="4" w:space="0" w:color="auto"/>
              <w:right w:val="single" w:sz="4" w:space="0" w:color="auto"/>
            </w:tcBorders>
            <w:shd w:val="clear" w:color="auto" w:fill="auto"/>
            <w:vAlign w:val="center"/>
            <w:hideMark/>
          </w:tcPr>
          <w:p w14:paraId="79B4DFF1"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directa</w:t>
            </w:r>
          </w:p>
        </w:tc>
      </w:tr>
      <w:tr w:rsidR="00572BA6" w:rsidRPr="00572BA6" w14:paraId="1F73A1DF" w14:textId="77777777" w:rsidTr="006E39DD">
        <w:tc>
          <w:tcPr>
            <w:tcW w:w="410" w:type="pct"/>
            <w:tcBorders>
              <w:top w:val="nil"/>
              <w:left w:val="single" w:sz="4" w:space="0" w:color="auto"/>
              <w:bottom w:val="single" w:sz="4" w:space="0" w:color="auto"/>
              <w:right w:val="single" w:sz="4" w:space="0" w:color="auto"/>
            </w:tcBorders>
            <w:shd w:val="clear" w:color="auto" w:fill="auto"/>
            <w:vAlign w:val="center"/>
            <w:hideMark/>
          </w:tcPr>
          <w:p w14:paraId="3B82E57D" w14:textId="77777777" w:rsidR="00D22D4B" w:rsidRPr="00572BA6" w:rsidRDefault="00D22D4B" w:rsidP="008E0E75">
            <w:pPr>
              <w:jc w:val="center"/>
              <w:rPr>
                <w:rFonts w:ascii="Arial Narrow" w:eastAsia="Times New Roman" w:hAnsi="Arial Narrow"/>
                <w:b/>
                <w:bCs/>
                <w:color w:val="000000"/>
                <w:sz w:val="18"/>
                <w:szCs w:val="18"/>
              </w:rPr>
            </w:pPr>
            <w:r w:rsidRPr="00572BA6">
              <w:rPr>
                <w:rFonts w:ascii="Arial Narrow" w:eastAsia="Times New Roman" w:hAnsi="Arial Narrow"/>
                <w:b/>
                <w:bCs/>
                <w:color w:val="000000"/>
                <w:sz w:val="18"/>
                <w:szCs w:val="18"/>
              </w:rPr>
              <w:t>Actividad</w:t>
            </w:r>
          </w:p>
        </w:tc>
        <w:tc>
          <w:tcPr>
            <w:tcW w:w="1094" w:type="pct"/>
            <w:tcBorders>
              <w:top w:val="nil"/>
              <w:left w:val="nil"/>
              <w:bottom w:val="single" w:sz="4" w:space="0" w:color="auto"/>
              <w:right w:val="single" w:sz="4" w:space="0" w:color="auto"/>
            </w:tcBorders>
            <w:shd w:val="clear" w:color="auto" w:fill="auto"/>
            <w:vAlign w:val="center"/>
            <w:hideMark/>
          </w:tcPr>
          <w:p w14:paraId="27AAC4FA" w14:textId="77777777" w:rsidR="00D22D4B" w:rsidRPr="00572BA6" w:rsidRDefault="00D22D4B" w:rsidP="008E0E75">
            <w:pPr>
              <w:rPr>
                <w:rFonts w:ascii="Arial Narrow" w:eastAsia="Times New Roman" w:hAnsi="Arial Narrow"/>
                <w:i/>
                <w:iCs/>
                <w:color w:val="000000"/>
                <w:sz w:val="18"/>
                <w:szCs w:val="18"/>
              </w:rPr>
            </w:pPr>
            <w:r w:rsidRPr="00572BA6">
              <w:rPr>
                <w:rFonts w:ascii="Arial Narrow" w:eastAsia="Times New Roman" w:hAnsi="Arial Narrow"/>
                <w:i/>
                <w:iCs/>
                <w:color w:val="000000"/>
                <w:sz w:val="18"/>
                <w:szCs w:val="18"/>
              </w:rPr>
              <w:t>22-13-01- 8.  Mejorar los mecanismos para lograr una simplificación administrativa.</w:t>
            </w:r>
          </w:p>
        </w:tc>
        <w:tc>
          <w:tcPr>
            <w:tcW w:w="556" w:type="pct"/>
            <w:tcBorders>
              <w:top w:val="nil"/>
              <w:left w:val="nil"/>
              <w:bottom w:val="single" w:sz="4" w:space="0" w:color="auto"/>
              <w:right w:val="single" w:sz="4" w:space="0" w:color="auto"/>
            </w:tcBorders>
            <w:shd w:val="clear" w:color="auto" w:fill="auto"/>
            <w:vAlign w:val="center"/>
            <w:hideMark/>
          </w:tcPr>
          <w:p w14:paraId="5D53791E"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 xml:space="preserve">C.4.A.8- Elaboración de los manuales administrativos que faciliten la operatividad, desarrollo y </w:t>
            </w:r>
            <w:r w:rsidRPr="00572BA6">
              <w:rPr>
                <w:rFonts w:ascii="Arial Narrow" w:eastAsia="Times New Roman" w:hAnsi="Arial Narrow"/>
                <w:color w:val="000000"/>
                <w:sz w:val="18"/>
                <w:szCs w:val="18"/>
              </w:rPr>
              <w:lastRenderedPageBreak/>
              <w:t>cumplimiento de actividades con eficiencia y eficacia.</w:t>
            </w:r>
          </w:p>
        </w:tc>
        <w:tc>
          <w:tcPr>
            <w:tcW w:w="702" w:type="pct"/>
            <w:tcBorders>
              <w:top w:val="nil"/>
              <w:left w:val="nil"/>
              <w:bottom w:val="single" w:sz="4" w:space="0" w:color="auto"/>
              <w:right w:val="single" w:sz="4" w:space="0" w:color="auto"/>
            </w:tcBorders>
            <w:shd w:val="clear" w:color="auto" w:fill="auto"/>
            <w:vAlign w:val="center"/>
            <w:hideMark/>
          </w:tcPr>
          <w:p w14:paraId="665A6CFB"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lastRenderedPageBreak/>
              <w:t>Porcentaje de Manuales Administrativos de la FGE elaborados, aprobados y publicados.</w:t>
            </w:r>
          </w:p>
        </w:tc>
        <w:tc>
          <w:tcPr>
            <w:tcW w:w="801" w:type="pct"/>
            <w:tcBorders>
              <w:top w:val="nil"/>
              <w:left w:val="nil"/>
              <w:bottom w:val="single" w:sz="4" w:space="0" w:color="auto"/>
              <w:right w:val="single" w:sz="4" w:space="0" w:color="auto"/>
            </w:tcBorders>
            <w:shd w:val="clear" w:color="auto" w:fill="auto"/>
            <w:vAlign w:val="center"/>
            <w:hideMark/>
          </w:tcPr>
          <w:p w14:paraId="3613C767"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Informe de la Publicación en la Página del periódico Oficial del Estado.</w:t>
            </w:r>
          </w:p>
        </w:tc>
        <w:tc>
          <w:tcPr>
            <w:tcW w:w="872" w:type="pct"/>
            <w:tcBorders>
              <w:top w:val="nil"/>
              <w:left w:val="nil"/>
              <w:bottom w:val="single" w:sz="4" w:space="0" w:color="auto"/>
              <w:right w:val="single" w:sz="4" w:space="0" w:color="auto"/>
            </w:tcBorders>
            <w:shd w:val="clear" w:color="auto" w:fill="auto"/>
            <w:vAlign w:val="center"/>
            <w:hideMark/>
          </w:tcPr>
          <w:p w14:paraId="2FD59BAD" w14:textId="77777777" w:rsidR="00D22D4B" w:rsidRPr="00572BA6" w:rsidRDefault="00D22D4B" w:rsidP="008E0E75">
            <w:pPr>
              <w:rPr>
                <w:rFonts w:ascii="Arial Narrow" w:eastAsia="Times New Roman" w:hAnsi="Arial Narrow"/>
                <w:color w:val="000000"/>
                <w:sz w:val="18"/>
                <w:szCs w:val="18"/>
              </w:rPr>
            </w:pPr>
            <w:r w:rsidRPr="00572BA6">
              <w:rPr>
                <w:rFonts w:ascii="Arial Narrow" w:eastAsia="Times New Roman" w:hAnsi="Arial Narrow"/>
                <w:color w:val="000000"/>
                <w:sz w:val="18"/>
                <w:szCs w:val="18"/>
              </w:rPr>
              <w:t>Los usuarios ejecutan los procedimientos correctamente.</w:t>
            </w:r>
          </w:p>
        </w:tc>
        <w:tc>
          <w:tcPr>
            <w:tcW w:w="565" w:type="pct"/>
            <w:tcBorders>
              <w:top w:val="nil"/>
              <w:left w:val="nil"/>
              <w:bottom w:val="single" w:sz="4" w:space="0" w:color="auto"/>
              <w:right w:val="single" w:sz="4" w:space="0" w:color="auto"/>
            </w:tcBorders>
            <w:shd w:val="clear" w:color="auto" w:fill="auto"/>
            <w:vAlign w:val="center"/>
            <w:hideMark/>
          </w:tcPr>
          <w:p w14:paraId="30C20CD9" w14:textId="77777777" w:rsidR="00D22D4B" w:rsidRPr="00572BA6" w:rsidRDefault="00D22D4B" w:rsidP="008E0E75">
            <w:pPr>
              <w:jc w:val="center"/>
              <w:rPr>
                <w:rFonts w:ascii="Arial Narrow" w:eastAsia="Times New Roman" w:hAnsi="Arial Narrow"/>
                <w:color w:val="000000"/>
                <w:sz w:val="18"/>
                <w:szCs w:val="18"/>
              </w:rPr>
            </w:pPr>
            <w:r w:rsidRPr="00572BA6">
              <w:rPr>
                <w:rFonts w:ascii="Arial Narrow" w:eastAsia="Times New Roman" w:hAnsi="Arial Narrow"/>
                <w:color w:val="000000"/>
                <w:sz w:val="18"/>
                <w:szCs w:val="18"/>
              </w:rPr>
              <w:t>Relación asociada</w:t>
            </w:r>
          </w:p>
        </w:tc>
      </w:tr>
    </w:tbl>
    <w:p w14:paraId="15032B85" w14:textId="6CB038E7" w:rsidR="00FE7F55" w:rsidRDefault="00FE7F55" w:rsidP="00FE7F55">
      <w:pPr>
        <w:tabs>
          <w:tab w:val="left" w:pos="922"/>
        </w:tabs>
        <w:rPr>
          <w:rFonts w:ascii="Arial Narrow" w:hAnsi="Arial Narrow"/>
          <w:sz w:val="22"/>
          <w:szCs w:val="22"/>
        </w:rPr>
      </w:pPr>
    </w:p>
    <w:p w14:paraId="3F83D693" w14:textId="3FCBAB88" w:rsidR="0057560C" w:rsidRDefault="0057560C" w:rsidP="00FE7F55">
      <w:pPr>
        <w:tabs>
          <w:tab w:val="left" w:pos="922"/>
        </w:tabs>
        <w:rPr>
          <w:rFonts w:ascii="Arial Narrow" w:hAnsi="Arial Narrow"/>
          <w:sz w:val="22"/>
          <w:szCs w:val="22"/>
        </w:rPr>
      </w:pPr>
    </w:p>
    <w:p w14:paraId="038049FD" w14:textId="6BA3309F" w:rsidR="0057560C" w:rsidRDefault="0057560C" w:rsidP="00FE7F55">
      <w:pPr>
        <w:tabs>
          <w:tab w:val="left" w:pos="922"/>
        </w:tabs>
        <w:rPr>
          <w:rFonts w:ascii="Arial Narrow" w:hAnsi="Arial Narrow"/>
          <w:sz w:val="22"/>
          <w:szCs w:val="22"/>
        </w:rPr>
      </w:pPr>
    </w:p>
    <w:p w14:paraId="6E8D2910" w14:textId="386D3AD5" w:rsidR="0057560C" w:rsidRDefault="0057560C" w:rsidP="00FE7F55">
      <w:pPr>
        <w:tabs>
          <w:tab w:val="left" w:pos="922"/>
        </w:tabs>
        <w:rPr>
          <w:rFonts w:ascii="Arial Narrow" w:hAnsi="Arial Narrow"/>
          <w:sz w:val="22"/>
          <w:szCs w:val="22"/>
        </w:rPr>
      </w:pPr>
    </w:p>
    <w:p w14:paraId="5176C622" w14:textId="549BEE80" w:rsidR="0057560C" w:rsidRDefault="0057560C" w:rsidP="00FE7F55">
      <w:pPr>
        <w:tabs>
          <w:tab w:val="left" w:pos="922"/>
        </w:tabs>
        <w:rPr>
          <w:rFonts w:ascii="Arial Narrow" w:hAnsi="Arial Narrow"/>
          <w:sz w:val="22"/>
          <w:szCs w:val="22"/>
        </w:rPr>
      </w:pPr>
    </w:p>
    <w:p w14:paraId="7D1990C5" w14:textId="58D3C176" w:rsidR="0057560C" w:rsidRDefault="0057560C" w:rsidP="00FE7F55">
      <w:pPr>
        <w:tabs>
          <w:tab w:val="left" w:pos="922"/>
        </w:tabs>
        <w:rPr>
          <w:rFonts w:ascii="Arial Narrow" w:hAnsi="Arial Narrow"/>
          <w:sz w:val="22"/>
          <w:szCs w:val="22"/>
        </w:rPr>
      </w:pPr>
    </w:p>
    <w:p w14:paraId="4EB1BB49" w14:textId="136ABD2F" w:rsidR="0057560C" w:rsidRDefault="0057560C" w:rsidP="00FE7F55">
      <w:pPr>
        <w:tabs>
          <w:tab w:val="left" w:pos="922"/>
        </w:tabs>
        <w:rPr>
          <w:rFonts w:ascii="Arial Narrow" w:hAnsi="Arial Narrow"/>
          <w:sz w:val="22"/>
          <w:szCs w:val="22"/>
        </w:rPr>
      </w:pPr>
    </w:p>
    <w:p w14:paraId="00E86981" w14:textId="6F241A88" w:rsidR="0057560C" w:rsidRDefault="0057560C" w:rsidP="00FE7F55">
      <w:pPr>
        <w:tabs>
          <w:tab w:val="left" w:pos="922"/>
        </w:tabs>
        <w:rPr>
          <w:rFonts w:ascii="Arial Narrow" w:hAnsi="Arial Narrow"/>
          <w:sz w:val="22"/>
          <w:szCs w:val="22"/>
        </w:rPr>
      </w:pPr>
    </w:p>
    <w:p w14:paraId="571AB4BD" w14:textId="36949A3E" w:rsidR="0057560C" w:rsidRDefault="0057560C" w:rsidP="00FE7F55">
      <w:pPr>
        <w:tabs>
          <w:tab w:val="left" w:pos="922"/>
        </w:tabs>
        <w:rPr>
          <w:rFonts w:ascii="Arial Narrow" w:hAnsi="Arial Narrow"/>
          <w:sz w:val="22"/>
          <w:szCs w:val="22"/>
        </w:rPr>
      </w:pPr>
    </w:p>
    <w:p w14:paraId="7DEDFF5B" w14:textId="2E6A4729" w:rsidR="0057560C" w:rsidRDefault="0057560C" w:rsidP="00FE7F55">
      <w:pPr>
        <w:tabs>
          <w:tab w:val="left" w:pos="922"/>
        </w:tabs>
        <w:rPr>
          <w:rFonts w:ascii="Arial Narrow" w:hAnsi="Arial Narrow"/>
          <w:sz w:val="22"/>
          <w:szCs w:val="22"/>
        </w:rPr>
      </w:pPr>
    </w:p>
    <w:p w14:paraId="3E38C889" w14:textId="2372050A" w:rsidR="0057560C" w:rsidRDefault="0057560C" w:rsidP="00FE7F55">
      <w:pPr>
        <w:tabs>
          <w:tab w:val="left" w:pos="922"/>
        </w:tabs>
        <w:rPr>
          <w:rFonts w:ascii="Arial Narrow" w:hAnsi="Arial Narrow"/>
          <w:sz w:val="22"/>
          <w:szCs w:val="22"/>
        </w:rPr>
      </w:pPr>
    </w:p>
    <w:p w14:paraId="68381F3B" w14:textId="4C130907" w:rsidR="0057560C" w:rsidRDefault="0057560C" w:rsidP="00FE7F55">
      <w:pPr>
        <w:tabs>
          <w:tab w:val="left" w:pos="922"/>
        </w:tabs>
        <w:rPr>
          <w:rFonts w:ascii="Arial Narrow" w:hAnsi="Arial Narrow"/>
          <w:sz w:val="22"/>
          <w:szCs w:val="22"/>
        </w:rPr>
      </w:pPr>
    </w:p>
    <w:p w14:paraId="114E2F48" w14:textId="7F78998B" w:rsidR="0057560C" w:rsidRDefault="0057560C" w:rsidP="00FE7F55">
      <w:pPr>
        <w:tabs>
          <w:tab w:val="left" w:pos="922"/>
        </w:tabs>
        <w:rPr>
          <w:rFonts w:ascii="Arial Narrow" w:hAnsi="Arial Narrow"/>
          <w:sz w:val="22"/>
          <w:szCs w:val="22"/>
        </w:rPr>
      </w:pPr>
    </w:p>
    <w:p w14:paraId="50A77922" w14:textId="43DEEF22" w:rsidR="0057560C" w:rsidRDefault="0057560C" w:rsidP="00FE7F55">
      <w:pPr>
        <w:tabs>
          <w:tab w:val="left" w:pos="922"/>
        </w:tabs>
        <w:rPr>
          <w:rFonts w:ascii="Arial Narrow" w:hAnsi="Arial Narrow"/>
          <w:sz w:val="22"/>
          <w:szCs w:val="22"/>
        </w:rPr>
      </w:pPr>
    </w:p>
    <w:p w14:paraId="5A88C6C3" w14:textId="4C3E17C2" w:rsidR="0057560C" w:rsidRDefault="0057560C" w:rsidP="00FE7F55">
      <w:pPr>
        <w:tabs>
          <w:tab w:val="left" w:pos="922"/>
        </w:tabs>
        <w:rPr>
          <w:rFonts w:ascii="Arial Narrow" w:hAnsi="Arial Narrow"/>
          <w:sz w:val="22"/>
          <w:szCs w:val="22"/>
        </w:rPr>
      </w:pPr>
    </w:p>
    <w:p w14:paraId="05223D0E" w14:textId="77777777" w:rsidR="0057560C" w:rsidRDefault="0057560C" w:rsidP="00FE7F55">
      <w:pPr>
        <w:tabs>
          <w:tab w:val="left" w:pos="922"/>
        </w:tabs>
        <w:rPr>
          <w:rFonts w:ascii="Arial Narrow" w:hAnsi="Arial Narrow"/>
          <w:sz w:val="22"/>
          <w:szCs w:val="22"/>
        </w:rPr>
      </w:pPr>
    </w:p>
    <w:tbl>
      <w:tblPr>
        <w:tblW w:w="0" w:type="auto"/>
        <w:tblCellMar>
          <w:left w:w="70" w:type="dxa"/>
          <w:right w:w="70" w:type="dxa"/>
        </w:tblCellMar>
        <w:tblLook w:val="04A0" w:firstRow="1" w:lastRow="0" w:firstColumn="1" w:lastColumn="0" w:noHBand="0" w:noVBand="1"/>
      </w:tblPr>
      <w:tblGrid>
        <w:gridCol w:w="1042"/>
        <w:gridCol w:w="2633"/>
        <w:gridCol w:w="2119"/>
        <w:gridCol w:w="1728"/>
        <w:gridCol w:w="1728"/>
        <w:gridCol w:w="1728"/>
        <w:gridCol w:w="1733"/>
      </w:tblGrid>
      <w:tr w:rsidR="00EE0901" w:rsidRPr="000D1D31" w14:paraId="7CFECECC" w14:textId="77777777" w:rsidTr="00A10115">
        <w:trPr>
          <w:tblHead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14:paraId="4A10AE62" w14:textId="77777777" w:rsidR="00EE0901" w:rsidRPr="0057560C" w:rsidRDefault="00EE0901" w:rsidP="0057560C">
            <w:pPr>
              <w:jc w:val="center"/>
              <w:rPr>
                <w:rFonts w:ascii="Arial Narrow" w:eastAsia="Times New Roman" w:hAnsi="Arial Narrow"/>
                <w:b/>
                <w:bCs/>
                <w:color w:val="FFFFFF" w:themeColor="background1"/>
                <w:sz w:val="18"/>
                <w:szCs w:val="18"/>
              </w:rPr>
            </w:pPr>
            <w:r w:rsidRPr="0057560C">
              <w:rPr>
                <w:rFonts w:ascii="Arial Narrow" w:eastAsia="Times New Roman" w:hAnsi="Arial Narrow"/>
                <w:b/>
                <w:bCs/>
                <w:color w:val="FFFFFF" w:themeColor="background1"/>
                <w:sz w:val="18"/>
                <w:szCs w:val="18"/>
              </w:rPr>
              <w:lastRenderedPageBreak/>
              <w:t>MATRIZ DE INDICADORES PARA RESULTADOS (MIR) ESTAFF</w:t>
            </w:r>
          </w:p>
        </w:tc>
      </w:tr>
      <w:tr w:rsidR="00EE0901" w:rsidRPr="000D1D31" w14:paraId="368D2726" w14:textId="77777777" w:rsidTr="00A10115">
        <w:trPr>
          <w:tblHeader/>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56506936" w14:textId="77777777" w:rsidR="00EE0901" w:rsidRPr="000D1D31" w:rsidRDefault="00EE0901" w:rsidP="008E0E75">
            <w:pPr>
              <w:jc w:val="left"/>
              <w:rPr>
                <w:rFonts w:ascii="Arial Narrow" w:eastAsia="Times New Roman" w:hAnsi="Arial Narrow"/>
                <w:b/>
                <w:bCs/>
                <w:color w:val="000000"/>
                <w:sz w:val="18"/>
                <w:szCs w:val="18"/>
              </w:rPr>
            </w:pPr>
            <w:r w:rsidRPr="000D1D31">
              <w:rPr>
                <w:rFonts w:ascii="Arial Narrow" w:eastAsia="Times New Roman" w:hAnsi="Arial Narrow"/>
                <w:b/>
                <w:bCs/>
                <w:color w:val="000000"/>
                <w:sz w:val="18"/>
                <w:szCs w:val="18"/>
              </w:rPr>
              <w:t>NIVEL</w:t>
            </w:r>
          </w:p>
        </w:tc>
        <w:tc>
          <w:tcPr>
            <w:tcW w:w="1051" w:type="pct"/>
            <w:tcBorders>
              <w:top w:val="nil"/>
              <w:left w:val="nil"/>
              <w:bottom w:val="single" w:sz="4" w:space="0" w:color="auto"/>
              <w:right w:val="single" w:sz="4" w:space="0" w:color="auto"/>
            </w:tcBorders>
            <w:shd w:val="clear" w:color="auto" w:fill="auto"/>
            <w:vAlign w:val="center"/>
            <w:hideMark/>
          </w:tcPr>
          <w:p w14:paraId="65E11541" w14:textId="77777777" w:rsidR="00EE0901" w:rsidRPr="000D1D31" w:rsidRDefault="00EE0901" w:rsidP="008E0E75">
            <w:pPr>
              <w:jc w:val="left"/>
              <w:rPr>
                <w:rFonts w:ascii="Arial Narrow" w:eastAsia="Times New Roman" w:hAnsi="Arial Narrow"/>
                <w:b/>
                <w:bCs/>
                <w:color w:val="000000"/>
                <w:sz w:val="18"/>
                <w:szCs w:val="18"/>
              </w:rPr>
            </w:pPr>
            <w:r w:rsidRPr="000D1D31">
              <w:rPr>
                <w:rFonts w:ascii="Arial Narrow" w:eastAsia="Times New Roman" w:hAnsi="Arial Narrow"/>
                <w:b/>
                <w:bCs/>
                <w:color w:val="000000"/>
                <w:sz w:val="18"/>
                <w:szCs w:val="18"/>
              </w:rPr>
              <w:t>ALINEACIÓN PED/PD</w:t>
            </w:r>
          </w:p>
        </w:tc>
        <w:tc>
          <w:tcPr>
            <w:tcW w:w="849" w:type="pct"/>
            <w:tcBorders>
              <w:top w:val="nil"/>
              <w:left w:val="nil"/>
              <w:bottom w:val="single" w:sz="4" w:space="0" w:color="auto"/>
              <w:right w:val="single" w:sz="4" w:space="0" w:color="auto"/>
            </w:tcBorders>
            <w:shd w:val="clear" w:color="auto" w:fill="auto"/>
            <w:vAlign w:val="center"/>
            <w:hideMark/>
          </w:tcPr>
          <w:p w14:paraId="06F95A40" w14:textId="77777777" w:rsidR="00EE0901" w:rsidRPr="00A10115" w:rsidRDefault="00EE0901" w:rsidP="0057560C">
            <w:pPr>
              <w:jc w:val="center"/>
              <w:rPr>
                <w:rFonts w:ascii="Arial Narrow" w:eastAsia="Times New Roman" w:hAnsi="Arial Narrow"/>
                <w:b/>
                <w:bCs/>
                <w:sz w:val="18"/>
                <w:szCs w:val="18"/>
              </w:rPr>
            </w:pPr>
            <w:r w:rsidRPr="00A10115">
              <w:rPr>
                <w:rFonts w:ascii="Arial Narrow" w:eastAsia="Times New Roman" w:hAnsi="Arial Narrow"/>
                <w:b/>
                <w:bCs/>
                <w:sz w:val="18"/>
                <w:szCs w:val="18"/>
              </w:rPr>
              <w:t>OBJETIVO</w:t>
            </w:r>
          </w:p>
        </w:tc>
        <w:tc>
          <w:tcPr>
            <w:tcW w:w="695" w:type="pct"/>
            <w:tcBorders>
              <w:top w:val="nil"/>
              <w:left w:val="nil"/>
              <w:bottom w:val="single" w:sz="4" w:space="0" w:color="auto"/>
              <w:right w:val="single" w:sz="4" w:space="0" w:color="auto"/>
            </w:tcBorders>
            <w:shd w:val="clear" w:color="auto" w:fill="auto"/>
            <w:vAlign w:val="center"/>
            <w:hideMark/>
          </w:tcPr>
          <w:p w14:paraId="2707F17D" w14:textId="77777777" w:rsidR="00EE0901" w:rsidRPr="00A10115" w:rsidRDefault="00EE0901" w:rsidP="0057560C">
            <w:pPr>
              <w:jc w:val="center"/>
              <w:rPr>
                <w:rFonts w:ascii="Arial Narrow" w:eastAsia="Times New Roman" w:hAnsi="Arial Narrow"/>
                <w:b/>
                <w:bCs/>
                <w:sz w:val="18"/>
                <w:szCs w:val="18"/>
              </w:rPr>
            </w:pPr>
            <w:r w:rsidRPr="00A10115">
              <w:rPr>
                <w:rFonts w:ascii="Arial Narrow" w:eastAsia="Times New Roman" w:hAnsi="Arial Narrow"/>
                <w:b/>
                <w:bCs/>
                <w:sz w:val="18"/>
                <w:szCs w:val="18"/>
              </w:rPr>
              <w:t>INDICADOR</w:t>
            </w:r>
          </w:p>
        </w:tc>
        <w:tc>
          <w:tcPr>
            <w:tcW w:w="695" w:type="pct"/>
            <w:tcBorders>
              <w:top w:val="nil"/>
              <w:left w:val="nil"/>
              <w:bottom w:val="single" w:sz="4" w:space="0" w:color="auto"/>
              <w:right w:val="single" w:sz="4" w:space="0" w:color="auto"/>
            </w:tcBorders>
            <w:shd w:val="clear" w:color="auto" w:fill="auto"/>
            <w:vAlign w:val="center"/>
            <w:hideMark/>
          </w:tcPr>
          <w:p w14:paraId="76C810A3" w14:textId="77777777" w:rsidR="00EE0901" w:rsidRPr="00A10115" w:rsidRDefault="00EE0901" w:rsidP="0057560C">
            <w:pPr>
              <w:jc w:val="center"/>
              <w:rPr>
                <w:rFonts w:ascii="Arial Narrow" w:eastAsia="Times New Roman" w:hAnsi="Arial Narrow"/>
                <w:b/>
                <w:bCs/>
                <w:sz w:val="18"/>
                <w:szCs w:val="18"/>
              </w:rPr>
            </w:pPr>
            <w:r w:rsidRPr="00A10115">
              <w:rPr>
                <w:rFonts w:ascii="Arial Narrow" w:eastAsia="Times New Roman" w:hAnsi="Arial Narrow"/>
                <w:b/>
                <w:bCs/>
                <w:sz w:val="18"/>
                <w:szCs w:val="18"/>
              </w:rPr>
              <w:t>MEDIOS DE VERIFICACIÓN</w:t>
            </w:r>
          </w:p>
        </w:tc>
        <w:tc>
          <w:tcPr>
            <w:tcW w:w="695" w:type="pct"/>
            <w:tcBorders>
              <w:top w:val="nil"/>
              <w:left w:val="nil"/>
              <w:bottom w:val="single" w:sz="4" w:space="0" w:color="auto"/>
              <w:right w:val="single" w:sz="4" w:space="0" w:color="auto"/>
            </w:tcBorders>
            <w:shd w:val="clear" w:color="auto" w:fill="auto"/>
            <w:vAlign w:val="center"/>
            <w:hideMark/>
          </w:tcPr>
          <w:p w14:paraId="74334150" w14:textId="77777777" w:rsidR="00EE0901" w:rsidRPr="00A10115" w:rsidRDefault="00EE0901" w:rsidP="0057560C">
            <w:pPr>
              <w:jc w:val="center"/>
              <w:rPr>
                <w:rFonts w:ascii="Arial Narrow" w:eastAsia="Times New Roman" w:hAnsi="Arial Narrow"/>
                <w:b/>
                <w:bCs/>
                <w:sz w:val="18"/>
                <w:szCs w:val="18"/>
              </w:rPr>
            </w:pPr>
            <w:r w:rsidRPr="00A10115">
              <w:rPr>
                <w:rFonts w:ascii="Arial Narrow" w:eastAsia="Times New Roman" w:hAnsi="Arial Narrow"/>
                <w:b/>
                <w:bCs/>
                <w:sz w:val="18"/>
                <w:szCs w:val="18"/>
              </w:rPr>
              <w:t>SUPUESTO</w:t>
            </w:r>
          </w:p>
        </w:tc>
        <w:tc>
          <w:tcPr>
            <w:tcW w:w="695" w:type="pct"/>
            <w:tcBorders>
              <w:top w:val="nil"/>
              <w:left w:val="nil"/>
              <w:bottom w:val="single" w:sz="4" w:space="0" w:color="auto"/>
              <w:right w:val="single" w:sz="4" w:space="0" w:color="auto"/>
            </w:tcBorders>
            <w:shd w:val="clear" w:color="auto" w:fill="auto"/>
            <w:vAlign w:val="center"/>
            <w:hideMark/>
          </w:tcPr>
          <w:p w14:paraId="6D5D7CE4" w14:textId="77777777" w:rsidR="00EE0901" w:rsidRPr="00A10115" w:rsidRDefault="00EE0901" w:rsidP="0057560C">
            <w:pPr>
              <w:jc w:val="center"/>
              <w:rPr>
                <w:rFonts w:ascii="Arial Narrow" w:eastAsia="Times New Roman" w:hAnsi="Arial Narrow"/>
                <w:b/>
                <w:bCs/>
                <w:sz w:val="18"/>
                <w:szCs w:val="18"/>
              </w:rPr>
            </w:pPr>
            <w:r w:rsidRPr="00A10115">
              <w:rPr>
                <w:rFonts w:ascii="Arial Narrow" w:eastAsia="Times New Roman" w:hAnsi="Arial Narrow"/>
                <w:b/>
                <w:bCs/>
                <w:sz w:val="18"/>
                <w:szCs w:val="18"/>
              </w:rPr>
              <w:t>OBSERVACIONES DE ALINEACIÓN</w:t>
            </w:r>
            <w:r w:rsidRPr="00A10115">
              <w:rPr>
                <w:rFonts w:ascii="Arial Narrow" w:eastAsia="Times New Roman" w:hAnsi="Arial Narrow"/>
                <w:b/>
                <w:bCs/>
                <w:sz w:val="18"/>
                <w:szCs w:val="18"/>
              </w:rPr>
              <w:br/>
              <w:t>(Para componentes y actividades)</w:t>
            </w:r>
          </w:p>
        </w:tc>
      </w:tr>
      <w:tr w:rsidR="00EE0901" w:rsidRPr="000D1D31" w14:paraId="1B32803E" w14:textId="77777777" w:rsidTr="00A10115">
        <w:tc>
          <w:tcPr>
            <w:tcW w:w="318" w:type="pct"/>
            <w:tcBorders>
              <w:top w:val="nil"/>
              <w:left w:val="single" w:sz="4" w:space="0" w:color="auto"/>
              <w:bottom w:val="single" w:sz="4" w:space="0" w:color="auto"/>
              <w:right w:val="single" w:sz="4" w:space="0" w:color="auto"/>
            </w:tcBorders>
            <w:shd w:val="clear" w:color="auto" w:fill="auto"/>
            <w:vAlign w:val="center"/>
            <w:hideMark/>
          </w:tcPr>
          <w:p w14:paraId="60239B12" w14:textId="77777777" w:rsidR="00EE0901" w:rsidRPr="000D1D31" w:rsidRDefault="00EE0901" w:rsidP="008E0E75">
            <w:pPr>
              <w:jc w:val="left"/>
              <w:rPr>
                <w:rFonts w:ascii="Arial Narrow" w:eastAsia="Times New Roman" w:hAnsi="Arial Narrow"/>
                <w:b/>
                <w:bCs/>
                <w:color w:val="000000"/>
                <w:sz w:val="18"/>
                <w:szCs w:val="18"/>
              </w:rPr>
            </w:pPr>
            <w:r w:rsidRPr="000D1D31">
              <w:rPr>
                <w:rFonts w:ascii="Arial Narrow" w:eastAsia="Times New Roman" w:hAnsi="Arial Narrow"/>
                <w:b/>
                <w:bCs/>
                <w:color w:val="000000"/>
                <w:sz w:val="18"/>
                <w:szCs w:val="18"/>
              </w:rPr>
              <w:t>Fin</w:t>
            </w:r>
          </w:p>
        </w:tc>
        <w:tc>
          <w:tcPr>
            <w:tcW w:w="1051" w:type="pct"/>
            <w:tcBorders>
              <w:top w:val="nil"/>
              <w:left w:val="nil"/>
              <w:bottom w:val="single" w:sz="4" w:space="0" w:color="auto"/>
              <w:right w:val="single" w:sz="4" w:space="0" w:color="auto"/>
            </w:tcBorders>
            <w:shd w:val="clear" w:color="auto" w:fill="auto"/>
            <w:vAlign w:val="center"/>
            <w:hideMark/>
          </w:tcPr>
          <w:p w14:paraId="5100D934" w14:textId="77777777" w:rsidR="00EE0901" w:rsidRPr="000D1D31" w:rsidRDefault="00EE0901" w:rsidP="008E0E75">
            <w:pPr>
              <w:rPr>
                <w:rFonts w:ascii="Arial Narrow" w:eastAsia="Times New Roman" w:hAnsi="Arial Narrow"/>
                <w:i/>
                <w:iCs/>
                <w:color w:val="000000"/>
                <w:sz w:val="18"/>
                <w:szCs w:val="18"/>
              </w:rPr>
            </w:pPr>
            <w:r w:rsidRPr="000D1D31">
              <w:rPr>
                <w:rFonts w:ascii="Arial Narrow" w:eastAsia="Times New Roman" w:hAnsi="Arial Narrow"/>
                <w:i/>
                <w:iCs/>
                <w:color w:val="000000"/>
                <w:sz w:val="18"/>
                <w:szCs w:val="18"/>
              </w:rPr>
              <w:br/>
              <w:t>2-13.Fortalecer el Sistema de Procuración de Justicia y la resolución de conflictos penales entre ciudadanos que permita brindarles certeza jurídica y recuperar su confianza.</w:t>
            </w:r>
          </w:p>
        </w:tc>
        <w:tc>
          <w:tcPr>
            <w:tcW w:w="849" w:type="pct"/>
            <w:tcBorders>
              <w:top w:val="nil"/>
              <w:left w:val="nil"/>
              <w:bottom w:val="single" w:sz="4" w:space="0" w:color="auto"/>
              <w:right w:val="single" w:sz="4" w:space="0" w:color="auto"/>
            </w:tcBorders>
            <w:shd w:val="clear" w:color="auto" w:fill="auto"/>
            <w:vAlign w:val="center"/>
            <w:hideMark/>
          </w:tcPr>
          <w:p w14:paraId="28998DAA"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F- Contribuir al fortalecimiento del Sistema de Procuración de Justicia y la resolución de conflictos penales entre los ciudadanos que permita brindarles certeza jurídica y recuperar su confianza mediante la Consolidación del Sistema de Justicia Penal.</w:t>
            </w:r>
          </w:p>
        </w:tc>
        <w:tc>
          <w:tcPr>
            <w:tcW w:w="695" w:type="pct"/>
            <w:tcBorders>
              <w:top w:val="nil"/>
              <w:left w:val="nil"/>
              <w:bottom w:val="single" w:sz="4" w:space="0" w:color="auto"/>
              <w:right w:val="single" w:sz="4" w:space="0" w:color="auto"/>
            </w:tcBorders>
            <w:shd w:val="clear" w:color="auto" w:fill="auto"/>
            <w:vAlign w:val="center"/>
            <w:hideMark/>
          </w:tcPr>
          <w:p w14:paraId="25DC6A35" w14:textId="77777777" w:rsidR="00EE0901" w:rsidRPr="000D1D31" w:rsidRDefault="00EE0901" w:rsidP="008E0E75">
            <w:pPr>
              <w:rPr>
                <w:rFonts w:ascii="Arial Narrow" w:eastAsia="Times New Roman" w:hAnsi="Arial Narrow"/>
                <w:sz w:val="18"/>
                <w:szCs w:val="18"/>
              </w:rPr>
            </w:pPr>
            <w:r w:rsidRPr="000D1D31">
              <w:rPr>
                <w:rFonts w:ascii="Arial Narrow" w:eastAsia="Times New Roman" w:hAnsi="Arial Narrow"/>
                <w:sz w:val="18"/>
                <w:szCs w:val="18"/>
              </w:rPr>
              <w:t>Índice de la Impunidad en el Sistema de Justicia Penal.</w:t>
            </w:r>
          </w:p>
        </w:tc>
        <w:tc>
          <w:tcPr>
            <w:tcW w:w="695" w:type="pct"/>
            <w:tcBorders>
              <w:top w:val="nil"/>
              <w:left w:val="nil"/>
              <w:bottom w:val="single" w:sz="4" w:space="0" w:color="auto"/>
              <w:right w:val="single" w:sz="4" w:space="0" w:color="auto"/>
            </w:tcBorders>
            <w:shd w:val="clear" w:color="auto" w:fill="auto"/>
            <w:vAlign w:val="center"/>
            <w:hideMark/>
          </w:tcPr>
          <w:p w14:paraId="13E3369E" w14:textId="77777777" w:rsidR="00EE0901" w:rsidRPr="000D1D31" w:rsidRDefault="00EE0901" w:rsidP="008E0E75">
            <w:pPr>
              <w:jc w:val="center"/>
              <w:rPr>
                <w:rFonts w:ascii="Arial Narrow" w:eastAsia="Times New Roman" w:hAnsi="Arial Narrow"/>
                <w:sz w:val="18"/>
                <w:szCs w:val="18"/>
              </w:rPr>
            </w:pPr>
            <w:r w:rsidRPr="000D1D31">
              <w:rPr>
                <w:rFonts w:ascii="Arial Narrow" w:eastAsia="Times New Roman" w:hAnsi="Arial Narrow"/>
                <w:sz w:val="18"/>
                <w:szCs w:val="18"/>
              </w:rPr>
              <w:t xml:space="preserve">Índice Global de Impunidad México 2018, </w:t>
            </w:r>
            <w:proofErr w:type="spellStart"/>
            <w:r w:rsidRPr="000D1D31">
              <w:rPr>
                <w:rFonts w:ascii="Arial Narrow" w:eastAsia="Times New Roman" w:hAnsi="Arial Narrow"/>
                <w:sz w:val="18"/>
                <w:szCs w:val="18"/>
              </w:rPr>
              <w:t>Igi</w:t>
            </w:r>
            <w:proofErr w:type="spellEnd"/>
            <w:r w:rsidRPr="000D1D31">
              <w:rPr>
                <w:rFonts w:ascii="Arial Narrow" w:eastAsia="Times New Roman" w:hAnsi="Arial Narrow"/>
                <w:sz w:val="18"/>
                <w:szCs w:val="18"/>
              </w:rPr>
              <w:t>-Mex 2018</w:t>
            </w:r>
          </w:p>
        </w:tc>
        <w:tc>
          <w:tcPr>
            <w:tcW w:w="695" w:type="pct"/>
            <w:tcBorders>
              <w:top w:val="nil"/>
              <w:left w:val="nil"/>
              <w:bottom w:val="single" w:sz="4" w:space="0" w:color="auto"/>
              <w:right w:val="single" w:sz="4" w:space="0" w:color="auto"/>
            </w:tcBorders>
            <w:shd w:val="clear" w:color="auto" w:fill="auto"/>
            <w:vAlign w:val="center"/>
            <w:hideMark/>
          </w:tcPr>
          <w:p w14:paraId="0EB30A31"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Las instituciones que conforman el Sistema de Justicia Penal generan certeza jurídica y confianza en la sociedad y fortalecen la cultura de la denuncia.</w:t>
            </w:r>
          </w:p>
        </w:tc>
        <w:tc>
          <w:tcPr>
            <w:tcW w:w="695" w:type="pct"/>
            <w:tcBorders>
              <w:top w:val="nil"/>
              <w:left w:val="nil"/>
              <w:bottom w:val="single" w:sz="4" w:space="0" w:color="auto"/>
              <w:right w:val="single" w:sz="4" w:space="0" w:color="auto"/>
            </w:tcBorders>
            <w:shd w:val="clear" w:color="auto" w:fill="auto"/>
            <w:vAlign w:val="center"/>
            <w:hideMark/>
          </w:tcPr>
          <w:p w14:paraId="059AB586" w14:textId="77777777" w:rsidR="00EE0901" w:rsidRPr="000D1D31" w:rsidRDefault="00EE0901" w:rsidP="008E0E75">
            <w:pPr>
              <w:jc w:val="center"/>
              <w:rPr>
                <w:rFonts w:ascii="Arial Narrow" w:eastAsia="Times New Roman" w:hAnsi="Arial Narrow"/>
                <w:color w:val="000000"/>
                <w:sz w:val="18"/>
                <w:szCs w:val="18"/>
              </w:rPr>
            </w:pPr>
            <w:r w:rsidRPr="000D1D31">
              <w:rPr>
                <w:rFonts w:ascii="Arial Narrow" w:eastAsia="Times New Roman" w:hAnsi="Arial Narrow"/>
                <w:color w:val="000000"/>
                <w:sz w:val="18"/>
                <w:szCs w:val="18"/>
              </w:rPr>
              <w:t>No aplica</w:t>
            </w:r>
          </w:p>
        </w:tc>
      </w:tr>
      <w:tr w:rsidR="00EE0901" w:rsidRPr="000D1D31" w14:paraId="71127A73" w14:textId="77777777" w:rsidTr="00A10115">
        <w:tc>
          <w:tcPr>
            <w:tcW w:w="318" w:type="pct"/>
            <w:tcBorders>
              <w:top w:val="nil"/>
              <w:left w:val="single" w:sz="4" w:space="0" w:color="auto"/>
              <w:bottom w:val="single" w:sz="4" w:space="0" w:color="auto"/>
              <w:right w:val="single" w:sz="4" w:space="0" w:color="auto"/>
            </w:tcBorders>
            <w:shd w:val="clear" w:color="auto" w:fill="auto"/>
            <w:vAlign w:val="center"/>
            <w:hideMark/>
          </w:tcPr>
          <w:p w14:paraId="7B6E8497" w14:textId="77777777" w:rsidR="00EE0901" w:rsidRPr="000D1D31" w:rsidRDefault="00EE0901" w:rsidP="008E0E75">
            <w:pPr>
              <w:jc w:val="left"/>
              <w:rPr>
                <w:rFonts w:ascii="Arial Narrow" w:eastAsia="Times New Roman" w:hAnsi="Arial Narrow"/>
                <w:b/>
                <w:bCs/>
                <w:color w:val="000000"/>
                <w:sz w:val="18"/>
                <w:szCs w:val="18"/>
              </w:rPr>
            </w:pPr>
            <w:r w:rsidRPr="000D1D31">
              <w:rPr>
                <w:rFonts w:ascii="Arial Narrow" w:eastAsia="Times New Roman" w:hAnsi="Arial Narrow"/>
                <w:b/>
                <w:bCs/>
                <w:color w:val="000000"/>
                <w:sz w:val="18"/>
                <w:szCs w:val="18"/>
              </w:rPr>
              <w:t>Propósito</w:t>
            </w:r>
          </w:p>
        </w:tc>
        <w:tc>
          <w:tcPr>
            <w:tcW w:w="1051" w:type="pct"/>
            <w:tcBorders>
              <w:top w:val="nil"/>
              <w:left w:val="nil"/>
              <w:bottom w:val="single" w:sz="4" w:space="0" w:color="auto"/>
              <w:right w:val="single" w:sz="4" w:space="0" w:color="auto"/>
            </w:tcBorders>
            <w:shd w:val="clear" w:color="auto" w:fill="auto"/>
            <w:vAlign w:val="center"/>
            <w:hideMark/>
          </w:tcPr>
          <w:p w14:paraId="59E18C4A"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br/>
              <w:t xml:space="preserve">22-01. </w:t>
            </w:r>
            <w:r w:rsidRPr="000D1D31">
              <w:rPr>
                <w:rFonts w:ascii="Arial Narrow" w:eastAsia="Times New Roman" w:hAnsi="Arial Narrow"/>
                <w:i/>
                <w:iCs/>
                <w:color w:val="000000"/>
                <w:sz w:val="18"/>
                <w:szCs w:val="18"/>
              </w:rPr>
              <w:t>Consolidar con certeza jurídica el Sistema de Justicia Penal Oral, la resolución de los conflictos penales, el respeto a los Derechos Humanos y la atención a Víctimas con acciones de investigación especializada, transparente y justa, mediante sistemas modernos para disminuir los altos índices de impunidad y recuperar la confianza de la sociedad hacia la autoridad Ministerial en el Estado.</w:t>
            </w:r>
          </w:p>
        </w:tc>
        <w:tc>
          <w:tcPr>
            <w:tcW w:w="849" w:type="pct"/>
            <w:tcBorders>
              <w:top w:val="nil"/>
              <w:left w:val="nil"/>
              <w:bottom w:val="single" w:sz="4" w:space="0" w:color="auto"/>
              <w:right w:val="single" w:sz="4" w:space="0" w:color="auto"/>
            </w:tcBorders>
            <w:shd w:val="clear" w:color="auto" w:fill="auto"/>
            <w:vAlign w:val="center"/>
            <w:hideMark/>
          </w:tcPr>
          <w:p w14:paraId="3CCFE167"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P- El Sistema de Justicia Penal Consolidado garantiza la Certeza Jurídica, en la resolución de Conflictos Penales recuperando la confianza de la sociedad hacia las Instituciones encargadas de Procurar Justicia.</w:t>
            </w:r>
          </w:p>
        </w:tc>
        <w:tc>
          <w:tcPr>
            <w:tcW w:w="695" w:type="pct"/>
            <w:tcBorders>
              <w:top w:val="nil"/>
              <w:left w:val="nil"/>
              <w:bottom w:val="single" w:sz="4" w:space="0" w:color="auto"/>
              <w:right w:val="single" w:sz="4" w:space="0" w:color="auto"/>
            </w:tcBorders>
            <w:shd w:val="clear" w:color="auto" w:fill="auto"/>
            <w:vAlign w:val="center"/>
            <w:hideMark/>
          </w:tcPr>
          <w:p w14:paraId="0E070330"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Posición en delitos no denunciados por causas atribuibles a la autoridad por Entidad Federativa.</w:t>
            </w:r>
          </w:p>
        </w:tc>
        <w:tc>
          <w:tcPr>
            <w:tcW w:w="695" w:type="pct"/>
            <w:tcBorders>
              <w:top w:val="nil"/>
              <w:left w:val="nil"/>
              <w:bottom w:val="single" w:sz="4" w:space="0" w:color="auto"/>
              <w:right w:val="single" w:sz="4" w:space="0" w:color="auto"/>
            </w:tcBorders>
            <w:shd w:val="clear" w:color="auto" w:fill="auto"/>
            <w:vAlign w:val="center"/>
            <w:hideMark/>
          </w:tcPr>
          <w:p w14:paraId="3E1208F4" w14:textId="77777777" w:rsidR="00EE0901" w:rsidRPr="000D1D31" w:rsidRDefault="00EE0901" w:rsidP="008E0E75">
            <w:pPr>
              <w:jc w:val="center"/>
              <w:rPr>
                <w:rFonts w:ascii="Arial Narrow" w:eastAsia="Times New Roman" w:hAnsi="Arial Narrow"/>
                <w:color w:val="000000"/>
                <w:sz w:val="18"/>
                <w:szCs w:val="18"/>
              </w:rPr>
            </w:pPr>
            <w:r w:rsidRPr="000D1D31">
              <w:rPr>
                <w:rFonts w:ascii="Arial Narrow" w:eastAsia="Times New Roman" w:hAnsi="Arial Narrow"/>
                <w:color w:val="000000"/>
                <w:sz w:val="18"/>
                <w:szCs w:val="18"/>
              </w:rPr>
              <w:t>ENVIPE 2018</w:t>
            </w:r>
          </w:p>
        </w:tc>
        <w:tc>
          <w:tcPr>
            <w:tcW w:w="695" w:type="pct"/>
            <w:tcBorders>
              <w:top w:val="nil"/>
              <w:left w:val="nil"/>
              <w:bottom w:val="single" w:sz="4" w:space="0" w:color="auto"/>
              <w:right w:val="single" w:sz="4" w:space="0" w:color="auto"/>
            </w:tcBorders>
            <w:shd w:val="clear" w:color="auto" w:fill="auto"/>
            <w:vAlign w:val="center"/>
            <w:hideMark/>
          </w:tcPr>
          <w:p w14:paraId="54EE3B2D"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 xml:space="preserve">La ciudadanía Confía en las instituciones encargadas de procurar Justicia </w:t>
            </w:r>
          </w:p>
        </w:tc>
        <w:tc>
          <w:tcPr>
            <w:tcW w:w="695" w:type="pct"/>
            <w:tcBorders>
              <w:top w:val="nil"/>
              <w:left w:val="nil"/>
              <w:bottom w:val="single" w:sz="4" w:space="0" w:color="auto"/>
              <w:right w:val="single" w:sz="4" w:space="0" w:color="auto"/>
            </w:tcBorders>
            <w:shd w:val="clear" w:color="auto" w:fill="auto"/>
            <w:vAlign w:val="center"/>
            <w:hideMark/>
          </w:tcPr>
          <w:p w14:paraId="52611293" w14:textId="77777777" w:rsidR="00EE0901" w:rsidRPr="000D1D31" w:rsidRDefault="00EE0901" w:rsidP="008E0E75">
            <w:pPr>
              <w:jc w:val="center"/>
              <w:rPr>
                <w:rFonts w:ascii="Arial Narrow" w:eastAsia="Times New Roman" w:hAnsi="Arial Narrow"/>
                <w:color w:val="000000"/>
                <w:sz w:val="18"/>
                <w:szCs w:val="18"/>
              </w:rPr>
            </w:pPr>
            <w:r w:rsidRPr="000D1D31">
              <w:rPr>
                <w:rFonts w:ascii="Arial Narrow" w:eastAsia="Times New Roman" w:hAnsi="Arial Narrow"/>
                <w:color w:val="000000"/>
                <w:sz w:val="18"/>
                <w:szCs w:val="18"/>
              </w:rPr>
              <w:t>No aplica</w:t>
            </w:r>
          </w:p>
        </w:tc>
      </w:tr>
      <w:tr w:rsidR="00EE0901" w:rsidRPr="000D1D31" w14:paraId="74CFC282" w14:textId="77777777" w:rsidTr="00A10115">
        <w:tc>
          <w:tcPr>
            <w:tcW w:w="318" w:type="pct"/>
            <w:tcBorders>
              <w:top w:val="nil"/>
              <w:left w:val="single" w:sz="4" w:space="0" w:color="auto"/>
              <w:bottom w:val="single" w:sz="4" w:space="0" w:color="auto"/>
              <w:right w:val="single" w:sz="4" w:space="0" w:color="auto"/>
            </w:tcBorders>
            <w:shd w:val="clear" w:color="auto" w:fill="auto"/>
            <w:vAlign w:val="center"/>
            <w:hideMark/>
          </w:tcPr>
          <w:p w14:paraId="6CF080F1" w14:textId="4728AF54" w:rsidR="00EE0901" w:rsidRPr="000D1D31" w:rsidRDefault="003A5271" w:rsidP="008E0E75">
            <w:pPr>
              <w:jc w:val="left"/>
              <w:rPr>
                <w:rFonts w:ascii="Arial Narrow" w:eastAsia="Times New Roman" w:hAnsi="Arial Narrow"/>
                <w:b/>
                <w:bCs/>
                <w:color w:val="000000"/>
                <w:sz w:val="18"/>
                <w:szCs w:val="18"/>
              </w:rPr>
            </w:pPr>
            <w:r w:rsidRPr="000D1D31">
              <w:rPr>
                <w:rFonts w:ascii="Arial Narrow" w:eastAsia="Times New Roman" w:hAnsi="Arial Narrow"/>
                <w:b/>
                <w:bCs/>
                <w:color w:val="000000"/>
                <w:sz w:val="18"/>
                <w:szCs w:val="18"/>
              </w:rPr>
              <w:t>Componente</w:t>
            </w:r>
            <w:r w:rsidR="00EE0901" w:rsidRPr="000D1D31">
              <w:rPr>
                <w:rFonts w:ascii="Arial Narrow" w:eastAsia="Times New Roman" w:hAnsi="Arial Narrow"/>
                <w:b/>
                <w:bCs/>
                <w:color w:val="000000"/>
                <w:sz w:val="18"/>
                <w:szCs w:val="18"/>
              </w:rPr>
              <w:t xml:space="preserve"> </w:t>
            </w:r>
          </w:p>
        </w:tc>
        <w:tc>
          <w:tcPr>
            <w:tcW w:w="1051" w:type="pct"/>
            <w:tcBorders>
              <w:top w:val="nil"/>
              <w:left w:val="nil"/>
              <w:bottom w:val="single" w:sz="4" w:space="0" w:color="auto"/>
              <w:right w:val="single" w:sz="4" w:space="0" w:color="auto"/>
            </w:tcBorders>
            <w:shd w:val="clear" w:color="auto" w:fill="auto"/>
            <w:vAlign w:val="center"/>
            <w:hideMark/>
          </w:tcPr>
          <w:p w14:paraId="618F7E6E"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22-13-01-37. Atender y servir con ética profesional las actividades Administrativas, Técnicas, Jurídicas y de Staff, de la Fiscalía General del Estado.</w:t>
            </w:r>
          </w:p>
        </w:tc>
        <w:tc>
          <w:tcPr>
            <w:tcW w:w="849" w:type="pct"/>
            <w:tcBorders>
              <w:top w:val="nil"/>
              <w:left w:val="nil"/>
              <w:bottom w:val="single" w:sz="4" w:space="0" w:color="auto"/>
              <w:right w:val="single" w:sz="4" w:space="0" w:color="auto"/>
            </w:tcBorders>
            <w:shd w:val="clear" w:color="auto" w:fill="auto"/>
            <w:vAlign w:val="center"/>
            <w:hideMark/>
          </w:tcPr>
          <w:p w14:paraId="58F23CEB"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Actividades de facilitación (apoyo) desarrolladas para el cumplimiento de metas de las áreas sustantivas.</w:t>
            </w:r>
          </w:p>
        </w:tc>
        <w:tc>
          <w:tcPr>
            <w:tcW w:w="695" w:type="pct"/>
            <w:tcBorders>
              <w:top w:val="nil"/>
              <w:left w:val="nil"/>
              <w:bottom w:val="single" w:sz="4" w:space="0" w:color="auto"/>
              <w:right w:val="single" w:sz="4" w:space="0" w:color="auto"/>
            </w:tcBorders>
            <w:shd w:val="clear" w:color="auto" w:fill="auto"/>
            <w:vAlign w:val="center"/>
            <w:hideMark/>
          </w:tcPr>
          <w:p w14:paraId="6017DFFB"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Porcentaje de cumplimiento programático de metas sustantivas de la institución</w:t>
            </w:r>
          </w:p>
        </w:tc>
        <w:tc>
          <w:tcPr>
            <w:tcW w:w="695" w:type="pct"/>
            <w:tcBorders>
              <w:top w:val="nil"/>
              <w:left w:val="nil"/>
              <w:bottom w:val="single" w:sz="4" w:space="0" w:color="auto"/>
              <w:right w:val="single" w:sz="4" w:space="0" w:color="auto"/>
            </w:tcBorders>
            <w:shd w:val="clear" w:color="auto" w:fill="auto"/>
            <w:vAlign w:val="center"/>
            <w:hideMark/>
          </w:tcPr>
          <w:p w14:paraId="0EF88D82" w14:textId="7325AD73" w:rsidR="00EE0901" w:rsidRPr="000D1D31" w:rsidRDefault="0057560C" w:rsidP="008E0E75">
            <w:pPr>
              <w:jc w:val="center"/>
              <w:rPr>
                <w:rFonts w:ascii="Arial Narrow" w:eastAsia="Times New Roman" w:hAnsi="Arial Narrow"/>
                <w:color w:val="000000"/>
                <w:sz w:val="18"/>
                <w:szCs w:val="18"/>
              </w:rPr>
            </w:pPr>
            <w:r w:rsidRPr="000D1D31">
              <w:rPr>
                <w:rFonts w:ascii="Arial Narrow" w:eastAsia="Times New Roman" w:hAnsi="Arial Narrow"/>
                <w:color w:val="000000"/>
                <w:sz w:val="18"/>
                <w:szCs w:val="18"/>
              </w:rPr>
              <w:t>Página</w:t>
            </w:r>
            <w:r w:rsidR="00EE0901" w:rsidRPr="000D1D31">
              <w:rPr>
                <w:rFonts w:ascii="Arial Narrow" w:eastAsia="Times New Roman" w:hAnsi="Arial Narrow"/>
                <w:color w:val="000000"/>
                <w:sz w:val="18"/>
                <w:szCs w:val="18"/>
              </w:rPr>
              <w:t xml:space="preserve"> web de </w:t>
            </w:r>
            <w:proofErr w:type="gramStart"/>
            <w:r w:rsidR="00EE0901" w:rsidRPr="000D1D31">
              <w:rPr>
                <w:rFonts w:ascii="Arial Narrow" w:eastAsia="Times New Roman" w:hAnsi="Arial Narrow"/>
                <w:color w:val="000000"/>
                <w:sz w:val="18"/>
                <w:szCs w:val="18"/>
              </w:rPr>
              <w:t>la  Fiscalía</w:t>
            </w:r>
            <w:proofErr w:type="gramEnd"/>
            <w:r w:rsidR="00EE0901" w:rsidRPr="000D1D31">
              <w:rPr>
                <w:rFonts w:ascii="Arial Narrow" w:eastAsia="Times New Roman" w:hAnsi="Arial Narrow"/>
                <w:color w:val="000000"/>
                <w:sz w:val="18"/>
                <w:szCs w:val="18"/>
              </w:rPr>
              <w:t xml:space="preserve"> General del Estado.</w:t>
            </w:r>
          </w:p>
        </w:tc>
        <w:tc>
          <w:tcPr>
            <w:tcW w:w="695" w:type="pct"/>
            <w:tcBorders>
              <w:top w:val="nil"/>
              <w:left w:val="nil"/>
              <w:bottom w:val="single" w:sz="4" w:space="0" w:color="auto"/>
              <w:right w:val="single" w:sz="4" w:space="0" w:color="auto"/>
            </w:tcBorders>
            <w:shd w:val="clear" w:color="auto" w:fill="auto"/>
            <w:vAlign w:val="center"/>
            <w:hideMark/>
          </w:tcPr>
          <w:p w14:paraId="70596839"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Las áreas sustantivas programan metas realistas de lograrse.</w:t>
            </w:r>
          </w:p>
        </w:tc>
        <w:tc>
          <w:tcPr>
            <w:tcW w:w="695" w:type="pct"/>
            <w:tcBorders>
              <w:top w:val="nil"/>
              <w:left w:val="nil"/>
              <w:bottom w:val="single" w:sz="4" w:space="0" w:color="auto"/>
              <w:right w:val="single" w:sz="4" w:space="0" w:color="auto"/>
            </w:tcBorders>
            <w:shd w:val="clear" w:color="auto" w:fill="auto"/>
            <w:vAlign w:val="center"/>
            <w:hideMark/>
          </w:tcPr>
          <w:p w14:paraId="31005529" w14:textId="77777777" w:rsidR="00EE0901" w:rsidRPr="000D1D31" w:rsidRDefault="00EE0901" w:rsidP="008E0E75">
            <w:pPr>
              <w:jc w:val="center"/>
              <w:rPr>
                <w:rFonts w:ascii="Arial Narrow" w:eastAsia="Times New Roman" w:hAnsi="Arial Narrow"/>
                <w:color w:val="000000"/>
                <w:sz w:val="18"/>
                <w:szCs w:val="18"/>
              </w:rPr>
            </w:pPr>
            <w:r w:rsidRPr="000D1D31">
              <w:rPr>
                <w:rFonts w:ascii="Arial Narrow" w:eastAsia="Times New Roman" w:hAnsi="Arial Narrow"/>
                <w:color w:val="000000"/>
                <w:sz w:val="18"/>
                <w:szCs w:val="18"/>
              </w:rPr>
              <w:t xml:space="preserve">Relación directa </w:t>
            </w:r>
          </w:p>
        </w:tc>
      </w:tr>
      <w:tr w:rsidR="00EE0901" w:rsidRPr="000D1D31" w14:paraId="38630482" w14:textId="77777777" w:rsidTr="00A10115">
        <w:tc>
          <w:tcPr>
            <w:tcW w:w="318" w:type="pct"/>
            <w:tcBorders>
              <w:top w:val="nil"/>
              <w:left w:val="single" w:sz="4" w:space="0" w:color="auto"/>
              <w:bottom w:val="single" w:sz="4" w:space="0" w:color="auto"/>
              <w:right w:val="single" w:sz="4" w:space="0" w:color="auto"/>
            </w:tcBorders>
            <w:shd w:val="clear" w:color="auto" w:fill="auto"/>
            <w:vAlign w:val="center"/>
            <w:hideMark/>
          </w:tcPr>
          <w:p w14:paraId="6165F367" w14:textId="77777777" w:rsidR="00EE0901" w:rsidRPr="000D1D31" w:rsidRDefault="00EE0901" w:rsidP="008E0E75">
            <w:pPr>
              <w:jc w:val="left"/>
              <w:rPr>
                <w:rFonts w:ascii="Arial Narrow" w:eastAsia="Times New Roman" w:hAnsi="Arial Narrow"/>
                <w:b/>
                <w:bCs/>
                <w:color w:val="000000"/>
                <w:sz w:val="18"/>
                <w:szCs w:val="18"/>
              </w:rPr>
            </w:pPr>
            <w:r w:rsidRPr="000D1D31">
              <w:rPr>
                <w:rFonts w:ascii="Arial Narrow" w:eastAsia="Times New Roman" w:hAnsi="Arial Narrow"/>
                <w:b/>
                <w:bCs/>
                <w:color w:val="000000"/>
                <w:sz w:val="18"/>
                <w:szCs w:val="18"/>
              </w:rPr>
              <w:t>Actividad</w:t>
            </w:r>
          </w:p>
        </w:tc>
        <w:tc>
          <w:tcPr>
            <w:tcW w:w="1051" w:type="pct"/>
            <w:tcBorders>
              <w:top w:val="nil"/>
              <w:left w:val="nil"/>
              <w:bottom w:val="single" w:sz="4" w:space="0" w:color="auto"/>
              <w:right w:val="single" w:sz="4" w:space="0" w:color="auto"/>
            </w:tcBorders>
            <w:shd w:val="clear" w:color="auto" w:fill="auto"/>
            <w:vAlign w:val="center"/>
            <w:hideMark/>
          </w:tcPr>
          <w:p w14:paraId="1F37B220" w14:textId="77777777" w:rsidR="00EE0901" w:rsidRPr="000D1D31" w:rsidRDefault="00EE0901" w:rsidP="008E0E75">
            <w:pPr>
              <w:rPr>
                <w:rFonts w:ascii="Arial Narrow" w:eastAsia="Times New Roman" w:hAnsi="Arial Narrow"/>
                <w:i/>
                <w:iCs/>
                <w:sz w:val="18"/>
                <w:szCs w:val="18"/>
              </w:rPr>
            </w:pPr>
            <w:r w:rsidRPr="000D1D31">
              <w:rPr>
                <w:rFonts w:ascii="Arial Narrow" w:eastAsia="Times New Roman" w:hAnsi="Arial Narrow"/>
                <w:i/>
                <w:iCs/>
                <w:sz w:val="18"/>
                <w:szCs w:val="18"/>
              </w:rPr>
              <w:t>22-13-01-37. Atender y servir con ética profesional las actividades Administrativas, Técnicas, Jurídicas y de Staff, de la Fiscalía General del Estado.</w:t>
            </w:r>
          </w:p>
        </w:tc>
        <w:tc>
          <w:tcPr>
            <w:tcW w:w="849" w:type="pct"/>
            <w:tcBorders>
              <w:top w:val="nil"/>
              <w:left w:val="nil"/>
              <w:bottom w:val="single" w:sz="4" w:space="0" w:color="auto"/>
              <w:right w:val="single" w:sz="4" w:space="0" w:color="auto"/>
            </w:tcBorders>
            <w:shd w:val="clear" w:color="auto" w:fill="auto"/>
            <w:vAlign w:val="center"/>
            <w:hideMark/>
          </w:tcPr>
          <w:p w14:paraId="36B94B32"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C01.A01- Asistencia a las áreas sustantivas en funciones administrativas, jurídicas, de planeación, relaciones públicas u otras funciones de staff.</w:t>
            </w:r>
          </w:p>
        </w:tc>
        <w:tc>
          <w:tcPr>
            <w:tcW w:w="695" w:type="pct"/>
            <w:tcBorders>
              <w:top w:val="nil"/>
              <w:left w:val="nil"/>
              <w:bottom w:val="single" w:sz="4" w:space="0" w:color="auto"/>
              <w:right w:val="single" w:sz="4" w:space="0" w:color="auto"/>
            </w:tcBorders>
            <w:shd w:val="clear" w:color="auto" w:fill="auto"/>
            <w:vAlign w:val="center"/>
            <w:hideMark/>
          </w:tcPr>
          <w:p w14:paraId="7D868145"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 xml:space="preserve">Porcentaje del Presupuesto Ejercido destinado a las áreas staff </w:t>
            </w:r>
          </w:p>
        </w:tc>
        <w:tc>
          <w:tcPr>
            <w:tcW w:w="695" w:type="pct"/>
            <w:tcBorders>
              <w:top w:val="nil"/>
              <w:left w:val="nil"/>
              <w:bottom w:val="single" w:sz="4" w:space="0" w:color="auto"/>
              <w:right w:val="single" w:sz="4" w:space="0" w:color="auto"/>
            </w:tcBorders>
            <w:shd w:val="clear" w:color="auto" w:fill="auto"/>
            <w:vAlign w:val="center"/>
            <w:hideMark/>
          </w:tcPr>
          <w:p w14:paraId="2C1A388B" w14:textId="77777777" w:rsidR="00EE0901" w:rsidRPr="000D1D31" w:rsidRDefault="00EE0901" w:rsidP="008E0E75">
            <w:pPr>
              <w:jc w:val="center"/>
              <w:rPr>
                <w:rFonts w:ascii="Arial Narrow" w:eastAsia="Times New Roman" w:hAnsi="Arial Narrow"/>
                <w:color w:val="000000"/>
                <w:sz w:val="18"/>
                <w:szCs w:val="18"/>
              </w:rPr>
            </w:pPr>
            <w:r w:rsidRPr="000D1D31">
              <w:rPr>
                <w:rFonts w:ascii="Arial Narrow" w:eastAsia="Times New Roman" w:hAnsi="Arial Narrow"/>
                <w:color w:val="000000"/>
                <w:sz w:val="18"/>
                <w:szCs w:val="18"/>
              </w:rPr>
              <w:t>Presupuesto de la Fiscalía General del Estado aprobado.</w:t>
            </w:r>
          </w:p>
        </w:tc>
        <w:tc>
          <w:tcPr>
            <w:tcW w:w="695" w:type="pct"/>
            <w:tcBorders>
              <w:top w:val="nil"/>
              <w:left w:val="nil"/>
              <w:bottom w:val="single" w:sz="4" w:space="0" w:color="auto"/>
              <w:right w:val="single" w:sz="4" w:space="0" w:color="auto"/>
            </w:tcBorders>
            <w:shd w:val="clear" w:color="auto" w:fill="auto"/>
            <w:vAlign w:val="center"/>
            <w:hideMark/>
          </w:tcPr>
          <w:p w14:paraId="04F7E55F"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El congreso del estado aprueba el presupuesto de la Fiscalía General del Estado</w:t>
            </w:r>
          </w:p>
        </w:tc>
        <w:tc>
          <w:tcPr>
            <w:tcW w:w="695" w:type="pct"/>
            <w:tcBorders>
              <w:top w:val="nil"/>
              <w:left w:val="nil"/>
              <w:bottom w:val="single" w:sz="4" w:space="0" w:color="auto"/>
              <w:right w:val="single" w:sz="4" w:space="0" w:color="auto"/>
            </w:tcBorders>
            <w:shd w:val="clear" w:color="auto" w:fill="auto"/>
            <w:vAlign w:val="center"/>
            <w:hideMark/>
          </w:tcPr>
          <w:p w14:paraId="35271BD2" w14:textId="77777777" w:rsidR="00EE0901" w:rsidRPr="000D1D31" w:rsidRDefault="00EE0901" w:rsidP="008E0E75">
            <w:pPr>
              <w:jc w:val="center"/>
              <w:rPr>
                <w:rFonts w:ascii="Arial Narrow" w:eastAsia="Times New Roman" w:hAnsi="Arial Narrow"/>
                <w:color w:val="000000"/>
                <w:sz w:val="18"/>
                <w:szCs w:val="18"/>
              </w:rPr>
            </w:pPr>
            <w:r w:rsidRPr="000D1D31">
              <w:rPr>
                <w:rFonts w:ascii="Arial Narrow" w:eastAsia="Times New Roman" w:hAnsi="Arial Narrow"/>
                <w:color w:val="000000"/>
                <w:sz w:val="18"/>
                <w:szCs w:val="18"/>
              </w:rPr>
              <w:t xml:space="preserve">Relación directa </w:t>
            </w:r>
          </w:p>
        </w:tc>
      </w:tr>
      <w:tr w:rsidR="00EE0901" w:rsidRPr="000D1D31" w14:paraId="31308B69" w14:textId="77777777" w:rsidTr="00A10115">
        <w:tc>
          <w:tcPr>
            <w:tcW w:w="318" w:type="pct"/>
            <w:tcBorders>
              <w:top w:val="nil"/>
              <w:left w:val="single" w:sz="4" w:space="0" w:color="auto"/>
              <w:bottom w:val="single" w:sz="4" w:space="0" w:color="auto"/>
              <w:right w:val="single" w:sz="4" w:space="0" w:color="auto"/>
            </w:tcBorders>
            <w:shd w:val="clear" w:color="auto" w:fill="auto"/>
            <w:vAlign w:val="center"/>
            <w:hideMark/>
          </w:tcPr>
          <w:p w14:paraId="49B0B210" w14:textId="77777777" w:rsidR="00EE0901" w:rsidRPr="000D1D31" w:rsidRDefault="00EE0901" w:rsidP="008E0E75">
            <w:pPr>
              <w:jc w:val="left"/>
              <w:rPr>
                <w:rFonts w:ascii="Arial Narrow" w:eastAsia="Times New Roman" w:hAnsi="Arial Narrow"/>
                <w:b/>
                <w:bCs/>
                <w:color w:val="000000"/>
                <w:sz w:val="18"/>
                <w:szCs w:val="18"/>
              </w:rPr>
            </w:pPr>
            <w:r w:rsidRPr="000D1D31">
              <w:rPr>
                <w:rFonts w:ascii="Arial Narrow" w:eastAsia="Times New Roman" w:hAnsi="Arial Narrow"/>
                <w:b/>
                <w:bCs/>
                <w:color w:val="000000"/>
                <w:sz w:val="18"/>
                <w:szCs w:val="18"/>
              </w:rPr>
              <w:t>Actividad</w:t>
            </w:r>
          </w:p>
        </w:tc>
        <w:tc>
          <w:tcPr>
            <w:tcW w:w="1051" w:type="pct"/>
            <w:tcBorders>
              <w:top w:val="nil"/>
              <w:left w:val="nil"/>
              <w:bottom w:val="single" w:sz="4" w:space="0" w:color="auto"/>
              <w:right w:val="single" w:sz="4" w:space="0" w:color="auto"/>
            </w:tcBorders>
            <w:shd w:val="clear" w:color="auto" w:fill="auto"/>
            <w:vAlign w:val="center"/>
            <w:hideMark/>
          </w:tcPr>
          <w:p w14:paraId="1AABEA8E" w14:textId="77777777" w:rsidR="00EE0901" w:rsidRPr="000D1D31" w:rsidRDefault="00EE0901" w:rsidP="008E0E75">
            <w:pPr>
              <w:rPr>
                <w:rFonts w:ascii="Arial Narrow" w:eastAsia="Times New Roman" w:hAnsi="Arial Narrow"/>
                <w:i/>
                <w:iCs/>
                <w:color w:val="000000"/>
                <w:sz w:val="18"/>
                <w:szCs w:val="18"/>
              </w:rPr>
            </w:pPr>
            <w:r w:rsidRPr="000D1D31">
              <w:rPr>
                <w:rFonts w:ascii="Arial Narrow" w:eastAsia="Times New Roman" w:hAnsi="Arial Narrow"/>
                <w:i/>
                <w:iCs/>
                <w:color w:val="000000"/>
                <w:sz w:val="18"/>
                <w:szCs w:val="18"/>
              </w:rPr>
              <w:t xml:space="preserve">22-13-01-36. Impulsar la promoción, protección y defensa de los Derechos </w:t>
            </w:r>
            <w:r w:rsidRPr="000D1D31">
              <w:rPr>
                <w:rFonts w:ascii="Arial Narrow" w:eastAsia="Times New Roman" w:hAnsi="Arial Narrow"/>
                <w:i/>
                <w:iCs/>
                <w:color w:val="000000"/>
                <w:sz w:val="18"/>
                <w:szCs w:val="18"/>
              </w:rPr>
              <w:lastRenderedPageBreak/>
              <w:t xml:space="preserve">Humanos, con la aplicación de planteamientos legales, estructurales, así como la constante formación de los servidores públicos fortaleciendo el ejercicio de los Derechos Humanos de los ciudadanos. </w:t>
            </w:r>
          </w:p>
        </w:tc>
        <w:tc>
          <w:tcPr>
            <w:tcW w:w="849" w:type="pct"/>
            <w:tcBorders>
              <w:top w:val="nil"/>
              <w:left w:val="nil"/>
              <w:bottom w:val="single" w:sz="4" w:space="0" w:color="auto"/>
              <w:right w:val="single" w:sz="4" w:space="0" w:color="auto"/>
            </w:tcBorders>
            <w:shd w:val="clear" w:color="auto" w:fill="auto"/>
            <w:vAlign w:val="center"/>
            <w:hideMark/>
          </w:tcPr>
          <w:p w14:paraId="5051FBCA"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lastRenderedPageBreak/>
              <w:t xml:space="preserve">C01.A02- Dar contestación a las solicitudes de </w:t>
            </w:r>
            <w:r w:rsidRPr="000D1D31">
              <w:rPr>
                <w:rFonts w:ascii="Arial Narrow" w:eastAsia="Times New Roman" w:hAnsi="Arial Narrow"/>
                <w:color w:val="000000"/>
                <w:sz w:val="18"/>
                <w:szCs w:val="18"/>
              </w:rPr>
              <w:lastRenderedPageBreak/>
              <w:t xml:space="preserve">transparencia, acceso a la información y protección de datos personales </w:t>
            </w:r>
          </w:p>
        </w:tc>
        <w:tc>
          <w:tcPr>
            <w:tcW w:w="695" w:type="pct"/>
            <w:tcBorders>
              <w:top w:val="nil"/>
              <w:left w:val="nil"/>
              <w:bottom w:val="single" w:sz="4" w:space="0" w:color="auto"/>
              <w:right w:val="single" w:sz="4" w:space="0" w:color="auto"/>
            </w:tcBorders>
            <w:shd w:val="clear" w:color="auto" w:fill="auto"/>
            <w:vAlign w:val="center"/>
            <w:hideMark/>
          </w:tcPr>
          <w:p w14:paraId="743542AE"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lastRenderedPageBreak/>
              <w:t xml:space="preserve">Porcentaje de respuestas de </w:t>
            </w:r>
            <w:r w:rsidRPr="000D1D31">
              <w:rPr>
                <w:rFonts w:ascii="Arial Narrow" w:eastAsia="Times New Roman" w:hAnsi="Arial Narrow"/>
                <w:color w:val="000000"/>
                <w:sz w:val="18"/>
                <w:szCs w:val="18"/>
              </w:rPr>
              <w:lastRenderedPageBreak/>
              <w:t>solicitudes de Transparencia, Acceso a la Información y Protección de Datos Personales atendidas.</w:t>
            </w:r>
          </w:p>
        </w:tc>
        <w:tc>
          <w:tcPr>
            <w:tcW w:w="695" w:type="pct"/>
            <w:tcBorders>
              <w:top w:val="nil"/>
              <w:left w:val="nil"/>
              <w:bottom w:val="single" w:sz="4" w:space="0" w:color="auto"/>
              <w:right w:val="single" w:sz="4" w:space="0" w:color="auto"/>
            </w:tcBorders>
            <w:shd w:val="clear" w:color="auto" w:fill="auto"/>
            <w:vAlign w:val="center"/>
            <w:hideMark/>
          </w:tcPr>
          <w:p w14:paraId="3A4C064C" w14:textId="77777777" w:rsidR="00EE0901" w:rsidRPr="000D1D31" w:rsidRDefault="00EE0901" w:rsidP="008E0E75">
            <w:pPr>
              <w:jc w:val="center"/>
              <w:rPr>
                <w:rFonts w:ascii="Arial Narrow" w:eastAsia="Times New Roman" w:hAnsi="Arial Narrow"/>
                <w:color w:val="000000"/>
                <w:sz w:val="18"/>
                <w:szCs w:val="18"/>
              </w:rPr>
            </w:pPr>
            <w:r w:rsidRPr="000D1D31">
              <w:rPr>
                <w:rFonts w:ascii="Arial Narrow" w:eastAsia="Times New Roman" w:hAnsi="Arial Narrow"/>
                <w:color w:val="000000"/>
                <w:sz w:val="18"/>
                <w:szCs w:val="18"/>
              </w:rPr>
              <w:lastRenderedPageBreak/>
              <w:t>Páginas de INFOMEX e IDAIPQROO</w:t>
            </w:r>
          </w:p>
        </w:tc>
        <w:tc>
          <w:tcPr>
            <w:tcW w:w="695" w:type="pct"/>
            <w:tcBorders>
              <w:top w:val="nil"/>
              <w:left w:val="nil"/>
              <w:bottom w:val="single" w:sz="4" w:space="0" w:color="auto"/>
              <w:right w:val="single" w:sz="4" w:space="0" w:color="auto"/>
            </w:tcBorders>
            <w:shd w:val="clear" w:color="auto" w:fill="auto"/>
            <w:vAlign w:val="center"/>
            <w:hideMark/>
          </w:tcPr>
          <w:p w14:paraId="119A5978"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 xml:space="preserve">Los solicitantes conocen y se informan sobre la </w:t>
            </w:r>
            <w:r w:rsidRPr="000D1D31">
              <w:rPr>
                <w:rFonts w:ascii="Arial Narrow" w:eastAsia="Times New Roman" w:hAnsi="Arial Narrow"/>
                <w:color w:val="000000"/>
                <w:sz w:val="18"/>
                <w:szCs w:val="18"/>
              </w:rPr>
              <w:lastRenderedPageBreak/>
              <w:t xml:space="preserve">normatividad, para realizar sus solicitudes de transparencia  </w:t>
            </w:r>
          </w:p>
        </w:tc>
        <w:tc>
          <w:tcPr>
            <w:tcW w:w="695" w:type="pct"/>
            <w:tcBorders>
              <w:top w:val="nil"/>
              <w:left w:val="nil"/>
              <w:bottom w:val="single" w:sz="4" w:space="0" w:color="auto"/>
              <w:right w:val="single" w:sz="4" w:space="0" w:color="auto"/>
            </w:tcBorders>
            <w:shd w:val="clear" w:color="auto" w:fill="auto"/>
            <w:vAlign w:val="center"/>
            <w:hideMark/>
          </w:tcPr>
          <w:p w14:paraId="69670B7C" w14:textId="77777777" w:rsidR="00EE0901" w:rsidRPr="000D1D31" w:rsidRDefault="00EE0901" w:rsidP="008E0E75">
            <w:pPr>
              <w:jc w:val="center"/>
              <w:rPr>
                <w:rFonts w:ascii="Arial Narrow" w:eastAsia="Times New Roman" w:hAnsi="Arial Narrow"/>
                <w:color w:val="000000"/>
                <w:sz w:val="18"/>
                <w:szCs w:val="18"/>
              </w:rPr>
            </w:pPr>
            <w:r w:rsidRPr="000D1D31">
              <w:rPr>
                <w:rFonts w:ascii="Arial Narrow" w:eastAsia="Times New Roman" w:hAnsi="Arial Narrow"/>
                <w:color w:val="000000"/>
                <w:sz w:val="18"/>
                <w:szCs w:val="18"/>
              </w:rPr>
              <w:lastRenderedPageBreak/>
              <w:t>Relación asociada</w:t>
            </w:r>
          </w:p>
        </w:tc>
      </w:tr>
      <w:tr w:rsidR="00EE0901" w:rsidRPr="000D1D31" w14:paraId="5BAECE9F" w14:textId="77777777" w:rsidTr="00A10115">
        <w:tc>
          <w:tcPr>
            <w:tcW w:w="318" w:type="pct"/>
            <w:tcBorders>
              <w:top w:val="nil"/>
              <w:left w:val="single" w:sz="4" w:space="0" w:color="auto"/>
              <w:bottom w:val="single" w:sz="4" w:space="0" w:color="auto"/>
              <w:right w:val="single" w:sz="4" w:space="0" w:color="auto"/>
            </w:tcBorders>
            <w:shd w:val="clear" w:color="auto" w:fill="auto"/>
            <w:vAlign w:val="center"/>
            <w:hideMark/>
          </w:tcPr>
          <w:p w14:paraId="2E60FC2F" w14:textId="77777777" w:rsidR="00EE0901" w:rsidRPr="000D1D31" w:rsidRDefault="00EE0901" w:rsidP="008E0E75">
            <w:pPr>
              <w:jc w:val="left"/>
              <w:rPr>
                <w:rFonts w:ascii="Arial Narrow" w:eastAsia="Times New Roman" w:hAnsi="Arial Narrow"/>
                <w:b/>
                <w:bCs/>
                <w:color w:val="000000"/>
                <w:sz w:val="18"/>
                <w:szCs w:val="18"/>
              </w:rPr>
            </w:pPr>
            <w:r w:rsidRPr="000D1D31">
              <w:rPr>
                <w:rFonts w:ascii="Arial Narrow" w:eastAsia="Times New Roman" w:hAnsi="Arial Narrow"/>
                <w:b/>
                <w:bCs/>
                <w:color w:val="000000"/>
                <w:sz w:val="18"/>
                <w:szCs w:val="18"/>
              </w:rPr>
              <w:t>Actividad</w:t>
            </w:r>
          </w:p>
        </w:tc>
        <w:tc>
          <w:tcPr>
            <w:tcW w:w="1051" w:type="pct"/>
            <w:tcBorders>
              <w:top w:val="nil"/>
              <w:left w:val="nil"/>
              <w:bottom w:val="single" w:sz="4" w:space="0" w:color="auto"/>
              <w:right w:val="single" w:sz="4" w:space="0" w:color="auto"/>
            </w:tcBorders>
            <w:shd w:val="clear" w:color="auto" w:fill="auto"/>
            <w:vAlign w:val="center"/>
            <w:hideMark/>
          </w:tcPr>
          <w:p w14:paraId="59B76406" w14:textId="77777777" w:rsidR="00EE0901" w:rsidRPr="000D1D31" w:rsidRDefault="00EE0901" w:rsidP="008E0E75">
            <w:pPr>
              <w:rPr>
                <w:rFonts w:ascii="Arial Narrow" w:eastAsia="Times New Roman" w:hAnsi="Arial Narrow"/>
                <w:i/>
                <w:iCs/>
                <w:color w:val="000000"/>
                <w:sz w:val="18"/>
                <w:szCs w:val="18"/>
              </w:rPr>
            </w:pPr>
            <w:r w:rsidRPr="000D1D31">
              <w:rPr>
                <w:rFonts w:ascii="Arial Narrow" w:eastAsia="Times New Roman" w:hAnsi="Arial Narrow"/>
                <w:i/>
                <w:iCs/>
                <w:color w:val="000000"/>
                <w:sz w:val="18"/>
                <w:szCs w:val="18"/>
              </w:rPr>
              <w:t xml:space="preserve">22-13-01-36. Impulsar la promoción, protección y defensa de los Derechos Humanos, con la aplicación de planteamientos legales, estructurales, así como la constante formación de los servidores públicos fortaleciendo el ejercicio de los Derechos Humanos de los ciudadanos. </w:t>
            </w:r>
          </w:p>
        </w:tc>
        <w:tc>
          <w:tcPr>
            <w:tcW w:w="849" w:type="pct"/>
            <w:tcBorders>
              <w:top w:val="nil"/>
              <w:left w:val="nil"/>
              <w:bottom w:val="single" w:sz="4" w:space="0" w:color="auto"/>
              <w:right w:val="single" w:sz="4" w:space="0" w:color="auto"/>
            </w:tcBorders>
            <w:shd w:val="clear" w:color="auto" w:fill="auto"/>
            <w:vAlign w:val="center"/>
            <w:hideMark/>
          </w:tcPr>
          <w:p w14:paraId="6B8528EC"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C01.A03- Difusión de información en materia de procuración de justicia con apego a la defensa de los Derechos Humanos, en la página oficial de la FGE</w:t>
            </w:r>
          </w:p>
        </w:tc>
        <w:tc>
          <w:tcPr>
            <w:tcW w:w="695" w:type="pct"/>
            <w:tcBorders>
              <w:top w:val="nil"/>
              <w:left w:val="nil"/>
              <w:bottom w:val="single" w:sz="4" w:space="0" w:color="auto"/>
              <w:right w:val="single" w:sz="4" w:space="0" w:color="auto"/>
            </w:tcBorders>
            <w:shd w:val="clear" w:color="auto" w:fill="auto"/>
            <w:vAlign w:val="center"/>
            <w:hideMark/>
          </w:tcPr>
          <w:p w14:paraId="6E7FD167"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Porcentaje de boletines difundidos en materia de procuración de justicia.</w:t>
            </w:r>
          </w:p>
        </w:tc>
        <w:tc>
          <w:tcPr>
            <w:tcW w:w="695" w:type="pct"/>
            <w:tcBorders>
              <w:top w:val="nil"/>
              <w:left w:val="nil"/>
              <w:bottom w:val="single" w:sz="4" w:space="0" w:color="auto"/>
              <w:right w:val="single" w:sz="4" w:space="0" w:color="auto"/>
            </w:tcBorders>
            <w:shd w:val="clear" w:color="auto" w:fill="auto"/>
            <w:vAlign w:val="center"/>
            <w:hideMark/>
          </w:tcPr>
          <w:p w14:paraId="38915D5F" w14:textId="77777777" w:rsidR="00EE0901" w:rsidRPr="000D1D31" w:rsidRDefault="00EE0901" w:rsidP="008E0E75">
            <w:pPr>
              <w:jc w:val="center"/>
              <w:rPr>
                <w:rFonts w:ascii="Arial Narrow" w:eastAsia="Times New Roman" w:hAnsi="Arial Narrow"/>
                <w:color w:val="000000"/>
                <w:sz w:val="18"/>
                <w:szCs w:val="18"/>
              </w:rPr>
            </w:pPr>
            <w:r w:rsidRPr="000D1D31">
              <w:rPr>
                <w:rFonts w:ascii="Arial Narrow" w:eastAsia="Times New Roman" w:hAnsi="Arial Narrow"/>
                <w:color w:val="000000"/>
                <w:sz w:val="18"/>
                <w:szCs w:val="18"/>
              </w:rPr>
              <w:t>Listado de boletines difundidos por la Dirección de Comunicación Social en la página oficial de la FGE y redes sociales</w:t>
            </w:r>
          </w:p>
        </w:tc>
        <w:tc>
          <w:tcPr>
            <w:tcW w:w="695" w:type="pct"/>
            <w:tcBorders>
              <w:top w:val="nil"/>
              <w:left w:val="nil"/>
              <w:bottom w:val="single" w:sz="4" w:space="0" w:color="auto"/>
              <w:right w:val="single" w:sz="4" w:space="0" w:color="auto"/>
            </w:tcBorders>
            <w:shd w:val="clear" w:color="auto" w:fill="auto"/>
            <w:vAlign w:val="center"/>
            <w:hideMark/>
          </w:tcPr>
          <w:p w14:paraId="3BB7D037"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Toda la ciudadanía tiene acceso a la información difundida</w:t>
            </w:r>
          </w:p>
        </w:tc>
        <w:tc>
          <w:tcPr>
            <w:tcW w:w="695" w:type="pct"/>
            <w:tcBorders>
              <w:top w:val="nil"/>
              <w:left w:val="nil"/>
              <w:bottom w:val="single" w:sz="4" w:space="0" w:color="auto"/>
              <w:right w:val="single" w:sz="4" w:space="0" w:color="auto"/>
            </w:tcBorders>
            <w:shd w:val="clear" w:color="auto" w:fill="auto"/>
            <w:vAlign w:val="center"/>
            <w:hideMark/>
          </w:tcPr>
          <w:p w14:paraId="15BBAB7E" w14:textId="77777777" w:rsidR="00EE0901" w:rsidRPr="000D1D31" w:rsidRDefault="00EE0901" w:rsidP="008E0E75">
            <w:pPr>
              <w:jc w:val="center"/>
              <w:rPr>
                <w:rFonts w:ascii="Arial Narrow" w:eastAsia="Times New Roman" w:hAnsi="Arial Narrow"/>
                <w:color w:val="000000"/>
                <w:sz w:val="18"/>
                <w:szCs w:val="18"/>
              </w:rPr>
            </w:pPr>
            <w:r w:rsidRPr="000D1D31">
              <w:rPr>
                <w:rFonts w:ascii="Arial Narrow" w:eastAsia="Times New Roman" w:hAnsi="Arial Narrow"/>
                <w:color w:val="000000"/>
                <w:sz w:val="18"/>
                <w:szCs w:val="18"/>
              </w:rPr>
              <w:t>Relación asociada</w:t>
            </w:r>
          </w:p>
        </w:tc>
      </w:tr>
      <w:tr w:rsidR="00EE0901" w:rsidRPr="000D1D31" w14:paraId="68FC1982" w14:textId="77777777" w:rsidTr="00A10115">
        <w:tc>
          <w:tcPr>
            <w:tcW w:w="318" w:type="pct"/>
            <w:tcBorders>
              <w:top w:val="nil"/>
              <w:left w:val="single" w:sz="4" w:space="0" w:color="auto"/>
              <w:bottom w:val="single" w:sz="4" w:space="0" w:color="auto"/>
              <w:right w:val="single" w:sz="4" w:space="0" w:color="auto"/>
            </w:tcBorders>
            <w:shd w:val="clear" w:color="auto" w:fill="auto"/>
            <w:vAlign w:val="center"/>
            <w:hideMark/>
          </w:tcPr>
          <w:p w14:paraId="5C399F66" w14:textId="77777777" w:rsidR="00EE0901" w:rsidRPr="000D1D31" w:rsidRDefault="00EE0901" w:rsidP="008E0E75">
            <w:pPr>
              <w:jc w:val="left"/>
              <w:rPr>
                <w:rFonts w:ascii="Arial Narrow" w:eastAsia="Times New Roman" w:hAnsi="Arial Narrow"/>
                <w:b/>
                <w:bCs/>
                <w:color w:val="000000"/>
                <w:sz w:val="18"/>
                <w:szCs w:val="18"/>
              </w:rPr>
            </w:pPr>
            <w:r w:rsidRPr="000D1D31">
              <w:rPr>
                <w:rFonts w:ascii="Arial Narrow" w:eastAsia="Times New Roman" w:hAnsi="Arial Narrow"/>
                <w:b/>
                <w:bCs/>
                <w:color w:val="000000"/>
                <w:sz w:val="18"/>
                <w:szCs w:val="18"/>
              </w:rPr>
              <w:t>Actividad</w:t>
            </w:r>
          </w:p>
        </w:tc>
        <w:tc>
          <w:tcPr>
            <w:tcW w:w="1051" w:type="pct"/>
            <w:tcBorders>
              <w:top w:val="nil"/>
              <w:left w:val="nil"/>
              <w:bottom w:val="single" w:sz="4" w:space="0" w:color="auto"/>
              <w:right w:val="single" w:sz="4" w:space="0" w:color="auto"/>
            </w:tcBorders>
            <w:shd w:val="clear" w:color="auto" w:fill="auto"/>
            <w:vAlign w:val="center"/>
            <w:hideMark/>
          </w:tcPr>
          <w:p w14:paraId="29A4ECA4" w14:textId="77777777" w:rsidR="00EE0901" w:rsidRPr="000D1D31" w:rsidRDefault="00EE0901" w:rsidP="008E0E75">
            <w:pPr>
              <w:rPr>
                <w:rFonts w:ascii="Arial Narrow" w:eastAsia="Times New Roman" w:hAnsi="Arial Narrow"/>
                <w:i/>
                <w:iCs/>
                <w:color w:val="000000"/>
                <w:sz w:val="18"/>
                <w:szCs w:val="18"/>
              </w:rPr>
            </w:pPr>
            <w:r w:rsidRPr="000D1D31">
              <w:rPr>
                <w:rFonts w:ascii="Arial Narrow" w:eastAsia="Times New Roman" w:hAnsi="Arial Narrow"/>
                <w:i/>
                <w:iCs/>
                <w:color w:val="000000"/>
                <w:sz w:val="18"/>
                <w:szCs w:val="18"/>
              </w:rPr>
              <w:t>22-13-01-05. Establecer vínculos y colaboraciones con operadores y organizaciones de la sociedad civil.</w:t>
            </w:r>
          </w:p>
        </w:tc>
        <w:tc>
          <w:tcPr>
            <w:tcW w:w="849" w:type="pct"/>
            <w:tcBorders>
              <w:top w:val="nil"/>
              <w:left w:val="nil"/>
              <w:bottom w:val="single" w:sz="4" w:space="0" w:color="auto"/>
              <w:right w:val="single" w:sz="4" w:space="0" w:color="auto"/>
            </w:tcBorders>
            <w:shd w:val="clear" w:color="auto" w:fill="auto"/>
            <w:vAlign w:val="center"/>
            <w:hideMark/>
          </w:tcPr>
          <w:p w14:paraId="3717083A"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C01.A04- Reforzamiento de vínculos y colaboración con operadores y organizaciones de la sociedad civil,</w:t>
            </w:r>
          </w:p>
        </w:tc>
        <w:tc>
          <w:tcPr>
            <w:tcW w:w="695" w:type="pct"/>
            <w:tcBorders>
              <w:top w:val="nil"/>
              <w:left w:val="nil"/>
              <w:bottom w:val="single" w:sz="4" w:space="0" w:color="auto"/>
              <w:right w:val="single" w:sz="4" w:space="0" w:color="auto"/>
            </w:tcBorders>
            <w:shd w:val="clear" w:color="auto" w:fill="auto"/>
            <w:vAlign w:val="center"/>
            <w:hideMark/>
          </w:tcPr>
          <w:p w14:paraId="09A358D7"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Número de acciones de vinculación realizadas</w:t>
            </w:r>
          </w:p>
        </w:tc>
        <w:tc>
          <w:tcPr>
            <w:tcW w:w="695" w:type="pct"/>
            <w:tcBorders>
              <w:top w:val="nil"/>
              <w:left w:val="nil"/>
              <w:bottom w:val="single" w:sz="4" w:space="0" w:color="auto"/>
              <w:right w:val="single" w:sz="4" w:space="0" w:color="auto"/>
            </w:tcBorders>
            <w:shd w:val="clear" w:color="auto" w:fill="auto"/>
            <w:vAlign w:val="center"/>
            <w:hideMark/>
          </w:tcPr>
          <w:p w14:paraId="5A93D352" w14:textId="77777777" w:rsidR="00EE0901" w:rsidRPr="000D1D31" w:rsidRDefault="00EE0901" w:rsidP="008E0E75">
            <w:pPr>
              <w:jc w:val="center"/>
              <w:rPr>
                <w:rFonts w:ascii="Arial Narrow" w:eastAsia="Times New Roman" w:hAnsi="Arial Narrow"/>
                <w:color w:val="000000"/>
                <w:sz w:val="18"/>
                <w:szCs w:val="18"/>
              </w:rPr>
            </w:pPr>
            <w:r w:rsidRPr="000D1D31">
              <w:rPr>
                <w:rFonts w:ascii="Arial Narrow" w:eastAsia="Times New Roman" w:hAnsi="Arial Narrow"/>
                <w:color w:val="000000"/>
                <w:sz w:val="18"/>
                <w:szCs w:val="18"/>
              </w:rPr>
              <w:t>Relación de Vínculos interinstitucionales realizados</w:t>
            </w:r>
          </w:p>
        </w:tc>
        <w:tc>
          <w:tcPr>
            <w:tcW w:w="695" w:type="pct"/>
            <w:tcBorders>
              <w:top w:val="nil"/>
              <w:left w:val="nil"/>
              <w:bottom w:val="single" w:sz="4" w:space="0" w:color="auto"/>
              <w:right w:val="single" w:sz="4" w:space="0" w:color="auto"/>
            </w:tcBorders>
            <w:shd w:val="clear" w:color="auto" w:fill="auto"/>
            <w:vAlign w:val="center"/>
            <w:hideMark/>
          </w:tcPr>
          <w:p w14:paraId="741ED8DD"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Las organizaciones civiles cumplen con las acciones estipuladas</w:t>
            </w:r>
          </w:p>
        </w:tc>
        <w:tc>
          <w:tcPr>
            <w:tcW w:w="695" w:type="pct"/>
            <w:tcBorders>
              <w:top w:val="nil"/>
              <w:left w:val="nil"/>
              <w:bottom w:val="single" w:sz="4" w:space="0" w:color="auto"/>
              <w:right w:val="single" w:sz="4" w:space="0" w:color="auto"/>
            </w:tcBorders>
            <w:shd w:val="clear" w:color="auto" w:fill="auto"/>
            <w:vAlign w:val="center"/>
            <w:hideMark/>
          </w:tcPr>
          <w:p w14:paraId="5E727B96" w14:textId="77777777" w:rsidR="00EE0901" w:rsidRPr="000D1D31" w:rsidRDefault="00EE0901" w:rsidP="008E0E75">
            <w:pPr>
              <w:jc w:val="center"/>
              <w:rPr>
                <w:rFonts w:ascii="Arial Narrow" w:eastAsia="Times New Roman" w:hAnsi="Arial Narrow"/>
                <w:color w:val="000000"/>
                <w:sz w:val="18"/>
                <w:szCs w:val="18"/>
              </w:rPr>
            </w:pPr>
            <w:r w:rsidRPr="000D1D31">
              <w:rPr>
                <w:rFonts w:ascii="Arial Narrow" w:eastAsia="Times New Roman" w:hAnsi="Arial Narrow"/>
                <w:color w:val="000000"/>
                <w:sz w:val="18"/>
                <w:szCs w:val="18"/>
              </w:rPr>
              <w:t xml:space="preserve">Relación directa </w:t>
            </w:r>
          </w:p>
        </w:tc>
      </w:tr>
      <w:tr w:rsidR="00EE0901" w:rsidRPr="000D1D31" w14:paraId="12DC1CF9" w14:textId="77777777" w:rsidTr="00A10115">
        <w:tc>
          <w:tcPr>
            <w:tcW w:w="318" w:type="pct"/>
            <w:tcBorders>
              <w:top w:val="nil"/>
              <w:left w:val="single" w:sz="4" w:space="0" w:color="auto"/>
              <w:bottom w:val="single" w:sz="4" w:space="0" w:color="auto"/>
              <w:right w:val="single" w:sz="4" w:space="0" w:color="auto"/>
            </w:tcBorders>
            <w:shd w:val="clear" w:color="auto" w:fill="auto"/>
            <w:vAlign w:val="center"/>
            <w:hideMark/>
          </w:tcPr>
          <w:p w14:paraId="2A6B7F46" w14:textId="77777777" w:rsidR="00EE0901" w:rsidRPr="000D1D31" w:rsidRDefault="00EE0901" w:rsidP="008E0E75">
            <w:pPr>
              <w:jc w:val="left"/>
              <w:rPr>
                <w:rFonts w:ascii="Arial Narrow" w:eastAsia="Times New Roman" w:hAnsi="Arial Narrow"/>
                <w:b/>
                <w:bCs/>
                <w:color w:val="000000"/>
                <w:sz w:val="18"/>
                <w:szCs w:val="18"/>
              </w:rPr>
            </w:pPr>
            <w:r w:rsidRPr="000D1D31">
              <w:rPr>
                <w:rFonts w:ascii="Arial Narrow" w:eastAsia="Times New Roman" w:hAnsi="Arial Narrow"/>
                <w:b/>
                <w:bCs/>
                <w:color w:val="000000"/>
                <w:sz w:val="18"/>
                <w:szCs w:val="18"/>
              </w:rPr>
              <w:t>Actividad</w:t>
            </w:r>
          </w:p>
        </w:tc>
        <w:tc>
          <w:tcPr>
            <w:tcW w:w="1051" w:type="pct"/>
            <w:tcBorders>
              <w:top w:val="nil"/>
              <w:left w:val="nil"/>
              <w:bottom w:val="single" w:sz="4" w:space="0" w:color="auto"/>
              <w:right w:val="single" w:sz="4" w:space="0" w:color="auto"/>
            </w:tcBorders>
            <w:shd w:val="clear" w:color="auto" w:fill="auto"/>
            <w:vAlign w:val="center"/>
            <w:hideMark/>
          </w:tcPr>
          <w:p w14:paraId="78FE5B3F" w14:textId="77777777" w:rsidR="00EE0901" w:rsidRPr="000D1D31" w:rsidRDefault="00EE0901" w:rsidP="008E0E75">
            <w:pPr>
              <w:rPr>
                <w:rFonts w:ascii="Arial Narrow" w:eastAsia="Times New Roman" w:hAnsi="Arial Narrow"/>
                <w:i/>
                <w:iCs/>
                <w:color w:val="000000"/>
                <w:sz w:val="18"/>
                <w:szCs w:val="18"/>
              </w:rPr>
            </w:pPr>
            <w:r w:rsidRPr="000D1D31">
              <w:rPr>
                <w:rFonts w:ascii="Arial Narrow" w:eastAsia="Times New Roman" w:hAnsi="Arial Narrow"/>
                <w:i/>
                <w:iCs/>
                <w:color w:val="000000"/>
                <w:sz w:val="18"/>
                <w:szCs w:val="18"/>
              </w:rPr>
              <w:t>22-13-01-06. Promover el Programa de Cultura Institucional en la Fiscalía General del Estado</w:t>
            </w:r>
          </w:p>
        </w:tc>
        <w:tc>
          <w:tcPr>
            <w:tcW w:w="849" w:type="pct"/>
            <w:tcBorders>
              <w:top w:val="nil"/>
              <w:left w:val="nil"/>
              <w:bottom w:val="single" w:sz="4" w:space="0" w:color="auto"/>
              <w:right w:val="single" w:sz="4" w:space="0" w:color="auto"/>
            </w:tcBorders>
            <w:shd w:val="clear" w:color="auto" w:fill="auto"/>
            <w:vAlign w:val="center"/>
            <w:hideMark/>
          </w:tcPr>
          <w:p w14:paraId="50FF7047"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C01.A05- Realización de las acciones del Programa de Cultura Institucional.</w:t>
            </w:r>
          </w:p>
        </w:tc>
        <w:tc>
          <w:tcPr>
            <w:tcW w:w="695" w:type="pct"/>
            <w:tcBorders>
              <w:top w:val="nil"/>
              <w:left w:val="nil"/>
              <w:bottom w:val="single" w:sz="4" w:space="0" w:color="auto"/>
              <w:right w:val="single" w:sz="4" w:space="0" w:color="auto"/>
            </w:tcBorders>
            <w:shd w:val="clear" w:color="auto" w:fill="auto"/>
            <w:vAlign w:val="center"/>
            <w:hideMark/>
          </w:tcPr>
          <w:p w14:paraId="72833F50"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Acciones realizadas del Programa de Cultura Institucional</w:t>
            </w:r>
          </w:p>
        </w:tc>
        <w:tc>
          <w:tcPr>
            <w:tcW w:w="695" w:type="pct"/>
            <w:tcBorders>
              <w:top w:val="nil"/>
              <w:left w:val="nil"/>
              <w:bottom w:val="single" w:sz="4" w:space="0" w:color="auto"/>
              <w:right w:val="single" w:sz="4" w:space="0" w:color="auto"/>
            </w:tcBorders>
            <w:shd w:val="clear" w:color="auto" w:fill="auto"/>
            <w:vAlign w:val="center"/>
            <w:hideMark/>
          </w:tcPr>
          <w:p w14:paraId="3020D301" w14:textId="77777777" w:rsidR="00EE0901" w:rsidRPr="000D1D31" w:rsidRDefault="00EE0901" w:rsidP="008E0E75">
            <w:pPr>
              <w:jc w:val="center"/>
              <w:rPr>
                <w:rFonts w:ascii="Arial Narrow" w:eastAsia="Times New Roman" w:hAnsi="Arial Narrow"/>
                <w:color w:val="000000"/>
                <w:sz w:val="18"/>
                <w:szCs w:val="18"/>
              </w:rPr>
            </w:pPr>
            <w:r w:rsidRPr="000D1D31">
              <w:rPr>
                <w:rFonts w:ascii="Arial Narrow" w:eastAsia="Times New Roman" w:hAnsi="Arial Narrow"/>
                <w:color w:val="000000"/>
                <w:sz w:val="18"/>
                <w:szCs w:val="18"/>
              </w:rPr>
              <w:t>Informe del Programa de Cultura Institucional</w:t>
            </w:r>
          </w:p>
        </w:tc>
        <w:tc>
          <w:tcPr>
            <w:tcW w:w="695" w:type="pct"/>
            <w:tcBorders>
              <w:top w:val="nil"/>
              <w:left w:val="nil"/>
              <w:bottom w:val="single" w:sz="4" w:space="0" w:color="auto"/>
              <w:right w:val="single" w:sz="4" w:space="0" w:color="auto"/>
            </w:tcBorders>
            <w:shd w:val="clear" w:color="auto" w:fill="auto"/>
            <w:vAlign w:val="center"/>
            <w:hideMark/>
          </w:tcPr>
          <w:p w14:paraId="764B996A" w14:textId="77777777" w:rsidR="00EE0901" w:rsidRPr="000D1D31" w:rsidRDefault="00EE0901" w:rsidP="008E0E75">
            <w:pPr>
              <w:rPr>
                <w:rFonts w:ascii="Arial Narrow" w:eastAsia="Times New Roman" w:hAnsi="Arial Narrow"/>
                <w:color w:val="000000"/>
                <w:sz w:val="18"/>
                <w:szCs w:val="18"/>
              </w:rPr>
            </w:pPr>
            <w:r w:rsidRPr="000D1D31">
              <w:rPr>
                <w:rFonts w:ascii="Arial Narrow" w:eastAsia="Times New Roman" w:hAnsi="Arial Narrow"/>
                <w:color w:val="000000"/>
                <w:sz w:val="18"/>
                <w:szCs w:val="18"/>
              </w:rPr>
              <w:t>El personal de la FGE aplica los conocimientos adquiridos.</w:t>
            </w:r>
          </w:p>
        </w:tc>
        <w:tc>
          <w:tcPr>
            <w:tcW w:w="695" w:type="pct"/>
            <w:tcBorders>
              <w:top w:val="nil"/>
              <w:left w:val="nil"/>
              <w:bottom w:val="single" w:sz="4" w:space="0" w:color="auto"/>
              <w:right w:val="single" w:sz="4" w:space="0" w:color="auto"/>
            </w:tcBorders>
            <w:shd w:val="clear" w:color="auto" w:fill="auto"/>
            <w:vAlign w:val="center"/>
            <w:hideMark/>
          </w:tcPr>
          <w:p w14:paraId="4D495F5C" w14:textId="77777777" w:rsidR="00EE0901" w:rsidRPr="000D1D31" w:rsidRDefault="00EE0901" w:rsidP="008E0E75">
            <w:pPr>
              <w:jc w:val="center"/>
              <w:rPr>
                <w:rFonts w:ascii="Arial Narrow" w:eastAsia="Times New Roman" w:hAnsi="Arial Narrow"/>
                <w:color w:val="000000"/>
                <w:sz w:val="18"/>
                <w:szCs w:val="18"/>
              </w:rPr>
            </w:pPr>
            <w:r w:rsidRPr="000D1D31">
              <w:rPr>
                <w:rFonts w:ascii="Arial Narrow" w:eastAsia="Times New Roman" w:hAnsi="Arial Narrow"/>
                <w:color w:val="000000"/>
                <w:sz w:val="18"/>
                <w:szCs w:val="18"/>
              </w:rPr>
              <w:t xml:space="preserve">Relación directa </w:t>
            </w:r>
          </w:p>
        </w:tc>
      </w:tr>
    </w:tbl>
    <w:p w14:paraId="2781EE32" w14:textId="77777777" w:rsidR="00D22D4B" w:rsidRDefault="00D22D4B" w:rsidP="00FE7F55">
      <w:pPr>
        <w:tabs>
          <w:tab w:val="left" w:pos="922"/>
        </w:tabs>
        <w:rPr>
          <w:rFonts w:ascii="Arial Narrow" w:hAnsi="Arial Narrow"/>
          <w:sz w:val="22"/>
          <w:szCs w:val="22"/>
        </w:rPr>
      </w:pPr>
    </w:p>
    <w:p w14:paraId="789FC087" w14:textId="77777777" w:rsidR="00D22D4B" w:rsidRDefault="00D22D4B" w:rsidP="00FE7F55">
      <w:pPr>
        <w:tabs>
          <w:tab w:val="left" w:pos="922"/>
        </w:tabs>
        <w:rPr>
          <w:rFonts w:ascii="Arial Narrow" w:hAnsi="Arial Narrow"/>
          <w:sz w:val="22"/>
          <w:szCs w:val="22"/>
        </w:rPr>
      </w:pPr>
    </w:p>
    <w:p w14:paraId="2781F242" w14:textId="3E9BC34A" w:rsidR="00D22D4B" w:rsidRPr="00D54107" w:rsidRDefault="00D22D4B" w:rsidP="00FE7F55">
      <w:pPr>
        <w:tabs>
          <w:tab w:val="left" w:pos="922"/>
        </w:tabs>
        <w:rPr>
          <w:rFonts w:ascii="Arial Narrow" w:hAnsi="Arial Narrow"/>
          <w:sz w:val="22"/>
          <w:szCs w:val="22"/>
        </w:rPr>
        <w:sectPr w:rsidR="00D22D4B" w:rsidRPr="00D54107" w:rsidSect="00717522">
          <w:headerReference w:type="default" r:id="rId22"/>
          <w:footerReference w:type="default" r:id="rId23"/>
          <w:pgSz w:w="15840" w:h="12240" w:orient="landscape"/>
          <w:pgMar w:top="2381" w:right="1418" w:bottom="1701" w:left="1701" w:header="709" w:footer="709" w:gutter="0"/>
          <w:cols w:space="708"/>
          <w:docGrid w:linePitch="360"/>
        </w:sectPr>
      </w:pPr>
    </w:p>
    <w:p w14:paraId="1A9DEFAC" w14:textId="30C5A397" w:rsidR="00E148DA" w:rsidRPr="00D54107" w:rsidRDefault="00E148DA" w:rsidP="00FA0720">
      <w:pPr>
        <w:numPr>
          <w:ilvl w:val="0"/>
          <w:numId w:val="2"/>
        </w:numPr>
        <w:spacing w:line="276" w:lineRule="auto"/>
        <w:rPr>
          <w:rFonts w:ascii="Arial Narrow" w:hAnsi="Arial Narrow"/>
          <w:b/>
          <w:bCs/>
          <w:sz w:val="22"/>
          <w:szCs w:val="22"/>
        </w:rPr>
      </w:pPr>
      <w:r w:rsidRPr="00D54107">
        <w:rPr>
          <w:rFonts w:ascii="Arial Narrow" w:hAnsi="Arial Narrow"/>
          <w:b/>
          <w:bCs/>
          <w:sz w:val="22"/>
          <w:szCs w:val="22"/>
        </w:rPr>
        <w:lastRenderedPageBreak/>
        <w:t>RIESGOS RELEVANTES</w:t>
      </w:r>
    </w:p>
    <w:p w14:paraId="2921A7E1" w14:textId="3E59AE65" w:rsidR="00D63BE7" w:rsidRPr="00D54107" w:rsidRDefault="00D63BE7" w:rsidP="00FA0720">
      <w:pPr>
        <w:spacing w:line="276" w:lineRule="auto"/>
        <w:rPr>
          <w:rFonts w:ascii="Arial Narrow" w:hAnsi="Arial Narrow"/>
          <w:sz w:val="22"/>
          <w:szCs w:val="22"/>
        </w:rPr>
      </w:pPr>
    </w:p>
    <w:p w14:paraId="4281C434" w14:textId="1C0BD14B" w:rsidR="00742CD6" w:rsidRPr="00D54107" w:rsidRDefault="00B83020" w:rsidP="00FA0720">
      <w:pPr>
        <w:spacing w:line="276" w:lineRule="auto"/>
        <w:rPr>
          <w:rFonts w:ascii="Arial Narrow" w:hAnsi="Arial Narrow"/>
          <w:sz w:val="22"/>
          <w:szCs w:val="22"/>
        </w:rPr>
      </w:pPr>
      <w:r w:rsidRPr="00D54107">
        <w:rPr>
          <w:rFonts w:ascii="Arial Narrow" w:hAnsi="Arial Narrow"/>
          <w:sz w:val="22"/>
          <w:szCs w:val="22"/>
        </w:rPr>
        <w:t xml:space="preserve">Existen </w:t>
      </w:r>
      <w:r w:rsidR="00593A8F" w:rsidRPr="00D54107">
        <w:rPr>
          <w:rFonts w:ascii="Arial Narrow" w:hAnsi="Arial Narrow"/>
          <w:sz w:val="22"/>
          <w:szCs w:val="22"/>
        </w:rPr>
        <w:t xml:space="preserve">riesgos relevantes </w:t>
      </w:r>
      <w:r w:rsidRPr="00D54107">
        <w:rPr>
          <w:rFonts w:ascii="Arial Narrow" w:hAnsi="Arial Narrow"/>
          <w:sz w:val="22"/>
          <w:szCs w:val="22"/>
        </w:rPr>
        <w:t>que impedirían el cumplimiento</w:t>
      </w:r>
      <w:r w:rsidR="003B7ADE" w:rsidRPr="00D54107">
        <w:rPr>
          <w:rFonts w:ascii="Arial Narrow" w:hAnsi="Arial Narrow"/>
          <w:sz w:val="22"/>
          <w:szCs w:val="22"/>
        </w:rPr>
        <w:t xml:space="preserve"> de los objetivos trazados por la fisc</w:t>
      </w:r>
      <w:r w:rsidR="00D77909">
        <w:rPr>
          <w:rFonts w:ascii="Arial Narrow" w:hAnsi="Arial Narrow"/>
          <w:sz w:val="22"/>
          <w:szCs w:val="22"/>
        </w:rPr>
        <w:t>a</w:t>
      </w:r>
      <w:r w:rsidR="003B7ADE" w:rsidRPr="00D54107">
        <w:rPr>
          <w:rFonts w:ascii="Arial Narrow" w:hAnsi="Arial Narrow"/>
          <w:sz w:val="22"/>
          <w:szCs w:val="22"/>
        </w:rPr>
        <w:t>lía general del estado, estos son de naturaleza externa como lo son</w:t>
      </w:r>
      <w:r w:rsidR="00593A8F" w:rsidRPr="00D54107">
        <w:rPr>
          <w:rFonts w:ascii="Arial Narrow" w:hAnsi="Arial Narrow"/>
          <w:sz w:val="22"/>
          <w:szCs w:val="22"/>
        </w:rPr>
        <w:t>:</w:t>
      </w:r>
    </w:p>
    <w:p w14:paraId="2CB502C3" w14:textId="77777777" w:rsidR="00C65E4E" w:rsidRPr="004951AB" w:rsidRDefault="00C65E4E" w:rsidP="00FA0720">
      <w:pPr>
        <w:spacing w:line="276" w:lineRule="auto"/>
        <w:rPr>
          <w:rFonts w:ascii="Arial Narrow" w:hAnsi="Arial Narrow"/>
          <w:sz w:val="22"/>
          <w:szCs w:val="22"/>
        </w:rPr>
      </w:pPr>
    </w:p>
    <w:p w14:paraId="3238E77C" w14:textId="77777777" w:rsidR="004951AB" w:rsidRPr="004951AB" w:rsidRDefault="004951AB" w:rsidP="004951AB">
      <w:pPr>
        <w:numPr>
          <w:ilvl w:val="0"/>
          <w:numId w:val="4"/>
        </w:numPr>
        <w:spacing w:line="276" w:lineRule="auto"/>
        <w:rPr>
          <w:rFonts w:ascii="Arial Narrow" w:hAnsi="Arial Narrow"/>
          <w:sz w:val="22"/>
          <w:szCs w:val="22"/>
        </w:rPr>
      </w:pPr>
      <w:r w:rsidRPr="004951AB">
        <w:rPr>
          <w:rFonts w:ascii="Arial Narrow" w:hAnsi="Arial Narrow"/>
          <w:sz w:val="22"/>
          <w:szCs w:val="22"/>
        </w:rPr>
        <w:t>No contar con la totalidad del presupuesto solicitado.</w:t>
      </w:r>
    </w:p>
    <w:p w14:paraId="4C155AB6" w14:textId="77777777" w:rsidR="004951AB" w:rsidRPr="004951AB" w:rsidRDefault="004951AB" w:rsidP="004951AB">
      <w:pPr>
        <w:numPr>
          <w:ilvl w:val="0"/>
          <w:numId w:val="4"/>
        </w:numPr>
        <w:spacing w:line="276" w:lineRule="auto"/>
        <w:rPr>
          <w:rFonts w:ascii="Arial Narrow" w:hAnsi="Arial Narrow"/>
          <w:sz w:val="22"/>
          <w:szCs w:val="22"/>
        </w:rPr>
      </w:pPr>
      <w:r w:rsidRPr="004951AB">
        <w:rPr>
          <w:rFonts w:ascii="Arial Narrow" w:hAnsi="Arial Narrow"/>
          <w:sz w:val="22"/>
          <w:szCs w:val="22"/>
        </w:rPr>
        <w:t>Reprogramación de los indicadores por falta de recursos.</w:t>
      </w:r>
    </w:p>
    <w:p w14:paraId="6A45C9B6" w14:textId="77777777" w:rsidR="004951AB" w:rsidRPr="004951AB" w:rsidRDefault="004951AB" w:rsidP="004951AB">
      <w:pPr>
        <w:numPr>
          <w:ilvl w:val="0"/>
          <w:numId w:val="4"/>
        </w:numPr>
        <w:spacing w:line="276" w:lineRule="auto"/>
        <w:rPr>
          <w:rFonts w:ascii="Arial Narrow" w:hAnsi="Arial Narrow"/>
          <w:sz w:val="22"/>
          <w:szCs w:val="22"/>
        </w:rPr>
      </w:pPr>
      <w:r w:rsidRPr="004951AB">
        <w:rPr>
          <w:rFonts w:ascii="Arial Narrow" w:hAnsi="Arial Narrow"/>
          <w:sz w:val="22"/>
          <w:szCs w:val="22"/>
        </w:rPr>
        <w:t>No alcanzar las metas establecidas en los indicadores de desempeño.</w:t>
      </w:r>
    </w:p>
    <w:p w14:paraId="125843E8" w14:textId="77777777" w:rsidR="004951AB" w:rsidRPr="004951AB" w:rsidRDefault="004951AB" w:rsidP="004951AB">
      <w:pPr>
        <w:numPr>
          <w:ilvl w:val="0"/>
          <w:numId w:val="4"/>
        </w:numPr>
        <w:spacing w:line="276" w:lineRule="auto"/>
        <w:rPr>
          <w:rFonts w:ascii="Arial Narrow" w:hAnsi="Arial Narrow"/>
          <w:sz w:val="22"/>
          <w:szCs w:val="22"/>
        </w:rPr>
      </w:pPr>
      <w:r w:rsidRPr="004951AB">
        <w:rPr>
          <w:rFonts w:ascii="Arial Narrow" w:hAnsi="Arial Narrow"/>
          <w:sz w:val="22"/>
          <w:szCs w:val="22"/>
        </w:rPr>
        <w:t>No contar en tiempo y forma con las ministraciones mensuales ya que pone en riesgo la operatividad de nuestra dependencia.</w:t>
      </w:r>
    </w:p>
    <w:p w14:paraId="5F31C743" w14:textId="77777777" w:rsidR="004951AB" w:rsidRPr="004951AB" w:rsidRDefault="004951AB" w:rsidP="004951AB">
      <w:pPr>
        <w:numPr>
          <w:ilvl w:val="0"/>
          <w:numId w:val="4"/>
        </w:numPr>
        <w:spacing w:line="276" w:lineRule="auto"/>
        <w:rPr>
          <w:rFonts w:ascii="Arial Narrow" w:hAnsi="Arial Narrow"/>
          <w:sz w:val="22"/>
          <w:szCs w:val="22"/>
        </w:rPr>
      </w:pPr>
      <w:r w:rsidRPr="004951AB">
        <w:rPr>
          <w:rFonts w:ascii="Arial Narrow" w:hAnsi="Arial Narrow"/>
          <w:sz w:val="22"/>
          <w:szCs w:val="22"/>
        </w:rPr>
        <w:t>El deterioro de la Infraestructura actual y la falta de nueva infraestructura detona una mala imagen, creando una percepción de ineficiencia e inseguridad, es indispensable garantizar la dignidad de las personas.</w:t>
      </w:r>
    </w:p>
    <w:p w14:paraId="13B64716" w14:textId="77777777" w:rsidR="004951AB" w:rsidRPr="004951AB" w:rsidRDefault="004951AB" w:rsidP="004951AB">
      <w:pPr>
        <w:numPr>
          <w:ilvl w:val="0"/>
          <w:numId w:val="4"/>
        </w:numPr>
        <w:spacing w:line="276" w:lineRule="auto"/>
        <w:rPr>
          <w:rFonts w:ascii="Arial Narrow" w:hAnsi="Arial Narrow"/>
          <w:sz w:val="22"/>
          <w:szCs w:val="22"/>
        </w:rPr>
      </w:pPr>
      <w:r w:rsidRPr="004951AB">
        <w:rPr>
          <w:rFonts w:ascii="Arial Narrow" w:hAnsi="Arial Narrow"/>
          <w:sz w:val="22"/>
          <w:szCs w:val="22"/>
        </w:rPr>
        <w:t>No contar el presupuesto solicitado en el capítulo de servicios personales y los inherentes al gasto corriente.</w:t>
      </w:r>
    </w:p>
    <w:p w14:paraId="52D1C021" w14:textId="77777777" w:rsidR="004951AB" w:rsidRPr="004951AB" w:rsidRDefault="004951AB" w:rsidP="004951AB">
      <w:pPr>
        <w:numPr>
          <w:ilvl w:val="0"/>
          <w:numId w:val="4"/>
        </w:numPr>
        <w:spacing w:line="276" w:lineRule="auto"/>
        <w:rPr>
          <w:rFonts w:ascii="Arial Narrow" w:hAnsi="Arial Narrow"/>
          <w:sz w:val="22"/>
          <w:szCs w:val="22"/>
        </w:rPr>
      </w:pPr>
      <w:r w:rsidRPr="004951AB">
        <w:rPr>
          <w:rFonts w:ascii="Arial Narrow" w:hAnsi="Arial Narrow"/>
          <w:sz w:val="22"/>
          <w:szCs w:val="22"/>
        </w:rPr>
        <w:t>Brotes de epidemiológicos por la sobrepoblación en las áreas destinadas Servicio Médico Forense (SEMEFOS), por falta de un panteón forense.</w:t>
      </w:r>
    </w:p>
    <w:p w14:paraId="53C4811D" w14:textId="77777777" w:rsidR="004951AB" w:rsidRPr="004951AB" w:rsidRDefault="004951AB" w:rsidP="004951AB">
      <w:pPr>
        <w:numPr>
          <w:ilvl w:val="0"/>
          <w:numId w:val="4"/>
        </w:numPr>
        <w:spacing w:line="276" w:lineRule="auto"/>
        <w:rPr>
          <w:rFonts w:ascii="Arial Narrow" w:hAnsi="Arial Narrow"/>
          <w:sz w:val="22"/>
          <w:szCs w:val="22"/>
        </w:rPr>
      </w:pPr>
      <w:r w:rsidRPr="004951AB">
        <w:rPr>
          <w:rFonts w:ascii="Arial Narrow" w:hAnsi="Arial Narrow"/>
          <w:sz w:val="22"/>
          <w:szCs w:val="22"/>
        </w:rPr>
        <w:t>La falta del personal sustantivo (solicitud de 150 plazas), provoca aumento en el Índice de Impunidad por cada 100 mil habitantes en el estado existen 15 elementos de la policía ministerial.</w:t>
      </w:r>
    </w:p>
    <w:p w14:paraId="349A082F" w14:textId="77777777" w:rsidR="004951AB" w:rsidRPr="004951AB" w:rsidRDefault="004951AB" w:rsidP="004951AB">
      <w:pPr>
        <w:numPr>
          <w:ilvl w:val="0"/>
          <w:numId w:val="4"/>
        </w:numPr>
        <w:spacing w:line="276" w:lineRule="auto"/>
        <w:rPr>
          <w:rFonts w:ascii="Arial Narrow" w:hAnsi="Arial Narrow"/>
          <w:sz w:val="22"/>
          <w:szCs w:val="22"/>
        </w:rPr>
      </w:pPr>
      <w:r w:rsidRPr="004951AB">
        <w:rPr>
          <w:rFonts w:ascii="Arial Narrow" w:hAnsi="Arial Narrow"/>
          <w:sz w:val="22"/>
          <w:szCs w:val="22"/>
        </w:rPr>
        <w:t>Incremento de la cifra negra por falta de personal que atienda a la ciudadanía.</w:t>
      </w:r>
    </w:p>
    <w:p w14:paraId="1438B3F7" w14:textId="77777777" w:rsidR="004951AB" w:rsidRPr="004951AB" w:rsidRDefault="004951AB" w:rsidP="004951AB">
      <w:pPr>
        <w:numPr>
          <w:ilvl w:val="0"/>
          <w:numId w:val="4"/>
        </w:numPr>
        <w:spacing w:line="276" w:lineRule="auto"/>
        <w:rPr>
          <w:rFonts w:ascii="Arial Narrow" w:hAnsi="Arial Narrow"/>
          <w:sz w:val="22"/>
          <w:szCs w:val="22"/>
        </w:rPr>
      </w:pPr>
      <w:r w:rsidRPr="004951AB">
        <w:rPr>
          <w:rFonts w:ascii="Arial Narrow" w:hAnsi="Arial Narrow"/>
          <w:sz w:val="22"/>
          <w:szCs w:val="22"/>
        </w:rPr>
        <w:t>Paro indefinido al no poder cumplir con el pliego petitorio.</w:t>
      </w:r>
    </w:p>
    <w:p w14:paraId="5E5CC9BE" w14:textId="6BB07EDB" w:rsidR="004951AB" w:rsidRPr="00683980" w:rsidRDefault="004951AB" w:rsidP="004951AB">
      <w:pPr>
        <w:numPr>
          <w:ilvl w:val="0"/>
          <w:numId w:val="4"/>
        </w:numPr>
        <w:spacing w:line="276" w:lineRule="auto"/>
        <w:rPr>
          <w:rFonts w:ascii="Arial Narrow" w:hAnsi="Arial Narrow"/>
          <w:sz w:val="22"/>
          <w:szCs w:val="22"/>
        </w:rPr>
      </w:pPr>
      <w:r w:rsidRPr="004951AB">
        <w:rPr>
          <w:rFonts w:ascii="Arial Narrow" w:hAnsi="Arial Narrow"/>
          <w:sz w:val="22"/>
          <w:szCs w:val="22"/>
        </w:rPr>
        <w:t xml:space="preserve">El no contar con el recurso para cumplir con </w:t>
      </w:r>
      <w:r w:rsidRPr="00683980">
        <w:rPr>
          <w:rFonts w:ascii="Arial Narrow" w:hAnsi="Arial Narrow"/>
          <w:sz w:val="22"/>
          <w:szCs w:val="22"/>
        </w:rPr>
        <w:t>las</w:t>
      </w:r>
      <w:r w:rsidR="00683980" w:rsidRPr="00683980">
        <w:rPr>
          <w:rFonts w:ascii="Arial Narrow" w:hAnsi="Arial Narrow"/>
          <w:sz w:val="22"/>
          <w:szCs w:val="22"/>
        </w:rPr>
        <w:t xml:space="preserve"> </w:t>
      </w:r>
      <w:r w:rsidRPr="00683980">
        <w:rPr>
          <w:rFonts w:ascii="Arial Narrow" w:hAnsi="Arial Narrow"/>
          <w:sz w:val="22"/>
          <w:szCs w:val="22"/>
        </w:rPr>
        <w:t>recomendaciones emitidas por la Comisión de Derechos Humanos</w:t>
      </w:r>
    </w:p>
    <w:p w14:paraId="28B47503" w14:textId="77777777" w:rsidR="004951AB" w:rsidRPr="004951AB" w:rsidRDefault="004951AB" w:rsidP="004951AB">
      <w:pPr>
        <w:numPr>
          <w:ilvl w:val="0"/>
          <w:numId w:val="4"/>
        </w:numPr>
        <w:spacing w:line="276" w:lineRule="auto"/>
        <w:rPr>
          <w:rFonts w:ascii="Arial Narrow" w:hAnsi="Arial Narrow"/>
          <w:sz w:val="22"/>
          <w:szCs w:val="22"/>
        </w:rPr>
      </w:pPr>
      <w:r w:rsidRPr="004951AB">
        <w:rPr>
          <w:rFonts w:ascii="Arial Narrow" w:hAnsi="Arial Narrow"/>
          <w:sz w:val="22"/>
          <w:szCs w:val="22"/>
        </w:rPr>
        <w:t>Incremento al índice de violencia contra las mujeres en los municipios del Estado de Quintana Roo que aún no se encuentran considerados dentro de la declaratoria de alerta de violencia de género.</w:t>
      </w:r>
    </w:p>
    <w:p w14:paraId="2DF9B8A7" w14:textId="77777777" w:rsidR="004951AB" w:rsidRPr="004951AB" w:rsidRDefault="004951AB" w:rsidP="004951AB">
      <w:pPr>
        <w:numPr>
          <w:ilvl w:val="0"/>
          <w:numId w:val="4"/>
        </w:numPr>
        <w:spacing w:line="276" w:lineRule="auto"/>
        <w:rPr>
          <w:rFonts w:ascii="Arial Narrow" w:hAnsi="Arial Narrow"/>
          <w:sz w:val="22"/>
          <w:szCs w:val="22"/>
        </w:rPr>
      </w:pPr>
      <w:r w:rsidRPr="004951AB">
        <w:rPr>
          <w:rFonts w:ascii="Arial Narrow" w:hAnsi="Arial Narrow"/>
          <w:sz w:val="22"/>
          <w:szCs w:val="22"/>
        </w:rPr>
        <w:t>El no contar con un Centro de Justicia para las Mujeres en el municipio de Solidaridad impide a las mujeres que sufren violencia de género acceder a una atención integral que prevenga, radique y sancione los delitos de los cuales son víctimas.</w:t>
      </w:r>
    </w:p>
    <w:p w14:paraId="602D99DC" w14:textId="77777777" w:rsidR="004951AB" w:rsidRPr="004951AB" w:rsidRDefault="004951AB" w:rsidP="004951AB">
      <w:pPr>
        <w:numPr>
          <w:ilvl w:val="0"/>
          <w:numId w:val="4"/>
        </w:numPr>
        <w:spacing w:line="276" w:lineRule="auto"/>
        <w:rPr>
          <w:rFonts w:ascii="Arial Narrow" w:hAnsi="Arial Narrow"/>
          <w:sz w:val="22"/>
          <w:szCs w:val="22"/>
        </w:rPr>
      </w:pPr>
      <w:r w:rsidRPr="004951AB">
        <w:rPr>
          <w:rFonts w:ascii="Arial Narrow" w:hAnsi="Arial Narrow"/>
          <w:sz w:val="22"/>
          <w:szCs w:val="22"/>
        </w:rPr>
        <w:t>Aumento de ciertos delitos por carencia de elementos tecnológicos y de investigación.</w:t>
      </w:r>
    </w:p>
    <w:p w14:paraId="507479CB" w14:textId="77777777" w:rsidR="004951AB" w:rsidRPr="004951AB" w:rsidRDefault="004951AB" w:rsidP="004951AB">
      <w:pPr>
        <w:numPr>
          <w:ilvl w:val="0"/>
          <w:numId w:val="4"/>
        </w:numPr>
        <w:spacing w:line="276" w:lineRule="auto"/>
        <w:rPr>
          <w:rFonts w:ascii="Arial Narrow" w:hAnsi="Arial Narrow"/>
          <w:sz w:val="22"/>
          <w:szCs w:val="22"/>
        </w:rPr>
      </w:pPr>
      <w:r w:rsidRPr="004951AB">
        <w:rPr>
          <w:rFonts w:ascii="Arial Narrow" w:hAnsi="Arial Narrow"/>
          <w:sz w:val="22"/>
          <w:szCs w:val="22"/>
        </w:rPr>
        <w:t>Parálisis de operación por falta de disminución de servicios básicos, gasolina, internet.</w:t>
      </w:r>
    </w:p>
    <w:p w14:paraId="603F1D51" w14:textId="77777777" w:rsidR="00F87D08" w:rsidRPr="004951AB" w:rsidRDefault="00F87D08" w:rsidP="00F87D08">
      <w:pPr>
        <w:spacing w:line="276" w:lineRule="auto"/>
        <w:ind w:left="1065"/>
        <w:rPr>
          <w:rFonts w:ascii="Arial Narrow" w:hAnsi="Arial Narrow"/>
          <w:sz w:val="22"/>
          <w:szCs w:val="22"/>
        </w:rPr>
      </w:pPr>
    </w:p>
    <w:p w14:paraId="3194E864" w14:textId="77777777" w:rsidR="00C65E4E" w:rsidRPr="00D54107" w:rsidRDefault="00C65E4E" w:rsidP="00FA0720">
      <w:pPr>
        <w:spacing w:line="276" w:lineRule="auto"/>
        <w:ind w:left="1065"/>
        <w:rPr>
          <w:rFonts w:ascii="Arial Narrow" w:hAnsi="Arial Narrow"/>
          <w:sz w:val="22"/>
          <w:szCs w:val="22"/>
        </w:rPr>
      </w:pPr>
    </w:p>
    <w:p w14:paraId="0715981D" w14:textId="77777777" w:rsidR="00C65E4E" w:rsidRPr="00D54107" w:rsidRDefault="00C65E4E" w:rsidP="00FA0720">
      <w:pPr>
        <w:spacing w:line="276" w:lineRule="auto"/>
        <w:rPr>
          <w:rFonts w:ascii="Arial Narrow" w:hAnsi="Arial Narrow"/>
          <w:sz w:val="22"/>
          <w:szCs w:val="22"/>
        </w:rPr>
      </w:pPr>
      <w:r w:rsidRPr="00D54107">
        <w:rPr>
          <w:rFonts w:ascii="Arial Narrow" w:hAnsi="Arial Narrow"/>
          <w:sz w:val="22"/>
          <w:szCs w:val="22"/>
        </w:rPr>
        <w:t>Este tipo de riesgos detonan problemas en la operatividad de la fiscalía y la calidad del desempeño del ministerio público se ve mermada en la obtención de material para su operatividad.</w:t>
      </w:r>
    </w:p>
    <w:p w14:paraId="62793F37" w14:textId="77777777" w:rsidR="00C65E4E" w:rsidRPr="00D54107" w:rsidRDefault="00C65E4E" w:rsidP="00F10B37">
      <w:pPr>
        <w:spacing w:line="276" w:lineRule="auto"/>
        <w:rPr>
          <w:rFonts w:ascii="Arial Narrow" w:hAnsi="Arial Narrow"/>
          <w:b/>
          <w:bCs/>
          <w:sz w:val="22"/>
          <w:szCs w:val="22"/>
        </w:rPr>
      </w:pPr>
    </w:p>
    <w:p w14:paraId="6DD6B223" w14:textId="3A5DFB62" w:rsidR="00742CD6" w:rsidRPr="00D54107" w:rsidRDefault="00742CD6" w:rsidP="005C2430">
      <w:pPr>
        <w:rPr>
          <w:rFonts w:ascii="Arial Narrow" w:hAnsi="Arial Narrow"/>
          <w:sz w:val="22"/>
          <w:szCs w:val="22"/>
        </w:rPr>
        <w:sectPr w:rsidR="00742CD6" w:rsidRPr="00D54107" w:rsidSect="00B83EE6">
          <w:headerReference w:type="default" r:id="rId24"/>
          <w:footerReference w:type="default" r:id="rId25"/>
          <w:pgSz w:w="12240" w:h="15840"/>
          <w:pgMar w:top="1985" w:right="1701" w:bottom="1418" w:left="1701" w:header="709" w:footer="709" w:gutter="0"/>
          <w:cols w:space="708"/>
          <w:docGrid w:linePitch="360"/>
        </w:sectPr>
      </w:pPr>
    </w:p>
    <w:p w14:paraId="0FEB46B1" w14:textId="77777777" w:rsidR="00883E11" w:rsidRPr="00FA0720" w:rsidRDefault="00883E11" w:rsidP="0051004B">
      <w:pPr>
        <w:numPr>
          <w:ilvl w:val="0"/>
          <w:numId w:val="2"/>
        </w:numPr>
        <w:rPr>
          <w:rFonts w:ascii="Arial Narrow" w:hAnsi="Arial Narrow"/>
          <w:b/>
          <w:bCs/>
          <w:sz w:val="22"/>
          <w:szCs w:val="22"/>
        </w:rPr>
      </w:pPr>
      <w:r w:rsidRPr="00FA0720">
        <w:rPr>
          <w:rFonts w:ascii="Arial Narrow" w:hAnsi="Arial Narrow"/>
          <w:b/>
          <w:bCs/>
          <w:sz w:val="22"/>
          <w:szCs w:val="22"/>
        </w:rPr>
        <w:lastRenderedPageBreak/>
        <w:t>EJECUCIÓN DEL PRESUPUESTO DE</w:t>
      </w:r>
      <w:r w:rsidR="0055707B" w:rsidRPr="00FA0720">
        <w:rPr>
          <w:rFonts w:ascii="Arial Narrow" w:hAnsi="Arial Narrow"/>
          <w:b/>
          <w:bCs/>
          <w:sz w:val="22"/>
          <w:szCs w:val="22"/>
        </w:rPr>
        <w:t xml:space="preserve"> </w:t>
      </w:r>
      <w:r w:rsidRPr="00FA0720">
        <w:rPr>
          <w:rFonts w:ascii="Arial Narrow" w:hAnsi="Arial Narrow"/>
          <w:b/>
          <w:bCs/>
          <w:sz w:val="22"/>
          <w:szCs w:val="22"/>
        </w:rPr>
        <w:t>EGRESOS</w:t>
      </w:r>
    </w:p>
    <w:p w14:paraId="5003AF45" w14:textId="77777777" w:rsidR="00883E11" w:rsidRPr="00FA0720" w:rsidRDefault="00883E11" w:rsidP="00116F35">
      <w:pPr>
        <w:rPr>
          <w:rFonts w:ascii="Arial Narrow" w:hAnsi="Arial Narrow"/>
          <w:b/>
          <w:bCs/>
          <w:sz w:val="22"/>
          <w:szCs w:val="22"/>
        </w:rPr>
      </w:pPr>
    </w:p>
    <w:p w14:paraId="3867C208" w14:textId="6D8C59C7" w:rsidR="00883E11" w:rsidRPr="00FA0720" w:rsidRDefault="00883E11" w:rsidP="0092327B">
      <w:pPr>
        <w:spacing w:line="276" w:lineRule="auto"/>
        <w:rPr>
          <w:rFonts w:ascii="Arial Narrow" w:hAnsi="Arial Narrow"/>
          <w:b/>
          <w:bCs/>
          <w:sz w:val="22"/>
          <w:szCs w:val="22"/>
        </w:rPr>
      </w:pPr>
      <w:r w:rsidRPr="00FA0720">
        <w:rPr>
          <w:rFonts w:ascii="Arial Narrow" w:hAnsi="Arial Narrow"/>
          <w:b/>
          <w:bCs/>
          <w:sz w:val="22"/>
          <w:szCs w:val="22"/>
        </w:rPr>
        <w:t xml:space="preserve">Ejecución del </w:t>
      </w:r>
      <w:r w:rsidR="00026052" w:rsidRPr="00FA0720">
        <w:rPr>
          <w:rFonts w:ascii="Arial Narrow" w:hAnsi="Arial Narrow"/>
          <w:b/>
          <w:bCs/>
          <w:sz w:val="22"/>
          <w:szCs w:val="22"/>
        </w:rPr>
        <w:t>Presupuesto</w:t>
      </w:r>
      <w:r w:rsidRPr="00FA0720">
        <w:rPr>
          <w:rFonts w:ascii="Arial Narrow" w:hAnsi="Arial Narrow"/>
          <w:b/>
          <w:bCs/>
          <w:sz w:val="22"/>
          <w:szCs w:val="22"/>
        </w:rPr>
        <w:t xml:space="preserve"> de Egresos para el Ejercicio Fiscal </w:t>
      </w:r>
      <w:r w:rsidR="00592724" w:rsidRPr="00FA0720">
        <w:rPr>
          <w:rFonts w:ascii="Arial Narrow" w:hAnsi="Arial Narrow"/>
          <w:b/>
          <w:bCs/>
          <w:sz w:val="22"/>
          <w:szCs w:val="22"/>
        </w:rPr>
        <w:t>202</w:t>
      </w:r>
      <w:r w:rsidR="00CC1D83">
        <w:rPr>
          <w:rFonts w:ascii="Arial Narrow" w:hAnsi="Arial Narrow"/>
          <w:b/>
          <w:bCs/>
          <w:sz w:val="22"/>
          <w:szCs w:val="22"/>
        </w:rPr>
        <w:t>2</w:t>
      </w:r>
      <w:r w:rsidRPr="00FA0720">
        <w:rPr>
          <w:rFonts w:ascii="Arial Narrow" w:hAnsi="Arial Narrow"/>
          <w:b/>
          <w:bCs/>
          <w:sz w:val="22"/>
          <w:szCs w:val="22"/>
        </w:rPr>
        <w:t>.</w:t>
      </w:r>
    </w:p>
    <w:p w14:paraId="7F8B902F" w14:textId="633E7145" w:rsidR="00883E11" w:rsidRPr="00FA0720" w:rsidRDefault="00883E11" w:rsidP="0092327B">
      <w:pPr>
        <w:spacing w:line="276" w:lineRule="auto"/>
        <w:rPr>
          <w:rFonts w:ascii="Arial Narrow" w:hAnsi="Arial Narrow"/>
          <w:b/>
          <w:bCs/>
          <w:sz w:val="22"/>
          <w:szCs w:val="22"/>
        </w:rPr>
      </w:pPr>
    </w:p>
    <w:p w14:paraId="28274EC4" w14:textId="77777777" w:rsidR="00883E11" w:rsidRPr="00FA0720" w:rsidRDefault="00883E11" w:rsidP="0092327B">
      <w:pPr>
        <w:spacing w:line="276" w:lineRule="auto"/>
        <w:rPr>
          <w:rFonts w:ascii="Arial Narrow" w:hAnsi="Arial Narrow"/>
          <w:b/>
          <w:bCs/>
          <w:sz w:val="22"/>
          <w:szCs w:val="22"/>
        </w:rPr>
      </w:pPr>
    </w:p>
    <w:p w14:paraId="07057A11" w14:textId="30CBC6E0" w:rsidR="00883E11" w:rsidRPr="00FA0720" w:rsidRDefault="00883E11" w:rsidP="0092327B">
      <w:pPr>
        <w:spacing w:line="276" w:lineRule="auto"/>
        <w:rPr>
          <w:rFonts w:ascii="Arial Narrow" w:hAnsi="Arial Narrow"/>
          <w:i/>
          <w:iCs/>
          <w:sz w:val="22"/>
          <w:szCs w:val="22"/>
        </w:rPr>
      </w:pPr>
      <w:r w:rsidRPr="00FA0720">
        <w:rPr>
          <w:rFonts w:ascii="Arial Narrow" w:hAnsi="Arial Narrow"/>
          <w:sz w:val="22"/>
          <w:szCs w:val="22"/>
        </w:rPr>
        <w:t>El gasto total previsto en el presente Presupuesto de Egresos para</w:t>
      </w:r>
      <w:r w:rsidR="0055707B" w:rsidRPr="00FA0720">
        <w:rPr>
          <w:rFonts w:ascii="Arial Narrow" w:hAnsi="Arial Narrow"/>
          <w:sz w:val="22"/>
          <w:szCs w:val="22"/>
        </w:rPr>
        <w:t xml:space="preserve"> </w:t>
      </w:r>
      <w:r w:rsidRPr="00FA0720">
        <w:rPr>
          <w:rFonts w:ascii="Arial Narrow" w:hAnsi="Arial Narrow"/>
          <w:sz w:val="22"/>
          <w:szCs w:val="22"/>
        </w:rPr>
        <w:t>el Ejercicio Fiscal 202</w:t>
      </w:r>
      <w:r w:rsidR="008E0E75">
        <w:rPr>
          <w:rFonts w:ascii="Arial Narrow" w:hAnsi="Arial Narrow"/>
          <w:sz w:val="22"/>
          <w:szCs w:val="22"/>
        </w:rPr>
        <w:t>2</w:t>
      </w:r>
      <w:r w:rsidRPr="00FA0720">
        <w:rPr>
          <w:rFonts w:ascii="Arial Narrow" w:hAnsi="Arial Narrow"/>
          <w:sz w:val="22"/>
          <w:szCs w:val="22"/>
        </w:rPr>
        <w:t xml:space="preserve"> para </w:t>
      </w:r>
      <w:r w:rsidR="00026052" w:rsidRPr="00FA0720">
        <w:rPr>
          <w:rFonts w:ascii="Arial Narrow" w:hAnsi="Arial Narrow"/>
          <w:b/>
          <w:bCs/>
          <w:sz w:val="22"/>
          <w:szCs w:val="22"/>
        </w:rPr>
        <w:t>la Fiscalía General del Estado de Quintana Roo</w:t>
      </w:r>
      <w:r w:rsidR="0055707B" w:rsidRPr="00FA0720">
        <w:rPr>
          <w:rFonts w:ascii="Arial Narrow" w:hAnsi="Arial Narrow"/>
          <w:i/>
          <w:iCs/>
          <w:sz w:val="22"/>
          <w:szCs w:val="22"/>
        </w:rPr>
        <w:t xml:space="preserve"> </w:t>
      </w:r>
      <w:r w:rsidRPr="00FA0720">
        <w:rPr>
          <w:rFonts w:ascii="Arial Narrow" w:hAnsi="Arial Narrow"/>
          <w:sz w:val="22"/>
          <w:szCs w:val="22"/>
        </w:rPr>
        <w:t xml:space="preserve">asciende a la cantidad de </w:t>
      </w:r>
      <w:r w:rsidR="005220E8" w:rsidRPr="005220E8">
        <w:rPr>
          <w:rFonts w:ascii="Arial Narrow" w:hAnsi="Arial Narrow"/>
          <w:sz w:val="22"/>
          <w:szCs w:val="22"/>
        </w:rPr>
        <w:t xml:space="preserve">965,094,586.00 </w:t>
      </w:r>
      <w:r w:rsidR="005220E8">
        <w:rPr>
          <w:rFonts w:ascii="Arial Narrow" w:hAnsi="Arial Narrow"/>
          <w:sz w:val="22"/>
          <w:szCs w:val="22"/>
        </w:rPr>
        <w:t xml:space="preserve">, </w:t>
      </w:r>
      <w:r w:rsidR="00D96FC9" w:rsidRPr="00D96FC9">
        <w:rPr>
          <w:rFonts w:ascii="Arial Narrow" w:hAnsi="Arial Narrow"/>
          <w:i/>
          <w:iCs/>
          <w:sz w:val="22"/>
          <w:szCs w:val="22"/>
        </w:rPr>
        <w:t>SON: (Novecientos Sesenta Y Cinco Millones Noventa Y Cuatro Mil Quinientos Ochenta Y Seis Pesos 00/100 M.N.)</w:t>
      </w:r>
      <w:r w:rsidR="00D96FC9">
        <w:rPr>
          <w:rFonts w:ascii="Arial Narrow" w:hAnsi="Arial Narrow"/>
          <w:i/>
          <w:iCs/>
          <w:sz w:val="22"/>
          <w:szCs w:val="22"/>
        </w:rPr>
        <w:t>.</w:t>
      </w:r>
    </w:p>
    <w:p w14:paraId="0D986F04" w14:textId="2BE79690" w:rsidR="00DD6622" w:rsidRPr="00FA0720" w:rsidRDefault="00DD6622" w:rsidP="0092327B">
      <w:pPr>
        <w:spacing w:line="276" w:lineRule="auto"/>
        <w:rPr>
          <w:rFonts w:ascii="Arial Narrow" w:hAnsi="Arial Narrow"/>
          <w:i/>
          <w:iCs/>
          <w:sz w:val="22"/>
          <w:szCs w:val="22"/>
        </w:rPr>
      </w:pPr>
    </w:p>
    <w:p w14:paraId="6E87EF4C" w14:textId="26C10F88" w:rsidR="00DD6622" w:rsidRDefault="00DD6622" w:rsidP="0092327B">
      <w:pPr>
        <w:spacing w:line="276" w:lineRule="auto"/>
        <w:rPr>
          <w:rFonts w:ascii="Arial Narrow" w:hAnsi="Arial Narrow"/>
          <w:sz w:val="22"/>
          <w:szCs w:val="22"/>
        </w:rPr>
      </w:pPr>
      <w:r w:rsidRPr="00FA0720">
        <w:rPr>
          <w:rFonts w:ascii="Arial Narrow" w:hAnsi="Arial Narrow"/>
          <w:sz w:val="22"/>
          <w:szCs w:val="22"/>
        </w:rPr>
        <w:t xml:space="preserve">Importe que incluye el </w:t>
      </w:r>
      <w:r w:rsidR="005C4C74" w:rsidRPr="00FA0720">
        <w:rPr>
          <w:rFonts w:ascii="Arial Narrow" w:hAnsi="Arial Narrow"/>
          <w:sz w:val="22"/>
          <w:szCs w:val="22"/>
        </w:rPr>
        <w:t xml:space="preserve">Fondo de Aportaciones para la Seguridad Pública (FASP) para el </w:t>
      </w:r>
      <w:r w:rsidR="00B574A6" w:rsidRPr="00FA0720">
        <w:rPr>
          <w:rFonts w:ascii="Arial Narrow" w:hAnsi="Arial Narrow"/>
          <w:sz w:val="22"/>
          <w:szCs w:val="22"/>
        </w:rPr>
        <w:t>E</w:t>
      </w:r>
      <w:r w:rsidR="005C4C74" w:rsidRPr="00FA0720">
        <w:rPr>
          <w:rFonts w:ascii="Arial Narrow" w:hAnsi="Arial Narrow"/>
          <w:sz w:val="22"/>
          <w:szCs w:val="22"/>
        </w:rPr>
        <w:t xml:space="preserve">jercicio </w:t>
      </w:r>
      <w:r w:rsidR="00B574A6" w:rsidRPr="00FA0720">
        <w:rPr>
          <w:rFonts w:ascii="Arial Narrow" w:hAnsi="Arial Narrow"/>
          <w:sz w:val="22"/>
          <w:szCs w:val="22"/>
        </w:rPr>
        <w:t>F</w:t>
      </w:r>
      <w:r w:rsidR="005C4C74" w:rsidRPr="00FA0720">
        <w:rPr>
          <w:rFonts w:ascii="Arial Narrow" w:hAnsi="Arial Narrow"/>
          <w:sz w:val="22"/>
          <w:szCs w:val="22"/>
        </w:rPr>
        <w:t xml:space="preserve">iscal </w:t>
      </w:r>
      <w:r w:rsidR="00FA0952" w:rsidRPr="00FA0720">
        <w:rPr>
          <w:rFonts w:ascii="Arial Narrow" w:hAnsi="Arial Narrow"/>
          <w:sz w:val="22"/>
          <w:szCs w:val="22"/>
        </w:rPr>
        <w:t>202</w:t>
      </w:r>
      <w:r w:rsidR="008C3657">
        <w:rPr>
          <w:rFonts w:ascii="Arial Narrow" w:hAnsi="Arial Narrow"/>
          <w:sz w:val="22"/>
          <w:szCs w:val="22"/>
        </w:rPr>
        <w:t>2</w:t>
      </w:r>
    </w:p>
    <w:p w14:paraId="577DAB66" w14:textId="0B253D7A" w:rsidR="00D96FC9" w:rsidRDefault="00D96FC9" w:rsidP="0092327B">
      <w:pPr>
        <w:spacing w:line="276" w:lineRule="auto"/>
        <w:rPr>
          <w:rFonts w:ascii="Arial Narrow" w:hAnsi="Arial Narrow"/>
          <w:sz w:val="22"/>
          <w:szCs w:val="22"/>
        </w:rPr>
      </w:pPr>
    </w:p>
    <w:p w14:paraId="505BF320" w14:textId="0063D039" w:rsidR="00D96FC9" w:rsidRDefault="00D96FC9" w:rsidP="00D96FC9">
      <w:pPr>
        <w:spacing w:line="276" w:lineRule="auto"/>
        <w:rPr>
          <w:rStyle w:val="nfasis"/>
          <w:rFonts w:ascii="Arial Narrow" w:hAnsi="Arial Narrow" w:cs="Tahoma"/>
          <w:sz w:val="22"/>
          <w:szCs w:val="22"/>
        </w:rPr>
      </w:pPr>
      <w:r w:rsidRPr="000F2D39">
        <w:rPr>
          <w:rStyle w:val="nfasis"/>
          <w:rFonts w:ascii="Arial Narrow" w:hAnsi="Arial Narrow" w:cs="Tahoma"/>
          <w:sz w:val="22"/>
          <w:szCs w:val="22"/>
        </w:rPr>
        <w:t>La asignación presupuestaria otorgada no contempla:</w:t>
      </w:r>
    </w:p>
    <w:p w14:paraId="1037C8F1" w14:textId="77777777" w:rsidR="00D96FC9" w:rsidRPr="000F2D39" w:rsidRDefault="00D96FC9" w:rsidP="00D96FC9">
      <w:pPr>
        <w:spacing w:line="276" w:lineRule="auto"/>
        <w:rPr>
          <w:rStyle w:val="nfasis"/>
          <w:rFonts w:ascii="Arial Narrow" w:hAnsi="Arial Narrow" w:cs="Tahoma"/>
          <w:i w:val="0"/>
          <w:sz w:val="22"/>
          <w:szCs w:val="22"/>
        </w:rPr>
      </w:pPr>
    </w:p>
    <w:p w14:paraId="4A52B687" w14:textId="77777777" w:rsidR="00D96FC9" w:rsidRPr="000F2D39" w:rsidRDefault="00D96FC9" w:rsidP="00D96FC9">
      <w:pPr>
        <w:pStyle w:val="Prrafodelista"/>
        <w:numPr>
          <w:ilvl w:val="0"/>
          <w:numId w:val="31"/>
        </w:numPr>
        <w:rPr>
          <w:rFonts w:ascii="Arial Narrow" w:eastAsia="Times New Roman" w:hAnsi="Arial Narrow" w:cs="Times New Roman"/>
          <w:sz w:val="22"/>
          <w:szCs w:val="22"/>
          <w:lang w:eastAsia="es-MX"/>
        </w:rPr>
      </w:pPr>
      <w:r w:rsidRPr="000F2D39">
        <w:rPr>
          <w:rFonts w:ascii="Arial Narrow" w:eastAsia="Times New Roman" w:hAnsi="Arial Narrow" w:cs="Times New Roman"/>
          <w:sz w:val="22"/>
          <w:szCs w:val="22"/>
          <w:lang w:eastAsia="es-MX"/>
        </w:rPr>
        <w:t>Reparación integral del daño a las víctimas de violaciones a derechos humanos</w:t>
      </w:r>
    </w:p>
    <w:p w14:paraId="62313E7E" w14:textId="12C93EDA" w:rsidR="00D96FC9" w:rsidRDefault="00D96FC9" w:rsidP="00D96FC9">
      <w:pPr>
        <w:pStyle w:val="Prrafodelista"/>
        <w:numPr>
          <w:ilvl w:val="0"/>
          <w:numId w:val="31"/>
        </w:numPr>
        <w:rPr>
          <w:rFonts w:ascii="Arial Narrow" w:eastAsia="Times New Roman" w:hAnsi="Arial Narrow" w:cs="Times New Roman"/>
          <w:sz w:val="22"/>
          <w:szCs w:val="22"/>
          <w:lang w:eastAsia="es-MX"/>
        </w:rPr>
      </w:pPr>
      <w:r w:rsidRPr="000F2D39">
        <w:rPr>
          <w:rFonts w:ascii="Arial Narrow" w:eastAsia="Times New Roman" w:hAnsi="Arial Narrow" w:cs="Times New Roman"/>
          <w:sz w:val="22"/>
          <w:szCs w:val="22"/>
          <w:lang w:eastAsia="es-MX"/>
        </w:rPr>
        <w:t xml:space="preserve">Proyectos especiales para ejecución en el ejercicio </w:t>
      </w:r>
      <w:r w:rsidR="00844106">
        <w:rPr>
          <w:rFonts w:ascii="Arial Narrow" w:eastAsia="Times New Roman" w:hAnsi="Arial Narrow" w:cs="Times New Roman"/>
          <w:sz w:val="22"/>
          <w:szCs w:val="22"/>
          <w:lang w:eastAsia="es-MX"/>
        </w:rPr>
        <w:t>2022</w:t>
      </w:r>
      <w:r w:rsidR="00E2126E">
        <w:rPr>
          <w:rFonts w:ascii="Arial Narrow" w:eastAsia="Times New Roman" w:hAnsi="Arial Narrow" w:cs="Times New Roman"/>
          <w:sz w:val="22"/>
          <w:szCs w:val="22"/>
          <w:lang w:eastAsia="es-MX"/>
        </w:rPr>
        <w:t>.</w:t>
      </w:r>
    </w:p>
    <w:p w14:paraId="00BF8185" w14:textId="3A9D1C85" w:rsidR="00D96FC9" w:rsidRDefault="00D96FC9" w:rsidP="00D96FC9">
      <w:pPr>
        <w:rPr>
          <w:rFonts w:ascii="Arial Narrow" w:eastAsia="Times New Roman" w:hAnsi="Arial Narrow" w:cs="Times New Roman"/>
          <w:sz w:val="22"/>
          <w:szCs w:val="22"/>
          <w:lang w:eastAsia="es-MX"/>
        </w:rPr>
      </w:pPr>
    </w:p>
    <w:p w14:paraId="7694CFA4" w14:textId="0A2991FB" w:rsidR="00D96FC9" w:rsidRPr="00D96FC9" w:rsidRDefault="00D96FC9" w:rsidP="00D96FC9">
      <w:pPr>
        <w:rPr>
          <w:rFonts w:ascii="Arial Narrow" w:eastAsia="Times New Roman" w:hAnsi="Arial Narrow" w:cs="Times New Roman"/>
          <w:sz w:val="22"/>
          <w:szCs w:val="22"/>
          <w:lang w:eastAsia="es-MX"/>
        </w:rPr>
      </w:pPr>
      <w:r>
        <w:rPr>
          <w:rFonts w:ascii="Arial Narrow" w:eastAsia="Times New Roman" w:hAnsi="Arial Narrow" w:cs="Times New Roman"/>
          <w:sz w:val="22"/>
          <w:szCs w:val="22"/>
          <w:lang w:eastAsia="es-MX"/>
        </w:rPr>
        <w:t xml:space="preserve">Se ajusta el presente cuadernillo con los importes dados por la </w:t>
      </w:r>
      <w:r w:rsidR="00BA7978">
        <w:rPr>
          <w:rFonts w:ascii="Arial Narrow" w:eastAsia="Times New Roman" w:hAnsi="Arial Narrow" w:cs="Times New Roman"/>
          <w:sz w:val="22"/>
          <w:szCs w:val="22"/>
          <w:lang w:eastAsia="es-MX"/>
        </w:rPr>
        <w:t>Secretaria</w:t>
      </w:r>
      <w:r>
        <w:rPr>
          <w:rFonts w:ascii="Arial Narrow" w:eastAsia="Times New Roman" w:hAnsi="Arial Narrow" w:cs="Times New Roman"/>
          <w:sz w:val="22"/>
          <w:szCs w:val="22"/>
          <w:lang w:eastAsia="es-MX"/>
        </w:rPr>
        <w:t xml:space="preserve"> de Finanzas y Planeación y Aprobados por el H. congreso del Estado.</w:t>
      </w:r>
    </w:p>
    <w:p w14:paraId="78288EE0" w14:textId="77777777" w:rsidR="00883E11" w:rsidRPr="00FA0720" w:rsidRDefault="00883E11" w:rsidP="0092327B">
      <w:pPr>
        <w:spacing w:line="276" w:lineRule="auto"/>
        <w:rPr>
          <w:rFonts w:ascii="Arial Narrow" w:hAnsi="Arial Narrow"/>
          <w:i/>
          <w:iCs/>
          <w:sz w:val="22"/>
          <w:szCs w:val="22"/>
        </w:rPr>
      </w:pPr>
    </w:p>
    <w:p w14:paraId="46FE2A20" w14:textId="45FA3A87" w:rsidR="00883E11" w:rsidRPr="00FA0720" w:rsidRDefault="00883E11" w:rsidP="0092327B">
      <w:pPr>
        <w:spacing w:line="276" w:lineRule="auto"/>
        <w:rPr>
          <w:rFonts w:ascii="Arial Narrow" w:hAnsi="Arial Narrow"/>
          <w:sz w:val="22"/>
          <w:szCs w:val="22"/>
        </w:rPr>
      </w:pPr>
      <w:r w:rsidRPr="00FA0720">
        <w:rPr>
          <w:rFonts w:ascii="Arial Narrow" w:hAnsi="Arial Narrow"/>
          <w:sz w:val="22"/>
          <w:szCs w:val="22"/>
        </w:rPr>
        <w:t xml:space="preserve">El Presupuesto de Egresos </w:t>
      </w:r>
      <w:r w:rsidR="00D365C8" w:rsidRPr="00FA0720">
        <w:rPr>
          <w:rFonts w:ascii="Arial Narrow" w:hAnsi="Arial Narrow"/>
          <w:sz w:val="22"/>
          <w:szCs w:val="22"/>
        </w:rPr>
        <w:t xml:space="preserve">total </w:t>
      </w:r>
      <w:r w:rsidRPr="00FA0720">
        <w:rPr>
          <w:rFonts w:ascii="Arial Narrow" w:hAnsi="Arial Narrow"/>
          <w:sz w:val="22"/>
          <w:szCs w:val="22"/>
        </w:rPr>
        <w:t xml:space="preserve">para el Ejercicio Fiscal comprendido del 1 de enero al 31 de diciembre de </w:t>
      </w:r>
      <w:r w:rsidR="00FA0952" w:rsidRPr="00FA0720">
        <w:rPr>
          <w:rFonts w:ascii="Arial Narrow" w:hAnsi="Arial Narrow"/>
          <w:sz w:val="22"/>
          <w:szCs w:val="22"/>
        </w:rPr>
        <w:t>202</w:t>
      </w:r>
      <w:r w:rsidR="008C3657">
        <w:rPr>
          <w:rFonts w:ascii="Arial Narrow" w:hAnsi="Arial Narrow"/>
          <w:sz w:val="22"/>
          <w:szCs w:val="22"/>
        </w:rPr>
        <w:t>2</w:t>
      </w:r>
      <w:r w:rsidRPr="00FA0720">
        <w:rPr>
          <w:rFonts w:ascii="Arial Narrow" w:hAnsi="Arial Narrow"/>
          <w:sz w:val="22"/>
          <w:szCs w:val="22"/>
        </w:rPr>
        <w:t xml:space="preserve"> para </w:t>
      </w:r>
      <w:r w:rsidR="00026052" w:rsidRPr="00FA0720">
        <w:rPr>
          <w:rFonts w:ascii="Arial Narrow" w:hAnsi="Arial Narrow"/>
          <w:b/>
          <w:bCs/>
          <w:sz w:val="22"/>
          <w:szCs w:val="22"/>
        </w:rPr>
        <w:t xml:space="preserve">Fiscalía General del Estado de Quintana Roo </w:t>
      </w:r>
      <w:r w:rsidR="00D365C8" w:rsidRPr="00FA0720">
        <w:rPr>
          <w:rFonts w:ascii="Arial Narrow" w:hAnsi="Arial Narrow"/>
          <w:sz w:val="22"/>
          <w:szCs w:val="22"/>
        </w:rPr>
        <w:t>se clasifica y distribuye de la siguiente manera:</w:t>
      </w:r>
    </w:p>
    <w:p w14:paraId="1FA2E61E" w14:textId="77777777" w:rsidR="00D365C8" w:rsidRPr="00FA0720" w:rsidRDefault="00D365C8" w:rsidP="0092327B">
      <w:pPr>
        <w:spacing w:line="276" w:lineRule="auto"/>
        <w:rPr>
          <w:rFonts w:ascii="Arial Narrow" w:hAnsi="Arial Narrow"/>
          <w:sz w:val="22"/>
          <w:szCs w:val="22"/>
        </w:rPr>
      </w:pPr>
    </w:p>
    <w:p w14:paraId="4762D43B" w14:textId="77777777" w:rsidR="00D365C8" w:rsidRPr="00FA0720" w:rsidRDefault="00D365C8" w:rsidP="0051004B">
      <w:pPr>
        <w:numPr>
          <w:ilvl w:val="1"/>
          <w:numId w:val="2"/>
        </w:numPr>
        <w:spacing w:line="276" w:lineRule="auto"/>
        <w:ind w:left="567" w:hanging="567"/>
        <w:rPr>
          <w:rFonts w:ascii="Arial Narrow" w:hAnsi="Arial Narrow"/>
          <w:b/>
          <w:bCs/>
          <w:sz w:val="22"/>
          <w:szCs w:val="22"/>
        </w:rPr>
      </w:pPr>
      <w:r w:rsidRPr="00FA0720">
        <w:rPr>
          <w:rFonts w:ascii="Arial Narrow" w:hAnsi="Arial Narrow"/>
          <w:b/>
          <w:bCs/>
          <w:sz w:val="22"/>
          <w:szCs w:val="22"/>
        </w:rPr>
        <w:t>Clasificación por Objeto del Gasto</w:t>
      </w:r>
    </w:p>
    <w:p w14:paraId="3574B247" w14:textId="77777777" w:rsidR="00D365C8" w:rsidRPr="00FA0720" w:rsidRDefault="00D365C8" w:rsidP="00116F35">
      <w:pPr>
        <w:rPr>
          <w:rFonts w:ascii="Arial Narrow" w:hAnsi="Arial Narrow"/>
          <w:b/>
          <w:bCs/>
          <w:sz w:val="22"/>
          <w:szCs w:val="22"/>
        </w:rPr>
      </w:pPr>
    </w:p>
    <w:tbl>
      <w:tblPr>
        <w:tblW w:w="5000" w:type="pct"/>
        <w:tblCellMar>
          <w:left w:w="70" w:type="dxa"/>
          <w:right w:w="70" w:type="dxa"/>
        </w:tblCellMar>
        <w:tblLook w:val="04A0" w:firstRow="1" w:lastRow="0" w:firstColumn="1" w:lastColumn="0" w:noHBand="0" w:noVBand="1"/>
      </w:tblPr>
      <w:tblGrid>
        <w:gridCol w:w="6974"/>
        <w:gridCol w:w="1854"/>
      </w:tblGrid>
      <w:tr w:rsidR="00CE136A" w:rsidRPr="00EF7D40" w14:paraId="7599F8BC" w14:textId="77777777" w:rsidTr="00A10115">
        <w:trPr>
          <w:tblHeader/>
        </w:trPr>
        <w:tc>
          <w:tcPr>
            <w:tcW w:w="5000" w:type="pct"/>
            <w:gridSpan w:val="2"/>
            <w:tcBorders>
              <w:top w:val="single" w:sz="4" w:space="0" w:color="auto"/>
              <w:left w:val="single" w:sz="4" w:space="0" w:color="auto"/>
              <w:bottom w:val="nil"/>
              <w:right w:val="single" w:sz="4" w:space="0" w:color="auto"/>
            </w:tcBorders>
            <w:shd w:val="clear" w:color="auto" w:fill="auto"/>
            <w:noWrap/>
            <w:hideMark/>
          </w:tcPr>
          <w:p w14:paraId="6DA888EE" w14:textId="77777777" w:rsidR="00CE136A" w:rsidRPr="00EF7D40" w:rsidRDefault="00CE136A" w:rsidP="00CE136A">
            <w:pPr>
              <w:jc w:val="center"/>
              <w:rPr>
                <w:rFonts w:ascii="Arial Narrow" w:eastAsia="Times New Roman" w:hAnsi="Arial Narrow"/>
                <w:b/>
                <w:color w:val="000000"/>
                <w:sz w:val="16"/>
                <w:szCs w:val="16"/>
                <w:lang w:eastAsia="es-MX"/>
              </w:rPr>
            </w:pPr>
            <w:r w:rsidRPr="00EF7D40">
              <w:rPr>
                <w:rFonts w:ascii="Arial Narrow" w:eastAsia="Times New Roman" w:hAnsi="Arial Narrow"/>
                <w:b/>
                <w:color w:val="000000"/>
                <w:sz w:val="16"/>
                <w:szCs w:val="16"/>
                <w:lang w:eastAsia="es-MX"/>
              </w:rPr>
              <w:t>Fiscalía General del Estado de Quintana Roo</w:t>
            </w:r>
          </w:p>
        </w:tc>
      </w:tr>
      <w:tr w:rsidR="00CE136A" w:rsidRPr="00EF7D40" w14:paraId="1F427821" w14:textId="77777777" w:rsidTr="00A10115">
        <w:trPr>
          <w:tblHeader/>
        </w:trPr>
        <w:tc>
          <w:tcPr>
            <w:tcW w:w="5000" w:type="pct"/>
            <w:gridSpan w:val="2"/>
            <w:tcBorders>
              <w:top w:val="nil"/>
              <w:left w:val="single" w:sz="4" w:space="0" w:color="auto"/>
              <w:bottom w:val="nil"/>
              <w:right w:val="single" w:sz="4" w:space="0" w:color="auto"/>
            </w:tcBorders>
            <w:shd w:val="clear" w:color="auto" w:fill="auto"/>
            <w:hideMark/>
          </w:tcPr>
          <w:p w14:paraId="2EE84241" w14:textId="7DCDC277" w:rsidR="00CE136A" w:rsidRPr="00EF7D40" w:rsidRDefault="00CE136A" w:rsidP="00CE136A">
            <w:pPr>
              <w:jc w:val="center"/>
              <w:rPr>
                <w:rFonts w:ascii="Arial Narrow" w:eastAsia="Times New Roman" w:hAnsi="Arial Narrow"/>
                <w:b/>
                <w:color w:val="000000"/>
                <w:sz w:val="16"/>
                <w:szCs w:val="16"/>
                <w:lang w:eastAsia="es-MX"/>
              </w:rPr>
            </w:pPr>
            <w:r w:rsidRPr="00EF7D40">
              <w:rPr>
                <w:rFonts w:ascii="Arial Narrow" w:eastAsia="Times New Roman" w:hAnsi="Arial Narrow"/>
                <w:b/>
                <w:color w:val="000000"/>
                <w:sz w:val="16"/>
                <w:szCs w:val="16"/>
                <w:lang w:eastAsia="es-MX"/>
              </w:rPr>
              <w:t xml:space="preserve">Presupuesto de Egresos para el Ejercicio Fiscal </w:t>
            </w:r>
            <w:r w:rsidR="00592724" w:rsidRPr="00EF7D40">
              <w:rPr>
                <w:rFonts w:ascii="Arial Narrow" w:eastAsia="Times New Roman" w:hAnsi="Arial Narrow"/>
                <w:b/>
                <w:color w:val="000000"/>
                <w:sz w:val="16"/>
                <w:szCs w:val="16"/>
                <w:lang w:eastAsia="es-MX"/>
              </w:rPr>
              <w:t>202</w:t>
            </w:r>
            <w:r w:rsidR="009262F5">
              <w:rPr>
                <w:rFonts w:ascii="Arial Narrow" w:eastAsia="Times New Roman" w:hAnsi="Arial Narrow"/>
                <w:b/>
                <w:color w:val="000000"/>
                <w:sz w:val="16"/>
                <w:szCs w:val="16"/>
                <w:lang w:eastAsia="es-MX"/>
              </w:rPr>
              <w:t>2</w:t>
            </w:r>
          </w:p>
        </w:tc>
      </w:tr>
      <w:tr w:rsidR="00CE136A" w:rsidRPr="00EF7D40" w14:paraId="6AA17717" w14:textId="77777777" w:rsidTr="00A10115">
        <w:trPr>
          <w:tblHeader/>
        </w:trPr>
        <w:tc>
          <w:tcPr>
            <w:tcW w:w="3950" w:type="pct"/>
            <w:tcBorders>
              <w:top w:val="single" w:sz="4" w:space="0" w:color="auto"/>
              <w:left w:val="single" w:sz="4" w:space="0" w:color="auto"/>
              <w:bottom w:val="single" w:sz="4" w:space="0" w:color="auto"/>
              <w:right w:val="single" w:sz="4" w:space="0" w:color="auto"/>
            </w:tcBorders>
            <w:shd w:val="clear" w:color="auto" w:fill="auto"/>
            <w:hideMark/>
          </w:tcPr>
          <w:p w14:paraId="6BF6CE54" w14:textId="2C4D23B3" w:rsidR="00CE136A" w:rsidRPr="00EF7D40" w:rsidRDefault="00CE136A" w:rsidP="00CE136A">
            <w:pPr>
              <w:jc w:val="center"/>
              <w:rPr>
                <w:rFonts w:ascii="Arial Narrow" w:eastAsia="Times New Roman" w:hAnsi="Arial Narrow"/>
                <w:b/>
                <w:color w:val="000000"/>
                <w:sz w:val="16"/>
                <w:szCs w:val="16"/>
                <w:lang w:eastAsia="es-MX"/>
              </w:rPr>
            </w:pPr>
            <w:r w:rsidRPr="00EF7D40">
              <w:rPr>
                <w:rFonts w:ascii="Arial Narrow" w:eastAsia="Times New Roman" w:hAnsi="Arial Narrow"/>
                <w:b/>
                <w:color w:val="000000"/>
                <w:sz w:val="16"/>
                <w:szCs w:val="16"/>
                <w:lang w:eastAsia="es-MX"/>
              </w:rPr>
              <w:t> </w:t>
            </w:r>
            <w:r w:rsidR="00B96171" w:rsidRPr="00EF7D40">
              <w:rPr>
                <w:rFonts w:ascii="Arial Narrow" w:eastAsia="Times New Roman" w:hAnsi="Arial Narrow"/>
                <w:b/>
                <w:color w:val="000000"/>
                <w:sz w:val="16"/>
                <w:szCs w:val="16"/>
                <w:lang w:eastAsia="es-MX"/>
              </w:rPr>
              <w:t>Clasificador por Objeto del Gasto</w:t>
            </w:r>
          </w:p>
        </w:tc>
        <w:tc>
          <w:tcPr>
            <w:tcW w:w="1050" w:type="pct"/>
            <w:tcBorders>
              <w:top w:val="single" w:sz="4" w:space="0" w:color="auto"/>
              <w:left w:val="single" w:sz="4" w:space="0" w:color="auto"/>
              <w:bottom w:val="single" w:sz="4" w:space="0" w:color="auto"/>
              <w:right w:val="single" w:sz="4" w:space="0" w:color="auto"/>
            </w:tcBorders>
            <w:shd w:val="clear" w:color="auto" w:fill="auto"/>
            <w:hideMark/>
          </w:tcPr>
          <w:p w14:paraId="76565FAD" w14:textId="77777777" w:rsidR="00CE136A" w:rsidRPr="00EF7D40" w:rsidRDefault="00CE136A" w:rsidP="00CE136A">
            <w:pPr>
              <w:jc w:val="center"/>
              <w:rPr>
                <w:rFonts w:ascii="Arial Narrow" w:eastAsia="Times New Roman" w:hAnsi="Arial Narrow"/>
                <w:b/>
                <w:color w:val="000000"/>
                <w:sz w:val="16"/>
                <w:szCs w:val="16"/>
                <w:lang w:eastAsia="es-MX"/>
              </w:rPr>
            </w:pPr>
            <w:r w:rsidRPr="00EF7D40">
              <w:rPr>
                <w:rFonts w:ascii="Arial Narrow" w:eastAsia="Times New Roman" w:hAnsi="Arial Narrow"/>
                <w:b/>
                <w:color w:val="000000"/>
                <w:sz w:val="16"/>
                <w:szCs w:val="16"/>
                <w:lang w:eastAsia="es-MX"/>
              </w:rPr>
              <w:t>Importe</w:t>
            </w:r>
          </w:p>
        </w:tc>
      </w:tr>
      <w:tr w:rsidR="00F51E08" w:rsidRPr="00EF7D40" w14:paraId="25E170CF" w14:textId="77777777" w:rsidTr="00A10115">
        <w:tc>
          <w:tcPr>
            <w:tcW w:w="3950" w:type="pct"/>
            <w:tcBorders>
              <w:top w:val="single" w:sz="4" w:space="0" w:color="auto"/>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4F62A850" w14:textId="77777777" w:rsidR="00F51E08" w:rsidRPr="00EF7D40" w:rsidRDefault="00F51E08" w:rsidP="00F51E08">
            <w:pPr>
              <w:rPr>
                <w:rFonts w:ascii="Arial Narrow" w:eastAsia="Times New Roman" w:hAnsi="Arial Narrow"/>
                <w:b/>
                <w:color w:val="000000"/>
                <w:sz w:val="16"/>
                <w:szCs w:val="16"/>
                <w:lang w:eastAsia="es-MX"/>
              </w:rPr>
            </w:pPr>
            <w:r w:rsidRPr="00EF7D40">
              <w:rPr>
                <w:rFonts w:ascii="Arial Narrow" w:eastAsia="Times New Roman" w:hAnsi="Arial Narrow"/>
                <w:b/>
                <w:color w:val="000000"/>
                <w:sz w:val="16"/>
                <w:szCs w:val="16"/>
                <w:lang w:eastAsia="es-MX"/>
              </w:rPr>
              <w:t>Total</w:t>
            </w:r>
          </w:p>
        </w:tc>
        <w:tc>
          <w:tcPr>
            <w:tcW w:w="1050" w:type="pct"/>
            <w:tcBorders>
              <w:top w:val="single" w:sz="4" w:space="0" w:color="auto"/>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16DFE1AD" w14:textId="2E30798D" w:rsidR="00F51E08" w:rsidRPr="00EF7D40" w:rsidRDefault="00F51E08" w:rsidP="00F51E08">
            <w:pPr>
              <w:jc w:val="right"/>
              <w:rPr>
                <w:rFonts w:ascii="Arial Narrow" w:eastAsia="Times New Roman" w:hAnsi="Arial Narrow"/>
                <w:b/>
                <w:color w:val="000000"/>
                <w:sz w:val="16"/>
                <w:szCs w:val="16"/>
                <w:lang w:eastAsia="es-MX"/>
              </w:rPr>
            </w:pPr>
            <w:r>
              <w:rPr>
                <w:rFonts w:ascii="Arial Narrow" w:hAnsi="Arial Narrow" w:cs="Calibri"/>
                <w:b/>
                <w:bCs/>
                <w:color w:val="000000"/>
                <w:sz w:val="16"/>
                <w:szCs w:val="16"/>
              </w:rPr>
              <w:t>965,094,586.00</w:t>
            </w:r>
          </w:p>
        </w:tc>
      </w:tr>
      <w:tr w:rsidR="00F51E08" w:rsidRPr="00EF7D40" w14:paraId="4D675AF1"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54B16933" w14:textId="52D927FC" w:rsidR="00F51E08" w:rsidRPr="00EF7D40" w:rsidRDefault="00F51E08" w:rsidP="00F51E08">
            <w:pPr>
              <w:jc w:val="left"/>
              <w:rPr>
                <w:rFonts w:ascii="Arial Narrow" w:eastAsia="Times New Roman" w:hAnsi="Arial Narrow"/>
                <w:b/>
                <w:color w:val="000000"/>
                <w:sz w:val="16"/>
                <w:szCs w:val="16"/>
                <w:lang w:eastAsia="es-MX"/>
              </w:rPr>
            </w:pPr>
            <w:r w:rsidRPr="00EF7D40">
              <w:rPr>
                <w:rFonts w:ascii="Arial Narrow" w:eastAsia="Times New Roman" w:hAnsi="Arial Narrow"/>
                <w:b/>
                <w:color w:val="000000"/>
                <w:sz w:val="16"/>
                <w:szCs w:val="16"/>
                <w:lang w:eastAsia="es-MX"/>
              </w:rPr>
              <w:t>Servicios Personales*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351DA59D" w14:textId="5532F150" w:rsidR="00F51E08" w:rsidRPr="00EF7D40" w:rsidRDefault="00F51E08" w:rsidP="00F51E08">
            <w:pPr>
              <w:jc w:val="right"/>
              <w:rPr>
                <w:rFonts w:ascii="Arial Narrow" w:eastAsia="Times New Roman" w:hAnsi="Arial Narrow"/>
                <w:b/>
                <w:color w:val="000000"/>
                <w:sz w:val="16"/>
                <w:szCs w:val="16"/>
                <w:lang w:eastAsia="es-MX"/>
              </w:rPr>
            </w:pPr>
            <w:r>
              <w:rPr>
                <w:rFonts w:ascii="Arial Narrow" w:hAnsi="Arial Narrow" w:cs="Calibri"/>
                <w:b/>
                <w:bCs/>
                <w:color w:val="000000"/>
                <w:sz w:val="16"/>
                <w:szCs w:val="16"/>
              </w:rPr>
              <w:t>717,968,501.00</w:t>
            </w:r>
          </w:p>
        </w:tc>
      </w:tr>
      <w:tr w:rsidR="00F51E08" w:rsidRPr="00EF7D40" w14:paraId="1BDABD83"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1118A067"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Remuneraciones al Personal de Carácter Permanente</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78CE4284" w14:textId="73C59C80"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166,667,511.00</w:t>
            </w:r>
          </w:p>
        </w:tc>
      </w:tr>
      <w:tr w:rsidR="00F51E08" w:rsidRPr="00EF7D40" w14:paraId="51E543B3"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31A5124C"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Remuneraciones al Personal de Carácter Transitorio</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24BBC0EE" w14:textId="68C11700"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5A18377B"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636310AD"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Remuneraciones Adicionales y Especiales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6A83B734" w14:textId="5169C253"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257,014,129.00</w:t>
            </w:r>
          </w:p>
        </w:tc>
      </w:tr>
      <w:tr w:rsidR="00F51E08" w:rsidRPr="00EF7D40" w14:paraId="721042AD"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6E15519B"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Seguridad Social</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2E8A50A" w14:textId="71E07FED"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75,775,810.00</w:t>
            </w:r>
          </w:p>
        </w:tc>
      </w:tr>
      <w:tr w:rsidR="00F51E08" w:rsidRPr="00EF7D40" w14:paraId="016D62B2"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74DAE313"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Otras Prestaciones Sociales y Económicas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C465667" w14:textId="162094B1"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199,885,090.00</w:t>
            </w:r>
          </w:p>
        </w:tc>
      </w:tr>
      <w:tr w:rsidR="00F51E08" w:rsidRPr="00EF7D40" w14:paraId="38E99867"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5C6FFFC2"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Previsiones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FB39F0D" w14:textId="22683C19"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03C2816B"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748889B9"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Pago de Estímulos a Servidores Públicos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35186409" w14:textId="2060E0A3"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18,625,961.00</w:t>
            </w:r>
          </w:p>
        </w:tc>
      </w:tr>
      <w:tr w:rsidR="00F51E08" w:rsidRPr="00EF7D40" w14:paraId="13F3EFBD"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57EB98AC" w14:textId="77777777" w:rsidR="00F51E08" w:rsidRPr="00EF7D40" w:rsidRDefault="00F51E08" w:rsidP="00F51E08">
            <w:pPr>
              <w:jc w:val="left"/>
              <w:rPr>
                <w:rFonts w:ascii="Arial Narrow" w:eastAsia="Times New Roman" w:hAnsi="Arial Narrow"/>
                <w:b/>
                <w:color w:val="000000"/>
                <w:sz w:val="16"/>
                <w:szCs w:val="16"/>
                <w:lang w:eastAsia="es-MX"/>
              </w:rPr>
            </w:pPr>
            <w:r w:rsidRPr="00EF7D40">
              <w:rPr>
                <w:rFonts w:ascii="Arial Narrow" w:eastAsia="Times New Roman" w:hAnsi="Arial Narrow"/>
                <w:b/>
                <w:color w:val="000000"/>
                <w:sz w:val="16"/>
                <w:szCs w:val="16"/>
                <w:lang w:eastAsia="es-MX"/>
              </w:rPr>
              <w:t>Materiales y Suministros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44CDE2C" w14:textId="0D5AC663" w:rsidR="00F51E08" w:rsidRPr="00EF7D40" w:rsidRDefault="00F51E08" w:rsidP="00F51E08">
            <w:pPr>
              <w:jc w:val="right"/>
              <w:rPr>
                <w:rFonts w:ascii="Arial Narrow" w:eastAsia="Times New Roman" w:hAnsi="Arial Narrow"/>
                <w:b/>
                <w:color w:val="000000"/>
                <w:sz w:val="16"/>
                <w:szCs w:val="16"/>
                <w:lang w:eastAsia="es-MX"/>
              </w:rPr>
            </w:pPr>
            <w:r>
              <w:rPr>
                <w:rFonts w:ascii="Arial Narrow" w:hAnsi="Arial Narrow" w:cs="Calibri"/>
                <w:b/>
                <w:bCs/>
                <w:color w:val="000000"/>
                <w:sz w:val="16"/>
                <w:szCs w:val="16"/>
              </w:rPr>
              <w:t>43,770,483.00</w:t>
            </w:r>
          </w:p>
        </w:tc>
      </w:tr>
      <w:tr w:rsidR="00F51E08" w:rsidRPr="00EF7D40" w14:paraId="0EFBEE3F"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1040F084"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Materiales de Administración, Emisión de Documentos y Artículos Oficiales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2657BD0A" w14:textId="4715A2A2"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9,671,706.00</w:t>
            </w:r>
          </w:p>
        </w:tc>
      </w:tr>
      <w:tr w:rsidR="00F51E08" w:rsidRPr="00EF7D40" w14:paraId="3E46394B"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71EF908B"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Alimentos y Utensilios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E892467" w14:textId="21D4A025"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2,083,492.00</w:t>
            </w:r>
          </w:p>
        </w:tc>
      </w:tr>
      <w:tr w:rsidR="00F51E08" w:rsidRPr="00EF7D40" w14:paraId="4CB83C90"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2710BCBA"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Materias Primas y Materiales de Producción y Comercialización</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824F42D" w14:textId="14D33878"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30D9798D"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52F82E76"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Materiales y Artículos de Construcción y de Reparación</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161B5004" w14:textId="1923E3C3"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3,433,569.00</w:t>
            </w:r>
          </w:p>
        </w:tc>
      </w:tr>
      <w:tr w:rsidR="00F51E08" w:rsidRPr="00EF7D40" w14:paraId="470FA9B5"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2218F6BC"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Productos Químicos, Farmacéuticos y de Laboratorio</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32BE3BFA" w14:textId="4A84B315"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716,650.00</w:t>
            </w:r>
          </w:p>
        </w:tc>
      </w:tr>
      <w:tr w:rsidR="00F51E08" w:rsidRPr="00EF7D40" w14:paraId="252B367E"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3EEE4DF6"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Combustibles, Lubricantes y Aditivos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57319B9A" w14:textId="55E9893B"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22,212,000.00</w:t>
            </w:r>
          </w:p>
        </w:tc>
      </w:tr>
      <w:tr w:rsidR="00F51E08" w:rsidRPr="00EF7D40" w14:paraId="4823227E"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5D6478F"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Vestuario, Blancos, Prendas de Protección y Artículos Deportivos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883ECE1" w14:textId="4324460C"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2,665,342.00</w:t>
            </w:r>
          </w:p>
        </w:tc>
      </w:tr>
      <w:tr w:rsidR="00F51E08" w:rsidRPr="00EF7D40" w14:paraId="4C0D3AE6"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6EF22CE"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Materiales y Suministros para Seguridad</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1F16E2F3" w14:textId="5298D834"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1,000,000.00</w:t>
            </w:r>
          </w:p>
        </w:tc>
      </w:tr>
      <w:tr w:rsidR="00F51E08" w:rsidRPr="00EF7D40" w14:paraId="309642E3"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3299735B"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Herramientas, Refacciones y Accesorios Menores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3EB2FD1" w14:textId="5AF5C98E"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1,987,724.00</w:t>
            </w:r>
          </w:p>
        </w:tc>
      </w:tr>
      <w:tr w:rsidR="00F51E08" w:rsidRPr="00EF7D40" w14:paraId="4B16D094"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F90CFC4" w14:textId="77777777" w:rsidR="00F51E08" w:rsidRPr="00EF7D40" w:rsidRDefault="00F51E08" w:rsidP="00F51E08">
            <w:pPr>
              <w:jc w:val="left"/>
              <w:rPr>
                <w:rFonts w:ascii="Arial Narrow" w:eastAsia="Times New Roman" w:hAnsi="Arial Narrow"/>
                <w:b/>
                <w:color w:val="000000"/>
                <w:sz w:val="16"/>
                <w:szCs w:val="16"/>
                <w:lang w:eastAsia="es-MX"/>
              </w:rPr>
            </w:pPr>
            <w:r w:rsidRPr="00EF7D40">
              <w:rPr>
                <w:rFonts w:ascii="Arial Narrow" w:eastAsia="Times New Roman" w:hAnsi="Arial Narrow"/>
                <w:b/>
                <w:color w:val="000000"/>
                <w:sz w:val="16"/>
                <w:szCs w:val="16"/>
                <w:lang w:eastAsia="es-MX"/>
              </w:rPr>
              <w:t>Servicios Generales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17F48C0" w14:textId="5E6179EC" w:rsidR="00F51E08" w:rsidRPr="00EF7D40" w:rsidRDefault="00F51E08" w:rsidP="00F51E08">
            <w:pPr>
              <w:jc w:val="right"/>
              <w:rPr>
                <w:rFonts w:ascii="Arial Narrow" w:eastAsia="Times New Roman" w:hAnsi="Arial Narrow"/>
                <w:b/>
                <w:color w:val="000000"/>
                <w:sz w:val="16"/>
                <w:szCs w:val="16"/>
                <w:lang w:eastAsia="es-MX"/>
              </w:rPr>
            </w:pPr>
            <w:r>
              <w:rPr>
                <w:rFonts w:ascii="Arial Narrow" w:hAnsi="Arial Narrow" w:cs="Calibri"/>
                <w:b/>
                <w:bCs/>
                <w:color w:val="000000"/>
                <w:sz w:val="16"/>
                <w:szCs w:val="16"/>
              </w:rPr>
              <w:t>197,133,914.00</w:t>
            </w:r>
          </w:p>
        </w:tc>
      </w:tr>
      <w:tr w:rsidR="00F51E08" w:rsidRPr="00EF7D40" w14:paraId="3AC7B1E2"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454CAE02"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Servicios Básicos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29BC6050" w14:textId="0098DC6F"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26,314,325.00</w:t>
            </w:r>
          </w:p>
        </w:tc>
      </w:tr>
      <w:tr w:rsidR="00F51E08" w:rsidRPr="00EF7D40" w14:paraId="3A644887"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19FFF642"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Servicios de Arrendamiento</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B96FC93" w14:textId="45862B49"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20,169,776.00</w:t>
            </w:r>
          </w:p>
        </w:tc>
      </w:tr>
      <w:tr w:rsidR="00F51E08" w:rsidRPr="00EF7D40" w14:paraId="11844A75"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343F3491"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Servicios Profesionales, Científicos, Técnicos y Otros Servicios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77D06A20" w14:textId="323DCB4D"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91,326,212.00</w:t>
            </w:r>
          </w:p>
        </w:tc>
      </w:tr>
      <w:tr w:rsidR="00F51E08" w:rsidRPr="00EF7D40" w14:paraId="686F1B65"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1B2935A9"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Servicios Financieros, Bancarios y Comerciales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16FC4EFE" w14:textId="14B65E6C"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4,095,000.00</w:t>
            </w:r>
          </w:p>
        </w:tc>
      </w:tr>
      <w:tr w:rsidR="00F51E08" w:rsidRPr="00EF7D40" w14:paraId="2E45A0D0"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97AE995"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Servicios de Instalación, Reparación, Mantenimiento y Conservación</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B5F9E38" w14:textId="49DE7C39"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16,685,467.00</w:t>
            </w:r>
          </w:p>
        </w:tc>
      </w:tr>
      <w:tr w:rsidR="00F51E08" w:rsidRPr="00EF7D40" w14:paraId="18210F65"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40371691"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lastRenderedPageBreak/>
              <w:t>Servicios de Comunicación Social y Publicidad</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1C698BB3" w14:textId="668CBEEA"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320,000.00</w:t>
            </w:r>
          </w:p>
        </w:tc>
      </w:tr>
      <w:tr w:rsidR="00F51E08" w:rsidRPr="00EF7D40" w14:paraId="63CB79E2"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47586677"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Servicios de Traslado y Viáticos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255FB5BA" w14:textId="49576CA3"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5,734,000.00</w:t>
            </w:r>
          </w:p>
        </w:tc>
      </w:tr>
      <w:tr w:rsidR="00F51E08" w:rsidRPr="00EF7D40" w14:paraId="7A3D763A"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100FC0BA"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Servicios Oficiales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7614915" w14:textId="37692064"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337,208.00</w:t>
            </w:r>
          </w:p>
        </w:tc>
      </w:tr>
      <w:tr w:rsidR="00F51E08" w:rsidRPr="00EF7D40" w14:paraId="25230B6C"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22ED99D7"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Otros Servicios Generales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10338FDF" w14:textId="15B08F31"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32,151,926.00</w:t>
            </w:r>
          </w:p>
        </w:tc>
      </w:tr>
      <w:tr w:rsidR="00F51E08" w:rsidRPr="00EF7D40" w14:paraId="3067DA9E"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4C79E48F" w14:textId="77777777" w:rsidR="00F51E08" w:rsidRPr="00EF7D40" w:rsidRDefault="00F51E08" w:rsidP="00F51E08">
            <w:pPr>
              <w:jc w:val="left"/>
              <w:rPr>
                <w:rFonts w:ascii="Arial Narrow" w:eastAsia="Times New Roman" w:hAnsi="Arial Narrow"/>
                <w:b/>
                <w:color w:val="000000"/>
                <w:sz w:val="16"/>
                <w:szCs w:val="16"/>
                <w:lang w:eastAsia="es-MX"/>
              </w:rPr>
            </w:pPr>
            <w:r w:rsidRPr="00EF7D40">
              <w:rPr>
                <w:rFonts w:ascii="Arial Narrow" w:eastAsia="Times New Roman" w:hAnsi="Arial Narrow"/>
                <w:b/>
                <w:color w:val="000000"/>
                <w:sz w:val="16"/>
                <w:szCs w:val="16"/>
                <w:lang w:eastAsia="es-MX"/>
              </w:rPr>
              <w:t>Transferencias, Asignaciones, Subsidios y Otras Ayudas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7B420FDF" w14:textId="7CE9FED3" w:rsidR="00F51E08" w:rsidRPr="00EF7D40" w:rsidRDefault="00F51E08" w:rsidP="00F51E08">
            <w:pPr>
              <w:jc w:val="right"/>
              <w:rPr>
                <w:rFonts w:ascii="Arial Narrow" w:eastAsia="Times New Roman" w:hAnsi="Arial Narrow"/>
                <w:b/>
                <w:color w:val="000000"/>
                <w:sz w:val="16"/>
                <w:szCs w:val="16"/>
                <w:lang w:eastAsia="es-MX"/>
              </w:rPr>
            </w:pPr>
            <w:r>
              <w:rPr>
                <w:rFonts w:ascii="Arial Narrow" w:hAnsi="Arial Narrow" w:cs="Calibri"/>
                <w:b/>
                <w:bCs/>
                <w:color w:val="000000"/>
                <w:sz w:val="16"/>
                <w:szCs w:val="16"/>
              </w:rPr>
              <w:t>50,000.00</w:t>
            </w:r>
          </w:p>
        </w:tc>
      </w:tr>
      <w:tr w:rsidR="00F51E08" w:rsidRPr="00EF7D40" w14:paraId="791BEAD4"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1B3ABBF0"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Transferencias Internas y Asignaciones al Sector Público</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3748A62D" w14:textId="6ED385CA"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50,000.00</w:t>
            </w:r>
          </w:p>
        </w:tc>
      </w:tr>
      <w:tr w:rsidR="00F51E08" w:rsidRPr="00EF7D40" w14:paraId="4599A71C"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3F0CC917"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Transferencias al Resto del Sector Público</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688B5DC8" w14:textId="49C61F35"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508A0C82"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32ACB4C4"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Subsidios y Subvenciones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269F83A5" w14:textId="5BD80D61"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48B5BF97"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5B0EC093"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Ayudas Sociales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5FFEB013" w14:textId="57124FE0"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293C7787"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7F83D2E7"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Pensiones y Jubilaciones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7F3ED9F5" w14:textId="32530C79"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5D945290"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FC242B3"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Transferencias a Fideicomisos, Mandatos y Otros Análogos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2A857989" w14:textId="5215E8F1"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0E37E1B3"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1E303754"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Transferencias a la Seguridad Social</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3AC76343" w14:textId="7816307B"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2E59B524"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10DA5A22"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Donativos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23C0967B" w14:textId="183FD971"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4C501D2D"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4286F25B"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Transferencias al Exterior</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E0C6373" w14:textId="71D98A19"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04B42780"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387C1E7D" w14:textId="77777777" w:rsidR="00F51E08" w:rsidRPr="00EF7D40" w:rsidRDefault="00F51E08" w:rsidP="00F51E08">
            <w:pPr>
              <w:jc w:val="left"/>
              <w:rPr>
                <w:rFonts w:ascii="Arial Narrow" w:eastAsia="Times New Roman" w:hAnsi="Arial Narrow"/>
                <w:b/>
                <w:color w:val="000000"/>
                <w:sz w:val="16"/>
                <w:szCs w:val="16"/>
                <w:lang w:eastAsia="es-MX"/>
              </w:rPr>
            </w:pPr>
            <w:r w:rsidRPr="00EF7D40">
              <w:rPr>
                <w:rFonts w:ascii="Arial Narrow" w:eastAsia="Times New Roman" w:hAnsi="Arial Narrow"/>
                <w:b/>
                <w:color w:val="000000"/>
                <w:sz w:val="16"/>
                <w:szCs w:val="16"/>
                <w:lang w:eastAsia="es-MX"/>
              </w:rPr>
              <w:t>Bienes Muebles, Inmuebles e Intangibles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CAA84C5" w14:textId="5DB2C7D2" w:rsidR="00F51E08" w:rsidRPr="00EF7D40" w:rsidRDefault="00F51E08" w:rsidP="00F51E08">
            <w:pPr>
              <w:jc w:val="right"/>
              <w:rPr>
                <w:rFonts w:ascii="Arial Narrow" w:eastAsia="Times New Roman" w:hAnsi="Arial Narrow"/>
                <w:b/>
                <w:color w:val="000000"/>
                <w:sz w:val="16"/>
                <w:szCs w:val="16"/>
                <w:lang w:eastAsia="es-MX"/>
              </w:rPr>
            </w:pPr>
            <w:r>
              <w:rPr>
                <w:rFonts w:ascii="Arial Narrow" w:hAnsi="Arial Narrow" w:cs="Calibri"/>
                <w:b/>
                <w:bCs/>
                <w:color w:val="000000"/>
                <w:sz w:val="16"/>
                <w:szCs w:val="16"/>
              </w:rPr>
              <w:t>6,171,688.00</w:t>
            </w:r>
          </w:p>
        </w:tc>
      </w:tr>
      <w:tr w:rsidR="00F51E08" w:rsidRPr="00EF7D40" w14:paraId="60E485CF"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E5C1A3E"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Mobiliario y Equipo de Administración</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7E676D99" w14:textId="157B6E58"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6,171,688.00</w:t>
            </w:r>
          </w:p>
        </w:tc>
      </w:tr>
      <w:tr w:rsidR="00F51E08" w:rsidRPr="00EF7D40" w14:paraId="7948A6AB"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39EE4086"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Mobiliario y Equipo Educacional y Recreativo</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42E24DB" w14:textId="5D8D029B"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52D345C1"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732EE867"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Equipo e Instrumental Médico y de Laboratorio</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6996A20A" w14:textId="631642C5"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31FB3671"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E27DB14"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Vehículos y Equipo de Transporte</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2A0C3934" w14:textId="3FF6781D"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55E984C0"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D644985"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Equipo de Defensa y Seguridad</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5B653D32" w14:textId="33C0439C"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754032D4"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7A968E91"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Maquinaria, Otros Equipos y Herramientas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7CE84230" w14:textId="67656ADD"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15999308"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3AEAF7E9"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Activos Biológicos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63357A16" w14:textId="760BBA87"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158FB45E"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3FAA691B"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Bienes Inmuebles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78F0A6D" w14:textId="035D7108"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7D42441C"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4507398A"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Activos Intangibles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137303C" w14:textId="712A9058"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24C92034"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723BEFF6" w14:textId="77777777" w:rsidR="00F51E08" w:rsidRPr="00EF7D40" w:rsidRDefault="00F51E08" w:rsidP="00F51E08">
            <w:pPr>
              <w:jc w:val="left"/>
              <w:rPr>
                <w:rFonts w:ascii="Arial Narrow" w:eastAsia="Times New Roman" w:hAnsi="Arial Narrow"/>
                <w:b/>
                <w:color w:val="000000"/>
                <w:sz w:val="16"/>
                <w:szCs w:val="16"/>
                <w:lang w:eastAsia="es-MX"/>
              </w:rPr>
            </w:pPr>
            <w:r w:rsidRPr="00EF7D40">
              <w:rPr>
                <w:rFonts w:ascii="Arial Narrow" w:eastAsia="Times New Roman" w:hAnsi="Arial Narrow"/>
                <w:b/>
                <w:color w:val="000000"/>
                <w:sz w:val="16"/>
                <w:szCs w:val="16"/>
                <w:lang w:eastAsia="es-MX"/>
              </w:rPr>
              <w:t>Inversión Pública</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071B213" w14:textId="0E1B822E" w:rsidR="00F51E08" w:rsidRPr="00EF7D40" w:rsidRDefault="00F51E08" w:rsidP="00F51E08">
            <w:pPr>
              <w:jc w:val="right"/>
              <w:rPr>
                <w:rFonts w:ascii="Arial Narrow" w:eastAsia="Times New Roman" w:hAnsi="Arial Narrow"/>
                <w:b/>
                <w:color w:val="000000"/>
                <w:sz w:val="16"/>
                <w:szCs w:val="16"/>
                <w:lang w:eastAsia="es-MX"/>
              </w:rPr>
            </w:pPr>
            <w:r>
              <w:rPr>
                <w:rFonts w:ascii="Arial Narrow" w:hAnsi="Arial Narrow" w:cs="Calibri"/>
                <w:b/>
                <w:bCs/>
                <w:color w:val="000000"/>
                <w:sz w:val="16"/>
                <w:szCs w:val="16"/>
              </w:rPr>
              <w:t>0.00</w:t>
            </w:r>
          </w:p>
        </w:tc>
      </w:tr>
      <w:tr w:rsidR="00F51E08" w:rsidRPr="00EF7D40" w14:paraId="500693A9"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52E51F31"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Obra Pública en Bienes de Dominio Público</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3AEA77E6" w14:textId="3A696C34"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3726453E"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275BA3D2"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Obra Pública en Bienes Propios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1A87893" w14:textId="48DE07F5"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5F96694D"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523B2AF3"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Proyectos Productivos y Acciones de Fomento</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2EB7FE6" w14:textId="32017FA9"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022D0B91"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2852AB81" w14:textId="77777777" w:rsidR="00F51E08" w:rsidRPr="00EF7D40" w:rsidRDefault="00F51E08" w:rsidP="00F51E08">
            <w:pPr>
              <w:jc w:val="left"/>
              <w:rPr>
                <w:rFonts w:ascii="Arial Narrow" w:eastAsia="Times New Roman" w:hAnsi="Arial Narrow"/>
                <w:b/>
                <w:color w:val="000000"/>
                <w:sz w:val="16"/>
                <w:szCs w:val="16"/>
                <w:lang w:eastAsia="es-MX"/>
              </w:rPr>
            </w:pPr>
            <w:r w:rsidRPr="00EF7D40">
              <w:rPr>
                <w:rFonts w:ascii="Arial Narrow" w:eastAsia="Times New Roman" w:hAnsi="Arial Narrow"/>
                <w:b/>
                <w:color w:val="000000"/>
                <w:sz w:val="16"/>
                <w:szCs w:val="16"/>
                <w:lang w:eastAsia="es-MX"/>
              </w:rPr>
              <w:t>Inversiones Financieras y Otras Provisiones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68A495C" w14:textId="3E394602" w:rsidR="00F51E08" w:rsidRPr="00EF7D40" w:rsidRDefault="00F51E08" w:rsidP="00F51E08">
            <w:pPr>
              <w:jc w:val="right"/>
              <w:rPr>
                <w:rFonts w:ascii="Arial Narrow" w:eastAsia="Times New Roman" w:hAnsi="Arial Narrow"/>
                <w:b/>
                <w:color w:val="000000"/>
                <w:sz w:val="16"/>
                <w:szCs w:val="16"/>
                <w:lang w:eastAsia="es-MX"/>
              </w:rPr>
            </w:pPr>
            <w:r>
              <w:rPr>
                <w:rFonts w:ascii="Arial Narrow" w:hAnsi="Arial Narrow" w:cs="Calibri"/>
                <w:b/>
                <w:bCs/>
                <w:color w:val="000000"/>
                <w:sz w:val="16"/>
                <w:szCs w:val="16"/>
              </w:rPr>
              <w:t>0.00</w:t>
            </w:r>
          </w:p>
        </w:tc>
      </w:tr>
      <w:tr w:rsidR="00F51E08" w:rsidRPr="00EF7D40" w14:paraId="0C907641"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1521758C"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Inversiones para el Fomento de Actividades Productivas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3FA7345C" w14:textId="40335059"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323A19E2"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1D15645F"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Acciones y Participaciones de Capital</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58B8524C" w14:textId="50FF6A6E"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5A3F4ACD"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79FFB8A2"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Compra de Títulos y Valores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625B0E45" w14:textId="12E0FB3F"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058728AE"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49257D3A"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Concesión de Préstamos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3E420358" w14:textId="6D85DC0A"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1C5C7CF0"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2D30494B"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Inversiones en Fideicomisos, Mandatos y Otros Análogos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307890EC" w14:textId="09F397F6"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7BBB3CAD"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2331B671"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Otras Inversiones Financieras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530C9D1" w14:textId="274DEF03"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6CE2FF89"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5913AC50"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Provisiones para Contingencias y Otras Erogaciones Especiales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62C64F74" w14:textId="1E416706"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57151B2F"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5B722846" w14:textId="77777777" w:rsidR="00F51E08" w:rsidRPr="00EF7D40" w:rsidRDefault="00F51E08" w:rsidP="00F51E08">
            <w:pPr>
              <w:jc w:val="left"/>
              <w:rPr>
                <w:rFonts w:ascii="Arial Narrow" w:eastAsia="Times New Roman" w:hAnsi="Arial Narrow"/>
                <w:b/>
                <w:color w:val="000000"/>
                <w:sz w:val="16"/>
                <w:szCs w:val="16"/>
                <w:lang w:eastAsia="es-MX"/>
              </w:rPr>
            </w:pPr>
            <w:r w:rsidRPr="00EF7D40">
              <w:rPr>
                <w:rFonts w:ascii="Arial Narrow" w:eastAsia="Times New Roman" w:hAnsi="Arial Narrow"/>
                <w:b/>
                <w:color w:val="000000"/>
                <w:sz w:val="16"/>
                <w:szCs w:val="16"/>
                <w:lang w:eastAsia="es-MX"/>
              </w:rPr>
              <w:t>Participaciones y Aportaciones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57FE8DC" w14:textId="5A508EC0" w:rsidR="00F51E08" w:rsidRPr="00EF7D40" w:rsidRDefault="00F51E08" w:rsidP="00F51E08">
            <w:pPr>
              <w:jc w:val="right"/>
              <w:rPr>
                <w:rFonts w:ascii="Arial Narrow" w:eastAsia="Times New Roman" w:hAnsi="Arial Narrow"/>
                <w:b/>
                <w:color w:val="000000"/>
                <w:sz w:val="16"/>
                <w:szCs w:val="16"/>
                <w:lang w:eastAsia="es-MX"/>
              </w:rPr>
            </w:pPr>
            <w:r>
              <w:rPr>
                <w:rFonts w:ascii="Arial Narrow" w:hAnsi="Arial Narrow" w:cs="Calibri"/>
                <w:b/>
                <w:bCs/>
                <w:color w:val="000000"/>
                <w:sz w:val="16"/>
                <w:szCs w:val="16"/>
              </w:rPr>
              <w:t>0.00</w:t>
            </w:r>
          </w:p>
        </w:tc>
      </w:tr>
      <w:tr w:rsidR="00F51E08" w:rsidRPr="00EF7D40" w14:paraId="241A0843"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5FC0BD0E"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Participaciones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02199E8" w14:textId="7BA9AB3F"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3CD22665"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15BBC7EA"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Aportaciones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5FF10824" w14:textId="381A4C9A"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354A64C6"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6517B7F2"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Convenios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59F8B526" w14:textId="76CE99B3"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7A7D841D"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208BDF9" w14:textId="77777777" w:rsidR="00F51E08" w:rsidRPr="00EF7D40" w:rsidRDefault="00F51E08" w:rsidP="00F51E08">
            <w:pPr>
              <w:jc w:val="left"/>
              <w:rPr>
                <w:rFonts w:ascii="Arial Narrow" w:eastAsia="Times New Roman" w:hAnsi="Arial Narrow"/>
                <w:b/>
                <w:color w:val="000000"/>
                <w:sz w:val="16"/>
                <w:szCs w:val="16"/>
                <w:lang w:eastAsia="es-MX"/>
              </w:rPr>
            </w:pPr>
            <w:r w:rsidRPr="00EF7D40">
              <w:rPr>
                <w:rFonts w:ascii="Arial Narrow" w:eastAsia="Times New Roman" w:hAnsi="Arial Narrow"/>
                <w:b/>
                <w:color w:val="000000"/>
                <w:sz w:val="16"/>
                <w:szCs w:val="16"/>
                <w:lang w:eastAsia="es-MX"/>
              </w:rPr>
              <w:t>Deuda Pública</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246CBC38" w14:textId="541F3E64" w:rsidR="00F51E08" w:rsidRPr="00EF7D40" w:rsidRDefault="00F51E08" w:rsidP="00F51E08">
            <w:pPr>
              <w:jc w:val="right"/>
              <w:rPr>
                <w:rFonts w:ascii="Arial Narrow" w:eastAsia="Times New Roman" w:hAnsi="Arial Narrow"/>
                <w:b/>
                <w:color w:val="000000"/>
                <w:sz w:val="16"/>
                <w:szCs w:val="16"/>
                <w:lang w:eastAsia="es-MX"/>
              </w:rPr>
            </w:pPr>
            <w:r>
              <w:rPr>
                <w:rFonts w:ascii="Arial Narrow" w:hAnsi="Arial Narrow" w:cs="Calibri"/>
                <w:b/>
                <w:bCs/>
                <w:color w:val="000000"/>
                <w:sz w:val="16"/>
                <w:szCs w:val="16"/>
              </w:rPr>
              <w:t>0.00</w:t>
            </w:r>
          </w:p>
        </w:tc>
      </w:tr>
      <w:tr w:rsidR="00F51E08" w:rsidRPr="00EF7D40" w14:paraId="1A9E4288"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3C42403A"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Amortización de la Deuda Pública</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54A6B5EE" w14:textId="745BB9A3"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41D8269A"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446B116E"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Intereses de la Deuda Pública</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5A888160" w14:textId="1E15904C"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7097970C"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1C4DBCE9"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Comisiones de la Deuda Pública</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6D54FDC0" w14:textId="01643E10"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10D9358F"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28AA192"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Gastos de la Deuda Pública</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1B651B68" w14:textId="09CD1FA9"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23C3C0AE"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77E87215"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Costo por Coberturas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2B6D863E" w14:textId="6228A6C8"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39A60F90" w14:textId="77777777" w:rsidTr="00A10115">
        <w:tc>
          <w:tcPr>
            <w:tcW w:w="395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27C3A9FB"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Apoyos Financieros</w:t>
            </w:r>
          </w:p>
        </w:tc>
        <w:tc>
          <w:tcPr>
            <w:tcW w:w="10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185CC2B3" w14:textId="47070F22"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F51E08" w:rsidRPr="00EF7D40" w14:paraId="340DFEE0" w14:textId="77777777" w:rsidTr="00A10115">
        <w:tc>
          <w:tcPr>
            <w:tcW w:w="3950" w:type="pct"/>
            <w:tcBorders>
              <w:top w:val="single" w:sz="4" w:space="0" w:color="D9D9D9" w:themeColor="background1" w:themeShade="D9"/>
              <w:left w:val="single" w:sz="4" w:space="0" w:color="auto"/>
              <w:bottom w:val="single" w:sz="4" w:space="0" w:color="auto"/>
              <w:right w:val="single" w:sz="4" w:space="0" w:color="D9D9D9" w:themeColor="background1" w:themeShade="D9"/>
            </w:tcBorders>
            <w:shd w:val="clear" w:color="auto" w:fill="auto"/>
            <w:hideMark/>
          </w:tcPr>
          <w:p w14:paraId="32AFEC8B" w14:textId="77777777" w:rsidR="00F51E08" w:rsidRPr="00EF7D40" w:rsidRDefault="00F51E08" w:rsidP="00F51E08">
            <w:pPr>
              <w:ind w:left="71"/>
              <w:jc w:val="left"/>
              <w:rPr>
                <w:rFonts w:ascii="Arial Narrow" w:eastAsia="Times New Roman" w:hAnsi="Arial Narrow"/>
                <w:bCs/>
                <w:color w:val="000000"/>
                <w:sz w:val="16"/>
                <w:szCs w:val="16"/>
                <w:lang w:eastAsia="es-MX"/>
              </w:rPr>
            </w:pPr>
            <w:r w:rsidRPr="00EF7D40">
              <w:rPr>
                <w:rFonts w:ascii="Arial Narrow" w:eastAsia="Times New Roman" w:hAnsi="Arial Narrow"/>
                <w:bCs/>
                <w:color w:val="000000"/>
                <w:sz w:val="16"/>
                <w:szCs w:val="16"/>
                <w:lang w:eastAsia="es-MX"/>
              </w:rPr>
              <w:t>Adeudos de Ejercicios Fiscales Anteriores (ADEFAS)</w:t>
            </w:r>
          </w:p>
        </w:tc>
        <w:tc>
          <w:tcPr>
            <w:tcW w:w="1050" w:type="pct"/>
            <w:tcBorders>
              <w:top w:val="single" w:sz="4" w:space="0" w:color="D9D9D9" w:themeColor="background1" w:themeShade="D9"/>
              <w:left w:val="single" w:sz="4" w:space="0" w:color="D9D9D9" w:themeColor="background1" w:themeShade="D9"/>
              <w:bottom w:val="single" w:sz="4" w:space="0" w:color="auto"/>
              <w:right w:val="single" w:sz="4" w:space="0" w:color="auto"/>
            </w:tcBorders>
            <w:shd w:val="clear" w:color="auto" w:fill="auto"/>
            <w:hideMark/>
          </w:tcPr>
          <w:p w14:paraId="2212532F" w14:textId="437C78FE" w:rsidR="00F51E08" w:rsidRPr="00EF7D40" w:rsidRDefault="00F51E08" w:rsidP="00F51E0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bl>
    <w:p w14:paraId="79B231A1" w14:textId="77777777" w:rsidR="00B96171" w:rsidRPr="00D54107" w:rsidRDefault="00B96171" w:rsidP="00116F35">
      <w:pPr>
        <w:rPr>
          <w:rFonts w:ascii="Arial Narrow" w:hAnsi="Arial Narrow"/>
          <w:b/>
          <w:bCs/>
          <w:sz w:val="22"/>
          <w:szCs w:val="22"/>
        </w:rPr>
      </w:pPr>
    </w:p>
    <w:p w14:paraId="2E86D940" w14:textId="77777777" w:rsidR="009B1A91" w:rsidRPr="00D54107" w:rsidRDefault="009B1A91" w:rsidP="009B1A91">
      <w:pPr>
        <w:rPr>
          <w:rFonts w:ascii="Arial Narrow" w:hAnsi="Arial Narrow"/>
          <w:sz w:val="16"/>
          <w:szCs w:val="16"/>
        </w:rPr>
      </w:pPr>
    </w:p>
    <w:p w14:paraId="32876457" w14:textId="63D99DC7" w:rsidR="009B1A91" w:rsidRPr="00D54107" w:rsidRDefault="009B1A91" w:rsidP="009B1A91">
      <w:pPr>
        <w:rPr>
          <w:rFonts w:ascii="Arial Narrow" w:hAnsi="Arial Narrow"/>
          <w:sz w:val="22"/>
          <w:szCs w:val="22"/>
        </w:rPr>
        <w:sectPr w:rsidR="009B1A91" w:rsidRPr="00D54107" w:rsidSect="00ED279D">
          <w:pgSz w:w="12240" w:h="15840"/>
          <w:pgMar w:top="2268" w:right="1701" w:bottom="1418" w:left="1701" w:header="709" w:footer="709" w:gutter="0"/>
          <w:cols w:space="708"/>
          <w:docGrid w:linePitch="360"/>
        </w:sectPr>
      </w:pPr>
    </w:p>
    <w:p w14:paraId="3593F752" w14:textId="77777777" w:rsidR="001B1071" w:rsidRPr="00D54107" w:rsidRDefault="001B1071" w:rsidP="0051004B">
      <w:pPr>
        <w:numPr>
          <w:ilvl w:val="1"/>
          <w:numId w:val="2"/>
        </w:numPr>
        <w:tabs>
          <w:tab w:val="left" w:pos="1999"/>
        </w:tabs>
        <w:ind w:left="567" w:hanging="567"/>
        <w:rPr>
          <w:rFonts w:ascii="Arial Narrow" w:hAnsi="Arial Narrow"/>
          <w:b/>
          <w:bCs/>
          <w:sz w:val="22"/>
          <w:szCs w:val="22"/>
        </w:rPr>
      </w:pPr>
      <w:r w:rsidRPr="00D54107">
        <w:rPr>
          <w:rFonts w:ascii="Arial Narrow" w:hAnsi="Arial Narrow"/>
          <w:b/>
          <w:bCs/>
          <w:sz w:val="22"/>
          <w:szCs w:val="22"/>
        </w:rPr>
        <w:lastRenderedPageBreak/>
        <w:t>Clasificación Administrativa</w:t>
      </w:r>
    </w:p>
    <w:p w14:paraId="0883C9A7" w14:textId="77777777" w:rsidR="001B1071" w:rsidRPr="00D54107" w:rsidRDefault="001B1071" w:rsidP="00116F35">
      <w:pPr>
        <w:tabs>
          <w:tab w:val="left" w:pos="1999"/>
        </w:tabs>
        <w:rPr>
          <w:rFonts w:ascii="Arial Narrow" w:hAnsi="Arial Narrow"/>
          <w:sz w:val="22"/>
          <w:szCs w:val="22"/>
        </w:rPr>
      </w:pPr>
    </w:p>
    <w:tbl>
      <w:tblPr>
        <w:tblW w:w="0" w:type="auto"/>
        <w:tblCellMar>
          <w:left w:w="70" w:type="dxa"/>
          <w:right w:w="70" w:type="dxa"/>
        </w:tblCellMar>
        <w:tblLook w:val="04A0" w:firstRow="1" w:lastRow="0" w:firstColumn="1" w:lastColumn="0" w:noHBand="0" w:noVBand="1"/>
      </w:tblPr>
      <w:tblGrid>
        <w:gridCol w:w="6985"/>
        <w:gridCol w:w="1843"/>
      </w:tblGrid>
      <w:tr w:rsidR="004936E7" w:rsidRPr="004936E7" w14:paraId="48EFBB36" w14:textId="77777777" w:rsidTr="00A10115">
        <w:tc>
          <w:tcPr>
            <w:tcW w:w="8828" w:type="dxa"/>
            <w:gridSpan w:val="2"/>
            <w:tcBorders>
              <w:top w:val="single" w:sz="4" w:space="0" w:color="auto"/>
              <w:left w:val="single" w:sz="4" w:space="0" w:color="auto"/>
              <w:bottom w:val="nil"/>
              <w:right w:val="single" w:sz="4" w:space="0" w:color="auto"/>
            </w:tcBorders>
            <w:shd w:val="clear" w:color="auto" w:fill="auto"/>
            <w:noWrap/>
            <w:hideMark/>
          </w:tcPr>
          <w:p w14:paraId="092E1BDE" w14:textId="77777777" w:rsidR="004936E7" w:rsidRPr="004936E7" w:rsidRDefault="004936E7" w:rsidP="004936E7">
            <w:pPr>
              <w:jc w:val="center"/>
              <w:rPr>
                <w:rFonts w:ascii="Arial Narrow" w:eastAsia="Times New Roman" w:hAnsi="Arial Narrow" w:cs="Calibri"/>
                <w:b/>
                <w:bCs/>
                <w:color w:val="000000"/>
                <w:sz w:val="16"/>
                <w:szCs w:val="16"/>
                <w:lang w:eastAsia="es-MX"/>
              </w:rPr>
            </w:pPr>
            <w:r w:rsidRPr="004936E7">
              <w:rPr>
                <w:rFonts w:ascii="Arial Narrow" w:eastAsia="Times New Roman" w:hAnsi="Arial Narrow" w:cs="Calibri"/>
                <w:b/>
                <w:bCs/>
                <w:color w:val="000000"/>
                <w:sz w:val="16"/>
                <w:szCs w:val="16"/>
                <w:lang w:eastAsia="es-MX"/>
              </w:rPr>
              <w:t>Fiscalía General del Estado de Quintana Roo</w:t>
            </w:r>
          </w:p>
        </w:tc>
      </w:tr>
      <w:tr w:rsidR="004936E7" w:rsidRPr="004936E7" w14:paraId="533EC062" w14:textId="77777777" w:rsidTr="00A10115">
        <w:tc>
          <w:tcPr>
            <w:tcW w:w="8828" w:type="dxa"/>
            <w:gridSpan w:val="2"/>
            <w:tcBorders>
              <w:top w:val="nil"/>
              <w:left w:val="single" w:sz="4" w:space="0" w:color="auto"/>
              <w:bottom w:val="nil"/>
              <w:right w:val="single" w:sz="4" w:space="0" w:color="auto"/>
            </w:tcBorders>
            <w:shd w:val="clear" w:color="auto" w:fill="auto"/>
            <w:hideMark/>
          </w:tcPr>
          <w:p w14:paraId="2FEDDCDC" w14:textId="509FB744" w:rsidR="004936E7" w:rsidRPr="004936E7" w:rsidRDefault="004936E7" w:rsidP="004936E7">
            <w:pPr>
              <w:jc w:val="center"/>
              <w:rPr>
                <w:rFonts w:ascii="Arial Narrow" w:eastAsia="Times New Roman" w:hAnsi="Arial Narrow" w:cs="Calibri"/>
                <w:b/>
                <w:bCs/>
                <w:color w:val="000000"/>
                <w:sz w:val="16"/>
                <w:szCs w:val="16"/>
                <w:lang w:eastAsia="es-MX"/>
              </w:rPr>
            </w:pPr>
            <w:r w:rsidRPr="004936E7">
              <w:rPr>
                <w:rFonts w:ascii="Arial Narrow" w:eastAsia="Times New Roman" w:hAnsi="Arial Narrow" w:cs="Calibri"/>
                <w:b/>
                <w:bCs/>
                <w:color w:val="000000"/>
                <w:sz w:val="16"/>
                <w:szCs w:val="16"/>
                <w:lang w:eastAsia="es-MX"/>
              </w:rPr>
              <w:t>Presupuesto de Egresos para el Ejercicio Fiscal 202</w:t>
            </w:r>
            <w:r w:rsidR="000D3A98">
              <w:rPr>
                <w:rFonts w:ascii="Arial Narrow" w:eastAsia="Times New Roman" w:hAnsi="Arial Narrow" w:cs="Calibri"/>
                <w:b/>
                <w:bCs/>
                <w:color w:val="000000"/>
                <w:sz w:val="16"/>
                <w:szCs w:val="16"/>
                <w:lang w:eastAsia="es-MX"/>
              </w:rPr>
              <w:t>2</w:t>
            </w:r>
          </w:p>
        </w:tc>
      </w:tr>
      <w:tr w:rsidR="004936E7" w:rsidRPr="004936E7" w14:paraId="79CF3F81" w14:textId="77777777" w:rsidTr="00A10115">
        <w:tc>
          <w:tcPr>
            <w:tcW w:w="6985" w:type="dxa"/>
            <w:tcBorders>
              <w:top w:val="nil"/>
              <w:left w:val="single" w:sz="4" w:space="0" w:color="auto"/>
              <w:bottom w:val="single" w:sz="4" w:space="0" w:color="auto"/>
              <w:right w:val="nil"/>
            </w:tcBorders>
            <w:shd w:val="clear" w:color="auto" w:fill="auto"/>
            <w:hideMark/>
          </w:tcPr>
          <w:p w14:paraId="29674EFD" w14:textId="77777777" w:rsidR="004936E7" w:rsidRPr="004936E7" w:rsidRDefault="004936E7" w:rsidP="004936E7">
            <w:pPr>
              <w:jc w:val="center"/>
              <w:rPr>
                <w:rFonts w:ascii="Arial Narrow" w:eastAsia="Times New Roman" w:hAnsi="Arial Narrow" w:cs="Calibri"/>
                <w:b/>
                <w:bCs/>
                <w:color w:val="000000"/>
                <w:sz w:val="16"/>
                <w:szCs w:val="16"/>
                <w:lang w:eastAsia="es-MX"/>
              </w:rPr>
            </w:pPr>
            <w:r w:rsidRPr="004936E7">
              <w:rPr>
                <w:rFonts w:ascii="Arial Narrow" w:eastAsia="Times New Roman" w:hAnsi="Arial Narrow" w:cs="Calibri"/>
                <w:b/>
                <w:bCs/>
                <w:color w:val="000000"/>
                <w:sz w:val="16"/>
                <w:szCs w:val="16"/>
                <w:lang w:eastAsia="es-MX"/>
              </w:rPr>
              <w:t>Clasificación Administrativa</w:t>
            </w:r>
          </w:p>
        </w:tc>
        <w:tc>
          <w:tcPr>
            <w:tcW w:w="1843" w:type="dxa"/>
            <w:tcBorders>
              <w:top w:val="nil"/>
              <w:left w:val="nil"/>
              <w:bottom w:val="single" w:sz="4" w:space="0" w:color="auto"/>
              <w:right w:val="single" w:sz="4" w:space="0" w:color="auto"/>
            </w:tcBorders>
            <w:shd w:val="clear" w:color="auto" w:fill="auto"/>
            <w:hideMark/>
          </w:tcPr>
          <w:p w14:paraId="7B4DFC26" w14:textId="77777777" w:rsidR="004936E7" w:rsidRPr="004936E7" w:rsidRDefault="004936E7" w:rsidP="004936E7">
            <w:pPr>
              <w:jc w:val="center"/>
              <w:rPr>
                <w:rFonts w:ascii="Arial Narrow" w:eastAsia="Times New Roman" w:hAnsi="Arial Narrow" w:cs="Calibri"/>
                <w:b/>
                <w:bCs/>
                <w:color w:val="000000"/>
                <w:sz w:val="16"/>
                <w:szCs w:val="16"/>
                <w:lang w:eastAsia="es-MX"/>
              </w:rPr>
            </w:pPr>
            <w:r w:rsidRPr="004936E7">
              <w:rPr>
                <w:rFonts w:ascii="Arial Narrow" w:eastAsia="Times New Roman" w:hAnsi="Arial Narrow" w:cs="Calibri"/>
                <w:b/>
                <w:bCs/>
                <w:color w:val="000000"/>
                <w:sz w:val="16"/>
                <w:szCs w:val="16"/>
                <w:lang w:eastAsia="es-MX"/>
              </w:rPr>
              <w:t>Importe</w:t>
            </w:r>
          </w:p>
        </w:tc>
      </w:tr>
      <w:tr w:rsidR="005220E8" w:rsidRPr="004936E7" w14:paraId="03908F76" w14:textId="77777777" w:rsidTr="00A10115">
        <w:tc>
          <w:tcPr>
            <w:tcW w:w="6985" w:type="dxa"/>
            <w:tcBorders>
              <w:top w:val="nil"/>
              <w:left w:val="single" w:sz="4" w:space="0" w:color="auto"/>
              <w:bottom w:val="single" w:sz="4" w:space="0" w:color="D9D9D9"/>
              <w:right w:val="single" w:sz="4" w:space="0" w:color="D9D9D9"/>
            </w:tcBorders>
            <w:shd w:val="clear" w:color="auto" w:fill="auto"/>
            <w:hideMark/>
          </w:tcPr>
          <w:p w14:paraId="1EC421E4" w14:textId="77777777" w:rsidR="005220E8" w:rsidRPr="004936E7" w:rsidRDefault="005220E8" w:rsidP="005220E8">
            <w:pPr>
              <w:rPr>
                <w:rFonts w:ascii="Arial Narrow" w:eastAsia="Times New Roman" w:hAnsi="Arial Narrow" w:cs="Calibri"/>
                <w:b/>
                <w:bCs/>
                <w:color w:val="000000"/>
                <w:sz w:val="16"/>
                <w:szCs w:val="16"/>
                <w:lang w:eastAsia="es-MX"/>
              </w:rPr>
            </w:pPr>
            <w:r w:rsidRPr="004936E7">
              <w:rPr>
                <w:rFonts w:ascii="Arial Narrow" w:eastAsia="Times New Roman" w:hAnsi="Arial Narrow" w:cs="Calibri"/>
                <w:b/>
                <w:bCs/>
                <w:color w:val="000000"/>
                <w:sz w:val="16"/>
                <w:szCs w:val="16"/>
                <w:lang w:eastAsia="es-MX"/>
              </w:rPr>
              <w:t>2.0.0.0.0 SECTOR PUBLICO DE LAS ENTIDADES FEDERATIVAS</w:t>
            </w:r>
          </w:p>
        </w:tc>
        <w:tc>
          <w:tcPr>
            <w:tcW w:w="1843" w:type="dxa"/>
            <w:tcBorders>
              <w:top w:val="nil"/>
              <w:left w:val="nil"/>
              <w:bottom w:val="single" w:sz="4" w:space="0" w:color="D9D9D9"/>
              <w:right w:val="single" w:sz="4" w:space="0" w:color="auto"/>
            </w:tcBorders>
            <w:shd w:val="clear" w:color="auto" w:fill="auto"/>
            <w:hideMark/>
          </w:tcPr>
          <w:p w14:paraId="6554DC33" w14:textId="7BA862A7" w:rsidR="005220E8" w:rsidRPr="004936E7" w:rsidRDefault="005220E8" w:rsidP="005220E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965,094,586.00</w:t>
            </w:r>
          </w:p>
        </w:tc>
      </w:tr>
      <w:tr w:rsidR="005220E8" w:rsidRPr="004936E7" w14:paraId="2F21D3CF" w14:textId="77777777" w:rsidTr="00A10115">
        <w:tc>
          <w:tcPr>
            <w:tcW w:w="6985" w:type="dxa"/>
            <w:tcBorders>
              <w:top w:val="nil"/>
              <w:left w:val="single" w:sz="4" w:space="0" w:color="auto"/>
              <w:bottom w:val="single" w:sz="4" w:space="0" w:color="D9D9D9"/>
              <w:right w:val="single" w:sz="4" w:space="0" w:color="D9D9D9"/>
            </w:tcBorders>
            <w:shd w:val="clear" w:color="auto" w:fill="auto"/>
            <w:hideMark/>
          </w:tcPr>
          <w:p w14:paraId="5BDC49CD" w14:textId="77777777" w:rsidR="005220E8" w:rsidRPr="004936E7" w:rsidRDefault="005220E8" w:rsidP="005220E8">
            <w:pPr>
              <w:ind w:firstLineChars="100" w:firstLine="161"/>
              <w:jc w:val="left"/>
              <w:rPr>
                <w:rFonts w:ascii="Arial Narrow" w:eastAsia="Times New Roman" w:hAnsi="Arial Narrow" w:cs="Calibri"/>
                <w:b/>
                <w:bCs/>
                <w:color w:val="000000"/>
                <w:sz w:val="16"/>
                <w:szCs w:val="16"/>
                <w:lang w:eastAsia="es-MX"/>
              </w:rPr>
            </w:pPr>
            <w:r w:rsidRPr="004936E7">
              <w:rPr>
                <w:rFonts w:ascii="Arial Narrow" w:eastAsia="Times New Roman" w:hAnsi="Arial Narrow" w:cs="Calibri"/>
                <w:b/>
                <w:bCs/>
                <w:color w:val="000000"/>
                <w:sz w:val="16"/>
                <w:szCs w:val="16"/>
                <w:lang w:eastAsia="es-MX"/>
              </w:rPr>
              <w:t>2.1.0.0.0 SECTOR PUBLICO NO FINANCIERO</w:t>
            </w:r>
          </w:p>
        </w:tc>
        <w:tc>
          <w:tcPr>
            <w:tcW w:w="1843" w:type="dxa"/>
            <w:tcBorders>
              <w:top w:val="nil"/>
              <w:left w:val="nil"/>
              <w:bottom w:val="single" w:sz="4" w:space="0" w:color="D9D9D9"/>
              <w:right w:val="single" w:sz="4" w:space="0" w:color="auto"/>
            </w:tcBorders>
            <w:shd w:val="clear" w:color="auto" w:fill="auto"/>
            <w:hideMark/>
          </w:tcPr>
          <w:p w14:paraId="2D08368F" w14:textId="206ED3D6" w:rsidR="005220E8" w:rsidRPr="004936E7" w:rsidRDefault="005220E8" w:rsidP="005220E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965,094,586.00</w:t>
            </w:r>
          </w:p>
        </w:tc>
      </w:tr>
      <w:tr w:rsidR="005220E8" w:rsidRPr="004936E7" w14:paraId="034F57E3" w14:textId="77777777" w:rsidTr="00A10115">
        <w:tc>
          <w:tcPr>
            <w:tcW w:w="6985" w:type="dxa"/>
            <w:tcBorders>
              <w:top w:val="nil"/>
              <w:left w:val="single" w:sz="4" w:space="0" w:color="auto"/>
              <w:bottom w:val="single" w:sz="4" w:space="0" w:color="D9D9D9"/>
              <w:right w:val="single" w:sz="4" w:space="0" w:color="D9D9D9"/>
            </w:tcBorders>
            <w:shd w:val="clear" w:color="auto" w:fill="auto"/>
            <w:hideMark/>
          </w:tcPr>
          <w:p w14:paraId="3FC76718" w14:textId="77777777" w:rsidR="005220E8" w:rsidRPr="004936E7" w:rsidRDefault="005220E8" w:rsidP="005220E8">
            <w:pPr>
              <w:ind w:firstLineChars="200" w:firstLine="321"/>
              <w:jc w:val="left"/>
              <w:rPr>
                <w:rFonts w:ascii="Arial Narrow" w:eastAsia="Times New Roman" w:hAnsi="Arial Narrow" w:cs="Calibri"/>
                <w:b/>
                <w:bCs/>
                <w:color w:val="000000"/>
                <w:sz w:val="16"/>
                <w:szCs w:val="16"/>
                <w:lang w:eastAsia="es-MX"/>
              </w:rPr>
            </w:pPr>
            <w:r w:rsidRPr="004936E7">
              <w:rPr>
                <w:rFonts w:ascii="Arial Narrow" w:eastAsia="Times New Roman" w:hAnsi="Arial Narrow" w:cs="Calibri"/>
                <w:b/>
                <w:bCs/>
                <w:color w:val="000000"/>
                <w:sz w:val="16"/>
                <w:szCs w:val="16"/>
                <w:lang w:eastAsia="es-MX"/>
              </w:rPr>
              <w:t>2.1.1.0.0 GOBIERNO GENERAL ESTATAL</w:t>
            </w:r>
          </w:p>
        </w:tc>
        <w:tc>
          <w:tcPr>
            <w:tcW w:w="1843" w:type="dxa"/>
            <w:tcBorders>
              <w:top w:val="nil"/>
              <w:left w:val="nil"/>
              <w:bottom w:val="single" w:sz="4" w:space="0" w:color="D9D9D9"/>
              <w:right w:val="single" w:sz="4" w:space="0" w:color="auto"/>
            </w:tcBorders>
            <w:shd w:val="clear" w:color="auto" w:fill="auto"/>
            <w:hideMark/>
          </w:tcPr>
          <w:p w14:paraId="5FCAD4B7" w14:textId="56A083A9" w:rsidR="005220E8" w:rsidRPr="004936E7" w:rsidRDefault="005220E8" w:rsidP="005220E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965,094,586.00</w:t>
            </w:r>
          </w:p>
        </w:tc>
      </w:tr>
      <w:tr w:rsidR="005220E8" w:rsidRPr="004936E7" w14:paraId="47548AE8" w14:textId="77777777" w:rsidTr="00A10115">
        <w:tc>
          <w:tcPr>
            <w:tcW w:w="6985" w:type="dxa"/>
            <w:tcBorders>
              <w:top w:val="nil"/>
              <w:left w:val="single" w:sz="4" w:space="0" w:color="auto"/>
              <w:bottom w:val="single" w:sz="4" w:space="0" w:color="D9D9D9"/>
              <w:right w:val="single" w:sz="4" w:space="0" w:color="D9D9D9"/>
            </w:tcBorders>
            <w:shd w:val="clear" w:color="auto" w:fill="auto"/>
            <w:hideMark/>
          </w:tcPr>
          <w:p w14:paraId="15EB460E" w14:textId="77777777" w:rsidR="005220E8" w:rsidRPr="004936E7" w:rsidRDefault="005220E8" w:rsidP="005220E8">
            <w:pPr>
              <w:ind w:firstLineChars="300" w:firstLine="480"/>
              <w:jc w:val="left"/>
              <w:rPr>
                <w:rFonts w:ascii="Arial Narrow" w:eastAsia="Times New Roman" w:hAnsi="Arial Narrow" w:cs="Calibri"/>
                <w:color w:val="000000"/>
                <w:sz w:val="16"/>
                <w:szCs w:val="16"/>
                <w:lang w:eastAsia="es-MX"/>
              </w:rPr>
            </w:pPr>
            <w:r w:rsidRPr="004936E7">
              <w:rPr>
                <w:rFonts w:ascii="Arial Narrow" w:eastAsia="Times New Roman" w:hAnsi="Arial Narrow" w:cs="Calibri"/>
                <w:color w:val="000000"/>
                <w:sz w:val="16"/>
                <w:szCs w:val="16"/>
                <w:lang w:eastAsia="es-MX"/>
              </w:rPr>
              <w:t xml:space="preserve">2.1.1.1.0 Gobierno Estatal </w:t>
            </w:r>
          </w:p>
        </w:tc>
        <w:tc>
          <w:tcPr>
            <w:tcW w:w="1843" w:type="dxa"/>
            <w:tcBorders>
              <w:top w:val="nil"/>
              <w:left w:val="nil"/>
              <w:bottom w:val="single" w:sz="4" w:space="0" w:color="D9D9D9"/>
              <w:right w:val="single" w:sz="4" w:space="0" w:color="auto"/>
            </w:tcBorders>
            <w:shd w:val="clear" w:color="auto" w:fill="auto"/>
            <w:hideMark/>
          </w:tcPr>
          <w:p w14:paraId="7DEB4F77" w14:textId="64BEDF33" w:rsidR="005220E8" w:rsidRPr="004936E7" w:rsidRDefault="005220E8" w:rsidP="005220E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965,094,586.00</w:t>
            </w:r>
          </w:p>
        </w:tc>
      </w:tr>
      <w:tr w:rsidR="005220E8" w:rsidRPr="004936E7" w14:paraId="59BDF475" w14:textId="77777777" w:rsidTr="00A10115">
        <w:tc>
          <w:tcPr>
            <w:tcW w:w="6985" w:type="dxa"/>
            <w:tcBorders>
              <w:top w:val="nil"/>
              <w:left w:val="single" w:sz="4" w:space="0" w:color="auto"/>
              <w:bottom w:val="single" w:sz="4" w:space="0" w:color="D9D9D9"/>
              <w:right w:val="single" w:sz="4" w:space="0" w:color="D9D9D9"/>
            </w:tcBorders>
            <w:shd w:val="clear" w:color="auto" w:fill="auto"/>
            <w:hideMark/>
          </w:tcPr>
          <w:p w14:paraId="1161B7BB" w14:textId="77777777" w:rsidR="005220E8" w:rsidRPr="004936E7" w:rsidRDefault="005220E8" w:rsidP="005220E8">
            <w:pPr>
              <w:ind w:firstLineChars="400" w:firstLine="640"/>
              <w:jc w:val="left"/>
              <w:rPr>
                <w:rFonts w:ascii="Arial Narrow" w:eastAsia="Times New Roman" w:hAnsi="Arial Narrow" w:cs="Calibri"/>
                <w:color w:val="000000"/>
                <w:sz w:val="16"/>
                <w:szCs w:val="16"/>
                <w:lang w:eastAsia="es-MX"/>
              </w:rPr>
            </w:pPr>
            <w:r w:rsidRPr="004936E7">
              <w:rPr>
                <w:rFonts w:ascii="Arial Narrow" w:eastAsia="Times New Roman" w:hAnsi="Arial Narrow" w:cs="Calibri"/>
                <w:color w:val="000000"/>
                <w:sz w:val="16"/>
                <w:szCs w:val="16"/>
                <w:lang w:eastAsia="es-MX"/>
              </w:rPr>
              <w:t>2.1.1.1.1 Poder Ejecutivo</w:t>
            </w:r>
          </w:p>
        </w:tc>
        <w:tc>
          <w:tcPr>
            <w:tcW w:w="1843" w:type="dxa"/>
            <w:tcBorders>
              <w:top w:val="nil"/>
              <w:left w:val="nil"/>
              <w:bottom w:val="single" w:sz="4" w:space="0" w:color="D9D9D9"/>
              <w:right w:val="single" w:sz="4" w:space="0" w:color="auto"/>
            </w:tcBorders>
            <w:shd w:val="clear" w:color="auto" w:fill="auto"/>
            <w:hideMark/>
          </w:tcPr>
          <w:p w14:paraId="6CD2456A" w14:textId="644D4776" w:rsidR="005220E8" w:rsidRPr="004936E7" w:rsidRDefault="005220E8" w:rsidP="005220E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0.00</w:t>
            </w:r>
          </w:p>
        </w:tc>
      </w:tr>
      <w:tr w:rsidR="005220E8" w:rsidRPr="004936E7" w14:paraId="738CBA12" w14:textId="77777777" w:rsidTr="00A10115">
        <w:tc>
          <w:tcPr>
            <w:tcW w:w="6985" w:type="dxa"/>
            <w:tcBorders>
              <w:top w:val="nil"/>
              <w:left w:val="single" w:sz="4" w:space="0" w:color="auto"/>
              <w:bottom w:val="single" w:sz="4" w:space="0" w:color="D9D9D9"/>
              <w:right w:val="single" w:sz="4" w:space="0" w:color="D9D9D9"/>
            </w:tcBorders>
            <w:shd w:val="clear" w:color="auto" w:fill="auto"/>
            <w:hideMark/>
          </w:tcPr>
          <w:p w14:paraId="67581D92" w14:textId="77777777" w:rsidR="005220E8" w:rsidRPr="004936E7" w:rsidRDefault="005220E8" w:rsidP="005220E8">
            <w:pPr>
              <w:ind w:firstLineChars="400" w:firstLine="640"/>
              <w:jc w:val="left"/>
              <w:rPr>
                <w:rFonts w:ascii="Arial Narrow" w:eastAsia="Times New Roman" w:hAnsi="Arial Narrow" w:cs="Calibri"/>
                <w:color w:val="000000"/>
                <w:sz w:val="16"/>
                <w:szCs w:val="16"/>
                <w:lang w:eastAsia="es-MX"/>
              </w:rPr>
            </w:pPr>
            <w:r w:rsidRPr="004936E7">
              <w:rPr>
                <w:rFonts w:ascii="Arial Narrow" w:eastAsia="Times New Roman" w:hAnsi="Arial Narrow" w:cs="Calibri"/>
                <w:color w:val="000000"/>
                <w:sz w:val="16"/>
                <w:szCs w:val="16"/>
                <w:lang w:eastAsia="es-MX"/>
              </w:rPr>
              <w:t>2.1.1.1.2 Poder Legislativo</w:t>
            </w:r>
          </w:p>
        </w:tc>
        <w:tc>
          <w:tcPr>
            <w:tcW w:w="1843" w:type="dxa"/>
            <w:tcBorders>
              <w:top w:val="nil"/>
              <w:left w:val="nil"/>
              <w:bottom w:val="single" w:sz="4" w:space="0" w:color="D9D9D9"/>
              <w:right w:val="single" w:sz="4" w:space="0" w:color="auto"/>
            </w:tcBorders>
            <w:shd w:val="clear" w:color="auto" w:fill="auto"/>
            <w:hideMark/>
          </w:tcPr>
          <w:p w14:paraId="3A73478D" w14:textId="47FF5077" w:rsidR="005220E8" w:rsidRPr="004936E7" w:rsidRDefault="005220E8" w:rsidP="005220E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0.00</w:t>
            </w:r>
          </w:p>
        </w:tc>
      </w:tr>
      <w:tr w:rsidR="005220E8" w:rsidRPr="004936E7" w14:paraId="022D394A" w14:textId="77777777" w:rsidTr="00A10115">
        <w:tc>
          <w:tcPr>
            <w:tcW w:w="6985" w:type="dxa"/>
            <w:tcBorders>
              <w:top w:val="nil"/>
              <w:left w:val="single" w:sz="4" w:space="0" w:color="auto"/>
              <w:bottom w:val="single" w:sz="4" w:space="0" w:color="D9D9D9"/>
              <w:right w:val="single" w:sz="4" w:space="0" w:color="D9D9D9"/>
            </w:tcBorders>
            <w:shd w:val="clear" w:color="auto" w:fill="auto"/>
            <w:hideMark/>
          </w:tcPr>
          <w:p w14:paraId="78CB3A2C" w14:textId="77777777" w:rsidR="005220E8" w:rsidRPr="004936E7" w:rsidRDefault="005220E8" w:rsidP="005220E8">
            <w:pPr>
              <w:ind w:firstLineChars="400" w:firstLine="640"/>
              <w:jc w:val="left"/>
              <w:rPr>
                <w:rFonts w:ascii="Arial Narrow" w:eastAsia="Times New Roman" w:hAnsi="Arial Narrow" w:cs="Calibri"/>
                <w:color w:val="000000"/>
                <w:sz w:val="16"/>
                <w:szCs w:val="16"/>
                <w:lang w:eastAsia="es-MX"/>
              </w:rPr>
            </w:pPr>
            <w:r w:rsidRPr="004936E7">
              <w:rPr>
                <w:rFonts w:ascii="Arial Narrow" w:eastAsia="Times New Roman" w:hAnsi="Arial Narrow" w:cs="Calibri"/>
                <w:color w:val="000000"/>
                <w:sz w:val="16"/>
                <w:szCs w:val="16"/>
                <w:lang w:eastAsia="es-MX"/>
              </w:rPr>
              <w:t>2.1.1.1.3 Poder Judicial</w:t>
            </w:r>
          </w:p>
        </w:tc>
        <w:tc>
          <w:tcPr>
            <w:tcW w:w="1843" w:type="dxa"/>
            <w:tcBorders>
              <w:top w:val="nil"/>
              <w:left w:val="nil"/>
              <w:bottom w:val="single" w:sz="4" w:space="0" w:color="D9D9D9"/>
              <w:right w:val="single" w:sz="4" w:space="0" w:color="auto"/>
            </w:tcBorders>
            <w:shd w:val="clear" w:color="auto" w:fill="auto"/>
            <w:hideMark/>
          </w:tcPr>
          <w:p w14:paraId="2783B115" w14:textId="378714CA" w:rsidR="005220E8" w:rsidRPr="004936E7" w:rsidRDefault="005220E8" w:rsidP="005220E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0.00</w:t>
            </w:r>
          </w:p>
        </w:tc>
      </w:tr>
      <w:tr w:rsidR="005220E8" w:rsidRPr="004936E7" w14:paraId="1F655D0A" w14:textId="77777777" w:rsidTr="00A10115">
        <w:tc>
          <w:tcPr>
            <w:tcW w:w="6985" w:type="dxa"/>
            <w:tcBorders>
              <w:top w:val="nil"/>
              <w:left w:val="single" w:sz="4" w:space="0" w:color="auto"/>
              <w:bottom w:val="single" w:sz="4" w:space="0" w:color="D9D9D9" w:themeColor="background1" w:themeShade="D9"/>
              <w:right w:val="single" w:sz="4" w:space="0" w:color="D9D9D9"/>
            </w:tcBorders>
            <w:shd w:val="clear" w:color="auto" w:fill="auto"/>
            <w:hideMark/>
          </w:tcPr>
          <w:p w14:paraId="1BFB8A60" w14:textId="77777777" w:rsidR="005220E8" w:rsidRPr="004936E7" w:rsidRDefault="005220E8" w:rsidP="005220E8">
            <w:pPr>
              <w:ind w:firstLineChars="400" w:firstLine="640"/>
              <w:jc w:val="left"/>
              <w:rPr>
                <w:rFonts w:ascii="Arial Narrow" w:eastAsia="Times New Roman" w:hAnsi="Arial Narrow" w:cs="Calibri"/>
                <w:color w:val="000000"/>
                <w:sz w:val="16"/>
                <w:szCs w:val="16"/>
                <w:lang w:eastAsia="es-MX"/>
              </w:rPr>
            </w:pPr>
            <w:r w:rsidRPr="004936E7">
              <w:rPr>
                <w:rFonts w:ascii="Arial Narrow" w:eastAsia="Times New Roman" w:hAnsi="Arial Narrow" w:cs="Calibri"/>
                <w:color w:val="000000"/>
                <w:sz w:val="16"/>
                <w:szCs w:val="16"/>
                <w:lang w:eastAsia="es-MX"/>
              </w:rPr>
              <w:t>2.1.1.1.4 Órganos Autónomos</w:t>
            </w:r>
          </w:p>
        </w:tc>
        <w:tc>
          <w:tcPr>
            <w:tcW w:w="1843" w:type="dxa"/>
            <w:tcBorders>
              <w:top w:val="nil"/>
              <w:left w:val="nil"/>
              <w:bottom w:val="single" w:sz="4" w:space="0" w:color="D9D9D9" w:themeColor="background1" w:themeShade="D9"/>
              <w:right w:val="single" w:sz="4" w:space="0" w:color="auto"/>
            </w:tcBorders>
            <w:shd w:val="clear" w:color="auto" w:fill="auto"/>
            <w:hideMark/>
          </w:tcPr>
          <w:p w14:paraId="1BF84B16" w14:textId="1D6504DE" w:rsidR="005220E8" w:rsidRPr="004936E7" w:rsidRDefault="00144EE5" w:rsidP="005220E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965,094,586.00</w:t>
            </w:r>
          </w:p>
        </w:tc>
      </w:tr>
      <w:tr w:rsidR="005220E8" w:rsidRPr="004936E7" w14:paraId="6A7D06AC" w14:textId="77777777" w:rsidTr="00A10115">
        <w:tc>
          <w:tcPr>
            <w:tcW w:w="6985"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EAF1E81" w14:textId="77777777" w:rsidR="005220E8" w:rsidRPr="004936E7" w:rsidRDefault="005220E8" w:rsidP="005220E8">
            <w:pPr>
              <w:ind w:firstLineChars="400" w:firstLine="640"/>
              <w:jc w:val="left"/>
              <w:rPr>
                <w:rFonts w:ascii="Arial Narrow" w:eastAsia="Times New Roman" w:hAnsi="Arial Narrow" w:cs="Calibri"/>
                <w:color w:val="000000"/>
                <w:sz w:val="16"/>
                <w:szCs w:val="16"/>
                <w:lang w:eastAsia="es-MX"/>
              </w:rPr>
            </w:pPr>
            <w:r w:rsidRPr="004936E7">
              <w:rPr>
                <w:rFonts w:ascii="Arial Narrow" w:eastAsia="Times New Roman" w:hAnsi="Arial Narrow" w:cs="Calibri"/>
                <w:color w:val="000000"/>
                <w:sz w:val="16"/>
                <w:szCs w:val="16"/>
                <w:lang w:eastAsia="es-MX"/>
              </w:rPr>
              <w:t>Fiscalía General del Estado de Quintana Roo</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6F31F47B" w14:textId="50D78AA3" w:rsidR="005220E8" w:rsidRPr="004936E7" w:rsidRDefault="005220E8" w:rsidP="005220E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916,033,61</w:t>
            </w:r>
            <w:r w:rsidR="009F3C96">
              <w:rPr>
                <w:rFonts w:ascii="Arial Narrow" w:hAnsi="Arial Narrow" w:cs="Calibri"/>
                <w:color w:val="000000"/>
                <w:sz w:val="16"/>
                <w:szCs w:val="16"/>
              </w:rPr>
              <w:t>2.00</w:t>
            </w:r>
          </w:p>
        </w:tc>
      </w:tr>
      <w:tr w:rsidR="005220E8" w:rsidRPr="004936E7" w14:paraId="3CE1E0FC" w14:textId="77777777" w:rsidTr="00A10115">
        <w:tc>
          <w:tcPr>
            <w:tcW w:w="6985" w:type="dxa"/>
            <w:tcBorders>
              <w:top w:val="single" w:sz="4" w:space="0" w:color="D9D9D9" w:themeColor="background1" w:themeShade="D9"/>
              <w:left w:val="single" w:sz="4" w:space="0" w:color="auto"/>
              <w:bottom w:val="single" w:sz="4" w:space="0" w:color="auto"/>
              <w:right w:val="single" w:sz="4" w:space="0" w:color="D9D9D9"/>
            </w:tcBorders>
            <w:shd w:val="clear" w:color="auto" w:fill="auto"/>
            <w:hideMark/>
          </w:tcPr>
          <w:p w14:paraId="5975D537" w14:textId="77777777" w:rsidR="005220E8" w:rsidRPr="004936E7" w:rsidRDefault="005220E8" w:rsidP="005220E8">
            <w:pPr>
              <w:ind w:firstLineChars="400" w:firstLine="640"/>
              <w:jc w:val="left"/>
              <w:rPr>
                <w:rFonts w:ascii="Arial Narrow" w:eastAsia="Times New Roman" w:hAnsi="Arial Narrow" w:cs="Calibri"/>
                <w:color w:val="000000"/>
                <w:sz w:val="16"/>
                <w:szCs w:val="16"/>
                <w:lang w:eastAsia="es-MX"/>
              </w:rPr>
            </w:pPr>
            <w:r w:rsidRPr="004936E7">
              <w:rPr>
                <w:rFonts w:ascii="Arial Narrow" w:eastAsia="Times New Roman" w:hAnsi="Arial Narrow" w:cs="Calibri"/>
                <w:color w:val="000000"/>
                <w:sz w:val="16"/>
                <w:szCs w:val="16"/>
                <w:lang w:eastAsia="es-MX"/>
              </w:rPr>
              <w:t>Fiscalía Especializada en Combate a la Corrupción</w:t>
            </w:r>
          </w:p>
        </w:tc>
        <w:tc>
          <w:tcPr>
            <w:tcW w:w="1843" w:type="dxa"/>
            <w:tcBorders>
              <w:top w:val="single" w:sz="4" w:space="0" w:color="D9D9D9" w:themeColor="background1" w:themeShade="D9"/>
              <w:left w:val="nil"/>
              <w:bottom w:val="single" w:sz="4" w:space="0" w:color="auto"/>
              <w:right w:val="single" w:sz="4" w:space="0" w:color="auto"/>
            </w:tcBorders>
            <w:shd w:val="clear" w:color="auto" w:fill="auto"/>
            <w:hideMark/>
          </w:tcPr>
          <w:p w14:paraId="18818BEE" w14:textId="03DEF2E7" w:rsidR="005220E8" w:rsidRPr="004936E7" w:rsidRDefault="005220E8" w:rsidP="005220E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49,060,974.</w:t>
            </w:r>
            <w:r w:rsidR="009F3C96">
              <w:rPr>
                <w:rFonts w:ascii="Arial Narrow" w:hAnsi="Arial Narrow" w:cs="Calibri"/>
                <w:color w:val="000000"/>
                <w:sz w:val="16"/>
                <w:szCs w:val="16"/>
              </w:rPr>
              <w:t>00</w:t>
            </w:r>
          </w:p>
        </w:tc>
      </w:tr>
    </w:tbl>
    <w:p w14:paraId="69F73A46" w14:textId="010B44E6" w:rsidR="001116DF" w:rsidRPr="00D54107" w:rsidRDefault="001116DF" w:rsidP="00116F35">
      <w:pPr>
        <w:rPr>
          <w:rFonts w:ascii="Arial Narrow" w:hAnsi="Arial Narrow"/>
          <w:b/>
          <w:bCs/>
          <w:sz w:val="22"/>
          <w:szCs w:val="22"/>
        </w:rPr>
      </w:pPr>
    </w:p>
    <w:p w14:paraId="285ED212" w14:textId="58ADBDF4" w:rsidR="00717543" w:rsidRPr="00D54107" w:rsidRDefault="00717543" w:rsidP="00116F35">
      <w:pPr>
        <w:rPr>
          <w:rFonts w:ascii="Arial Narrow" w:hAnsi="Arial Narrow"/>
          <w:b/>
          <w:bCs/>
          <w:sz w:val="22"/>
          <w:szCs w:val="22"/>
        </w:rPr>
      </w:pPr>
    </w:p>
    <w:p w14:paraId="2560C8A0" w14:textId="5A099CA5" w:rsidR="001116DF" w:rsidRPr="00D54107" w:rsidRDefault="000E5B97" w:rsidP="0051004B">
      <w:pPr>
        <w:numPr>
          <w:ilvl w:val="1"/>
          <w:numId w:val="2"/>
        </w:numPr>
        <w:ind w:left="567" w:hanging="567"/>
        <w:rPr>
          <w:rFonts w:ascii="Arial Narrow" w:hAnsi="Arial Narrow"/>
          <w:b/>
          <w:bCs/>
          <w:sz w:val="22"/>
          <w:szCs w:val="22"/>
        </w:rPr>
      </w:pPr>
      <w:r w:rsidRPr="00D54107">
        <w:rPr>
          <w:rFonts w:ascii="Arial Narrow" w:hAnsi="Arial Narrow"/>
          <w:b/>
          <w:bCs/>
          <w:sz w:val="22"/>
          <w:szCs w:val="22"/>
        </w:rPr>
        <w:t>Clasificación Funcional del Gasto</w:t>
      </w:r>
    </w:p>
    <w:p w14:paraId="3DCB4447" w14:textId="77777777" w:rsidR="005C7B06" w:rsidRPr="00D54107" w:rsidRDefault="005C7B06" w:rsidP="005C7B06">
      <w:pPr>
        <w:ind w:left="567"/>
        <w:rPr>
          <w:rFonts w:ascii="Arial Narrow" w:hAnsi="Arial Narrow"/>
          <w:b/>
          <w:bCs/>
          <w:sz w:val="22"/>
          <w:szCs w:val="22"/>
        </w:rPr>
      </w:pPr>
    </w:p>
    <w:tbl>
      <w:tblPr>
        <w:tblW w:w="5000" w:type="pct"/>
        <w:tblCellMar>
          <w:left w:w="70" w:type="dxa"/>
          <w:right w:w="70" w:type="dxa"/>
        </w:tblCellMar>
        <w:tblLook w:val="04A0" w:firstRow="1" w:lastRow="0" w:firstColumn="1" w:lastColumn="0" w:noHBand="0" w:noVBand="1"/>
      </w:tblPr>
      <w:tblGrid>
        <w:gridCol w:w="6234"/>
        <w:gridCol w:w="2594"/>
      </w:tblGrid>
      <w:tr w:rsidR="005C7B06" w:rsidRPr="00D54107" w14:paraId="3437E4CD" w14:textId="77777777" w:rsidTr="00A10115">
        <w:tc>
          <w:tcPr>
            <w:tcW w:w="5000" w:type="pct"/>
            <w:gridSpan w:val="2"/>
            <w:tcBorders>
              <w:top w:val="single" w:sz="4" w:space="0" w:color="auto"/>
              <w:left w:val="single" w:sz="4" w:space="0" w:color="auto"/>
              <w:bottom w:val="nil"/>
              <w:right w:val="single" w:sz="4" w:space="0" w:color="auto"/>
            </w:tcBorders>
            <w:shd w:val="clear" w:color="auto" w:fill="auto"/>
            <w:noWrap/>
            <w:hideMark/>
          </w:tcPr>
          <w:p w14:paraId="10B2BE36" w14:textId="77777777" w:rsidR="005C7B06" w:rsidRPr="00D54107" w:rsidRDefault="005C7B06" w:rsidP="005C7B06">
            <w:pPr>
              <w:jc w:val="center"/>
              <w:rPr>
                <w:rFonts w:ascii="Arial Narrow" w:eastAsia="Times New Roman" w:hAnsi="Arial Narrow"/>
                <w:b/>
                <w:color w:val="000000"/>
                <w:sz w:val="16"/>
                <w:szCs w:val="16"/>
                <w:lang w:eastAsia="es-MX"/>
              </w:rPr>
            </w:pPr>
            <w:r w:rsidRPr="00D54107">
              <w:rPr>
                <w:rFonts w:ascii="Arial Narrow" w:eastAsia="Times New Roman" w:hAnsi="Arial Narrow"/>
                <w:b/>
                <w:color w:val="000000"/>
                <w:sz w:val="16"/>
                <w:szCs w:val="16"/>
                <w:lang w:eastAsia="es-MX"/>
              </w:rPr>
              <w:t>Fiscalía General del Estado de Quintana Roo</w:t>
            </w:r>
          </w:p>
        </w:tc>
      </w:tr>
      <w:tr w:rsidR="005C7B06" w:rsidRPr="00D54107" w14:paraId="4E4539F6" w14:textId="77777777" w:rsidTr="00A10115">
        <w:tc>
          <w:tcPr>
            <w:tcW w:w="5000" w:type="pct"/>
            <w:gridSpan w:val="2"/>
            <w:tcBorders>
              <w:top w:val="nil"/>
              <w:left w:val="single" w:sz="4" w:space="0" w:color="auto"/>
              <w:bottom w:val="single" w:sz="4" w:space="0" w:color="auto"/>
              <w:right w:val="single" w:sz="4" w:space="0" w:color="auto"/>
            </w:tcBorders>
            <w:shd w:val="clear" w:color="auto" w:fill="auto"/>
            <w:hideMark/>
          </w:tcPr>
          <w:p w14:paraId="5F515560" w14:textId="6BCE8EDC" w:rsidR="005C7B06" w:rsidRPr="00D54107" w:rsidRDefault="005C7B06" w:rsidP="005C7B06">
            <w:pPr>
              <w:jc w:val="center"/>
              <w:rPr>
                <w:rFonts w:ascii="Arial Narrow" w:eastAsia="Times New Roman" w:hAnsi="Arial Narrow"/>
                <w:b/>
                <w:color w:val="000000"/>
                <w:sz w:val="16"/>
                <w:szCs w:val="16"/>
                <w:lang w:eastAsia="es-MX"/>
              </w:rPr>
            </w:pPr>
            <w:r w:rsidRPr="00D54107">
              <w:rPr>
                <w:rFonts w:ascii="Arial Narrow" w:eastAsia="Times New Roman" w:hAnsi="Arial Narrow"/>
                <w:b/>
                <w:color w:val="000000"/>
                <w:sz w:val="16"/>
                <w:szCs w:val="16"/>
                <w:lang w:eastAsia="es-MX"/>
              </w:rPr>
              <w:t xml:space="preserve">Presupuesto de Egresos para el Ejercicio Fiscal </w:t>
            </w:r>
            <w:r w:rsidR="00592724" w:rsidRPr="00D54107">
              <w:rPr>
                <w:rFonts w:ascii="Arial Narrow" w:eastAsia="Times New Roman" w:hAnsi="Arial Narrow"/>
                <w:b/>
                <w:color w:val="000000"/>
                <w:sz w:val="16"/>
                <w:szCs w:val="16"/>
                <w:lang w:eastAsia="es-MX"/>
              </w:rPr>
              <w:t>202</w:t>
            </w:r>
            <w:r w:rsidR="00EF4D40">
              <w:rPr>
                <w:rFonts w:ascii="Arial Narrow" w:eastAsia="Times New Roman" w:hAnsi="Arial Narrow"/>
                <w:b/>
                <w:color w:val="000000"/>
                <w:sz w:val="16"/>
                <w:szCs w:val="16"/>
                <w:lang w:eastAsia="es-MX"/>
              </w:rPr>
              <w:t>2</w:t>
            </w:r>
          </w:p>
        </w:tc>
      </w:tr>
      <w:tr w:rsidR="005C7B06" w:rsidRPr="00D54107" w14:paraId="49F4E49E" w14:textId="77777777" w:rsidTr="00A10115">
        <w:tc>
          <w:tcPr>
            <w:tcW w:w="3531" w:type="pct"/>
            <w:tcBorders>
              <w:top w:val="single" w:sz="4" w:space="0" w:color="auto"/>
              <w:left w:val="single" w:sz="4" w:space="0" w:color="auto"/>
              <w:bottom w:val="single" w:sz="4" w:space="0" w:color="auto"/>
              <w:right w:val="single" w:sz="4" w:space="0" w:color="auto"/>
            </w:tcBorders>
            <w:shd w:val="clear" w:color="auto" w:fill="auto"/>
            <w:hideMark/>
          </w:tcPr>
          <w:p w14:paraId="50CD7665" w14:textId="77777777" w:rsidR="005C7B06" w:rsidRPr="00D54107" w:rsidRDefault="005C7B06" w:rsidP="005C7B06">
            <w:pPr>
              <w:jc w:val="center"/>
              <w:rPr>
                <w:rFonts w:ascii="Arial Narrow" w:eastAsia="Times New Roman" w:hAnsi="Arial Narrow"/>
                <w:b/>
                <w:color w:val="000000"/>
                <w:sz w:val="16"/>
                <w:szCs w:val="16"/>
                <w:lang w:eastAsia="es-MX"/>
              </w:rPr>
            </w:pPr>
            <w:r w:rsidRPr="00D54107">
              <w:rPr>
                <w:rFonts w:ascii="Arial Narrow" w:eastAsia="Times New Roman" w:hAnsi="Arial Narrow"/>
                <w:b/>
                <w:color w:val="000000"/>
                <w:sz w:val="16"/>
                <w:szCs w:val="16"/>
                <w:lang w:eastAsia="es-MX"/>
              </w:rPr>
              <w:t>Clasificador Funcional del Gasto</w:t>
            </w:r>
          </w:p>
        </w:tc>
        <w:tc>
          <w:tcPr>
            <w:tcW w:w="1469" w:type="pct"/>
            <w:tcBorders>
              <w:top w:val="single" w:sz="4" w:space="0" w:color="auto"/>
              <w:left w:val="single" w:sz="4" w:space="0" w:color="auto"/>
              <w:bottom w:val="single" w:sz="4" w:space="0" w:color="auto"/>
              <w:right w:val="single" w:sz="4" w:space="0" w:color="auto"/>
            </w:tcBorders>
            <w:shd w:val="clear" w:color="auto" w:fill="auto"/>
            <w:hideMark/>
          </w:tcPr>
          <w:p w14:paraId="7543ED56" w14:textId="77777777" w:rsidR="005C7B06" w:rsidRPr="00D54107" w:rsidRDefault="005C7B06" w:rsidP="005C7B06">
            <w:pPr>
              <w:jc w:val="center"/>
              <w:rPr>
                <w:rFonts w:ascii="Arial Narrow" w:eastAsia="Times New Roman" w:hAnsi="Arial Narrow"/>
                <w:b/>
                <w:color w:val="000000"/>
                <w:sz w:val="16"/>
                <w:szCs w:val="16"/>
                <w:lang w:eastAsia="es-MX"/>
              </w:rPr>
            </w:pPr>
            <w:r w:rsidRPr="00D54107">
              <w:rPr>
                <w:rFonts w:ascii="Arial Narrow" w:eastAsia="Times New Roman" w:hAnsi="Arial Narrow"/>
                <w:b/>
                <w:color w:val="000000"/>
                <w:sz w:val="16"/>
                <w:szCs w:val="16"/>
                <w:lang w:eastAsia="es-MX"/>
              </w:rPr>
              <w:t>Importe</w:t>
            </w:r>
          </w:p>
        </w:tc>
      </w:tr>
      <w:tr w:rsidR="005220E8" w:rsidRPr="00D54107" w14:paraId="6CA0033C" w14:textId="77777777" w:rsidTr="00A10115">
        <w:tc>
          <w:tcPr>
            <w:tcW w:w="3531" w:type="pct"/>
            <w:tcBorders>
              <w:top w:val="single" w:sz="4" w:space="0" w:color="auto"/>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52F35C49" w14:textId="77777777" w:rsidR="005220E8" w:rsidRPr="00D54107" w:rsidRDefault="005220E8" w:rsidP="005220E8">
            <w:pPr>
              <w:jc w:val="center"/>
              <w:rPr>
                <w:rFonts w:ascii="Arial Narrow" w:eastAsia="Times New Roman" w:hAnsi="Arial Narrow"/>
                <w:b/>
                <w:color w:val="000000"/>
                <w:sz w:val="16"/>
                <w:szCs w:val="16"/>
                <w:lang w:eastAsia="es-MX"/>
              </w:rPr>
            </w:pPr>
            <w:r w:rsidRPr="00D54107">
              <w:rPr>
                <w:rFonts w:ascii="Arial Narrow" w:eastAsia="Times New Roman" w:hAnsi="Arial Narrow"/>
                <w:b/>
                <w:color w:val="000000"/>
                <w:sz w:val="16"/>
                <w:szCs w:val="16"/>
                <w:lang w:eastAsia="es-MX"/>
              </w:rPr>
              <w:t>Total</w:t>
            </w:r>
          </w:p>
        </w:tc>
        <w:tc>
          <w:tcPr>
            <w:tcW w:w="1469" w:type="pct"/>
            <w:tcBorders>
              <w:top w:val="single" w:sz="4" w:space="0" w:color="auto"/>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5D284305" w14:textId="468782F3" w:rsidR="005220E8" w:rsidRPr="00D54107" w:rsidRDefault="005220E8" w:rsidP="005220E8">
            <w:pPr>
              <w:jc w:val="right"/>
              <w:rPr>
                <w:rFonts w:ascii="Arial Narrow" w:eastAsia="Times New Roman" w:hAnsi="Arial Narrow"/>
                <w:b/>
                <w:color w:val="000000"/>
                <w:sz w:val="16"/>
                <w:szCs w:val="16"/>
                <w:lang w:eastAsia="es-MX"/>
              </w:rPr>
            </w:pPr>
            <w:r>
              <w:rPr>
                <w:rFonts w:ascii="Arial Narrow" w:hAnsi="Arial Narrow" w:cs="Calibri"/>
                <w:b/>
                <w:bCs/>
                <w:color w:val="000000"/>
                <w:sz w:val="16"/>
                <w:szCs w:val="16"/>
              </w:rPr>
              <w:t>965,094,586.00</w:t>
            </w:r>
          </w:p>
        </w:tc>
      </w:tr>
      <w:tr w:rsidR="005220E8" w:rsidRPr="00D54107" w14:paraId="55BBA0E8" w14:textId="77777777" w:rsidTr="00A10115">
        <w:tc>
          <w:tcPr>
            <w:tcW w:w="3531"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51A90EA1" w14:textId="77777777" w:rsidR="005220E8" w:rsidRPr="00D54107" w:rsidRDefault="005220E8" w:rsidP="005220E8">
            <w:pPr>
              <w:rPr>
                <w:rFonts w:ascii="Arial Narrow" w:eastAsia="Times New Roman" w:hAnsi="Arial Narrow"/>
                <w:bCs/>
                <w:color w:val="000000"/>
                <w:sz w:val="16"/>
                <w:szCs w:val="16"/>
                <w:lang w:eastAsia="es-MX"/>
              </w:rPr>
            </w:pPr>
            <w:r w:rsidRPr="00D54107">
              <w:rPr>
                <w:rFonts w:ascii="Arial Narrow" w:eastAsia="Times New Roman" w:hAnsi="Arial Narrow"/>
                <w:bCs/>
                <w:color w:val="000000"/>
                <w:sz w:val="16"/>
                <w:szCs w:val="16"/>
                <w:lang w:eastAsia="es-MX"/>
              </w:rPr>
              <w:t>Gobierno</w:t>
            </w:r>
          </w:p>
        </w:tc>
        <w:tc>
          <w:tcPr>
            <w:tcW w:w="14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5DA31DD0" w14:textId="3365CDFB" w:rsidR="005220E8" w:rsidRPr="00D54107" w:rsidRDefault="005220E8" w:rsidP="005220E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965,094,586.00</w:t>
            </w:r>
          </w:p>
        </w:tc>
      </w:tr>
      <w:tr w:rsidR="00A41E16" w:rsidRPr="00D54107" w14:paraId="6B9DDDB1" w14:textId="77777777" w:rsidTr="00A10115">
        <w:tc>
          <w:tcPr>
            <w:tcW w:w="3531"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1A18D726" w14:textId="77777777" w:rsidR="00A41E16" w:rsidRPr="00D54107" w:rsidRDefault="00A41E16" w:rsidP="00A41E16">
            <w:pPr>
              <w:rPr>
                <w:rFonts w:ascii="Arial Narrow" w:eastAsia="Times New Roman" w:hAnsi="Arial Narrow"/>
                <w:bCs/>
                <w:color w:val="000000"/>
                <w:sz w:val="16"/>
                <w:szCs w:val="16"/>
                <w:lang w:eastAsia="es-MX"/>
              </w:rPr>
            </w:pPr>
            <w:r w:rsidRPr="00D54107">
              <w:rPr>
                <w:rFonts w:ascii="Arial Narrow" w:eastAsia="Times New Roman" w:hAnsi="Arial Narrow"/>
                <w:bCs/>
                <w:color w:val="000000"/>
                <w:sz w:val="16"/>
                <w:szCs w:val="16"/>
                <w:lang w:eastAsia="es-MX"/>
              </w:rPr>
              <w:t>Desarrollo Social</w:t>
            </w:r>
          </w:p>
        </w:tc>
        <w:tc>
          <w:tcPr>
            <w:tcW w:w="14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60291BD" w14:textId="7A8E5A87" w:rsidR="00A41E16" w:rsidRPr="00D54107" w:rsidRDefault="00A41E16" w:rsidP="00A41E16">
            <w:pPr>
              <w:jc w:val="right"/>
              <w:rPr>
                <w:rFonts w:ascii="Arial Narrow" w:eastAsia="Times New Roman" w:hAnsi="Arial Narrow"/>
                <w:bCs/>
                <w:color w:val="000000"/>
                <w:sz w:val="16"/>
                <w:szCs w:val="16"/>
                <w:lang w:eastAsia="es-MX"/>
              </w:rPr>
            </w:pPr>
            <w:r w:rsidRPr="00D54107">
              <w:rPr>
                <w:rFonts w:ascii="Arial Narrow" w:hAnsi="Arial Narrow"/>
                <w:color w:val="000000"/>
                <w:sz w:val="16"/>
                <w:szCs w:val="16"/>
              </w:rPr>
              <w:t>0.00</w:t>
            </w:r>
          </w:p>
        </w:tc>
      </w:tr>
      <w:tr w:rsidR="00A41E16" w:rsidRPr="00D54107" w14:paraId="3F65C632" w14:textId="77777777" w:rsidTr="00A10115">
        <w:tc>
          <w:tcPr>
            <w:tcW w:w="3531"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224ECDEF" w14:textId="77777777" w:rsidR="00A41E16" w:rsidRPr="00D54107" w:rsidRDefault="00A41E16" w:rsidP="00A41E16">
            <w:pPr>
              <w:rPr>
                <w:rFonts w:ascii="Arial Narrow" w:eastAsia="Times New Roman" w:hAnsi="Arial Narrow"/>
                <w:bCs/>
                <w:color w:val="000000"/>
                <w:sz w:val="16"/>
                <w:szCs w:val="16"/>
                <w:lang w:eastAsia="es-MX"/>
              </w:rPr>
            </w:pPr>
            <w:r w:rsidRPr="00D54107">
              <w:rPr>
                <w:rFonts w:ascii="Arial Narrow" w:eastAsia="Times New Roman" w:hAnsi="Arial Narrow"/>
                <w:bCs/>
                <w:color w:val="000000"/>
                <w:sz w:val="16"/>
                <w:szCs w:val="16"/>
                <w:lang w:eastAsia="es-MX"/>
              </w:rPr>
              <w:t>Desarrollo Económico</w:t>
            </w:r>
          </w:p>
        </w:tc>
        <w:tc>
          <w:tcPr>
            <w:tcW w:w="14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43EFC67" w14:textId="59FC7FD8" w:rsidR="00A41E16" w:rsidRPr="00D54107" w:rsidRDefault="00A41E16" w:rsidP="00A41E16">
            <w:pPr>
              <w:jc w:val="right"/>
              <w:rPr>
                <w:rFonts w:ascii="Arial Narrow" w:eastAsia="Times New Roman" w:hAnsi="Arial Narrow"/>
                <w:bCs/>
                <w:color w:val="000000"/>
                <w:sz w:val="16"/>
                <w:szCs w:val="16"/>
                <w:lang w:eastAsia="es-MX"/>
              </w:rPr>
            </w:pPr>
            <w:r w:rsidRPr="00D54107">
              <w:rPr>
                <w:rFonts w:ascii="Arial Narrow" w:hAnsi="Arial Narrow"/>
                <w:color w:val="000000"/>
                <w:sz w:val="16"/>
                <w:szCs w:val="16"/>
              </w:rPr>
              <w:t>0.00</w:t>
            </w:r>
          </w:p>
        </w:tc>
      </w:tr>
      <w:tr w:rsidR="005D0344" w:rsidRPr="00D54107" w14:paraId="6840FD22" w14:textId="77777777" w:rsidTr="00A10115">
        <w:tc>
          <w:tcPr>
            <w:tcW w:w="3531" w:type="pct"/>
            <w:tcBorders>
              <w:top w:val="single" w:sz="4" w:space="0" w:color="D9D9D9" w:themeColor="background1" w:themeShade="D9"/>
              <w:left w:val="single" w:sz="4" w:space="0" w:color="auto"/>
              <w:bottom w:val="single" w:sz="4" w:space="0" w:color="auto"/>
              <w:right w:val="single" w:sz="4" w:space="0" w:color="D9D9D9" w:themeColor="background1" w:themeShade="D9"/>
            </w:tcBorders>
            <w:shd w:val="clear" w:color="auto" w:fill="auto"/>
            <w:hideMark/>
          </w:tcPr>
          <w:p w14:paraId="3E7150A5" w14:textId="77777777" w:rsidR="005D0344" w:rsidRPr="00D54107" w:rsidRDefault="005D0344" w:rsidP="005D0344">
            <w:pPr>
              <w:rPr>
                <w:rFonts w:ascii="Arial Narrow" w:eastAsia="Times New Roman" w:hAnsi="Arial Narrow"/>
                <w:bCs/>
                <w:color w:val="000000"/>
                <w:sz w:val="16"/>
                <w:szCs w:val="16"/>
                <w:lang w:eastAsia="es-MX"/>
              </w:rPr>
            </w:pPr>
            <w:r w:rsidRPr="00D54107">
              <w:rPr>
                <w:rFonts w:ascii="Arial Narrow" w:eastAsia="Times New Roman" w:hAnsi="Arial Narrow"/>
                <w:bCs/>
                <w:color w:val="000000"/>
                <w:sz w:val="16"/>
                <w:szCs w:val="16"/>
                <w:lang w:eastAsia="es-MX"/>
              </w:rPr>
              <w:t>Otras no clasificadas en funciones anteriores</w:t>
            </w:r>
          </w:p>
        </w:tc>
        <w:tc>
          <w:tcPr>
            <w:tcW w:w="1469" w:type="pct"/>
            <w:tcBorders>
              <w:top w:val="single" w:sz="4" w:space="0" w:color="D9D9D9" w:themeColor="background1" w:themeShade="D9"/>
              <w:left w:val="single" w:sz="4" w:space="0" w:color="D9D9D9" w:themeColor="background1" w:themeShade="D9"/>
              <w:bottom w:val="single" w:sz="4" w:space="0" w:color="auto"/>
              <w:right w:val="single" w:sz="4" w:space="0" w:color="auto"/>
            </w:tcBorders>
            <w:shd w:val="clear" w:color="auto" w:fill="auto"/>
            <w:hideMark/>
          </w:tcPr>
          <w:p w14:paraId="1C2F93AC" w14:textId="5D906C68" w:rsidR="005D0344" w:rsidRPr="00D54107" w:rsidRDefault="005D0344" w:rsidP="005D0344">
            <w:pPr>
              <w:jc w:val="right"/>
              <w:rPr>
                <w:rFonts w:ascii="Arial Narrow" w:eastAsia="Times New Roman" w:hAnsi="Arial Narrow"/>
                <w:bCs/>
                <w:color w:val="000000"/>
                <w:sz w:val="16"/>
                <w:szCs w:val="16"/>
                <w:lang w:eastAsia="es-MX"/>
              </w:rPr>
            </w:pPr>
            <w:r w:rsidRPr="00D54107">
              <w:rPr>
                <w:rFonts w:ascii="Arial Narrow" w:hAnsi="Arial Narrow"/>
                <w:color w:val="000000"/>
                <w:sz w:val="16"/>
                <w:szCs w:val="16"/>
              </w:rPr>
              <w:t>0.00</w:t>
            </w:r>
          </w:p>
        </w:tc>
      </w:tr>
    </w:tbl>
    <w:p w14:paraId="14C4FD51" w14:textId="77777777" w:rsidR="000E5B97" w:rsidRPr="00D54107" w:rsidRDefault="000E5B97" w:rsidP="00116F35">
      <w:pPr>
        <w:rPr>
          <w:rFonts w:ascii="Arial Narrow" w:hAnsi="Arial Narrow"/>
          <w:b/>
          <w:bCs/>
          <w:sz w:val="22"/>
          <w:szCs w:val="22"/>
        </w:rPr>
      </w:pPr>
    </w:p>
    <w:p w14:paraId="6436C96A" w14:textId="77777777" w:rsidR="001116DF" w:rsidRPr="00D54107" w:rsidRDefault="001116DF" w:rsidP="00116F35">
      <w:pPr>
        <w:rPr>
          <w:rFonts w:ascii="Arial Narrow" w:hAnsi="Arial Narrow"/>
          <w:b/>
          <w:bCs/>
          <w:sz w:val="22"/>
          <w:szCs w:val="22"/>
        </w:rPr>
        <w:sectPr w:rsidR="001116DF" w:rsidRPr="00D54107" w:rsidSect="00ED279D">
          <w:pgSz w:w="12240" w:h="15840"/>
          <w:pgMar w:top="2268" w:right="1701" w:bottom="1418" w:left="1701" w:header="709" w:footer="709" w:gutter="0"/>
          <w:cols w:space="708"/>
          <w:docGrid w:linePitch="360"/>
        </w:sectPr>
      </w:pPr>
    </w:p>
    <w:p w14:paraId="24D9E22B" w14:textId="77777777" w:rsidR="008D0CA1" w:rsidRPr="00D54107" w:rsidRDefault="00FD1D0F" w:rsidP="0051004B">
      <w:pPr>
        <w:numPr>
          <w:ilvl w:val="1"/>
          <w:numId w:val="2"/>
        </w:numPr>
        <w:tabs>
          <w:tab w:val="left" w:pos="1999"/>
        </w:tabs>
        <w:ind w:left="567" w:hanging="567"/>
        <w:rPr>
          <w:rFonts w:ascii="Arial Narrow" w:hAnsi="Arial Narrow"/>
          <w:b/>
          <w:bCs/>
          <w:sz w:val="22"/>
          <w:szCs w:val="22"/>
        </w:rPr>
      </w:pPr>
      <w:r w:rsidRPr="00D54107">
        <w:rPr>
          <w:rFonts w:ascii="Arial Narrow" w:hAnsi="Arial Narrow"/>
          <w:b/>
          <w:bCs/>
          <w:sz w:val="22"/>
          <w:szCs w:val="22"/>
        </w:rPr>
        <w:lastRenderedPageBreak/>
        <w:t>Clasificación por Tipo de Gasto</w:t>
      </w:r>
    </w:p>
    <w:p w14:paraId="55C64C5C" w14:textId="77777777" w:rsidR="000813F5" w:rsidRPr="00D54107" w:rsidRDefault="000813F5" w:rsidP="00116F35">
      <w:pPr>
        <w:tabs>
          <w:tab w:val="left" w:pos="1999"/>
        </w:tabs>
        <w:rPr>
          <w:rFonts w:ascii="Arial Narrow" w:hAnsi="Arial Narrow"/>
          <w:sz w:val="22"/>
          <w:szCs w:val="22"/>
        </w:rPr>
      </w:pPr>
    </w:p>
    <w:tbl>
      <w:tblPr>
        <w:tblW w:w="5000" w:type="pct"/>
        <w:tblCellMar>
          <w:left w:w="70" w:type="dxa"/>
          <w:right w:w="70" w:type="dxa"/>
        </w:tblCellMar>
        <w:tblLook w:val="04A0" w:firstRow="1" w:lastRow="0" w:firstColumn="1" w:lastColumn="0" w:noHBand="0" w:noVBand="1"/>
      </w:tblPr>
      <w:tblGrid>
        <w:gridCol w:w="6455"/>
        <w:gridCol w:w="2373"/>
      </w:tblGrid>
      <w:tr w:rsidR="006B222D" w:rsidRPr="00D54107" w14:paraId="2311A3D9" w14:textId="77777777" w:rsidTr="00A10115">
        <w:tc>
          <w:tcPr>
            <w:tcW w:w="5000" w:type="pct"/>
            <w:gridSpan w:val="2"/>
            <w:tcBorders>
              <w:top w:val="single" w:sz="4" w:space="0" w:color="auto"/>
              <w:left w:val="single" w:sz="4" w:space="0" w:color="auto"/>
              <w:bottom w:val="nil"/>
              <w:right w:val="single" w:sz="4" w:space="0" w:color="auto"/>
            </w:tcBorders>
            <w:shd w:val="clear" w:color="auto" w:fill="auto"/>
            <w:noWrap/>
            <w:hideMark/>
          </w:tcPr>
          <w:p w14:paraId="52B9201C" w14:textId="77777777" w:rsidR="006B222D" w:rsidRPr="00D54107" w:rsidRDefault="006B222D" w:rsidP="006B222D">
            <w:pPr>
              <w:jc w:val="center"/>
              <w:rPr>
                <w:rFonts w:ascii="Arial Narrow" w:eastAsia="Times New Roman" w:hAnsi="Arial Narrow"/>
                <w:b/>
                <w:color w:val="000000"/>
                <w:sz w:val="16"/>
                <w:szCs w:val="16"/>
                <w:lang w:eastAsia="es-MX"/>
              </w:rPr>
            </w:pPr>
            <w:r w:rsidRPr="00D54107">
              <w:rPr>
                <w:rFonts w:ascii="Arial Narrow" w:eastAsia="Times New Roman" w:hAnsi="Arial Narrow"/>
                <w:b/>
                <w:color w:val="000000"/>
                <w:sz w:val="16"/>
                <w:szCs w:val="16"/>
                <w:lang w:eastAsia="es-MX"/>
              </w:rPr>
              <w:t>Fiscalía General del Estado de Quintana Roo</w:t>
            </w:r>
          </w:p>
        </w:tc>
      </w:tr>
      <w:tr w:rsidR="006B222D" w:rsidRPr="00D54107" w14:paraId="5BF4BC25" w14:textId="77777777" w:rsidTr="00A10115">
        <w:tc>
          <w:tcPr>
            <w:tcW w:w="5000" w:type="pct"/>
            <w:gridSpan w:val="2"/>
            <w:tcBorders>
              <w:top w:val="nil"/>
              <w:left w:val="single" w:sz="4" w:space="0" w:color="auto"/>
              <w:bottom w:val="single" w:sz="4" w:space="0" w:color="auto"/>
              <w:right w:val="single" w:sz="4" w:space="0" w:color="auto"/>
            </w:tcBorders>
            <w:shd w:val="clear" w:color="auto" w:fill="auto"/>
            <w:hideMark/>
          </w:tcPr>
          <w:p w14:paraId="76C76EDB" w14:textId="72DC2E80" w:rsidR="006B222D" w:rsidRPr="00D54107" w:rsidRDefault="006B222D" w:rsidP="006B222D">
            <w:pPr>
              <w:jc w:val="center"/>
              <w:rPr>
                <w:rFonts w:ascii="Arial Narrow" w:eastAsia="Times New Roman" w:hAnsi="Arial Narrow"/>
                <w:b/>
                <w:color w:val="000000"/>
                <w:sz w:val="16"/>
                <w:szCs w:val="16"/>
                <w:lang w:eastAsia="es-MX"/>
              </w:rPr>
            </w:pPr>
            <w:r w:rsidRPr="00D54107">
              <w:rPr>
                <w:rFonts w:ascii="Arial Narrow" w:eastAsia="Times New Roman" w:hAnsi="Arial Narrow"/>
                <w:b/>
                <w:color w:val="000000"/>
                <w:sz w:val="16"/>
                <w:szCs w:val="16"/>
                <w:lang w:eastAsia="es-MX"/>
              </w:rPr>
              <w:t xml:space="preserve">Presupuesto de Egresos para el Ejercicio Fiscal </w:t>
            </w:r>
            <w:r w:rsidR="00592724" w:rsidRPr="00D54107">
              <w:rPr>
                <w:rFonts w:ascii="Arial Narrow" w:eastAsia="Times New Roman" w:hAnsi="Arial Narrow"/>
                <w:b/>
                <w:color w:val="000000"/>
                <w:sz w:val="16"/>
                <w:szCs w:val="16"/>
                <w:lang w:eastAsia="es-MX"/>
              </w:rPr>
              <w:t>202</w:t>
            </w:r>
            <w:r w:rsidR="008B1DCA">
              <w:rPr>
                <w:rFonts w:ascii="Arial Narrow" w:eastAsia="Times New Roman" w:hAnsi="Arial Narrow"/>
                <w:b/>
                <w:color w:val="000000"/>
                <w:sz w:val="16"/>
                <w:szCs w:val="16"/>
                <w:lang w:eastAsia="es-MX"/>
              </w:rPr>
              <w:t>2</w:t>
            </w:r>
          </w:p>
        </w:tc>
      </w:tr>
      <w:tr w:rsidR="006B222D" w:rsidRPr="00D54107" w14:paraId="2889EAFB" w14:textId="77777777" w:rsidTr="00A10115">
        <w:tc>
          <w:tcPr>
            <w:tcW w:w="3656" w:type="pct"/>
            <w:tcBorders>
              <w:top w:val="single" w:sz="4" w:space="0" w:color="auto"/>
              <w:left w:val="single" w:sz="4" w:space="0" w:color="auto"/>
              <w:bottom w:val="single" w:sz="4" w:space="0" w:color="auto"/>
              <w:right w:val="single" w:sz="4" w:space="0" w:color="auto"/>
            </w:tcBorders>
            <w:shd w:val="clear" w:color="auto" w:fill="auto"/>
            <w:hideMark/>
          </w:tcPr>
          <w:p w14:paraId="56E2C98E" w14:textId="77777777" w:rsidR="006B222D" w:rsidRPr="00D54107" w:rsidRDefault="006B222D" w:rsidP="006B222D">
            <w:pPr>
              <w:jc w:val="center"/>
              <w:rPr>
                <w:rFonts w:ascii="Arial Narrow" w:eastAsia="Times New Roman" w:hAnsi="Arial Narrow"/>
                <w:b/>
                <w:color w:val="000000"/>
                <w:sz w:val="16"/>
                <w:szCs w:val="16"/>
                <w:lang w:eastAsia="es-MX"/>
              </w:rPr>
            </w:pPr>
            <w:r w:rsidRPr="00D54107">
              <w:rPr>
                <w:rFonts w:ascii="Arial Narrow" w:eastAsia="Times New Roman" w:hAnsi="Arial Narrow"/>
                <w:b/>
                <w:color w:val="000000"/>
                <w:sz w:val="16"/>
                <w:szCs w:val="16"/>
                <w:lang w:eastAsia="es-MX"/>
              </w:rPr>
              <w:t>Clasificación por Tipo de Gasto</w:t>
            </w:r>
          </w:p>
        </w:tc>
        <w:tc>
          <w:tcPr>
            <w:tcW w:w="1344" w:type="pct"/>
            <w:tcBorders>
              <w:top w:val="single" w:sz="4" w:space="0" w:color="auto"/>
              <w:left w:val="single" w:sz="4" w:space="0" w:color="auto"/>
              <w:bottom w:val="single" w:sz="4" w:space="0" w:color="auto"/>
              <w:right w:val="single" w:sz="4" w:space="0" w:color="auto"/>
            </w:tcBorders>
            <w:shd w:val="clear" w:color="auto" w:fill="auto"/>
            <w:hideMark/>
          </w:tcPr>
          <w:p w14:paraId="555B3EED" w14:textId="77777777" w:rsidR="006B222D" w:rsidRPr="00D54107" w:rsidRDefault="006B222D" w:rsidP="006B222D">
            <w:pPr>
              <w:jc w:val="center"/>
              <w:rPr>
                <w:rFonts w:ascii="Arial Narrow" w:eastAsia="Times New Roman" w:hAnsi="Arial Narrow"/>
                <w:b/>
                <w:color w:val="000000"/>
                <w:sz w:val="16"/>
                <w:szCs w:val="16"/>
                <w:lang w:eastAsia="es-MX"/>
              </w:rPr>
            </w:pPr>
            <w:r w:rsidRPr="00D54107">
              <w:rPr>
                <w:rFonts w:ascii="Arial Narrow" w:eastAsia="Times New Roman" w:hAnsi="Arial Narrow"/>
                <w:b/>
                <w:color w:val="000000"/>
                <w:sz w:val="16"/>
                <w:szCs w:val="16"/>
                <w:lang w:eastAsia="es-MX"/>
              </w:rPr>
              <w:t>Importe</w:t>
            </w:r>
          </w:p>
        </w:tc>
      </w:tr>
      <w:tr w:rsidR="005220E8" w:rsidRPr="00D54107" w14:paraId="2FC7A259" w14:textId="77777777" w:rsidTr="00A10115">
        <w:tc>
          <w:tcPr>
            <w:tcW w:w="3656" w:type="pct"/>
            <w:tcBorders>
              <w:top w:val="single" w:sz="4" w:space="0" w:color="auto"/>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4E0873B4" w14:textId="77777777" w:rsidR="005220E8" w:rsidRPr="00D54107" w:rsidRDefault="005220E8" w:rsidP="005220E8">
            <w:pPr>
              <w:jc w:val="center"/>
              <w:rPr>
                <w:rFonts w:ascii="Arial Narrow" w:eastAsia="Times New Roman" w:hAnsi="Arial Narrow"/>
                <w:b/>
                <w:color w:val="000000"/>
                <w:sz w:val="16"/>
                <w:szCs w:val="16"/>
                <w:lang w:eastAsia="es-MX"/>
              </w:rPr>
            </w:pPr>
            <w:r w:rsidRPr="00D54107">
              <w:rPr>
                <w:rFonts w:ascii="Arial Narrow" w:eastAsia="Times New Roman" w:hAnsi="Arial Narrow"/>
                <w:b/>
                <w:color w:val="000000"/>
                <w:sz w:val="16"/>
                <w:szCs w:val="16"/>
                <w:lang w:eastAsia="es-MX"/>
              </w:rPr>
              <w:t>Total</w:t>
            </w:r>
          </w:p>
        </w:tc>
        <w:tc>
          <w:tcPr>
            <w:tcW w:w="1344" w:type="pct"/>
            <w:tcBorders>
              <w:top w:val="single" w:sz="4" w:space="0" w:color="auto"/>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354B9609" w14:textId="63B411B2" w:rsidR="005220E8" w:rsidRPr="00D54107" w:rsidRDefault="005220E8" w:rsidP="005220E8">
            <w:pPr>
              <w:jc w:val="right"/>
              <w:rPr>
                <w:rFonts w:ascii="Arial Narrow" w:eastAsia="Times New Roman" w:hAnsi="Arial Narrow"/>
                <w:b/>
                <w:color w:val="000000"/>
                <w:sz w:val="16"/>
                <w:szCs w:val="16"/>
                <w:lang w:eastAsia="es-MX"/>
              </w:rPr>
            </w:pPr>
            <w:r>
              <w:rPr>
                <w:rFonts w:ascii="Arial Narrow" w:hAnsi="Arial Narrow" w:cs="Calibri"/>
                <w:b/>
                <w:bCs/>
                <w:color w:val="000000"/>
                <w:sz w:val="16"/>
                <w:szCs w:val="16"/>
              </w:rPr>
              <w:t>965,094,586.00</w:t>
            </w:r>
          </w:p>
        </w:tc>
      </w:tr>
      <w:tr w:rsidR="005220E8" w:rsidRPr="00D54107" w14:paraId="07CBD935" w14:textId="77777777" w:rsidTr="00A10115">
        <w:tc>
          <w:tcPr>
            <w:tcW w:w="365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18AC0A53" w14:textId="77777777" w:rsidR="005220E8" w:rsidRPr="00D54107" w:rsidRDefault="005220E8" w:rsidP="005220E8">
            <w:pPr>
              <w:rPr>
                <w:rFonts w:ascii="Arial Narrow" w:eastAsia="Times New Roman" w:hAnsi="Arial Narrow"/>
                <w:bCs/>
                <w:color w:val="000000"/>
                <w:sz w:val="16"/>
                <w:szCs w:val="16"/>
                <w:lang w:eastAsia="es-MX"/>
              </w:rPr>
            </w:pPr>
            <w:r w:rsidRPr="00D54107">
              <w:rPr>
                <w:rFonts w:ascii="Arial Narrow" w:eastAsia="Times New Roman" w:hAnsi="Arial Narrow"/>
                <w:bCs/>
                <w:color w:val="000000"/>
                <w:sz w:val="16"/>
                <w:szCs w:val="16"/>
                <w:lang w:eastAsia="es-MX"/>
              </w:rPr>
              <w:t>Gasto Corriente</w:t>
            </w:r>
          </w:p>
        </w:tc>
        <w:tc>
          <w:tcPr>
            <w:tcW w:w="134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1B14CB66" w14:textId="42619E97" w:rsidR="005220E8" w:rsidRPr="00D54107" w:rsidRDefault="005220E8" w:rsidP="005220E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958,922,898.00</w:t>
            </w:r>
          </w:p>
        </w:tc>
      </w:tr>
      <w:tr w:rsidR="005220E8" w:rsidRPr="00D54107" w14:paraId="32CE358E" w14:textId="77777777" w:rsidTr="00A10115">
        <w:tc>
          <w:tcPr>
            <w:tcW w:w="365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32586EDE" w14:textId="77777777" w:rsidR="005220E8" w:rsidRPr="00D54107" w:rsidRDefault="005220E8" w:rsidP="005220E8">
            <w:pPr>
              <w:rPr>
                <w:rFonts w:ascii="Arial Narrow" w:eastAsia="Times New Roman" w:hAnsi="Arial Narrow"/>
                <w:bCs/>
                <w:color w:val="000000"/>
                <w:sz w:val="16"/>
                <w:szCs w:val="16"/>
                <w:lang w:eastAsia="es-MX"/>
              </w:rPr>
            </w:pPr>
            <w:r w:rsidRPr="00D54107">
              <w:rPr>
                <w:rFonts w:ascii="Arial Narrow" w:eastAsia="Times New Roman" w:hAnsi="Arial Narrow"/>
                <w:bCs/>
                <w:color w:val="000000"/>
                <w:sz w:val="16"/>
                <w:szCs w:val="16"/>
                <w:lang w:eastAsia="es-MX"/>
              </w:rPr>
              <w:t>Gasto de Capital</w:t>
            </w:r>
          </w:p>
        </w:tc>
        <w:tc>
          <w:tcPr>
            <w:tcW w:w="134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5A1FF5D" w14:textId="4D693EB9" w:rsidR="005220E8" w:rsidRPr="00D54107" w:rsidRDefault="005220E8" w:rsidP="005220E8">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6,171,688.00</w:t>
            </w:r>
          </w:p>
        </w:tc>
      </w:tr>
      <w:tr w:rsidR="00A41E16" w:rsidRPr="00D54107" w14:paraId="28D815B2" w14:textId="77777777" w:rsidTr="00A10115">
        <w:tc>
          <w:tcPr>
            <w:tcW w:w="365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2BE946DA" w14:textId="77777777" w:rsidR="00A41E16" w:rsidRPr="00D54107" w:rsidRDefault="00A41E16" w:rsidP="00A41E16">
            <w:pPr>
              <w:rPr>
                <w:rFonts w:ascii="Arial Narrow" w:eastAsia="Times New Roman" w:hAnsi="Arial Narrow"/>
                <w:bCs/>
                <w:color w:val="000000"/>
                <w:sz w:val="16"/>
                <w:szCs w:val="16"/>
                <w:lang w:eastAsia="es-MX"/>
              </w:rPr>
            </w:pPr>
            <w:r w:rsidRPr="00D54107">
              <w:rPr>
                <w:rFonts w:ascii="Arial Narrow" w:eastAsia="Times New Roman" w:hAnsi="Arial Narrow"/>
                <w:bCs/>
                <w:color w:val="000000"/>
                <w:sz w:val="16"/>
                <w:szCs w:val="16"/>
                <w:lang w:eastAsia="es-MX"/>
              </w:rPr>
              <w:t>Amortización de la deuda y disminución de pasivos</w:t>
            </w:r>
          </w:p>
        </w:tc>
        <w:tc>
          <w:tcPr>
            <w:tcW w:w="134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2F4FF0DD" w14:textId="76A3EEC3" w:rsidR="00A41E16" w:rsidRPr="00D54107" w:rsidRDefault="00A41E16" w:rsidP="00A41E16">
            <w:pPr>
              <w:jc w:val="right"/>
              <w:rPr>
                <w:rFonts w:ascii="Arial Narrow" w:eastAsia="Times New Roman" w:hAnsi="Arial Narrow"/>
                <w:bCs/>
                <w:color w:val="000000"/>
                <w:sz w:val="16"/>
                <w:szCs w:val="16"/>
                <w:lang w:eastAsia="es-MX"/>
              </w:rPr>
            </w:pPr>
            <w:r w:rsidRPr="00D54107">
              <w:rPr>
                <w:rFonts w:ascii="Arial Narrow" w:hAnsi="Arial Narrow"/>
                <w:color w:val="000000"/>
                <w:sz w:val="16"/>
                <w:szCs w:val="16"/>
              </w:rPr>
              <w:t>0.00</w:t>
            </w:r>
          </w:p>
        </w:tc>
      </w:tr>
      <w:tr w:rsidR="00A41E16" w:rsidRPr="00D54107" w14:paraId="68C9F258" w14:textId="77777777" w:rsidTr="00A10115">
        <w:tc>
          <w:tcPr>
            <w:tcW w:w="365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4C5051D" w14:textId="77777777" w:rsidR="00A41E16" w:rsidRPr="00D54107" w:rsidRDefault="00A41E16" w:rsidP="00A41E16">
            <w:pPr>
              <w:rPr>
                <w:rFonts w:ascii="Arial Narrow" w:eastAsia="Times New Roman" w:hAnsi="Arial Narrow"/>
                <w:bCs/>
                <w:color w:val="000000"/>
                <w:sz w:val="16"/>
                <w:szCs w:val="16"/>
                <w:lang w:eastAsia="es-MX"/>
              </w:rPr>
            </w:pPr>
            <w:r w:rsidRPr="00D54107">
              <w:rPr>
                <w:rFonts w:ascii="Arial Narrow" w:eastAsia="Times New Roman" w:hAnsi="Arial Narrow"/>
                <w:bCs/>
                <w:color w:val="000000"/>
                <w:sz w:val="16"/>
                <w:szCs w:val="16"/>
                <w:lang w:eastAsia="es-MX"/>
              </w:rPr>
              <w:t>Pensiones y Jubilaciones</w:t>
            </w:r>
          </w:p>
        </w:tc>
        <w:tc>
          <w:tcPr>
            <w:tcW w:w="134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1561ECE6" w14:textId="7CC8906E" w:rsidR="00A41E16" w:rsidRPr="00D54107" w:rsidRDefault="00A41E16" w:rsidP="00A41E16">
            <w:pPr>
              <w:jc w:val="right"/>
              <w:rPr>
                <w:rFonts w:ascii="Arial Narrow" w:eastAsia="Times New Roman" w:hAnsi="Arial Narrow"/>
                <w:bCs/>
                <w:color w:val="000000"/>
                <w:sz w:val="16"/>
                <w:szCs w:val="16"/>
                <w:lang w:eastAsia="es-MX"/>
              </w:rPr>
            </w:pPr>
            <w:r w:rsidRPr="00D54107">
              <w:rPr>
                <w:rFonts w:ascii="Arial Narrow" w:hAnsi="Arial Narrow"/>
                <w:color w:val="000000"/>
                <w:sz w:val="16"/>
                <w:szCs w:val="16"/>
              </w:rPr>
              <w:t>0.00</w:t>
            </w:r>
          </w:p>
        </w:tc>
      </w:tr>
      <w:tr w:rsidR="00A41E16" w:rsidRPr="00D54107" w14:paraId="5C384D5F" w14:textId="77777777" w:rsidTr="00A10115">
        <w:tc>
          <w:tcPr>
            <w:tcW w:w="3656" w:type="pct"/>
            <w:tcBorders>
              <w:top w:val="single" w:sz="4" w:space="0" w:color="D9D9D9" w:themeColor="background1" w:themeShade="D9"/>
              <w:left w:val="single" w:sz="4" w:space="0" w:color="auto"/>
              <w:bottom w:val="single" w:sz="4" w:space="0" w:color="auto"/>
              <w:right w:val="single" w:sz="4" w:space="0" w:color="D9D9D9" w:themeColor="background1" w:themeShade="D9"/>
            </w:tcBorders>
            <w:shd w:val="clear" w:color="auto" w:fill="auto"/>
            <w:hideMark/>
          </w:tcPr>
          <w:p w14:paraId="2662FC0D" w14:textId="77777777" w:rsidR="00A41E16" w:rsidRPr="00D54107" w:rsidRDefault="00A41E16" w:rsidP="00A41E16">
            <w:pPr>
              <w:rPr>
                <w:rFonts w:ascii="Arial Narrow" w:eastAsia="Times New Roman" w:hAnsi="Arial Narrow"/>
                <w:bCs/>
                <w:color w:val="000000"/>
                <w:sz w:val="16"/>
                <w:szCs w:val="16"/>
                <w:lang w:eastAsia="es-MX"/>
              </w:rPr>
            </w:pPr>
            <w:r w:rsidRPr="00D54107">
              <w:rPr>
                <w:rFonts w:ascii="Arial Narrow" w:eastAsia="Times New Roman" w:hAnsi="Arial Narrow"/>
                <w:bCs/>
                <w:color w:val="000000"/>
                <w:sz w:val="16"/>
                <w:szCs w:val="16"/>
                <w:lang w:eastAsia="es-MX"/>
              </w:rPr>
              <w:t>Participaciones</w:t>
            </w:r>
          </w:p>
        </w:tc>
        <w:tc>
          <w:tcPr>
            <w:tcW w:w="1344" w:type="pct"/>
            <w:tcBorders>
              <w:top w:val="single" w:sz="4" w:space="0" w:color="D9D9D9" w:themeColor="background1" w:themeShade="D9"/>
              <w:left w:val="single" w:sz="4" w:space="0" w:color="D9D9D9" w:themeColor="background1" w:themeShade="D9"/>
              <w:bottom w:val="single" w:sz="4" w:space="0" w:color="auto"/>
              <w:right w:val="single" w:sz="4" w:space="0" w:color="auto"/>
            </w:tcBorders>
            <w:shd w:val="clear" w:color="auto" w:fill="auto"/>
            <w:hideMark/>
          </w:tcPr>
          <w:p w14:paraId="3E6C4FA5" w14:textId="5061DFEF" w:rsidR="00A41E16" w:rsidRPr="00D54107" w:rsidRDefault="00A41E16" w:rsidP="00A41E16">
            <w:pPr>
              <w:jc w:val="right"/>
              <w:rPr>
                <w:rFonts w:ascii="Arial Narrow" w:eastAsia="Times New Roman" w:hAnsi="Arial Narrow"/>
                <w:bCs/>
                <w:color w:val="000000"/>
                <w:sz w:val="16"/>
                <w:szCs w:val="16"/>
                <w:lang w:eastAsia="es-MX"/>
              </w:rPr>
            </w:pPr>
            <w:r w:rsidRPr="00D54107">
              <w:rPr>
                <w:rFonts w:ascii="Arial Narrow" w:hAnsi="Arial Narrow"/>
                <w:color w:val="000000"/>
                <w:sz w:val="16"/>
                <w:szCs w:val="16"/>
              </w:rPr>
              <w:t>0.00</w:t>
            </w:r>
          </w:p>
        </w:tc>
      </w:tr>
    </w:tbl>
    <w:p w14:paraId="1486533D" w14:textId="77777777" w:rsidR="008D0CA1" w:rsidRPr="00D54107" w:rsidRDefault="008D0CA1" w:rsidP="00116F35">
      <w:pPr>
        <w:tabs>
          <w:tab w:val="left" w:pos="1999"/>
        </w:tabs>
        <w:rPr>
          <w:rFonts w:ascii="Arial Narrow" w:hAnsi="Arial Narrow"/>
          <w:sz w:val="22"/>
          <w:szCs w:val="22"/>
        </w:rPr>
      </w:pPr>
    </w:p>
    <w:p w14:paraId="0033F7F9" w14:textId="77777777" w:rsidR="00FD1D0F" w:rsidRPr="00D54107" w:rsidRDefault="00FD1D0F" w:rsidP="00116F35">
      <w:pPr>
        <w:tabs>
          <w:tab w:val="left" w:pos="1999"/>
        </w:tabs>
        <w:rPr>
          <w:rFonts w:ascii="Arial Narrow" w:hAnsi="Arial Narrow"/>
          <w:sz w:val="22"/>
          <w:szCs w:val="22"/>
        </w:rPr>
      </w:pPr>
    </w:p>
    <w:p w14:paraId="64BCB065" w14:textId="77777777" w:rsidR="00C77021" w:rsidRPr="00D54107" w:rsidRDefault="00C77021" w:rsidP="00116F35">
      <w:pPr>
        <w:tabs>
          <w:tab w:val="left" w:pos="1999"/>
        </w:tabs>
        <w:rPr>
          <w:rFonts w:ascii="Arial Narrow" w:hAnsi="Arial Narrow"/>
          <w:sz w:val="22"/>
          <w:szCs w:val="22"/>
        </w:rPr>
      </w:pPr>
    </w:p>
    <w:p w14:paraId="35C80196" w14:textId="77777777" w:rsidR="00FD1D0F" w:rsidRPr="00D54107" w:rsidRDefault="00FD1D0F" w:rsidP="00C21373">
      <w:pPr>
        <w:numPr>
          <w:ilvl w:val="1"/>
          <w:numId w:val="2"/>
        </w:numPr>
        <w:tabs>
          <w:tab w:val="left" w:pos="1999"/>
        </w:tabs>
        <w:ind w:left="567" w:hanging="567"/>
        <w:rPr>
          <w:rFonts w:ascii="Arial Narrow" w:hAnsi="Arial Narrow"/>
          <w:b/>
          <w:bCs/>
          <w:sz w:val="22"/>
          <w:szCs w:val="22"/>
        </w:rPr>
      </w:pPr>
      <w:r w:rsidRPr="00D54107">
        <w:rPr>
          <w:rFonts w:ascii="Arial Narrow" w:hAnsi="Arial Narrow"/>
          <w:b/>
          <w:bCs/>
          <w:sz w:val="22"/>
          <w:szCs w:val="22"/>
        </w:rPr>
        <w:t>Prioridades de Gasto</w:t>
      </w:r>
    </w:p>
    <w:p w14:paraId="54F1B91F" w14:textId="77777777" w:rsidR="008D0CA1" w:rsidRPr="00D54107" w:rsidRDefault="008D0CA1" w:rsidP="00116F35">
      <w:pPr>
        <w:tabs>
          <w:tab w:val="left" w:pos="1999"/>
        </w:tabs>
        <w:rPr>
          <w:rFonts w:ascii="Arial Narrow" w:hAnsi="Arial Narrow"/>
          <w:sz w:val="22"/>
          <w:szCs w:val="22"/>
        </w:rPr>
      </w:pPr>
    </w:p>
    <w:tbl>
      <w:tblPr>
        <w:tblW w:w="8931" w:type="dxa"/>
        <w:tblInd w:w="-8"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931"/>
      </w:tblGrid>
      <w:tr w:rsidR="007F1FDC" w:rsidRPr="00D54107" w14:paraId="34C152DB" w14:textId="77777777" w:rsidTr="00A10115">
        <w:trPr>
          <w:trHeight w:val="144"/>
        </w:trPr>
        <w:tc>
          <w:tcPr>
            <w:tcW w:w="8931" w:type="dxa"/>
            <w:tcBorders>
              <w:top w:val="single" w:sz="4" w:space="0" w:color="auto"/>
              <w:left w:val="single" w:sz="4" w:space="0" w:color="auto"/>
              <w:bottom w:val="nil"/>
              <w:right w:val="single" w:sz="4" w:space="0" w:color="auto"/>
            </w:tcBorders>
            <w:shd w:val="clear" w:color="auto" w:fill="auto"/>
            <w:noWrap/>
          </w:tcPr>
          <w:p w14:paraId="7409BDC0" w14:textId="0B8AC37A" w:rsidR="007F1FDC" w:rsidRPr="00D54107" w:rsidRDefault="00A200E5" w:rsidP="00952F51">
            <w:pPr>
              <w:pStyle w:val="Prrafodelista"/>
              <w:jc w:val="center"/>
              <w:rPr>
                <w:rFonts w:ascii="Arial Narrow" w:hAnsi="Arial Narrow"/>
                <w:b/>
                <w:sz w:val="16"/>
                <w:szCs w:val="16"/>
              </w:rPr>
            </w:pPr>
            <w:r w:rsidRPr="00D54107">
              <w:rPr>
                <w:rFonts w:ascii="Arial Narrow" w:hAnsi="Arial Narrow"/>
                <w:b/>
                <w:color w:val="000000"/>
                <w:sz w:val="16"/>
                <w:szCs w:val="16"/>
              </w:rPr>
              <w:t>Fiscalía General del Estado de Quintana Roo</w:t>
            </w:r>
          </w:p>
        </w:tc>
      </w:tr>
      <w:tr w:rsidR="007F1FDC" w:rsidRPr="00D54107" w14:paraId="1385B175" w14:textId="77777777" w:rsidTr="00A10115">
        <w:trPr>
          <w:trHeight w:val="144"/>
        </w:trPr>
        <w:tc>
          <w:tcPr>
            <w:tcW w:w="8931" w:type="dxa"/>
            <w:tcBorders>
              <w:top w:val="nil"/>
              <w:left w:val="single" w:sz="4" w:space="0" w:color="auto"/>
              <w:bottom w:val="nil"/>
              <w:right w:val="single" w:sz="4" w:space="0" w:color="auto"/>
            </w:tcBorders>
            <w:shd w:val="clear" w:color="auto" w:fill="auto"/>
          </w:tcPr>
          <w:p w14:paraId="779468CE" w14:textId="7DCFCB3D" w:rsidR="007F1FDC" w:rsidRPr="00D54107" w:rsidRDefault="007F1FDC" w:rsidP="00952F51">
            <w:pPr>
              <w:pStyle w:val="Prrafodelista"/>
              <w:jc w:val="center"/>
              <w:rPr>
                <w:rFonts w:ascii="Arial Narrow" w:hAnsi="Arial Narrow"/>
                <w:b/>
                <w:sz w:val="16"/>
                <w:szCs w:val="16"/>
              </w:rPr>
            </w:pPr>
            <w:r w:rsidRPr="00D54107">
              <w:rPr>
                <w:rFonts w:ascii="Arial Narrow" w:hAnsi="Arial Narrow"/>
                <w:b/>
                <w:sz w:val="16"/>
                <w:szCs w:val="16"/>
              </w:rPr>
              <w:t xml:space="preserve">Presupuesto de Egresos para el Ejercicio Fiscal </w:t>
            </w:r>
            <w:r w:rsidR="00592724" w:rsidRPr="00D54107">
              <w:rPr>
                <w:rFonts w:ascii="Arial Narrow" w:hAnsi="Arial Narrow"/>
                <w:b/>
                <w:sz w:val="16"/>
                <w:szCs w:val="16"/>
              </w:rPr>
              <w:t>202</w:t>
            </w:r>
            <w:r w:rsidR="008B1DCA">
              <w:rPr>
                <w:rFonts w:ascii="Arial Narrow" w:hAnsi="Arial Narrow"/>
                <w:b/>
                <w:sz w:val="16"/>
                <w:szCs w:val="16"/>
              </w:rPr>
              <w:t>2</w:t>
            </w:r>
          </w:p>
        </w:tc>
      </w:tr>
      <w:tr w:rsidR="007F1FDC" w:rsidRPr="00D54107" w14:paraId="08CE5446" w14:textId="77777777" w:rsidTr="00A10115">
        <w:trPr>
          <w:trHeight w:val="144"/>
        </w:trPr>
        <w:tc>
          <w:tcPr>
            <w:tcW w:w="8931" w:type="dxa"/>
            <w:tcBorders>
              <w:top w:val="nil"/>
              <w:left w:val="single" w:sz="4" w:space="0" w:color="auto"/>
              <w:bottom w:val="single" w:sz="4" w:space="0" w:color="auto"/>
              <w:right w:val="single" w:sz="4" w:space="0" w:color="auto"/>
            </w:tcBorders>
            <w:shd w:val="clear" w:color="auto" w:fill="auto"/>
          </w:tcPr>
          <w:p w14:paraId="0AF58A7B" w14:textId="77777777" w:rsidR="007F1FDC" w:rsidRPr="00D54107" w:rsidRDefault="007F1FDC" w:rsidP="00952F51">
            <w:pPr>
              <w:pStyle w:val="Prrafodelista"/>
              <w:jc w:val="center"/>
              <w:rPr>
                <w:rFonts w:ascii="Arial Narrow" w:hAnsi="Arial Narrow"/>
                <w:b/>
                <w:sz w:val="16"/>
                <w:szCs w:val="16"/>
              </w:rPr>
            </w:pPr>
            <w:r w:rsidRPr="00D54107">
              <w:rPr>
                <w:rFonts w:ascii="Arial Narrow" w:hAnsi="Arial Narrow"/>
                <w:b/>
                <w:sz w:val="16"/>
                <w:szCs w:val="16"/>
              </w:rPr>
              <w:t>Prioridades de Gasto</w:t>
            </w:r>
          </w:p>
        </w:tc>
      </w:tr>
      <w:tr w:rsidR="007F1FDC" w:rsidRPr="00D54107" w14:paraId="4CD4448F" w14:textId="77777777" w:rsidTr="00A10115">
        <w:trPr>
          <w:trHeight w:val="144"/>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6E83AEC2" w14:textId="36DD1E88" w:rsidR="007F1FDC" w:rsidRPr="00D54107" w:rsidRDefault="00C21373" w:rsidP="00952F51">
            <w:pPr>
              <w:pStyle w:val="Prrafodelista"/>
              <w:rPr>
                <w:rFonts w:ascii="Arial Narrow" w:hAnsi="Arial Narrow"/>
                <w:sz w:val="16"/>
                <w:szCs w:val="16"/>
              </w:rPr>
            </w:pPr>
            <w:r w:rsidRPr="000D1D31">
              <w:rPr>
                <w:rFonts w:ascii="Arial Narrow" w:hAnsi="Arial Narrow"/>
                <w:i/>
                <w:iCs/>
                <w:color w:val="000000"/>
                <w:szCs w:val="18"/>
              </w:rPr>
              <w:t>Consolidar con certeza jurídica el Sistema de Justicia Penal Oral, la resolución de los conflictos penales, el respeto a los Derechos Humanos y la atención a Víctimas con acciones de investigación especializada, transparente y justa, mediante sistemas modernos para disminuir los altos índices de impunidad y recuperar la confianza de la sociedad hacia la autoridad Ministerial en el Estado.</w:t>
            </w:r>
          </w:p>
        </w:tc>
      </w:tr>
    </w:tbl>
    <w:p w14:paraId="775352E1" w14:textId="77777777" w:rsidR="008D0CA1" w:rsidRPr="00D54107" w:rsidRDefault="008D0CA1" w:rsidP="00116F35">
      <w:pPr>
        <w:tabs>
          <w:tab w:val="left" w:pos="1999"/>
        </w:tabs>
        <w:rPr>
          <w:rFonts w:ascii="Arial Narrow" w:hAnsi="Arial Narrow"/>
          <w:sz w:val="22"/>
          <w:szCs w:val="22"/>
        </w:rPr>
      </w:pPr>
    </w:p>
    <w:p w14:paraId="529F83D0" w14:textId="77777777" w:rsidR="00C77021" w:rsidRPr="00D54107" w:rsidRDefault="00C77021" w:rsidP="00116F35">
      <w:pPr>
        <w:tabs>
          <w:tab w:val="left" w:pos="1999"/>
        </w:tabs>
        <w:rPr>
          <w:rFonts w:ascii="Arial Narrow" w:hAnsi="Arial Narrow"/>
          <w:sz w:val="22"/>
          <w:szCs w:val="22"/>
        </w:rPr>
      </w:pPr>
    </w:p>
    <w:p w14:paraId="4C90B487" w14:textId="77777777" w:rsidR="00C77021" w:rsidRPr="00D54107" w:rsidRDefault="00C77021" w:rsidP="00116F35">
      <w:pPr>
        <w:tabs>
          <w:tab w:val="left" w:pos="1999"/>
        </w:tabs>
        <w:rPr>
          <w:rFonts w:ascii="Arial Narrow" w:hAnsi="Arial Narrow"/>
          <w:sz w:val="22"/>
          <w:szCs w:val="22"/>
        </w:rPr>
      </w:pPr>
    </w:p>
    <w:p w14:paraId="666A8372" w14:textId="77777777" w:rsidR="003F4D13" w:rsidRPr="00D54107" w:rsidRDefault="00FD1D0F" w:rsidP="00C21373">
      <w:pPr>
        <w:numPr>
          <w:ilvl w:val="1"/>
          <w:numId w:val="2"/>
        </w:numPr>
        <w:tabs>
          <w:tab w:val="left" w:pos="1999"/>
        </w:tabs>
        <w:ind w:left="567" w:hanging="567"/>
        <w:rPr>
          <w:rFonts w:ascii="Arial Narrow" w:hAnsi="Arial Narrow"/>
          <w:b/>
          <w:bCs/>
          <w:sz w:val="22"/>
          <w:szCs w:val="22"/>
        </w:rPr>
      </w:pPr>
      <w:r w:rsidRPr="00D54107">
        <w:rPr>
          <w:rFonts w:ascii="Arial Narrow" w:hAnsi="Arial Narrow"/>
          <w:b/>
          <w:bCs/>
          <w:sz w:val="22"/>
          <w:szCs w:val="22"/>
        </w:rPr>
        <w:t>Programas y Proyectos</w:t>
      </w:r>
    </w:p>
    <w:p w14:paraId="1F41958A" w14:textId="77777777" w:rsidR="00FD1D0F" w:rsidRPr="00D54107" w:rsidRDefault="00FD1D0F" w:rsidP="00116F35">
      <w:pPr>
        <w:tabs>
          <w:tab w:val="left" w:pos="1999"/>
        </w:tabs>
        <w:rPr>
          <w:rFonts w:ascii="Arial Narrow" w:hAnsi="Arial Narrow"/>
          <w:sz w:val="22"/>
          <w:szCs w:val="22"/>
        </w:rPr>
      </w:pPr>
    </w:p>
    <w:tbl>
      <w:tblPr>
        <w:tblW w:w="8931" w:type="dxa"/>
        <w:tblInd w:w="-8" w:type="dxa"/>
        <w:tblLayout w:type="fixed"/>
        <w:tblCellMar>
          <w:left w:w="72" w:type="dxa"/>
          <w:right w:w="72" w:type="dxa"/>
        </w:tblCellMar>
        <w:tblLook w:val="0000" w:firstRow="0" w:lastRow="0" w:firstColumn="0" w:lastColumn="0" w:noHBand="0" w:noVBand="0"/>
      </w:tblPr>
      <w:tblGrid>
        <w:gridCol w:w="8931"/>
      </w:tblGrid>
      <w:tr w:rsidR="006E2E73" w:rsidRPr="00D54107" w14:paraId="0BF964CA" w14:textId="77777777" w:rsidTr="00A10115">
        <w:trPr>
          <w:trHeight w:val="144"/>
        </w:trPr>
        <w:tc>
          <w:tcPr>
            <w:tcW w:w="8931" w:type="dxa"/>
            <w:tcBorders>
              <w:top w:val="single" w:sz="4" w:space="0" w:color="auto"/>
              <w:left w:val="single" w:sz="4" w:space="0" w:color="auto"/>
              <w:right w:val="single" w:sz="4" w:space="0" w:color="auto"/>
            </w:tcBorders>
            <w:shd w:val="clear" w:color="auto" w:fill="auto"/>
            <w:noWrap/>
          </w:tcPr>
          <w:p w14:paraId="2B1CD3E3" w14:textId="1384F592" w:rsidR="006E2E73" w:rsidRPr="00D54107" w:rsidRDefault="00A200E5" w:rsidP="00952F51">
            <w:pPr>
              <w:pStyle w:val="Prrafodelista"/>
              <w:jc w:val="center"/>
              <w:rPr>
                <w:rFonts w:ascii="Arial Narrow" w:hAnsi="Arial Narrow"/>
                <w:b/>
                <w:sz w:val="16"/>
                <w:szCs w:val="16"/>
              </w:rPr>
            </w:pPr>
            <w:r w:rsidRPr="00D54107">
              <w:rPr>
                <w:rFonts w:ascii="Arial Narrow" w:hAnsi="Arial Narrow"/>
                <w:b/>
                <w:color w:val="000000"/>
                <w:sz w:val="16"/>
                <w:szCs w:val="16"/>
              </w:rPr>
              <w:t>Fiscalía General del Estado de Quintana Roo</w:t>
            </w:r>
          </w:p>
        </w:tc>
      </w:tr>
      <w:tr w:rsidR="006E2E73" w:rsidRPr="00D54107" w14:paraId="7BFB4891" w14:textId="77777777" w:rsidTr="00A10115">
        <w:trPr>
          <w:trHeight w:val="144"/>
        </w:trPr>
        <w:tc>
          <w:tcPr>
            <w:tcW w:w="8931" w:type="dxa"/>
            <w:tcBorders>
              <w:left w:val="single" w:sz="4" w:space="0" w:color="auto"/>
              <w:right w:val="single" w:sz="4" w:space="0" w:color="auto"/>
            </w:tcBorders>
            <w:shd w:val="clear" w:color="auto" w:fill="auto"/>
          </w:tcPr>
          <w:p w14:paraId="799C4B22" w14:textId="7D324A09" w:rsidR="006E2E73" w:rsidRPr="00D54107" w:rsidRDefault="006E2E73" w:rsidP="00952F51">
            <w:pPr>
              <w:pStyle w:val="Prrafodelista"/>
              <w:jc w:val="center"/>
              <w:rPr>
                <w:rFonts w:ascii="Arial Narrow" w:hAnsi="Arial Narrow"/>
                <w:b/>
                <w:sz w:val="16"/>
                <w:szCs w:val="16"/>
              </w:rPr>
            </w:pPr>
            <w:r w:rsidRPr="00D54107">
              <w:rPr>
                <w:rFonts w:ascii="Arial Narrow" w:hAnsi="Arial Narrow"/>
                <w:b/>
                <w:sz w:val="16"/>
                <w:szCs w:val="16"/>
              </w:rPr>
              <w:t xml:space="preserve">Presupuesto de Egresos para el Ejercicio Fiscal </w:t>
            </w:r>
            <w:r w:rsidR="00592724" w:rsidRPr="00D54107">
              <w:rPr>
                <w:rFonts w:ascii="Arial Narrow" w:hAnsi="Arial Narrow"/>
                <w:b/>
                <w:sz w:val="16"/>
                <w:szCs w:val="16"/>
              </w:rPr>
              <w:t>202</w:t>
            </w:r>
            <w:r w:rsidR="006E2D1E">
              <w:rPr>
                <w:rFonts w:ascii="Arial Narrow" w:hAnsi="Arial Narrow"/>
                <w:b/>
                <w:sz w:val="16"/>
                <w:szCs w:val="16"/>
              </w:rPr>
              <w:t>2</w:t>
            </w:r>
          </w:p>
        </w:tc>
      </w:tr>
      <w:tr w:rsidR="006E2E73" w:rsidRPr="00D54107" w14:paraId="2FC2472E" w14:textId="77777777" w:rsidTr="00A10115">
        <w:trPr>
          <w:trHeight w:val="144"/>
        </w:trPr>
        <w:tc>
          <w:tcPr>
            <w:tcW w:w="8931" w:type="dxa"/>
            <w:tcBorders>
              <w:left w:val="single" w:sz="4" w:space="0" w:color="auto"/>
              <w:bottom w:val="single" w:sz="4" w:space="0" w:color="auto"/>
              <w:right w:val="single" w:sz="4" w:space="0" w:color="auto"/>
            </w:tcBorders>
            <w:shd w:val="clear" w:color="auto" w:fill="auto"/>
          </w:tcPr>
          <w:p w14:paraId="721BCE32" w14:textId="77777777" w:rsidR="006E2E73" w:rsidRPr="00D54107" w:rsidRDefault="006E2E73" w:rsidP="00952F51">
            <w:pPr>
              <w:pStyle w:val="Prrafodelista"/>
              <w:jc w:val="center"/>
              <w:rPr>
                <w:rFonts w:ascii="Arial Narrow" w:hAnsi="Arial Narrow"/>
                <w:b/>
                <w:sz w:val="16"/>
                <w:szCs w:val="16"/>
              </w:rPr>
            </w:pPr>
            <w:r w:rsidRPr="00D54107">
              <w:rPr>
                <w:rFonts w:ascii="Arial Narrow" w:hAnsi="Arial Narrow"/>
                <w:b/>
                <w:sz w:val="16"/>
                <w:szCs w:val="16"/>
              </w:rPr>
              <w:t>Programas y Proyectos</w:t>
            </w:r>
          </w:p>
        </w:tc>
      </w:tr>
      <w:tr w:rsidR="006E2E73" w:rsidRPr="00D54107" w14:paraId="456E43CB" w14:textId="77777777" w:rsidTr="00A10115">
        <w:trPr>
          <w:trHeight w:val="144"/>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4B3182A8" w14:textId="39817076" w:rsidR="006E2E73" w:rsidRPr="00D54107" w:rsidRDefault="00C21373" w:rsidP="00952F51">
            <w:pPr>
              <w:rPr>
                <w:rFonts w:ascii="Arial Narrow" w:eastAsia="Times New Roman" w:hAnsi="Arial Narrow"/>
                <w:color w:val="000000"/>
                <w:sz w:val="16"/>
                <w:szCs w:val="16"/>
                <w:lang w:eastAsia="es-MX"/>
              </w:rPr>
            </w:pPr>
            <w:r w:rsidRPr="000D1D31">
              <w:rPr>
                <w:rFonts w:ascii="Arial Narrow" w:eastAsia="Times New Roman" w:hAnsi="Arial Narrow"/>
                <w:i/>
                <w:iCs/>
                <w:color w:val="000000"/>
                <w:sz w:val="18"/>
                <w:szCs w:val="18"/>
              </w:rPr>
              <w:t>Fortalecer el Sistema de Procuración de Justicia y la resolución de conflictos penales entre ciudadanos que permita brindarles certeza jurídica y recuperar su confianza.</w:t>
            </w:r>
          </w:p>
        </w:tc>
      </w:tr>
    </w:tbl>
    <w:p w14:paraId="4817CCB0" w14:textId="77777777" w:rsidR="000813F5" w:rsidRPr="00D54107" w:rsidRDefault="000813F5" w:rsidP="00116F35">
      <w:pPr>
        <w:rPr>
          <w:rFonts w:ascii="Arial Narrow" w:hAnsi="Arial Narrow"/>
          <w:b/>
          <w:color w:val="0070C0"/>
          <w:sz w:val="22"/>
          <w:szCs w:val="22"/>
        </w:rPr>
      </w:pPr>
    </w:p>
    <w:p w14:paraId="54144C42" w14:textId="77777777" w:rsidR="00CD0587" w:rsidRPr="00D54107" w:rsidRDefault="00CD0587" w:rsidP="00116F35">
      <w:pPr>
        <w:rPr>
          <w:rFonts w:ascii="Arial Narrow" w:hAnsi="Arial Narrow"/>
          <w:b/>
          <w:color w:val="0070C0"/>
          <w:sz w:val="22"/>
          <w:szCs w:val="22"/>
        </w:rPr>
      </w:pPr>
    </w:p>
    <w:p w14:paraId="29BE7564" w14:textId="77777777" w:rsidR="00621CCB" w:rsidRPr="00D54107" w:rsidRDefault="00621CCB" w:rsidP="00116F35">
      <w:pPr>
        <w:rPr>
          <w:rFonts w:ascii="Arial Narrow" w:hAnsi="Arial Narrow"/>
          <w:b/>
          <w:color w:val="0070C0"/>
          <w:sz w:val="22"/>
          <w:szCs w:val="22"/>
        </w:rPr>
      </w:pPr>
    </w:p>
    <w:p w14:paraId="0AAA4902" w14:textId="77777777" w:rsidR="00621CCB" w:rsidRPr="00D54107" w:rsidRDefault="00621CCB" w:rsidP="00116F35">
      <w:pPr>
        <w:rPr>
          <w:rFonts w:ascii="Arial Narrow" w:hAnsi="Arial Narrow"/>
          <w:b/>
          <w:color w:val="0070C0"/>
          <w:sz w:val="22"/>
          <w:szCs w:val="22"/>
        </w:rPr>
      </w:pPr>
    </w:p>
    <w:p w14:paraId="41BF96BC" w14:textId="77777777" w:rsidR="00621CCB" w:rsidRPr="00D54107" w:rsidRDefault="00621CCB" w:rsidP="00116F35">
      <w:pPr>
        <w:rPr>
          <w:rFonts w:ascii="Arial Narrow" w:hAnsi="Arial Narrow"/>
          <w:b/>
          <w:color w:val="0070C0"/>
          <w:sz w:val="22"/>
          <w:szCs w:val="22"/>
        </w:rPr>
      </w:pPr>
    </w:p>
    <w:p w14:paraId="6E068F4C" w14:textId="77777777" w:rsidR="00621CCB" w:rsidRPr="00D54107" w:rsidRDefault="00621CCB" w:rsidP="00116F35">
      <w:pPr>
        <w:rPr>
          <w:rFonts w:ascii="Arial Narrow" w:hAnsi="Arial Narrow"/>
          <w:b/>
          <w:color w:val="0070C0"/>
          <w:sz w:val="22"/>
          <w:szCs w:val="22"/>
        </w:rPr>
      </w:pPr>
    </w:p>
    <w:p w14:paraId="0CB4511F" w14:textId="77777777" w:rsidR="00621CCB" w:rsidRPr="00D54107" w:rsidRDefault="00621CCB" w:rsidP="00116F35">
      <w:pPr>
        <w:rPr>
          <w:rFonts w:ascii="Arial Narrow" w:hAnsi="Arial Narrow"/>
          <w:b/>
          <w:color w:val="0070C0"/>
          <w:sz w:val="22"/>
          <w:szCs w:val="22"/>
        </w:rPr>
      </w:pPr>
    </w:p>
    <w:p w14:paraId="7C98C522" w14:textId="77777777" w:rsidR="00621CCB" w:rsidRPr="00D54107" w:rsidRDefault="00621CCB" w:rsidP="00116F35">
      <w:pPr>
        <w:rPr>
          <w:rFonts w:ascii="Arial Narrow" w:hAnsi="Arial Narrow"/>
          <w:b/>
          <w:color w:val="0070C0"/>
          <w:sz w:val="22"/>
          <w:szCs w:val="22"/>
        </w:rPr>
      </w:pPr>
    </w:p>
    <w:p w14:paraId="0BCFB65F" w14:textId="77777777" w:rsidR="00621CCB" w:rsidRPr="00D54107" w:rsidRDefault="00621CCB" w:rsidP="00116F35">
      <w:pPr>
        <w:rPr>
          <w:rFonts w:ascii="Arial Narrow" w:hAnsi="Arial Narrow"/>
          <w:b/>
          <w:color w:val="0070C0"/>
          <w:sz w:val="22"/>
          <w:szCs w:val="22"/>
        </w:rPr>
      </w:pPr>
    </w:p>
    <w:p w14:paraId="3A94084B" w14:textId="77777777" w:rsidR="00621CCB" w:rsidRPr="00D54107" w:rsidRDefault="00621CCB" w:rsidP="00116F35">
      <w:pPr>
        <w:rPr>
          <w:rFonts w:ascii="Arial Narrow" w:hAnsi="Arial Narrow"/>
          <w:b/>
          <w:color w:val="0070C0"/>
          <w:sz w:val="22"/>
          <w:szCs w:val="22"/>
        </w:rPr>
      </w:pPr>
    </w:p>
    <w:p w14:paraId="5C0EFE69" w14:textId="77777777" w:rsidR="00621CCB" w:rsidRPr="00D54107" w:rsidRDefault="00621CCB" w:rsidP="00116F35">
      <w:pPr>
        <w:rPr>
          <w:rFonts w:ascii="Arial Narrow" w:hAnsi="Arial Narrow"/>
          <w:b/>
          <w:color w:val="0070C0"/>
          <w:sz w:val="22"/>
          <w:szCs w:val="22"/>
        </w:rPr>
      </w:pPr>
    </w:p>
    <w:p w14:paraId="4642E1D4" w14:textId="77777777" w:rsidR="00621CCB" w:rsidRPr="00D54107" w:rsidRDefault="00621CCB" w:rsidP="00116F35">
      <w:pPr>
        <w:rPr>
          <w:rFonts w:ascii="Arial Narrow" w:hAnsi="Arial Narrow"/>
          <w:b/>
          <w:color w:val="0070C0"/>
          <w:sz w:val="22"/>
          <w:szCs w:val="22"/>
        </w:rPr>
      </w:pPr>
    </w:p>
    <w:p w14:paraId="2EF56525" w14:textId="77777777" w:rsidR="00F73E3B" w:rsidRPr="00D54107" w:rsidRDefault="00F73E3B" w:rsidP="00116F35">
      <w:pPr>
        <w:rPr>
          <w:rFonts w:ascii="Arial Narrow" w:hAnsi="Arial Narrow"/>
          <w:b/>
          <w:color w:val="0070C0"/>
          <w:sz w:val="22"/>
          <w:szCs w:val="22"/>
        </w:rPr>
        <w:sectPr w:rsidR="00F73E3B" w:rsidRPr="00D54107" w:rsidSect="00ED279D">
          <w:pgSz w:w="12240" w:h="15840"/>
          <w:pgMar w:top="2268" w:right="1701" w:bottom="1418" w:left="1701" w:header="709" w:footer="709" w:gutter="0"/>
          <w:cols w:space="708"/>
          <w:docGrid w:linePitch="360"/>
        </w:sectPr>
      </w:pPr>
    </w:p>
    <w:p w14:paraId="78C84832" w14:textId="72836EF2" w:rsidR="000813F5" w:rsidRPr="00D54107" w:rsidRDefault="00F7079D" w:rsidP="0051004B">
      <w:pPr>
        <w:numPr>
          <w:ilvl w:val="1"/>
          <w:numId w:val="2"/>
        </w:numPr>
        <w:ind w:left="426" w:hanging="426"/>
        <w:rPr>
          <w:rFonts w:ascii="Arial Narrow" w:hAnsi="Arial Narrow"/>
          <w:b/>
          <w:sz w:val="22"/>
          <w:szCs w:val="22"/>
        </w:rPr>
      </w:pPr>
      <w:r w:rsidRPr="00D54107">
        <w:rPr>
          <w:rFonts w:ascii="Arial Narrow" w:hAnsi="Arial Narrow"/>
          <w:b/>
          <w:sz w:val="22"/>
          <w:szCs w:val="22"/>
        </w:rPr>
        <w:lastRenderedPageBreak/>
        <w:t>Servicios Personales</w:t>
      </w:r>
    </w:p>
    <w:p w14:paraId="3686A984" w14:textId="77777777" w:rsidR="00CD0587" w:rsidRPr="00D54107" w:rsidRDefault="00CD0587" w:rsidP="00116F35">
      <w:pPr>
        <w:rPr>
          <w:rFonts w:ascii="Arial Narrow" w:hAnsi="Arial Narrow"/>
          <w:b/>
          <w:color w:val="0070C0"/>
          <w:sz w:val="22"/>
          <w:szCs w:val="22"/>
        </w:rPr>
      </w:pPr>
    </w:p>
    <w:p w14:paraId="1E2CE130" w14:textId="4366AA47" w:rsidR="00CF27B2" w:rsidRPr="00D54107" w:rsidRDefault="00F94A6C" w:rsidP="00F10B37">
      <w:pPr>
        <w:spacing w:line="276" w:lineRule="auto"/>
        <w:rPr>
          <w:rFonts w:ascii="Arial Narrow" w:hAnsi="Arial Narrow"/>
          <w:sz w:val="22"/>
          <w:szCs w:val="22"/>
        </w:rPr>
      </w:pPr>
      <w:r w:rsidRPr="00D54107">
        <w:rPr>
          <w:rFonts w:ascii="Arial Narrow" w:hAnsi="Arial Narrow"/>
          <w:sz w:val="22"/>
          <w:szCs w:val="22"/>
        </w:rPr>
        <w:t xml:space="preserve">Se llevó el presupuesto autorizado del ejercicio </w:t>
      </w:r>
      <w:r w:rsidR="009C4407">
        <w:rPr>
          <w:rFonts w:ascii="Arial Narrow" w:hAnsi="Arial Narrow"/>
          <w:sz w:val="22"/>
          <w:szCs w:val="22"/>
        </w:rPr>
        <w:t>2022</w:t>
      </w:r>
      <w:r w:rsidRPr="00D54107">
        <w:rPr>
          <w:rFonts w:ascii="Arial Narrow" w:hAnsi="Arial Narrow"/>
          <w:sz w:val="22"/>
          <w:szCs w:val="22"/>
        </w:rPr>
        <w:t xml:space="preserve"> a pesos corrientes basándonos en el Índice Nacional del Precio al Consumidor, los Criterios Generales de Política Económica para la Iniciativa de la Ley de Ingresos y el Proyecto de Presupuesto de Egresos de la Federación Correspondientes al Ejercicio Fiscal </w:t>
      </w:r>
      <w:r w:rsidR="00E85C6A" w:rsidRPr="00D54107">
        <w:rPr>
          <w:rFonts w:ascii="Arial Narrow" w:hAnsi="Arial Narrow"/>
          <w:sz w:val="22"/>
          <w:szCs w:val="22"/>
        </w:rPr>
        <w:t>2021</w:t>
      </w:r>
      <w:r w:rsidRPr="00D54107">
        <w:rPr>
          <w:rFonts w:ascii="Arial Narrow" w:hAnsi="Arial Narrow"/>
          <w:sz w:val="22"/>
          <w:szCs w:val="22"/>
        </w:rPr>
        <w:t>.</w:t>
      </w:r>
    </w:p>
    <w:p w14:paraId="35A19924" w14:textId="77777777" w:rsidR="00AB5A15" w:rsidRPr="00D54107" w:rsidRDefault="00AB5A15" w:rsidP="00F10B37">
      <w:pPr>
        <w:spacing w:line="276" w:lineRule="auto"/>
        <w:rPr>
          <w:rFonts w:ascii="Arial Narrow" w:hAnsi="Arial Narrow"/>
          <w:color w:val="000000" w:themeColor="text1"/>
          <w:sz w:val="22"/>
          <w:szCs w:val="22"/>
        </w:rPr>
      </w:pPr>
    </w:p>
    <w:p w14:paraId="43F5C7A6" w14:textId="011A3BF1" w:rsidR="00A41E16" w:rsidRPr="00D54107" w:rsidRDefault="00A41E16" w:rsidP="00A41E16">
      <w:pPr>
        <w:spacing w:line="276" w:lineRule="auto"/>
        <w:rPr>
          <w:rFonts w:ascii="Arial Narrow" w:hAnsi="Arial Narrow"/>
          <w:sz w:val="22"/>
          <w:szCs w:val="22"/>
        </w:rPr>
      </w:pPr>
      <w:r w:rsidRPr="00D54107">
        <w:rPr>
          <w:rFonts w:ascii="Arial Narrow" w:hAnsi="Arial Narrow"/>
          <w:sz w:val="22"/>
          <w:szCs w:val="22"/>
        </w:rPr>
        <w:t xml:space="preserve">Para el ejercicio </w:t>
      </w:r>
      <w:r w:rsidR="009C4407">
        <w:rPr>
          <w:rFonts w:ascii="Arial Narrow" w:hAnsi="Arial Narrow"/>
          <w:sz w:val="22"/>
          <w:szCs w:val="22"/>
        </w:rPr>
        <w:t>2020</w:t>
      </w:r>
      <w:r w:rsidRPr="00D54107">
        <w:rPr>
          <w:rFonts w:ascii="Arial Narrow" w:hAnsi="Arial Narrow"/>
          <w:sz w:val="22"/>
          <w:szCs w:val="22"/>
        </w:rPr>
        <w:t xml:space="preserve"> en </w:t>
      </w:r>
      <w:r w:rsidRPr="00D54107">
        <w:rPr>
          <w:rFonts w:ascii="Arial Narrow" w:hAnsi="Arial Narrow"/>
          <w:b/>
          <w:sz w:val="22"/>
          <w:szCs w:val="22"/>
        </w:rPr>
        <w:t>el capítulo 1000</w:t>
      </w:r>
      <w:r w:rsidRPr="00D54107">
        <w:rPr>
          <w:rFonts w:ascii="Arial Narrow" w:hAnsi="Arial Narrow"/>
          <w:sz w:val="22"/>
          <w:szCs w:val="22"/>
        </w:rPr>
        <w:t xml:space="preserve"> (servicios personales), el presupuesto modificado ascendió a la cantidad de </w:t>
      </w:r>
      <w:r w:rsidRPr="00D54107">
        <w:rPr>
          <w:rFonts w:ascii="Arial Narrow" w:hAnsi="Arial Narrow"/>
          <w:b/>
          <w:sz w:val="22"/>
          <w:szCs w:val="22"/>
        </w:rPr>
        <w:t xml:space="preserve">$ </w:t>
      </w:r>
      <w:r w:rsidR="00B051DF" w:rsidRPr="00B051DF">
        <w:rPr>
          <w:rFonts w:ascii="Arial Narrow" w:hAnsi="Arial Narrow"/>
          <w:b/>
          <w:sz w:val="22"/>
          <w:szCs w:val="22"/>
        </w:rPr>
        <w:t>699,040,928.00</w:t>
      </w:r>
      <w:r w:rsidRPr="00D54107">
        <w:rPr>
          <w:rFonts w:ascii="Arial Narrow" w:hAnsi="Arial Narrow"/>
          <w:sz w:val="22"/>
          <w:szCs w:val="22"/>
        </w:rPr>
        <w:t xml:space="preserve">, siendo que para el presente año </w:t>
      </w:r>
      <w:r w:rsidR="00B051DF">
        <w:rPr>
          <w:rFonts w:ascii="Arial Narrow" w:hAnsi="Arial Narrow"/>
          <w:sz w:val="22"/>
          <w:szCs w:val="22"/>
        </w:rPr>
        <w:t>2021</w:t>
      </w:r>
      <w:r w:rsidRPr="00D54107">
        <w:rPr>
          <w:rFonts w:ascii="Arial Narrow" w:hAnsi="Arial Narrow"/>
          <w:sz w:val="22"/>
          <w:szCs w:val="22"/>
        </w:rPr>
        <w:t xml:space="preserve">, se autorizó un importe de </w:t>
      </w:r>
      <w:r w:rsidRPr="00D54107">
        <w:rPr>
          <w:rFonts w:ascii="Arial Narrow" w:hAnsi="Arial Narrow"/>
          <w:b/>
          <w:sz w:val="22"/>
          <w:szCs w:val="22"/>
        </w:rPr>
        <w:t xml:space="preserve">$ </w:t>
      </w:r>
      <w:r w:rsidR="00B051DF" w:rsidRPr="00B051DF">
        <w:rPr>
          <w:rFonts w:ascii="Arial Narrow" w:hAnsi="Arial Narrow"/>
          <w:b/>
          <w:sz w:val="22"/>
          <w:szCs w:val="22"/>
        </w:rPr>
        <w:t>696,827,519.84</w:t>
      </w:r>
      <w:r w:rsidRPr="00D54107">
        <w:rPr>
          <w:rFonts w:ascii="Arial Narrow" w:hAnsi="Arial Narrow"/>
          <w:sz w:val="22"/>
          <w:szCs w:val="22"/>
        </w:rPr>
        <w:t xml:space="preserve">, para cubrir el pago de la nómina y sus impuestos, y </w:t>
      </w:r>
      <w:r w:rsidR="005220E8">
        <w:rPr>
          <w:rFonts w:ascii="Arial Narrow" w:hAnsi="Arial Narrow"/>
          <w:sz w:val="22"/>
          <w:szCs w:val="22"/>
        </w:rPr>
        <w:t>lo autorizado para el ejercicio 2022 por la Secretaría de Finanzas y Planeación y el H. Congreso del Estado</w:t>
      </w:r>
      <w:r w:rsidRPr="00D54107">
        <w:rPr>
          <w:rFonts w:ascii="Arial Narrow" w:hAnsi="Arial Narrow"/>
          <w:sz w:val="22"/>
          <w:szCs w:val="22"/>
        </w:rPr>
        <w:t xml:space="preserve">, </w:t>
      </w:r>
      <w:r w:rsidR="00E470D8" w:rsidRPr="00D54107">
        <w:rPr>
          <w:rFonts w:ascii="Arial Narrow" w:hAnsi="Arial Narrow"/>
          <w:sz w:val="22"/>
          <w:szCs w:val="22"/>
        </w:rPr>
        <w:t xml:space="preserve">es por un monto de </w:t>
      </w:r>
      <w:r w:rsidR="00E470D8" w:rsidRPr="00D54107">
        <w:rPr>
          <w:rFonts w:ascii="Arial Narrow" w:hAnsi="Arial Narrow"/>
          <w:b/>
          <w:sz w:val="22"/>
          <w:szCs w:val="22"/>
        </w:rPr>
        <w:t xml:space="preserve">$ </w:t>
      </w:r>
      <w:r w:rsidR="005220E8" w:rsidRPr="005220E8">
        <w:rPr>
          <w:rFonts w:ascii="Arial Narrow" w:hAnsi="Arial Narrow"/>
          <w:b/>
          <w:sz w:val="22"/>
          <w:szCs w:val="22"/>
        </w:rPr>
        <w:t>717,968,501.00</w:t>
      </w:r>
      <w:r w:rsidR="00B051DF">
        <w:rPr>
          <w:rFonts w:ascii="Arial Narrow" w:hAnsi="Arial Narrow"/>
          <w:b/>
          <w:sz w:val="22"/>
          <w:szCs w:val="22"/>
        </w:rPr>
        <w:t>.</w:t>
      </w:r>
    </w:p>
    <w:p w14:paraId="6C725202" w14:textId="77777777" w:rsidR="00BE5028" w:rsidRPr="00D54107" w:rsidRDefault="00BE5028" w:rsidP="00BE5028">
      <w:pPr>
        <w:spacing w:line="360" w:lineRule="auto"/>
        <w:rPr>
          <w:rFonts w:ascii="Arial Narrow" w:hAnsi="Arial Narrow"/>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5"/>
        <w:gridCol w:w="1063"/>
        <w:gridCol w:w="1711"/>
        <w:gridCol w:w="1711"/>
        <w:gridCol w:w="1711"/>
        <w:gridCol w:w="1707"/>
      </w:tblGrid>
      <w:tr w:rsidR="00B051DF" w:rsidRPr="00B051DF" w14:paraId="6A3D20D3" w14:textId="77777777" w:rsidTr="00A10115">
        <w:trPr>
          <w:trHeight w:val="525"/>
        </w:trPr>
        <w:tc>
          <w:tcPr>
            <w:tcW w:w="524" w:type="pct"/>
            <w:shd w:val="clear" w:color="auto" w:fill="auto"/>
            <w:vAlign w:val="center"/>
            <w:hideMark/>
          </w:tcPr>
          <w:p w14:paraId="0F94AF87" w14:textId="77777777" w:rsidR="00B051DF" w:rsidRPr="00B051DF" w:rsidRDefault="00B051DF" w:rsidP="00B051DF">
            <w:pPr>
              <w:jc w:val="center"/>
              <w:rPr>
                <w:rFonts w:ascii="Arial Narrow" w:eastAsia="Times New Roman" w:hAnsi="Arial Narrow" w:cs="Calibri"/>
                <w:b/>
                <w:bCs/>
                <w:color w:val="000000"/>
                <w:sz w:val="16"/>
                <w:szCs w:val="16"/>
                <w:lang w:eastAsia="es-MX"/>
              </w:rPr>
            </w:pPr>
            <w:r w:rsidRPr="00B051DF">
              <w:rPr>
                <w:rFonts w:ascii="Arial Narrow" w:eastAsia="Times New Roman" w:hAnsi="Arial Narrow" w:cs="Calibri"/>
                <w:b/>
                <w:bCs/>
                <w:color w:val="000000"/>
                <w:sz w:val="16"/>
                <w:szCs w:val="16"/>
                <w:lang w:eastAsia="es-MX"/>
              </w:rPr>
              <w:t>CONCEPTO DE CAPÍTULO</w:t>
            </w:r>
          </w:p>
        </w:tc>
        <w:tc>
          <w:tcPr>
            <w:tcW w:w="602" w:type="pct"/>
            <w:shd w:val="clear" w:color="auto" w:fill="auto"/>
            <w:vAlign w:val="center"/>
            <w:hideMark/>
          </w:tcPr>
          <w:p w14:paraId="561E967F" w14:textId="77777777" w:rsidR="00B051DF" w:rsidRPr="00B051DF" w:rsidRDefault="00B051DF" w:rsidP="00B051DF">
            <w:pPr>
              <w:jc w:val="center"/>
              <w:rPr>
                <w:rFonts w:ascii="Arial Narrow" w:eastAsia="Times New Roman" w:hAnsi="Arial Narrow" w:cs="Calibri"/>
                <w:b/>
                <w:bCs/>
                <w:color w:val="000000"/>
                <w:sz w:val="16"/>
                <w:szCs w:val="16"/>
                <w:lang w:eastAsia="es-MX"/>
              </w:rPr>
            </w:pPr>
            <w:r w:rsidRPr="00B051DF">
              <w:rPr>
                <w:rFonts w:ascii="Arial Narrow" w:eastAsia="Times New Roman" w:hAnsi="Arial Narrow" w:cs="Calibri"/>
                <w:b/>
                <w:bCs/>
                <w:color w:val="000000"/>
                <w:sz w:val="16"/>
                <w:szCs w:val="16"/>
                <w:lang w:eastAsia="es-MX"/>
              </w:rPr>
              <w:t xml:space="preserve">CAPITULO </w:t>
            </w:r>
          </w:p>
        </w:tc>
        <w:tc>
          <w:tcPr>
            <w:tcW w:w="969" w:type="pct"/>
            <w:shd w:val="clear" w:color="auto" w:fill="auto"/>
            <w:vAlign w:val="center"/>
            <w:hideMark/>
          </w:tcPr>
          <w:p w14:paraId="6E8078C6" w14:textId="77777777" w:rsidR="00B051DF" w:rsidRPr="00B051DF" w:rsidRDefault="00B051DF" w:rsidP="00B051DF">
            <w:pPr>
              <w:jc w:val="center"/>
              <w:rPr>
                <w:rFonts w:ascii="Arial Narrow" w:eastAsia="Times New Roman" w:hAnsi="Arial Narrow" w:cs="Calibri"/>
                <w:b/>
                <w:bCs/>
                <w:color w:val="000000"/>
                <w:sz w:val="16"/>
                <w:szCs w:val="16"/>
                <w:lang w:eastAsia="es-MX"/>
              </w:rPr>
            </w:pPr>
            <w:r w:rsidRPr="00B051DF">
              <w:rPr>
                <w:rFonts w:ascii="Arial Narrow" w:eastAsia="Times New Roman" w:hAnsi="Arial Narrow" w:cs="Calibri"/>
                <w:b/>
                <w:bCs/>
                <w:color w:val="000000"/>
                <w:sz w:val="16"/>
                <w:szCs w:val="16"/>
                <w:lang w:eastAsia="es-MX"/>
              </w:rPr>
              <w:t>PRESUPUESTO APROBADO AÑO 2020</w:t>
            </w:r>
          </w:p>
        </w:tc>
        <w:tc>
          <w:tcPr>
            <w:tcW w:w="969" w:type="pct"/>
            <w:shd w:val="clear" w:color="auto" w:fill="auto"/>
            <w:vAlign w:val="center"/>
            <w:hideMark/>
          </w:tcPr>
          <w:p w14:paraId="51A640AF" w14:textId="77777777" w:rsidR="00B051DF" w:rsidRPr="00B051DF" w:rsidRDefault="00B051DF" w:rsidP="00B051DF">
            <w:pPr>
              <w:jc w:val="center"/>
              <w:rPr>
                <w:rFonts w:ascii="Arial Narrow" w:eastAsia="Times New Roman" w:hAnsi="Arial Narrow" w:cs="Calibri"/>
                <w:b/>
                <w:bCs/>
                <w:color w:val="000000"/>
                <w:sz w:val="16"/>
                <w:szCs w:val="16"/>
                <w:lang w:eastAsia="es-MX"/>
              </w:rPr>
            </w:pPr>
            <w:r w:rsidRPr="00B051DF">
              <w:rPr>
                <w:rFonts w:ascii="Arial Narrow" w:eastAsia="Times New Roman" w:hAnsi="Arial Narrow" w:cs="Calibri"/>
                <w:b/>
                <w:bCs/>
                <w:color w:val="000000"/>
                <w:sz w:val="16"/>
                <w:szCs w:val="16"/>
                <w:lang w:eastAsia="es-MX"/>
              </w:rPr>
              <w:t>PRESUPUESTO APROBADO AÑO 2021</w:t>
            </w:r>
          </w:p>
        </w:tc>
        <w:tc>
          <w:tcPr>
            <w:tcW w:w="969" w:type="pct"/>
            <w:shd w:val="clear" w:color="auto" w:fill="auto"/>
            <w:vAlign w:val="center"/>
            <w:hideMark/>
          </w:tcPr>
          <w:p w14:paraId="720C640B" w14:textId="77777777" w:rsidR="00B051DF" w:rsidRPr="00B051DF" w:rsidRDefault="00B051DF" w:rsidP="00B051DF">
            <w:pPr>
              <w:jc w:val="center"/>
              <w:rPr>
                <w:rFonts w:ascii="Arial Narrow" w:eastAsia="Times New Roman" w:hAnsi="Arial Narrow" w:cs="Calibri"/>
                <w:b/>
                <w:bCs/>
                <w:color w:val="000000"/>
                <w:sz w:val="16"/>
                <w:szCs w:val="16"/>
                <w:lang w:eastAsia="es-MX"/>
              </w:rPr>
            </w:pPr>
            <w:r w:rsidRPr="00B051DF">
              <w:rPr>
                <w:rFonts w:ascii="Arial Narrow" w:eastAsia="Times New Roman" w:hAnsi="Arial Narrow" w:cs="Calibri"/>
                <w:b/>
                <w:bCs/>
                <w:color w:val="000000"/>
                <w:sz w:val="16"/>
                <w:szCs w:val="16"/>
                <w:lang w:eastAsia="es-MX"/>
              </w:rPr>
              <w:t xml:space="preserve"> PROYECCIÓN AÑO 2022</w:t>
            </w:r>
          </w:p>
        </w:tc>
        <w:tc>
          <w:tcPr>
            <w:tcW w:w="967" w:type="pct"/>
            <w:shd w:val="clear" w:color="auto" w:fill="auto"/>
            <w:vAlign w:val="center"/>
            <w:hideMark/>
          </w:tcPr>
          <w:p w14:paraId="6066FE78" w14:textId="77777777" w:rsidR="00B051DF" w:rsidRPr="00B051DF" w:rsidRDefault="00B051DF" w:rsidP="00B051DF">
            <w:pPr>
              <w:jc w:val="center"/>
              <w:rPr>
                <w:rFonts w:ascii="Arial Narrow" w:eastAsia="Times New Roman" w:hAnsi="Arial Narrow" w:cs="Calibri"/>
                <w:b/>
                <w:bCs/>
                <w:color w:val="000000"/>
                <w:sz w:val="16"/>
                <w:szCs w:val="16"/>
                <w:lang w:eastAsia="es-MX"/>
              </w:rPr>
            </w:pPr>
            <w:r w:rsidRPr="00B051DF">
              <w:rPr>
                <w:rFonts w:ascii="Arial Narrow" w:eastAsia="Times New Roman" w:hAnsi="Arial Narrow" w:cs="Calibri"/>
                <w:b/>
                <w:bCs/>
                <w:color w:val="000000"/>
                <w:sz w:val="16"/>
                <w:szCs w:val="16"/>
                <w:lang w:eastAsia="es-MX"/>
              </w:rPr>
              <w:t xml:space="preserve">IMPORTE DE INCREMENTO </w:t>
            </w:r>
          </w:p>
        </w:tc>
      </w:tr>
      <w:tr w:rsidR="00D4562E" w:rsidRPr="00B051DF" w14:paraId="075350FB" w14:textId="77777777" w:rsidTr="00A10115">
        <w:trPr>
          <w:trHeight w:val="525"/>
        </w:trPr>
        <w:tc>
          <w:tcPr>
            <w:tcW w:w="524" w:type="pct"/>
            <w:shd w:val="clear" w:color="auto" w:fill="auto"/>
            <w:vAlign w:val="center"/>
            <w:hideMark/>
          </w:tcPr>
          <w:p w14:paraId="462139AF" w14:textId="77777777" w:rsidR="00D4562E" w:rsidRPr="00B051DF" w:rsidRDefault="00D4562E" w:rsidP="00D4562E">
            <w:pPr>
              <w:jc w:val="center"/>
              <w:rPr>
                <w:rFonts w:ascii="Arial Narrow" w:eastAsia="Times New Roman" w:hAnsi="Arial Narrow" w:cs="Calibri"/>
                <w:b/>
                <w:bCs/>
                <w:color w:val="000000"/>
                <w:sz w:val="16"/>
                <w:szCs w:val="16"/>
                <w:lang w:eastAsia="es-MX"/>
              </w:rPr>
            </w:pPr>
            <w:r w:rsidRPr="00B051DF">
              <w:rPr>
                <w:rFonts w:ascii="Arial Narrow" w:eastAsia="Times New Roman" w:hAnsi="Arial Narrow" w:cs="Calibri"/>
                <w:b/>
                <w:bCs/>
                <w:color w:val="000000"/>
                <w:sz w:val="16"/>
                <w:szCs w:val="16"/>
                <w:lang w:eastAsia="es-MX"/>
              </w:rPr>
              <w:t>Servicios Personales</w:t>
            </w:r>
          </w:p>
        </w:tc>
        <w:tc>
          <w:tcPr>
            <w:tcW w:w="602" w:type="pct"/>
            <w:shd w:val="clear" w:color="auto" w:fill="auto"/>
            <w:vAlign w:val="center"/>
            <w:hideMark/>
          </w:tcPr>
          <w:p w14:paraId="03AED228" w14:textId="77777777" w:rsidR="00D4562E" w:rsidRPr="00B051DF" w:rsidRDefault="00D4562E" w:rsidP="00D4562E">
            <w:pPr>
              <w:jc w:val="center"/>
              <w:rPr>
                <w:rFonts w:ascii="Arial Narrow" w:eastAsia="Times New Roman" w:hAnsi="Arial Narrow" w:cs="Calibri"/>
                <w:b/>
                <w:bCs/>
                <w:color w:val="000000"/>
                <w:sz w:val="16"/>
                <w:szCs w:val="16"/>
                <w:lang w:eastAsia="es-MX"/>
              </w:rPr>
            </w:pPr>
            <w:r w:rsidRPr="00B051DF">
              <w:rPr>
                <w:rFonts w:ascii="Arial Narrow" w:eastAsia="Times New Roman" w:hAnsi="Arial Narrow" w:cs="Calibri"/>
                <w:b/>
                <w:bCs/>
                <w:color w:val="000000"/>
                <w:sz w:val="16"/>
                <w:szCs w:val="16"/>
                <w:lang w:eastAsia="es-MX"/>
              </w:rPr>
              <w:t>1000</w:t>
            </w:r>
          </w:p>
        </w:tc>
        <w:tc>
          <w:tcPr>
            <w:tcW w:w="969" w:type="pct"/>
            <w:shd w:val="clear" w:color="auto" w:fill="auto"/>
            <w:noWrap/>
            <w:vAlign w:val="center"/>
            <w:hideMark/>
          </w:tcPr>
          <w:p w14:paraId="64C10B5E" w14:textId="6489692D" w:rsidR="00D4562E" w:rsidRPr="00B051DF" w:rsidRDefault="00D4562E" w:rsidP="00D4562E">
            <w:pPr>
              <w:jc w:val="right"/>
              <w:rPr>
                <w:rFonts w:ascii="Arial" w:eastAsia="Times New Roman" w:hAnsi="Arial"/>
                <w:color w:val="000000"/>
                <w:sz w:val="16"/>
                <w:szCs w:val="16"/>
                <w:lang w:eastAsia="es-MX"/>
              </w:rPr>
            </w:pPr>
            <w:r>
              <w:rPr>
                <w:rFonts w:ascii="Arial" w:hAnsi="Arial"/>
                <w:color w:val="000000"/>
                <w:sz w:val="16"/>
                <w:szCs w:val="16"/>
              </w:rPr>
              <w:t>699,040,928.00</w:t>
            </w:r>
          </w:p>
        </w:tc>
        <w:tc>
          <w:tcPr>
            <w:tcW w:w="969" w:type="pct"/>
            <w:shd w:val="clear" w:color="auto" w:fill="auto"/>
            <w:vAlign w:val="center"/>
            <w:hideMark/>
          </w:tcPr>
          <w:p w14:paraId="5CDDEFE3" w14:textId="182412D2" w:rsidR="00D4562E" w:rsidRPr="00B051DF" w:rsidRDefault="00D4562E" w:rsidP="00D4562E">
            <w:pPr>
              <w:jc w:val="right"/>
              <w:rPr>
                <w:rFonts w:ascii="Arial" w:eastAsia="Times New Roman" w:hAnsi="Arial"/>
                <w:color w:val="000000"/>
                <w:sz w:val="16"/>
                <w:szCs w:val="16"/>
                <w:lang w:eastAsia="es-MX"/>
              </w:rPr>
            </w:pPr>
            <w:r>
              <w:rPr>
                <w:rFonts w:ascii="Arial" w:hAnsi="Arial"/>
                <w:color w:val="000000"/>
                <w:sz w:val="16"/>
                <w:szCs w:val="16"/>
              </w:rPr>
              <w:t>696,827,519.84</w:t>
            </w:r>
          </w:p>
        </w:tc>
        <w:tc>
          <w:tcPr>
            <w:tcW w:w="969" w:type="pct"/>
            <w:shd w:val="clear" w:color="auto" w:fill="auto"/>
            <w:vAlign w:val="center"/>
            <w:hideMark/>
          </w:tcPr>
          <w:p w14:paraId="4948B008" w14:textId="0E81375E" w:rsidR="00D4562E" w:rsidRPr="00B051DF" w:rsidRDefault="00D4562E" w:rsidP="00D4562E">
            <w:pPr>
              <w:jc w:val="right"/>
              <w:rPr>
                <w:rFonts w:ascii="Arial" w:eastAsia="Times New Roman" w:hAnsi="Arial"/>
                <w:color w:val="000000"/>
                <w:sz w:val="16"/>
                <w:szCs w:val="16"/>
                <w:lang w:eastAsia="es-MX"/>
              </w:rPr>
            </w:pPr>
            <w:r>
              <w:rPr>
                <w:rFonts w:ascii="Arial" w:hAnsi="Arial"/>
                <w:color w:val="000000"/>
                <w:sz w:val="16"/>
                <w:szCs w:val="16"/>
              </w:rPr>
              <w:t>717,968,501.00</w:t>
            </w:r>
          </w:p>
        </w:tc>
        <w:tc>
          <w:tcPr>
            <w:tcW w:w="967" w:type="pct"/>
            <w:shd w:val="clear" w:color="auto" w:fill="auto"/>
            <w:noWrap/>
            <w:vAlign w:val="center"/>
            <w:hideMark/>
          </w:tcPr>
          <w:p w14:paraId="0495F136" w14:textId="3F9421FF" w:rsidR="00D4562E" w:rsidRPr="00B051DF" w:rsidRDefault="00D4562E" w:rsidP="00D4562E">
            <w:pPr>
              <w:jc w:val="right"/>
              <w:rPr>
                <w:rFonts w:ascii="Arial" w:eastAsia="Times New Roman" w:hAnsi="Arial"/>
                <w:color w:val="000000"/>
                <w:sz w:val="16"/>
                <w:szCs w:val="16"/>
                <w:lang w:eastAsia="es-MX"/>
              </w:rPr>
            </w:pPr>
            <w:r>
              <w:rPr>
                <w:rFonts w:ascii="Arial" w:hAnsi="Arial"/>
                <w:color w:val="000000"/>
                <w:sz w:val="16"/>
                <w:szCs w:val="16"/>
              </w:rPr>
              <w:t>21,140,981.16</w:t>
            </w:r>
          </w:p>
        </w:tc>
      </w:tr>
    </w:tbl>
    <w:p w14:paraId="25103780" w14:textId="15CF83C6" w:rsidR="00BE5028" w:rsidRPr="00D54107" w:rsidRDefault="00BE5028" w:rsidP="00BE5028">
      <w:pPr>
        <w:spacing w:line="360" w:lineRule="auto"/>
        <w:rPr>
          <w:rFonts w:ascii="Arial Narrow" w:hAnsi="Arial Narrow"/>
          <w:i/>
          <w:iCs/>
          <w:sz w:val="12"/>
          <w:szCs w:val="12"/>
        </w:rPr>
      </w:pPr>
    </w:p>
    <w:p w14:paraId="540CF20C" w14:textId="77777777" w:rsidR="007C0B8E" w:rsidRPr="00D54107" w:rsidRDefault="007C0B8E" w:rsidP="00BE5028">
      <w:pPr>
        <w:spacing w:line="360" w:lineRule="auto"/>
        <w:rPr>
          <w:rFonts w:ascii="Arial Narrow" w:hAnsi="Arial Narrow"/>
          <w:sz w:val="22"/>
          <w:szCs w:val="22"/>
        </w:rPr>
      </w:pPr>
    </w:p>
    <w:p w14:paraId="4BEF2390" w14:textId="77777777" w:rsidR="00FD1D0F" w:rsidRPr="00D54107" w:rsidRDefault="00FD1D0F" w:rsidP="0051004B">
      <w:pPr>
        <w:numPr>
          <w:ilvl w:val="0"/>
          <w:numId w:val="3"/>
        </w:numPr>
        <w:tabs>
          <w:tab w:val="left" w:pos="1999"/>
        </w:tabs>
        <w:rPr>
          <w:rFonts w:ascii="Arial Narrow" w:hAnsi="Arial Narrow"/>
          <w:b/>
          <w:bCs/>
          <w:sz w:val="22"/>
          <w:szCs w:val="22"/>
        </w:rPr>
      </w:pPr>
      <w:r w:rsidRPr="00D54107">
        <w:rPr>
          <w:rFonts w:ascii="Arial Narrow" w:hAnsi="Arial Narrow"/>
          <w:b/>
          <w:bCs/>
          <w:sz w:val="22"/>
          <w:szCs w:val="22"/>
        </w:rPr>
        <w:t>Analítico de plazas</w:t>
      </w:r>
    </w:p>
    <w:p w14:paraId="303427A0" w14:textId="77777777" w:rsidR="008D0CA1" w:rsidRPr="00D54107" w:rsidRDefault="008D0CA1" w:rsidP="00116F35">
      <w:pPr>
        <w:rPr>
          <w:rFonts w:ascii="Arial Narrow" w:hAnsi="Arial Narrow"/>
          <w:sz w:val="22"/>
          <w:szCs w:val="22"/>
        </w:rPr>
      </w:pPr>
    </w:p>
    <w:tbl>
      <w:tblPr>
        <w:tblW w:w="5000" w:type="pct"/>
        <w:tblCellMar>
          <w:left w:w="70" w:type="dxa"/>
          <w:right w:w="70" w:type="dxa"/>
        </w:tblCellMar>
        <w:tblLook w:val="04A0" w:firstRow="1" w:lastRow="0" w:firstColumn="1" w:lastColumn="0" w:noHBand="0" w:noVBand="1"/>
      </w:tblPr>
      <w:tblGrid>
        <w:gridCol w:w="4124"/>
        <w:gridCol w:w="454"/>
        <w:gridCol w:w="902"/>
        <w:gridCol w:w="1674"/>
        <w:gridCol w:w="1674"/>
      </w:tblGrid>
      <w:tr w:rsidR="006C4D28" w:rsidRPr="006C4D28" w14:paraId="143F7CAC" w14:textId="77777777" w:rsidTr="00A10115">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FB780" w14:textId="77777777" w:rsidR="006C4D28" w:rsidRPr="006C4D28" w:rsidRDefault="006C4D28" w:rsidP="006C4D28">
            <w:pPr>
              <w:jc w:val="center"/>
              <w:rPr>
                <w:rFonts w:ascii="Arial Narrow" w:eastAsia="Times New Roman" w:hAnsi="Arial Narrow" w:cs="Calibri"/>
                <w:b/>
                <w:bCs/>
                <w:color w:val="000000"/>
                <w:sz w:val="16"/>
                <w:szCs w:val="16"/>
                <w:lang w:eastAsia="es-MX"/>
              </w:rPr>
            </w:pPr>
            <w:r w:rsidRPr="006C4D28">
              <w:rPr>
                <w:rFonts w:ascii="Arial Narrow" w:eastAsia="Times New Roman" w:hAnsi="Arial Narrow" w:cs="Calibri"/>
                <w:b/>
                <w:bCs/>
                <w:color w:val="000000"/>
                <w:sz w:val="16"/>
                <w:szCs w:val="16"/>
                <w:lang w:eastAsia="es-MX"/>
              </w:rPr>
              <w:t>FISCALIA GENERAL DEL ESTADO DE QUINTANA ROO</w:t>
            </w:r>
          </w:p>
        </w:tc>
      </w:tr>
      <w:tr w:rsidR="006C4D28" w:rsidRPr="006C4D28" w14:paraId="7A1816E9" w14:textId="77777777" w:rsidTr="00A10115">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E9DC9" w14:textId="77777777" w:rsidR="006C4D28" w:rsidRPr="006C4D28" w:rsidRDefault="006C4D28" w:rsidP="006C4D28">
            <w:pPr>
              <w:jc w:val="center"/>
              <w:rPr>
                <w:rFonts w:ascii="Arial Narrow" w:eastAsia="Times New Roman" w:hAnsi="Arial Narrow" w:cs="Calibri"/>
                <w:b/>
                <w:bCs/>
                <w:color w:val="000000"/>
                <w:sz w:val="16"/>
                <w:szCs w:val="16"/>
                <w:lang w:eastAsia="es-MX"/>
              </w:rPr>
            </w:pPr>
            <w:r w:rsidRPr="006C4D28">
              <w:rPr>
                <w:rFonts w:ascii="Arial Narrow" w:eastAsia="Times New Roman" w:hAnsi="Arial Narrow" w:cs="Calibri"/>
                <w:b/>
                <w:bCs/>
                <w:color w:val="000000"/>
                <w:sz w:val="16"/>
                <w:szCs w:val="16"/>
                <w:lang w:eastAsia="es-MX"/>
              </w:rPr>
              <w:t>Analítico de Plazas</w:t>
            </w:r>
          </w:p>
        </w:tc>
      </w:tr>
      <w:tr w:rsidR="006C4D28" w:rsidRPr="006C4D28" w14:paraId="2206FEAB" w14:textId="77777777" w:rsidTr="00A10115">
        <w:tc>
          <w:tcPr>
            <w:tcW w:w="2336" w:type="pct"/>
            <w:vMerge w:val="restart"/>
            <w:tcBorders>
              <w:top w:val="nil"/>
              <w:left w:val="single" w:sz="4" w:space="0" w:color="auto"/>
              <w:bottom w:val="single" w:sz="4" w:space="0" w:color="auto"/>
              <w:right w:val="single" w:sz="4" w:space="0" w:color="auto"/>
            </w:tcBorders>
            <w:shd w:val="clear" w:color="auto" w:fill="auto"/>
            <w:vAlign w:val="bottom"/>
            <w:hideMark/>
          </w:tcPr>
          <w:p w14:paraId="0933E242" w14:textId="77777777" w:rsidR="006C4D28" w:rsidRPr="006C4D28" w:rsidRDefault="006C4D28" w:rsidP="006C4D28">
            <w:pPr>
              <w:jc w:val="center"/>
              <w:rPr>
                <w:rFonts w:ascii="Arial Narrow" w:eastAsia="Times New Roman" w:hAnsi="Arial Narrow" w:cs="Calibri"/>
                <w:b/>
                <w:bCs/>
                <w:color w:val="000000"/>
                <w:sz w:val="16"/>
                <w:szCs w:val="16"/>
                <w:lang w:eastAsia="es-MX"/>
              </w:rPr>
            </w:pPr>
            <w:r w:rsidRPr="006C4D28">
              <w:rPr>
                <w:rFonts w:ascii="Arial Narrow" w:eastAsia="Times New Roman" w:hAnsi="Arial Narrow" w:cs="Calibri"/>
                <w:b/>
                <w:bCs/>
                <w:color w:val="000000"/>
                <w:sz w:val="16"/>
                <w:szCs w:val="16"/>
                <w:lang w:eastAsia="es-MX"/>
              </w:rPr>
              <w:t>Plaza/puesto</w:t>
            </w:r>
          </w:p>
        </w:tc>
        <w:tc>
          <w:tcPr>
            <w:tcW w:w="257" w:type="pct"/>
            <w:vMerge w:val="restart"/>
            <w:tcBorders>
              <w:top w:val="nil"/>
              <w:left w:val="single" w:sz="4" w:space="0" w:color="auto"/>
              <w:bottom w:val="single" w:sz="4" w:space="0" w:color="auto"/>
              <w:right w:val="single" w:sz="4" w:space="0" w:color="auto"/>
            </w:tcBorders>
            <w:shd w:val="clear" w:color="auto" w:fill="auto"/>
            <w:vAlign w:val="bottom"/>
            <w:hideMark/>
          </w:tcPr>
          <w:p w14:paraId="267BA9F6" w14:textId="77777777" w:rsidR="006C4D28" w:rsidRPr="006C4D28" w:rsidRDefault="006C4D28" w:rsidP="006C4D28">
            <w:pPr>
              <w:jc w:val="center"/>
              <w:rPr>
                <w:rFonts w:ascii="Arial Narrow" w:eastAsia="Times New Roman" w:hAnsi="Arial Narrow" w:cs="Calibri"/>
                <w:b/>
                <w:bCs/>
                <w:color w:val="000000"/>
                <w:sz w:val="16"/>
                <w:szCs w:val="16"/>
                <w:lang w:eastAsia="es-MX"/>
              </w:rPr>
            </w:pPr>
            <w:r w:rsidRPr="006C4D28">
              <w:rPr>
                <w:rFonts w:ascii="Arial Narrow" w:eastAsia="Times New Roman" w:hAnsi="Arial Narrow" w:cs="Calibri"/>
                <w:b/>
                <w:bCs/>
                <w:color w:val="000000"/>
                <w:sz w:val="16"/>
                <w:szCs w:val="16"/>
                <w:lang w:eastAsia="es-MX"/>
              </w:rPr>
              <w:t>Nivel</w:t>
            </w:r>
          </w:p>
        </w:tc>
        <w:tc>
          <w:tcPr>
            <w:tcW w:w="511" w:type="pct"/>
            <w:vMerge w:val="restart"/>
            <w:tcBorders>
              <w:top w:val="nil"/>
              <w:left w:val="single" w:sz="4" w:space="0" w:color="auto"/>
              <w:bottom w:val="single" w:sz="4" w:space="0" w:color="auto"/>
              <w:right w:val="single" w:sz="4" w:space="0" w:color="auto"/>
            </w:tcBorders>
            <w:shd w:val="clear" w:color="auto" w:fill="auto"/>
            <w:vAlign w:val="bottom"/>
            <w:hideMark/>
          </w:tcPr>
          <w:p w14:paraId="71340DBE" w14:textId="77777777" w:rsidR="006C4D28" w:rsidRPr="006C4D28" w:rsidRDefault="006C4D28" w:rsidP="006C4D28">
            <w:pPr>
              <w:jc w:val="center"/>
              <w:rPr>
                <w:rFonts w:ascii="Arial Narrow" w:eastAsia="Times New Roman" w:hAnsi="Arial Narrow" w:cs="Calibri"/>
                <w:b/>
                <w:bCs/>
                <w:color w:val="000000"/>
                <w:sz w:val="16"/>
                <w:szCs w:val="16"/>
                <w:lang w:eastAsia="es-MX"/>
              </w:rPr>
            </w:pPr>
            <w:r w:rsidRPr="006C4D28">
              <w:rPr>
                <w:rFonts w:ascii="Arial Narrow" w:eastAsia="Times New Roman" w:hAnsi="Arial Narrow" w:cs="Calibri"/>
                <w:b/>
                <w:bCs/>
                <w:color w:val="000000"/>
                <w:sz w:val="16"/>
                <w:szCs w:val="16"/>
                <w:lang w:eastAsia="es-MX"/>
              </w:rPr>
              <w:t>Número de plazas</w:t>
            </w:r>
          </w:p>
        </w:tc>
        <w:tc>
          <w:tcPr>
            <w:tcW w:w="1895" w:type="pct"/>
            <w:gridSpan w:val="2"/>
            <w:tcBorders>
              <w:top w:val="single" w:sz="4" w:space="0" w:color="auto"/>
              <w:left w:val="nil"/>
              <w:bottom w:val="single" w:sz="4" w:space="0" w:color="auto"/>
              <w:right w:val="single" w:sz="4" w:space="0" w:color="auto"/>
            </w:tcBorders>
            <w:shd w:val="clear" w:color="auto" w:fill="auto"/>
            <w:vAlign w:val="bottom"/>
            <w:hideMark/>
          </w:tcPr>
          <w:p w14:paraId="750027E2" w14:textId="77777777" w:rsidR="006C4D28" w:rsidRPr="006C4D28" w:rsidRDefault="006C4D28" w:rsidP="006C4D28">
            <w:pPr>
              <w:jc w:val="center"/>
              <w:rPr>
                <w:rFonts w:ascii="Arial Narrow" w:eastAsia="Times New Roman" w:hAnsi="Arial Narrow" w:cs="Calibri"/>
                <w:b/>
                <w:bCs/>
                <w:color w:val="000000"/>
                <w:sz w:val="16"/>
                <w:szCs w:val="16"/>
                <w:lang w:eastAsia="es-MX"/>
              </w:rPr>
            </w:pPr>
            <w:r w:rsidRPr="006C4D28">
              <w:rPr>
                <w:rFonts w:ascii="Arial Narrow" w:eastAsia="Times New Roman" w:hAnsi="Arial Narrow" w:cs="Calibri"/>
                <w:b/>
                <w:bCs/>
                <w:color w:val="000000"/>
                <w:sz w:val="16"/>
                <w:szCs w:val="16"/>
                <w:lang w:eastAsia="es-MX"/>
              </w:rPr>
              <w:t>Remuneraciones</w:t>
            </w:r>
          </w:p>
        </w:tc>
      </w:tr>
      <w:tr w:rsidR="006C4D28" w:rsidRPr="006C4D28" w14:paraId="55B5EBFD" w14:textId="77777777" w:rsidTr="00A10115">
        <w:tc>
          <w:tcPr>
            <w:tcW w:w="2336" w:type="pct"/>
            <w:vMerge/>
            <w:tcBorders>
              <w:top w:val="nil"/>
              <w:left w:val="single" w:sz="4" w:space="0" w:color="auto"/>
              <w:bottom w:val="single" w:sz="4" w:space="0" w:color="auto"/>
              <w:right w:val="single" w:sz="4" w:space="0" w:color="auto"/>
            </w:tcBorders>
            <w:shd w:val="clear" w:color="auto" w:fill="auto"/>
            <w:vAlign w:val="center"/>
            <w:hideMark/>
          </w:tcPr>
          <w:p w14:paraId="01649973" w14:textId="77777777" w:rsidR="006C4D28" w:rsidRPr="006C4D28" w:rsidRDefault="006C4D28" w:rsidP="006C4D28">
            <w:pPr>
              <w:jc w:val="left"/>
              <w:rPr>
                <w:rFonts w:ascii="Arial Narrow" w:eastAsia="Times New Roman" w:hAnsi="Arial Narrow" w:cs="Calibri"/>
                <w:b/>
                <w:bCs/>
                <w:color w:val="000000"/>
                <w:sz w:val="16"/>
                <w:szCs w:val="16"/>
                <w:lang w:eastAsia="es-MX"/>
              </w:rPr>
            </w:pPr>
          </w:p>
        </w:tc>
        <w:tc>
          <w:tcPr>
            <w:tcW w:w="257" w:type="pct"/>
            <w:vMerge/>
            <w:tcBorders>
              <w:top w:val="nil"/>
              <w:left w:val="single" w:sz="4" w:space="0" w:color="auto"/>
              <w:bottom w:val="single" w:sz="4" w:space="0" w:color="auto"/>
              <w:right w:val="single" w:sz="4" w:space="0" w:color="auto"/>
            </w:tcBorders>
            <w:shd w:val="clear" w:color="auto" w:fill="auto"/>
            <w:vAlign w:val="center"/>
            <w:hideMark/>
          </w:tcPr>
          <w:p w14:paraId="0B5F9484" w14:textId="77777777" w:rsidR="006C4D28" w:rsidRPr="006C4D28" w:rsidRDefault="006C4D28" w:rsidP="006C4D28">
            <w:pPr>
              <w:jc w:val="left"/>
              <w:rPr>
                <w:rFonts w:ascii="Arial Narrow" w:eastAsia="Times New Roman" w:hAnsi="Arial Narrow" w:cs="Calibri"/>
                <w:b/>
                <w:bCs/>
                <w:color w:val="000000"/>
                <w:sz w:val="16"/>
                <w:szCs w:val="16"/>
                <w:lang w:eastAsia="es-MX"/>
              </w:rPr>
            </w:pPr>
          </w:p>
        </w:tc>
        <w:tc>
          <w:tcPr>
            <w:tcW w:w="511" w:type="pct"/>
            <w:vMerge/>
            <w:tcBorders>
              <w:top w:val="nil"/>
              <w:left w:val="single" w:sz="4" w:space="0" w:color="auto"/>
              <w:bottom w:val="single" w:sz="4" w:space="0" w:color="auto"/>
              <w:right w:val="single" w:sz="4" w:space="0" w:color="auto"/>
            </w:tcBorders>
            <w:shd w:val="clear" w:color="auto" w:fill="auto"/>
            <w:vAlign w:val="center"/>
            <w:hideMark/>
          </w:tcPr>
          <w:p w14:paraId="6CD14738" w14:textId="77777777" w:rsidR="006C4D28" w:rsidRPr="006C4D28" w:rsidRDefault="006C4D28" w:rsidP="006C4D28">
            <w:pPr>
              <w:jc w:val="left"/>
              <w:rPr>
                <w:rFonts w:ascii="Arial Narrow" w:eastAsia="Times New Roman" w:hAnsi="Arial Narrow" w:cs="Calibri"/>
                <w:b/>
                <w:bCs/>
                <w:color w:val="000000"/>
                <w:sz w:val="16"/>
                <w:szCs w:val="16"/>
                <w:lang w:eastAsia="es-MX"/>
              </w:rPr>
            </w:pPr>
          </w:p>
        </w:tc>
        <w:tc>
          <w:tcPr>
            <w:tcW w:w="948" w:type="pct"/>
            <w:tcBorders>
              <w:top w:val="nil"/>
              <w:left w:val="nil"/>
              <w:bottom w:val="single" w:sz="4" w:space="0" w:color="auto"/>
              <w:right w:val="single" w:sz="4" w:space="0" w:color="auto"/>
            </w:tcBorders>
            <w:shd w:val="clear" w:color="auto" w:fill="auto"/>
            <w:vAlign w:val="bottom"/>
            <w:hideMark/>
          </w:tcPr>
          <w:p w14:paraId="33A62EAF" w14:textId="77777777" w:rsidR="006C4D28" w:rsidRPr="006C4D28" w:rsidRDefault="006C4D28" w:rsidP="006C4D28">
            <w:pPr>
              <w:jc w:val="center"/>
              <w:rPr>
                <w:rFonts w:ascii="Arial Narrow" w:eastAsia="Times New Roman" w:hAnsi="Arial Narrow" w:cs="Calibri"/>
                <w:b/>
                <w:bCs/>
                <w:color w:val="000000"/>
                <w:sz w:val="16"/>
                <w:szCs w:val="16"/>
                <w:lang w:eastAsia="es-MX"/>
              </w:rPr>
            </w:pPr>
            <w:r w:rsidRPr="006C4D28">
              <w:rPr>
                <w:rFonts w:ascii="Arial Narrow" w:eastAsia="Times New Roman" w:hAnsi="Arial Narrow" w:cs="Calibri"/>
                <w:b/>
                <w:bCs/>
                <w:color w:val="000000"/>
                <w:sz w:val="16"/>
                <w:szCs w:val="16"/>
                <w:lang w:eastAsia="es-MX"/>
              </w:rPr>
              <w:t>De</w:t>
            </w:r>
          </w:p>
        </w:tc>
        <w:tc>
          <w:tcPr>
            <w:tcW w:w="948" w:type="pct"/>
            <w:tcBorders>
              <w:top w:val="nil"/>
              <w:left w:val="nil"/>
              <w:bottom w:val="single" w:sz="4" w:space="0" w:color="auto"/>
              <w:right w:val="single" w:sz="4" w:space="0" w:color="auto"/>
            </w:tcBorders>
            <w:shd w:val="clear" w:color="auto" w:fill="auto"/>
            <w:vAlign w:val="bottom"/>
            <w:hideMark/>
          </w:tcPr>
          <w:p w14:paraId="0959D10F" w14:textId="77777777" w:rsidR="006C4D28" w:rsidRPr="006C4D28" w:rsidRDefault="006C4D28" w:rsidP="006C4D28">
            <w:pPr>
              <w:jc w:val="center"/>
              <w:rPr>
                <w:rFonts w:ascii="Arial Narrow" w:eastAsia="Times New Roman" w:hAnsi="Arial Narrow" w:cs="Calibri"/>
                <w:b/>
                <w:bCs/>
                <w:color w:val="000000"/>
                <w:sz w:val="16"/>
                <w:szCs w:val="16"/>
                <w:lang w:eastAsia="es-MX"/>
              </w:rPr>
            </w:pPr>
            <w:r w:rsidRPr="006C4D28">
              <w:rPr>
                <w:rFonts w:ascii="Arial Narrow" w:eastAsia="Times New Roman" w:hAnsi="Arial Narrow" w:cs="Calibri"/>
                <w:b/>
                <w:bCs/>
                <w:color w:val="000000"/>
                <w:sz w:val="16"/>
                <w:szCs w:val="16"/>
                <w:lang w:eastAsia="es-MX"/>
              </w:rPr>
              <w:t>hasta</w:t>
            </w:r>
          </w:p>
        </w:tc>
      </w:tr>
      <w:tr w:rsidR="0052721D" w:rsidRPr="006C4D28" w14:paraId="58FAB926"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3F2B23F3" w14:textId="122B56CB"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FISCAL GENERAL</w:t>
            </w:r>
          </w:p>
        </w:tc>
        <w:tc>
          <w:tcPr>
            <w:tcW w:w="257" w:type="pct"/>
            <w:tcBorders>
              <w:top w:val="nil"/>
              <w:left w:val="nil"/>
              <w:bottom w:val="single" w:sz="4" w:space="0" w:color="D9D9D9"/>
              <w:right w:val="single" w:sz="4" w:space="0" w:color="D9D9D9"/>
            </w:tcBorders>
            <w:shd w:val="clear" w:color="auto" w:fill="auto"/>
            <w:noWrap/>
            <w:vAlign w:val="bottom"/>
            <w:hideMark/>
          </w:tcPr>
          <w:p w14:paraId="750EEF5A" w14:textId="4C725A3A"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10</w:t>
            </w:r>
          </w:p>
        </w:tc>
        <w:tc>
          <w:tcPr>
            <w:tcW w:w="511" w:type="pct"/>
            <w:tcBorders>
              <w:top w:val="nil"/>
              <w:left w:val="nil"/>
              <w:bottom w:val="single" w:sz="4" w:space="0" w:color="D9D9D9"/>
              <w:right w:val="single" w:sz="4" w:space="0" w:color="D9D9D9"/>
            </w:tcBorders>
            <w:shd w:val="clear" w:color="auto" w:fill="auto"/>
            <w:noWrap/>
            <w:vAlign w:val="bottom"/>
            <w:hideMark/>
          </w:tcPr>
          <w:p w14:paraId="590133E0" w14:textId="3FB1D613"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2</w:t>
            </w:r>
          </w:p>
        </w:tc>
        <w:tc>
          <w:tcPr>
            <w:tcW w:w="948" w:type="pct"/>
            <w:tcBorders>
              <w:top w:val="nil"/>
              <w:left w:val="nil"/>
              <w:bottom w:val="single" w:sz="4" w:space="0" w:color="D9D9D9"/>
              <w:right w:val="single" w:sz="4" w:space="0" w:color="D9D9D9"/>
            </w:tcBorders>
            <w:shd w:val="clear" w:color="auto" w:fill="auto"/>
            <w:noWrap/>
            <w:vAlign w:val="bottom"/>
            <w:hideMark/>
          </w:tcPr>
          <w:p w14:paraId="1E2FECAC" w14:textId="38F11CD7"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108,117.91 </w:t>
            </w:r>
          </w:p>
        </w:tc>
        <w:tc>
          <w:tcPr>
            <w:tcW w:w="948" w:type="pct"/>
            <w:tcBorders>
              <w:top w:val="nil"/>
              <w:left w:val="nil"/>
              <w:bottom w:val="single" w:sz="4" w:space="0" w:color="D9D9D9"/>
              <w:right w:val="single" w:sz="4" w:space="0" w:color="auto"/>
            </w:tcBorders>
            <w:shd w:val="clear" w:color="auto" w:fill="auto"/>
            <w:noWrap/>
            <w:vAlign w:val="bottom"/>
            <w:hideMark/>
          </w:tcPr>
          <w:p w14:paraId="2F974339" w14:textId="425129C8"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108,117.91 </w:t>
            </w:r>
          </w:p>
        </w:tc>
      </w:tr>
      <w:tr w:rsidR="0052721D" w:rsidRPr="006C4D28" w14:paraId="31D513FA"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259DBFAC" w14:textId="6814DD9A"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VICEFISCAL</w:t>
            </w:r>
          </w:p>
        </w:tc>
        <w:tc>
          <w:tcPr>
            <w:tcW w:w="257" w:type="pct"/>
            <w:tcBorders>
              <w:top w:val="nil"/>
              <w:left w:val="nil"/>
              <w:bottom w:val="single" w:sz="4" w:space="0" w:color="D9D9D9"/>
              <w:right w:val="single" w:sz="4" w:space="0" w:color="D9D9D9"/>
            </w:tcBorders>
            <w:shd w:val="clear" w:color="auto" w:fill="auto"/>
            <w:noWrap/>
            <w:vAlign w:val="bottom"/>
            <w:hideMark/>
          </w:tcPr>
          <w:p w14:paraId="2FCEED4C" w14:textId="509FBB4B"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20</w:t>
            </w:r>
          </w:p>
        </w:tc>
        <w:tc>
          <w:tcPr>
            <w:tcW w:w="511" w:type="pct"/>
            <w:tcBorders>
              <w:top w:val="nil"/>
              <w:left w:val="nil"/>
              <w:bottom w:val="single" w:sz="4" w:space="0" w:color="D9D9D9"/>
              <w:right w:val="single" w:sz="4" w:space="0" w:color="D9D9D9"/>
            </w:tcBorders>
            <w:shd w:val="clear" w:color="auto" w:fill="auto"/>
            <w:noWrap/>
            <w:vAlign w:val="bottom"/>
            <w:hideMark/>
          </w:tcPr>
          <w:p w14:paraId="30723ED9" w14:textId="44FB53F1"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7</w:t>
            </w:r>
          </w:p>
        </w:tc>
        <w:tc>
          <w:tcPr>
            <w:tcW w:w="948" w:type="pct"/>
            <w:tcBorders>
              <w:top w:val="nil"/>
              <w:left w:val="nil"/>
              <w:bottom w:val="single" w:sz="4" w:space="0" w:color="D9D9D9"/>
              <w:right w:val="single" w:sz="4" w:space="0" w:color="D9D9D9"/>
            </w:tcBorders>
            <w:shd w:val="clear" w:color="auto" w:fill="auto"/>
            <w:noWrap/>
            <w:vAlign w:val="bottom"/>
            <w:hideMark/>
          </w:tcPr>
          <w:p w14:paraId="29E1D430" w14:textId="62617D0D"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56,270.37 </w:t>
            </w:r>
          </w:p>
        </w:tc>
        <w:tc>
          <w:tcPr>
            <w:tcW w:w="948" w:type="pct"/>
            <w:tcBorders>
              <w:top w:val="nil"/>
              <w:left w:val="nil"/>
              <w:bottom w:val="single" w:sz="4" w:space="0" w:color="D9D9D9"/>
              <w:right w:val="single" w:sz="4" w:space="0" w:color="auto"/>
            </w:tcBorders>
            <w:shd w:val="clear" w:color="auto" w:fill="auto"/>
            <w:noWrap/>
            <w:vAlign w:val="bottom"/>
            <w:hideMark/>
          </w:tcPr>
          <w:p w14:paraId="5796089B" w14:textId="1F8A055D"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65,778.37 </w:t>
            </w:r>
          </w:p>
        </w:tc>
      </w:tr>
      <w:tr w:rsidR="0052721D" w:rsidRPr="006C4D28" w14:paraId="42033913"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566C265A" w14:textId="4C5B3C22"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DIRECTOR GENERAL</w:t>
            </w:r>
          </w:p>
        </w:tc>
        <w:tc>
          <w:tcPr>
            <w:tcW w:w="257" w:type="pct"/>
            <w:tcBorders>
              <w:top w:val="nil"/>
              <w:left w:val="nil"/>
              <w:bottom w:val="single" w:sz="4" w:space="0" w:color="D9D9D9"/>
              <w:right w:val="single" w:sz="4" w:space="0" w:color="D9D9D9"/>
            </w:tcBorders>
            <w:shd w:val="clear" w:color="auto" w:fill="auto"/>
            <w:noWrap/>
            <w:vAlign w:val="bottom"/>
            <w:hideMark/>
          </w:tcPr>
          <w:p w14:paraId="0E081DF2" w14:textId="2C1A3EFE"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100</w:t>
            </w:r>
          </w:p>
        </w:tc>
        <w:tc>
          <w:tcPr>
            <w:tcW w:w="511" w:type="pct"/>
            <w:tcBorders>
              <w:top w:val="nil"/>
              <w:left w:val="nil"/>
              <w:bottom w:val="single" w:sz="4" w:space="0" w:color="D9D9D9"/>
              <w:right w:val="single" w:sz="4" w:space="0" w:color="D9D9D9"/>
            </w:tcBorders>
            <w:shd w:val="clear" w:color="auto" w:fill="auto"/>
            <w:noWrap/>
            <w:vAlign w:val="bottom"/>
            <w:hideMark/>
          </w:tcPr>
          <w:p w14:paraId="687178D2" w14:textId="4CFAA23A"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8</w:t>
            </w:r>
          </w:p>
        </w:tc>
        <w:tc>
          <w:tcPr>
            <w:tcW w:w="948" w:type="pct"/>
            <w:tcBorders>
              <w:top w:val="nil"/>
              <w:left w:val="nil"/>
              <w:bottom w:val="single" w:sz="4" w:space="0" w:color="D9D9D9"/>
              <w:right w:val="single" w:sz="4" w:space="0" w:color="D9D9D9"/>
            </w:tcBorders>
            <w:shd w:val="clear" w:color="auto" w:fill="auto"/>
            <w:noWrap/>
            <w:vAlign w:val="bottom"/>
            <w:hideMark/>
          </w:tcPr>
          <w:p w14:paraId="6434FB0F" w14:textId="7ADCA797"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41,901.41 </w:t>
            </w:r>
          </w:p>
        </w:tc>
        <w:tc>
          <w:tcPr>
            <w:tcW w:w="948" w:type="pct"/>
            <w:tcBorders>
              <w:top w:val="nil"/>
              <w:left w:val="nil"/>
              <w:bottom w:val="single" w:sz="4" w:space="0" w:color="D9D9D9"/>
              <w:right w:val="single" w:sz="4" w:space="0" w:color="auto"/>
            </w:tcBorders>
            <w:shd w:val="clear" w:color="auto" w:fill="auto"/>
            <w:noWrap/>
            <w:vAlign w:val="bottom"/>
            <w:hideMark/>
          </w:tcPr>
          <w:p w14:paraId="5F90686E" w14:textId="3A4DD7BB"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49,177.41 </w:t>
            </w:r>
          </w:p>
        </w:tc>
      </w:tr>
      <w:tr w:rsidR="0052721D" w:rsidRPr="006C4D28" w14:paraId="01848088"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10B16413" w14:textId="2E2ABB51"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DIRECTOR DE AREA</w:t>
            </w:r>
          </w:p>
        </w:tc>
        <w:tc>
          <w:tcPr>
            <w:tcW w:w="257" w:type="pct"/>
            <w:tcBorders>
              <w:top w:val="nil"/>
              <w:left w:val="nil"/>
              <w:bottom w:val="single" w:sz="4" w:space="0" w:color="D9D9D9"/>
              <w:right w:val="single" w:sz="4" w:space="0" w:color="D9D9D9"/>
            </w:tcBorders>
            <w:shd w:val="clear" w:color="auto" w:fill="auto"/>
            <w:noWrap/>
            <w:vAlign w:val="bottom"/>
            <w:hideMark/>
          </w:tcPr>
          <w:p w14:paraId="0058DC09" w14:textId="7549ECEE"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200</w:t>
            </w:r>
          </w:p>
        </w:tc>
        <w:tc>
          <w:tcPr>
            <w:tcW w:w="511" w:type="pct"/>
            <w:tcBorders>
              <w:top w:val="nil"/>
              <w:left w:val="nil"/>
              <w:bottom w:val="single" w:sz="4" w:space="0" w:color="D9D9D9"/>
              <w:right w:val="single" w:sz="4" w:space="0" w:color="D9D9D9"/>
            </w:tcBorders>
            <w:shd w:val="clear" w:color="auto" w:fill="auto"/>
            <w:noWrap/>
            <w:vAlign w:val="bottom"/>
            <w:hideMark/>
          </w:tcPr>
          <w:p w14:paraId="6BFE0269" w14:textId="71623001"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30</w:t>
            </w:r>
          </w:p>
        </w:tc>
        <w:tc>
          <w:tcPr>
            <w:tcW w:w="948" w:type="pct"/>
            <w:tcBorders>
              <w:top w:val="nil"/>
              <w:left w:val="nil"/>
              <w:bottom w:val="single" w:sz="4" w:space="0" w:color="D9D9D9"/>
              <w:right w:val="single" w:sz="4" w:space="0" w:color="D9D9D9"/>
            </w:tcBorders>
            <w:shd w:val="clear" w:color="auto" w:fill="auto"/>
            <w:noWrap/>
            <w:vAlign w:val="bottom"/>
            <w:hideMark/>
          </w:tcPr>
          <w:p w14:paraId="0AAF5861" w14:textId="3548F388"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31,315.87 </w:t>
            </w:r>
          </w:p>
        </w:tc>
        <w:tc>
          <w:tcPr>
            <w:tcW w:w="948" w:type="pct"/>
            <w:tcBorders>
              <w:top w:val="nil"/>
              <w:left w:val="nil"/>
              <w:bottom w:val="single" w:sz="4" w:space="0" w:color="D9D9D9"/>
              <w:right w:val="single" w:sz="4" w:space="0" w:color="auto"/>
            </w:tcBorders>
            <w:shd w:val="clear" w:color="auto" w:fill="auto"/>
            <w:noWrap/>
            <w:vAlign w:val="bottom"/>
            <w:hideMark/>
          </w:tcPr>
          <w:p w14:paraId="03DE4833" w14:textId="61623609"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36,706.87 </w:t>
            </w:r>
          </w:p>
        </w:tc>
      </w:tr>
      <w:tr w:rsidR="0052721D" w:rsidRPr="006C4D28" w14:paraId="1C76889A"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53439721" w14:textId="4DA346E3"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SUBDIRECTOR</w:t>
            </w:r>
          </w:p>
        </w:tc>
        <w:tc>
          <w:tcPr>
            <w:tcW w:w="257" w:type="pct"/>
            <w:tcBorders>
              <w:top w:val="nil"/>
              <w:left w:val="nil"/>
              <w:bottom w:val="single" w:sz="4" w:space="0" w:color="D9D9D9"/>
              <w:right w:val="single" w:sz="4" w:space="0" w:color="D9D9D9"/>
            </w:tcBorders>
            <w:shd w:val="clear" w:color="auto" w:fill="auto"/>
            <w:noWrap/>
            <w:vAlign w:val="bottom"/>
            <w:hideMark/>
          </w:tcPr>
          <w:p w14:paraId="6309AFE5" w14:textId="285250C3"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300</w:t>
            </w:r>
          </w:p>
        </w:tc>
        <w:tc>
          <w:tcPr>
            <w:tcW w:w="511" w:type="pct"/>
            <w:tcBorders>
              <w:top w:val="nil"/>
              <w:left w:val="nil"/>
              <w:bottom w:val="single" w:sz="4" w:space="0" w:color="D9D9D9"/>
              <w:right w:val="single" w:sz="4" w:space="0" w:color="D9D9D9"/>
            </w:tcBorders>
            <w:shd w:val="clear" w:color="auto" w:fill="auto"/>
            <w:noWrap/>
            <w:vAlign w:val="bottom"/>
            <w:hideMark/>
          </w:tcPr>
          <w:p w14:paraId="05ADC082" w14:textId="534B3BB9"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23</w:t>
            </w:r>
          </w:p>
        </w:tc>
        <w:tc>
          <w:tcPr>
            <w:tcW w:w="948" w:type="pct"/>
            <w:tcBorders>
              <w:top w:val="nil"/>
              <w:left w:val="nil"/>
              <w:bottom w:val="single" w:sz="4" w:space="0" w:color="D9D9D9"/>
              <w:right w:val="single" w:sz="4" w:space="0" w:color="D9D9D9"/>
            </w:tcBorders>
            <w:shd w:val="clear" w:color="auto" w:fill="auto"/>
            <w:noWrap/>
            <w:vAlign w:val="bottom"/>
            <w:hideMark/>
          </w:tcPr>
          <w:p w14:paraId="75BEE64F" w14:textId="73EDDBA6"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19,061.53 </w:t>
            </w:r>
          </w:p>
        </w:tc>
        <w:tc>
          <w:tcPr>
            <w:tcW w:w="948" w:type="pct"/>
            <w:tcBorders>
              <w:top w:val="nil"/>
              <w:left w:val="nil"/>
              <w:bottom w:val="single" w:sz="4" w:space="0" w:color="D9D9D9"/>
              <w:right w:val="single" w:sz="4" w:space="0" w:color="auto"/>
            </w:tcBorders>
            <w:shd w:val="clear" w:color="auto" w:fill="auto"/>
            <w:noWrap/>
            <w:vAlign w:val="bottom"/>
            <w:hideMark/>
          </w:tcPr>
          <w:p w14:paraId="37964F8C" w14:textId="1C8CE03C"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29,212.53 </w:t>
            </w:r>
          </w:p>
        </w:tc>
      </w:tr>
      <w:tr w:rsidR="0052721D" w:rsidRPr="006C4D28" w14:paraId="2A9FBABB"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0A632E27" w14:textId="3870C2A0"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JEFE DE DEPARTAMENTO</w:t>
            </w:r>
          </w:p>
        </w:tc>
        <w:tc>
          <w:tcPr>
            <w:tcW w:w="257" w:type="pct"/>
            <w:tcBorders>
              <w:top w:val="nil"/>
              <w:left w:val="nil"/>
              <w:bottom w:val="single" w:sz="4" w:space="0" w:color="D9D9D9"/>
              <w:right w:val="single" w:sz="4" w:space="0" w:color="D9D9D9"/>
            </w:tcBorders>
            <w:shd w:val="clear" w:color="auto" w:fill="auto"/>
            <w:noWrap/>
            <w:vAlign w:val="bottom"/>
            <w:hideMark/>
          </w:tcPr>
          <w:p w14:paraId="19EE361B" w14:textId="3BA6F9EA"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500</w:t>
            </w:r>
          </w:p>
        </w:tc>
        <w:tc>
          <w:tcPr>
            <w:tcW w:w="511" w:type="pct"/>
            <w:tcBorders>
              <w:top w:val="nil"/>
              <w:left w:val="nil"/>
              <w:bottom w:val="single" w:sz="4" w:space="0" w:color="D9D9D9"/>
              <w:right w:val="single" w:sz="4" w:space="0" w:color="D9D9D9"/>
            </w:tcBorders>
            <w:shd w:val="clear" w:color="auto" w:fill="auto"/>
            <w:noWrap/>
            <w:vAlign w:val="bottom"/>
            <w:hideMark/>
          </w:tcPr>
          <w:p w14:paraId="629E7C87" w14:textId="78A7D760"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67</w:t>
            </w:r>
          </w:p>
        </w:tc>
        <w:tc>
          <w:tcPr>
            <w:tcW w:w="948" w:type="pct"/>
            <w:tcBorders>
              <w:top w:val="nil"/>
              <w:left w:val="nil"/>
              <w:bottom w:val="single" w:sz="4" w:space="0" w:color="D9D9D9"/>
              <w:right w:val="single" w:sz="4" w:space="0" w:color="D9D9D9"/>
            </w:tcBorders>
            <w:shd w:val="clear" w:color="auto" w:fill="auto"/>
            <w:noWrap/>
            <w:vAlign w:val="bottom"/>
            <w:hideMark/>
          </w:tcPr>
          <w:p w14:paraId="751C3542" w14:textId="12154427"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11,339.97 </w:t>
            </w:r>
          </w:p>
        </w:tc>
        <w:tc>
          <w:tcPr>
            <w:tcW w:w="948" w:type="pct"/>
            <w:tcBorders>
              <w:top w:val="nil"/>
              <w:left w:val="nil"/>
              <w:bottom w:val="single" w:sz="4" w:space="0" w:color="D9D9D9"/>
              <w:right w:val="single" w:sz="4" w:space="0" w:color="auto"/>
            </w:tcBorders>
            <w:shd w:val="clear" w:color="auto" w:fill="auto"/>
            <w:noWrap/>
            <w:vAlign w:val="bottom"/>
            <w:hideMark/>
          </w:tcPr>
          <w:p w14:paraId="56342C99" w14:textId="5492814B"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15,552.97 </w:t>
            </w:r>
          </w:p>
        </w:tc>
      </w:tr>
      <w:tr w:rsidR="0052721D" w:rsidRPr="006C4D28" w14:paraId="75E9CC06"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4CCB66E8" w14:textId="550EA6B5"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JEFE DE OFICINA</w:t>
            </w:r>
          </w:p>
        </w:tc>
        <w:tc>
          <w:tcPr>
            <w:tcW w:w="257" w:type="pct"/>
            <w:tcBorders>
              <w:top w:val="nil"/>
              <w:left w:val="nil"/>
              <w:bottom w:val="single" w:sz="4" w:space="0" w:color="D9D9D9"/>
              <w:right w:val="single" w:sz="4" w:space="0" w:color="D9D9D9"/>
            </w:tcBorders>
            <w:shd w:val="clear" w:color="auto" w:fill="auto"/>
            <w:noWrap/>
            <w:vAlign w:val="bottom"/>
            <w:hideMark/>
          </w:tcPr>
          <w:p w14:paraId="3237BD5B" w14:textId="5BB2F81F"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600</w:t>
            </w:r>
          </w:p>
        </w:tc>
        <w:tc>
          <w:tcPr>
            <w:tcW w:w="511" w:type="pct"/>
            <w:tcBorders>
              <w:top w:val="nil"/>
              <w:left w:val="nil"/>
              <w:bottom w:val="single" w:sz="4" w:space="0" w:color="D9D9D9"/>
              <w:right w:val="single" w:sz="4" w:space="0" w:color="D9D9D9"/>
            </w:tcBorders>
            <w:shd w:val="clear" w:color="auto" w:fill="auto"/>
            <w:noWrap/>
            <w:vAlign w:val="bottom"/>
            <w:hideMark/>
          </w:tcPr>
          <w:p w14:paraId="1F681531" w14:textId="331BE406"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25</w:t>
            </w:r>
          </w:p>
        </w:tc>
        <w:tc>
          <w:tcPr>
            <w:tcW w:w="948" w:type="pct"/>
            <w:tcBorders>
              <w:top w:val="nil"/>
              <w:left w:val="nil"/>
              <w:bottom w:val="single" w:sz="4" w:space="0" w:color="D9D9D9"/>
              <w:right w:val="single" w:sz="4" w:space="0" w:color="D9D9D9"/>
            </w:tcBorders>
            <w:shd w:val="clear" w:color="auto" w:fill="auto"/>
            <w:noWrap/>
            <w:vAlign w:val="bottom"/>
            <w:hideMark/>
          </w:tcPr>
          <w:p w14:paraId="7701B710" w14:textId="49A48514"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9,028.00 </w:t>
            </w:r>
          </w:p>
        </w:tc>
        <w:tc>
          <w:tcPr>
            <w:tcW w:w="948" w:type="pct"/>
            <w:tcBorders>
              <w:top w:val="nil"/>
              <w:left w:val="nil"/>
              <w:bottom w:val="single" w:sz="4" w:space="0" w:color="D9D9D9"/>
              <w:right w:val="single" w:sz="4" w:space="0" w:color="auto"/>
            </w:tcBorders>
            <w:shd w:val="clear" w:color="auto" w:fill="auto"/>
            <w:noWrap/>
            <w:vAlign w:val="bottom"/>
            <w:hideMark/>
          </w:tcPr>
          <w:p w14:paraId="17D8DED8" w14:textId="5062BD14"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9,028.00 </w:t>
            </w:r>
          </w:p>
        </w:tc>
      </w:tr>
      <w:tr w:rsidR="0052721D" w:rsidRPr="006C4D28" w14:paraId="64CF7702"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2544EDEE" w14:textId="52797C10"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ANALISTA ESPECIALIZADO</w:t>
            </w:r>
          </w:p>
        </w:tc>
        <w:tc>
          <w:tcPr>
            <w:tcW w:w="257" w:type="pct"/>
            <w:tcBorders>
              <w:top w:val="nil"/>
              <w:left w:val="nil"/>
              <w:bottom w:val="single" w:sz="4" w:space="0" w:color="D9D9D9"/>
              <w:right w:val="single" w:sz="4" w:space="0" w:color="D9D9D9"/>
            </w:tcBorders>
            <w:shd w:val="clear" w:color="auto" w:fill="auto"/>
            <w:noWrap/>
            <w:vAlign w:val="bottom"/>
            <w:hideMark/>
          </w:tcPr>
          <w:p w14:paraId="60687EBA" w14:textId="2A3A08DB"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700</w:t>
            </w:r>
          </w:p>
        </w:tc>
        <w:tc>
          <w:tcPr>
            <w:tcW w:w="511" w:type="pct"/>
            <w:tcBorders>
              <w:top w:val="nil"/>
              <w:left w:val="nil"/>
              <w:bottom w:val="single" w:sz="4" w:space="0" w:color="D9D9D9"/>
              <w:right w:val="single" w:sz="4" w:space="0" w:color="D9D9D9"/>
            </w:tcBorders>
            <w:shd w:val="clear" w:color="auto" w:fill="auto"/>
            <w:noWrap/>
            <w:vAlign w:val="bottom"/>
            <w:hideMark/>
          </w:tcPr>
          <w:p w14:paraId="23D29969" w14:textId="394E4493"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7</w:t>
            </w:r>
          </w:p>
        </w:tc>
        <w:tc>
          <w:tcPr>
            <w:tcW w:w="948" w:type="pct"/>
            <w:tcBorders>
              <w:top w:val="nil"/>
              <w:left w:val="nil"/>
              <w:bottom w:val="single" w:sz="4" w:space="0" w:color="D9D9D9"/>
              <w:right w:val="single" w:sz="4" w:space="0" w:color="D9D9D9"/>
            </w:tcBorders>
            <w:shd w:val="clear" w:color="auto" w:fill="auto"/>
            <w:noWrap/>
            <w:vAlign w:val="bottom"/>
            <w:hideMark/>
          </w:tcPr>
          <w:p w14:paraId="615423F0" w14:textId="2314E822"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8,433.66 </w:t>
            </w:r>
          </w:p>
        </w:tc>
        <w:tc>
          <w:tcPr>
            <w:tcW w:w="948" w:type="pct"/>
            <w:tcBorders>
              <w:top w:val="nil"/>
              <w:left w:val="nil"/>
              <w:bottom w:val="single" w:sz="4" w:space="0" w:color="D9D9D9"/>
              <w:right w:val="single" w:sz="4" w:space="0" w:color="auto"/>
            </w:tcBorders>
            <w:shd w:val="clear" w:color="auto" w:fill="auto"/>
            <w:noWrap/>
            <w:vAlign w:val="bottom"/>
            <w:hideMark/>
          </w:tcPr>
          <w:p w14:paraId="73F3A35F" w14:textId="2B37927F"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8,433.66 </w:t>
            </w:r>
          </w:p>
        </w:tc>
      </w:tr>
      <w:tr w:rsidR="0052721D" w:rsidRPr="006C4D28" w14:paraId="7796C71D"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06157F8A" w14:textId="0F79E278"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SECRETARIA EJECUTIVA (DIRECTOR)</w:t>
            </w:r>
          </w:p>
        </w:tc>
        <w:tc>
          <w:tcPr>
            <w:tcW w:w="257" w:type="pct"/>
            <w:tcBorders>
              <w:top w:val="nil"/>
              <w:left w:val="nil"/>
              <w:bottom w:val="single" w:sz="4" w:space="0" w:color="D9D9D9"/>
              <w:right w:val="single" w:sz="4" w:space="0" w:color="D9D9D9"/>
            </w:tcBorders>
            <w:shd w:val="clear" w:color="auto" w:fill="auto"/>
            <w:noWrap/>
            <w:vAlign w:val="bottom"/>
            <w:hideMark/>
          </w:tcPr>
          <w:p w14:paraId="01CA959F" w14:textId="43934B06"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800</w:t>
            </w:r>
          </w:p>
        </w:tc>
        <w:tc>
          <w:tcPr>
            <w:tcW w:w="511" w:type="pct"/>
            <w:tcBorders>
              <w:top w:val="nil"/>
              <w:left w:val="nil"/>
              <w:bottom w:val="single" w:sz="4" w:space="0" w:color="D9D9D9"/>
              <w:right w:val="single" w:sz="4" w:space="0" w:color="D9D9D9"/>
            </w:tcBorders>
            <w:shd w:val="clear" w:color="auto" w:fill="auto"/>
            <w:noWrap/>
            <w:vAlign w:val="bottom"/>
            <w:hideMark/>
          </w:tcPr>
          <w:p w14:paraId="53DAA8FC" w14:textId="38A5D61D"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26</w:t>
            </w:r>
          </w:p>
        </w:tc>
        <w:tc>
          <w:tcPr>
            <w:tcW w:w="948" w:type="pct"/>
            <w:tcBorders>
              <w:top w:val="nil"/>
              <w:left w:val="nil"/>
              <w:bottom w:val="single" w:sz="4" w:space="0" w:color="D9D9D9"/>
              <w:right w:val="single" w:sz="4" w:space="0" w:color="D9D9D9"/>
            </w:tcBorders>
            <w:shd w:val="clear" w:color="auto" w:fill="auto"/>
            <w:noWrap/>
            <w:vAlign w:val="bottom"/>
            <w:hideMark/>
          </w:tcPr>
          <w:p w14:paraId="0691BC8B" w14:textId="1080A9FB"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7,718.69 </w:t>
            </w:r>
          </w:p>
        </w:tc>
        <w:tc>
          <w:tcPr>
            <w:tcW w:w="948" w:type="pct"/>
            <w:tcBorders>
              <w:top w:val="nil"/>
              <w:left w:val="nil"/>
              <w:bottom w:val="single" w:sz="4" w:space="0" w:color="D9D9D9"/>
              <w:right w:val="single" w:sz="4" w:space="0" w:color="auto"/>
            </w:tcBorders>
            <w:shd w:val="clear" w:color="auto" w:fill="auto"/>
            <w:noWrap/>
            <w:vAlign w:val="bottom"/>
            <w:hideMark/>
          </w:tcPr>
          <w:p w14:paraId="1FFAE7AE" w14:textId="7FF6C4F5"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7,718.69 </w:t>
            </w:r>
          </w:p>
        </w:tc>
      </w:tr>
      <w:tr w:rsidR="0052721D" w:rsidRPr="006C4D28" w14:paraId="5ED45ECF"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6E61999F" w14:textId="3DD103E2"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ANALISTA TECNICO</w:t>
            </w:r>
          </w:p>
        </w:tc>
        <w:tc>
          <w:tcPr>
            <w:tcW w:w="257" w:type="pct"/>
            <w:tcBorders>
              <w:top w:val="nil"/>
              <w:left w:val="nil"/>
              <w:bottom w:val="single" w:sz="4" w:space="0" w:color="D9D9D9"/>
              <w:right w:val="single" w:sz="4" w:space="0" w:color="D9D9D9"/>
            </w:tcBorders>
            <w:shd w:val="clear" w:color="auto" w:fill="auto"/>
            <w:noWrap/>
            <w:vAlign w:val="bottom"/>
            <w:hideMark/>
          </w:tcPr>
          <w:p w14:paraId="314F4CCB" w14:textId="01749068"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900</w:t>
            </w:r>
          </w:p>
        </w:tc>
        <w:tc>
          <w:tcPr>
            <w:tcW w:w="511" w:type="pct"/>
            <w:tcBorders>
              <w:top w:val="nil"/>
              <w:left w:val="nil"/>
              <w:bottom w:val="single" w:sz="4" w:space="0" w:color="D9D9D9"/>
              <w:right w:val="single" w:sz="4" w:space="0" w:color="D9D9D9"/>
            </w:tcBorders>
            <w:shd w:val="clear" w:color="auto" w:fill="auto"/>
            <w:noWrap/>
            <w:vAlign w:val="bottom"/>
            <w:hideMark/>
          </w:tcPr>
          <w:p w14:paraId="4A41CE1A" w14:textId="4844FEF4"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33</w:t>
            </w:r>
          </w:p>
        </w:tc>
        <w:tc>
          <w:tcPr>
            <w:tcW w:w="948" w:type="pct"/>
            <w:tcBorders>
              <w:top w:val="nil"/>
              <w:left w:val="nil"/>
              <w:bottom w:val="single" w:sz="4" w:space="0" w:color="D9D9D9"/>
              <w:right w:val="single" w:sz="4" w:space="0" w:color="D9D9D9"/>
            </w:tcBorders>
            <w:shd w:val="clear" w:color="auto" w:fill="auto"/>
            <w:noWrap/>
            <w:vAlign w:val="bottom"/>
            <w:hideMark/>
          </w:tcPr>
          <w:p w14:paraId="598CAACA" w14:textId="02662603"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7,303.72 </w:t>
            </w:r>
          </w:p>
        </w:tc>
        <w:tc>
          <w:tcPr>
            <w:tcW w:w="948" w:type="pct"/>
            <w:tcBorders>
              <w:top w:val="nil"/>
              <w:left w:val="nil"/>
              <w:bottom w:val="single" w:sz="4" w:space="0" w:color="D9D9D9"/>
              <w:right w:val="single" w:sz="4" w:space="0" w:color="auto"/>
            </w:tcBorders>
            <w:shd w:val="clear" w:color="auto" w:fill="auto"/>
            <w:noWrap/>
            <w:vAlign w:val="bottom"/>
            <w:hideMark/>
          </w:tcPr>
          <w:p w14:paraId="0480DE14" w14:textId="0B13D63B"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7,303.72 </w:t>
            </w:r>
          </w:p>
        </w:tc>
      </w:tr>
      <w:tr w:rsidR="0052721D" w:rsidRPr="006C4D28" w14:paraId="6AF0DF4F"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14461839" w14:textId="256C0BB1"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OFICIOS</w:t>
            </w:r>
          </w:p>
        </w:tc>
        <w:tc>
          <w:tcPr>
            <w:tcW w:w="257" w:type="pct"/>
            <w:tcBorders>
              <w:top w:val="nil"/>
              <w:left w:val="nil"/>
              <w:bottom w:val="single" w:sz="4" w:space="0" w:color="D9D9D9"/>
              <w:right w:val="single" w:sz="4" w:space="0" w:color="D9D9D9"/>
            </w:tcBorders>
            <w:shd w:val="clear" w:color="auto" w:fill="auto"/>
            <w:noWrap/>
            <w:vAlign w:val="bottom"/>
            <w:hideMark/>
          </w:tcPr>
          <w:p w14:paraId="601C0132" w14:textId="2677D498"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1000</w:t>
            </w:r>
          </w:p>
        </w:tc>
        <w:tc>
          <w:tcPr>
            <w:tcW w:w="511" w:type="pct"/>
            <w:tcBorders>
              <w:top w:val="nil"/>
              <w:left w:val="nil"/>
              <w:bottom w:val="single" w:sz="4" w:space="0" w:color="D9D9D9"/>
              <w:right w:val="single" w:sz="4" w:space="0" w:color="D9D9D9"/>
            </w:tcBorders>
            <w:shd w:val="clear" w:color="auto" w:fill="auto"/>
            <w:noWrap/>
            <w:vAlign w:val="bottom"/>
            <w:hideMark/>
          </w:tcPr>
          <w:p w14:paraId="2D66C7BD" w14:textId="17B9AB0C"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19</w:t>
            </w:r>
          </w:p>
        </w:tc>
        <w:tc>
          <w:tcPr>
            <w:tcW w:w="948" w:type="pct"/>
            <w:tcBorders>
              <w:top w:val="nil"/>
              <w:left w:val="nil"/>
              <w:bottom w:val="single" w:sz="4" w:space="0" w:color="D9D9D9"/>
              <w:right w:val="single" w:sz="4" w:space="0" w:color="D9D9D9"/>
            </w:tcBorders>
            <w:shd w:val="clear" w:color="auto" w:fill="auto"/>
            <w:noWrap/>
            <w:vAlign w:val="bottom"/>
            <w:hideMark/>
          </w:tcPr>
          <w:p w14:paraId="5B0958B4" w14:textId="619E8EE7"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6,840.78 </w:t>
            </w:r>
          </w:p>
        </w:tc>
        <w:tc>
          <w:tcPr>
            <w:tcW w:w="948" w:type="pct"/>
            <w:tcBorders>
              <w:top w:val="nil"/>
              <w:left w:val="nil"/>
              <w:bottom w:val="single" w:sz="4" w:space="0" w:color="D9D9D9"/>
              <w:right w:val="single" w:sz="4" w:space="0" w:color="auto"/>
            </w:tcBorders>
            <w:shd w:val="clear" w:color="auto" w:fill="auto"/>
            <w:noWrap/>
            <w:vAlign w:val="bottom"/>
            <w:hideMark/>
          </w:tcPr>
          <w:p w14:paraId="109CD054" w14:textId="2D34BF59"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6,840.78 </w:t>
            </w:r>
          </w:p>
        </w:tc>
      </w:tr>
      <w:tr w:rsidR="0052721D" w:rsidRPr="006C4D28" w14:paraId="20CED463"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35B3CDC4" w14:textId="4612BCF1"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AUXILIARES DE OFICIOS</w:t>
            </w:r>
          </w:p>
        </w:tc>
        <w:tc>
          <w:tcPr>
            <w:tcW w:w="257" w:type="pct"/>
            <w:tcBorders>
              <w:top w:val="nil"/>
              <w:left w:val="nil"/>
              <w:bottom w:val="single" w:sz="4" w:space="0" w:color="D9D9D9"/>
              <w:right w:val="single" w:sz="4" w:space="0" w:color="D9D9D9"/>
            </w:tcBorders>
            <w:shd w:val="clear" w:color="auto" w:fill="auto"/>
            <w:noWrap/>
            <w:vAlign w:val="bottom"/>
            <w:hideMark/>
          </w:tcPr>
          <w:p w14:paraId="4DE9999D" w14:textId="5F2DB832"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1100</w:t>
            </w:r>
          </w:p>
        </w:tc>
        <w:tc>
          <w:tcPr>
            <w:tcW w:w="511" w:type="pct"/>
            <w:tcBorders>
              <w:top w:val="nil"/>
              <w:left w:val="nil"/>
              <w:bottom w:val="single" w:sz="4" w:space="0" w:color="D9D9D9"/>
              <w:right w:val="single" w:sz="4" w:space="0" w:color="D9D9D9"/>
            </w:tcBorders>
            <w:shd w:val="clear" w:color="auto" w:fill="auto"/>
            <w:noWrap/>
            <w:vAlign w:val="bottom"/>
            <w:hideMark/>
          </w:tcPr>
          <w:p w14:paraId="15B70BD5" w14:textId="3C46B0A1"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4</w:t>
            </w:r>
          </w:p>
        </w:tc>
        <w:tc>
          <w:tcPr>
            <w:tcW w:w="948" w:type="pct"/>
            <w:tcBorders>
              <w:top w:val="nil"/>
              <w:left w:val="nil"/>
              <w:bottom w:val="single" w:sz="4" w:space="0" w:color="D9D9D9"/>
              <w:right w:val="single" w:sz="4" w:space="0" w:color="D9D9D9"/>
            </w:tcBorders>
            <w:shd w:val="clear" w:color="auto" w:fill="auto"/>
            <w:noWrap/>
            <w:vAlign w:val="bottom"/>
            <w:hideMark/>
          </w:tcPr>
          <w:p w14:paraId="2A4D9E28" w14:textId="45798831"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6,778.06 </w:t>
            </w:r>
          </w:p>
        </w:tc>
        <w:tc>
          <w:tcPr>
            <w:tcW w:w="948" w:type="pct"/>
            <w:tcBorders>
              <w:top w:val="nil"/>
              <w:left w:val="nil"/>
              <w:bottom w:val="single" w:sz="4" w:space="0" w:color="D9D9D9"/>
              <w:right w:val="single" w:sz="4" w:space="0" w:color="auto"/>
            </w:tcBorders>
            <w:shd w:val="clear" w:color="auto" w:fill="auto"/>
            <w:noWrap/>
            <w:vAlign w:val="bottom"/>
            <w:hideMark/>
          </w:tcPr>
          <w:p w14:paraId="7EB92BB6" w14:textId="2E167FF1"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6,778.06 </w:t>
            </w:r>
          </w:p>
        </w:tc>
      </w:tr>
      <w:tr w:rsidR="0052721D" w:rsidRPr="006C4D28" w14:paraId="160E6CFF"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39B6A9C4" w14:textId="4B5892E2"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AUXILIAR ADMINISTRATIVO</w:t>
            </w:r>
          </w:p>
        </w:tc>
        <w:tc>
          <w:tcPr>
            <w:tcW w:w="257" w:type="pct"/>
            <w:tcBorders>
              <w:top w:val="nil"/>
              <w:left w:val="nil"/>
              <w:bottom w:val="single" w:sz="4" w:space="0" w:color="D9D9D9"/>
              <w:right w:val="single" w:sz="4" w:space="0" w:color="D9D9D9"/>
            </w:tcBorders>
            <w:shd w:val="clear" w:color="auto" w:fill="auto"/>
            <w:noWrap/>
            <w:vAlign w:val="bottom"/>
            <w:hideMark/>
          </w:tcPr>
          <w:p w14:paraId="2F9B88D7" w14:textId="62C521F3"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1200</w:t>
            </w:r>
          </w:p>
        </w:tc>
        <w:tc>
          <w:tcPr>
            <w:tcW w:w="511" w:type="pct"/>
            <w:tcBorders>
              <w:top w:val="nil"/>
              <w:left w:val="nil"/>
              <w:bottom w:val="single" w:sz="4" w:space="0" w:color="D9D9D9"/>
              <w:right w:val="single" w:sz="4" w:space="0" w:color="D9D9D9"/>
            </w:tcBorders>
            <w:shd w:val="clear" w:color="auto" w:fill="auto"/>
            <w:noWrap/>
            <w:vAlign w:val="bottom"/>
            <w:hideMark/>
          </w:tcPr>
          <w:p w14:paraId="7CDD6244" w14:textId="0166AB3F"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7</w:t>
            </w:r>
          </w:p>
        </w:tc>
        <w:tc>
          <w:tcPr>
            <w:tcW w:w="948" w:type="pct"/>
            <w:tcBorders>
              <w:top w:val="nil"/>
              <w:left w:val="nil"/>
              <w:bottom w:val="single" w:sz="4" w:space="0" w:color="D9D9D9"/>
              <w:right w:val="single" w:sz="4" w:space="0" w:color="D9D9D9"/>
            </w:tcBorders>
            <w:shd w:val="clear" w:color="auto" w:fill="auto"/>
            <w:noWrap/>
            <w:vAlign w:val="bottom"/>
            <w:hideMark/>
          </w:tcPr>
          <w:p w14:paraId="540FB374" w14:textId="36A994D7"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6,642.81 </w:t>
            </w:r>
          </w:p>
        </w:tc>
        <w:tc>
          <w:tcPr>
            <w:tcW w:w="948" w:type="pct"/>
            <w:tcBorders>
              <w:top w:val="nil"/>
              <w:left w:val="nil"/>
              <w:bottom w:val="single" w:sz="4" w:space="0" w:color="D9D9D9"/>
              <w:right w:val="single" w:sz="4" w:space="0" w:color="auto"/>
            </w:tcBorders>
            <w:shd w:val="clear" w:color="auto" w:fill="auto"/>
            <w:noWrap/>
            <w:vAlign w:val="bottom"/>
            <w:hideMark/>
          </w:tcPr>
          <w:p w14:paraId="79644094" w14:textId="305AC64F"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6,642.81 </w:t>
            </w:r>
          </w:p>
        </w:tc>
      </w:tr>
      <w:tr w:rsidR="0052721D" w:rsidRPr="006C4D28" w14:paraId="1F2C0946"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42783699" w14:textId="5087DE81"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OPERADORES</w:t>
            </w:r>
          </w:p>
        </w:tc>
        <w:tc>
          <w:tcPr>
            <w:tcW w:w="257" w:type="pct"/>
            <w:tcBorders>
              <w:top w:val="nil"/>
              <w:left w:val="nil"/>
              <w:bottom w:val="single" w:sz="4" w:space="0" w:color="D9D9D9"/>
              <w:right w:val="single" w:sz="4" w:space="0" w:color="D9D9D9"/>
            </w:tcBorders>
            <w:shd w:val="clear" w:color="auto" w:fill="auto"/>
            <w:noWrap/>
            <w:vAlign w:val="bottom"/>
            <w:hideMark/>
          </w:tcPr>
          <w:p w14:paraId="18D35BC2" w14:textId="6B284D91"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1300</w:t>
            </w:r>
          </w:p>
        </w:tc>
        <w:tc>
          <w:tcPr>
            <w:tcW w:w="511" w:type="pct"/>
            <w:tcBorders>
              <w:top w:val="nil"/>
              <w:left w:val="nil"/>
              <w:bottom w:val="single" w:sz="4" w:space="0" w:color="D9D9D9"/>
              <w:right w:val="single" w:sz="4" w:space="0" w:color="D9D9D9"/>
            </w:tcBorders>
            <w:shd w:val="clear" w:color="auto" w:fill="auto"/>
            <w:noWrap/>
            <w:vAlign w:val="bottom"/>
            <w:hideMark/>
          </w:tcPr>
          <w:p w14:paraId="7F73E296" w14:textId="701A27A1"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24</w:t>
            </w:r>
          </w:p>
        </w:tc>
        <w:tc>
          <w:tcPr>
            <w:tcW w:w="948" w:type="pct"/>
            <w:tcBorders>
              <w:top w:val="nil"/>
              <w:left w:val="nil"/>
              <w:bottom w:val="single" w:sz="4" w:space="0" w:color="D9D9D9"/>
              <w:right w:val="single" w:sz="4" w:space="0" w:color="D9D9D9"/>
            </w:tcBorders>
            <w:shd w:val="clear" w:color="auto" w:fill="auto"/>
            <w:noWrap/>
            <w:vAlign w:val="bottom"/>
            <w:hideMark/>
          </w:tcPr>
          <w:p w14:paraId="1BC88EC7" w14:textId="65E5C090"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5,966.97 </w:t>
            </w:r>
          </w:p>
        </w:tc>
        <w:tc>
          <w:tcPr>
            <w:tcW w:w="948" w:type="pct"/>
            <w:tcBorders>
              <w:top w:val="nil"/>
              <w:left w:val="nil"/>
              <w:bottom w:val="single" w:sz="4" w:space="0" w:color="D9D9D9"/>
              <w:right w:val="single" w:sz="4" w:space="0" w:color="auto"/>
            </w:tcBorders>
            <w:shd w:val="clear" w:color="auto" w:fill="auto"/>
            <w:noWrap/>
            <w:vAlign w:val="bottom"/>
            <w:hideMark/>
          </w:tcPr>
          <w:p w14:paraId="781A2C8D" w14:textId="7428F309"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5,966.97 </w:t>
            </w:r>
          </w:p>
        </w:tc>
      </w:tr>
      <w:tr w:rsidR="0052721D" w:rsidRPr="006C4D28" w14:paraId="7742B4A2"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776C7334" w14:textId="49619E6F"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AUXILIARES DE OPERADOR</w:t>
            </w:r>
          </w:p>
        </w:tc>
        <w:tc>
          <w:tcPr>
            <w:tcW w:w="257" w:type="pct"/>
            <w:tcBorders>
              <w:top w:val="nil"/>
              <w:left w:val="nil"/>
              <w:bottom w:val="single" w:sz="4" w:space="0" w:color="D9D9D9"/>
              <w:right w:val="single" w:sz="4" w:space="0" w:color="D9D9D9"/>
            </w:tcBorders>
            <w:shd w:val="clear" w:color="auto" w:fill="auto"/>
            <w:noWrap/>
            <w:vAlign w:val="bottom"/>
            <w:hideMark/>
          </w:tcPr>
          <w:p w14:paraId="168C9B9D" w14:textId="699E32D8"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1400</w:t>
            </w:r>
          </w:p>
        </w:tc>
        <w:tc>
          <w:tcPr>
            <w:tcW w:w="511" w:type="pct"/>
            <w:tcBorders>
              <w:top w:val="nil"/>
              <w:left w:val="nil"/>
              <w:bottom w:val="single" w:sz="4" w:space="0" w:color="D9D9D9"/>
              <w:right w:val="single" w:sz="4" w:space="0" w:color="D9D9D9"/>
            </w:tcBorders>
            <w:shd w:val="clear" w:color="auto" w:fill="auto"/>
            <w:noWrap/>
            <w:vAlign w:val="bottom"/>
            <w:hideMark/>
          </w:tcPr>
          <w:p w14:paraId="2B3A841E" w14:textId="3CCEDEFE"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1</w:t>
            </w:r>
          </w:p>
        </w:tc>
        <w:tc>
          <w:tcPr>
            <w:tcW w:w="948" w:type="pct"/>
            <w:tcBorders>
              <w:top w:val="nil"/>
              <w:left w:val="nil"/>
              <w:bottom w:val="single" w:sz="4" w:space="0" w:color="D9D9D9"/>
              <w:right w:val="single" w:sz="4" w:space="0" w:color="D9D9D9"/>
            </w:tcBorders>
            <w:shd w:val="clear" w:color="auto" w:fill="auto"/>
            <w:noWrap/>
            <w:vAlign w:val="bottom"/>
            <w:hideMark/>
          </w:tcPr>
          <w:p w14:paraId="7EEB4192" w14:textId="25C0F8A8"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5,219.22 </w:t>
            </w:r>
          </w:p>
        </w:tc>
        <w:tc>
          <w:tcPr>
            <w:tcW w:w="948" w:type="pct"/>
            <w:tcBorders>
              <w:top w:val="nil"/>
              <w:left w:val="nil"/>
              <w:bottom w:val="single" w:sz="4" w:space="0" w:color="D9D9D9"/>
              <w:right w:val="single" w:sz="4" w:space="0" w:color="auto"/>
            </w:tcBorders>
            <w:shd w:val="clear" w:color="auto" w:fill="auto"/>
            <w:noWrap/>
            <w:vAlign w:val="bottom"/>
            <w:hideMark/>
          </w:tcPr>
          <w:p w14:paraId="223F739B" w14:textId="3EC2769A"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5,219.22 </w:t>
            </w:r>
          </w:p>
        </w:tc>
      </w:tr>
      <w:tr w:rsidR="0052721D" w:rsidRPr="006C4D28" w14:paraId="267D7F91"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551894F3" w14:textId="2B80CEBB"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FISCAL ESPECIALIZADO</w:t>
            </w:r>
          </w:p>
        </w:tc>
        <w:tc>
          <w:tcPr>
            <w:tcW w:w="257" w:type="pct"/>
            <w:tcBorders>
              <w:top w:val="nil"/>
              <w:left w:val="nil"/>
              <w:bottom w:val="single" w:sz="4" w:space="0" w:color="D9D9D9"/>
              <w:right w:val="single" w:sz="4" w:space="0" w:color="D9D9D9"/>
            </w:tcBorders>
            <w:shd w:val="clear" w:color="auto" w:fill="auto"/>
            <w:noWrap/>
            <w:vAlign w:val="bottom"/>
            <w:hideMark/>
          </w:tcPr>
          <w:p w14:paraId="2B170FE9" w14:textId="7B020DDC"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4000</w:t>
            </w:r>
          </w:p>
        </w:tc>
        <w:tc>
          <w:tcPr>
            <w:tcW w:w="511" w:type="pct"/>
            <w:tcBorders>
              <w:top w:val="nil"/>
              <w:left w:val="nil"/>
              <w:bottom w:val="single" w:sz="4" w:space="0" w:color="D9D9D9"/>
              <w:right w:val="single" w:sz="4" w:space="0" w:color="D9D9D9"/>
            </w:tcBorders>
            <w:shd w:val="clear" w:color="auto" w:fill="auto"/>
            <w:noWrap/>
            <w:vAlign w:val="bottom"/>
            <w:hideMark/>
          </w:tcPr>
          <w:p w14:paraId="2ECA2B1F" w14:textId="16DB809E"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17</w:t>
            </w:r>
          </w:p>
        </w:tc>
        <w:tc>
          <w:tcPr>
            <w:tcW w:w="948" w:type="pct"/>
            <w:tcBorders>
              <w:top w:val="nil"/>
              <w:left w:val="nil"/>
              <w:bottom w:val="single" w:sz="4" w:space="0" w:color="D9D9D9"/>
              <w:right w:val="single" w:sz="4" w:space="0" w:color="D9D9D9"/>
            </w:tcBorders>
            <w:shd w:val="clear" w:color="auto" w:fill="auto"/>
            <w:noWrap/>
            <w:vAlign w:val="bottom"/>
            <w:hideMark/>
          </w:tcPr>
          <w:p w14:paraId="1CE5170F" w14:textId="6134383D"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28,614.97 </w:t>
            </w:r>
          </w:p>
        </w:tc>
        <w:tc>
          <w:tcPr>
            <w:tcW w:w="948" w:type="pct"/>
            <w:tcBorders>
              <w:top w:val="nil"/>
              <w:left w:val="nil"/>
              <w:bottom w:val="single" w:sz="4" w:space="0" w:color="D9D9D9"/>
              <w:right w:val="single" w:sz="4" w:space="0" w:color="auto"/>
            </w:tcBorders>
            <w:shd w:val="clear" w:color="auto" w:fill="auto"/>
            <w:noWrap/>
            <w:vAlign w:val="bottom"/>
            <w:hideMark/>
          </w:tcPr>
          <w:p w14:paraId="1BB26947" w14:textId="5F9432F6"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28,614.97 </w:t>
            </w:r>
          </w:p>
        </w:tc>
      </w:tr>
      <w:tr w:rsidR="0052721D" w:rsidRPr="006C4D28" w14:paraId="167641C8"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3793AF0C" w14:textId="2062769E"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COORDINADOR(A) DE ZONA</w:t>
            </w:r>
          </w:p>
        </w:tc>
        <w:tc>
          <w:tcPr>
            <w:tcW w:w="257" w:type="pct"/>
            <w:tcBorders>
              <w:top w:val="nil"/>
              <w:left w:val="nil"/>
              <w:bottom w:val="single" w:sz="4" w:space="0" w:color="D9D9D9"/>
              <w:right w:val="single" w:sz="4" w:space="0" w:color="D9D9D9"/>
            </w:tcBorders>
            <w:shd w:val="clear" w:color="auto" w:fill="auto"/>
            <w:noWrap/>
            <w:vAlign w:val="bottom"/>
            <w:hideMark/>
          </w:tcPr>
          <w:p w14:paraId="37AF433D" w14:textId="0787983D"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4010</w:t>
            </w:r>
          </w:p>
        </w:tc>
        <w:tc>
          <w:tcPr>
            <w:tcW w:w="511" w:type="pct"/>
            <w:tcBorders>
              <w:top w:val="nil"/>
              <w:left w:val="nil"/>
              <w:bottom w:val="single" w:sz="4" w:space="0" w:color="D9D9D9"/>
              <w:right w:val="single" w:sz="4" w:space="0" w:color="D9D9D9"/>
            </w:tcBorders>
            <w:shd w:val="clear" w:color="auto" w:fill="auto"/>
            <w:noWrap/>
            <w:vAlign w:val="bottom"/>
            <w:hideMark/>
          </w:tcPr>
          <w:p w14:paraId="59B359DE" w14:textId="1CCF3056"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26</w:t>
            </w:r>
          </w:p>
        </w:tc>
        <w:tc>
          <w:tcPr>
            <w:tcW w:w="948" w:type="pct"/>
            <w:tcBorders>
              <w:top w:val="nil"/>
              <w:left w:val="nil"/>
              <w:bottom w:val="single" w:sz="4" w:space="0" w:color="D9D9D9"/>
              <w:right w:val="single" w:sz="4" w:space="0" w:color="D9D9D9"/>
            </w:tcBorders>
            <w:shd w:val="clear" w:color="auto" w:fill="auto"/>
            <w:noWrap/>
            <w:vAlign w:val="bottom"/>
            <w:hideMark/>
          </w:tcPr>
          <w:p w14:paraId="508B8A44" w14:textId="28DF63F6"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25,064.97 </w:t>
            </w:r>
          </w:p>
        </w:tc>
        <w:tc>
          <w:tcPr>
            <w:tcW w:w="948" w:type="pct"/>
            <w:tcBorders>
              <w:top w:val="nil"/>
              <w:left w:val="nil"/>
              <w:bottom w:val="single" w:sz="4" w:space="0" w:color="D9D9D9"/>
              <w:right w:val="single" w:sz="4" w:space="0" w:color="auto"/>
            </w:tcBorders>
            <w:shd w:val="clear" w:color="auto" w:fill="auto"/>
            <w:noWrap/>
            <w:vAlign w:val="bottom"/>
            <w:hideMark/>
          </w:tcPr>
          <w:p w14:paraId="14442CC5" w14:textId="39DBE631"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25,064.97 </w:t>
            </w:r>
          </w:p>
        </w:tc>
      </w:tr>
      <w:tr w:rsidR="0052721D" w:rsidRPr="006C4D28" w14:paraId="76F5C093"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51C662AF" w14:textId="4ED563AB"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FISCAL DE MINISTERIO PÚBLICO</w:t>
            </w:r>
          </w:p>
        </w:tc>
        <w:tc>
          <w:tcPr>
            <w:tcW w:w="257" w:type="pct"/>
            <w:tcBorders>
              <w:top w:val="nil"/>
              <w:left w:val="nil"/>
              <w:bottom w:val="single" w:sz="4" w:space="0" w:color="D9D9D9"/>
              <w:right w:val="single" w:sz="4" w:space="0" w:color="D9D9D9"/>
            </w:tcBorders>
            <w:shd w:val="clear" w:color="auto" w:fill="auto"/>
            <w:noWrap/>
            <w:vAlign w:val="bottom"/>
            <w:hideMark/>
          </w:tcPr>
          <w:p w14:paraId="42C4A2EC" w14:textId="7964AED0"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4020</w:t>
            </w:r>
          </w:p>
        </w:tc>
        <w:tc>
          <w:tcPr>
            <w:tcW w:w="511" w:type="pct"/>
            <w:tcBorders>
              <w:top w:val="nil"/>
              <w:left w:val="nil"/>
              <w:bottom w:val="single" w:sz="4" w:space="0" w:color="D9D9D9"/>
              <w:right w:val="single" w:sz="4" w:space="0" w:color="D9D9D9"/>
            </w:tcBorders>
            <w:shd w:val="clear" w:color="auto" w:fill="auto"/>
            <w:noWrap/>
            <w:vAlign w:val="bottom"/>
            <w:hideMark/>
          </w:tcPr>
          <w:p w14:paraId="0CAB1F4A" w14:textId="7FA467BD"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314</w:t>
            </w:r>
          </w:p>
        </w:tc>
        <w:tc>
          <w:tcPr>
            <w:tcW w:w="948" w:type="pct"/>
            <w:tcBorders>
              <w:top w:val="nil"/>
              <w:left w:val="nil"/>
              <w:bottom w:val="single" w:sz="4" w:space="0" w:color="D9D9D9"/>
              <w:right w:val="single" w:sz="4" w:space="0" w:color="D9D9D9"/>
            </w:tcBorders>
            <w:shd w:val="clear" w:color="auto" w:fill="auto"/>
            <w:noWrap/>
            <w:vAlign w:val="bottom"/>
            <w:hideMark/>
          </w:tcPr>
          <w:p w14:paraId="1BDC0E69" w14:textId="0C90B834"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22,804.97 </w:t>
            </w:r>
          </w:p>
        </w:tc>
        <w:tc>
          <w:tcPr>
            <w:tcW w:w="948" w:type="pct"/>
            <w:tcBorders>
              <w:top w:val="nil"/>
              <w:left w:val="nil"/>
              <w:bottom w:val="single" w:sz="4" w:space="0" w:color="D9D9D9"/>
              <w:right w:val="single" w:sz="4" w:space="0" w:color="auto"/>
            </w:tcBorders>
            <w:shd w:val="clear" w:color="auto" w:fill="auto"/>
            <w:noWrap/>
            <w:vAlign w:val="bottom"/>
            <w:hideMark/>
          </w:tcPr>
          <w:p w14:paraId="64219248" w14:textId="7D2B9E1D"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22,804.97 </w:t>
            </w:r>
          </w:p>
        </w:tc>
      </w:tr>
      <w:tr w:rsidR="0052721D" w:rsidRPr="006C4D28" w14:paraId="4A070B31"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4CE9C13C" w14:textId="607989AF"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FACILITADOR(A)</w:t>
            </w:r>
          </w:p>
        </w:tc>
        <w:tc>
          <w:tcPr>
            <w:tcW w:w="257" w:type="pct"/>
            <w:tcBorders>
              <w:top w:val="nil"/>
              <w:left w:val="nil"/>
              <w:bottom w:val="single" w:sz="4" w:space="0" w:color="D9D9D9"/>
              <w:right w:val="single" w:sz="4" w:space="0" w:color="D9D9D9"/>
            </w:tcBorders>
            <w:shd w:val="clear" w:color="auto" w:fill="auto"/>
            <w:noWrap/>
            <w:vAlign w:val="bottom"/>
            <w:hideMark/>
          </w:tcPr>
          <w:p w14:paraId="3EA70220" w14:textId="784A2E4D"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4025</w:t>
            </w:r>
          </w:p>
        </w:tc>
        <w:tc>
          <w:tcPr>
            <w:tcW w:w="511" w:type="pct"/>
            <w:tcBorders>
              <w:top w:val="nil"/>
              <w:left w:val="nil"/>
              <w:bottom w:val="single" w:sz="4" w:space="0" w:color="D9D9D9"/>
              <w:right w:val="single" w:sz="4" w:space="0" w:color="D9D9D9"/>
            </w:tcBorders>
            <w:shd w:val="clear" w:color="auto" w:fill="auto"/>
            <w:noWrap/>
            <w:vAlign w:val="bottom"/>
            <w:hideMark/>
          </w:tcPr>
          <w:p w14:paraId="28094B9C" w14:textId="20ADA483"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23</w:t>
            </w:r>
          </w:p>
        </w:tc>
        <w:tc>
          <w:tcPr>
            <w:tcW w:w="948" w:type="pct"/>
            <w:tcBorders>
              <w:top w:val="nil"/>
              <w:left w:val="nil"/>
              <w:bottom w:val="single" w:sz="4" w:space="0" w:color="D9D9D9"/>
              <w:right w:val="single" w:sz="4" w:space="0" w:color="D9D9D9"/>
            </w:tcBorders>
            <w:shd w:val="clear" w:color="auto" w:fill="auto"/>
            <w:noWrap/>
            <w:vAlign w:val="bottom"/>
            <w:hideMark/>
          </w:tcPr>
          <w:p w14:paraId="07A66C2D" w14:textId="7B4B8686"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22,804.97 </w:t>
            </w:r>
          </w:p>
        </w:tc>
        <w:tc>
          <w:tcPr>
            <w:tcW w:w="948" w:type="pct"/>
            <w:tcBorders>
              <w:top w:val="nil"/>
              <w:left w:val="nil"/>
              <w:bottom w:val="single" w:sz="4" w:space="0" w:color="D9D9D9"/>
              <w:right w:val="single" w:sz="4" w:space="0" w:color="auto"/>
            </w:tcBorders>
            <w:shd w:val="clear" w:color="auto" w:fill="auto"/>
            <w:noWrap/>
            <w:vAlign w:val="bottom"/>
            <w:hideMark/>
          </w:tcPr>
          <w:p w14:paraId="1690BF49" w14:textId="664EAD56"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22,804.97 </w:t>
            </w:r>
          </w:p>
        </w:tc>
      </w:tr>
      <w:tr w:rsidR="0052721D" w:rsidRPr="006C4D28" w14:paraId="5F36EFCC"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0B452F12" w14:textId="45017241"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PERITO PROFESIONAL</w:t>
            </w:r>
          </w:p>
        </w:tc>
        <w:tc>
          <w:tcPr>
            <w:tcW w:w="257" w:type="pct"/>
            <w:tcBorders>
              <w:top w:val="nil"/>
              <w:left w:val="nil"/>
              <w:bottom w:val="single" w:sz="4" w:space="0" w:color="D9D9D9"/>
              <w:right w:val="single" w:sz="4" w:space="0" w:color="D9D9D9"/>
            </w:tcBorders>
            <w:shd w:val="clear" w:color="auto" w:fill="auto"/>
            <w:noWrap/>
            <w:vAlign w:val="bottom"/>
            <w:hideMark/>
          </w:tcPr>
          <w:p w14:paraId="782B77F6" w14:textId="195758D5"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4040</w:t>
            </w:r>
          </w:p>
        </w:tc>
        <w:tc>
          <w:tcPr>
            <w:tcW w:w="511" w:type="pct"/>
            <w:tcBorders>
              <w:top w:val="nil"/>
              <w:left w:val="nil"/>
              <w:bottom w:val="single" w:sz="4" w:space="0" w:color="D9D9D9"/>
              <w:right w:val="single" w:sz="4" w:space="0" w:color="D9D9D9"/>
            </w:tcBorders>
            <w:shd w:val="clear" w:color="auto" w:fill="auto"/>
            <w:noWrap/>
            <w:vAlign w:val="bottom"/>
            <w:hideMark/>
          </w:tcPr>
          <w:p w14:paraId="36A621F0" w14:textId="271D764C"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212</w:t>
            </w:r>
          </w:p>
        </w:tc>
        <w:tc>
          <w:tcPr>
            <w:tcW w:w="948" w:type="pct"/>
            <w:tcBorders>
              <w:top w:val="nil"/>
              <w:left w:val="nil"/>
              <w:bottom w:val="single" w:sz="4" w:space="0" w:color="D9D9D9"/>
              <w:right w:val="single" w:sz="4" w:space="0" w:color="D9D9D9"/>
            </w:tcBorders>
            <w:shd w:val="clear" w:color="auto" w:fill="auto"/>
            <w:noWrap/>
            <w:vAlign w:val="bottom"/>
            <w:hideMark/>
          </w:tcPr>
          <w:p w14:paraId="1E70BA8C" w14:textId="08574933"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18,138.69 </w:t>
            </w:r>
          </w:p>
        </w:tc>
        <w:tc>
          <w:tcPr>
            <w:tcW w:w="948" w:type="pct"/>
            <w:tcBorders>
              <w:top w:val="nil"/>
              <w:left w:val="nil"/>
              <w:bottom w:val="single" w:sz="4" w:space="0" w:color="D9D9D9"/>
              <w:right w:val="single" w:sz="4" w:space="0" w:color="auto"/>
            </w:tcBorders>
            <w:shd w:val="clear" w:color="auto" w:fill="auto"/>
            <w:noWrap/>
            <w:vAlign w:val="bottom"/>
            <w:hideMark/>
          </w:tcPr>
          <w:p w14:paraId="65B155D6" w14:textId="6BD436B0"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18,138.69 </w:t>
            </w:r>
          </w:p>
        </w:tc>
      </w:tr>
      <w:tr w:rsidR="0052721D" w:rsidRPr="006C4D28" w14:paraId="7BE7DB63"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599A4504" w14:textId="6CA164EA"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PERITO TECNICO</w:t>
            </w:r>
          </w:p>
        </w:tc>
        <w:tc>
          <w:tcPr>
            <w:tcW w:w="257" w:type="pct"/>
            <w:tcBorders>
              <w:top w:val="nil"/>
              <w:left w:val="nil"/>
              <w:bottom w:val="single" w:sz="4" w:space="0" w:color="D9D9D9"/>
              <w:right w:val="single" w:sz="4" w:space="0" w:color="D9D9D9"/>
            </w:tcBorders>
            <w:shd w:val="clear" w:color="auto" w:fill="auto"/>
            <w:noWrap/>
            <w:vAlign w:val="bottom"/>
            <w:hideMark/>
          </w:tcPr>
          <w:p w14:paraId="0E56977A" w14:textId="28919D57"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4045</w:t>
            </w:r>
          </w:p>
        </w:tc>
        <w:tc>
          <w:tcPr>
            <w:tcW w:w="511" w:type="pct"/>
            <w:tcBorders>
              <w:top w:val="nil"/>
              <w:left w:val="nil"/>
              <w:bottom w:val="single" w:sz="4" w:space="0" w:color="D9D9D9"/>
              <w:right w:val="single" w:sz="4" w:space="0" w:color="D9D9D9"/>
            </w:tcBorders>
            <w:shd w:val="clear" w:color="auto" w:fill="auto"/>
            <w:noWrap/>
            <w:vAlign w:val="bottom"/>
            <w:hideMark/>
          </w:tcPr>
          <w:p w14:paraId="2AFDE1D0" w14:textId="44477EB5"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18</w:t>
            </w:r>
          </w:p>
        </w:tc>
        <w:tc>
          <w:tcPr>
            <w:tcW w:w="948" w:type="pct"/>
            <w:tcBorders>
              <w:top w:val="nil"/>
              <w:left w:val="nil"/>
              <w:bottom w:val="single" w:sz="4" w:space="0" w:color="D9D9D9"/>
              <w:right w:val="single" w:sz="4" w:space="0" w:color="D9D9D9"/>
            </w:tcBorders>
            <w:shd w:val="clear" w:color="auto" w:fill="auto"/>
            <w:noWrap/>
            <w:vAlign w:val="bottom"/>
            <w:hideMark/>
          </w:tcPr>
          <w:p w14:paraId="68CCAEC5" w14:textId="4AF85C39"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16,032.78 </w:t>
            </w:r>
          </w:p>
        </w:tc>
        <w:tc>
          <w:tcPr>
            <w:tcW w:w="948" w:type="pct"/>
            <w:tcBorders>
              <w:top w:val="nil"/>
              <w:left w:val="nil"/>
              <w:bottom w:val="single" w:sz="4" w:space="0" w:color="D9D9D9"/>
              <w:right w:val="single" w:sz="4" w:space="0" w:color="auto"/>
            </w:tcBorders>
            <w:shd w:val="clear" w:color="auto" w:fill="auto"/>
            <w:noWrap/>
            <w:vAlign w:val="bottom"/>
            <w:hideMark/>
          </w:tcPr>
          <w:p w14:paraId="0F599CFA" w14:textId="7AC566E0"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16,032.78 </w:t>
            </w:r>
          </w:p>
        </w:tc>
      </w:tr>
      <w:tr w:rsidR="0052721D" w:rsidRPr="006C4D28" w14:paraId="24652290"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08D86A7E" w14:textId="1D779E31"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FISCAL DE MINISTERIO PÚBLICO AUXILIAR</w:t>
            </w:r>
          </w:p>
        </w:tc>
        <w:tc>
          <w:tcPr>
            <w:tcW w:w="257" w:type="pct"/>
            <w:tcBorders>
              <w:top w:val="nil"/>
              <w:left w:val="nil"/>
              <w:bottom w:val="single" w:sz="4" w:space="0" w:color="D9D9D9"/>
              <w:right w:val="single" w:sz="4" w:space="0" w:color="D9D9D9"/>
            </w:tcBorders>
            <w:shd w:val="clear" w:color="auto" w:fill="auto"/>
            <w:noWrap/>
            <w:vAlign w:val="bottom"/>
            <w:hideMark/>
          </w:tcPr>
          <w:p w14:paraId="717A0B42" w14:textId="407B6EFE"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4050</w:t>
            </w:r>
          </w:p>
        </w:tc>
        <w:tc>
          <w:tcPr>
            <w:tcW w:w="511" w:type="pct"/>
            <w:tcBorders>
              <w:top w:val="nil"/>
              <w:left w:val="nil"/>
              <w:bottom w:val="single" w:sz="4" w:space="0" w:color="D9D9D9"/>
              <w:right w:val="single" w:sz="4" w:space="0" w:color="D9D9D9"/>
            </w:tcBorders>
            <w:shd w:val="clear" w:color="auto" w:fill="auto"/>
            <w:noWrap/>
            <w:vAlign w:val="bottom"/>
            <w:hideMark/>
          </w:tcPr>
          <w:p w14:paraId="720ED89C" w14:textId="5EB646D8"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313</w:t>
            </w:r>
          </w:p>
        </w:tc>
        <w:tc>
          <w:tcPr>
            <w:tcW w:w="948" w:type="pct"/>
            <w:tcBorders>
              <w:top w:val="nil"/>
              <w:left w:val="nil"/>
              <w:bottom w:val="single" w:sz="4" w:space="0" w:color="D9D9D9"/>
              <w:right w:val="single" w:sz="4" w:space="0" w:color="D9D9D9"/>
            </w:tcBorders>
            <w:shd w:val="clear" w:color="auto" w:fill="auto"/>
            <w:noWrap/>
            <w:vAlign w:val="bottom"/>
            <w:hideMark/>
          </w:tcPr>
          <w:p w14:paraId="3E98DFC5" w14:textId="5AC06970"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16,055.69 </w:t>
            </w:r>
          </w:p>
        </w:tc>
        <w:tc>
          <w:tcPr>
            <w:tcW w:w="948" w:type="pct"/>
            <w:tcBorders>
              <w:top w:val="nil"/>
              <w:left w:val="nil"/>
              <w:bottom w:val="single" w:sz="4" w:space="0" w:color="D9D9D9"/>
              <w:right w:val="single" w:sz="4" w:space="0" w:color="auto"/>
            </w:tcBorders>
            <w:shd w:val="clear" w:color="auto" w:fill="auto"/>
            <w:noWrap/>
            <w:vAlign w:val="bottom"/>
            <w:hideMark/>
          </w:tcPr>
          <w:p w14:paraId="09CD4F3A" w14:textId="01F2876D"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16,055.69 </w:t>
            </w:r>
          </w:p>
        </w:tc>
      </w:tr>
      <w:tr w:rsidR="0052721D" w:rsidRPr="006C4D28" w14:paraId="557A6B9F"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56EBB485" w14:textId="0EE412CB"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POLICIA DE INVESTIGACION</w:t>
            </w:r>
          </w:p>
        </w:tc>
        <w:tc>
          <w:tcPr>
            <w:tcW w:w="257" w:type="pct"/>
            <w:tcBorders>
              <w:top w:val="nil"/>
              <w:left w:val="nil"/>
              <w:bottom w:val="single" w:sz="4" w:space="0" w:color="D9D9D9"/>
              <w:right w:val="single" w:sz="4" w:space="0" w:color="D9D9D9"/>
            </w:tcBorders>
            <w:shd w:val="clear" w:color="auto" w:fill="auto"/>
            <w:noWrap/>
            <w:vAlign w:val="bottom"/>
            <w:hideMark/>
          </w:tcPr>
          <w:p w14:paraId="2B7933BA" w14:textId="5ECA377E"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4100</w:t>
            </w:r>
          </w:p>
        </w:tc>
        <w:tc>
          <w:tcPr>
            <w:tcW w:w="511" w:type="pct"/>
            <w:tcBorders>
              <w:top w:val="nil"/>
              <w:left w:val="nil"/>
              <w:bottom w:val="single" w:sz="4" w:space="0" w:color="D9D9D9"/>
              <w:right w:val="single" w:sz="4" w:space="0" w:color="D9D9D9"/>
            </w:tcBorders>
            <w:shd w:val="clear" w:color="auto" w:fill="auto"/>
            <w:noWrap/>
            <w:vAlign w:val="bottom"/>
            <w:hideMark/>
          </w:tcPr>
          <w:p w14:paraId="63C21F24" w14:textId="6DDB7F0A"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558</w:t>
            </w:r>
          </w:p>
        </w:tc>
        <w:tc>
          <w:tcPr>
            <w:tcW w:w="948" w:type="pct"/>
            <w:tcBorders>
              <w:top w:val="nil"/>
              <w:left w:val="nil"/>
              <w:bottom w:val="single" w:sz="4" w:space="0" w:color="D9D9D9"/>
              <w:right w:val="single" w:sz="4" w:space="0" w:color="D9D9D9"/>
            </w:tcBorders>
            <w:shd w:val="clear" w:color="auto" w:fill="auto"/>
            <w:noWrap/>
            <w:vAlign w:val="bottom"/>
            <w:hideMark/>
          </w:tcPr>
          <w:p w14:paraId="2931873D" w14:textId="218AC9C6"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15,832.78 </w:t>
            </w:r>
          </w:p>
        </w:tc>
        <w:tc>
          <w:tcPr>
            <w:tcW w:w="948" w:type="pct"/>
            <w:tcBorders>
              <w:top w:val="nil"/>
              <w:left w:val="nil"/>
              <w:bottom w:val="single" w:sz="4" w:space="0" w:color="D9D9D9"/>
              <w:right w:val="single" w:sz="4" w:space="0" w:color="auto"/>
            </w:tcBorders>
            <w:shd w:val="clear" w:color="auto" w:fill="auto"/>
            <w:noWrap/>
            <w:vAlign w:val="bottom"/>
            <w:hideMark/>
          </w:tcPr>
          <w:p w14:paraId="6C1DFCDC" w14:textId="0BC3243C"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15,832.78 </w:t>
            </w:r>
          </w:p>
        </w:tc>
      </w:tr>
      <w:tr w:rsidR="0052721D" w:rsidRPr="006C4D28" w14:paraId="7D427CDC"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547F9B96" w14:textId="54B93836"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BASE</w:t>
            </w:r>
          </w:p>
        </w:tc>
        <w:tc>
          <w:tcPr>
            <w:tcW w:w="257" w:type="pct"/>
            <w:tcBorders>
              <w:top w:val="nil"/>
              <w:left w:val="nil"/>
              <w:bottom w:val="single" w:sz="4" w:space="0" w:color="D9D9D9"/>
              <w:right w:val="single" w:sz="4" w:space="0" w:color="D9D9D9"/>
            </w:tcBorders>
            <w:shd w:val="clear" w:color="auto" w:fill="auto"/>
            <w:noWrap/>
            <w:vAlign w:val="bottom"/>
            <w:hideMark/>
          </w:tcPr>
          <w:p w14:paraId="3E80A7C1" w14:textId="1BC5E257"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5010</w:t>
            </w:r>
          </w:p>
        </w:tc>
        <w:tc>
          <w:tcPr>
            <w:tcW w:w="511" w:type="pct"/>
            <w:tcBorders>
              <w:top w:val="nil"/>
              <w:left w:val="nil"/>
              <w:bottom w:val="single" w:sz="4" w:space="0" w:color="D9D9D9"/>
              <w:right w:val="single" w:sz="4" w:space="0" w:color="D9D9D9"/>
            </w:tcBorders>
            <w:shd w:val="clear" w:color="auto" w:fill="auto"/>
            <w:noWrap/>
            <w:vAlign w:val="bottom"/>
            <w:hideMark/>
          </w:tcPr>
          <w:p w14:paraId="68B05DEB" w14:textId="49E0F01A"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29</w:t>
            </w:r>
          </w:p>
        </w:tc>
        <w:tc>
          <w:tcPr>
            <w:tcW w:w="948" w:type="pct"/>
            <w:tcBorders>
              <w:top w:val="nil"/>
              <w:left w:val="nil"/>
              <w:bottom w:val="single" w:sz="4" w:space="0" w:color="D9D9D9"/>
              <w:right w:val="single" w:sz="4" w:space="0" w:color="D9D9D9"/>
            </w:tcBorders>
            <w:shd w:val="clear" w:color="auto" w:fill="auto"/>
            <w:noWrap/>
            <w:vAlign w:val="bottom"/>
            <w:hideMark/>
          </w:tcPr>
          <w:p w14:paraId="510FF329" w14:textId="10422A76"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6,546.87 </w:t>
            </w:r>
          </w:p>
        </w:tc>
        <w:tc>
          <w:tcPr>
            <w:tcW w:w="948" w:type="pct"/>
            <w:tcBorders>
              <w:top w:val="nil"/>
              <w:left w:val="nil"/>
              <w:bottom w:val="single" w:sz="4" w:space="0" w:color="D9D9D9"/>
              <w:right w:val="single" w:sz="4" w:space="0" w:color="auto"/>
            </w:tcBorders>
            <w:shd w:val="clear" w:color="auto" w:fill="auto"/>
            <w:noWrap/>
            <w:vAlign w:val="bottom"/>
            <w:hideMark/>
          </w:tcPr>
          <w:p w14:paraId="6BF05039" w14:textId="6B0EF0DA"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6,546.87 </w:t>
            </w:r>
          </w:p>
        </w:tc>
      </w:tr>
      <w:tr w:rsidR="0052721D" w:rsidRPr="006C4D28" w14:paraId="7B772885"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7ABD0253" w14:textId="6813C8F8"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BASE</w:t>
            </w:r>
          </w:p>
        </w:tc>
        <w:tc>
          <w:tcPr>
            <w:tcW w:w="257" w:type="pct"/>
            <w:tcBorders>
              <w:top w:val="nil"/>
              <w:left w:val="nil"/>
              <w:bottom w:val="single" w:sz="4" w:space="0" w:color="D9D9D9"/>
              <w:right w:val="single" w:sz="4" w:space="0" w:color="D9D9D9"/>
            </w:tcBorders>
            <w:shd w:val="clear" w:color="auto" w:fill="auto"/>
            <w:noWrap/>
            <w:vAlign w:val="bottom"/>
            <w:hideMark/>
          </w:tcPr>
          <w:p w14:paraId="400F147A" w14:textId="767039CA"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5020</w:t>
            </w:r>
          </w:p>
        </w:tc>
        <w:tc>
          <w:tcPr>
            <w:tcW w:w="511" w:type="pct"/>
            <w:tcBorders>
              <w:top w:val="nil"/>
              <w:left w:val="nil"/>
              <w:bottom w:val="single" w:sz="4" w:space="0" w:color="D9D9D9"/>
              <w:right w:val="single" w:sz="4" w:space="0" w:color="D9D9D9"/>
            </w:tcBorders>
            <w:shd w:val="clear" w:color="auto" w:fill="auto"/>
            <w:noWrap/>
            <w:vAlign w:val="bottom"/>
            <w:hideMark/>
          </w:tcPr>
          <w:p w14:paraId="1D915C92" w14:textId="45597D84"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13</w:t>
            </w:r>
          </w:p>
        </w:tc>
        <w:tc>
          <w:tcPr>
            <w:tcW w:w="948" w:type="pct"/>
            <w:tcBorders>
              <w:top w:val="nil"/>
              <w:left w:val="nil"/>
              <w:bottom w:val="single" w:sz="4" w:space="0" w:color="D9D9D9"/>
              <w:right w:val="single" w:sz="4" w:space="0" w:color="D9D9D9"/>
            </w:tcBorders>
            <w:shd w:val="clear" w:color="auto" w:fill="auto"/>
            <w:noWrap/>
            <w:vAlign w:val="bottom"/>
            <w:hideMark/>
          </w:tcPr>
          <w:p w14:paraId="6C99151E" w14:textId="180FE18C"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6,708.53 </w:t>
            </w:r>
          </w:p>
        </w:tc>
        <w:tc>
          <w:tcPr>
            <w:tcW w:w="948" w:type="pct"/>
            <w:tcBorders>
              <w:top w:val="nil"/>
              <w:left w:val="nil"/>
              <w:bottom w:val="single" w:sz="4" w:space="0" w:color="D9D9D9"/>
              <w:right w:val="single" w:sz="4" w:space="0" w:color="auto"/>
            </w:tcBorders>
            <w:shd w:val="clear" w:color="auto" w:fill="auto"/>
            <w:noWrap/>
            <w:vAlign w:val="bottom"/>
            <w:hideMark/>
          </w:tcPr>
          <w:p w14:paraId="47CC160F" w14:textId="73BE6867"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6,708.53 </w:t>
            </w:r>
          </w:p>
        </w:tc>
      </w:tr>
      <w:tr w:rsidR="0052721D" w:rsidRPr="006C4D28" w14:paraId="23771200"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255A65D0" w14:textId="34F0667A"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BASE</w:t>
            </w:r>
          </w:p>
        </w:tc>
        <w:tc>
          <w:tcPr>
            <w:tcW w:w="257" w:type="pct"/>
            <w:tcBorders>
              <w:top w:val="nil"/>
              <w:left w:val="nil"/>
              <w:bottom w:val="single" w:sz="4" w:space="0" w:color="D9D9D9"/>
              <w:right w:val="single" w:sz="4" w:space="0" w:color="D9D9D9"/>
            </w:tcBorders>
            <w:shd w:val="clear" w:color="auto" w:fill="auto"/>
            <w:noWrap/>
            <w:vAlign w:val="bottom"/>
            <w:hideMark/>
          </w:tcPr>
          <w:p w14:paraId="18009AD5" w14:textId="397C9214"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5030</w:t>
            </w:r>
          </w:p>
        </w:tc>
        <w:tc>
          <w:tcPr>
            <w:tcW w:w="511" w:type="pct"/>
            <w:tcBorders>
              <w:top w:val="nil"/>
              <w:left w:val="nil"/>
              <w:bottom w:val="single" w:sz="4" w:space="0" w:color="D9D9D9"/>
              <w:right w:val="single" w:sz="4" w:space="0" w:color="D9D9D9"/>
            </w:tcBorders>
            <w:shd w:val="clear" w:color="auto" w:fill="auto"/>
            <w:noWrap/>
            <w:vAlign w:val="bottom"/>
            <w:hideMark/>
          </w:tcPr>
          <w:p w14:paraId="6A408EAE" w14:textId="5009525B"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19</w:t>
            </w:r>
          </w:p>
        </w:tc>
        <w:tc>
          <w:tcPr>
            <w:tcW w:w="948" w:type="pct"/>
            <w:tcBorders>
              <w:top w:val="nil"/>
              <w:left w:val="nil"/>
              <w:bottom w:val="single" w:sz="4" w:space="0" w:color="D9D9D9"/>
              <w:right w:val="single" w:sz="4" w:space="0" w:color="D9D9D9"/>
            </w:tcBorders>
            <w:shd w:val="clear" w:color="auto" w:fill="auto"/>
            <w:noWrap/>
            <w:vAlign w:val="bottom"/>
            <w:hideMark/>
          </w:tcPr>
          <w:p w14:paraId="49AE96FB" w14:textId="47F24429"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6,924.31 </w:t>
            </w:r>
          </w:p>
        </w:tc>
        <w:tc>
          <w:tcPr>
            <w:tcW w:w="948" w:type="pct"/>
            <w:tcBorders>
              <w:top w:val="nil"/>
              <w:left w:val="nil"/>
              <w:bottom w:val="single" w:sz="4" w:space="0" w:color="D9D9D9"/>
              <w:right w:val="single" w:sz="4" w:space="0" w:color="auto"/>
            </w:tcBorders>
            <w:shd w:val="clear" w:color="auto" w:fill="auto"/>
            <w:noWrap/>
            <w:vAlign w:val="bottom"/>
            <w:hideMark/>
          </w:tcPr>
          <w:p w14:paraId="49E2F8FE" w14:textId="56A1F9D1"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6,924.31 </w:t>
            </w:r>
          </w:p>
        </w:tc>
      </w:tr>
      <w:tr w:rsidR="0052721D" w:rsidRPr="006C4D28" w14:paraId="79DC6631"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29FA48CB" w14:textId="68855D4A"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BASE</w:t>
            </w:r>
          </w:p>
        </w:tc>
        <w:tc>
          <w:tcPr>
            <w:tcW w:w="257" w:type="pct"/>
            <w:tcBorders>
              <w:top w:val="nil"/>
              <w:left w:val="nil"/>
              <w:bottom w:val="single" w:sz="4" w:space="0" w:color="D9D9D9"/>
              <w:right w:val="single" w:sz="4" w:space="0" w:color="D9D9D9"/>
            </w:tcBorders>
            <w:shd w:val="clear" w:color="auto" w:fill="auto"/>
            <w:noWrap/>
            <w:vAlign w:val="bottom"/>
            <w:hideMark/>
          </w:tcPr>
          <w:p w14:paraId="01C74F78" w14:textId="6B946BF6"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5040</w:t>
            </w:r>
          </w:p>
        </w:tc>
        <w:tc>
          <w:tcPr>
            <w:tcW w:w="511" w:type="pct"/>
            <w:tcBorders>
              <w:top w:val="nil"/>
              <w:left w:val="nil"/>
              <w:bottom w:val="single" w:sz="4" w:space="0" w:color="D9D9D9"/>
              <w:right w:val="single" w:sz="4" w:space="0" w:color="D9D9D9"/>
            </w:tcBorders>
            <w:shd w:val="clear" w:color="auto" w:fill="auto"/>
            <w:noWrap/>
            <w:vAlign w:val="bottom"/>
            <w:hideMark/>
          </w:tcPr>
          <w:p w14:paraId="56405927" w14:textId="3F64A384"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14</w:t>
            </w:r>
          </w:p>
        </w:tc>
        <w:tc>
          <w:tcPr>
            <w:tcW w:w="948" w:type="pct"/>
            <w:tcBorders>
              <w:top w:val="nil"/>
              <w:left w:val="nil"/>
              <w:bottom w:val="single" w:sz="4" w:space="0" w:color="D9D9D9"/>
              <w:right w:val="single" w:sz="4" w:space="0" w:color="D9D9D9"/>
            </w:tcBorders>
            <w:shd w:val="clear" w:color="auto" w:fill="auto"/>
            <w:noWrap/>
            <w:vAlign w:val="bottom"/>
            <w:hideMark/>
          </w:tcPr>
          <w:p w14:paraId="7DA90D99" w14:textId="7B6C6AC1"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7,159.41 </w:t>
            </w:r>
          </w:p>
        </w:tc>
        <w:tc>
          <w:tcPr>
            <w:tcW w:w="948" w:type="pct"/>
            <w:tcBorders>
              <w:top w:val="nil"/>
              <w:left w:val="nil"/>
              <w:bottom w:val="single" w:sz="4" w:space="0" w:color="D9D9D9"/>
              <w:right w:val="single" w:sz="4" w:space="0" w:color="auto"/>
            </w:tcBorders>
            <w:shd w:val="clear" w:color="auto" w:fill="auto"/>
            <w:noWrap/>
            <w:vAlign w:val="bottom"/>
            <w:hideMark/>
          </w:tcPr>
          <w:p w14:paraId="597BB505" w14:textId="39165E1C"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7,159.41 </w:t>
            </w:r>
          </w:p>
        </w:tc>
      </w:tr>
      <w:tr w:rsidR="0052721D" w:rsidRPr="006C4D28" w14:paraId="7C53AE16" w14:textId="77777777" w:rsidTr="00A10115">
        <w:tc>
          <w:tcPr>
            <w:tcW w:w="2336" w:type="pct"/>
            <w:tcBorders>
              <w:top w:val="nil"/>
              <w:left w:val="single" w:sz="4" w:space="0" w:color="auto"/>
              <w:bottom w:val="single" w:sz="4" w:space="0" w:color="D9D9D9"/>
              <w:right w:val="single" w:sz="4" w:space="0" w:color="D9D9D9"/>
            </w:tcBorders>
            <w:shd w:val="clear" w:color="auto" w:fill="auto"/>
            <w:vAlign w:val="bottom"/>
            <w:hideMark/>
          </w:tcPr>
          <w:p w14:paraId="17495CCA" w14:textId="6EB79D5F"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BASE</w:t>
            </w:r>
          </w:p>
        </w:tc>
        <w:tc>
          <w:tcPr>
            <w:tcW w:w="257" w:type="pct"/>
            <w:tcBorders>
              <w:top w:val="nil"/>
              <w:left w:val="nil"/>
              <w:bottom w:val="single" w:sz="4" w:space="0" w:color="D9D9D9"/>
              <w:right w:val="single" w:sz="4" w:space="0" w:color="D9D9D9"/>
            </w:tcBorders>
            <w:shd w:val="clear" w:color="auto" w:fill="auto"/>
            <w:noWrap/>
            <w:vAlign w:val="bottom"/>
            <w:hideMark/>
          </w:tcPr>
          <w:p w14:paraId="747975F0" w14:textId="1FC326C0"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5120</w:t>
            </w:r>
          </w:p>
        </w:tc>
        <w:tc>
          <w:tcPr>
            <w:tcW w:w="511" w:type="pct"/>
            <w:tcBorders>
              <w:top w:val="nil"/>
              <w:left w:val="nil"/>
              <w:bottom w:val="single" w:sz="4" w:space="0" w:color="D9D9D9"/>
              <w:right w:val="single" w:sz="4" w:space="0" w:color="D9D9D9"/>
            </w:tcBorders>
            <w:shd w:val="clear" w:color="auto" w:fill="auto"/>
            <w:noWrap/>
            <w:vAlign w:val="bottom"/>
            <w:hideMark/>
          </w:tcPr>
          <w:p w14:paraId="72AE801B" w14:textId="7E6BED5A" w:rsidR="0052721D" w:rsidRPr="006C4D28" w:rsidRDefault="0052721D" w:rsidP="0052721D">
            <w:pPr>
              <w:jc w:val="center"/>
              <w:rPr>
                <w:rFonts w:ascii="Arial Narrow" w:eastAsia="Times New Roman" w:hAnsi="Arial Narrow" w:cs="Calibri"/>
                <w:color w:val="000000"/>
                <w:sz w:val="16"/>
                <w:szCs w:val="16"/>
                <w:lang w:eastAsia="es-MX"/>
              </w:rPr>
            </w:pPr>
            <w:r>
              <w:rPr>
                <w:rFonts w:ascii="Arial Narrow" w:hAnsi="Arial Narrow" w:cs="Calibri"/>
                <w:color w:val="000000"/>
                <w:sz w:val="16"/>
                <w:szCs w:val="16"/>
              </w:rPr>
              <w:t>20</w:t>
            </w:r>
          </w:p>
        </w:tc>
        <w:tc>
          <w:tcPr>
            <w:tcW w:w="948" w:type="pct"/>
            <w:tcBorders>
              <w:top w:val="nil"/>
              <w:left w:val="nil"/>
              <w:bottom w:val="single" w:sz="4" w:space="0" w:color="D9D9D9"/>
              <w:right w:val="single" w:sz="4" w:space="0" w:color="D9D9D9"/>
            </w:tcBorders>
            <w:shd w:val="clear" w:color="auto" w:fill="auto"/>
            <w:noWrap/>
            <w:vAlign w:val="bottom"/>
            <w:hideMark/>
          </w:tcPr>
          <w:p w14:paraId="2B7578D5" w14:textId="2400E058"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8,308.78 </w:t>
            </w:r>
          </w:p>
        </w:tc>
        <w:tc>
          <w:tcPr>
            <w:tcW w:w="948" w:type="pct"/>
            <w:tcBorders>
              <w:top w:val="nil"/>
              <w:left w:val="nil"/>
              <w:bottom w:val="single" w:sz="4" w:space="0" w:color="D9D9D9"/>
              <w:right w:val="single" w:sz="4" w:space="0" w:color="auto"/>
            </w:tcBorders>
            <w:shd w:val="clear" w:color="auto" w:fill="auto"/>
            <w:noWrap/>
            <w:vAlign w:val="bottom"/>
            <w:hideMark/>
          </w:tcPr>
          <w:p w14:paraId="54A941F1" w14:textId="5755466B" w:rsidR="0052721D" w:rsidRPr="006C4D28" w:rsidRDefault="0052721D" w:rsidP="0052721D">
            <w:pPr>
              <w:rPr>
                <w:rFonts w:ascii="Arial Narrow" w:eastAsia="Times New Roman" w:hAnsi="Arial Narrow" w:cs="Calibri"/>
                <w:color w:val="000000"/>
                <w:sz w:val="16"/>
                <w:szCs w:val="16"/>
                <w:lang w:eastAsia="es-MX"/>
              </w:rPr>
            </w:pPr>
            <w:r>
              <w:rPr>
                <w:rFonts w:ascii="Arial Narrow" w:hAnsi="Arial Narrow" w:cs="Calibri"/>
                <w:color w:val="000000"/>
                <w:sz w:val="16"/>
                <w:szCs w:val="16"/>
              </w:rPr>
              <w:t xml:space="preserve">                           8,308.78 </w:t>
            </w:r>
          </w:p>
        </w:tc>
      </w:tr>
      <w:tr w:rsidR="006C4D28" w:rsidRPr="006C4D28" w14:paraId="6FF2F23A" w14:textId="77777777" w:rsidTr="00A10115">
        <w:tc>
          <w:tcPr>
            <w:tcW w:w="2336" w:type="pct"/>
            <w:tcBorders>
              <w:top w:val="nil"/>
              <w:left w:val="single" w:sz="4" w:space="0" w:color="auto"/>
              <w:bottom w:val="single" w:sz="4" w:space="0" w:color="auto"/>
              <w:right w:val="single" w:sz="4" w:space="0" w:color="D9D9D9"/>
            </w:tcBorders>
            <w:shd w:val="clear" w:color="auto" w:fill="auto"/>
            <w:vAlign w:val="bottom"/>
            <w:hideMark/>
          </w:tcPr>
          <w:p w14:paraId="314A85A4" w14:textId="77777777" w:rsidR="006C4D28" w:rsidRPr="006C4D28" w:rsidRDefault="006C4D28" w:rsidP="006C4D28">
            <w:pPr>
              <w:jc w:val="center"/>
              <w:rPr>
                <w:rFonts w:ascii="Arial Narrow" w:eastAsia="Times New Roman" w:hAnsi="Arial Narrow" w:cs="Calibri"/>
                <w:b/>
                <w:bCs/>
                <w:color w:val="000000"/>
                <w:sz w:val="16"/>
                <w:szCs w:val="16"/>
                <w:lang w:eastAsia="es-MX"/>
              </w:rPr>
            </w:pPr>
            <w:r w:rsidRPr="006C4D28">
              <w:rPr>
                <w:rFonts w:ascii="Arial Narrow" w:eastAsia="Times New Roman" w:hAnsi="Arial Narrow" w:cs="Calibri"/>
                <w:b/>
                <w:bCs/>
                <w:color w:val="000000"/>
                <w:sz w:val="16"/>
                <w:szCs w:val="16"/>
                <w:lang w:eastAsia="es-MX"/>
              </w:rPr>
              <w:t>TOTAL DE PLAZAS</w:t>
            </w:r>
          </w:p>
        </w:tc>
        <w:tc>
          <w:tcPr>
            <w:tcW w:w="257" w:type="pct"/>
            <w:tcBorders>
              <w:top w:val="nil"/>
              <w:left w:val="nil"/>
              <w:bottom w:val="single" w:sz="4" w:space="0" w:color="auto"/>
              <w:right w:val="single" w:sz="4" w:space="0" w:color="D9D9D9"/>
            </w:tcBorders>
            <w:shd w:val="clear" w:color="auto" w:fill="auto"/>
            <w:noWrap/>
            <w:vAlign w:val="bottom"/>
            <w:hideMark/>
          </w:tcPr>
          <w:p w14:paraId="12F5C3F7" w14:textId="755F2342" w:rsidR="006C4D28" w:rsidRPr="006C4D28" w:rsidRDefault="006C4D28" w:rsidP="006C4D28">
            <w:pPr>
              <w:jc w:val="center"/>
              <w:rPr>
                <w:rFonts w:ascii="Arial Narrow" w:eastAsia="Times New Roman" w:hAnsi="Arial Narrow" w:cs="Calibri"/>
                <w:b/>
                <w:bCs/>
                <w:color w:val="000000"/>
                <w:sz w:val="16"/>
                <w:szCs w:val="16"/>
                <w:lang w:eastAsia="es-MX"/>
              </w:rPr>
            </w:pPr>
          </w:p>
        </w:tc>
        <w:tc>
          <w:tcPr>
            <w:tcW w:w="511" w:type="pct"/>
            <w:tcBorders>
              <w:top w:val="nil"/>
              <w:left w:val="nil"/>
              <w:bottom w:val="single" w:sz="4" w:space="0" w:color="auto"/>
              <w:right w:val="single" w:sz="4" w:space="0" w:color="D9D9D9"/>
            </w:tcBorders>
            <w:shd w:val="clear" w:color="auto" w:fill="auto"/>
            <w:noWrap/>
            <w:vAlign w:val="bottom"/>
            <w:hideMark/>
          </w:tcPr>
          <w:p w14:paraId="796B96F8" w14:textId="77777777" w:rsidR="006C4D28" w:rsidRPr="006C4D28" w:rsidRDefault="006C4D28" w:rsidP="006C4D28">
            <w:pPr>
              <w:jc w:val="center"/>
              <w:rPr>
                <w:rFonts w:ascii="Arial Narrow" w:eastAsia="Times New Roman" w:hAnsi="Arial Narrow" w:cs="Calibri"/>
                <w:b/>
                <w:bCs/>
                <w:color w:val="000000"/>
                <w:sz w:val="16"/>
                <w:szCs w:val="16"/>
                <w:lang w:eastAsia="es-MX"/>
              </w:rPr>
            </w:pPr>
            <w:r w:rsidRPr="006C4D28">
              <w:rPr>
                <w:rFonts w:ascii="Arial Narrow" w:eastAsia="Times New Roman" w:hAnsi="Arial Narrow" w:cs="Calibri"/>
                <w:b/>
                <w:bCs/>
                <w:color w:val="000000"/>
                <w:sz w:val="16"/>
                <w:szCs w:val="16"/>
                <w:lang w:eastAsia="es-MX"/>
              </w:rPr>
              <w:t>1859</w:t>
            </w:r>
          </w:p>
        </w:tc>
        <w:tc>
          <w:tcPr>
            <w:tcW w:w="948" w:type="pct"/>
            <w:tcBorders>
              <w:top w:val="nil"/>
              <w:left w:val="nil"/>
              <w:bottom w:val="single" w:sz="4" w:space="0" w:color="auto"/>
              <w:right w:val="single" w:sz="4" w:space="0" w:color="D9D9D9"/>
            </w:tcBorders>
            <w:shd w:val="clear" w:color="auto" w:fill="auto"/>
            <w:noWrap/>
            <w:vAlign w:val="bottom"/>
            <w:hideMark/>
          </w:tcPr>
          <w:p w14:paraId="2F8BA9CC" w14:textId="5DD88872" w:rsidR="006C4D28" w:rsidRPr="006C4D28" w:rsidRDefault="006C4D28" w:rsidP="006C4D28">
            <w:pPr>
              <w:jc w:val="center"/>
              <w:rPr>
                <w:rFonts w:ascii="Arial Narrow" w:eastAsia="Times New Roman" w:hAnsi="Arial Narrow" w:cs="Calibri"/>
                <w:b/>
                <w:bCs/>
                <w:color w:val="000000"/>
                <w:sz w:val="16"/>
                <w:szCs w:val="16"/>
                <w:lang w:eastAsia="es-MX"/>
              </w:rPr>
            </w:pPr>
          </w:p>
        </w:tc>
        <w:tc>
          <w:tcPr>
            <w:tcW w:w="948" w:type="pct"/>
            <w:tcBorders>
              <w:top w:val="nil"/>
              <w:left w:val="nil"/>
              <w:bottom w:val="single" w:sz="4" w:space="0" w:color="auto"/>
              <w:right w:val="single" w:sz="4" w:space="0" w:color="auto"/>
            </w:tcBorders>
            <w:shd w:val="clear" w:color="auto" w:fill="auto"/>
            <w:noWrap/>
            <w:vAlign w:val="bottom"/>
            <w:hideMark/>
          </w:tcPr>
          <w:p w14:paraId="1BFDBAC6" w14:textId="56F765CA" w:rsidR="006C4D28" w:rsidRPr="006C4D28" w:rsidRDefault="006C4D28" w:rsidP="006C4D28">
            <w:pPr>
              <w:jc w:val="center"/>
              <w:rPr>
                <w:rFonts w:ascii="Arial Narrow" w:eastAsia="Times New Roman" w:hAnsi="Arial Narrow" w:cs="Calibri"/>
                <w:b/>
                <w:bCs/>
                <w:color w:val="000000"/>
                <w:sz w:val="16"/>
                <w:szCs w:val="16"/>
                <w:lang w:eastAsia="es-MX"/>
              </w:rPr>
            </w:pPr>
          </w:p>
        </w:tc>
      </w:tr>
    </w:tbl>
    <w:p w14:paraId="4BB57F5B" w14:textId="77777777" w:rsidR="007E074A" w:rsidRPr="00D54107" w:rsidRDefault="007E074A" w:rsidP="00116F35">
      <w:pPr>
        <w:rPr>
          <w:rFonts w:ascii="Arial Narrow" w:hAnsi="Arial Narrow"/>
          <w:b/>
          <w:color w:val="0070C0"/>
          <w:sz w:val="22"/>
          <w:szCs w:val="22"/>
        </w:rPr>
        <w:sectPr w:rsidR="007E074A" w:rsidRPr="00D54107" w:rsidSect="00ED279D">
          <w:pgSz w:w="12240" w:h="15840"/>
          <w:pgMar w:top="2268" w:right="1701" w:bottom="1418" w:left="1701" w:header="709" w:footer="709" w:gutter="0"/>
          <w:cols w:space="708"/>
          <w:docGrid w:linePitch="360"/>
        </w:sectPr>
      </w:pPr>
    </w:p>
    <w:p w14:paraId="689337FF" w14:textId="77777777" w:rsidR="009F0514" w:rsidRPr="00D54107" w:rsidRDefault="000813F5" w:rsidP="0051004B">
      <w:pPr>
        <w:numPr>
          <w:ilvl w:val="0"/>
          <w:numId w:val="3"/>
        </w:numPr>
        <w:rPr>
          <w:rFonts w:ascii="Arial Narrow" w:hAnsi="Arial Narrow"/>
          <w:b/>
          <w:bCs/>
          <w:color w:val="000000" w:themeColor="text1"/>
          <w:sz w:val="22"/>
          <w:szCs w:val="22"/>
        </w:rPr>
      </w:pPr>
      <w:r w:rsidRPr="00D54107">
        <w:rPr>
          <w:rFonts w:ascii="Arial Narrow" w:hAnsi="Arial Narrow"/>
          <w:b/>
          <w:bCs/>
          <w:color w:val="000000" w:themeColor="text1"/>
          <w:sz w:val="22"/>
          <w:szCs w:val="22"/>
        </w:rPr>
        <w:lastRenderedPageBreak/>
        <w:t xml:space="preserve">Clasificación de Servicios Personales por </w:t>
      </w:r>
      <w:r w:rsidR="00861F56" w:rsidRPr="00D54107">
        <w:rPr>
          <w:rFonts w:ascii="Arial Narrow" w:hAnsi="Arial Narrow"/>
          <w:b/>
          <w:bCs/>
          <w:color w:val="000000" w:themeColor="text1"/>
          <w:sz w:val="22"/>
          <w:szCs w:val="22"/>
        </w:rPr>
        <w:t xml:space="preserve">Categoría </w:t>
      </w:r>
      <w:r w:rsidR="00861F56" w:rsidRPr="00D54107">
        <w:rPr>
          <w:rFonts w:ascii="Arial Narrow" w:hAnsi="Arial Narrow"/>
          <w:color w:val="000000" w:themeColor="text1"/>
          <w:sz w:val="22"/>
          <w:szCs w:val="22"/>
        </w:rPr>
        <w:t>(</w:t>
      </w:r>
      <w:r w:rsidR="009F0514" w:rsidRPr="00D54107">
        <w:rPr>
          <w:rFonts w:ascii="Arial Narrow" w:hAnsi="Arial Narrow"/>
          <w:color w:val="000000" w:themeColor="text1"/>
          <w:sz w:val="22"/>
          <w:szCs w:val="22"/>
        </w:rPr>
        <w:t>A</w:t>
      </w:r>
      <w:r w:rsidRPr="00D54107">
        <w:rPr>
          <w:rFonts w:ascii="Arial Narrow" w:hAnsi="Arial Narrow"/>
          <w:color w:val="000000" w:themeColor="text1"/>
          <w:sz w:val="22"/>
          <w:szCs w:val="22"/>
        </w:rPr>
        <w:t>rtículo 5 LDFEFM II)</w:t>
      </w:r>
      <w:r w:rsidR="009F0514" w:rsidRPr="00D54107">
        <w:rPr>
          <w:rFonts w:ascii="Arial Narrow" w:hAnsi="Arial Narrow"/>
          <w:color w:val="000000" w:themeColor="text1"/>
          <w:sz w:val="22"/>
          <w:szCs w:val="22"/>
        </w:rPr>
        <w:t xml:space="preserve"> </w:t>
      </w:r>
    </w:p>
    <w:p w14:paraId="72D81EA8" w14:textId="2BFE685B" w:rsidR="000813F5" w:rsidRPr="00D54107" w:rsidRDefault="000813F5" w:rsidP="00116F35">
      <w:pPr>
        <w:rPr>
          <w:rFonts w:ascii="Arial Narrow" w:hAnsi="Arial Narrow"/>
          <w:color w:val="000000" w:themeColor="text1"/>
          <w:sz w:val="22"/>
          <w:szCs w:val="22"/>
        </w:rPr>
      </w:pPr>
      <w:r w:rsidRPr="00D54107">
        <w:rPr>
          <w:rFonts w:ascii="Arial Narrow" w:hAnsi="Arial Narrow"/>
          <w:color w:val="000000" w:themeColor="text1"/>
          <w:sz w:val="22"/>
          <w:szCs w:val="22"/>
        </w:rPr>
        <w:t>Formato 6 d)</w:t>
      </w:r>
    </w:p>
    <w:p w14:paraId="59F64306" w14:textId="77777777" w:rsidR="00DF7D14" w:rsidRPr="00D54107" w:rsidRDefault="00DF7D14" w:rsidP="00116F35">
      <w:pPr>
        <w:rPr>
          <w:rFonts w:ascii="Arial Narrow" w:hAnsi="Arial Narrow"/>
          <w:color w:val="000000" w:themeColor="text1"/>
          <w:sz w:val="22"/>
          <w:szCs w:val="22"/>
        </w:rPr>
      </w:pPr>
    </w:p>
    <w:tbl>
      <w:tblPr>
        <w:tblW w:w="0" w:type="auto"/>
        <w:tblCellMar>
          <w:left w:w="70" w:type="dxa"/>
          <w:right w:w="70" w:type="dxa"/>
        </w:tblCellMar>
        <w:tblLook w:val="04A0" w:firstRow="1" w:lastRow="0" w:firstColumn="1" w:lastColumn="0" w:noHBand="0" w:noVBand="1"/>
      </w:tblPr>
      <w:tblGrid>
        <w:gridCol w:w="3681"/>
        <w:gridCol w:w="1340"/>
        <w:gridCol w:w="1089"/>
        <w:gridCol w:w="669"/>
        <w:gridCol w:w="680"/>
        <w:gridCol w:w="502"/>
        <w:gridCol w:w="867"/>
      </w:tblGrid>
      <w:tr w:rsidR="00174063" w:rsidRPr="00D54107" w14:paraId="2D23A6F0" w14:textId="77777777" w:rsidTr="00A10115">
        <w:tc>
          <w:tcPr>
            <w:tcW w:w="0" w:type="auto"/>
            <w:gridSpan w:val="7"/>
            <w:tcBorders>
              <w:top w:val="single" w:sz="4" w:space="0" w:color="auto"/>
              <w:left w:val="single" w:sz="4" w:space="0" w:color="auto"/>
              <w:bottom w:val="nil"/>
              <w:right w:val="single" w:sz="4" w:space="0" w:color="auto"/>
            </w:tcBorders>
            <w:shd w:val="clear" w:color="auto" w:fill="auto"/>
            <w:noWrap/>
            <w:hideMark/>
          </w:tcPr>
          <w:p w14:paraId="7A691A52" w14:textId="4D6EA387" w:rsidR="00174063" w:rsidRPr="00D54107" w:rsidRDefault="00A200E5" w:rsidP="00174063">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Fiscalía General del Estado de Quintana Roo</w:t>
            </w:r>
          </w:p>
        </w:tc>
      </w:tr>
      <w:tr w:rsidR="00174063" w:rsidRPr="00D54107" w14:paraId="55EB31C4" w14:textId="77777777" w:rsidTr="00A10115">
        <w:tc>
          <w:tcPr>
            <w:tcW w:w="0" w:type="auto"/>
            <w:gridSpan w:val="7"/>
            <w:tcBorders>
              <w:top w:val="nil"/>
              <w:left w:val="single" w:sz="4" w:space="0" w:color="auto"/>
              <w:bottom w:val="nil"/>
              <w:right w:val="single" w:sz="4" w:space="0" w:color="auto"/>
            </w:tcBorders>
            <w:shd w:val="clear" w:color="auto" w:fill="auto"/>
            <w:noWrap/>
            <w:hideMark/>
          </w:tcPr>
          <w:p w14:paraId="4BC8156F" w14:textId="77777777" w:rsidR="00174063" w:rsidRPr="00D54107" w:rsidRDefault="00174063" w:rsidP="00174063">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Estado Analítico del Ejercicio del Presupuesto de Egresos Detallado - LDF</w:t>
            </w:r>
          </w:p>
        </w:tc>
      </w:tr>
      <w:tr w:rsidR="00174063" w:rsidRPr="00D54107" w14:paraId="69F034C8" w14:textId="77777777" w:rsidTr="00A10115">
        <w:tc>
          <w:tcPr>
            <w:tcW w:w="0" w:type="auto"/>
            <w:gridSpan w:val="7"/>
            <w:tcBorders>
              <w:top w:val="nil"/>
              <w:left w:val="single" w:sz="4" w:space="0" w:color="auto"/>
              <w:bottom w:val="nil"/>
              <w:right w:val="single" w:sz="4" w:space="0" w:color="auto"/>
            </w:tcBorders>
            <w:shd w:val="clear" w:color="auto" w:fill="auto"/>
            <w:noWrap/>
            <w:hideMark/>
          </w:tcPr>
          <w:p w14:paraId="3AE1225E" w14:textId="77777777" w:rsidR="00174063" w:rsidRPr="00D54107" w:rsidRDefault="00174063" w:rsidP="00174063">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Clasificación de Servicios Personales por Categoría</w:t>
            </w:r>
          </w:p>
        </w:tc>
      </w:tr>
      <w:tr w:rsidR="00174063" w:rsidRPr="00D54107" w14:paraId="270A5E76" w14:textId="77777777" w:rsidTr="00A10115">
        <w:tc>
          <w:tcPr>
            <w:tcW w:w="0" w:type="auto"/>
            <w:gridSpan w:val="7"/>
            <w:tcBorders>
              <w:top w:val="nil"/>
              <w:left w:val="single" w:sz="4" w:space="0" w:color="auto"/>
              <w:bottom w:val="nil"/>
              <w:right w:val="single" w:sz="4" w:space="0" w:color="auto"/>
            </w:tcBorders>
            <w:shd w:val="clear" w:color="auto" w:fill="auto"/>
            <w:noWrap/>
            <w:hideMark/>
          </w:tcPr>
          <w:p w14:paraId="3F25C52E" w14:textId="3A5F9666" w:rsidR="00174063" w:rsidRPr="00D54107" w:rsidRDefault="00592724" w:rsidP="00174063">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202</w:t>
            </w:r>
            <w:r w:rsidR="008D4344">
              <w:rPr>
                <w:rFonts w:ascii="Arial Narrow" w:eastAsia="Times New Roman" w:hAnsi="Arial Narrow"/>
                <w:b/>
                <w:color w:val="000000"/>
                <w:sz w:val="12"/>
                <w:szCs w:val="12"/>
                <w:lang w:eastAsia="es-MX"/>
              </w:rPr>
              <w:t>2</w:t>
            </w:r>
          </w:p>
        </w:tc>
      </w:tr>
      <w:tr w:rsidR="00174063" w:rsidRPr="00D54107" w14:paraId="6D976BD2" w14:textId="77777777" w:rsidTr="00A10115">
        <w:tc>
          <w:tcPr>
            <w:tcW w:w="0" w:type="auto"/>
            <w:gridSpan w:val="7"/>
            <w:tcBorders>
              <w:top w:val="nil"/>
              <w:left w:val="single" w:sz="4" w:space="0" w:color="auto"/>
              <w:bottom w:val="single" w:sz="4" w:space="0" w:color="auto"/>
              <w:right w:val="single" w:sz="4" w:space="0" w:color="auto"/>
            </w:tcBorders>
            <w:shd w:val="clear" w:color="auto" w:fill="auto"/>
            <w:noWrap/>
            <w:hideMark/>
          </w:tcPr>
          <w:p w14:paraId="53D6AC28" w14:textId="77777777" w:rsidR="00174063" w:rsidRPr="00D54107" w:rsidRDefault="00174063" w:rsidP="00174063">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(PESOS)</w:t>
            </w:r>
          </w:p>
        </w:tc>
      </w:tr>
      <w:tr w:rsidR="00174063" w:rsidRPr="00D54107" w14:paraId="282025A5" w14:textId="77777777" w:rsidTr="00A10115">
        <w:tc>
          <w:tcPr>
            <w:tcW w:w="3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049B4" w14:textId="77777777" w:rsidR="00174063" w:rsidRPr="00D54107" w:rsidRDefault="00174063" w:rsidP="00B96171">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Concepto (c)</w:t>
            </w:r>
          </w:p>
        </w:tc>
        <w:tc>
          <w:tcPr>
            <w:tcW w:w="4281" w:type="dxa"/>
            <w:gridSpan w:val="5"/>
            <w:tcBorders>
              <w:top w:val="single" w:sz="4" w:space="0" w:color="auto"/>
              <w:left w:val="nil"/>
              <w:bottom w:val="single" w:sz="4" w:space="0" w:color="auto"/>
              <w:right w:val="single" w:sz="4" w:space="0" w:color="auto"/>
            </w:tcBorders>
            <w:shd w:val="clear" w:color="auto" w:fill="auto"/>
            <w:vAlign w:val="center"/>
            <w:hideMark/>
          </w:tcPr>
          <w:p w14:paraId="3CE86651" w14:textId="77777777" w:rsidR="00174063" w:rsidRPr="00D54107" w:rsidRDefault="00174063" w:rsidP="00B96171">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Egresos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AA08CB" w14:textId="77777777" w:rsidR="00174063" w:rsidRPr="00D54107" w:rsidRDefault="00174063" w:rsidP="00B96171">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Subejercicio (e)</w:t>
            </w:r>
          </w:p>
        </w:tc>
      </w:tr>
      <w:tr w:rsidR="006418CE" w:rsidRPr="00D54107" w14:paraId="0C6BBC95" w14:textId="77777777" w:rsidTr="00A10115">
        <w:tc>
          <w:tcPr>
            <w:tcW w:w="3681" w:type="dxa"/>
            <w:vMerge/>
            <w:tcBorders>
              <w:top w:val="nil"/>
              <w:left w:val="single" w:sz="4" w:space="0" w:color="auto"/>
              <w:bottom w:val="single" w:sz="4" w:space="0" w:color="auto"/>
              <w:right w:val="single" w:sz="4" w:space="0" w:color="auto"/>
            </w:tcBorders>
            <w:shd w:val="clear" w:color="auto" w:fill="auto"/>
            <w:vAlign w:val="center"/>
            <w:hideMark/>
          </w:tcPr>
          <w:p w14:paraId="7450F2DF" w14:textId="77777777" w:rsidR="00174063" w:rsidRPr="00D54107" w:rsidRDefault="00174063" w:rsidP="00174063">
            <w:pPr>
              <w:jc w:val="left"/>
              <w:rPr>
                <w:rFonts w:ascii="Arial Narrow" w:eastAsia="Times New Roman" w:hAnsi="Arial Narrow"/>
                <w:b/>
                <w:color w:val="000000"/>
                <w:sz w:val="12"/>
                <w:szCs w:val="12"/>
                <w:lang w:eastAsia="es-MX"/>
              </w:rPr>
            </w:pPr>
          </w:p>
        </w:tc>
        <w:tc>
          <w:tcPr>
            <w:tcW w:w="1324" w:type="dxa"/>
            <w:tcBorders>
              <w:top w:val="nil"/>
              <w:left w:val="nil"/>
              <w:bottom w:val="single" w:sz="4" w:space="0" w:color="auto"/>
              <w:right w:val="single" w:sz="4" w:space="0" w:color="auto"/>
            </w:tcBorders>
            <w:shd w:val="clear" w:color="auto" w:fill="auto"/>
            <w:vAlign w:val="center"/>
            <w:hideMark/>
          </w:tcPr>
          <w:p w14:paraId="60823D3C" w14:textId="77777777" w:rsidR="00174063" w:rsidRPr="00D54107" w:rsidRDefault="00174063" w:rsidP="00B96171">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Aprobado (d)</w:t>
            </w:r>
          </w:p>
        </w:tc>
        <w:tc>
          <w:tcPr>
            <w:tcW w:w="1075" w:type="dxa"/>
            <w:tcBorders>
              <w:top w:val="nil"/>
              <w:left w:val="nil"/>
              <w:bottom w:val="single" w:sz="4" w:space="0" w:color="auto"/>
              <w:right w:val="single" w:sz="4" w:space="0" w:color="auto"/>
            </w:tcBorders>
            <w:shd w:val="clear" w:color="auto" w:fill="auto"/>
            <w:vAlign w:val="center"/>
            <w:hideMark/>
          </w:tcPr>
          <w:p w14:paraId="7F741A1C" w14:textId="0F213BA5" w:rsidR="00174063" w:rsidRPr="00D54107" w:rsidRDefault="00174063" w:rsidP="00B96171">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Ampliaciones/ (Reducciones)</w:t>
            </w:r>
          </w:p>
        </w:tc>
        <w:tc>
          <w:tcPr>
            <w:tcW w:w="0" w:type="auto"/>
            <w:tcBorders>
              <w:top w:val="nil"/>
              <w:left w:val="nil"/>
              <w:bottom w:val="single" w:sz="4" w:space="0" w:color="auto"/>
              <w:right w:val="single" w:sz="4" w:space="0" w:color="auto"/>
            </w:tcBorders>
            <w:shd w:val="clear" w:color="auto" w:fill="auto"/>
            <w:vAlign w:val="center"/>
            <w:hideMark/>
          </w:tcPr>
          <w:p w14:paraId="241A92EB" w14:textId="08F9DAD9" w:rsidR="00174063" w:rsidRPr="00D54107" w:rsidRDefault="00174063" w:rsidP="00B96171">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Modificado</w:t>
            </w:r>
          </w:p>
        </w:tc>
        <w:tc>
          <w:tcPr>
            <w:tcW w:w="0" w:type="auto"/>
            <w:tcBorders>
              <w:top w:val="nil"/>
              <w:left w:val="nil"/>
              <w:bottom w:val="single" w:sz="4" w:space="0" w:color="auto"/>
              <w:right w:val="single" w:sz="4" w:space="0" w:color="auto"/>
            </w:tcBorders>
            <w:shd w:val="clear" w:color="auto" w:fill="auto"/>
            <w:vAlign w:val="center"/>
            <w:hideMark/>
          </w:tcPr>
          <w:p w14:paraId="2A8306D5" w14:textId="744D6942" w:rsidR="00174063" w:rsidRPr="00D54107" w:rsidRDefault="00174063" w:rsidP="00B96171">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Devengado</w:t>
            </w:r>
          </w:p>
        </w:tc>
        <w:tc>
          <w:tcPr>
            <w:tcW w:w="0" w:type="auto"/>
            <w:tcBorders>
              <w:top w:val="nil"/>
              <w:left w:val="nil"/>
              <w:bottom w:val="single" w:sz="4" w:space="0" w:color="auto"/>
              <w:right w:val="single" w:sz="4" w:space="0" w:color="auto"/>
            </w:tcBorders>
            <w:shd w:val="clear" w:color="auto" w:fill="auto"/>
            <w:vAlign w:val="center"/>
            <w:hideMark/>
          </w:tcPr>
          <w:p w14:paraId="7FA9DB76" w14:textId="77777777" w:rsidR="00174063" w:rsidRPr="00D54107" w:rsidRDefault="00174063" w:rsidP="00B96171">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Pagado</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2554603" w14:textId="77777777" w:rsidR="00174063" w:rsidRPr="00D54107" w:rsidRDefault="00174063" w:rsidP="00174063">
            <w:pPr>
              <w:jc w:val="left"/>
              <w:rPr>
                <w:rFonts w:ascii="Arial Narrow" w:eastAsia="Times New Roman" w:hAnsi="Arial Narrow"/>
                <w:b/>
                <w:color w:val="000000"/>
                <w:sz w:val="12"/>
                <w:szCs w:val="12"/>
                <w:lang w:eastAsia="es-MX"/>
              </w:rPr>
            </w:pPr>
          </w:p>
        </w:tc>
      </w:tr>
      <w:tr w:rsidR="0052721D" w:rsidRPr="00D54107" w14:paraId="0A3DE3A9" w14:textId="77777777" w:rsidTr="00A10115">
        <w:tc>
          <w:tcPr>
            <w:tcW w:w="3681" w:type="dxa"/>
            <w:tcBorders>
              <w:top w:val="single" w:sz="4" w:space="0" w:color="auto"/>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1C2E4B4A" w14:textId="77777777" w:rsidR="0052721D" w:rsidRPr="00D54107" w:rsidRDefault="0052721D" w:rsidP="0052721D">
            <w:pPr>
              <w:jc w:val="left"/>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I. Gasto No Etiquetado (I=A+B+C+D+E+F)</w:t>
            </w:r>
          </w:p>
        </w:tc>
        <w:tc>
          <w:tcPr>
            <w:tcW w:w="1324"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70B2156" w14:textId="2FF99335" w:rsidR="0052721D" w:rsidRPr="0052721D" w:rsidRDefault="0052721D" w:rsidP="0052721D">
            <w:pPr>
              <w:jc w:val="right"/>
              <w:rPr>
                <w:rFonts w:ascii="Arial Narrow" w:hAnsi="Arial Narrow"/>
                <w:b/>
                <w:bCs/>
                <w:color w:val="000000"/>
                <w:sz w:val="12"/>
                <w:szCs w:val="12"/>
              </w:rPr>
            </w:pPr>
            <w:r w:rsidRPr="0052721D">
              <w:rPr>
                <w:rFonts w:ascii="Arial Narrow" w:hAnsi="Arial Narrow" w:cs="Calibri"/>
                <w:b/>
                <w:bCs/>
                <w:color w:val="000000"/>
                <w:sz w:val="12"/>
                <w:szCs w:val="12"/>
              </w:rPr>
              <w:t>717,968,501.00</w:t>
            </w:r>
          </w:p>
        </w:tc>
        <w:tc>
          <w:tcPr>
            <w:tcW w:w="1075"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10AB6B6" w14:textId="237384ED"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0.00</w:t>
            </w:r>
          </w:p>
        </w:tc>
        <w:tc>
          <w:tcPr>
            <w:tcW w:w="0" w:type="auto"/>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3102F1F" w14:textId="431BFCD8"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0.00</w:t>
            </w:r>
          </w:p>
        </w:tc>
        <w:tc>
          <w:tcPr>
            <w:tcW w:w="0" w:type="auto"/>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EEC8B49" w14:textId="0DA46A57"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0.00</w:t>
            </w:r>
          </w:p>
        </w:tc>
        <w:tc>
          <w:tcPr>
            <w:tcW w:w="0" w:type="auto"/>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3A82CE3" w14:textId="7734F33E"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0.00</w:t>
            </w:r>
          </w:p>
        </w:tc>
        <w:tc>
          <w:tcPr>
            <w:tcW w:w="0" w:type="auto"/>
            <w:tcBorders>
              <w:top w:val="single" w:sz="4" w:space="0" w:color="auto"/>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25CED13D" w14:textId="3B9C7C52"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0.00</w:t>
            </w:r>
          </w:p>
        </w:tc>
      </w:tr>
      <w:tr w:rsidR="0052721D" w:rsidRPr="00D54107" w14:paraId="6F95DD84"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03537D5A"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A. Personal Administrativo y de Servicio Público</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4FC8697" w14:textId="1E085940" w:rsidR="0052721D" w:rsidRPr="0052721D" w:rsidRDefault="0052721D" w:rsidP="0052721D">
            <w:pPr>
              <w:jc w:val="right"/>
              <w:rPr>
                <w:rFonts w:ascii="Arial Narrow" w:hAnsi="Arial Narrow"/>
                <w:color w:val="000000"/>
                <w:sz w:val="12"/>
                <w:szCs w:val="12"/>
              </w:rPr>
            </w:pPr>
            <w:r w:rsidRPr="0052721D">
              <w:rPr>
                <w:rFonts w:ascii="Arial Narrow" w:hAnsi="Arial Narrow" w:cs="Calibri"/>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6C41EBB" w14:textId="26DE8B26"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CDBCE8A" w14:textId="3354E1DD"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78F5F78" w14:textId="20CFC6E8"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24E688B" w14:textId="6D84658E"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50D7032" w14:textId="208E1316"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r>
      <w:tr w:rsidR="0052721D" w:rsidRPr="00D54107" w14:paraId="08A1F05D"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6360095C"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B. Magisterio</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6540ABA" w14:textId="69F8AC47" w:rsidR="0052721D" w:rsidRPr="0052721D" w:rsidRDefault="0052721D" w:rsidP="0052721D">
            <w:pPr>
              <w:jc w:val="right"/>
              <w:rPr>
                <w:rFonts w:ascii="Arial Narrow" w:hAnsi="Arial Narrow"/>
                <w:color w:val="000000"/>
                <w:sz w:val="12"/>
                <w:szCs w:val="12"/>
              </w:rPr>
            </w:pPr>
            <w:r w:rsidRPr="0052721D">
              <w:rPr>
                <w:rFonts w:ascii="Arial Narrow" w:hAnsi="Arial Narrow" w:cs="Calibri"/>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12C6886" w14:textId="62AECF8A"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FB2A655" w14:textId="6E019728"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3A3F9EC" w14:textId="771097F4"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4B7B411" w14:textId="3D82DE75"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683C825" w14:textId="041680FB"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r>
      <w:tr w:rsidR="0052721D" w:rsidRPr="00D54107" w14:paraId="22B231D8"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478EC6BF"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C. Servicios de Salud (C=c1+c2)</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B6B789C" w14:textId="130878E4" w:rsidR="0052721D" w:rsidRPr="0052721D" w:rsidRDefault="0052721D" w:rsidP="0052721D">
            <w:pPr>
              <w:jc w:val="right"/>
              <w:rPr>
                <w:rFonts w:ascii="Arial Narrow" w:hAnsi="Arial Narrow"/>
                <w:color w:val="000000"/>
                <w:sz w:val="12"/>
                <w:szCs w:val="12"/>
              </w:rPr>
            </w:pPr>
            <w:r w:rsidRPr="0052721D">
              <w:rPr>
                <w:rFonts w:ascii="Arial Narrow" w:hAnsi="Arial Narrow" w:cs="Calibri"/>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4FECFBC" w14:textId="1773B114"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E74620B" w14:textId="28CB96AD"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1E23EDB" w14:textId="78746E66"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F91F89A" w14:textId="4382C553"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7DFB09C1" w14:textId="3CA97032"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r>
      <w:tr w:rsidR="0052721D" w:rsidRPr="00D54107" w14:paraId="4E90829D"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292EE158"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c1) Personal Administrativo</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687B774" w14:textId="2BDB2E4B" w:rsidR="0052721D" w:rsidRPr="0052721D" w:rsidRDefault="0052721D" w:rsidP="0052721D">
            <w:pPr>
              <w:jc w:val="right"/>
              <w:rPr>
                <w:rFonts w:ascii="Arial Narrow" w:hAnsi="Arial Narrow"/>
                <w:b/>
                <w:bCs/>
                <w:color w:val="000000"/>
                <w:sz w:val="12"/>
                <w:szCs w:val="12"/>
              </w:rPr>
            </w:pPr>
            <w:r w:rsidRPr="0052721D">
              <w:rPr>
                <w:rFonts w:ascii="Arial Narrow" w:hAnsi="Arial Narrow" w:cs="Calibri"/>
                <w:b/>
                <w:bCs/>
                <w:color w:val="000000"/>
                <w:sz w:val="12"/>
                <w:szCs w:val="12"/>
              </w:rPr>
              <w:t>717,968,501.00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F957F63" w14:textId="332ACE71"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544ACD1" w14:textId="57151D03"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6A69C13" w14:textId="01583C7E"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0BE700C" w14:textId="1918EA44"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54DD72F8" w14:textId="0A475506"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0.00</w:t>
            </w:r>
          </w:p>
        </w:tc>
      </w:tr>
      <w:tr w:rsidR="0052721D" w:rsidRPr="00D54107" w14:paraId="20E04FF0"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18EF97CE"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c2) Personal Médico, Paramédico y afín</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A9F7A5A" w14:textId="141766E8" w:rsidR="0052721D" w:rsidRPr="0052721D" w:rsidRDefault="0052721D" w:rsidP="0052721D">
            <w:pPr>
              <w:jc w:val="right"/>
              <w:rPr>
                <w:rFonts w:ascii="Arial Narrow" w:hAnsi="Arial Narrow"/>
                <w:color w:val="000000"/>
                <w:sz w:val="12"/>
                <w:szCs w:val="12"/>
              </w:rPr>
            </w:pPr>
            <w:r w:rsidRPr="0052721D">
              <w:rPr>
                <w:rFonts w:ascii="Arial Narrow" w:hAnsi="Arial Narrow" w:cs="Calibri"/>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325913C" w14:textId="23C2AEB5"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34169AA" w14:textId="0748F365"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F7F6172" w14:textId="77E3BDCE"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4CA1F36" w14:textId="44317C3A"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91C61CB" w14:textId="39391919"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r>
      <w:tr w:rsidR="0052721D" w:rsidRPr="00D54107" w14:paraId="20CF7936"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58675D96"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D. Seguridad Pública</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07E3490" w14:textId="2E129166" w:rsidR="0052721D" w:rsidRPr="0052721D" w:rsidRDefault="0052721D" w:rsidP="0052721D">
            <w:pPr>
              <w:jc w:val="right"/>
              <w:rPr>
                <w:rFonts w:ascii="Arial Narrow" w:hAnsi="Arial Narrow"/>
                <w:color w:val="000000"/>
                <w:sz w:val="12"/>
                <w:szCs w:val="12"/>
              </w:rPr>
            </w:pPr>
            <w:r w:rsidRPr="0052721D">
              <w:rPr>
                <w:rFonts w:ascii="Arial Narrow" w:hAnsi="Arial Narrow" w:cs="Calibri"/>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4B32F75" w14:textId="503192FA"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9308FB7" w14:textId="753EB1D1"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706551E" w14:textId="7488435F"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8FC40A2" w14:textId="10D3B9F3"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70484D6E" w14:textId="5470D8A7"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r>
      <w:tr w:rsidR="0052721D" w:rsidRPr="00D54107" w14:paraId="49E773BC"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5269D705"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E. Gastos asociados a la implementación de nuevas leyes federales o reformas a las mismas (E = e1 + e2)</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16AC2D1" w14:textId="31597E45" w:rsidR="0052721D" w:rsidRPr="0052721D" w:rsidRDefault="0052721D" w:rsidP="0052721D">
            <w:pPr>
              <w:jc w:val="right"/>
              <w:rPr>
                <w:rFonts w:ascii="Arial Narrow" w:hAnsi="Arial Narrow"/>
                <w:color w:val="000000"/>
                <w:sz w:val="12"/>
                <w:szCs w:val="12"/>
              </w:rPr>
            </w:pPr>
            <w:r w:rsidRPr="0052721D">
              <w:rPr>
                <w:rFonts w:ascii="Arial Narrow" w:hAnsi="Arial Narrow" w:cs="Calibri"/>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7C0AA43" w14:textId="3495E1BC"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5509A1D" w14:textId="5F0F8E3D"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0353935" w14:textId="4AB8A868"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4E064AC" w14:textId="0635C692"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2F82D9BA" w14:textId="68F47242"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r>
      <w:tr w:rsidR="0052721D" w:rsidRPr="00D54107" w14:paraId="21255C6F"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4F4FD1DB"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e1) Nombre del Programa o Ley 1</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432A13D" w14:textId="36DAD5E5" w:rsidR="0052721D" w:rsidRPr="0052721D" w:rsidRDefault="0052721D" w:rsidP="0052721D">
            <w:pPr>
              <w:jc w:val="right"/>
              <w:rPr>
                <w:rFonts w:ascii="Arial Narrow" w:hAnsi="Arial Narrow"/>
                <w:color w:val="000000"/>
                <w:sz w:val="12"/>
                <w:szCs w:val="12"/>
              </w:rPr>
            </w:pPr>
            <w:r w:rsidRPr="0052721D">
              <w:rPr>
                <w:rFonts w:ascii="Arial Narrow" w:hAnsi="Arial Narrow" w:cs="Calibri"/>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5608377" w14:textId="78582711"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2A0520F" w14:textId="6848E478"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B78DD85" w14:textId="57A5EBAD"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6D70984" w14:textId="5DF587A7"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294CA66" w14:textId="5B9A4021"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r>
      <w:tr w:rsidR="0052721D" w:rsidRPr="00D54107" w14:paraId="134F450A"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3157DCB4"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e2) Nombre del Programa o Ley 2</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2BAAFB9" w14:textId="05579B18" w:rsidR="0052721D" w:rsidRPr="0052721D" w:rsidRDefault="0052721D" w:rsidP="0052721D">
            <w:pPr>
              <w:jc w:val="right"/>
              <w:rPr>
                <w:rFonts w:ascii="Arial Narrow" w:hAnsi="Arial Narrow"/>
                <w:color w:val="000000"/>
                <w:sz w:val="12"/>
                <w:szCs w:val="12"/>
              </w:rPr>
            </w:pPr>
            <w:r w:rsidRPr="0052721D">
              <w:rPr>
                <w:rFonts w:ascii="Arial Narrow" w:hAnsi="Arial Narrow" w:cs="Calibri"/>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EF406E1" w14:textId="74AC3CD7"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2B8A1D5" w14:textId="363AF505"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02535C7" w14:textId="578DEC82"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E8D057C" w14:textId="5C922549"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31838FE" w14:textId="2BED3186"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r>
      <w:tr w:rsidR="0052721D" w:rsidRPr="00D54107" w14:paraId="2E80732F"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63183F29"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F. Sentencias laborales definitivas</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43C0061" w14:textId="5F8DFE30" w:rsidR="0052721D" w:rsidRPr="0052721D" w:rsidRDefault="0052721D" w:rsidP="0052721D">
            <w:pPr>
              <w:jc w:val="right"/>
              <w:rPr>
                <w:rFonts w:ascii="Arial Narrow" w:hAnsi="Arial Narrow"/>
                <w:color w:val="000000"/>
                <w:sz w:val="12"/>
                <w:szCs w:val="12"/>
              </w:rPr>
            </w:pPr>
            <w:r w:rsidRPr="0052721D">
              <w:rPr>
                <w:rFonts w:ascii="Arial Narrow" w:hAnsi="Arial Narrow" w:cs="Calibri"/>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CE76612" w14:textId="0EC12168"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443C2C3" w14:textId="70413B88"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693A75A" w14:textId="3A3320BF"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98812D8" w14:textId="72A12F13"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6447B891" w14:textId="5A160751"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r>
      <w:tr w:rsidR="0052721D" w:rsidRPr="00D54107" w14:paraId="368E4773"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10CFAA1E"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9BE04CA" w14:textId="4A9BE497" w:rsidR="0052721D" w:rsidRPr="0052721D" w:rsidRDefault="0052721D" w:rsidP="0052721D">
            <w:pPr>
              <w:jc w:val="right"/>
              <w:rPr>
                <w:rFonts w:ascii="Arial Narrow" w:hAnsi="Arial Narrow"/>
                <w:color w:val="000000"/>
                <w:sz w:val="12"/>
                <w:szCs w:val="12"/>
              </w:rPr>
            </w:pPr>
            <w:r w:rsidRPr="0052721D">
              <w:rPr>
                <w:rFonts w:ascii="Arial Narrow" w:hAnsi="Arial Narrow" w:cs="Calibri"/>
                <w:b/>
                <w:bCs/>
                <w:color w:val="000000"/>
                <w:sz w:val="12"/>
                <w:szCs w:val="12"/>
              </w:rPr>
              <w:t> </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9CA5C39" w14:textId="4A016703"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340E24E" w14:textId="653879B8"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B369DE2" w14:textId="6B537F31"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953AEE1" w14:textId="1DC4CA4A"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A68EE64" w14:textId="5B9E7D3A"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 </w:t>
            </w:r>
          </w:p>
        </w:tc>
      </w:tr>
      <w:tr w:rsidR="0052721D" w:rsidRPr="00D54107" w14:paraId="6D29D018"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B57C772" w14:textId="77777777" w:rsidR="0052721D" w:rsidRPr="00D54107" w:rsidRDefault="0052721D" w:rsidP="0052721D">
            <w:pPr>
              <w:jc w:val="left"/>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II. Gasto Etiquetado (II=A+B+C+D+E+F)</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18B0A86" w14:textId="03E0A8D4" w:rsidR="0052721D" w:rsidRPr="0052721D" w:rsidRDefault="0052721D" w:rsidP="0052721D">
            <w:pPr>
              <w:jc w:val="right"/>
              <w:rPr>
                <w:rFonts w:ascii="Arial Narrow" w:hAnsi="Arial Narrow"/>
                <w:color w:val="000000"/>
                <w:sz w:val="12"/>
                <w:szCs w:val="12"/>
              </w:rPr>
            </w:pPr>
            <w:r w:rsidRPr="0052721D">
              <w:rPr>
                <w:rFonts w:ascii="Arial Narrow" w:hAnsi="Arial Narrow" w:cs="Calibri"/>
                <w:b/>
                <w:bCs/>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E1F93AB" w14:textId="1FC1DB78"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C70CA8E" w14:textId="75CE0D50"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E1795B5" w14:textId="77A1BCE6"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9D71ECA" w14:textId="1FBB4829"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3CC503A6" w14:textId="22B5B401"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 </w:t>
            </w:r>
          </w:p>
        </w:tc>
      </w:tr>
      <w:tr w:rsidR="0052721D" w:rsidRPr="00D54107" w14:paraId="01FD366F"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78210BEC"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A. Personal Administrativo y de Servicio Público</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6D34975" w14:textId="55F8B71F" w:rsidR="0052721D" w:rsidRPr="0052721D" w:rsidRDefault="0052721D" w:rsidP="0052721D">
            <w:pPr>
              <w:jc w:val="right"/>
              <w:rPr>
                <w:rFonts w:ascii="Arial Narrow" w:hAnsi="Arial Narrow"/>
                <w:color w:val="000000"/>
                <w:sz w:val="12"/>
                <w:szCs w:val="12"/>
              </w:rPr>
            </w:pPr>
            <w:r w:rsidRPr="0052721D">
              <w:rPr>
                <w:rFonts w:ascii="Arial Narrow" w:hAnsi="Arial Narrow" w:cs="Calibri"/>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2B5D690" w14:textId="69629E5D"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4F5099C" w14:textId="61EE6390"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77E8176" w14:textId="57B4A697"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B3952E6" w14:textId="53EF3F47"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212E22E4" w14:textId="7BBBD44F"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r>
      <w:tr w:rsidR="0052721D" w:rsidRPr="00D54107" w14:paraId="51EF0042"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6A1DFD3D"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B. Magisterio</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B8900DB" w14:textId="3451CA78" w:rsidR="0052721D" w:rsidRPr="0052721D" w:rsidRDefault="0052721D" w:rsidP="0052721D">
            <w:pPr>
              <w:jc w:val="right"/>
              <w:rPr>
                <w:rFonts w:ascii="Arial Narrow" w:hAnsi="Arial Narrow"/>
                <w:color w:val="000000"/>
                <w:sz w:val="12"/>
                <w:szCs w:val="12"/>
              </w:rPr>
            </w:pPr>
            <w:r w:rsidRPr="0052721D">
              <w:rPr>
                <w:rFonts w:ascii="Arial Narrow" w:hAnsi="Arial Narrow" w:cs="Calibri"/>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1F2870E" w14:textId="2729DA8C"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0341874" w14:textId="465362BC"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99AD110" w14:textId="76755BF3"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353321F" w14:textId="5D393465"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59B6B949" w14:textId="56CA9E84"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r>
      <w:tr w:rsidR="0052721D" w:rsidRPr="00D54107" w14:paraId="2C25C2DC"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58E9BC8A"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C. Servicios de Salud (C=c1+c2)</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9F2EECC" w14:textId="3293AE2A" w:rsidR="0052721D" w:rsidRPr="0052721D" w:rsidRDefault="0052721D" w:rsidP="0052721D">
            <w:pPr>
              <w:jc w:val="right"/>
              <w:rPr>
                <w:rFonts w:ascii="Arial Narrow" w:hAnsi="Arial Narrow"/>
                <w:color w:val="000000"/>
                <w:sz w:val="12"/>
                <w:szCs w:val="12"/>
              </w:rPr>
            </w:pPr>
            <w:r w:rsidRPr="0052721D">
              <w:rPr>
                <w:rFonts w:ascii="Arial Narrow" w:hAnsi="Arial Narrow" w:cs="Calibri"/>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7BFDAD5" w14:textId="43CE9150"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63AE53C" w14:textId="106CA423"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C79100F" w14:textId="10983AF8"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B69BA16" w14:textId="12C1AD16"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2149F08" w14:textId="1A361DE6"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r>
      <w:tr w:rsidR="0052721D" w:rsidRPr="00D54107" w14:paraId="15182E52"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3FB13A4E"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c1) Personal Administrativo</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D1687A6" w14:textId="573787E6" w:rsidR="0052721D" w:rsidRPr="0052721D" w:rsidRDefault="0052721D" w:rsidP="0052721D">
            <w:pPr>
              <w:jc w:val="right"/>
              <w:rPr>
                <w:rFonts w:ascii="Arial Narrow" w:hAnsi="Arial Narrow"/>
                <w:color w:val="000000"/>
                <w:sz w:val="12"/>
                <w:szCs w:val="12"/>
              </w:rPr>
            </w:pPr>
            <w:r w:rsidRPr="0052721D">
              <w:rPr>
                <w:rFonts w:ascii="Arial Narrow" w:hAnsi="Arial Narrow" w:cs="Calibri"/>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45E9F75" w14:textId="779661C3"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D180F2A" w14:textId="07597805"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F0A98ED" w14:textId="49E9A226"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4996755" w14:textId="15C78E85"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2C1DFA4D" w14:textId="2F0B45ED"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r>
      <w:tr w:rsidR="0052721D" w:rsidRPr="00D54107" w14:paraId="03FEA8A9"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5BB5CB2A"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c2) Personal Médico, Paramédico y afín</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840001E" w14:textId="37EECE51" w:rsidR="0052721D" w:rsidRPr="0052721D" w:rsidRDefault="0052721D" w:rsidP="0052721D">
            <w:pPr>
              <w:jc w:val="right"/>
              <w:rPr>
                <w:rFonts w:ascii="Arial Narrow" w:hAnsi="Arial Narrow"/>
                <w:color w:val="000000"/>
                <w:sz w:val="12"/>
                <w:szCs w:val="12"/>
              </w:rPr>
            </w:pPr>
            <w:r w:rsidRPr="0052721D">
              <w:rPr>
                <w:rFonts w:ascii="Arial Narrow" w:hAnsi="Arial Narrow" w:cs="Calibri"/>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A517462" w14:textId="6F590F8F"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1EACC9D" w14:textId="6C1FDE01"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7B863FF" w14:textId="70140CDF"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7E119FD" w14:textId="1DFA8B7D"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61AEA50C" w14:textId="5877814C"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r>
      <w:tr w:rsidR="0052721D" w:rsidRPr="00D54107" w14:paraId="2B030A65"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5B991311"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D. Seguridad Pública</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A7D4B72" w14:textId="0FF3300C" w:rsidR="0052721D" w:rsidRPr="0052721D" w:rsidRDefault="0052721D" w:rsidP="0052721D">
            <w:pPr>
              <w:jc w:val="right"/>
              <w:rPr>
                <w:rFonts w:ascii="Arial Narrow" w:hAnsi="Arial Narrow"/>
                <w:color w:val="000000"/>
                <w:sz w:val="12"/>
                <w:szCs w:val="12"/>
              </w:rPr>
            </w:pPr>
            <w:r w:rsidRPr="0052721D">
              <w:rPr>
                <w:rFonts w:ascii="Arial Narrow" w:hAnsi="Arial Narrow" w:cs="Calibri"/>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3C406D7" w14:textId="0856BB18"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2474950" w14:textId="77389EC3"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3D4486C" w14:textId="04353CDF"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1EB2037" w14:textId="304D4787"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543FB4AC" w14:textId="4E2F41B8"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r>
      <w:tr w:rsidR="0052721D" w:rsidRPr="00D54107" w14:paraId="49D63A3F"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2EB28B5A"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E. Gastos asociados a la implementación de nuevas leyes federales o reformas a las mismas (E = e1 + e2)</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298BA30" w14:textId="7749CF4C" w:rsidR="0052721D" w:rsidRPr="0052721D" w:rsidRDefault="0052721D" w:rsidP="0052721D">
            <w:pPr>
              <w:jc w:val="right"/>
              <w:rPr>
                <w:rFonts w:ascii="Arial Narrow" w:hAnsi="Arial Narrow"/>
                <w:color w:val="000000"/>
                <w:sz w:val="12"/>
                <w:szCs w:val="12"/>
              </w:rPr>
            </w:pPr>
            <w:r w:rsidRPr="0052721D">
              <w:rPr>
                <w:rFonts w:ascii="Arial Narrow" w:hAnsi="Arial Narrow" w:cs="Calibri"/>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82B89A6" w14:textId="15295232"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94C605A" w14:textId="406015DC"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2191544" w14:textId="6C50C552"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751B0DD" w14:textId="5BCF171F"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3FADBFD" w14:textId="3029B775"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r>
      <w:tr w:rsidR="0052721D" w:rsidRPr="00D54107" w14:paraId="19BD4749"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3A856BB6"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e1) Nombre del Programa o Ley 1</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B820361" w14:textId="29F935E1" w:rsidR="0052721D" w:rsidRPr="0052721D" w:rsidRDefault="0052721D" w:rsidP="0052721D">
            <w:pPr>
              <w:jc w:val="right"/>
              <w:rPr>
                <w:rFonts w:ascii="Arial Narrow" w:hAnsi="Arial Narrow"/>
                <w:color w:val="000000"/>
                <w:sz w:val="12"/>
                <w:szCs w:val="12"/>
              </w:rPr>
            </w:pPr>
            <w:r w:rsidRPr="0052721D">
              <w:rPr>
                <w:rFonts w:ascii="Arial Narrow" w:hAnsi="Arial Narrow" w:cs="Calibri"/>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5C8670C" w14:textId="09DF5327"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42603C9" w14:textId="3EC17A03"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16C1A5A" w14:textId="0936F9EF"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B3BAA7D" w14:textId="46E4A0F1"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B08554D" w14:textId="1173C88F"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r>
      <w:tr w:rsidR="0052721D" w:rsidRPr="00D54107" w14:paraId="106C2A92"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0D648CF8"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e2) Nombre del Programa o Ley 2</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580CA94" w14:textId="5E684011" w:rsidR="0052721D" w:rsidRPr="0052721D" w:rsidRDefault="0052721D" w:rsidP="0052721D">
            <w:pPr>
              <w:jc w:val="right"/>
              <w:rPr>
                <w:rFonts w:ascii="Arial Narrow" w:hAnsi="Arial Narrow"/>
                <w:color w:val="000000"/>
                <w:sz w:val="12"/>
                <w:szCs w:val="12"/>
              </w:rPr>
            </w:pPr>
            <w:r w:rsidRPr="0052721D">
              <w:rPr>
                <w:rFonts w:ascii="Arial Narrow" w:hAnsi="Arial Narrow" w:cs="Calibri"/>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8E86A5B" w14:textId="5632477C"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744EFB0" w14:textId="676D6D22"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AAC097B" w14:textId="6C4A6413"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4F485A7" w14:textId="5473E286"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3B84CEE" w14:textId="5840F9F2"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r>
      <w:tr w:rsidR="0052721D" w:rsidRPr="00D54107" w14:paraId="030E710C"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20A9C9EE" w14:textId="77777777" w:rsidR="0052721D" w:rsidRPr="00D54107" w:rsidRDefault="0052721D" w:rsidP="0052721D">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F. Sentencias laborales definitivas</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CB46D5A" w14:textId="146A2502" w:rsidR="0052721D" w:rsidRPr="0052721D" w:rsidRDefault="0052721D" w:rsidP="0052721D">
            <w:pPr>
              <w:jc w:val="right"/>
              <w:rPr>
                <w:rFonts w:ascii="Arial Narrow" w:hAnsi="Arial Narrow"/>
                <w:color w:val="000000"/>
                <w:sz w:val="12"/>
                <w:szCs w:val="12"/>
              </w:rPr>
            </w:pPr>
            <w:r w:rsidRPr="0052721D">
              <w:rPr>
                <w:rFonts w:ascii="Arial Narrow" w:hAnsi="Arial Narrow" w:cs="Calibri"/>
                <w:color w:val="000000"/>
                <w:sz w:val="12"/>
                <w:szCs w:val="12"/>
              </w:rPr>
              <w:t>0.00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0D3F0E3" w14:textId="13272F3C" w:rsidR="0052721D" w:rsidRPr="00AB4CB9" w:rsidRDefault="0052721D" w:rsidP="0052721D">
            <w:pPr>
              <w:jc w:val="right"/>
              <w:rPr>
                <w:rFonts w:ascii="Arial Narrow" w:eastAsia="Times New Roman" w:hAnsi="Arial Narrow"/>
                <w:color w:val="000000"/>
                <w:sz w:val="12"/>
                <w:szCs w:val="12"/>
                <w:lang w:eastAsia="es-MX"/>
              </w:rPr>
            </w:pPr>
            <w:r w:rsidRPr="00AB4CB9">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DCCEA1C" w14:textId="34E8E9C1"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93E3679" w14:textId="021E28B7"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2BC9501" w14:textId="30834B7A"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37AD010F" w14:textId="0B2BBE60" w:rsidR="0052721D" w:rsidRPr="00D54107" w:rsidRDefault="0052721D" w:rsidP="0052721D">
            <w:pPr>
              <w:jc w:val="right"/>
              <w:rPr>
                <w:rFonts w:ascii="Arial Narrow" w:eastAsia="Times New Roman" w:hAnsi="Arial Narrow"/>
                <w:bCs/>
                <w:color w:val="000000"/>
                <w:sz w:val="12"/>
                <w:szCs w:val="12"/>
                <w:lang w:eastAsia="es-MX"/>
              </w:rPr>
            </w:pPr>
            <w:r w:rsidRPr="00D54107">
              <w:rPr>
                <w:rFonts w:ascii="Arial Narrow" w:hAnsi="Arial Narrow"/>
                <w:color w:val="000000"/>
                <w:sz w:val="12"/>
                <w:szCs w:val="12"/>
              </w:rPr>
              <w:t>0.00</w:t>
            </w:r>
          </w:p>
        </w:tc>
      </w:tr>
      <w:tr w:rsidR="0052721D" w:rsidRPr="00D54107" w14:paraId="56FA4F0F" w14:textId="77777777" w:rsidTr="00A10115">
        <w:tc>
          <w:tcPr>
            <w:tcW w:w="3681"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5C138F9B" w14:textId="77777777" w:rsidR="0052721D" w:rsidRPr="00D54107" w:rsidRDefault="0052721D" w:rsidP="0052721D">
            <w:pPr>
              <w:jc w:val="left"/>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III. Total del Gasto en Servicios Personales (III = I + II)</w:t>
            </w:r>
          </w:p>
        </w:tc>
        <w:tc>
          <w:tcPr>
            <w:tcW w:w="13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5791AA1" w14:textId="6077DB64" w:rsidR="0052721D" w:rsidRPr="0052721D" w:rsidRDefault="0052721D" w:rsidP="0052721D">
            <w:pPr>
              <w:jc w:val="right"/>
              <w:rPr>
                <w:rFonts w:ascii="Arial Narrow" w:hAnsi="Arial Narrow"/>
                <w:b/>
                <w:bCs/>
                <w:color w:val="000000"/>
                <w:sz w:val="12"/>
                <w:szCs w:val="12"/>
              </w:rPr>
            </w:pPr>
            <w:r w:rsidRPr="0052721D">
              <w:rPr>
                <w:rFonts w:ascii="Arial Narrow" w:hAnsi="Arial Narrow" w:cs="Calibri"/>
                <w:b/>
                <w:bCs/>
                <w:color w:val="000000"/>
                <w:sz w:val="12"/>
                <w:szCs w:val="12"/>
              </w:rPr>
              <w:t>717,968,501.00</w:t>
            </w:r>
          </w:p>
        </w:tc>
        <w:tc>
          <w:tcPr>
            <w:tcW w:w="10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1FF83DB" w14:textId="3BAC81EE"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2723BA8" w14:textId="241E3739"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367605D" w14:textId="50F6BC55"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FE8C2CD" w14:textId="41D27543"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7F861C58" w14:textId="304059E1" w:rsidR="0052721D" w:rsidRPr="00D54107" w:rsidRDefault="0052721D" w:rsidP="0052721D">
            <w:pPr>
              <w:jc w:val="right"/>
              <w:rPr>
                <w:rFonts w:ascii="Arial Narrow" w:eastAsia="Times New Roman" w:hAnsi="Arial Narrow"/>
                <w:b/>
                <w:color w:val="000000"/>
                <w:sz w:val="12"/>
                <w:szCs w:val="12"/>
                <w:lang w:eastAsia="es-MX"/>
              </w:rPr>
            </w:pPr>
            <w:r w:rsidRPr="00D54107">
              <w:rPr>
                <w:rFonts w:ascii="Arial Narrow" w:hAnsi="Arial Narrow"/>
                <w:b/>
                <w:bCs/>
                <w:color w:val="000000"/>
                <w:sz w:val="12"/>
                <w:szCs w:val="12"/>
              </w:rPr>
              <w:t>0.00</w:t>
            </w:r>
          </w:p>
        </w:tc>
      </w:tr>
      <w:tr w:rsidR="006418CE" w:rsidRPr="00D54107" w14:paraId="170EC57B" w14:textId="77777777" w:rsidTr="00A10115">
        <w:tc>
          <w:tcPr>
            <w:tcW w:w="3681" w:type="dxa"/>
            <w:tcBorders>
              <w:top w:val="single" w:sz="4" w:space="0" w:color="D9D9D9" w:themeColor="background1" w:themeShade="D9"/>
              <w:left w:val="single" w:sz="4" w:space="0" w:color="auto"/>
              <w:bottom w:val="single" w:sz="4" w:space="0" w:color="auto"/>
              <w:right w:val="single" w:sz="4" w:space="0" w:color="D9D9D9" w:themeColor="background1" w:themeShade="D9"/>
            </w:tcBorders>
            <w:shd w:val="clear" w:color="auto" w:fill="auto"/>
            <w:hideMark/>
          </w:tcPr>
          <w:p w14:paraId="5BB7CC49" w14:textId="77777777" w:rsidR="00174063" w:rsidRPr="00D54107" w:rsidRDefault="00174063" w:rsidP="00174063">
            <w:pPr>
              <w:jc w:val="left"/>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 </w:t>
            </w:r>
          </w:p>
        </w:tc>
        <w:tc>
          <w:tcPr>
            <w:tcW w:w="132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hideMark/>
          </w:tcPr>
          <w:p w14:paraId="3525048E" w14:textId="77777777" w:rsidR="00174063" w:rsidRPr="00D54107" w:rsidRDefault="00174063" w:rsidP="00174063">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 </w:t>
            </w:r>
          </w:p>
        </w:tc>
        <w:tc>
          <w:tcPr>
            <w:tcW w:w="1075"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hideMark/>
          </w:tcPr>
          <w:p w14:paraId="682C94F9" w14:textId="77777777" w:rsidR="00174063" w:rsidRPr="00D54107" w:rsidRDefault="00174063" w:rsidP="00174063">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hideMark/>
          </w:tcPr>
          <w:p w14:paraId="115C090C" w14:textId="77777777" w:rsidR="00174063" w:rsidRPr="00D54107" w:rsidRDefault="00174063" w:rsidP="00174063">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hideMark/>
          </w:tcPr>
          <w:p w14:paraId="12D3DD1D" w14:textId="77777777" w:rsidR="00174063" w:rsidRPr="00D54107" w:rsidRDefault="00174063" w:rsidP="00174063">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hideMark/>
          </w:tcPr>
          <w:p w14:paraId="64D66D83" w14:textId="77777777" w:rsidR="00174063" w:rsidRPr="00D54107" w:rsidRDefault="00174063" w:rsidP="00174063">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auto"/>
              <w:right w:val="single" w:sz="4" w:space="0" w:color="auto"/>
            </w:tcBorders>
            <w:shd w:val="clear" w:color="auto" w:fill="auto"/>
            <w:hideMark/>
          </w:tcPr>
          <w:p w14:paraId="11341B7A" w14:textId="77777777" w:rsidR="00174063" w:rsidRPr="00D54107" w:rsidRDefault="00174063" w:rsidP="00174063">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 </w:t>
            </w:r>
          </w:p>
        </w:tc>
      </w:tr>
    </w:tbl>
    <w:p w14:paraId="41CA78E2" w14:textId="0F8C58AC" w:rsidR="009200E5" w:rsidRPr="00D54107" w:rsidRDefault="009200E5" w:rsidP="00BE5028">
      <w:pPr>
        <w:rPr>
          <w:rFonts w:ascii="Arial Narrow" w:hAnsi="Arial Narrow"/>
          <w:color w:val="000000" w:themeColor="text1"/>
          <w:sz w:val="22"/>
          <w:szCs w:val="22"/>
        </w:rPr>
      </w:pPr>
    </w:p>
    <w:p w14:paraId="16326C32" w14:textId="77777777" w:rsidR="009200E5" w:rsidRPr="00D54107" w:rsidRDefault="009200E5" w:rsidP="00116F35">
      <w:pPr>
        <w:rPr>
          <w:rFonts w:ascii="Arial Narrow" w:hAnsi="Arial Narrow"/>
          <w:b/>
          <w:bCs/>
          <w:color w:val="000000" w:themeColor="text1"/>
          <w:sz w:val="22"/>
          <w:szCs w:val="22"/>
        </w:rPr>
      </w:pPr>
    </w:p>
    <w:p w14:paraId="681CF7E2" w14:textId="77777777" w:rsidR="000813F5" w:rsidRPr="00D54107" w:rsidRDefault="000813F5" w:rsidP="00116F35">
      <w:pPr>
        <w:pStyle w:val="Prrafodelista"/>
        <w:tabs>
          <w:tab w:val="left" w:pos="1530"/>
        </w:tabs>
        <w:rPr>
          <w:rFonts w:ascii="Arial Narrow" w:hAnsi="Arial Narrow"/>
          <w:b/>
          <w:sz w:val="22"/>
          <w:szCs w:val="22"/>
        </w:rPr>
      </w:pPr>
    </w:p>
    <w:p w14:paraId="177041E4" w14:textId="77777777" w:rsidR="000813F5" w:rsidRPr="00D54107" w:rsidRDefault="000813F5" w:rsidP="00116F35">
      <w:pPr>
        <w:pStyle w:val="Prrafodelista"/>
        <w:rPr>
          <w:rFonts w:ascii="Arial Narrow" w:hAnsi="Arial Narrow"/>
          <w:sz w:val="22"/>
          <w:szCs w:val="22"/>
        </w:rPr>
      </w:pPr>
    </w:p>
    <w:p w14:paraId="489C9767" w14:textId="675BC3F9" w:rsidR="008D0CA1" w:rsidRPr="00D54107" w:rsidRDefault="008D0CA1" w:rsidP="00116F35">
      <w:pPr>
        <w:rPr>
          <w:rFonts w:ascii="Arial Narrow" w:hAnsi="Arial Narrow"/>
          <w:sz w:val="22"/>
          <w:szCs w:val="22"/>
        </w:rPr>
      </w:pPr>
    </w:p>
    <w:p w14:paraId="467A25F0" w14:textId="570E330A" w:rsidR="009200E5" w:rsidRPr="00D54107" w:rsidRDefault="009200E5" w:rsidP="00116F35">
      <w:pPr>
        <w:rPr>
          <w:rFonts w:ascii="Arial Narrow" w:hAnsi="Arial Narrow"/>
          <w:sz w:val="22"/>
          <w:szCs w:val="22"/>
        </w:rPr>
      </w:pPr>
    </w:p>
    <w:p w14:paraId="56C8F214" w14:textId="75FBD53C" w:rsidR="009200E5" w:rsidRPr="00D54107" w:rsidRDefault="009200E5" w:rsidP="00116F35">
      <w:pPr>
        <w:rPr>
          <w:rFonts w:ascii="Arial Narrow" w:hAnsi="Arial Narrow"/>
          <w:sz w:val="22"/>
          <w:szCs w:val="22"/>
        </w:rPr>
      </w:pPr>
    </w:p>
    <w:p w14:paraId="5930552F" w14:textId="2E40C59D" w:rsidR="009200E5" w:rsidRPr="00D54107" w:rsidRDefault="009200E5" w:rsidP="00116F35">
      <w:pPr>
        <w:rPr>
          <w:rFonts w:ascii="Arial Narrow" w:hAnsi="Arial Narrow"/>
          <w:sz w:val="22"/>
          <w:szCs w:val="22"/>
        </w:rPr>
      </w:pPr>
    </w:p>
    <w:p w14:paraId="05E9F433" w14:textId="7B4A0C09" w:rsidR="009200E5" w:rsidRPr="00D54107" w:rsidRDefault="009200E5" w:rsidP="00116F35">
      <w:pPr>
        <w:rPr>
          <w:rFonts w:ascii="Arial Narrow" w:hAnsi="Arial Narrow"/>
          <w:sz w:val="22"/>
          <w:szCs w:val="22"/>
        </w:rPr>
      </w:pPr>
    </w:p>
    <w:p w14:paraId="62BCA85C" w14:textId="7A93AB42" w:rsidR="009200E5" w:rsidRPr="00D54107" w:rsidRDefault="009200E5" w:rsidP="00116F35">
      <w:pPr>
        <w:rPr>
          <w:rFonts w:ascii="Arial Narrow" w:hAnsi="Arial Narrow"/>
          <w:sz w:val="22"/>
          <w:szCs w:val="22"/>
        </w:rPr>
      </w:pPr>
    </w:p>
    <w:p w14:paraId="0E1DFB04" w14:textId="2F337BA1" w:rsidR="009200E5" w:rsidRPr="00D54107" w:rsidRDefault="009200E5" w:rsidP="00116F35">
      <w:pPr>
        <w:rPr>
          <w:rFonts w:ascii="Arial Narrow" w:hAnsi="Arial Narrow"/>
          <w:sz w:val="22"/>
          <w:szCs w:val="22"/>
        </w:rPr>
      </w:pPr>
    </w:p>
    <w:p w14:paraId="651AABA6" w14:textId="4B37E92E" w:rsidR="009200E5" w:rsidRPr="00D54107" w:rsidRDefault="009200E5" w:rsidP="00116F35">
      <w:pPr>
        <w:rPr>
          <w:rFonts w:ascii="Arial Narrow" w:hAnsi="Arial Narrow"/>
          <w:sz w:val="22"/>
          <w:szCs w:val="22"/>
        </w:rPr>
      </w:pPr>
    </w:p>
    <w:p w14:paraId="14D2FCB6" w14:textId="77777777" w:rsidR="007E074A" w:rsidRPr="00D54107" w:rsidRDefault="007E074A" w:rsidP="00116F35">
      <w:pPr>
        <w:rPr>
          <w:rFonts w:ascii="Arial Narrow" w:hAnsi="Arial Narrow"/>
          <w:sz w:val="22"/>
          <w:szCs w:val="22"/>
        </w:rPr>
        <w:sectPr w:rsidR="007E074A" w:rsidRPr="00D54107" w:rsidSect="00ED279D">
          <w:pgSz w:w="12240" w:h="15840"/>
          <w:pgMar w:top="2268" w:right="1701" w:bottom="1418" w:left="1701" w:header="709" w:footer="709" w:gutter="0"/>
          <w:cols w:space="708"/>
          <w:docGrid w:linePitch="360"/>
        </w:sectPr>
      </w:pPr>
    </w:p>
    <w:p w14:paraId="6E11101D" w14:textId="248B3EDB" w:rsidR="009F0514" w:rsidRPr="00D54107" w:rsidRDefault="009F0514" w:rsidP="00836D7A">
      <w:pPr>
        <w:rPr>
          <w:rFonts w:ascii="Arial Narrow" w:hAnsi="Arial Narrow"/>
          <w:b/>
          <w:bCs/>
          <w:sz w:val="22"/>
          <w:szCs w:val="22"/>
          <w:highlight w:val="yellow"/>
        </w:rPr>
      </w:pPr>
      <w:r w:rsidRPr="00D54107">
        <w:rPr>
          <w:rFonts w:ascii="Arial Narrow" w:hAnsi="Arial Narrow"/>
          <w:color w:val="000000" w:themeColor="text1"/>
          <w:sz w:val="22"/>
          <w:szCs w:val="22"/>
        </w:rPr>
        <w:lastRenderedPageBreak/>
        <w:t>Distribución del Gasto por Partida Genérica</w:t>
      </w:r>
    </w:p>
    <w:p w14:paraId="1FA4102A" w14:textId="77777777" w:rsidR="00CA56B6" w:rsidRPr="00D54107" w:rsidRDefault="00CA56B6" w:rsidP="00116F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sz w:val="22"/>
          <w:szCs w:val="22"/>
        </w:rPr>
      </w:pPr>
    </w:p>
    <w:tbl>
      <w:tblPr>
        <w:tblW w:w="5000" w:type="pct"/>
        <w:tblLayout w:type="fixed"/>
        <w:tblCellMar>
          <w:left w:w="70" w:type="dxa"/>
          <w:right w:w="70" w:type="dxa"/>
        </w:tblCellMar>
        <w:tblLook w:val="04A0" w:firstRow="1" w:lastRow="0" w:firstColumn="1" w:lastColumn="0" w:noHBand="0" w:noVBand="1"/>
      </w:tblPr>
      <w:tblGrid>
        <w:gridCol w:w="1371"/>
        <w:gridCol w:w="883"/>
        <w:gridCol w:w="5254"/>
        <w:gridCol w:w="1160"/>
        <w:gridCol w:w="160"/>
      </w:tblGrid>
      <w:tr w:rsidR="00716C38" w:rsidRPr="00716C38" w14:paraId="3C441CA0" w14:textId="77777777" w:rsidTr="00A10115">
        <w:trPr>
          <w:gridAfter w:val="1"/>
          <w:wAfter w:w="91" w:type="pct"/>
          <w:trHeight w:val="319"/>
        </w:trPr>
        <w:tc>
          <w:tcPr>
            <w:tcW w:w="777" w:type="pct"/>
            <w:vMerge w:val="restart"/>
            <w:tcBorders>
              <w:top w:val="single" w:sz="4" w:space="0" w:color="auto"/>
              <w:left w:val="single" w:sz="4" w:space="0" w:color="auto"/>
              <w:bottom w:val="single" w:sz="4" w:space="0" w:color="000000"/>
              <w:right w:val="nil"/>
            </w:tcBorders>
            <w:shd w:val="clear" w:color="auto" w:fill="auto"/>
            <w:vAlign w:val="center"/>
            <w:hideMark/>
          </w:tcPr>
          <w:p w14:paraId="5DFE516D" w14:textId="77777777" w:rsidR="00716C38" w:rsidRPr="00716C38" w:rsidRDefault="00716C38" w:rsidP="00716C38">
            <w:pPr>
              <w:jc w:val="center"/>
              <w:rPr>
                <w:rFonts w:ascii="Arial Narrow" w:eastAsia="Times New Roman" w:hAnsi="Arial Narrow" w:cs="Calibri"/>
                <w:b/>
                <w:bCs/>
                <w:color w:val="000000"/>
                <w:sz w:val="16"/>
                <w:szCs w:val="16"/>
                <w:lang w:eastAsia="es-MX"/>
              </w:rPr>
            </w:pPr>
            <w:r w:rsidRPr="00716C38">
              <w:rPr>
                <w:rFonts w:ascii="Arial Narrow" w:eastAsia="Times New Roman" w:hAnsi="Arial Narrow" w:cs="Calibri"/>
                <w:b/>
                <w:bCs/>
                <w:color w:val="000000"/>
                <w:sz w:val="16"/>
                <w:szCs w:val="16"/>
                <w:lang w:eastAsia="es-MX"/>
              </w:rPr>
              <w:t>CLASIFICACIÓN</w:t>
            </w:r>
          </w:p>
        </w:tc>
        <w:tc>
          <w:tcPr>
            <w:tcW w:w="5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86B6D1" w14:textId="77777777" w:rsidR="00716C38" w:rsidRPr="00716C38" w:rsidRDefault="00716C38" w:rsidP="00716C38">
            <w:pPr>
              <w:jc w:val="center"/>
              <w:rPr>
                <w:rFonts w:ascii="Arial Narrow" w:eastAsia="Times New Roman" w:hAnsi="Arial Narrow" w:cs="Calibri"/>
                <w:b/>
                <w:bCs/>
                <w:color w:val="000000"/>
                <w:sz w:val="16"/>
                <w:szCs w:val="16"/>
                <w:lang w:eastAsia="es-MX"/>
              </w:rPr>
            </w:pPr>
            <w:r w:rsidRPr="00716C38">
              <w:rPr>
                <w:rFonts w:ascii="Arial Narrow" w:eastAsia="Times New Roman" w:hAnsi="Arial Narrow" w:cs="Calibri"/>
                <w:b/>
                <w:bCs/>
                <w:color w:val="000000"/>
                <w:sz w:val="16"/>
                <w:szCs w:val="16"/>
                <w:lang w:eastAsia="es-MX"/>
              </w:rPr>
              <w:t>PARTIDA GENÉRICA</w:t>
            </w:r>
          </w:p>
        </w:tc>
        <w:tc>
          <w:tcPr>
            <w:tcW w:w="29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2018D6" w14:textId="77777777" w:rsidR="00716C38" w:rsidRPr="00716C38" w:rsidRDefault="00716C38" w:rsidP="00716C38">
            <w:pPr>
              <w:jc w:val="center"/>
              <w:rPr>
                <w:rFonts w:ascii="Arial Narrow" w:eastAsia="Times New Roman" w:hAnsi="Arial Narrow" w:cs="Calibri"/>
                <w:b/>
                <w:bCs/>
                <w:color w:val="000000"/>
                <w:sz w:val="16"/>
                <w:szCs w:val="16"/>
                <w:lang w:eastAsia="es-MX"/>
              </w:rPr>
            </w:pPr>
            <w:r w:rsidRPr="00716C38">
              <w:rPr>
                <w:rFonts w:ascii="Arial Narrow" w:eastAsia="Times New Roman" w:hAnsi="Arial Narrow" w:cs="Calibri"/>
                <w:b/>
                <w:bCs/>
                <w:color w:val="000000"/>
                <w:sz w:val="16"/>
                <w:szCs w:val="16"/>
                <w:lang w:eastAsia="es-MX"/>
              </w:rPr>
              <w:t>CONCEPTO</w:t>
            </w:r>
          </w:p>
        </w:tc>
        <w:tc>
          <w:tcPr>
            <w:tcW w:w="657" w:type="pct"/>
            <w:vMerge w:val="restart"/>
            <w:tcBorders>
              <w:top w:val="single" w:sz="4" w:space="0" w:color="auto"/>
              <w:left w:val="nil"/>
              <w:bottom w:val="single" w:sz="4" w:space="0" w:color="000000"/>
              <w:right w:val="single" w:sz="4" w:space="0" w:color="auto"/>
            </w:tcBorders>
            <w:shd w:val="clear" w:color="auto" w:fill="auto"/>
            <w:vAlign w:val="center"/>
            <w:hideMark/>
          </w:tcPr>
          <w:p w14:paraId="2965AA54" w14:textId="77777777" w:rsidR="00716C38" w:rsidRPr="00716C38" w:rsidRDefault="00716C38" w:rsidP="00716C38">
            <w:pPr>
              <w:jc w:val="center"/>
              <w:rPr>
                <w:rFonts w:ascii="Arial Narrow" w:eastAsia="Times New Roman" w:hAnsi="Arial Narrow" w:cs="Calibri"/>
                <w:b/>
                <w:bCs/>
                <w:color w:val="000000"/>
                <w:sz w:val="16"/>
                <w:szCs w:val="16"/>
                <w:lang w:eastAsia="es-MX"/>
              </w:rPr>
            </w:pPr>
            <w:r w:rsidRPr="00716C38">
              <w:rPr>
                <w:rFonts w:ascii="Arial Narrow" w:eastAsia="Times New Roman" w:hAnsi="Arial Narrow" w:cs="Calibri"/>
                <w:b/>
                <w:bCs/>
                <w:color w:val="000000"/>
                <w:sz w:val="16"/>
                <w:szCs w:val="16"/>
                <w:lang w:eastAsia="es-MX"/>
              </w:rPr>
              <w:t>IMPORTE</w:t>
            </w:r>
          </w:p>
        </w:tc>
      </w:tr>
      <w:tr w:rsidR="00716C38" w:rsidRPr="00716C38" w14:paraId="13B80A20" w14:textId="77777777" w:rsidTr="00A10115">
        <w:tc>
          <w:tcPr>
            <w:tcW w:w="777" w:type="pct"/>
            <w:vMerge/>
            <w:tcBorders>
              <w:top w:val="single" w:sz="4" w:space="0" w:color="auto"/>
              <w:left w:val="single" w:sz="4" w:space="0" w:color="auto"/>
              <w:bottom w:val="single" w:sz="4" w:space="0" w:color="000000"/>
              <w:right w:val="nil"/>
            </w:tcBorders>
            <w:shd w:val="clear" w:color="auto" w:fill="auto"/>
            <w:vAlign w:val="center"/>
            <w:hideMark/>
          </w:tcPr>
          <w:p w14:paraId="1C0B043D" w14:textId="77777777" w:rsidR="00716C38" w:rsidRPr="00716C38" w:rsidRDefault="00716C38" w:rsidP="00716C38">
            <w:pPr>
              <w:jc w:val="left"/>
              <w:rPr>
                <w:rFonts w:ascii="Arial Narrow" w:eastAsia="Times New Roman" w:hAnsi="Arial Narrow" w:cs="Calibri"/>
                <w:b/>
                <w:bCs/>
                <w:color w:val="000000"/>
                <w:sz w:val="16"/>
                <w:szCs w:val="16"/>
                <w:lang w:eastAsia="es-MX"/>
              </w:rPr>
            </w:pPr>
          </w:p>
        </w:tc>
        <w:tc>
          <w:tcPr>
            <w:tcW w:w="50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DAE5107" w14:textId="77777777" w:rsidR="00716C38" w:rsidRPr="00716C38" w:rsidRDefault="00716C38" w:rsidP="00716C38">
            <w:pPr>
              <w:jc w:val="left"/>
              <w:rPr>
                <w:rFonts w:ascii="Arial Narrow" w:eastAsia="Times New Roman" w:hAnsi="Arial Narrow" w:cs="Calibri"/>
                <w:b/>
                <w:bCs/>
                <w:color w:val="000000"/>
                <w:sz w:val="16"/>
                <w:szCs w:val="16"/>
                <w:lang w:eastAsia="es-MX"/>
              </w:rPr>
            </w:pPr>
          </w:p>
        </w:tc>
        <w:tc>
          <w:tcPr>
            <w:tcW w:w="297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3677493" w14:textId="77777777" w:rsidR="00716C38" w:rsidRPr="00716C38" w:rsidRDefault="00716C38" w:rsidP="00716C38">
            <w:pPr>
              <w:jc w:val="left"/>
              <w:rPr>
                <w:rFonts w:ascii="Arial Narrow" w:eastAsia="Times New Roman" w:hAnsi="Arial Narrow" w:cs="Calibri"/>
                <w:b/>
                <w:bCs/>
                <w:color w:val="000000"/>
                <w:sz w:val="16"/>
                <w:szCs w:val="16"/>
                <w:lang w:eastAsia="es-MX"/>
              </w:rPr>
            </w:pPr>
          </w:p>
        </w:tc>
        <w:tc>
          <w:tcPr>
            <w:tcW w:w="657" w:type="pct"/>
            <w:vMerge/>
            <w:tcBorders>
              <w:top w:val="single" w:sz="4" w:space="0" w:color="auto"/>
              <w:left w:val="nil"/>
              <w:bottom w:val="single" w:sz="4" w:space="0" w:color="000000"/>
              <w:right w:val="single" w:sz="4" w:space="0" w:color="auto"/>
            </w:tcBorders>
            <w:shd w:val="clear" w:color="auto" w:fill="auto"/>
            <w:vAlign w:val="center"/>
            <w:hideMark/>
          </w:tcPr>
          <w:p w14:paraId="42F00F22" w14:textId="77777777" w:rsidR="00716C38" w:rsidRPr="00716C38" w:rsidRDefault="00716C38" w:rsidP="00716C38">
            <w:pPr>
              <w:jc w:val="left"/>
              <w:rPr>
                <w:rFonts w:ascii="Arial Narrow" w:eastAsia="Times New Roman" w:hAnsi="Arial Narrow" w:cs="Calibri"/>
                <w:b/>
                <w:bCs/>
                <w:color w:val="000000"/>
                <w:sz w:val="16"/>
                <w:szCs w:val="16"/>
                <w:lang w:eastAsia="es-MX"/>
              </w:rPr>
            </w:pPr>
          </w:p>
        </w:tc>
        <w:tc>
          <w:tcPr>
            <w:tcW w:w="91" w:type="pct"/>
            <w:tcBorders>
              <w:top w:val="nil"/>
              <w:left w:val="nil"/>
              <w:bottom w:val="nil"/>
              <w:right w:val="nil"/>
            </w:tcBorders>
            <w:shd w:val="clear" w:color="auto" w:fill="auto"/>
            <w:noWrap/>
            <w:vAlign w:val="bottom"/>
            <w:hideMark/>
          </w:tcPr>
          <w:p w14:paraId="0E815C21" w14:textId="77777777" w:rsidR="00716C38" w:rsidRPr="00716C38" w:rsidRDefault="00716C38" w:rsidP="00716C38">
            <w:pPr>
              <w:jc w:val="center"/>
              <w:rPr>
                <w:rFonts w:ascii="Arial Narrow" w:eastAsia="Times New Roman" w:hAnsi="Arial Narrow" w:cs="Calibri"/>
                <w:b/>
                <w:bCs/>
                <w:color w:val="000000"/>
                <w:sz w:val="16"/>
                <w:szCs w:val="16"/>
                <w:lang w:eastAsia="es-MX"/>
              </w:rPr>
            </w:pPr>
          </w:p>
        </w:tc>
      </w:tr>
      <w:tr w:rsidR="00F51E08" w:rsidRPr="00716C38" w14:paraId="6FDEDDBA" w14:textId="77777777" w:rsidTr="00A10115">
        <w:tc>
          <w:tcPr>
            <w:tcW w:w="777" w:type="pct"/>
            <w:vMerge w:val="restart"/>
            <w:tcBorders>
              <w:top w:val="nil"/>
              <w:left w:val="single" w:sz="4" w:space="0" w:color="auto"/>
              <w:bottom w:val="single" w:sz="4" w:space="0" w:color="D9D9D9"/>
              <w:right w:val="single" w:sz="4" w:space="0" w:color="D9D9D9"/>
            </w:tcBorders>
            <w:shd w:val="clear" w:color="auto" w:fill="auto"/>
            <w:vAlign w:val="center"/>
            <w:hideMark/>
          </w:tcPr>
          <w:p w14:paraId="16692094"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ORDINARIAS</w:t>
            </w:r>
          </w:p>
        </w:tc>
        <w:tc>
          <w:tcPr>
            <w:tcW w:w="500" w:type="pct"/>
            <w:tcBorders>
              <w:top w:val="nil"/>
              <w:left w:val="nil"/>
              <w:bottom w:val="single" w:sz="4" w:space="0" w:color="D9D9D9"/>
              <w:right w:val="single" w:sz="4" w:space="0" w:color="D9D9D9"/>
            </w:tcBorders>
            <w:shd w:val="clear" w:color="auto" w:fill="auto"/>
            <w:vAlign w:val="bottom"/>
            <w:hideMark/>
          </w:tcPr>
          <w:p w14:paraId="5A139505"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11301</w:t>
            </w:r>
          </w:p>
        </w:tc>
        <w:tc>
          <w:tcPr>
            <w:tcW w:w="2976" w:type="pct"/>
            <w:tcBorders>
              <w:top w:val="nil"/>
              <w:left w:val="nil"/>
              <w:bottom w:val="single" w:sz="4" w:space="0" w:color="D9D9D9"/>
              <w:right w:val="single" w:sz="4" w:space="0" w:color="D9D9D9"/>
            </w:tcBorders>
            <w:shd w:val="clear" w:color="auto" w:fill="auto"/>
            <w:noWrap/>
            <w:vAlign w:val="bottom"/>
            <w:hideMark/>
          </w:tcPr>
          <w:p w14:paraId="3C48D70E" w14:textId="089D08A5"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Sueldos base al personal de confianza</w:t>
            </w:r>
          </w:p>
        </w:tc>
        <w:tc>
          <w:tcPr>
            <w:tcW w:w="657" w:type="pct"/>
            <w:tcBorders>
              <w:top w:val="nil"/>
              <w:left w:val="nil"/>
              <w:bottom w:val="single" w:sz="4" w:space="0" w:color="D9D9D9"/>
              <w:right w:val="single" w:sz="4" w:space="0" w:color="auto"/>
            </w:tcBorders>
            <w:shd w:val="clear" w:color="auto" w:fill="auto"/>
            <w:vAlign w:val="bottom"/>
            <w:hideMark/>
          </w:tcPr>
          <w:p w14:paraId="516EFFB0" w14:textId="39C633BA"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142,937,750.00</w:t>
            </w:r>
          </w:p>
        </w:tc>
        <w:tc>
          <w:tcPr>
            <w:tcW w:w="91" w:type="pct"/>
            <w:shd w:val="clear" w:color="auto" w:fill="auto"/>
            <w:vAlign w:val="center"/>
            <w:hideMark/>
          </w:tcPr>
          <w:p w14:paraId="2A53E758"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5B569FA0"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53ED22B4"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4B59303A"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11302</w:t>
            </w:r>
          </w:p>
        </w:tc>
        <w:tc>
          <w:tcPr>
            <w:tcW w:w="2976" w:type="pct"/>
            <w:tcBorders>
              <w:top w:val="nil"/>
              <w:left w:val="nil"/>
              <w:bottom w:val="single" w:sz="4" w:space="0" w:color="D9D9D9"/>
              <w:right w:val="single" w:sz="4" w:space="0" w:color="D9D9D9"/>
            </w:tcBorders>
            <w:shd w:val="clear" w:color="auto" w:fill="auto"/>
            <w:noWrap/>
            <w:vAlign w:val="bottom"/>
            <w:hideMark/>
          </w:tcPr>
          <w:p w14:paraId="379BFCEF" w14:textId="3210A4C8"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Sueldos al personal de base</w:t>
            </w:r>
          </w:p>
        </w:tc>
        <w:tc>
          <w:tcPr>
            <w:tcW w:w="657" w:type="pct"/>
            <w:tcBorders>
              <w:top w:val="nil"/>
              <w:left w:val="nil"/>
              <w:bottom w:val="single" w:sz="4" w:space="0" w:color="D9D9D9"/>
              <w:right w:val="single" w:sz="4" w:space="0" w:color="auto"/>
            </w:tcBorders>
            <w:shd w:val="clear" w:color="auto" w:fill="auto"/>
            <w:vAlign w:val="bottom"/>
            <w:hideMark/>
          </w:tcPr>
          <w:p w14:paraId="76432AD2" w14:textId="3FBA23CD"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6,475,821.00</w:t>
            </w:r>
          </w:p>
        </w:tc>
        <w:tc>
          <w:tcPr>
            <w:tcW w:w="91" w:type="pct"/>
            <w:shd w:val="clear" w:color="auto" w:fill="auto"/>
            <w:vAlign w:val="center"/>
            <w:hideMark/>
          </w:tcPr>
          <w:p w14:paraId="09CEBDDE"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1233C149"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25369CE3"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3B2D6930"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11303</w:t>
            </w:r>
          </w:p>
        </w:tc>
        <w:tc>
          <w:tcPr>
            <w:tcW w:w="2976" w:type="pct"/>
            <w:tcBorders>
              <w:top w:val="nil"/>
              <w:left w:val="nil"/>
              <w:bottom w:val="single" w:sz="4" w:space="0" w:color="D9D9D9"/>
              <w:right w:val="single" w:sz="4" w:space="0" w:color="D9D9D9"/>
            </w:tcBorders>
            <w:shd w:val="clear" w:color="auto" w:fill="auto"/>
            <w:noWrap/>
            <w:vAlign w:val="bottom"/>
            <w:hideMark/>
          </w:tcPr>
          <w:p w14:paraId="58291D2B" w14:textId="4977A260"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Vida cara</w:t>
            </w:r>
          </w:p>
        </w:tc>
        <w:tc>
          <w:tcPr>
            <w:tcW w:w="657" w:type="pct"/>
            <w:tcBorders>
              <w:top w:val="nil"/>
              <w:left w:val="nil"/>
              <w:bottom w:val="single" w:sz="4" w:space="0" w:color="D9D9D9"/>
              <w:right w:val="single" w:sz="4" w:space="0" w:color="auto"/>
            </w:tcBorders>
            <w:shd w:val="clear" w:color="auto" w:fill="auto"/>
            <w:vAlign w:val="bottom"/>
            <w:hideMark/>
          </w:tcPr>
          <w:p w14:paraId="3C50E672" w14:textId="0505432F"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17,253,940.00</w:t>
            </w:r>
          </w:p>
        </w:tc>
        <w:tc>
          <w:tcPr>
            <w:tcW w:w="91" w:type="pct"/>
            <w:shd w:val="clear" w:color="auto" w:fill="auto"/>
            <w:vAlign w:val="center"/>
            <w:hideMark/>
          </w:tcPr>
          <w:p w14:paraId="06A56581"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6ACE35E5"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668AC291"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74572597"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13101</w:t>
            </w:r>
          </w:p>
        </w:tc>
        <w:tc>
          <w:tcPr>
            <w:tcW w:w="2976" w:type="pct"/>
            <w:tcBorders>
              <w:top w:val="nil"/>
              <w:left w:val="nil"/>
              <w:bottom w:val="single" w:sz="4" w:space="0" w:color="D9D9D9"/>
              <w:right w:val="single" w:sz="4" w:space="0" w:color="D9D9D9"/>
            </w:tcBorders>
            <w:shd w:val="clear" w:color="auto" w:fill="auto"/>
            <w:noWrap/>
            <w:vAlign w:val="bottom"/>
            <w:hideMark/>
          </w:tcPr>
          <w:p w14:paraId="4E4A07CB" w14:textId="613A9C98"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Prima quinquenal</w:t>
            </w:r>
          </w:p>
        </w:tc>
        <w:tc>
          <w:tcPr>
            <w:tcW w:w="657" w:type="pct"/>
            <w:tcBorders>
              <w:top w:val="nil"/>
              <w:left w:val="nil"/>
              <w:bottom w:val="single" w:sz="4" w:space="0" w:color="D9D9D9"/>
              <w:right w:val="single" w:sz="4" w:space="0" w:color="auto"/>
            </w:tcBorders>
            <w:shd w:val="clear" w:color="auto" w:fill="auto"/>
            <w:vAlign w:val="bottom"/>
            <w:hideMark/>
          </w:tcPr>
          <w:p w14:paraId="0919CCFE" w14:textId="3179441E"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8,539,104.00</w:t>
            </w:r>
          </w:p>
        </w:tc>
        <w:tc>
          <w:tcPr>
            <w:tcW w:w="91" w:type="pct"/>
            <w:shd w:val="clear" w:color="auto" w:fill="auto"/>
            <w:vAlign w:val="center"/>
            <w:hideMark/>
          </w:tcPr>
          <w:p w14:paraId="3DD9E25F"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0C006C78"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03F674CD"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20EB9173"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13401</w:t>
            </w:r>
          </w:p>
        </w:tc>
        <w:tc>
          <w:tcPr>
            <w:tcW w:w="2976" w:type="pct"/>
            <w:tcBorders>
              <w:top w:val="nil"/>
              <w:left w:val="nil"/>
              <w:bottom w:val="single" w:sz="4" w:space="0" w:color="D9D9D9"/>
              <w:right w:val="single" w:sz="4" w:space="0" w:color="D9D9D9"/>
            </w:tcBorders>
            <w:shd w:val="clear" w:color="auto" w:fill="auto"/>
            <w:noWrap/>
            <w:vAlign w:val="bottom"/>
            <w:hideMark/>
          </w:tcPr>
          <w:p w14:paraId="0837AC5E" w14:textId="335B0062"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compensación por servicios al personal de base</w:t>
            </w:r>
          </w:p>
        </w:tc>
        <w:tc>
          <w:tcPr>
            <w:tcW w:w="657" w:type="pct"/>
            <w:tcBorders>
              <w:top w:val="nil"/>
              <w:left w:val="nil"/>
              <w:bottom w:val="single" w:sz="4" w:space="0" w:color="D9D9D9"/>
              <w:right w:val="single" w:sz="4" w:space="0" w:color="auto"/>
            </w:tcBorders>
            <w:shd w:val="clear" w:color="auto" w:fill="auto"/>
            <w:vAlign w:val="bottom"/>
            <w:hideMark/>
          </w:tcPr>
          <w:p w14:paraId="5ADC3F7B" w14:textId="1E440818"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108,846.00</w:t>
            </w:r>
          </w:p>
        </w:tc>
        <w:tc>
          <w:tcPr>
            <w:tcW w:w="91" w:type="pct"/>
            <w:shd w:val="clear" w:color="auto" w:fill="auto"/>
            <w:vAlign w:val="center"/>
            <w:hideMark/>
          </w:tcPr>
          <w:p w14:paraId="4E7C2767"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34300104"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074DE71A"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52A78A10"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13402</w:t>
            </w:r>
          </w:p>
        </w:tc>
        <w:tc>
          <w:tcPr>
            <w:tcW w:w="2976" w:type="pct"/>
            <w:tcBorders>
              <w:top w:val="nil"/>
              <w:left w:val="nil"/>
              <w:bottom w:val="single" w:sz="4" w:space="0" w:color="D9D9D9"/>
              <w:right w:val="single" w:sz="4" w:space="0" w:color="D9D9D9"/>
            </w:tcBorders>
            <w:shd w:val="clear" w:color="auto" w:fill="auto"/>
            <w:noWrap/>
            <w:vAlign w:val="bottom"/>
            <w:hideMark/>
          </w:tcPr>
          <w:p w14:paraId="00687BCE" w14:textId="0BE4B15B"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compensación por servicios al personal de confianza</w:t>
            </w:r>
          </w:p>
        </w:tc>
        <w:tc>
          <w:tcPr>
            <w:tcW w:w="657" w:type="pct"/>
            <w:tcBorders>
              <w:top w:val="nil"/>
              <w:left w:val="nil"/>
              <w:bottom w:val="single" w:sz="4" w:space="0" w:color="D9D9D9"/>
              <w:right w:val="single" w:sz="4" w:space="0" w:color="auto"/>
            </w:tcBorders>
            <w:shd w:val="clear" w:color="auto" w:fill="auto"/>
            <w:vAlign w:val="bottom"/>
            <w:hideMark/>
          </w:tcPr>
          <w:p w14:paraId="43624835" w14:textId="53185720"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156,308,568.00</w:t>
            </w:r>
          </w:p>
        </w:tc>
        <w:tc>
          <w:tcPr>
            <w:tcW w:w="91" w:type="pct"/>
            <w:shd w:val="clear" w:color="auto" w:fill="auto"/>
            <w:vAlign w:val="center"/>
            <w:hideMark/>
          </w:tcPr>
          <w:p w14:paraId="2C78DFD7"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2BB40ACB"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30A3BBFD"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146FA1F8"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13404</w:t>
            </w:r>
          </w:p>
        </w:tc>
        <w:tc>
          <w:tcPr>
            <w:tcW w:w="2976" w:type="pct"/>
            <w:tcBorders>
              <w:top w:val="nil"/>
              <w:left w:val="nil"/>
              <w:bottom w:val="single" w:sz="4" w:space="0" w:color="D9D9D9"/>
              <w:right w:val="single" w:sz="4" w:space="0" w:color="D9D9D9"/>
            </w:tcBorders>
            <w:shd w:val="clear" w:color="auto" w:fill="auto"/>
            <w:noWrap/>
            <w:vAlign w:val="bottom"/>
            <w:hideMark/>
          </w:tcPr>
          <w:p w14:paraId="19A55E65" w14:textId="1B72D0C2"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compensación por trabajos especiales</w:t>
            </w:r>
          </w:p>
        </w:tc>
        <w:tc>
          <w:tcPr>
            <w:tcW w:w="657" w:type="pct"/>
            <w:tcBorders>
              <w:top w:val="nil"/>
              <w:left w:val="nil"/>
              <w:bottom w:val="single" w:sz="4" w:space="0" w:color="D9D9D9"/>
              <w:right w:val="single" w:sz="4" w:space="0" w:color="auto"/>
            </w:tcBorders>
            <w:shd w:val="clear" w:color="auto" w:fill="auto"/>
            <w:vAlign w:val="bottom"/>
            <w:hideMark/>
          </w:tcPr>
          <w:p w14:paraId="7822FE1D" w14:textId="2F2BDD98"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505,956.00</w:t>
            </w:r>
          </w:p>
        </w:tc>
        <w:tc>
          <w:tcPr>
            <w:tcW w:w="91" w:type="pct"/>
            <w:shd w:val="clear" w:color="auto" w:fill="auto"/>
            <w:vAlign w:val="center"/>
            <w:hideMark/>
          </w:tcPr>
          <w:p w14:paraId="717B8BEE"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22983D1F"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350EE5CA"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17923A45"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15401</w:t>
            </w:r>
          </w:p>
        </w:tc>
        <w:tc>
          <w:tcPr>
            <w:tcW w:w="2976" w:type="pct"/>
            <w:tcBorders>
              <w:top w:val="nil"/>
              <w:left w:val="nil"/>
              <w:bottom w:val="single" w:sz="4" w:space="0" w:color="D9D9D9"/>
              <w:right w:val="single" w:sz="4" w:space="0" w:color="D9D9D9"/>
            </w:tcBorders>
            <w:shd w:val="clear" w:color="auto" w:fill="auto"/>
            <w:noWrap/>
            <w:vAlign w:val="bottom"/>
            <w:hideMark/>
          </w:tcPr>
          <w:p w14:paraId="5FD23245" w14:textId="312B36F4"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Canasta básica, ayuda despensa y riesgo por desempeño</w:t>
            </w:r>
          </w:p>
        </w:tc>
        <w:tc>
          <w:tcPr>
            <w:tcW w:w="657" w:type="pct"/>
            <w:tcBorders>
              <w:top w:val="nil"/>
              <w:left w:val="nil"/>
              <w:bottom w:val="single" w:sz="4" w:space="0" w:color="D9D9D9"/>
              <w:right w:val="single" w:sz="4" w:space="0" w:color="auto"/>
            </w:tcBorders>
            <w:shd w:val="clear" w:color="auto" w:fill="auto"/>
            <w:vAlign w:val="bottom"/>
            <w:hideMark/>
          </w:tcPr>
          <w:p w14:paraId="1DDF6CAA" w14:textId="0B360487"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107,061,600.00</w:t>
            </w:r>
          </w:p>
        </w:tc>
        <w:tc>
          <w:tcPr>
            <w:tcW w:w="91" w:type="pct"/>
            <w:shd w:val="clear" w:color="auto" w:fill="auto"/>
            <w:vAlign w:val="center"/>
            <w:hideMark/>
          </w:tcPr>
          <w:p w14:paraId="1F58894E"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6CDF6E6A"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456D8230"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1528408F"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15402</w:t>
            </w:r>
          </w:p>
        </w:tc>
        <w:tc>
          <w:tcPr>
            <w:tcW w:w="2976" w:type="pct"/>
            <w:tcBorders>
              <w:top w:val="nil"/>
              <w:left w:val="nil"/>
              <w:bottom w:val="single" w:sz="4" w:space="0" w:color="D9D9D9"/>
              <w:right w:val="single" w:sz="4" w:space="0" w:color="D9D9D9"/>
            </w:tcBorders>
            <w:shd w:val="clear" w:color="auto" w:fill="auto"/>
            <w:noWrap/>
            <w:vAlign w:val="bottom"/>
            <w:hideMark/>
          </w:tcPr>
          <w:p w14:paraId="44416E9D" w14:textId="06DFC238"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Ayuda para renta y apoyo de vivienda</w:t>
            </w:r>
          </w:p>
        </w:tc>
        <w:tc>
          <w:tcPr>
            <w:tcW w:w="657" w:type="pct"/>
            <w:tcBorders>
              <w:top w:val="nil"/>
              <w:left w:val="nil"/>
              <w:bottom w:val="single" w:sz="4" w:space="0" w:color="D9D9D9"/>
              <w:right w:val="single" w:sz="4" w:space="0" w:color="auto"/>
            </w:tcBorders>
            <w:shd w:val="clear" w:color="auto" w:fill="auto"/>
            <w:vAlign w:val="bottom"/>
            <w:hideMark/>
          </w:tcPr>
          <w:p w14:paraId="1D3D4D83" w14:textId="03EAD871"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34,091,736.00</w:t>
            </w:r>
          </w:p>
        </w:tc>
        <w:tc>
          <w:tcPr>
            <w:tcW w:w="91" w:type="pct"/>
            <w:shd w:val="clear" w:color="auto" w:fill="auto"/>
            <w:vAlign w:val="center"/>
            <w:hideMark/>
          </w:tcPr>
          <w:p w14:paraId="53D35136"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081009F2"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529BC4A1"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3CD33286"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15403</w:t>
            </w:r>
          </w:p>
        </w:tc>
        <w:tc>
          <w:tcPr>
            <w:tcW w:w="2976" w:type="pct"/>
            <w:tcBorders>
              <w:top w:val="nil"/>
              <w:left w:val="nil"/>
              <w:bottom w:val="single" w:sz="4" w:space="0" w:color="D9D9D9"/>
              <w:right w:val="single" w:sz="4" w:space="0" w:color="D9D9D9"/>
            </w:tcBorders>
            <w:shd w:val="clear" w:color="auto" w:fill="auto"/>
            <w:noWrap/>
            <w:vAlign w:val="bottom"/>
            <w:hideMark/>
          </w:tcPr>
          <w:p w14:paraId="0D4616F3" w14:textId="67010FCA"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Ayuda de transporte</w:t>
            </w:r>
          </w:p>
        </w:tc>
        <w:tc>
          <w:tcPr>
            <w:tcW w:w="657" w:type="pct"/>
            <w:tcBorders>
              <w:top w:val="nil"/>
              <w:left w:val="nil"/>
              <w:bottom w:val="single" w:sz="4" w:space="0" w:color="D9D9D9"/>
              <w:right w:val="single" w:sz="4" w:space="0" w:color="auto"/>
            </w:tcBorders>
            <w:shd w:val="clear" w:color="auto" w:fill="auto"/>
            <w:vAlign w:val="bottom"/>
            <w:hideMark/>
          </w:tcPr>
          <w:p w14:paraId="54EB1AB4" w14:textId="7611D2A1"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2,594,100.00</w:t>
            </w:r>
          </w:p>
        </w:tc>
        <w:tc>
          <w:tcPr>
            <w:tcW w:w="91" w:type="pct"/>
            <w:shd w:val="clear" w:color="auto" w:fill="auto"/>
            <w:vAlign w:val="center"/>
            <w:hideMark/>
          </w:tcPr>
          <w:p w14:paraId="5A6C4E98"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65567FC8"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6A5A2B87"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2044D71A"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15903</w:t>
            </w:r>
          </w:p>
        </w:tc>
        <w:tc>
          <w:tcPr>
            <w:tcW w:w="2976" w:type="pct"/>
            <w:tcBorders>
              <w:top w:val="nil"/>
              <w:left w:val="nil"/>
              <w:bottom w:val="single" w:sz="4" w:space="0" w:color="D9D9D9"/>
              <w:right w:val="single" w:sz="4" w:space="0" w:color="D9D9D9"/>
            </w:tcBorders>
            <w:shd w:val="clear" w:color="auto" w:fill="auto"/>
            <w:noWrap/>
            <w:vAlign w:val="bottom"/>
            <w:hideMark/>
          </w:tcPr>
          <w:p w14:paraId="0BFCB9FE" w14:textId="1E6BFEEB"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Otras prestaciones económicas y sociales</w:t>
            </w:r>
          </w:p>
        </w:tc>
        <w:tc>
          <w:tcPr>
            <w:tcW w:w="657" w:type="pct"/>
            <w:tcBorders>
              <w:top w:val="nil"/>
              <w:left w:val="nil"/>
              <w:bottom w:val="single" w:sz="4" w:space="0" w:color="D9D9D9"/>
              <w:right w:val="single" w:sz="4" w:space="0" w:color="auto"/>
            </w:tcBorders>
            <w:shd w:val="clear" w:color="auto" w:fill="auto"/>
            <w:vAlign w:val="bottom"/>
            <w:hideMark/>
          </w:tcPr>
          <w:p w14:paraId="79780BED" w14:textId="01B9F917"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37,568,098.00</w:t>
            </w:r>
          </w:p>
        </w:tc>
        <w:tc>
          <w:tcPr>
            <w:tcW w:w="91" w:type="pct"/>
            <w:shd w:val="clear" w:color="auto" w:fill="auto"/>
            <w:vAlign w:val="center"/>
            <w:hideMark/>
          </w:tcPr>
          <w:p w14:paraId="0D6E8E51"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1A2F81BB" w14:textId="77777777" w:rsidTr="00A10115">
        <w:tc>
          <w:tcPr>
            <w:tcW w:w="777" w:type="pct"/>
            <w:tcBorders>
              <w:top w:val="nil"/>
              <w:left w:val="single" w:sz="4" w:space="0" w:color="auto"/>
              <w:bottom w:val="single" w:sz="4" w:space="0" w:color="D9D9D9"/>
              <w:right w:val="single" w:sz="4" w:space="0" w:color="D9D9D9"/>
            </w:tcBorders>
            <w:shd w:val="clear" w:color="auto" w:fill="auto"/>
            <w:vAlign w:val="bottom"/>
            <w:hideMark/>
          </w:tcPr>
          <w:p w14:paraId="42710B00"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 </w:t>
            </w:r>
          </w:p>
        </w:tc>
        <w:tc>
          <w:tcPr>
            <w:tcW w:w="500" w:type="pct"/>
            <w:tcBorders>
              <w:top w:val="nil"/>
              <w:left w:val="nil"/>
              <w:bottom w:val="single" w:sz="4" w:space="0" w:color="D9D9D9"/>
              <w:right w:val="single" w:sz="4" w:space="0" w:color="D9D9D9"/>
            </w:tcBorders>
            <w:shd w:val="clear" w:color="auto" w:fill="auto"/>
            <w:vAlign w:val="bottom"/>
            <w:hideMark/>
          </w:tcPr>
          <w:p w14:paraId="05BFD5B2"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 </w:t>
            </w:r>
          </w:p>
        </w:tc>
        <w:tc>
          <w:tcPr>
            <w:tcW w:w="2976" w:type="pct"/>
            <w:tcBorders>
              <w:top w:val="nil"/>
              <w:left w:val="nil"/>
              <w:bottom w:val="single" w:sz="4" w:space="0" w:color="D9D9D9"/>
              <w:right w:val="single" w:sz="4" w:space="0" w:color="D9D9D9"/>
            </w:tcBorders>
            <w:shd w:val="clear" w:color="auto" w:fill="auto"/>
            <w:vAlign w:val="bottom"/>
            <w:hideMark/>
          </w:tcPr>
          <w:p w14:paraId="2B75C736" w14:textId="77777777" w:rsidR="00F51E08" w:rsidRPr="00716C38" w:rsidRDefault="00F51E08" w:rsidP="00F51E08">
            <w:pP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 </w:t>
            </w:r>
          </w:p>
        </w:tc>
        <w:tc>
          <w:tcPr>
            <w:tcW w:w="657" w:type="pct"/>
            <w:tcBorders>
              <w:top w:val="nil"/>
              <w:left w:val="nil"/>
              <w:bottom w:val="single" w:sz="4" w:space="0" w:color="D9D9D9"/>
              <w:right w:val="single" w:sz="4" w:space="0" w:color="auto"/>
            </w:tcBorders>
            <w:shd w:val="clear" w:color="auto" w:fill="auto"/>
            <w:vAlign w:val="bottom"/>
            <w:hideMark/>
          </w:tcPr>
          <w:p w14:paraId="60682946" w14:textId="3BF7C15E"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 </w:t>
            </w:r>
          </w:p>
        </w:tc>
        <w:tc>
          <w:tcPr>
            <w:tcW w:w="91" w:type="pct"/>
            <w:shd w:val="clear" w:color="auto" w:fill="auto"/>
            <w:vAlign w:val="center"/>
            <w:hideMark/>
          </w:tcPr>
          <w:p w14:paraId="17044749"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5562B5C3" w14:textId="77777777" w:rsidTr="00A10115">
        <w:tc>
          <w:tcPr>
            <w:tcW w:w="777" w:type="pct"/>
            <w:vMerge w:val="restart"/>
            <w:tcBorders>
              <w:top w:val="nil"/>
              <w:left w:val="single" w:sz="4" w:space="0" w:color="auto"/>
              <w:bottom w:val="single" w:sz="4" w:space="0" w:color="D9D9D9"/>
              <w:right w:val="single" w:sz="4" w:space="0" w:color="D9D9D9"/>
            </w:tcBorders>
            <w:shd w:val="clear" w:color="auto" w:fill="auto"/>
            <w:vAlign w:val="center"/>
            <w:hideMark/>
          </w:tcPr>
          <w:p w14:paraId="2B909DFB"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5D3E0B">
              <w:rPr>
                <w:rFonts w:ascii="Arial Narrow" w:eastAsia="Times New Roman" w:hAnsi="Arial Narrow" w:cs="Calibri"/>
                <w:color w:val="000000"/>
                <w:sz w:val="14"/>
                <w:szCs w:val="14"/>
                <w:lang w:eastAsia="es-MX"/>
              </w:rPr>
              <w:t>EXTRAORDINARIAS</w:t>
            </w:r>
          </w:p>
        </w:tc>
        <w:tc>
          <w:tcPr>
            <w:tcW w:w="500" w:type="pct"/>
            <w:tcBorders>
              <w:top w:val="nil"/>
              <w:left w:val="nil"/>
              <w:bottom w:val="single" w:sz="4" w:space="0" w:color="D9D9D9"/>
              <w:right w:val="single" w:sz="4" w:space="0" w:color="D9D9D9"/>
            </w:tcBorders>
            <w:shd w:val="clear" w:color="auto" w:fill="auto"/>
            <w:vAlign w:val="bottom"/>
            <w:hideMark/>
          </w:tcPr>
          <w:p w14:paraId="66095EC1"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13102</w:t>
            </w:r>
          </w:p>
        </w:tc>
        <w:tc>
          <w:tcPr>
            <w:tcW w:w="2976" w:type="pct"/>
            <w:tcBorders>
              <w:top w:val="nil"/>
              <w:left w:val="nil"/>
              <w:bottom w:val="single" w:sz="4" w:space="0" w:color="D9D9D9"/>
              <w:right w:val="single" w:sz="4" w:space="0" w:color="D9D9D9"/>
            </w:tcBorders>
            <w:shd w:val="clear" w:color="auto" w:fill="auto"/>
            <w:noWrap/>
            <w:vAlign w:val="bottom"/>
            <w:hideMark/>
          </w:tcPr>
          <w:p w14:paraId="1084F147" w14:textId="64AC4065"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Prima de antigüedad</w:t>
            </w:r>
          </w:p>
        </w:tc>
        <w:tc>
          <w:tcPr>
            <w:tcW w:w="657" w:type="pct"/>
            <w:tcBorders>
              <w:top w:val="nil"/>
              <w:left w:val="nil"/>
              <w:bottom w:val="single" w:sz="4" w:space="0" w:color="D9D9D9"/>
              <w:right w:val="single" w:sz="4" w:space="0" w:color="auto"/>
            </w:tcBorders>
            <w:shd w:val="clear" w:color="auto" w:fill="auto"/>
            <w:vAlign w:val="bottom"/>
            <w:hideMark/>
          </w:tcPr>
          <w:p w14:paraId="5728D821" w14:textId="504CEA49"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2,080,703.00</w:t>
            </w:r>
          </w:p>
        </w:tc>
        <w:tc>
          <w:tcPr>
            <w:tcW w:w="91" w:type="pct"/>
            <w:shd w:val="clear" w:color="auto" w:fill="auto"/>
            <w:vAlign w:val="center"/>
            <w:hideMark/>
          </w:tcPr>
          <w:p w14:paraId="54F851B0"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0B930072"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46E3D819"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2DE62441"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13103</w:t>
            </w:r>
          </w:p>
        </w:tc>
        <w:tc>
          <w:tcPr>
            <w:tcW w:w="2976" w:type="pct"/>
            <w:tcBorders>
              <w:top w:val="nil"/>
              <w:left w:val="nil"/>
              <w:bottom w:val="single" w:sz="4" w:space="0" w:color="D9D9D9"/>
              <w:right w:val="single" w:sz="4" w:space="0" w:color="D9D9D9"/>
            </w:tcBorders>
            <w:shd w:val="clear" w:color="auto" w:fill="auto"/>
            <w:noWrap/>
            <w:vAlign w:val="bottom"/>
            <w:hideMark/>
          </w:tcPr>
          <w:p w14:paraId="71099E0A" w14:textId="1528DCF0"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Estímulos por años de servicio</w:t>
            </w:r>
          </w:p>
        </w:tc>
        <w:tc>
          <w:tcPr>
            <w:tcW w:w="657" w:type="pct"/>
            <w:tcBorders>
              <w:top w:val="nil"/>
              <w:left w:val="nil"/>
              <w:bottom w:val="single" w:sz="4" w:space="0" w:color="D9D9D9"/>
              <w:right w:val="single" w:sz="4" w:space="0" w:color="auto"/>
            </w:tcBorders>
            <w:shd w:val="clear" w:color="auto" w:fill="auto"/>
            <w:vAlign w:val="bottom"/>
            <w:hideMark/>
          </w:tcPr>
          <w:p w14:paraId="1900C9F7" w14:textId="67846436"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6,577,500.00</w:t>
            </w:r>
          </w:p>
        </w:tc>
        <w:tc>
          <w:tcPr>
            <w:tcW w:w="91" w:type="pct"/>
            <w:shd w:val="clear" w:color="auto" w:fill="auto"/>
            <w:vAlign w:val="center"/>
            <w:hideMark/>
          </w:tcPr>
          <w:p w14:paraId="4E50C499"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0D460A09"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2184C73E"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7DDC6757"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13201</w:t>
            </w:r>
          </w:p>
        </w:tc>
        <w:tc>
          <w:tcPr>
            <w:tcW w:w="2976" w:type="pct"/>
            <w:tcBorders>
              <w:top w:val="nil"/>
              <w:left w:val="nil"/>
              <w:bottom w:val="single" w:sz="4" w:space="0" w:color="D9D9D9"/>
              <w:right w:val="single" w:sz="4" w:space="0" w:color="D9D9D9"/>
            </w:tcBorders>
            <w:shd w:val="clear" w:color="auto" w:fill="auto"/>
            <w:noWrap/>
            <w:vAlign w:val="bottom"/>
            <w:hideMark/>
          </w:tcPr>
          <w:p w14:paraId="0B75824C" w14:textId="626FDE36"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Prestaciones de fin de año en efectivo</w:t>
            </w:r>
          </w:p>
        </w:tc>
        <w:tc>
          <w:tcPr>
            <w:tcW w:w="657" w:type="pct"/>
            <w:tcBorders>
              <w:top w:val="nil"/>
              <w:left w:val="nil"/>
              <w:bottom w:val="single" w:sz="4" w:space="0" w:color="D9D9D9"/>
              <w:right w:val="single" w:sz="4" w:space="0" w:color="auto"/>
            </w:tcBorders>
            <w:shd w:val="clear" w:color="auto" w:fill="auto"/>
            <w:vAlign w:val="bottom"/>
            <w:hideMark/>
          </w:tcPr>
          <w:p w14:paraId="361463AB" w14:textId="3006D701"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62,694,788.00</w:t>
            </w:r>
          </w:p>
        </w:tc>
        <w:tc>
          <w:tcPr>
            <w:tcW w:w="91" w:type="pct"/>
            <w:shd w:val="clear" w:color="auto" w:fill="auto"/>
            <w:vAlign w:val="center"/>
            <w:hideMark/>
          </w:tcPr>
          <w:p w14:paraId="47406A97"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09E0F120"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52FBB351"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1D1AFF2C"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13202</w:t>
            </w:r>
          </w:p>
        </w:tc>
        <w:tc>
          <w:tcPr>
            <w:tcW w:w="2976" w:type="pct"/>
            <w:tcBorders>
              <w:top w:val="nil"/>
              <w:left w:val="nil"/>
              <w:bottom w:val="single" w:sz="4" w:space="0" w:color="D9D9D9"/>
              <w:right w:val="single" w:sz="4" w:space="0" w:color="D9D9D9"/>
            </w:tcBorders>
            <w:shd w:val="clear" w:color="auto" w:fill="auto"/>
            <w:noWrap/>
            <w:vAlign w:val="bottom"/>
            <w:hideMark/>
          </w:tcPr>
          <w:p w14:paraId="2FBBFF2C" w14:textId="10A87044"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Prima vacacional</w:t>
            </w:r>
          </w:p>
        </w:tc>
        <w:tc>
          <w:tcPr>
            <w:tcW w:w="657" w:type="pct"/>
            <w:tcBorders>
              <w:top w:val="nil"/>
              <w:left w:val="nil"/>
              <w:bottom w:val="single" w:sz="4" w:space="0" w:color="D9D9D9"/>
              <w:right w:val="single" w:sz="4" w:space="0" w:color="auto"/>
            </w:tcBorders>
            <w:shd w:val="clear" w:color="auto" w:fill="auto"/>
            <w:vAlign w:val="bottom"/>
            <w:hideMark/>
          </w:tcPr>
          <w:p w14:paraId="5A38F9B3" w14:textId="037ADE85"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15,555,504.00</w:t>
            </w:r>
          </w:p>
        </w:tc>
        <w:tc>
          <w:tcPr>
            <w:tcW w:w="91" w:type="pct"/>
            <w:shd w:val="clear" w:color="auto" w:fill="auto"/>
            <w:vAlign w:val="center"/>
            <w:hideMark/>
          </w:tcPr>
          <w:p w14:paraId="56D02324"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2C80F250"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158F1253"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2CBEA862"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13204</w:t>
            </w:r>
          </w:p>
        </w:tc>
        <w:tc>
          <w:tcPr>
            <w:tcW w:w="2976" w:type="pct"/>
            <w:tcBorders>
              <w:top w:val="nil"/>
              <w:left w:val="nil"/>
              <w:bottom w:val="single" w:sz="4" w:space="0" w:color="D9D9D9"/>
              <w:right w:val="single" w:sz="4" w:space="0" w:color="D9D9D9"/>
            </w:tcBorders>
            <w:shd w:val="clear" w:color="auto" w:fill="auto"/>
            <w:noWrap/>
            <w:vAlign w:val="bottom"/>
            <w:hideMark/>
          </w:tcPr>
          <w:p w14:paraId="294E9437" w14:textId="56A28097"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Prestaciones de fin de año en especie</w:t>
            </w:r>
          </w:p>
        </w:tc>
        <w:tc>
          <w:tcPr>
            <w:tcW w:w="657" w:type="pct"/>
            <w:tcBorders>
              <w:top w:val="nil"/>
              <w:left w:val="nil"/>
              <w:bottom w:val="single" w:sz="4" w:space="0" w:color="D9D9D9"/>
              <w:right w:val="single" w:sz="4" w:space="0" w:color="auto"/>
            </w:tcBorders>
            <w:shd w:val="clear" w:color="auto" w:fill="auto"/>
            <w:vAlign w:val="bottom"/>
            <w:hideMark/>
          </w:tcPr>
          <w:p w14:paraId="4698C8F0" w14:textId="6315F3B9"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4,643,160.00</w:t>
            </w:r>
          </w:p>
        </w:tc>
        <w:tc>
          <w:tcPr>
            <w:tcW w:w="91" w:type="pct"/>
            <w:shd w:val="clear" w:color="auto" w:fill="auto"/>
            <w:vAlign w:val="center"/>
            <w:hideMark/>
          </w:tcPr>
          <w:p w14:paraId="6E61798C"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749C4158"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69DCA3AD"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50802207"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15404</w:t>
            </w:r>
          </w:p>
        </w:tc>
        <w:tc>
          <w:tcPr>
            <w:tcW w:w="2976" w:type="pct"/>
            <w:tcBorders>
              <w:top w:val="nil"/>
              <w:left w:val="nil"/>
              <w:bottom w:val="single" w:sz="4" w:space="0" w:color="D9D9D9"/>
              <w:right w:val="single" w:sz="4" w:space="0" w:color="D9D9D9"/>
            </w:tcBorders>
            <w:shd w:val="clear" w:color="auto" w:fill="auto"/>
            <w:noWrap/>
            <w:vAlign w:val="bottom"/>
            <w:hideMark/>
          </w:tcPr>
          <w:p w14:paraId="5EA63BE2" w14:textId="0B29370D"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onomástico, día del padre y madre</w:t>
            </w:r>
          </w:p>
        </w:tc>
        <w:tc>
          <w:tcPr>
            <w:tcW w:w="657" w:type="pct"/>
            <w:tcBorders>
              <w:top w:val="nil"/>
              <w:left w:val="nil"/>
              <w:bottom w:val="single" w:sz="4" w:space="0" w:color="D9D9D9"/>
              <w:right w:val="single" w:sz="4" w:space="0" w:color="auto"/>
            </w:tcBorders>
            <w:shd w:val="clear" w:color="auto" w:fill="auto"/>
            <w:vAlign w:val="bottom"/>
            <w:hideMark/>
          </w:tcPr>
          <w:p w14:paraId="2A544909" w14:textId="50DB5B02"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2,552,350.00</w:t>
            </w:r>
          </w:p>
        </w:tc>
        <w:tc>
          <w:tcPr>
            <w:tcW w:w="91" w:type="pct"/>
            <w:shd w:val="clear" w:color="auto" w:fill="auto"/>
            <w:vAlign w:val="center"/>
            <w:hideMark/>
          </w:tcPr>
          <w:p w14:paraId="7E82A260"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1A58DF60"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2983D291"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4131D96C"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15407</w:t>
            </w:r>
          </w:p>
        </w:tc>
        <w:tc>
          <w:tcPr>
            <w:tcW w:w="2976" w:type="pct"/>
            <w:tcBorders>
              <w:top w:val="nil"/>
              <w:left w:val="nil"/>
              <w:bottom w:val="single" w:sz="4" w:space="0" w:color="D9D9D9"/>
              <w:right w:val="single" w:sz="4" w:space="0" w:color="D9D9D9"/>
            </w:tcBorders>
            <w:shd w:val="clear" w:color="auto" w:fill="auto"/>
            <w:noWrap/>
            <w:vAlign w:val="bottom"/>
            <w:hideMark/>
          </w:tcPr>
          <w:p w14:paraId="306EC86C" w14:textId="1EA96015"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Becas y prestaciones relativas a los hijos de trabajadores en especie</w:t>
            </w:r>
          </w:p>
        </w:tc>
        <w:tc>
          <w:tcPr>
            <w:tcW w:w="657" w:type="pct"/>
            <w:tcBorders>
              <w:top w:val="nil"/>
              <w:left w:val="nil"/>
              <w:bottom w:val="single" w:sz="4" w:space="0" w:color="D9D9D9"/>
              <w:right w:val="single" w:sz="4" w:space="0" w:color="auto"/>
            </w:tcBorders>
            <w:shd w:val="clear" w:color="auto" w:fill="auto"/>
            <w:vAlign w:val="bottom"/>
            <w:hideMark/>
          </w:tcPr>
          <w:p w14:paraId="250B95F4" w14:textId="35A650F8"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4,674,100.00</w:t>
            </w:r>
          </w:p>
        </w:tc>
        <w:tc>
          <w:tcPr>
            <w:tcW w:w="91" w:type="pct"/>
            <w:shd w:val="clear" w:color="auto" w:fill="auto"/>
            <w:vAlign w:val="center"/>
            <w:hideMark/>
          </w:tcPr>
          <w:p w14:paraId="48846664"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010B3690"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5E7E1F91"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278DF8A3"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15408</w:t>
            </w:r>
          </w:p>
        </w:tc>
        <w:tc>
          <w:tcPr>
            <w:tcW w:w="2976" w:type="pct"/>
            <w:tcBorders>
              <w:top w:val="nil"/>
              <w:left w:val="nil"/>
              <w:bottom w:val="single" w:sz="4" w:space="0" w:color="D9D9D9"/>
              <w:right w:val="single" w:sz="4" w:space="0" w:color="D9D9D9"/>
            </w:tcBorders>
            <w:shd w:val="clear" w:color="auto" w:fill="auto"/>
            <w:noWrap/>
            <w:vAlign w:val="bottom"/>
            <w:hideMark/>
          </w:tcPr>
          <w:p w14:paraId="0C883B77" w14:textId="0DB91AE0"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Prestaciones por concepto de salud</w:t>
            </w:r>
          </w:p>
        </w:tc>
        <w:tc>
          <w:tcPr>
            <w:tcW w:w="657" w:type="pct"/>
            <w:tcBorders>
              <w:top w:val="nil"/>
              <w:left w:val="nil"/>
              <w:bottom w:val="single" w:sz="4" w:space="0" w:color="D9D9D9"/>
              <w:right w:val="single" w:sz="4" w:space="0" w:color="auto"/>
            </w:tcBorders>
            <w:shd w:val="clear" w:color="auto" w:fill="auto"/>
            <w:vAlign w:val="bottom"/>
            <w:hideMark/>
          </w:tcPr>
          <w:p w14:paraId="615E0B30" w14:textId="016CC9C2"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107,580.00</w:t>
            </w:r>
          </w:p>
        </w:tc>
        <w:tc>
          <w:tcPr>
            <w:tcW w:w="91" w:type="pct"/>
            <w:shd w:val="clear" w:color="auto" w:fill="auto"/>
            <w:vAlign w:val="center"/>
            <w:hideMark/>
          </w:tcPr>
          <w:p w14:paraId="6FE00ACC"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627CA1B5"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2638EEEE"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7132F846"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15901</w:t>
            </w:r>
          </w:p>
        </w:tc>
        <w:tc>
          <w:tcPr>
            <w:tcW w:w="2976" w:type="pct"/>
            <w:tcBorders>
              <w:top w:val="nil"/>
              <w:left w:val="nil"/>
              <w:bottom w:val="single" w:sz="4" w:space="0" w:color="D9D9D9"/>
              <w:right w:val="single" w:sz="4" w:space="0" w:color="D9D9D9"/>
            </w:tcBorders>
            <w:shd w:val="clear" w:color="auto" w:fill="auto"/>
            <w:noWrap/>
            <w:vAlign w:val="bottom"/>
            <w:hideMark/>
          </w:tcPr>
          <w:p w14:paraId="4B6B9CA3" w14:textId="17A9CF71"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días económicos</w:t>
            </w:r>
          </w:p>
        </w:tc>
        <w:tc>
          <w:tcPr>
            <w:tcW w:w="657" w:type="pct"/>
            <w:tcBorders>
              <w:top w:val="nil"/>
              <w:left w:val="nil"/>
              <w:bottom w:val="single" w:sz="4" w:space="0" w:color="D9D9D9"/>
              <w:right w:val="single" w:sz="4" w:space="0" w:color="auto"/>
            </w:tcBorders>
            <w:shd w:val="clear" w:color="auto" w:fill="auto"/>
            <w:vAlign w:val="bottom"/>
            <w:hideMark/>
          </w:tcPr>
          <w:p w14:paraId="7A64FD8A" w14:textId="1395B6DE"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3,329,576.00</w:t>
            </w:r>
          </w:p>
        </w:tc>
        <w:tc>
          <w:tcPr>
            <w:tcW w:w="91" w:type="pct"/>
            <w:shd w:val="clear" w:color="auto" w:fill="auto"/>
            <w:vAlign w:val="center"/>
            <w:hideMark/>
          </w:tcPr>
          <w:p w14:paraId="0F5F9FA8"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0F709C63"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62548700"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5FCBFA91"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15902</w:t>
            </w:r>
          </w:p>
        </w:tc>
        <w:tc>
          <w:tcPr>
            <w:tcW w:w="2976" w:type="pct"/>
            <w:tcBorders>
              <w:top w:val="nil"/>
              <w:left w:val="nil"/>
              <w:bottom w:val="single" w:sz="4" w:space="0" w:color="D9D9D9"/>
              <w:right w:val="single" w:sz="4" w:space="0" w:color="D9D9D9"/>
            </w:tcBorders>
            <w:shd w:val="clear" w:color="auto" w:fill="auto"/>
            <w:noWrap/>
            <w:vAlign w:val="bottom"/>
            <w:hideMark/>
          </w:tcPr>
          <w:p w14:paraId="2F587846" w14:textId="40D1EE4A"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Pagos por defunción</w:t>
            </w:r>
          </w:p>
        </w:tc>
        <w:tc>
          <w:tcPr>
            <w:tcW w:w="657" w:type="pct"/>
            <w:tcBorders>
              <w:top w:val="nil"/>
              <w:left w:val="nil"/>
              <w:bottom w:val="single" w:sz="4" w:space="0" w:color="D9D9D9"/>
              <w:right w:val="single" w:sz="4" w:space="0" w:color="auto"/>
            </w:tcBorders>
            <w:shd w:val="clear" w:color="auto" w:fill="auto"/>
            <w:vAlign w:val="bottom"/>
            <w:hideMark/>
          </w:tcPr>
          <w:p w14:paraId="700AE8F9" w14:textId="002833AC"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537,900.00</w:t>
            </w:r>
          </w:p>
        </w:tc>
        <w:tc>
          <w:tcPr>
            <w:tcW w:w="91" w:type="pct"/>
            <w:shd w:val="clear" w:color="auto" w:fill="auto"/>
            <w:vAlign w:val="center"/>
            <w:hideMark/>
          </w:tcPr>
          <w:p w14:paraId="6D988699"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6F7D333C"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6E2C3EBB"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326F71B0"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15903</w:t>
            </w:r>
          </w:p>
        </w:tc>
        <w:tc>
          <w:tcPr>
            <w:tcW w:w="2976" w:type="pct"/>
            <w:tcBorders>
              <w:top w:val="nil"/>
              <w:left w:val="nil"/>
              <w:bottom w:val="single" w:sz="4" w:space="0" w:color="D9D9D9"/>
              <w:right w:val="single" w:sz="4" w:space="0" w:color="D9D9D9"/>
            </w:tcBorders>
            <w:shd w:val="clear" w:color="auto" w:fill="auto"/>
            <w:noWrap/>
            <w:vAlign w:val="bottom"/>
            <w:hideMark/>
          </w:tcPr>
          <w:p w14:paraId="78693A2F" w14:textId="735B0082"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Otras prestaciones económicas y sociales</w:t>
            </w:r>
          </w:p>
        </w:tc>
        <w:tc>
          <w:tcPr>
            <w:tcW w:w="657" w:type="pct"/>
            <w:tcBorders>
              <w:top w:val="nil"/>
              <w:left w:val="nil"/>
              <w:bottom w:val="single" w:sz="4" w:space="0" w:color="D9D9D9"/>
              <w:right w:val="single" w:sz="4" w:space="0" w:color="auto"/>
            </w:tcBorders>
            <w:shd w:val="clear" w:color="auto" w:fill="auto"/>
            <w:vAlign w:val="bottom"/>
            <w:hideMark/>
          </w:tcPr>
          <w:p w14:paraId="77EA27B0" w14:textId="06590610"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0.00</w:t>
            </w:r>
          </w:p>
        </w:tc>
        <w:tc>
          <w:tcPr>
            <w:tcW w:w="91" w:type="pct"/>
            <w:shd w:val="clear" w:color="auto" w:fill="auto"/>
            <w:vAlign w:val="center"/>
            <w:hideMark/>
          </w:tcPr>
          <w:p w14:paraId="6D018CA3"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42561040"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312385E6"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3AD4A132"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17101</w:t>
            </w:r>
          </w:p>
        </w:tc>
        <w:tc>
          <w:tcPr>
            <w:tcW w:w="2976" w:type="pct"/>
            <w:tcBorders>
              <w:top w:val="nil"/>
              <w:left w:val="nil"/>
              <w:bottom w:val="single" w:sz="4" w:space="0" w:color="D9D9D9"/>
              <w:right w:val="single" w:sz="4" w:space="0" w:color="D9D9D9"/>
            </w:tcBorders>
            <w:shd w:val="clear" w:color="auto" w:fill="auto"/>
            <w:noWrap/>
            <w:vAlign w:val="bottom"/>
            <w:hideMark/>
          </w:tcPr>
          <w:p w14:paraId="0A38D070" w14:textId="05BF4967"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estímulos por productividad</w:t>
            </w:r>
          </w:p>
        </w:tc>
        <w:tc>
          <w:tcPr>
            <w:tcW w:w="657" w:type="pct"/>
            <w:tcBorders>
              <w:top w:val="nil"/>
              <w:left w:val="nil"/>
              <w:bottom w:val="single" w:sz="4" w:space="0" w:color="D9D9D9"/>
              <w:right w:val="single" w:sz="4" w:space="0" w:color="auto"/>
            </w:tcBorders>
            <w:shd w:val="clear" w:color="auto" w:fill="auto"/>
            <w:vAlign w:val="bottom"/>
            <w:hideMark/>
          </w:tcPr>
          <w:p w14:paraId="40A100ED" w14:textId="5F66937B"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12,142,344.00</w:t>
            </w:r>
          </w:p>
        </w:tc>
        <w:tc>
          <w:tcPr>
            <w:tcW w:w="91" w:type="pct"/>
            <w:shd w:val="clear" w:color="auto" w:fill="auto"/>
            <w:vAlign w:val="center"/>
            <w:hideMark/>
          </w:tcPr>
          <w:p w14:paraId="7BAD4C53"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4EC1187A"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7ABA4A14"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57B8D182"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17102</w:t>
            </w:r>
          </w:p>
        </w:tc>
        <w:tc>
          <w:tcPr>
            <w:tcW w:w="2976" w:type="pct"/>
            <w:tcBorders>
              <w:top w:val="nil"/>
              <w:left w:val="nil"/>
              <w:bottom w:val="single" w:sz="4" w:space="0" w:color="D9D9D9"/>
              <w:right w:val="single" w:sz="4" w:space="0" w:color="D9D9D9"/>
            </w:tcBorders>
            <w:shd w:val="clear" w:color="auto" w:fill="auto"/>
            <w:noWrap/>
            <w:vAlign w:val="bottom"/>
            <w:hideMark/>
          </w:tcPr>
          <w:p w14:paraId="684A45F6" w14:textId="56E75293"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estímulos por puntualidad y asistencia mensual</w:t>
            </w:r>
          </w:p>
        </w:tc>
        <w:tc>
          <w:tcPr>
            <w:tcW w:w="657" w:type="pct"/>
            <w:tcBorders>
              <w:top w:val="nil"/>
              <w:left w:val="nil"/>
              <w:bottom w:val="single" w:sz="4" w:space="0" w:color="D9D9D9"/>
              <w:right w:val="single" w:sz="4" w:space="0" w:color="auto"/>
            </w:tcBorders>
            <w:shd w:val="clear" w:color="auto" w:fill="auto"/>
            <w:vAlign w:val="bottom"/>
            <w:hideMark/>
          </w:tcPr>
          <w:p w14:paraId="046AD120" w14:textId="6B3E2254"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6,483,617.00</w:t>
            </w:r>
          </w:p>
        </w:tc>
        <w:tc>
          <w:tcPr>
            <w:tcW w:w="91" w:type="pct"/>
            <w:shd w:val="clear" w:color="auto" w:fill="auto"/>
            <w:vAlign w:val="center"/>
            <w:hideMark/>
          </w:tcPr>
          <w:p w14:paraId="10E57B8A"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26BB37B3" w14:textId="77777777" w:rsidTr="00A10115">
        <w:tc>
          <w:tcPr>
            <w:tcW w:w="777" w:type="pct"/>
            <w:tcBorders>
              <w:top w:val="nil"/>
              <w:left w:val="single" w:sz="4" w:space="0" w:color="auto"/>
              <w:bottom w:val="single" w:sz="4" w:space="0" w:color="D9D9D9"/>
              <w:right w:val="single" w:sz="4" w:space="0" w:color="D9D9D9"/>
            </w:tcBorders>
            <w:shd w:val="clear" w:color="auto" w:fill="auto"/>
            <w:vAlign w:val="bottom"/>
            <w:hideMark/>
          </w:tcPr>
          <w:p w14:paraId="60D4D4C3"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 </w:t>
            </w:r>
          </w:p>
        </w:tc>
        <w:tc>
          <w:tcPr>
            <w:tcW w:w="500" w:type="pct"/>
            <w:tcBorders>
              <w:top w:val="nil"/>
              <w:left w:val="nil"/>
              <w:bottom w:val="single" w:sz="4" w:space="0" w:color="D9D9D9"/>
              <w:right w:val="single" w:sz="4" w:space="0" w:color="D9D9D9"/>
            </w:tcBorders>
            <w:shd w:val="clear" w:color="auto" w:fill="auto"/>
            <w:vAlign w:val="bottom"/>
            <w:hideMark/>
          </w:tcPr>
          <w:p w14:paraId="5FF331E0"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 </w:t>
            </w:r>
          </w:p>
        </w:tc>
        <w:tc>
          <w:tcPr>
            <w:tcW w:w="2976" w:type="pct"/>
            <w:tcBorders>
              <w:top w:val="nil"/>
              <w:left w:val="nil"/>
              <w:bottom w:val="single" w:sz="4" w:space="0" w:color="D9D9D9"/>
              <w:right w:val="single" w:sz="4" w:space="0" w:color="D9D9D9"/>
            </w:tcBorders>
            <w:shd w:val="clear" w:color="auto" w:fill="auto"/>
            <w:vAlign w:val="bottom"/>
            <w:hideMark/>
          </w:tcPr>
          <w:p w14:paraId="0FCD53F1" w14:textId="77777777" w:rsidR="00F51E08" w:rsidRPr="00716C38" w:rsidRDefault="00F51E08" w:rsidP="00F51E08">
            <w:pP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 </w:t>
            </w:r>
          </w:p>
        </w:tc>
        <w:tc>
          <w:tcPr>
            <w:tcW w:w="657" w:type="pct"/>
            <w:tcBorders>
              <w:top w:val="nil"/>
              <w:left w:val="nil"/>
              <w:bottom w:val="single" w:sz="4" w:space="0" w:color="D9D9D9"/>
              <w:right w:val="single" w:sz="4" w:space="0" w:color="auto"/>
            </w:tcBorders>
            <w:shd w:val="clear" w:color="auto" w:fill="auto"/>
            <w:vAlign w:val="bottom"/>
            <w:hideMark/>
          </w:tcPr>
          <w:p w14:paraId="5319F7CD" w14:textId="49B7EB9F" w:rsidR="00F51E08" w:rsidRPr="00716C38" w:rsidRDefault="00F51E08" w:rsidP="00F51E08">
            <w:pPr>
              <w:jc w:val="right"/>
              <w:rPr>
                <w:rFonts w:ascii="Arial Narrow" w:eastAsia="Times New Roman" w:hAnsi="Arial Narrow" w:cs="Calibri"/>
                <w:color w:val="000000"/>
                <w:sz w:val="16"/>
                <w:szCs w:val="16"/>
                <w:lang w:eastAsia="es-MX"/>
              </w:rPr>
            </w:pPr>
          </w:p>
        </w:tc>
        <w:tc>
          <w:tcPr>
            <w:tcW w:w="91" w:type="pct"/>
            <w:shd w:val="clear" w:color="auto" w:fill="auto"/>
            <w:vAlign w:val="center"/>
            <w:hideMark/>
          </w:tcPr>
          <w:p w14:paraId="2644569B"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64FDF76E" w14:textId="77777777" w:rsidTr="00A10115">
        <w:tc>
          <w:tcPr>
            <w:tcW w:w="777" w:type="pct"/>
            <w:vMerge w:val="restart"/>
            <w:tcBorders>
              <w:top w:val="nil"/>
              <w:left w:val="single" w:sz="4" w:space="0" w:color="auto"/>
              <w:bottom w:val="single" w:sz="4" w:space="0" w:color="D9D9D9"/>
              <w:right w:val="single" w:sz="4" w:space="0" w:color="D9D9D9"/>
            </w:tcBorders>
            <w:shd w:val="clear" w:color="auto" w:fill="auto"/>
            <w:vAlign w:val="center"/>
            <w:hideMark/>
          </w:tcPr>
          <w:p w14:paraId="77549B20"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SEGURIDAD SOCIAL</w:t>
            </w:r>
          </w:p>
        </w:tc>
        <w:tc>
          <w:tcPr>
            <w:tcW w:w="500" w:type="pct"/>
            <w:tcBorders>
              <w:top w:val="nil"/>
              <w:left w:val="nil"/>
              <w:bottom w:val="single" w:sz="4" w:space="0" w:color="D9D9D9"/>
              <w:right w:val="single" w:sz="4" w:space="0" w:color="D9D9D9"/>
            </w:tcBorders>
            <w:shd w:val="clear" w:color="auto" w:fill="auto"/>
            <w:vAlign w:val="bottom"/>
            <w:hideMark/>
          </w:tcPr>
          <w:p w14:paraId="03D0174F"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14101</w:t>
            </w:r>
          </w:p>
        </w:tc>
        <w:tc>
          <w:tcPr>
            <w:tcW w:w="2976" w:type="pct"/>
            <w:tcBorders>
              <w:top w:val="nil"/>
              <w:left w:val="nil"/>
              <w:bottom w:val="single" w:sz="4" w:space="0" w:color="D9D9D9"/>
              <w:right w:val="single" w:sz="4" w:space="0" w:color="D9D9D9"/>
            </w:tcBorders>
            <w:shd w:val="clear" w:color="auto" w:fill="auto"/>
            <w:noWrap/>
            <w:vAlign w:val="bottom"/>
            <w:hideMark/>
          </w:tcPr>
          <w:p w14:paraId="611AEEC4" w14:textId="572B85DB"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Aportaciones al ISSSTE</w:t>
            </w:r>
          </w:p>
        </w:tc>
        <w:tc>
          <w:tcPr>
            <w:tcW w:w="657" w:type="pct"/>
            <w:tcBorders>
              <w:top w:val="nil"/>
              <w:left w:val="nil"/>
              <w:bottom w:val="single" w:sz="4" w:space="0" w:color="D9D9D9"/>
              <w:right w:val="single" w:sz="4" w:space="0" w:color="auto"/>
            </w:tcBorders>
            <w:shd w:val="clear" w:color="auto" w:fill="auto"/>
            <w:vAlign w:val="bottom"/>
            <w:hideMark/>
          </w:tcPr>
          <w:p w14:paraId="6146B077" w14:textId="55452512"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17,314,379.00</w:t>
            </w:r>
          </w:p>
        </w:tc>
        <w:tc>
          <w:tcPr>
            <w:tcW w:w="91" w:type="pct"/>
            <w:shd w:val="clear" w:color="auto" w:fill="auto"/>
            <w:vAlign w:val="center"/>
            <w:hideMark/>
          </w:tcPr>
          <w:p w14:paraId="6FECA835"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448690B9"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7E0A32AA"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68469FB0"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14104</w:t>
            </w:r>
          </w:p>
        </w:tc>
        <w:tc>
          <w:tcPr>
            <w:tcW w:w="2976" w:type="pct"/>
            <w:tcBorders>
              <w:top w:val="nil"/>
              <w:left w:val="nil"/>
              <w:bottom w:val="single" w:sz="4" w:space="0" w:color="D9D9D9"/>
              <w:right w:val="single" w:sz="4" w:space="0" w:color="D9D9D9"/>
            </w:tcBorders>
            <w:shd w:val="clear" w:color="auto" w:fill="auto"/>
            <w:noWrap/>
            <w:vAlign w:val="bottom"/>
            <w:hideMark/>
          </w:tcPr>
          <w:p w14:paraId="78690D8F" w14:textId="58718E38"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Cuotas por estancias infantiles</w:t>
            </w:r>
          </w:p>
        </w:tc>
        <w:tc>
          <w:tcPr>
            <w:tcW w:w="657" w:type="pct"/>
            <w:tcBorders>
              <w:top w:val="nil"/>
              <w:left w:val="nil"/>
              <w:bottom w:val="single" w:sz="4" w:space="0" w:color="D9D9D9"/>
              <w:right w:val="single" w:sz="4" w:space="0" w:color="auto"/>
            </w:tcBorders>
            <w:shd w:val="clear" w:color="auto" w:fill="auto"/>
            <w:vAlign w:val="bottom"/>
            <w:hideMark/>
          </w:tcPr>
          <w:p w14:paraId="713A12FE" w14:textId="5C601EAA"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820,069.00</w:t>
            </w:r>
          </w:p>
        </w:tc>
        <w:tc>
          <w:tcPr>
            <w:tcW w:w="91" w:type="pct"/>
            <w:shd w:val="clear" w:color="auto" w:fill="auto"/>
            <w:vAlign w:val="center"/>
            <w:hideMark/>
          </w:tcPr>
          <w:p w14:paraId="5BF797C7"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05183E8B"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796AE477"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14CBB294"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14201</w:t>
            </w:r>
          </w:p>
        </w:tc>
        <w:tc>
          <w:tcPr>
            <w:tcW w:w="2976" w:type="pct"/>
            <w:tcBorders>
              <w:top w:val="nil"/>
              <w:left w:val="nil"/>
              <w:bottom w:val="single" w:sz="4" w:space="0" w:color="D9D9D9"/>
              <w:right w:val="single" w:sz="4" w:space="0" w:color="D9D9D9"/>
            </w:tcBorders>
            <w:shd w:val="clear" w:color="auto" w:fill="auto"/>
            <w:noWrap/>
            <w:vAlign w:val="bottom"/>
            <w:hideMark/>
          </w:tcPr>
          <w:p w14:paraId="658E894B" w14:textId="235424F8"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Cuotas al FOVISSSTE</w:t>
            </w:r>
          </w:p>
        </w:tc>
        <w:tc>
          <w:tcPr>
            <w:tcW w:w="657" w:type="pct"/>
            <w:tcBorders>
              <w:top w:val="nil"/>
              <w:left w:val="nil"/>
              <w:bottom w:val="single" w:sz="4" w:space="0" w:color="D9D9D9"/>
              <w:right w:val="single" w:sz="4" w:space="0" w:color="auto"/>
            </w:tcBorders>
            <w:shd w:val="clear" w:color="auto" w:fill="auto"/>
            <w:vAlign w:val="bottom"/>
            <w:hideMark/>
          </w:tcPr>
          <w:p w14:paraId="2835DE8F" w14:textId="084A30E5"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8,683,383.00</w:t>
            </w:r>
          </w:p>
        </w:tc>
        <w:tc>
          <w:tcPr>
            <w:tcW w:w="91" w:type="pct"/>
            <w:shd w:val="clear" w:color="auto" w:fill="auto"/>
            <w:vAlign w:val="center"/>
            <w:hideMark/>
          </w:tcPr>
          <w:p w14:paraId="35A7E566"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7B3C5D96"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0E240EB9"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185599D7"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14301</w:t>
            </w:r>
          </w:p>
        </w:tc>
        <w:tc>
          <w:tcPr>
            <w:tcW w:w="2976" w:type="pct"/>
            <w:tcBorders>
              <w:top w:val="nil"/>
              <w:left w:val="nil"/>
              <w:bottom w:val="single" w:sz="4" w:space="0" w:color="D9D9D9"/>
              <w:right w:val="single" w:sz="4" w:space="0" w:color="D9D9D9"/>
            </w:tcBorders>
            <w:shd w:val="clear" w:color="auto" w:fill="auto"/>
            <w:noWrap/>
            <w:vAlign w:val="bottom"/>
            <w:hideMark/>
          </w:tcPr>
          <w:p w14:paraId="26FB7D49" w14:textId="1240F827"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Sistema de ahorro para el retiro</w:t>
            </w:r>
          </w:p>
        </w:tc>
        <w:tc>
          <w:tcPr>
            <w:tcW w:w="657" w:type="pct"/>
            <w:tcBorders>
              <w:top w:val="nil"/>
              <w:left w:val="nil"/>
              <w:bottom w:val="single" w:sz="4" w:space="0" w:color="D9D9D9"/>
              <w:right w:val="single" w:sz="4" w:space="0" w:color="auto"/>
            </w:tcBorders>
            <w:shd w:val="clear" w:color="auto" w:fill="auto"/>
            <w:vAlign w:val="bottom"/>
            <w:hideMark/>
          </w:tcPr>
          <w:p w14:paraId="19022B7E" w14:textId="0EA208DD"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8,987,445.00</w:t>
            </w:r>
          </w:p>
        </w:tc>
        <w:tc>
          <w:tcPr>
            <w:tcW w:w="91" w:type="pct"/>
            <w:shd w:val="clear" w:color="auto" w:fill="auto"/>
            <w:vAlign w:val="center"/>
            <w:hideMark/>
          </w:tcPr>
          <w:p w14:paraId="034B4FAD"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7786B6CA"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55DF371C"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6F520210"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14302</w:t>
            </w:r>
          </w:p>
        </w:tc>
        <w:tc>
          <w:tcPr>
            <w:tcW w:w="2976" w:type="pct"/>
            <w:tcBorders>
              <w:top w:val="nil"/>
              <w:left w:val="nil"/>
              <w:bottom w:val="single" w:sz="4" w:space="0" w:color="D9D9D9"/>
              <w:right w:val="single" w:sz="4" w:space="0" w:color="D9D9D9"/>
            </w:tcBorders>
            <w:shd w:val="clear" w:color="auto" w:fill="auto"/>
            <w:noWrap/>
            <w:vAlign w:val="bottom"/>
            <w:hideMark/>
          </w:tcPr>
          <w:p w14:paraId="3826184C" w14:textId="076AADED"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Aportaciones adicionales por concepto de ahorro solidario</w:t>
            </w:r>
          </w:p>
        </w:tc>
        <w:tc>
          <w:tcPr>
            <w:tcW w:w="657" w:type="pct"/>
            <w:tcBorders>
              <w:top w:val="nil"/>
              <w:left w:val="nil"/>
              <w:bottom w:val="single" w:sz="4" w:space="0" w:color="D9D9D9"/>
              <w:right w:val="single" w:sz="4" w:space="0" w:color="auto"/>
            </w:tcBorders>
            <w:shd w:val="clear" w:color="auto" w:fill="auto"/>
            <w:vAlign w:val="bottom"/>
            <w:hideMark/>
          </w:tcPr>
          <w:p w14:paraId="287EF873" w14:textId="5E5F6F37"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4,172,628.00</w:t>
            </w:r>
          </w:p>
        </w:tc>
        <w:tc>
          <w:tcPr>
            <w:tcW w:w="91" w:type="pct"/>
            <w:shd w:val="clear" w:color="auto" w:fill="auto"/>
            <w:vAlign w:val="center"/>
            <w:hideMark/>
          </w:tcPr>
          <w:p w14:paraId="2A0E0947"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720AC550"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061F66F6"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7DBD9D57"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14401</w:t>
            </w:r>
          </w:p>
        </w:tc>
        <w:tc>
          <w:tcPr>
            <w:tcW w:w="2976" w:type="pct"/>
            <w:tcBorders>
              <w:top w:val="nil"/>
              <w:left w:val="nil"/>
              <w:bottom w:val="single" w:sz="4" w:space="0" w:color="D9D9D9"/>
              <w:right w:val="single" w:sz="4" w:space="0" w:color="D9D9D9"/>
            </w:tcBorders>
            <w:shd w:val="clear" w:color="auto" w:fill="auto"/>
            <w:noWrap/>
            <w:vAlign w:val="bottom"/>
            <w:hideMark/>
          </w:tcPr>
          <w:p w14:paraId="6E4A18BA" w14:textId="4A267644"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Cuotas para el seguro de vida del personal</w:t>
            </w:r>
          </w:p>
        </w:tc>
        <w:tc>
          <w:tcPr>
            <w:tcW w:w="657" w:type="pct"/>
            <w:tcBorders>
              <w:top w:val="nil"/>
              <w:left w:val="nil"/>
              <w:bottom w:val="single" w:sz="4" w:space="0" w:color="D9D9D9"/>
              <w:right w:val="single" w:sz="4" w:space="0" w:color="auto"/>
            </w:tcBorders>
            <w:shd w:val="clear" w:color="auto" w:fill="auto"/>
            <w:vAlign w:val="bottom"/>
            <w:hideMark/>
          </w:tcPr>
          <w:p w14:paraId="2BA376CE" w14:textId="74BBADF4"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35,797,906.00</w:t>
            </w:r>
          </w:p>
        </w:tc>
        <w:tc>
          <w:tcPr>
            <w:tcW w:w="91" w:type="pct"/>
            <w:shd w:val="clear" w:color="auto" w:fill="auto"/>
            <w:vAlign w:val="center"/>
            <w:hideMark/>
          </w:tcPr>
          <w:p w14:paraId="39119195"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17DAB512" w14:textId="77777777" w:rsidTr="00A10115">
        <w:tc>
          <w:tcPr>
            <w:tcW w:w="777" w:type="pct"/>
            <w:vMerge/>
            <w:tcBorders>
              <w:top w:val="nil"/>
              <w:left w:val="single" w:sz="4" w:space="0" w:color="auto"/>
              <w:bottom w:val="single" w:sz="4" w:space="0" w:color="D9D9D9"/>
              <w:right w:val="single" w:sz="4" w:space="0" w:color="D9D9D9"/>
            </w:tcBorders>
            <w:shd w:val="clear" w:color="auto" w:fill="auto"/>
            <w:vAlign w:val="center"/>
            <w:hideMark/>
          </w:tcPr>
          <w:p w14:paraId="22407325" w14:textId="77777777" w:rsidR="00F51E08" w:rsidRPr="00716C38" w:rsidRDefault="00F51E08" w:rsidP="00F51E08">
            <w:pPr>
              <w:jc w:val="left"/>
              <w:rPr>
                <w:rFonts w:ascii="Arial Narrow" w:eastAsia="Times New Roman" w:hAnsi="Arial Narrow" w:cs="Calibri"/>
                <w:color w:val="000000"/>
                <w:sz w:val="16"/>
                <w:szCs w:val="16"/>
                <w:lang w:eastAsia="es-MX"/>
              </w:rPr>
            </w:pPr>
          </w:p>
        </w:tc>
        <w:tc>
          <w:tcPr>
            <w:tcW w:w="500" w:type="pct"/>
            <w:tcBorders>
              <w:top w:val="nil"/>
              <w:left w:val="nil"/>
              <w:bottom w:val="single" w:sz="4" w:space="0" w:color="D9D9D9"/>
              <w:right w:val="single" w:sz="4" w:space="0" w:color="D9D9D9"/>
            </w:tcBorders>
            <w:shd w:val="clear" w:color="auto" w:fill="auto"/>
            <w:vAlign w:val="bottom"/>
            <w:hideMark/>
          </w:tcPr>
          <w:p w14:paraId="1D8E0745"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15101</w:t>
            </w:r>
          </w:p>
        </w:tc>
        <w:tc>
          <w:tcPr>
            <w:tcW w:w="2976" w:type="pct"/>
            <w:tcBorders>
              <w:top w:val="nil"/>
              <w:left w:val="nil"/>
              <w:bottom w:val="single" w:sz="4" w:space="0" w:color="D9D9D9"/>
              <w:right w:val="single" w:sz="4" w:space="0" w:color="D9D9D9"/>
            </w:tcBorders>
            <w:shd w:val="clear" w:color="auto" w:fill="auto"/>
            <w:noWrap/>
            <w:vAlign w:val="bottom"/>
            <w:hideMark/>
          </w:tcPr>
          <w:p w14:paraId="6CB997B6" w14:textId="04FC71CB"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Cuotas para el fondo de ahorro y fondo para el trabajo</w:t>
            </w:r>
          </w:p>
        </w:tc>
        <w:tc>
          <w:tcPr>
            <w:tcW w:w="657" w:type="pct"/>
            <w:tcBorders>
              <w:top w:val="nil"/>
              <w:left w:val="nil"/>
              <w:bottom w:val="single" w:sz="4" w:space="0" w:color="D9D9D9"/>
              <w:right w:val="single" w:sz="4" w:space="0" w:color="auto"/>
            </w:tcBorders>
            <w:shd w:val="clear" w:color="auto" w:fill="auto"/>
            <w:vAlign w:val="bottom"/>
            <w:hideMark/>
          </w:tcPr>
          <w:p w14:paraId="26FE236B" w14:textId="210410D2"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7,368,050.00</w:t>
            </w:r>
          </w:p>
        </w:tc>
        <w:tc>
          <w:tcPr>
            <w:tcW w:w="91" w:type="pct"/>
            <w:shd w:val="clear" w:color="auto" w:fill="auto"/>
            <w:vAlign w:val="center"/>
            <w:hideMark/>
          </w:tcPr>
          <w:p w14:paraId="7EA194E9"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57C8A7F6" w14:textId="77777777" w:rsidTr="00A10115">
        <w:tc>
          <w:tcPr>
            <w:tcW w:w="777" w:type="pct"/>
            <w:tcBorders>
              <w:top w:val="nil"/>
              <w:left w:val="single" w:sz="4" w:space="0" w:color="auto"/>
              <w:bottom w:val="single" w:sz="4" w:space="0" w:color="D9D9D9"/>
              <w:right w:val="single" w:sz="4" w:space="0" w:color="D9D9D9"/>
            </w:tcBorders>
            <w:shd w:val="clear" w:color="auto" w:fill="auto"/>
            <w:vAlign w:val="bottom"/>
            <w:hideMark/>
          </w:tcPr>
          <w:p w14:paraId="3C6121EC"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 </w:t>
            </w:r>
          </w:p>
        </w:tc>
        <w:tc>
          <w:tcPr>
            <w:tcW w:w="500" w:type="pct"/>
            <w:tcBorders>
              <w:top w:val="nil"/>
              <w:left w:val="nil"/>
              <w:bottom w:val="single" w:sz="4" w:space="0" w:color="D9D9D9"/>
              <w:right w:val="single" w:sz="4" w:space="0" w:color="D9D9D9"/>
            </w:tcBorders>
            <w:shd w:val="clear" w:color="auto" w:fill="auto"/>
            <w:vAlign w:val="bottom"/>
            <w:hideMark/>
          </w:tcPr>
          <w:p w14:paraId="755F1EEB"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 </w:t>
            </w:r>
          </w:p>
        </w:tc>
        <w:tc>
          <w:tcPr>
            <w:tcW w:w="2976" w:type="pct"/>
            <w:tcBorders>
              <w:top w:val="nil"/>
              <w:left w:val="nil"/>
              <w:bottom w:val="single" w:sz="4" w:space="0" w:color="D9D9D9"/>
              <w:right w:val="single" w:sz="4" w:space="0" w:color="D9D9D9"/>
            </w:tcBorders>
            <w:shd w:val="clear" w:color="auto" w:fill="auto"/>
            <w:vAlign w:val="bottom"/>
            <w:hideMark/>
          </w:tcPr>
          <w:p w14:paraId="5D320273" w14:textId="77777777" w:rsidR="00F51E08" w:rsidRPr="00716C38" w:rsidRDefault="00F51E08" w:rsidP="00F51E08">
            <w:pP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 </w:t>
            </w:r>
          </w:p>
        </w:tc>
        <w:tc>
          <w:tcPr>
            <w:tcW w:w="657" w:type="pct"/>
            <w:tcBorders>
              <w:top w:val="nil"/>
              <w:left w:val="nil"/>
              <w:bottom w:val="single" w:sz="4" w:space="0" w:color="D9D9D9"/>
              <w:right w:val="single" w:sz="4" w:space="0" w:color="auto"/>
            </w:tcBorders>
            <w:shd w:val="clear" w:color="auto" w:fill="auto"/>
            <w:vAlign w:val="bottom"/>
            <w:hideMark/>
          </w:tcPr>
          <w:p w14:paraId="6294D0F7" w14:textId="534D4647"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 </w:t>
            </w:r>
          </w:p>
        </w:tc>
        <w:tc>
          <w:tcPr>
            <w:tcW w:w="91" w:type="pct"/>
            <w:shd w:val="clear" w:color="auto" w:fill="auto"/>
            <w:vAlign w:val="center"/>
            <w:hideMark/>
          </w:tcPr>
          <w:p w14:paraId="02216FBF"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7627156E" w14:textId="77777777" w:rsidTr="00A10115">
        <w:tc>
          <w:tcPr>
            <w:tcW w:w="777" w:type="pct"/>
            <w:tcBorders>
              <w:top w:val="nil"/>
              <w:left w:val="single" w:sz="4" w:space="0" w:color="auto"/>
              <w:bottom w:val="nil"/>
              <w:right w:val="single" w:sz="4" w:space="0" w:color="D9D9D9"/>
            </w:tcBorders>
            <w:shd w:val="clear" w:color="auto" w:fill="auto"/>
            <w:vAlign w:val="center"/>
            <w:hideMark/>
          </w:tcPr>
          <w:p w14:paraId="47E05D57"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PREVISIONES</w:t>
            </w:r>
          </w:p>
        </w:tc>
        <w:tc>
          <w:tcPr>
            <w:tcW w:w="500" w:type="pct"/>
            <w:tcBorders>
              <w:top w:val="nil"/>
              <w:left w:val="nil"/>
              <w:bottom w:val="nil"/>
              <w:right w:val="single" w:sz="4" w:space="0" w:color="D9D9D9"/>
            </w:tcBorders>
            <w:shd w:val="clear" w:color="auto" w:fill="auto"/>
            <w:vAlign w:val="center"/>
            <w:hideMark/>
          </w:tcPr>
          <w:p w14:paraId="05699C57" w14:textId="77777777" w:rsidR="00F51E08" w:rsidRPr="00716C38" w:rsidRDefault="00F51E08" w:rsidP="00F51E08">
            <w:pPr>
              <w:jc w:val="center"/>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16102</w:t>
            </w:r>
          </w:p>
        </w:tc>
        <w:tc>
          <w:tcPr>
            <w:tcW w:w="2976" w:type="pct"/>
            <w:tcBorders>
              <w:top w:val="nil"/>
              <w:left w:val="nil"/>
              <w:bottom w:val="nil"/>
              <w:right w:val="single" w:sz="4" w:space="0" w:color="D9D9D9"/>
            </w:tcBorders>
            <w:shd w:val="clear" w:color="auto" w:fill="auto"/>
            <w:noWrap/>
            <w:vAlign w:val="bottom"/>
            <w:hideMark/>
          </w:tcPr>
          <w:p w14:paraId="3F9F5EE4" w14:textId="78F598A2" w:rsidR="00F51E08" w:rsidRPr="00716C38" w:rsidRDefault="00F51E08" w:rsidP="00F51E08">
            <w:pPr>
              <w:jc w:val="left"/>
              <w:rPr>
                <w:rFonts w:ascii="Arial Narrow" w:eastAsia="Times New Roman" w:hAnsi="Arial Narrow" w:cs="Calibri"/>
                <w:color w:val="000000"/>
                <w:sz w:val="16"/>
                <w:szCs w:val="16"/>
                <w:lang w:eastAsia="es-MX"/>
              </w:rPr>
            </w:pPr>
            <w:r w:rsidRPr="00716C38">
              <w:rPr>
                <w:rFonts w:ascii="Arial Narrow" w:eastAsia="Times New Roman" w:hAnsi="Arial Narrow" w:cs="Calibri"/>
                <w:color w:val="000000"/>
                <w:sz w:val="16"/>
                <w:szCs w:val="16"/>
                <w:lang w:eastAsia="es-MX"/>
              </w:rPr>
              <w:t>Previsiones por incrementos al salario</w:t>
            </w:r>
          </w:p>
        </w:tc>
        <w:tc>
          <w:tcPr>
            <w:tcW w:w="657" w:type="pct"/>
            <w:tcBorders>
              <w:top w:val="nil"/>
              <w:left w:val="nil"/>
              <w:bottom w:val="nil"/>
              <w:right w:val="single" w:sz="4" w:space="0" w:color="auto"/>
            </w:tcBorders>
            <w:shd w:val="clear" w:color="auto" w:fill="auto"/>
            <w:vAlign w:val="center"/>
            <w:hideMark/>
          </w:tcPr>
          <w:p w14:paraId="60082DE3" w14:textId="1FF3FC3D" w:rsidR="00F51E08" w:rsidRPr="00716C38" w:rsidRDefault="00F51E08" w:rsidP="00F51E08">
            <w:pPr>
              <w:jc w:val="right"/>
              <w:rPr>
                <w:rFonts w:ascii="Arial Narrow" w:eastAsia="Times New Roman" w:hAnsi="Arial Narrow" w:cs="Calibri"/>
                <w:color w:val="000000"/>
                <w:sz w:val="16"/>
                <w:szCs w:val="16"/>
                <w:lang w:eastAsia="es-MX"/>
              </w:rPr>
            </w:pPr>
            <w:r>
              <w:rPr>
                <w:rFonts w:ascii="Arial Narrow" w:hAnsi="Arial Narrow" w:cs="Calibri"/>
                <w:color w:val="000000"/>
                <w:sz w:val="16"/>
                <w:szCs w:val="16"/>
              </w:rPr>
              <w:t>0.00</w:t>
            </w:r>
          </w:p>
        </w:tc>
        <w:tc>
          <w:tcPr>
            <w:tcW w:w="91" w:type="pct"/>
            <w:shd w:val="clear" w:color="auto" w:fill="auto"/>
            <w:vAlign w:val="center"/>
            <w:hideMark/>
          </w:tcPr>
          <w:p w14:paraId="34D54E3C" w14:textId="77777777" w:rsidR="00F51E08" w:rsidRPr="00716C38" w:rsidRDefault="00F51E08" w:rsidP="00F51E08">
            <w:pPr>
              <w:jc w:val="left"/>
              <w:rPr>
                <w:rFonts w:ascii="Times New Roman" w:eastAsia="Times New Roman" w:hAnsi="Times New Roman" w:cs="Times New Roman"/>
                <w:sz w:val="20"/>
                <w:szCs w:val="20"/>
                <w:lang w:eastAsia="es-MX"/>
              </w:rPr>
            </w:pPr>
          </w:p>
        </w:tc>
      </w:tr>
      <w:tr w:rsidR="00F51E08" w:rsidRPr="00716C38" w14:paraId="38E3D37A" w14:textId="77777777" w:rsidTr="00A10115">
        <w:tc>
          <w:tcPr>
            <w:tcW w:w="4252" w:type="pct"/>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546E21A8" w14:textId="77777777" w:rsidR="00F51E08" w:rsidRPr="00716C38" w:rsidRDefault="00F51E08" w:rsidP="00F51E08">
            <w:pPr>
              <w:jc w:val="center"/>
              <w:rPr>
                <w:rFonts w:ascii="Arial Narrow" w:eastAsia="Times New Roman" w:hAnsi="Arial Narrow" w:cs="Calibri"/>
                <w:b/>
                <w:bCs/>
                <w:color w:val="000000"/>
                <w:sz w:val="16"/>
                <w:szCs w:val="16"/>
                <w:lang w:eastAsia="es-MX"/>
              </w:rPr>
            </w:pPr>
            <w:r w:rsidRPr="00716C38">
              <w:rPr>
                <w:rFonts w:ascii="Arial Narrow" w:eastAsia="Times New Roman" w:hAnsi="Arial Narrow" w:cs="Calibri"/>
                <w:b/>
                <w:bCs/>
                <w:color w:val="000000"/>
                <w:sz w:val="16"/>
                <w:szCs w:val="16"/>
                <w:lang w:eastAsia="es-MX"/>
              </w:rPr>
              <w:t>TOTAL</w:t>
            </w:r>
          </w:p>
        </w:tc>
        <w:tc>
          <w:tcPr>
            <w:tcW w:w="657" w:type="pct"/>
            <w:tcBorders>
              <w:top w:val="single" w:sz="4" w:space="0" w:color="auto"/>
              <w:left w:val="nil"/>
              <w:bottom w:val="single" w:sz="4" w:space="0" w:color="auto"/>
              <w:right w:val="single" w:sz="4" w:space="0" w:color="auto"/>
            </w:tcBorders>
            <w:shd w:val="clear" w:color="auto" w:fill="auto"/>
            <w:vAlign w:val="bottom"/>
            <w:hideMark/>
          </w:tcPr>
          <w:p w14:paraId="200E1E3F" w14:textId="36BB7145" w:rsidR="00F51E08" w:rsidRPr="00716C38" w:rsidRDefault="00F51E08" w:rsidP="00F51E08">
            <w:pPr>
              <w:jc w:val="right"/>
              <w:rPr>
                <w:rFonts w:ascii="Arial Narrow" w:eastAsia="Times New Roman" w:hAnsi="Arial Narrow" w:cs="Calibri"/>
                <w:b/>
                <w:bCs/>
                <w:color w:val="000000"/>
                <w:sz w:val="16"/>
                <w:szCs w:val="16"/>
                <w:lang w:eastAsia="es-MX"/>
              </w:rPr>
            </w:pPr>
            <w:r>
              <w:rPr>
                <w:rFonts w:ascii="Arial Narrow" w:hAnsi="Arial Narrow" w:cs="Calibri"/>
                <w:b/>
                <w:bCs/>
                <w:color w:val="000000"/>
                <w:sz w:val="16"/>
                <w:szCs w:val="16"/>
              </w:rPr>
              <w:t>717,968,501.00</w:t>
            </w:r>
          </w:p>
        </w:tc>
        <w:tc>
          <w:tcPr>
            <w:tcW w:w="91" w:type="pct"/>
            <w:shd w:val="clear" w:color="auto" w:fill="auto"/>
            <w:vAlign w:val="center"/>
            <w:hideMark/>
          </w:tcPr>
          <w:p w14:paraId="58AB2629" w14:textId="77777777" w:rsidR="00F51E08" w:rsidRPr="00716C38" w:rsidRDefault="00F51E08" w:rsidP="00F51E08">
            <w:pPr>
              <w:jc w:val="left"/>
              <w:rPr>
                <w:rFonts w:ascii="Times New Roman" w:eastAsia="Times New Roman" w:hAnsi="Times New Roman" w:cs="Times New Roman"/>
                <w:sz w:val="20"/>
                <w:szCs w:val="20"/>
                <w:lang w:eastAsia="es-MX"/>
              </w:rPr>
            </w:pPr>
          </w:p>
        </w:tc>
      </w:tr>
    </w:tbl>
    <w:p w14:paraId="2A8057E5" w14:textId="2223607D" w:rsidR="00C0623D" w:rsidRPr="008F254F" w:rsidRDefault="008F254F" w:rsidP="008F254F">
      <w:pPr>
        <w:tabs>
          <w:tab w:val="left" w:pos="2500"/>
        </w:tabs>
        <w:autoSpaceDE w:val="0"/>
        <w:autoSpaceDN w:val="0"/>
        <w:adjustRightInd w:val="0"/>
        <w:rPr>
          <w:rFonts w:ascii="Arial Narrow" w:hAnsi="Arial Narrow"/>
          <w:kern w:val="1"/>
          <w:sz w:val="12"/>
          <w:szCs w:val="12"/>
        </w:rPr>
      </w:pPr>
      <w:r w:rsidRPr="008F254F">
        <w:rPr>
          <w:rFonts w:ascii="Arial Narrow" w:hAnsi="Arial Narrow"/>
          <w:kern w:val="1"/>
          <w:sz w:val="12"/>
          <w:szCs w:val="12"/>
        </w:rPr>
        <w:t>Esta proyección no incorpora las 150 plazas de nueva creación</w:t>
      </w:r>
    </w:p>
    <w:p w14:paraId="2DFE1DC4" w14:textId="18B8BA32" w:rsidR="008F254F" w:rsidRPr="008F254F" w:rsidRDefault="008F254F" w:rsidP="008F254F">
      <w:pPr>
        <w:tabs>
          <w:tab w:val="left" w:pos="2240"/>
        </w:tabs>
        <w:rPr>
          <w:rFonts w:ascii="Arial Narrow" w:hAnsi="Arial Narrow"/>
          <w:sz w:val="22"/>
          <w:szCs w:val="22"/>
        </w:rPr>
        <w:sectPr w:rsidR="008F254F" w:rsidRPr="008F254F" w:rsidSect="00ED279D">
          <w:pgSz w:w="12240" w:h="15840"/>
          <w:pgMar w:top="2268" w:right="1701" w:bottom="1418" w:left="1701" w:header="709" w:footer="709" w:gutter="0"/>
          <w:cols w:space="708"/>
          <w:docGrid w:linePitch="360"/>
        </w:sectPr>
      </w:pPr>
      <w:r>
        <w:rPr>
          <w:rFonts w:ascii="Arial Narrow" w:hAnsi="Arial Narrow"/>
          <w:sz w:val="22"/>
          <w:szCs w:val="22"/>
        </w:rPr>
        <w:tab/>
      </w:r>
    </w:p>
    <w:p w14:paraId="3746CE39" w14:textId="77777777" w:rsidR="000813F5" w:rsidRPr="00D54107" w:rsidRDefault="000F0C67" w:rsidP="0051004B">
      <w:pPr>
        <w:numPr>
          <w:ilvl w:val="0"/>
          <w:numId w:val="3"/>
        </w:numPr>
        <w:rPr>
          <w:rFonts w:ascii="Arial Narrow" w:hAnsi="Arial Narrow"/>
          <w:b/>
          <w:sz w:val="22"/>
          <w:szCs w:val="22"/>
        </w:rPr>
      </w:pPr>
      <w:r w:rsidRPr="00D54107">
        <w:rPr>
          <w:rFonts w:ascii="Arial Narrow" w:hAnsi="Arial Narrow"/>
          <w:b/>
          <w:sz w:val="22"/>
          <w:szCs w:val="22"/>
        </w:rPr>
        <w:lastRenderedPageBreak/>
        <w:t>Informe Sobre Estudios Actuariales</w:t>
      </w:r>
    </w:p>
    <w:p w14:paraId="32624423" w14:textId="77777777" w:rsidR="000813F5" w:rsidRPr="00D54107" w:rsidRDefault="000813F5" w:rsidP="00116F35">
      <w:pPr>
        <w:rPr>
          <w:rFonts w:ascii="Arial Narrow" w:hAnsi="Arial Narrow"/>
          <w:b/>
          <w:color w:val="0070C0"/>
          <w:sz w:val="22"/>
          <w:szCs w:val="22"/>
        </w:rPr>
      </w:pPr>
    </w:p>
    <w:p w14:paraId="77D6D2CC" w14:textId="780231A7" w:rsidR="000813F5" w:rsidRPr="00D54107" w:rsidRDefault="00AE6DB5" w:rsidP="00116F35">
      <w:pPr>
        <w:pStyle w:val="Prrafodelista"/>
        <w:rPr>
          <w:rFonts w:ascii="Arial Narrow" w:hAnsi="Arial Narrow"/>
          <w:b/>
          <w:sz w:val="22"/>
          <w:szCs w:val="22"/>
        </w:rPr>
      </w:pPr>
      <w:r w:rsidRPr="00D54107">
        <w:rPr>
          <w:rFonts w:ascii="Arial Narrow" w:hAnsi="Arial Narrow"/>
          <w:b/>
          <w:noProof/>
          <w:sz w:val="22"/>
          <w:szCs w:val="22"/>
          <w:lang w:eastAsia="es-MX"/>
        </w:rPr>
        <mc:AlternateContent>
          <mc:Choice Requires="wpg">
            <w:drawing>
              <wp:anchor distT="0" distB="0" distL="114300" distR="114300" simplePos="0" relativeHeight="251657222" behindDoc="1" locked="0" layoutInCell="1" allowOverlap="1" wp14:anchorId="0737C0FE" wp14:editId="7BDDBAED">
                <wp:simplePos x="0" y="0"/>
                <wp:positionH relativeFrom="column">
                  <wp:posOffset>0</wp:posOffset>
                </wp:positionH>
                <wp:positionV relativeFrom="paragraph">
                  <wp:posOffset>-635</wp:posOffset>
                </wp:positionV>
                <wp:extent cx="6093460" cy="6454775"/>
                <wp:effectExtent l="0" t="0" r="2540" b="3175"/>
                <wp:wrapNone/>
                <wp:docPr id="23" name="Grupo 23"/>
                <wp:cNvGraphicFramePr/>
                <a:graphic xmlns:a="http://schemas.openxmlformats.org/drawingml/2006/main">
                  <a:graphicData uri="http://schemas.microsoft.com/office/word/2010/wordprocessingGroup">
                    <wpg:wgp>
                      <wpg:cNvGrpSpPr/>
                      <wpg:grpSpPr>
                        <a:xfrm>
                          <a:off x="0" y="0"/>
                          <a:ext cx="6093460" cy="6454775"/>
                          <a:chOff x="0" y="0"/>
                          <a:chExt cx="6093460" cy="6454775"/>
                        </a:xfrm>
                      </wpg:grpSpPr>
                      <pic:pic xmlns:pic="http://schemas.openxmlformats.org/drawingml/2006/picture">
                        <pic:nvPicPr>
                          <pic:cNvPr id="24" name="Imagen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762000" y="0"/>
                            <a:ext cx="3667125" cy="2353310"/>
                          </a:xfrm>
                          <a:prstGeom prst="rect">
                            <a:avLst/>
                          </a:prstGeom>
                        </pic:spPr>
                      </pic:pic>
                      <pic:pic xmlns:pic="http://schemas.openxmlformats.org/drawingml/2006/picture">
                        <pic:nvPicPr>
                          <pic:cNvPr id="25" name="Imagen 2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2647950"/>
                            <a:ext cx="2915285" cy="3806825"/>
                          </a:xfrm>
                          <a:prstGeom prst="rect">
                            <a:avLst/>
                          </a:prstGeom>
                        </pic:spPr>
                      </pic:pic>
                      <pic:pic xmlns:pic="http://schemas.openxmlformats.org/drawingml/2006/picture">
                        <pic:nvPicPr>
                          <pic:cNvPr id="26" name="Imagen 2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067050" y="2667000"/>
                            <a:ext cx="3026410" cy="3781425"/>
                          </a:xfrm>
                          <a:prstGeom prst="rect">
                            <a:avLst/>
                          </a:prstGeom>
                        </pic:spPr>
                      </pic:pic>
                    </wpg:wg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c="http://schemas.openxmlformats.org/drawingml/2006/chart">
            <w:pict w14:anchorId="1DFA3B3D">
              <v:group id="Grupo 23" style="position:absolute;margin-left:0;margin-top:-.05pt;width:479.8pt;height:508.25pt;z-index:-251659258" coordsize="60934,64547" o:spid="_x0000_s1026" w14:anchorId="4ABF19D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">
                <v:shape id="Imagen 23" style="position:absolute;left:7620;width:36671;height:2353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">
                  <v:imagedata o:title="" r:id="rId69"/>
                </v:shape>
                <v:shape id="Imagen 24" style="position:absolute;top:26479;width:29152;height:3806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">
                  <v:imagedata o:title="" r:id="rId70"/>
                </v:shape>
                <v:shape id="Imagen 25" style="position:absolute;left:30670;top:26670;width:30264;height:3781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">
                  <v:imagedata o:title="" r:id="rId71"/>
                </v:shape>
              </v:group>
            </w:pict>
          </mc:Fallback>
        </mc:AlternateContent>
      </w:r>
    </w:p>
    <w:p w14:paraId="08989E88" w14:textId="77777777" w:rsidR="00C0623D" w:rsidRPr="00D54107" w:rsidRDefault="00C0623D" w:rsidP="00116F35">
      <w:pPr>
        <w:pStyle w:val="Prrafodelista"/>
        <w:rPr>
          <w:rFonts w:ascii="Arial Narrow" w:hAnsi="Arial Narrow"/>
          <w:b/>
          <w:sz w:val="22"/>
          <w:szCs w:val="22"/>
        </w:rPr>
      </w:pPr>
    </w:p>
    <w:p w14:paraId="0761DA5E" w14:textId="77777777" w:rsidR="000813F5" w:rsidRPr="00D54107" w:rsidRDefault="000813F5" w:rsidP="00116F35">
      <w:pPr>
        <w:pStyle w:val="Prrafodelista"/>
        <w:rPr>
          <w:rFonts w:ascii="Arial Narrow" w:hAnsi="Arial Narrow"/>
          <w:b/>
          <w:sz w:val="22"/>
          <w:szCs w:val="22"/>
        </w:rPr>
      </w:pPr>
    </w:p>
    <w:p w14:paraId="6FE51582" w14:textId="77777777" w:rsidR="00AE6DB5" w:rsidRPr="00D54107" w:rsidRDefault="00AE6DB5" w:rsidP="00116F35">
      <w:pPr>
        <w:pStyle w:val="Prrafodelista"/>
        <w:rPr>
          <w:rFonts w:ascii="Arial Narrow" w:hAnsi="Arial Narrow"/>
          <w:b/>
          <w:sz w:val="22"/>
          <w:szCs w:val="22"/>
        </w:rPr>
      </w:pPr>
    </w:p>
    <w:p w14:paraId="6D2BC97C" w14:textId="77777777" w:rsidR="00AE6DB5" w:rsidRPr="00D54107" w:rsidRDefault="00AE6DB5" w:rsidP="00116F35">
      <w:pPr>
        <w:pStyle w:val="Prrafodelista"/>
        <w:rPr>
          <w:rFonts w:ascii="Arial Narrow" w:hAnsi="Arial Narrow"/>
          <w:b/>
          <w:sz w:val="22"/>
          <w:szCs w:val="22"/>
        </w:rPr>
      </w:pPr>
    </w:p>
    <w:p w14:paraId="2348EAE7" w14:textId="77777777" w:rsidR="00AE6DB5" w:rsidRPr="00D54107" w:rsidRDefault="00AE6DB5" w:rsidP="00116F35">
      <w:pPr>
        <w:pStyle w:val="Prrafodelista"/>
        <w:rPr>
          <w:rFonts w:ascii="Arial Narrow" w:hAnsi="Arial Narrow"/>
          <w:b/>
          <w:sz w:val="22"/>
          <w:szCs w:val="22"/>
        </w:rPr>
      </w:pPr>
    </w:p>
    <w:p w14:paraId="252B03A0" w14:textId="77777777" w:rsidR="00AE6DB5" w:rsidRPr="00D54107" w:rsidRDefault="00AE6DB5" w:rsidP="00116F35">
      <w:pPr>
        <w:pStyle w:val="Prrafodelista"/>
        <w:rPr>
          <w:rFonts w:ascii="Arial Narrow" w:hAnsi="Arial Narrow"/>
          <w:b/>
          <w:sz w:val="22"/>
          <w:szCs w:val="22"/>
        </w:rPr>
      </w:pPr>
    </w:p>
    <w:p w14:paraId="1A17CBF8" w14:textId="77777777" w:rsidR="00AE6DB5" w:rsidRPr="00D54107" w:rsidRDefault="00AE6DB5" w:rsidP="00116F35">
      <w:pPr>
        <w:pStyle w:val="Prrafodelista"/>
        <w:rPr>
          <w:rFonts w:ascii="Arial Narrow" w:hAnsi="Arial Narrow"/>
          <w:b/>
          <w:sz w:val="22"/>
          <w:szCs w:val="22"/>
        </w:rPr>
      </w:pPr>
    </w:p>
    <w:p w14:paraId="6602DA0E" w14:textId="77777777" w:rsidR="00AE6DB5" w:rsidRPr="00D54107" w:rsidRDefault="00AE6DB5" w:rsidP="00116F35">
      <w:pPr>
        <w:pStyle w:val="Prrafodelista"/>
        <w:rPr>
          <w:rFonts w:ascii="Arial Narrow" w:hAnsi="Arial Narrow"/>
          <w:b/>
          <w:sz w:val="22"/>
          <w:szCs w:val="22"/>
        </w:rPr>
      </w:pPr>
    </w:p>
    <w:p w14:paraId="016BA1C1" w14:textId="77777777" w:rsidR="00AE6DB5" w:rsidRPr="00D54107" w:rsidRDefault="00AE6DB5" w:rsidP="00116F35">
      <w:pPr>
        <w:pStyle w:val="Prrafodelista"/>
        <w:rPr>
          <w:rFonts w:ascii="Arial Narrow" w:hAnsi="Arial Narrow"/>
          <w:b/>
          <w:sz w:val="22"/>
          <w:szCs w:val="22"/>
        </w:rPr>
      </w:pPr>
    </w:p>
    <w:p w14:paraId="5B1D88CD" w14:textId="77777777" w:rsidR="00AE6DB5" w:rsidRPr="00D54107" w:rsidRDefault="00AE6DB5" w:rsidP="00116F35">
      <w:pPr>
        <w:pStyle w:val="Prrafodelista"/>
        <w:rPr>
          <w:rFonts w:ascii="Arial Narrow" w:hAnsi="Arial Narrow"/>
          <w:b/>
          <w:sz w:val="22"/>
          <w:szCs w:val="22"/>
        </w:rPr>
      </w:pPr>
    </w:p>
    <w:p w14:paraId="4293A0CD" w14:textId="77777777" w:rsidR="00AE6DB5" w:rsidRPr="00D54107" w:rsidRDefault="00AE6DB5" w:rsidP="00116F35">
      <w:pPr>
        <w:pStyle w:val="Prrafodelista"/>
        <w:rPr>
          <w:rFonts w:ascii="Arial Narrow" w:hAnsi="Arial Narrow"/>
          <w:b/>
          <w:sz w:val="22"/>
          <w:szCs w:val="22"/>
        </w:rPr>
      </w:pPr>
    </w:p>
    <w:p w14:paraId="138D8527" w14:textId="77777777" w:rsidR="00AE6DB5" w:rsidRPr="00D54107" w:rsidRDefault="00AE6DB5" w:rsidP="00116F35">
      <w:pPr>
        <w:pStyle w:val="Prrafodelista"/>
        <w:rPr>
          <w:rFonts w:ascii="Arial Narrow" w:hAnsi="Arial Narrow"/>
          <w:b/>
          <w:sz w:val="22"/>
          <w:szCs w:val="22"/>
        </w:rPr>
      </w:pPr>
    </w:p>
    <w:p w14:paraId="438D23B2" w14:textId="77777777" w:rsidR="00AE6DB5" w:rsidRPr="00D54107" w:rsidRDefault="00AE6DB5" w:rsidP="00116F35">
      <w:pPr>
        <w:pStyle w:val="Prrafodelista"/>
        <w:rPr>
          <w:rFonts w:ascii="Arial Narrow" w:hAnsi="Arial Narrow"/>
          <w:b/>
          <w:sz w:val="22"/>
          <w:szCs w:val="22"/>
        </w:rPr>
      </w:pPr>
    </w:p>
    <w:p w14:paraId="3296B20D" w14:textId="77777777" w:rsidR="00AE6DB5" w:rsidRPr="00D54107" w:rsidRDefault="00AE6DB5" w:rsidP="00116F35">
      <w:pPr>
        <w:pStyle w:val="Prrafodelista"/>
        <w:rPr>
          <w:rFonts w:ascii="Arial Narrow" w:hAnsi="Arial Narrow"/>
          <w:b/>
          <w:sz w:val="22"/>
          <w:szCs w:val="22"/>
        </w:rPr>
      </w:pPr>
    </w:p>
    <w:p w14:paraId="66A0A559" w14:textId="77777777" w:rsidR="00AE6DB5" w:rsidRPr="00D54107" w:rsidRDefault="00AE6DB5" w:rsidP="00116F35">
      <w:pPr>
        <w:pStyle w:val="Prrafodelista"/>
        <w:rPr>
          <w:rFonts w:ascii="Arial Narrow" w:hAnsi="Arial Narrow"/>
          <w:b/>
          <w:sz w:val="22"/>
          <w:szCs w:val="22"/>
        </w:rPr>
      </w:pPr>
    </w:p>
    <w:p w14:paraId="23B4381A" w14:textId="77777777" w:rsidR="00AE6DB5" w:rsidRPr="00D54107" w:rsidRDefault="00AE6DB5" w:rsidP="00116F35">
      <w:pPr>
        <w:pStyle w:val="Prrafodelista"/>
        <w:rPr>
          <w:rFonts w:ascii="Arial Narrow" w:hAnsi="Arial Narrow"/>
          <w:b/>
          <w:sz w:val="22"/>
          <w:szCs w:val="22"/>
        </w:rPr>
      </w:pPr>
    </w:p>
    <w:p w14:paraId="46710A75" w14:textId="77777777" w:rsidR="00AE6DB5" w:rsidRPr="00D54107" w:rsidRDefault="00AE6DB5" w:rsidP="00116F35">
      <w:pPr>
        <w:pStyle w:val="Prrafodelista"/>
        <w:rPr>
          <w:rFonts w:ascii="Arial Narrow" w:hAnsi="Arial Narrow"/>
          <w:b/>
          <w:sz w:val="22"/>
          <w:szCs w:val="22"/>
        </w:rPr>
      </w:pPr>
    </w:p>
    <w:p w14:paraId="2E71110F" w14:textId="77777777" w:rsidR="00AE6DB5" w:rsidRPr="00D54107" w:rsidRDefault="00AE6DB5" w:rsidP="00116F35">
      <w:pPr>
        <w:pStyle w:val="Prrafodelista"/>
        <w:rPr>
          <w:rFonts w:ascii="Arial Narrow" w:hAnsi="Arial Narrow"/>
          <w:b/>
          <w:sz w:val="22"/>
          <w:szCs w:val="22"/>
        </w:rPr>
      </w:pPr>
    </w:p>
    <w:p w14:paraId="4B446613" w14:textId="77777777" w:rsidR="00AE6DB5" w:rsidRPr="00D54107" w:rsidRDefault="00AE6DB5" w:rsidP="00116F35">
      <w:pPr>
        <w:pStyle w:val="Prrafodelista"/>
        <w:rPr>
          <w:rFonts w:ascii="Arial Narrow" w:hAnsi="Arial Narrow"/>
          <w:b/>
          <w:sz w:val="22"/>
          <w:szCs w:val="22"/>
        </w:rPr>
      </w:pPr>
    </w:p>
    <w:p w14:paraId="7598D2B6" w14:textId="77777777" w:rsidR="00AE6DB5" w:rsidRPr="00D54107" w:rsidRDefault="00AE6DB5" w:rsidP="00116F35">
      <w:pPr>
        <w:pStyle w:val="Prrafodelista"/>
        <w:rPr>
          <w:rFonts w:ascii="Arial Narrow" w:hAnsi="Arial Narrow"/>
          <w:b/>
          <w:sz w:val="22"/>
          <w:szCs w:val="22"/>
        </w:rPr>
      </w:pPr>
    </w:p>
    <w:p w14:paraId="472002D0" w14:textId="77777777" w:rsidR="00AE6DB5" w:rsidRPr="00D54107" w:rsidRDefault="00AE6DB5" w:rsidP="00116F35">
      <w:pPr>
        <w:pStyle w:val="Prrafodelista"/>
        <w:rPr>
          <w:rFonts w:ascii="Arial Narrow" w:hAnsi="Arial Narrow"/>
          <w:b/>
          <w:sz w:val="22"/>
          <w:szCs w:val="22"/>
        </w:rPr>
      </w:pPr>
    </w:p>
    <w:p w14:paraId="7D5C3998" w14:textId="77777777" w:rsidR="00AE6DB5" w:rsidRPr="00D54107" w:rsidRDefault="00AE6DB5" w:rsidP="00116F35">
      <w:pPr>
        <w:pStyle w:val="Prrafodelista"/>
        <w:rPr>
          <w:rFonts w:ascii="Arial Narrow" w:hAnsi="Arial Narrow"/>
          <w:b/>
          <w:sz w:val="22"/>
          <w:szCs w:val="22"/>
        </w:rPr>
      </w:pPr>
    </w:p>
    <w:p w14:paraId="50BC91A3" w14:textId="77777777" w:rsidR="00AE6DB5" w:rsidRPr="00D54107" w:rsidRDefault="00AE6DB5" w:rsidP="00116F35">
      <w:pPr>
        <w:pStyle w:val="Prrafodelista"/>
        <w:rPr>
          <w:rFonts w:ascii="Arial Narrow" w:hAnsi="Arial Narrow"/>
          <w:b/>
          <w:sz w:val="22"/>
          <w:szCs w:val="22"/>
        </w:rPr>
      </w:pPr>
    </w:p>
    <w:p w14:paraId="4A752C4D" w14:textId="77777777" w:rsidR="00AE6DB5" w:rsidRPr="00D54107" w:rsidRDefault="00AE6DB5" w:rsidP="00116F35">
      <w:pPr>
        <w:pStyle w:val="Prrafodelista"/>
        <w:rPr>
          <w:rFonts w:ascii="Arial Narrow" w:hAnsi="Arial Narrow"/>
          <w:b/>
          <w:sz w:val="22"/>
          <w:szCs w:val="22"/>
        </w:rPr>
      </w:pPr>
    </w:p>
    <w:p w14:paraId="5CEAC398" w14:textId="77777777" w:rsidR="00AE6DB5" w:rsidRPr="00D54107" w:rsidRDefault="00AE6DB5" w:rsidP="00116F35">
      <w:pPr>
        <w:pStyle w:val="Prrafodelista"/>
        <w:rPr>
          <w:rFonts w:ascii="Arial Narrow" w:hAnsi="Arial Narrow"/>
          <w:b/>
          <w:sz w:val="22"/>
          <w:szCs w:val="22"/>
        </w:rPr>
      </w:pPr>
    </w:p>
    <w:p w14:paraId="08AE7565" w14:textId="77777777" w:rsidR="00AE6DB5" w:rsidRPr="00D54107" w:rsidRDefault="00AE6DB5" w:rsidP="00116F35">
      <w:pPr>
        <w:pStyle w:val="Prrafodelista"/>
        <w:rPr>
          <w:rFonts w:ascii="Arial Narrow" w:hAnsi="Arial Narrow"/>
          <w:b/>
          <w:sz w:val="22"/>
          <w:szCs w:val="22"/>
        </w:rPr>
      </w:pPr>
    </w:p>
    <w:p w14:paraId="7E6B9CFF" w14:textId="77777777" w:rsidR="00AE6DB5" w:rsidRPr="00D54107" w:rsidRDefault="00AE6DB5" w:rsidP="00116F35">
      <w:pPr>
        <w:pStyle w:val="Prrafodelista"/>
        <w:rPr>
          <w:rFonts w:ascii="Arial Narrow" w:hAnsi="Arial Narrow"/>
          <w:b/>
          <w:sz w:val="22"/>
          <w:szCs w:val="22"/>
        </w:rPr>
      </w:pPr>
    </w:p>
    <w:p w14:paraId="2EF6A98B" w14:textId="77777777" w:rsidR="00AE6DB5" w:rsidRPr="00D54107" w:rsidRDefault="00AE6DB5" w:rsidP="00116F35">
      <w:pPr>
        <w:pStyle w:val="Prrafodelista"/>
        <w:rPr>
          <w:rFonts w:ascii="Arial Narrow" w:hAnsi="Arial Narrow"/>
          <w:b/>
          <w:sz w:val="22"/>
          <w:szCs w:val="22"/>
        </w:rPr>
      </w:pPr>
    </w:p>
    <w:p w14:paraId="07014E46" w14:textId="77777777" w:rsidR="00AE6DB5" w:rsidRPr="00D54107" w:rsidRDefault="00AE6DB5" w:rsidP="00116F35">
      <w:pPr>
        <w:pStyle w:val="Prrafodelista"/>
        <w:rPr>
          <w:rFonts w:ascii="Arial Narrow" w:hAnsi="Arial Narrow"/>
          <w:b/>
          <w:sz w:val="22"/>
          <w:szCs w:val="22"/>
        </w:rPr>
      </w:pPr>
    </w:p>
    <w:p w14:paraId="0CB71FB0" w14:textId="77777777" w:rsidR="00AE6DB5" w:rsidRPr="00D54107" w:rsidRDefault="00AE6DB5" w:rsidP="00116F35">
      <w:pPr>
        <w:pStyle w:val="Prrafodelista"/>
        <w:rPr>
          <w:rFonts w:ascii="Arial Narrow" w:hAnsi="Arial Narrow"/>
          <w:b/>
          <w:sz w:val="22"/>
          <w:szCs w:val="22"/>
        </w:rPr>
      </w:pPr>
    </w:p>
    <w:p w14:paraId="165774D3" w14:textId="77777777" w:rsidR="00AE6DB5" w:rsidRPr="00D54107" w:rsidRDefault="00AE6DB5" w:rsidP="00116F35">
      <w:pPr>
        <w:pStyle w:val="Prrafodelista"/>
        <w:rPr>
          <w:rFonts w:ascii="Arial Narrow" w:hAnsi="Arial Narrow"/>
          <w:b/>
          <w:sz w:val="22"/>
          <w:szCs w:val="22"/>
        </w:rPr>
      </w:pPr>
    </w:p>
    <w:p w14:paraId="391DD9B3" w14:textId="77777777" w:rsidR="00AE6DB5" w:rsidRPr="00D54107" w:rsidRDefault="00AE6DB5" w:rsidP="00116F35">
      <w:pPr>
        <w:pStyle w:val="Prrafodelista"/>
        <w:rPr>
          <w:rFonts w:ascii="Arial Narrow" w:hAnsi="Arial Narrow"/>
          <w:b/>
          <w:sz w:val="22"/>
          <w:szCs w:val="22"/>
        </w:rPr>
      </w:pPr>
    </w:p>
    <w:p w14:paraId="239620E7" w14:textId="77777777" w:rsidR="00AE6DB5" w:rsidRPr="00D54107" w:rsidRDefault="00AE6DB5" w:rsidP="00116F35">
      <w:pPr>
        <w:pStyle w:val="Prrafodelista"/>
        <w:rPr>
          <w:rFonts w:ascii="Arial Narrow" w:hAnsi="Arial Narrow"/>
          <w:b/>
          <w:sz w:val="22"/>
          <w:szCs w:val="22"/>
        </w:rPr>
      </w:pPr>
    </w:p>
    <w:p w14:paraId="295B4FA6" w14:textId="77777777" w:rsidR="00AE6DB5" w:rsidRPr="00D54107" w:rsidRDefault="00AE6DB5" w:rsidP="00116F35">
      <w:pPr>
        <w:pStyle w:val="Prrafodelista"/>
        <w:rPr>
          <w:rFonts w:ascii="Arial Narrow" w:hAnsi="Arial Narrow"/>
          <w:b/>
          <w:sz w:val="22"/>
          <w:szCs w:val="22"/>
        </w:rPr>
      </w:pPr>
    </w:p>
    <w:p w14:paraId="6036C65A" w14:textId="77777777" w:rsidR="00AE6DB5" w:rsidRPr="00D54107" w:rsidRDefault="00AE6DB5" w:rsidP="00116F35">
      <w:pPr>
        <w:pStyle w:val="Prrafodelista"/>
        <w:rPr>
          <w:rFonts w:ascii="Arial Narrow" w:hAnsi="Arial Narrow"/>
          <w:b/>
          <w:sz w:val="22"/>
          <w:szCs w:val="22"/>
        </w:rPr>
      </w:pPr>
    </w:p>
    <w:p w14:paraId="11F969B2" w14:textId="77777777" w:rsidR="00AE6DB5" w:rsidRPr="00D54107" w:rsidRDefault="00AE6DB5" w:rsidP="00116F35">
      <w:pPr>
        <w:pStyle w:val="Prrafodelista"/>
        <w:rPr>
          <w:rFonts w:ascii="Arial Narrow" w:hAnsi="Arial Narrow"/>
          <w:b/>
          <w:sz w:val="22"/>
          <w:szCs w:val="22"/>
        </w:rPr>
      </w:pPr>
    </w:p>
    <w:p w14:paraId="663DB027" w14:textId="77777777" w:rsidR="00AE6DB5" w:rsidRPr="00D54107" w:rsidRDefault="00AE6DB5" w:rsidP="00116F35">
      <w:pPr>
        <w:pStyle w:val="Prrafodelista"/>
        <w:rPr>
          <w:rFonts w:ascii="Arial Narrow" w:hAnsi="Arial Narrow"/>
          <w:b/>
          <w:sz w:val="22"/>
          <w:szCs w:val="22"/>
        </w:rPr>
      </w:pPr>
    </w:p>
    <w:p w14:paraId="5E37981F" w14:textId="77777777" w:rsidR="00AE6DB5" w:rsidRPr="00D54107" w:rsidRDefault="00AE6DB5" w:rsidP="00116F35">
      <w:pPr>
        <w:pStyle w:val="Prrafodelista"/>
        <w:rPr>
          <w:rFonts w:ascii="Arial Narrow" w:hAnsi="Arial Narrow"/>
          <w:b/>
          <w:sz w:val="22"/>
          <w:szCs w:val="22"/>
        </w:rPr>
      </w:pPr>
    </w:p>
    <w:p w14:paraId="7996AA69" w14:textId="77777777" w:rsidR="00AE6DB5" w:rsidRPr="00D54107" w:rsidRDefault="00AE6DB5" w:rsidP="00116F35">
      <w:pPr>
        <w:pStyle w:val="Prrafodelista"/>
        <w:rPr>
          <w:rFonts w:ascii="Arial Narrow" w:hAnsi="Arial Narrow"/>
          <w:b/>
          <w:sz w:val="22"/>
          <w:szCs w:val="22"/>
        </w:rPr>
      </w:pPr>
    </w:p>
    <w:p w14:paraId="414E4D5C" w14:textId="77777777" w:rsidR="00AE6DB5" w:rsidRPr="00D54107" w:rsidRDefault="00AE6DB5" w:rsidP="00116F35">
      <w:pPr>
        <w:pStyle w:val="Prrafodelista"/>
        <w:rPr>
          <w:rFonts w:ascii="Arial Narrow" w:hAnsi="Arial Narrow"/>
          <w:b/>
          <w:sz w:val="22"/>
          <w:szCs w:val="22"/>
        </w:rPr>
      </w:pPr>
    </w:p>
    <w:p w14:paraId="6D21CC5A" w14:textId="77777777" w:rsidR="00AE6DB5" w:rsidRPr="00D54107" w:rsidRDefault="00AE6DB5" w:rsidP="00116F35">
      <w:pPr>
        <w:pStyle w:val="Prrafodelista"/>
        <w:rPr>
          <w:rFonts w:ascii="Arial Narrow" w:hAnsi="Arial Narrow"/>
          <w:b/>
          <w:sz w:val="22"/>
          <w:szCs w:val="22"/>
        </w:rPr>
      </w:pPr>
    </w:p>
    <w:p w14:paraId="349E77E1" w14:textId="77777777" w:rsidR="00AE6DB5" w:rsidRPr="00D54107" w:rsidRDefault="00AE6DB5" w:rsidP="00116F35">
      <w:pPr>
        <w:pStyle w:val="Prrafodelista"/>
        <w:rPr>
          <w:rFonts w:ascii="Arial Narrow" w:hAnsi="Arial Narrow"/>
          <w:b/>
          <w:sz w:val="22"/>
          <w:szCs w:val="22"/>
        </w:rPr>
      </w:pPr>
    </w:p>
    <w:p w14:paraId="78FD1C6A" w14:textId="77777777" w:rsidR="00AE6DB5" w:rsidRPr="00D54107" w:rsidRDefault="00AE6DB5" w:rsidP="00116F35">
      <w:pPr>
        <w:pStyle w:val="Prrafodelista"/>
        <w:rPr>
          <w:rFonts w:ascii="Arial Narrow" w:hAnsi="Arial Narrow"/>
          <w:b/>
          <w:sz w:val="22"/>
          <w:szCs w:val="22"/>
        </w:rPr>
      </w:pPr>
    </w:p>
    <w:p w14:paraId="7B09F6EF" w14:textId="77777777" w:rsidR="00AE6DB5" w:rsidRPr="00D54107" w:rsidRDefault="00AE6DB5" w:rsidP="00116F35">
      <w:pPr>
        <w:pStyle w:val="Prrafodelista"/>
        <w:rPr>
          <w:rFonts w:ascii="Arial Narrow" w:hAnsi="Arial Narrow"/>
          <w:b/>
          <w:sz w:val="22"/>
          <w:szCs w:val="22"/>
        </w:rPr>
      </w:pPr>
    </w:p>
    <w:p w14:paraId="36D338CF" w14:textId="77777777" w:rsidR="00AE6DB5" w:rsidRPr="00D54107" w:rsidRDefault="00AE6DB5" w:rsidP="00116F35">
      <w:pPr>
        <w:pStyle w:val="Prrafodelista"/>
        <w:rPr>
          <w:rFonts w:ascii="Arial Narrow" w:hAnsi="Arial Narrow"/>
          <w:b/>
          <w:sz w:val="22"/>
          <w:szCs w:val="22"/>
        </w:rPr>
      </w:pPr>
    </w:p>
    <w:p w14:paraId="5002FE2C" w14:textId="5BEF9113" w:rsidR="000813F5" w:rsidRPr="00D54107" w:rsidRDefault="000813F5" w:rsidP="00116F35">
      <w:pPr>
        <w:pStyle w:val="Prrafodelista"/>
        <w:rPr>
          <w:rFonts w:ascii="Arial Narrow" w:hAnsi="Arial Narrow"/>
          <w:b/>
          <w:sz w:val="22"/>
          <w:szCs w:val="22"/>
        </w:rPr>
      </w:pPr>
      <w:r w:rsidRPr="00D54107">
        <w:rPr>
          <w:rFonts w:ascii="Arial Narrow" w:hAnsi="Arial Narrow"/>
          <w:b/>
          <w:sz w:val="22"/>
          <w:szCs w:val="22"/>
        </w:rPr>
        <w:lastRenderedPageBreak/>
        <w:t>Formato 8)</w:t>
      </w:r>
      <w:r w:rsidRPr="00D54107">
        <w:rPr>
          <w:rFonts w:ascii="Arial Narrow" w:hAnsi="Arial Narrow"/>
          <w:b/>
          <w:sz w:val="22"/>
          <w:szCs w:val="22"/>
        </w:rPr>
        <w:tab/>
        <w:t>Informe sobre Estudios Actuariales – LDF</w:t>
      </w:r>
    </w:p>
    <w:p w14:paraId="1DDDB667" w14:textId="77777777" w:rsidR="00CD0587" w:rsidRPr="00D54107" w:rsidRDefault="00CD0587" w:rsidP="00116F35">
      <w:pPr>
        <w:pStyle w:val="Prrafodelista"/>
        <w:rPr>
          <w:rFonts w:ascii="Arial Narrow" w:hAnsi="Arial Narrow"/>
          <w:b/>
          <w:sz w:val="22"/>
          <w:szCs w:val="22"/>
        </w:rPr>
      </w:pPr>
    </w:p>
    <w:tbl>
      <w:tblPr>
        <w:tblW w:w="8712" w:type="dxa"/>
        <w:tblInd w:w="144" w:type="dxa"/>
        <w:tblLayout w:type="fixed"/>
        <w:tblCellMar>
          <w:left w:w="70" w:type="dxa"/>
          <w:right w:w="70" w:type="dxa"/>
        </w:tblCellMar>
        <w:tblLook w:val="04A0" w:firstRow="1" w:lastRow="0" w:firstColumn="1" w:lastColumn="0" w:noHBand="0" w:noVBand="1"/>
      </w:tblPr>
      <w:tblGrid>
        <w:gridCol w:w="4066"/>
        <w:gridCol w:w="904"/>
        <w:gridCol w:w="904"/>
        <w:gridCol w:w="904"/>
        <w:gridCol w:w="904"/>
        <w:gridCol w:w="1030"/>
      </w:tblGrid>
      <w:tr w:rsidR="000813F5" w:rsidRPr="00D54107" w14:paraId="4B5DB6DE" w14:textId="77777777" w:rsidTr="00A10115">
        <w:trPr>
          <w:tblHeader/>
        </w:trPr>
        <w:tc>
          <w:tcPr>
            <w:tcW w:w="87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76FA51A" w14:textId="77777777" w:rsidR="00A200E5" w:rsidRPr="00D54107" w:rsidRDefault="00A200E5" w:rsidP="00116F35">
            <w:pPr>
              <w:jc w:val="center"/>
              <w:rPr>
                <w:rFonts w:ascii="Arial Narrow" w:hAnsi="Arial Narrow"/>
                <w:b/>
                <w:color w:val="000000"/>
                <w:sz w:val="12"/>
                <w:szCs w:val="12"/>
              </w:rPr>
            </w:pPr>
            <w:r w:rsidRPr="00D54107">
              <w:rPr>
                <w:rFonts w:ascii="Arial Narrow" w:eastAsia="Times New Roman" w:hAnsi="Arial Narrow"/>
                <w:b/>
                <w:color w:val="000000"/>
                <w:sz w:val="12"/>
                <w:szCs w:val="12"/>
                <w:lang w:eastAsia="es-MX"/>
              </w:rPr>
              <w:t>Fiscalía General del Estado de Quintana Roo</w:t>
            </w:r>
            <w:r w:rsidRPr="00D54107">
              <w:rPr>
                <w:rFonts w:ascii="Arial Narrow" w:hAnsi="Arial Narrow"/>
                <w:b/>
                <w:color w:val="000000"/>
                <w:sz w:val="12"/>
                <w:szCs w:val="12"/>
              </w:rPr>
              <w:t xml:space="preserve"> </w:t>
            </w:r>
          </w:p>
          <w:p w14:paraId="0FD3CC9F" w14:textId="1A0D3324" w:rsidR="000813F5" w:rsidRPr="00D54107" w:rsidRDefault="000813F5" w:rsidP="00116F35">
            <w:pPr>
              <w:jc w:val="center"/>
              <w:rPr>
                <w:rFonts w:ascii="Arial Narrow" w:hAnsi="Arial Narrow"/>
                <w:b/>
                <w:bCs/>
                <w:color w:val="000000"/>
                <w:sz w:val="12"/>
                <w:szCs w:val="12"/>
              </w:rPr>
            </w:pPr>
            <w:r w:rsidRPr="00D54107">
              <w:rPr>
                <w:rFonts w:ascii="Arial Narrow" w:hAnsi="Arial Narrow"/>
                <w:b/>
                <w:bCs/>
                <w:color w:val="000000"/>
                <w:sz w:val="12"/>
                <w:szCs w:val="12"/>
              </w:rPr>
              <w:t>Informe sobre Estudios Actuariales - LDF</w:t>
            </w:r>
          </w:p>
        </w:tc>
      </w:tr>
      <w:tr w:rsidR="000813F5" w:rsidRPr="00D54107" w14:paraId="2A21FEBF" w14:textId="77777777" w:rsidTr="00A10115">
        <w:trPr>
          <w:tblHeader/>
        </w:trPr>
        <w:tc>
          <w:tcPr>
            <w:tcW w:w="40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D4AF2" w14:textId="77777777" w:rsidR="000813F5" w:rsidRPr="00D54107" w:rsidRDefault="000813F5" w:rsidP="00116F35">
            <w:pPr>
              <w:rPr>
                <w:rFonts w:ascii="Arial Narrow" w:hAnsi="Arial Narrow"/>
                <w:b/>
                <w:bCs/>
                <w:color w:val="000000"/>
                <w:sz w:val="12"/>
                <w:szCs w:val="12"/>
              </w:rPr>
            </w:pP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7B71201E" w14:textId="77777777" w:rsidR="000813F5" w:rsidRPr="00D54107" w:rsidRDefault="000813F5" w:rsidP="00116F35">
            <w:pPr>
              <w:jc w:val="center"/>
              <w:rPr>
                <w:rFonts w:ascii="Arial Narrow" w:hAnsi="Arial Narrow"/>
                <w:b/>
                <w:bCs/>
                <w:color w:val="000000"/>
                <w:sz w:val="12"/>
                <w:szCs w:val="12"/>
              </w:rPr>
            </w:pPr>
            <w:r w:rsidRPr="00D54107">
              <w:rPr>
                <w:rFonts w:ascii="Arial Narrow" w:hAnsi="Arial Narrow"/>
                <w:b/>
                <w:bCs/>
                <w:color w:val="000000"/>
                <w:sz w:val="12"/>
                <w:szCs w:val="12"/>
              </w:rPr>
              <w:t>Pensiones y jubilaciones</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3DEA28EB" w14:textId="77777777" w:rsidR="000813F5" w:rsidRPr="00D54107" w:rsidRDefault="000813F5" w:rsidP="00116F35">
            <w:pPr>
              <w:jc w:val="center"/>
              <w:rPr>
                <w:rFonts w:ascii="Arial Narrow" w:hAnsi="Arial Narrow"/>
                <w:b/>
                <w:bCs/>
                <w:color w:val="000000"/>
                <w:sz w:val="12"/>
                <w:szCs w:val="12"/>
              </w:rPr>
            </w:pPr>
            <w:r w:rsidRPr="00D54107">
              <w:rPr>
                <w:rFonts w:ascii="Arial Narrow" w:hAnsi="Arial Narrow"/>
                <w:b/>
                <w:bCs/>
                <w:color w:val="000000"/>
                <w:sz w:val="12"/>
                <w:szCs w:val="12"/>
              </w:rPr>
              <w:t>Salud</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5B308953" w14:textId="77777777" w:rsidR="000813F5" w:rsidRPr="00D54107" w:rsidRDefault="000813F5" w:rsidP="00116F35">
            <w:pPr>
              <w:jc w:val="center"/>
              <w:rPr>
                <w:rFonts w:ascii="Arial Narrow" w:hAnsi="Arial Narrow"/>
                <w:b/>
                <w:bCs/>
                <w:color w:val="000000"/>
                <w:sz w:val="12"/>
                <w:szCs w:val="12"/>
              </w:rPr>
            </w:pPr>
            <w:r w:rsidRPr="00D54107">
              <w:rPr>
                <w:rFonts w:ascii="Arial Narrow" w:hAnsi="Arial Narrow"/>
                <w:b/>
                <w:bCs/>
                <w:color w:val="000000"/>
                <w:sz w:val="12"/>
                <w:szCs w:val="12"/>
              </w:rPr>
              <w:t>Riesgos de trabajo</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701119B4" w14:textId="77777777" w:rsidR="000813F5" w:rsidRPr="00D54107" w:rsidRDefault="000813F5" w:rsidP="00116F35">
            <w:pPr>
              <w:jc w:val="center"/>
              <w:rPr>
                <w:rFonts w:ascii="Arial Narrow" w:hAnsi="Arial Narrow"/>
                <w:b/>
                <w:bCs/>
                <w:color w:val="000000"/>
                <w:sz w:val="12"/>
                <w:szCs w:val="12"/>
              </w:rPr>
            </w:pPr>
            <w:r w:rsidRPr="00D54107">
              <w:rPr>
                <w:rFonts w:ascii="Arial Narrow" w:hAnsi="Arial Narrow"/>
                <w:b/>
                <w:bCs/>
                <w:color w:val="000000"/>
                <w:sz w:val="12"/>
                <w:szCs w:val="12"/>
              </w:rPr>
              <w:t>Invalidez y vida</w:t>
            </w:r>
          </w:p>
        </w:tc>
        <w:tc>
          <w:tcPr>
            <w:tcW w:w="1030" w:type="dxa"/>
            <w:tcBorders>
              <w:top w:val="single" w:sz="4" w:space="0" w:color="auto"/>
              <w:left w:val="nil"/>
              <w:bottom w:val="single" w:sz="4" w:space="0" w:color="auto"/>
              <w:right w:val="single" w:sz="4" w:space="0" w:color="auto"/>
            </w:tcBorders>
            <w:shd w:val="clear" w:color="auto" w:fill="auto"/>
            <w:noWrap/>
            <w:vAlign w:val="center"/>
          </w:tcPr>
          <w:p w14:paraId="5B140573" w14:textId="77777777" w:rsidR="000813F5" w:rsidRPr="00D54107" w:rsidRDefault="000813F5" w:rsidP="00116F35">
            <w:pPr>
              <w:ind w:left="-57" w:right="-57"/>
              <w:jc w:val="center"/>
              <w:rPr>
                <w:rFonts w:ascii="Arial Narrow" w:hAnsi="Arial Narrow"/>
                <w:b/>
                <w:bCs/>
                <w:color w:val="000000"/>
                <w:sz w:val="12"/>
                <w:szCs w:val="12"/>
              </w:rPr>
            </w:pPr>
            <w:r w:rsidRPr="00D54107">
              <w:rPr>
                <w:rFonts w:ascii="Arial Narrow" w:hAnsi="Arial Narrow"/>
                <w:b/>
                <w:bCs/>
                <w:color w:val="000000"/>
                <w:sz w:val="12"/>
                <w:szCs w:val="12"/>
              </w:rPr>
              <w:t>Otras prestaciones sociales</w:t>
            </w:r>
          </w:p>
        </w:tc>
      </w:tr>
      <w:tr w:rsidR="000813F5" w:rsidRPr="00D54107" w14:paraId="523E12D8" w14:textId="77777777" w:rsidTr="00A10115">
        <w:tc>
          <w:tcPr>
            <w:tcW w:w="4066" w:type="dxa"/>
            <w:tcBorders>
              <w:top w:val="single" w:sz="4" w:space="0" w:color="auto"/>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tcPr>
          <w:p w14:paraId="7536A36D" w14:textId="77777777" w:rsidR="000813F5" w:rsidRPr="00D54107" w:rsidRDefault="000813F5" w:rsidP="00116F35">
            <w:pPr>
              <w:rPr>
                <w:rFonts w:ascii="Arial Narrow" w:hAnsi="Arial Narrow"/>
                <w:b/>
                <w:bCs/>
                <w:color w:val="000000"/>
                <w:sz w:val="12"/>
                <w:szCs w:val="12"/>
              </w:rPr>
            </w:pPr>
            <w:r w:rsidRPr="00D54107">
              <w:rPr>
                <w:rFonts w:ascii="Arial Narrow" w:hAnsi="Arial Narrow"/>
                <w:b/>
                <w:bCs/>
                <w:color w:val="000000"/>
                <w:sz w:val="12"/>
                <w:szCs w:val="12"/>
              </w:rPr>
              <w:t>Tipo de Sistema</w:t>
            </w:r>
          </w:p>
        </w:tc>
        <w:tc>
          <w:tcPr>
            <w:tcW w:w="904"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C2875B9"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7390E0D"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2DCEC60"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0650F0B" w14:textId="77777777" w:rsidR="000813F5" w:rsidRPr="00D54107" w:rsidRDefault="000813F5" w:rsidP="00116F35">
            <w:pPr>
              <w:jc w:val="center"/>
              <w:rPr>
                <w:rFonts w:ascii="Arial Narrow" w:hAnsi="Arial Narrow"/>
                <w:b/>
                <w:bCs/>
                <w:color w:val="000000"/>
                <w:sz w:val="12"/>
                <w:szCs w:val="12"/>
              </w:rPr>
            </w:pPr>
          </w:p>
        </w:tc>
        <w:tc>
          <w:tcPr>
            <w:tcW w:w="1030" w:type="dxa"/>
            <w:tcBorders>
              <w:top w:val="single" w:sz="4" w:space="0" w:color="auto"/>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5FFEEFB0" w14:textId="77777777" w:rsidR="000813F5" w:rsidRPr="00D54107" w:rsidRDefault="000813F5" w:rsidP="00116F35">
            <w:pPr>
              <w:jc w:val="center"/>
              <w:rPr>
                <w:rFonts w:ascii="Arial Narrow" w:hAnsi="Arial Narrow"/>
                <w:b/>
                <w:bCs/>
                <w:color w:val="000000"/>
                <w:sz w:val="12"/>
                <w:szCs w:val="12"/>
              </w:rPr>
            </w:pPr>
          </w:p>
        </w:tc>
      </w:tr>
      <w:tr w:rsidR="000813F5" w:rsidRPr="00D54107" w14:paraId="4171395F"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3265D57E"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Prestación laboral o Fondo general para trabajadores del estado o municipio</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7BC0144"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28953E9"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964F30C"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0CD18A8" w14:textId="77777777" w:rsidR="000813F5" w:rsidRPr="00D54107" w:rsidRDefault="000813F5" w:rsidP="00116F35">
            <w:pPr>
              <w:jc w:val="center"/>
              <w:rPr>
                <w:rFonts w:ascii="Arial Narrow" w:hAnsi="Arial Narrow"/>
                <w:b/>
                <w:bCs/>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4737C444" w14:textId="77777777" w:rsidR="000813F5" w:rsidRPr="00D54107" w:rsidRDefault="000813F5" w:rsidP="00116F35">
            <w:pPr>
              <w:jc w:val="center"/>
              <w:rPr>
                <w:rFonts w:ascii="Arial Narrow" w:hAnsi="Arial Narrow"/>
                <w:b/>
                <w:bCs/>
                <w:color w:val="000000"/>
                <w:sz w:val="12"/>
                <w:szCs w:val="12"/>
              </w:rPr>
            </w:pPr>
          </w:p>
        </w:tc>
      </w:tr>
      <w:tr w:rsidR="000813F5" w:rsidRPr="00D54107" w14:paraId="7B1FA80E"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2FB2D518"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Beneficio definido, Contribución definida o Mixto</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AA5BC8D"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33F6E53"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3783ECA"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70DC703" w14:textId="77777777" w:rsidR="000813F5" w:rsidRPr="00D54107" w:rsidRDefault="000813F5" w:rsidP="00116F35">
            <w:pPr>
              <w:jc w:val="center"/>
              <w:rPr>
                <w:rFonts w:ascii="Arial Narrow" w:hAnsi="Arial Narrow"/>
                <w:b/>
                <w:bCs/>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1698B335" w14:textId="77777777" w:rsidR="000813F5" w:rsidRPr="00D54107" w:rsidRDefault="000813F5" w:rsidP="00116F35">
            <w:pPr>
              <w:jc w:val="center"/>
              <w:rPr>
                <w:rFonts w:ascii="Arial Narrow" w:hAnsi="Arial Narrow"/>
                <w:b/>
                <w:bCs/>
                <w:color w:val="000000"/>
                <w:sz w:val="12"/>
                <w:szCs w:val="12"/>
              </w:rPr>
            </w:pPr>
          </w:p>
        </w:tc>
      </w:tr>
      <w:tr w:rsidR="000813F5" w:rsidRPr="00D54107" w14:paraId="3509ACF5"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402E30F6" w14:textId="77777777" w:rsidR="000813F5" w:rsidRPr="00D54107" w:rsidRDefault="000813F5" w:rsidP="00116F35">
            <w:pPr>
              <w:rPr>
                <w:rFonts w:ascii="Arial Narrow" w:hAnsi="Arial Narrow"/>
                <w:b/>
                <w:bCs/>
                <w:color w:val="000000"/>
                <w:sz w:val="12"/>
                <w:szCs w:val="12"/>
              </w:rPr>
            </w:pPr>
            <w:r w:rsidRPr="00D54107">
              <w:rPr>
                <w:rFonts w:ascii="Arial Narrow" w:hAnsi="Arial Narrow"/>
                <w:b/>
                <w:bCs/>
                <w:color w:val="000000"/>
                <w:sz w:val="12"/>
                <w:szCs w:val="12"/>
              </w:rPr>
              <w:t>Población afiliada</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7192A81"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B80683D"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82BA9AC"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E19308F"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6768A833" w14:textId="77777777" w:rsidR="000813F5" w:rsidRPr="00D54107" w:rsidRDefault="000813F5" w:rsidP="00116F35">
            <w:pPr>
              <w:jc w:val="center"/>
              <w:rPr>
                <w:rFonts w:ascii="Arial Narrow" w:hAnsi="Arial Narrow"/>
                <w:color w:val="000000"/>
                <w:sz w:val="12"/>
                <w:szCs w:val="12"/>
              </w:rPr>
            </w:pPr>
          </w:p>
        </w:tc>
      </w:tr>
      <w:tr w:rsidR="000813F5" w:rsidRPr="00D54107" w14:paraId="650464B7"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4F3CF338"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Activos</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04B785E"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A55A3DD"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27C168C"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D79DAB7"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56C880DC" w14:textId="77777777" w:rsidR="000813F5" w:rsidRPr="00D54107" w:rsidRDefault="000813F5" w:rsidP="00116F35">
            <w:pPr>
              <w:jc w:val="center"/>
              <w:rPr>
                <w:rFonts w:ascii="Arial Narrow" w:hAnsi="Arial Narrow"/>
                <w:color w:val="000000"/>
                <w:sz w:val="12"/>
                <w:szCs w:val="12"/>
              </w:rPr>
            </w:pPr>
          </w:p>
        </w:tc>
      </w:tr>
      <w:tr w:rsidR="000813F5" w:rsidRPr="00D54107" w14:paraId="2D527778"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7498B6CA" w14:textId="77777777" w:rsidR="000813F5" w:rsidRPr="00D54107" w:rsidRDefault="000813F5" w:rsidP="00116F35">
            <w:pPr>
              <w:ind w:left="227"/>
              <w:rPr>
                <w:rFonts w:ascii="Arial Narrow" w:hAnsi="Arial Narrow"/>
                <w:sz w:val="12"/>
                <w:szCs w:val="12"/>
              </w:rPr>
            </w:pPr>
            <w:r w:rsidRPr="00D54107">
              <w:rPr>
                <w:rFonts w:ascii="Arial Narrow" w:hAnsi="Arial Narrow"/>
                <w:sz w:val="12"/>
                <w:szCs w:val="12"/>
              </w:rPr>
              <w:t>Edad máxima</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1A95C52"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9476FDB"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49B1BFF"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D8DCDCC"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141CBB84" w14:textId="77777777" w:rsidR="000813F5" w:rsidRPr="00D54107" w:rsidRDefault="000813F5" w:rsidP="00116F35">
            <w:pPr>
              <w:jc w:val="center"/>
              <w:rPr>
                <w:rFonts w:ascii="Arial Narrow" w:hAnsi="Arial Narrow"/>
                <w:color w:val="000000"/>
                <w:sz w:val="12"/>
                <w:szCs w:val="12"/>
              </w:rPr>
            </w:pPr>
          </w:p>
        </w:tc>
      </w:tr>
      <w:tr w:rsidR="000813F5" w:rsidRPr="00D54107" w14:paraId="5A32630C"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4FBDF921" w14:textId="77777777" w:rsidR="000813F5" w:rsidRPr="00D54107" w:rsidRDefault="000813F5" w:rsidP="00116F35">
            <w:pPr>
              <w:ind w:left="227"/>
              <w:rPr>
                <w:rFonts w:ascii="Arial Narrow" w:hAnsi="Arial Narrow"/>
                <w:sz w:val="12"/>
                <w:szCs w:val="12"/>
              </w:rPr>
            </w:pPr>
            <w:r w:rsidRPr="00D54107">
              <w:rPr>
                <w:rFonts w:ascii="Arial Narrow" w:hAnsi="Arial Narrow"/>
                <w:sz w:val="12"/>
                <w:szCs w:val="12"/>
              </w:rPr>
              <w:t>Edad mínima</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60B4C37"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A77C308"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F81D6B6"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316BE8F"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2A9967DD" w14:textId="77777777" w:rsidR="000813F5" w:rsidRPr="00D54107" w:rsidRDefault="000813F5" w:rsidP="00116F35">
            <w:pPr>
              <w:jc w:val="center"/>
              <w:rPr>
                <w:rFonts w:ascii="Arial Narrow" w:hAnsi="Arial Narrow"/>
                <w:color w:val="000000"/>
                <w:sz w:val="12"/>
                <w:szCs w:val="12"/>
              </w:rPr>
            </w:pPr>
          </w:p>
        </w:tc>
      </w:tr>
      <w:tr w:rsidR="000813F5" w:rsidRPr="00D54107" w14:paraId="50D65021"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5A0EB46D" w14:textId="77777777" w:rsidR="000813F5" w:rsidRPr="00D54107" w:rsidRDefault="000813F5" w:rsidP="00116F35">
            <w:pPr>
              <w:ind w:left="227"/>
              <w:rPr>
                <w:rFonts w:ascii="Arial Narrow" w:hAnsi="Arial Narrow"/>
                <w:sz w:val="12"/>
                <w:szCs w:val="12"/>
              </w:rPr>
            </w:pPr>
            <w:r w:rsidRPr="00D54107">
              <w:rPr>
                <w:rFonts w:ascii="Arial Narrow" w:hAnsi="Arial Narrow"/>
                <w:sz w:val="12"/>
                <w:szCs w:val="12"/>
              </w:rPr>
              <w:t>Edad promedio</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12C971D"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6ADDB06"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6B84474"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627023A"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718D3279" w14:textId="77777777" w:rsidR="000813F5" w:rsidRPr="00D54107" w:rsidRDefault="000813F5" w:rsidP="00116F35">
            <w:pPr>
              <w:jc w:val="center"/>
              <w:rPr>
                <w:rFonts w:ascii="Arial Narrow" w:hAnsi="Arial Narrow"/>
                <w:color w:val="000000"/>
                <w:sz w:val="12"/>
                <w:szCs w:val="12"/>
              </w:rPr>
            </w:pPr>
          </w:p>
        </w:tc>
      </w:tr>
      <w:tr w:rsidR="000813F5" w:rsidRPr="00D54107" w14:paraId="501030E5"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48CCEBB6"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Pensionados y Jubilados</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87B8A44"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6745B26"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8D991CE"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DBB4CE0"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5580FA53" w14:textId="77777777" w:rsidR="000813F5" w:rsidRPr="00D54107" w:rsidRDefault="000813F5" w:rsidP="00116F35">
            <w:pPr>
              <w:jc w:val="center"/>
              <w:rPr>
                <w:rFonts w:ascii="Arial Narrow" w:hAnsi="Arial Narrow"/>
                <w:color w:val="000000"/>
                <w:sz w:val="12"/>
                <w:szCs w:val="12"/>
              </w:rPr>
            </w:pPr>
          </w:p>
        </w:tc>
      </w:tr>
      <w:tr w:rsidR="000813F5" w:rsidRPr="00D54107" w14:paraId="5EFB5C40"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1830ACDE" w14:textId="77777777" w:rsidR="000813F5" w:rsidRPr="00D54107" w:rsidRDefault="000813F5" w:rsidP="00116F35">
            <w:pPr>
              <w:ind w:left="227"/>
              <w:rPr>
                <w:rFonts w:ascii="Arial Narrow" w:hAnsi="Arial Narrow"/>
                <w:sz w:val="12"/>
                <w:szCs w:val="12"/>
              </w:rPr>
            </w:pPr>
            <w:r w:rsidRPr="00D54107">
              <w:rPr>
                <w:rFonts w:ascii="Arial Narrow" w:hAnsi="Arial Narrow"/>
                <w:sz w:val="12"/>
                <w:szCs w:val="12"/>
              </w:rPr>
              <w:t>Edad máxima</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E6474CD"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EE1A023"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0C91305"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CEB520D"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2AB78F26" w14:textId="77777777" w:rsidR="000813F5" w:rsidRPr="00D54107" w:rsidRDefault="000813F5" w:rsidP="00116F35">
            <w:pPr>
              <w:jc w:val="center"/>
              <w:rPr>
                <w:rFonts w:ascii="Arial Narrow" w:hAnsi="Arial Narrow"/>
                <w:color w:val="000000"/>
                <w:sz w:val="12"/>
                <w:szCs w:val="12"/>
              </w:rPr>
            </w:pPr>
          </w:p>
        </w:tc>
      </w:tr>
      <w:tr w:rsidR="000813F5" w:rsidRPr="00D54107" w14:paraId="784D1EF9"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6C0EECF9" w14:textId="77777777" w:rsidR="000813F5" w:rsidRPr="00D54107" w:rsidRDefault="000813F5" w:rsidP="00116F35">
            <w:pPr>
              <w:ind w:left="227"/>
              <w:rPr>
                <w:rFonts w:ascii="Arial Narrow" w:hAnsi="Arial Narrow"/>
                <w:sz w:val="12"/>
                <w:szCs w:val="12"/>
              </w:rPr>
            </w:pPr>
            <w:r w:rsidRPr="00D54107">
              <w:rPr>
                <w:rFonts w:ascii="Arial Narrow" w:hAnsi="Arial Narrow"/>
                <w:sz w:val="12"/>
                <w:szCs w:val="12"/>
              </w:rPr>
              <w:t>Edad mínima</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3A5F19D"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032CFE7"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85EAFC8"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38A3D7D"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69658FDE" w14:textId="77777777" w:rsidR="000813F5" w:rsidRPr="00D54107" w:rsidRDefault="000813F5" w:rsidP="00116F35">
            <w:pPr>
              <w:jc w:val="center"/>
              <w:rPr>
                <w:rFonts w:ascii="Arial Narrow" w:hAnsi="Arial Narrow"/>
                <w:color w:val="000000"/>
                <w:sz w:val="12"/>
                <w:szCs w:val="12"/>
              </w:rPr>
            </w:pPr>
          </w:p>
        </w:tc>
      </w:tr>
      <w:tr w:rsidR="000813F5" w:rsidRPr="00D54107" w14:paraId="0A40B587"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41AA22CE" w14:textId="77777777" w:rsidR="000813F5" w:rsidRPr="00D54107" w:rsidRDefault="000813F5" w:rsidP="00116F35">
            <w:pPr>
              <w:ind w:left="227"/>
              <w:rPr>
                <w:rFonts w:ascii="Arial Narrow" w:hAnsi="Arial Narrow"/>
                <w:sz w:val="12"/>
                <w:szCs w:val="12"/>
              </w:rPr>
            </w:pPr>
            <w:r w:rsidRPr="00D54107">
              <w:rPr>
                <w:rFonts w:ascii="Arial Narrow" w:hAnsi="Arial Narrow"/>
                <w:sz w:val="12"/>
                <w:szCs w:val="12"/>
              </w:rPr>
              <w:t>Edad promedio</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706057D"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D0D5F47"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50D22F4"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4029D5D"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535BF7DD" w14:textId="77777777" w:rsidR="000813F5" w:rsidRPr="00D54107" w:rsidRDefault="000813F5" w:rsidP="00116F35">
            <w:pPr>
              <w:jc w:val="center"/>
              <w:rPr>
                <w:rFonts w:ascii="Arial Narrow" w:hAnsi="Arial Narrow"/>
                <w:color w:val="000000"/>
                <w:sz w:val="12"/>
                <w:szCs w:val="12"/>
              </w:rPr>
            </w:pPr>
          </w:p>
        </w:tc>
      </w:tr>
      <w:tr w:rsidR="000813F5" w:rsidRPr="00D54107" w14:paraId="411C33F0"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6F80A028"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Beneficiarios</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48D0D80"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24BC1CA"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F563780"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99C1087"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3332DB84" w14:textId="77777777" w:rsidR="000813F5" w:rsidRPr="00D54107" w:rsidRDefault="000813F5" w:rsidP="00116F35">
            <w:pPr>
              <w:jc w:val="center"/>
              <w:rPr>
                <w:rFonts w:ascii="Arial Narrow" w:hAnsi="Arial Narrow"/>
                <w:color w:val="000000"/>
                <w:sz w:val="12"/>
                <w:szCs w:val="12"/>
              </w:rPr>
            </w:pPr>
          </w:p>
        </w:tc>
      </w:tr>
      <w:tr w:rsidR="000813F5" w:rsidRPr="00D54107" w14:paraId="24020933"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720167FC"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Promedio de años de servicio (trabajadores activos)</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AFF1AAB"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7AEF027"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D4006CC"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C5198E6"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416392C3" w14:textId="77777777" w:rsidR="000813F5" w:rsidRPr="00D54107" w:rsidRDefault="000813F5" w:rsidP="00116F35">
            <w:pPr>
              <w:jc w:val="center"/>
              <w:rPr>
                <w:rFonts w:ascii="Arial Narrow" w:hAnsi="Arial Narrow"/>
                <w:color w:val="000000"/>
                <w:sz w:val="12"/>
                <w:szCs w:val="12"/>
              </w:rPr>
            </w:pPr>
          </w:p>
        </w:tc>
      </w:tr>
      <w:tr w:rsidR="000813F5" w:rsidRPr="00D54107" w14:paraId="77F7C13E"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7D27B281"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Aportación individual al plan de pensión como % del salario</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6F7FBEA"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288465B"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0FFDEC2"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311A02D"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663AC72C" w14:textId="77777777" w:rsidR="000813F5" w:rsidRPr="00D54107" w:rsidRDefault="000813F5" w:rsidP="00116F35">
            <w:pPr>
              <w:jc w:val="center"/>
              <w:rPr>
                <w:rFonts w:ascii="Arial Narrow" w:hAnsi="Arial Narrow"/>
                <w:color w:val="000000"/>
                <w:sz w:val="12"/>
                <w:szCs w:val="12"/>
              </w:rPr>
            </w:pPr>
          </w:p>
        </w:tc>
      </w:tr>
      <w:tr w:rsidR="000813F5" w:rsidRPr="00D54107" w14:paraId="781E34BF"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76BD54B1"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Aportación del ente público al plan de pensión como % del salario</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866FD2A"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20B1FA2"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FC9487D"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7EEDDEB"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51C4708A" w14:textId="77777777" w:rsidR="000813F5" w:rsidRPr="00D54107" w:rsidRDefault="000813F5" w:rsidP="00116F35">
            <w:pPr>
              <w:jc w:val="center"/>
              <w:rPr>
                <w:rFonts w:ascii="Arial Narrow" w:hAnsi="Arial Narrow"/>
                <w:color w:val="000000"/>
                <w:sz w:val="12"/>
                <w:szCs w:val="12"/>
              </w:rPr>
            </w:pPr>
          </w:p>
        </w:tc>
      </w:tr>
      <w:tr w:rsidR="000813F5" w:rsidRPr="00D54107" w14:paraId="11F4D30C"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39DA82B1"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Crecimiento esperado de los pensionados y jubilados (como %)</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ED48B28"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AEB429E"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E676D01"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0CDB5C0"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4EC2604A" w14:textId="77777777" w:rsidR="000813F5" w:rsidRPr="00D54107" w:rsidRDefault="000813F5" w:rsidP="00116F35">
            <w:pPr>
              <w:jc w:val="center"/>
              <w:rPr>
                <w:rFonts w:ascii="Arial Narrow" w:hAnsi="Arial Narrow"/>
                <w:color w:val="000000"/>
                <w:sz w:val="12"/>
                <w:szCs w:val="12"/>
              </w:rPr>
            </w:pPr>
          </w:p>
        </w:tc>
      </w:tr>
      <w:tr w:rsidR="000813F5" w:rsidRPr="00D54107" w14:paraId="73D45432"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785136DE"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Crecimiento esperado de los activos (como %)</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EB2D5BD"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DBE8D81"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247392C"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169265F"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19F1FF1A" w14:textId="77777777" w:rsidR="000813F5" w:rsidRPr="00D54107" w:rsidRDefault="000813F5" w:rsidP="00116F35">
            <w:pPr>
              <w:jc w:val="center"/>
              <w:rPr>
                <w:rFonts w:ascii="Arial Narrow" w:hAnsi="Arial Narrow"/>
                <w:color w:val="000000"/>
                <w:sz w:val="12"/>
                <w:szCs w:val="12"/>
              </w:rPr>
            </w:pPr>
          </w:p>
        </w:tc>
      </w:tr>
      <w:tr w:rsidR="000813F5" w:rsidRPr="00D54107" w14:paraId="2B7A4CAA"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33AEF481"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Edad de Jubilación o Pensión</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9E6D9E5" w14:textId="3C3F6730"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84208A7"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85295B4" w14:textId="43118A0B" w:rsidR="000813F5" w:rsidRPr="00D54107" w:rsidRDefault="00CE2046" w:rsidP="00116F35">
            <w:pPr>
              <w:jc w:val="center"/>
              <w:rPr>
                <w:rFonts w:ascii="Arial Narrow" w:hAnsi="Arial Narrow"/>
                <w:color w:val="000000"/>
                <w:sz w:val="12"/>
                <w:szCs w:val="12"/>
              </w:rPr>
            </w:pPr>
            <w:r w:rsidRPr="00D54107">
              <w:rPr>
                <w:rFonts w:ascii="Arial Narrow" w:hAnsi="Arial Narrow"/>
                <w:b/>
                <w:bCs/>
                <w:noProof/>
                <w:color w:val="000000"/>
                <w:sz w:val="12"/>
                <w:szCs w:val="12"/>
                <w:lang w:eastAsia="es-MX"/>
              </w:rPr>
              <mc:AlternateContent>
                <mc:Choice Requires="wps">
                  <w:drawing>
                    <wp:anchor distT="0" distB="0" distL="114300" distR="114300" simplePos="0" relativeHeight="251659270" behindDoc="0" locked="0" layoutInCell="1" allowOverlap="1" wp14:anchorId="7F2CEC6C" wp14:editId="0459213E">
                      <wp:simplePos x="0" y="0"/>
                      <wp:positionH relativeFrom="column">
                        <wp:posOffset>-2301875</wp:posOffset>
                      </wp:positionH>
                      <wp:positionV relativeFrom="paragraph">
                        <wp:posOffset>76200</wp:posOffset>
                      </wp:positionV>
                      <wp:extent cx="3260725" cy="118364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3260725" cy="1183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FE0F57" w14:textId="77777777" w:rsidR="008E0E75" w:rsidRPr="00EB715F" w:rsidRDefault="008E0E75" w:rsidP="00CE2046">
                                  <w:pPr>
                                    <w:jc w:val="center"/>
                                    <w:rPr>
                                      <w:sz w:val="96"/>
                                    </w:rPr>
                                  </w:pPr>
                                  <w:r w:rsidRPr="00EB715F">
                                    <w:rPr>
                                      <w:sz w:val="96"/>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CEC6C" id="Cuadro de texto 40" o:spid="_x0000_s1028" type="#_x0000_t202" style="position:absolute;left:0;text-align:left;margin-left:-181.25pt;margin-top:6pt;width:256.75pt;height:93.2pt;z-index:251659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" filled="f" stroked="f" strokeweight=".5pt">
                      <v:textbox>
                        <w:txbxContent>
                          <w:p w14:paraId="64FE0F57" w14:textId="77777777" w:rsidR="008E0E75" w:rsidRPr="00EB715F" w:rsidRDefault="008E0E75" w:rsidP="00CE2046">
                            <w:pPr>
                              <w:jc w:val="center"/>
                              <w:rPr>
                                <w:sz w:val="96"/>
                              </w:rPr>
                            </w:pPr>
                            <w:r w:rsidRPr="00EB715F">
                              <w:rPr>
                                <w:sz w:val="96"/>
                              </w:rPr>
                              <w:t>No Aplica</w:t>
                            </w:r>
                          </w:p>
                        </w:txbxContent>
                      </v:textbox>
                    </v:shape>
                  </w:pict>
                </mc:Fallback>
              </mc:AlternateConten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3460C95"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715D8312" w14:textId="77777777" w:rsidR="000813F5" w:rsidRPr="00D54107" w:rsidRDefault="000813F5" w:rsidP="00116F35">
            <w:pPr>
              <w:jc w:val="center"/>
              <w:rPr>
                <w:rFonts w:ascii="Arial Narrow" w:hAnsi="Arial Narrow"/>
                <w:color w:val="000000"/>
                <w:sz w:val="12"/>
                <w:szCs w:val="12"/>
              </w:rPr>
            </w:pPr>
          </w:p>
        </w:tc>
      </w:tr>
      <w:tr w:rsidR="000813F5" w:rsidRPr="00D54107" w14:paraId="5A46B44D"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0DDBEACE" w14:textId="734BEEB5" w:rsidR="000813F5" w:rsidRPr="00D54107" w:rsidRDefault="000813F5" w:rsidP="00116F35">
            <w:pPr>
              <w:ind w:left="113"/>
              <w:rPr>
                <w:rFonts w:ascii="Arial Narrow" w:hAnsi="Arial Narrow"/>
                <w:sz w:val="12"/>
                <w:szCs w:val="12"/>
              </w:rPr>
            </w:pPr>
            <w:r w:rsidRPr="00D54107">
              <w:rPr>
                <w:rFonts w:ascii="Arial Narrow" w:hAnsi="Arial Narrow"/>
                <w:sz w:val="12"/>
                <w:szCs w:val="12"/>
              </w:rPr>
              <w:t>Esperanza de vida</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8CB9A88"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5F42800"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2AF649D"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DB3A1FE"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4F5A67A3" w14:textId="77777777" w:rsidR="000813F5" w:rsidRPr="00D54107" w:rsidRDefault="000813F5" w:rsidP="00116F35">
            <w:pPr>
              <w:jc w:val="center"/>
              <w:rPr>
                <w:rFonts w:ascii="Arial Narrow" w:hAnsi="Arial Narrow"/>
                <w:color w:val="000000"/>
                <w:sz w:val="12"/>
                <w:szCs w:val="12"/>
              </w:rPr>
            </w:pPr>
          </w:p>
        </w:tc>
      </w:tr>
      <w:tr w:rsidR="000813F5" w:rsidRPr="00D54107" w14:paraId="733722FB"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5BC20BC5" w14:textId="77777777" w:rsidR="000813F5" w:rsidRPr="00D54107" w:rsidRDefault="000813F5" w:rsidP="00116F35">
            <w:pPr>
              <w:rPr>
                <w:rFonts w:ascii="Arial Narrow" w:hAnsi="Arial Narrow"/>
                <w:b/>
                <w:bCs/>
                <w:sz w:val="12"/>
                <w:szCs w:val="12"/>
              </w:rPr>
            </w:pPr>
            <w:r w:rsidRPr="00D54107">
              <w:rPr>
                <w:rFonts w:ascii="Arial Narrow" w:hAnsi="Arial Narrow"/>
                <w:b/>
                <w:bCs/>
                <w:sz w:val="12"/>
                <w:szCs w:val="12"/>
              </w:rPr>
              <w:t>Ingresos del Fondo</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E4A7B7A"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A6FDB46"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03BF21C"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6C3E24E"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33CDA4C7" w14:textId="77777777" w:rsidR="000813F5" w:rsidRPr="00D54107" w:rsidRDefault="000813F5" w:rsidP="00116F35">
            <w:pPr>
              <w:jc w:val="center"/>
              <w:rPr>
                <w:rFonts w:ascii="Arial Narrow" w:hAnsi="Arial Narrow"/>
                <w:color w:val="000000"/>
                <w:sz w:val="12"/>
                <w:szCs w:val="12"/>
              </w:rPr>
            </w:pPr>
          </w:p>
        </w:tc>
      </w:tr>
      <w:tr w:rsidR="000813F5" w:rsidRPr="00D54107" w14:paraId="16D76E04"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2545FC55"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Ingresos Anuales al Fondo de Pensiones</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8EE1A2E"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16F0D43"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C5C7FCF"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39FF214"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3A16C6DA" w14:textId="77777777" w:rsidR="000813F5" w:rsidRPr="00D54107" w:rsidRDefault="000813F5" w:rsidP="00116F35">
            <w:pPr>
              <w:jc w:val="center"/>
              <w:rPr>
                <w:rFonts w:ascii="Arial Narrow" w:hAnsi="Arial Narrow"/>
                <w:color w:val="000000"/>
                <w:sz w:val="12"/>
                <w:szCs w:val="12"/>
              </w:rPr>
            </w:pPr>
          </w:p>
        </w:tc>
      </w:tr>
      <w:tr w:rsidR="000813F5" w:rsidRPr="00D54107" w14:paraId="32337ECB"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419E2218" w14:textId="77777777" w:rsidR="000813F5" w:rsidRPr="00D54107" w:rsidRDefault="000813F5" w:rsidP="00116F35">
            <w:pPr>
              <w:rPr>
                <w:rFonts w:ascii="Arial Narrow" w:hAnsi="Arial Narrow"/>
                <w:b/>
                <w:bCs/>
                <w:sz w:val="12"/>
                <w:szCs w:val="12"/>
              </w:rPr>
            </w:pPr>
            <w:r w:rsidRPr="00D54107">
              <w:rPr>
                <w:rFonts w:ascii="Arial Narrow" w:hAnsi="Arial Narrow"/>
                <w:b/>
                <w:bCs/>
                <w:sz w:val="12"/>
                <w:szCs w:val="12"/>
              </w:rPr>
              <w:t>Nómina anual</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A8EBEC5"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139736C"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40DA046"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9CA4D15"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10FC180E" w14:textId="77777777" w:rsidR="000813F5" w:rsidRPr="00D54107" w:rsidRDefault="000813F5" w:rsidP="00116F35">
            <w:pPr>
              <w:jc w:val="center"/>
              <w:rPr>
                <w:rFonts w:ascii="Arial Narrow" w:hAnsi="Arial Narrow"/>
                <w:color w:val="000000"/>
                <w:sz w:val="12"/>
                <w:szCs w:val="12"/>
              </w:rPr>
            </w:pPr>
          </w:p>
        </w:tc>
      </w:tr>
      <w:tr w:rsidR="000813F5" w:rsidRPr="00D54107" w14:paraId="225B7A24"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7C9403F0"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Activos</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568185B"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57B32CD"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258B0D9"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F854E86"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08222E6B" w14:textId="77777777" w:rsidR="000813F5" w:rsidRPr="00D54107" w:rsidRDefault="000813F5" w:rsidP="00116F35">
            <w:pPr>
              <w:jc w:val="center"/>
              <w:rPr>
                <w:rFonts w:ascii="Arial Narrow" w:hAnsi="Arial Narrow"/>
                <w:color w:val="000000"/>
                <w:sz w:val="12"/>
                <w:szCs w:val="12"/>
              </w:rPr>
            </w:pPr>
          </w:p>
        </w:tc>
      </w:tr>
      <w:tr w:rsidR="000813F5" w:rsidRPr="00D54107" w14:paraId="4F9E0573"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2A69848E"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Pensionados y Jubilados</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D0F0E62"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5A7946D"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8F5F6BB"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F075BAC"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28549327" w14:textId="77777777" w:rsidR="000813F5" w:rsidRPr="00D54107" w:rsidRDefault="000813F5" w:rsidP="00116F35">
            <w:pPr>
              <w:jc w:val="center"/>
              <w:rPr>
                <w:rFonts w:ascii="Arial Narrow" w:hAnsi="Arial Narrow"/>
                <w:color w:val="000000"/>
                <w:sz w:val="12"/>
                <w:szCs w:val="12"/>
              </w:rPr>
            </w:pPr>
          </w:p>
        </w:tc>
      </w:tr>
      <w:tr w:rsidR="000813F5" w:rsidRPr="00D54107" w14:paraId="77A48BA3"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7C43F526"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Beneficiarios de Pensionados y Jubilados</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620B3FB"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FA583B8"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BBAF406"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E305D46"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00773122" w14:textId="77777777" w:rsidR="000813F5" w:rsidRPr="00D54107" w:rsidRDefault="000813F5" w:rsidP="00116F35">
            <w:pPr>
              <w:jc w:val="center"/>
              <w:rPr>
                <w:rFonts w:ascii="Arial Narrow" w:hAnsi="Arial Narrow"/>
                <w:color w:val="000000"/>
                <w:sz w:val="12"/>
                <w:szCs w:val="12"/>
              </w:rPr>
            </w:pPr>
          </w:p>
        </w:tc>
      </w:tr>
      <w:tr w:rsidR="000813F5" w:rsidRPr="00D54107" w14:paraId="05AD3E8B"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6E39A006" w14:textId="77777777" w:rsidR="000813F5" w:rsidRPr="00D54107" w:rsidRDefault="000813F5" w:rsidP="00116F35">
            <w:pPr>
              <w:rPr>
                <w:rFonts w:ascii="Arial Narrow" w:hAnsi="Arial Narrow"/>
                <w:b/>
                <w:bCs/>
                <w:sz w:val="12"/>
                <w:szCs w:val="12"/>
              </w:rPr>
            </w:pPr>
            <w:r w:rsidRPr="00D54107">
              <w:rPr>
                <w:rFonts w:ascii="Arial Narrow" w:hAnsi="Arial Narrow"/>
                <w:b/>
                <w:bCs/>
                <w:sz w:val="12"/>
                <w:szCs w:val="12"/>
              </w:rPr>
              <w:t>Monto mensual por pensión</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3BD06D5"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5BBEE92"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5BC4509"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2B1369F"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43894F1F" w14:textId="77777777" w:rsidR="000813F5" w:rsidRPr="00D54107" w:rsidRDefault="000813F5" w:rsidP="00116F35">
            <w:pPr>
              <w:jc w:val="center"/>
              <w:rPr>
                <w:rFonts w:ascii="Arial Narrow" w:hAnsi="Arial Narrow"/>
                <w:color w:val="000000"/>
                <w:sz w:val="12"/>
                <w:szCs w:val="12"/>
              </w:rPr>
            </w:pPr>
          </w:p>
        </w:tc>
      </w:tr>
      <w:tr w:rsidR="000813F5" w:rsidRPr="00D54107" w14:paraId="26C570C7"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62450BA6"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Máximo</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DDCBF24"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89D87C4"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E6E532D"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979D18B"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0168A66E" w14:textId="77777777" w:rsidR="000813F5" w:rsidRPr="00D54107" w:rsidRDefault="000813F5" w:rsidP="00116F35">
            <w:pPr>
              <w:jc w:val="center"/>
              <w:rPr>
                <w:rFonts w:ascii="Arial Narrow" w:hAnsi="Arial Narrow"/>
                <w:color w:val="000000"/>
                <w:sz w:val="12"/>
                <w:szCs w:val="12"/>
              </w:rPr>
            </w:pPr>
          </w:p>
        </w:tc>
      </w:tr>
      <w:tr w:rsidR="000813F5" w:rsidRPr="00D54107" w14:paraId="0121696B"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7F843937"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Mínimo</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E93DDCB"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9B078B4"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21387ED"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2527693"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509BB952" w14:textId="77777777" w:rsidR="000813F5" w:rsidRPr="00D54107" w:rsidRDefault="000813F5" w:rsidP="00116F35">
            <w:pPr>
              <w:jc w:val="center"/>
              <w:rPr>
                <w:rFonts w:ascii="Arial Narrow" w:hAnsi="Arial Narrow"/>
                <w:color w:val="000000"/>
                <w:sz w:val="12"/>
                <w:szCs w:val="12"/>
              </w:rPr>
            </w:pPr>
          </w:p>
        </w:tc>
      </w:tr>
      <w:tr w:rsidR="000813F5" w:rsidRPr="00D54107" w14:paraId="069FD696"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79D5CD30"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Promedio</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A2DA7CC"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48AF7C7"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2506FC0"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2DBE627"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691931FE" w14:textId="77777777" w:rsidR="000813F5" w:rsidRPr="00D54107" w:rsidRDefault="000813F5" w:rsidP="00116F35">
            <w:pPr>
              <w:jc w:val="center"/>
              <w:rPr>
                <w:rFonts w:ascii="Arial Narrow" w:hAnsi="Arial Narrow"/>
                <w:color w:val="000000"/>
                <w:sz w:val="12"/>
                <w:szCs w:val="12"/>
              </w:rPr>
            </w:pPr>
          </w:p>
        </w:tc>
      </w:tr>
      <w:tr w:rsidR="000813F5" w:rsidRPr="00D54107" w14:paraId="760A4360"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3CF7EEE4" w14:textId="77777777" w:rsidR="000813F5" w:rsidRPr="00D54107" w:rsidRDefault="000813F5" w:rsidP="00116F35">
            <w:pPr>
              <w:ind w:left="113"/>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E9475BA"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0750C53"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566CF5A"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42D8BA1" w14:textId="77777777" w:rsidR="000813F5" w:rsidRPr="00D54107" w:rsidRDefault="000813F5" w:rsidP="00116F35">
            <w:pPr>
              <w:jc w:val="center"/>
              <w:rPr>
                <w:rFonts w:ascii="Arial Narrow" w:hAnsi="Arial Narrow"/>
                <w:b/>
                <w:bCs/>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42529AD2" w14:textId="77777777" w:rsidR="000813F5" w:rsidRPr="00D54107" w:rsidRDefault="000813F5" w:rsidP="00116F35">
            <w:pPr>
              <w:jc w:val="center"/>
              <w:rPr>
                <w:rFonts w:ascii="Arial Narrow" w:hAnsi="Arial Narrow"/>
                <w:b/>
                <w:bCs/>
                <w:color w:val="000000"/>
                <w:sz w:val="12"/>
                <w:szCs w:val="12"/>
              </w:rPr>
            </w:pPr>
          </w:p>
        </w:tc>
      </w:tr>
      <w:tr w:rsidR="000813F5" w:rsidRPr="00D54107" w14:paraId="13356022"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02C7B8F5" w14:textId="77777777" w:rsidR="000813F5" w:rsidRPr="00D54107" w:rsidRDefault="000813F5" w:rsidP="00116F35">
            <w:pPr>
              <w:rPr>
                <w:rFonts w:ascii="Arial Narrow" w:hAnsi="Arial Narrow"/>
                <w:b/>
                <w:bCs/>
                <w:color w:val="000000"/>
                <w:sz w:val="12"/>
                <w:szCs w:val="12"/>
              </w:rPr>
            </w:pPr>
            <w:r w:rsidRPr="00D54107">
              <w:rPr>
                <w:rFonts w:ascii="Arial Narrow" w:hAnsi="Arial Narrow"/>
                <w:b/>
                <w:bCs/>
                <w:color w:val="000000"/>
                <w:sz w:val="12"/>
                <w:szCs w:val="12"/>
              </w:rPr>
              <w:t>Monto de la reserva</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30F44E1"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BD23638"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A76E1F5"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DC71ECB"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2AF4FA5C" w14:textId="77777777" w:rsidR="000813F5" w:rsidRPr="00D54107" w:rsidRDefault="000813F5" w:rsidP="00116F35">
            <w:pPr>
              <w:jc w:val="center"/>
              <w:rPr>
                <w:rFonts w:ascii="Arial Narrow" w:hAnsi="Arial Narrow"/>
                <w:color w:val="000000"/>
                <w:sz w:val="12"/>
                <w:szCs w:val="12"/>
              </w:rPr>
            </w:pPr>
          </w:p>
        </w:tc>
      </w:tr>
      <w:tr w:rsidR="000813F5" w:rsidRPr="00D54107" w14:paraId="0E422AD7"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01B5C17C" w14:textId="77777777" w:rsidR="000813F5" w:rsidRPr="00D54107" w:rsidRDefault="000813F5" w:rsidP="00116F35">
            <w:pPr>
              <w:ind w:left="113"/>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4CC7050"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1FD84BC"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5D9D859"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14D7CB6" w14:textId="77777777" w:rsidR="000813F5" w:rsidRPr="00D54107" w:rsidRDefault="000813F5" w:rsidP="00116F35">
            <w:pPr>
              <w:jc w:val="center"/>
              <w:rPr>
                <w:rFonts w:ascii="Arial Narrow" w:hAnsi="Arial Narrow"/>
                <w:b/>
                <w:bCs/>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74B63CAA" w14:textId="77777777" w:rsidR="000813F5" w:rsidRPr="00D54107" w:rsidRDefault="000813F5" w:rsidP="00116F35">
            <w:pPr>
              <w:jc w:val="center"/>
              <w:rPr>
                <w:rFonts w:ascii="Arial Narrow" w:hAnsi="Arial Narrow"/>
                <w:b/>
                <w:bCs/>
                <w:color w:val="000000"/>
                <w:sz w:val="12"/>
                <w:szCs w:val="12"/>
              </w:rPr>
            </w:pPr>
          </w:p>
        </w:tc>
      </w:tr>
      <w:tr w:rsidR="000813F5" w:rsidRPr="00D54107" w14:paraId="30E10E94"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1B722EEF" w14:textId="77777777" w:rsidR="000813F5" w:rsidRPr="00D54107" w:rsidRDefault="000813F5" w:rsidP="00116F35">
            <w:pPr>
              <w:rPr>
                <w:rFonts w:ascii="Arial Narrow" w:hAnsi="Arial Narrow"/>
                <w:b/>
                <w:bCs/>
                <w:color w:val="000000"/>
                <w:sz w:val="12"/>
                <w:szCs w:val="12"/>
              </w:rPr>
            </w:pPr>
            <w:r w:rsidRPr="00D54107">
              <w:rPr>
                <w:rFonts w:ascii="Arial Narrow" w:hAnsi="Arial Narrow"/>
                <w:b/>
                <w:bCs/>
                <w:color w:val="000000"/>
                <w:sz w:val="12"/>
                <w:szCs w:val="12"/>
              </w:rPr>
              <w:t>Valor presente de las obligaciones</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67F3C7A"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A3FC9E5"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C312B29"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5519CFB"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07004844" w14:textId="77777777" w:rsidR="000813F5" w:rsidRPr="00D54107" w:rsidRDefault="000813F5" w:rsidP="00116F35">
            <w:pPr>
              <w:jc w:val="center"/>
              <w:rPr>
                <w:rFonts w:ascii="Arial Narrow" w:hAnsi="Arial Narrow"/>
                <w:color w:val="000000"/>
                <w:sz w:val="12"/>
                <w:szCs w:val="12"/>
              </w:rPr>
            </w:pPr>
          </w:p>
        </w:tc>
      </w:tr>
      <w:tr w:rsidR="000813F5" w:rsidRPr="00D54107" w14:paraId="261DFCB8"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44F90E3F"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Pensiones y Jubilaciones en curso de pago</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1A44F7F"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78A6EFD"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4D0AE0F"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4B26098"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2A309DAF" w14:textId="77777777" w:rsidR="000813F5" w:rsidRPr="00D54107" w:rsidRDefault="000813F5" w:rsidP="00116F35">
            <w:pPr>
              <w:jc w:val="center"/>
              <w:rPr>
                <w:rFonts w:ascii="Arial Narrow" w:hAnsi="Arial Narrow"/>
                <w:color w:val="000000"/>
                <w:sz w:val="12"/>
                <w:szCs w:val="12"/>
              </w:rPr>
            </w:pPr>
          </w:p>
        </w:tc>
      </w:tr>
      <w:tr w:rsidR="000813F5" w:rsidRPr="00D54107" w14:paraId="6D467DA0"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6774F6E2"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Generación actual</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D30265A"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B3C13E7"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AD44A28"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D2D8DB6"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37A26D43" w14:textId="77777777" w:rsidR="000813F5" w:rsidRPr="00D54107" w:rsidRDefault="000813F5" w:rsidP="00116F35">
            <w:pPr>
              <w:jc w:val="center"/>
              <w:rPr>
                <w:rFonts w:ascii="Arial Narrow" w:hAnsi="Arial Narrow"/>
                <w:color w:val="000000"/>
                <w:sz w:val="12"/>
                <w:szCs w:val="12"/>
              </w:rPr>
            </w:pPr>
          </w:p>
        </w:tc>
      </w:tr>
      <w:tr w:rsidR="000813F5" w:rsidRPr="00D54107" w14:paraId="36FE1B9C"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444E5E9B"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Generaciones futuras</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D904757"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30D7EB6"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7C30F77"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135321B"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30D00289" w14:textId="77777777" w:rsidR="000813F5" w:rsidRPr="00D54107" w:rsidRDefault="000813F5" w:rsidP="00116F35">
            <w:pPr>
              <w:jc w:val="center"/>
              <w:rPr>
                <w:rFonts w:ascii="Arial Narrow" w:hAnsi="Arial Narrow"/>
                <w:color w:val="000000"/>
                <w:sz w:val="12"/>
                <w:szCs w:val="12"/>
              </w:rPr>
            </w:pPr>
          </w:p>
        </w:tc>
      </w:tr>
      <w:tr w:rsidR="000813F5" w:rsidRPr="00D54107" w14:paraId="13757C60"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4D760158" w14:textId="77777777" w:rsidR="000813F5" w:rsidRPr="00D54107" w:rsidRDefault="000813F5" w:rsidP="00116F35">
            <w:pPr>
              <w:ind w:left="113"/>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31E665C"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049A5A7"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4649D0F"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2EA146E" w14:textId="77777777" w:rsidR="000813F5" w:rsidRPr="00D54107" w:rsidRDefault="000813F5" w:rsidP="00116F35">
            <w:pPr>
              <w:jc w:val="center"/>
              <w:rPr>
                <w:rFonts w:ascii="Arial Narrow" w:hAnsi="Arial Narrow"/>
                <w:b/>
                <w:bCs/>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291E88DE" w14:textId="77777777" w:rsidR="000813F5" w:rsidRPr="00D54107" w:rsidRDefault="000813F5" w:rsidP="00116F35">
            <w:pPr>
              <w:jc w:val="center"/>
              <w:rPr>
                <w:rFonts w:ascii="Arial Narrow" w:hAnsi="Arial Narrow"/>
                <w:b/>
                <w:bCs/>
                <w:color w:val="000000"/>
                <w:sz w:val="12"/>
                <w:szCs w:val="12"/>
              </w:rPr>
            </w:pPr>
          </w:p>
        </w:tc>
      </w:tr>
      <w:tr w:rsidR="000813F5" w:rsidRPr="00D54107" w14:paraId="1B9212C1"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1D312C8B" w14:textId="77777777" w:rsidR="000813F5" w:rsidRPr="00D54107" w:rsidRDefault="000813F5" w:rsidP="00116F35">
            <w:pPr>
              <w:rPr>
                <w:rFonts w:ascii="Arial Narrow" w:hAnsi="Arial Narrow"/>
                <w:b/>
                <w:bCs/>
                <w:color w:val="000000"/>
                <w:sz w:val="12"/>
                <w:szCs w:val="12"/>
              </w:rPr>
            </w:pPr>
            <w:r w:rsidRPr="00D54107">
              <w:rPr>
                <w:rFonts w:ascii="Arial Narrow" w:hAnsi="Arial Narrow"/>
                <w:b/>
                <w:bCs/>
                <w:color w:val="000000"/>
                <w:sz w:val="12"/>
                <w:szCs w:val="12"/>
              </w:rPr>
              <w:t>Valor presente de las contribuciones asociadas a los sueldos futuros de cotización X%</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28696C8"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05338AC"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3B1D2F1"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7F6115B"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2604A747" w14:textId="77777777" w:rsidR="000813F5" w:rsidRPr="00D54107" w:rsidRDefault="000813F5" w:rsidP="00116F35">
            <w:pPr>
              <w:jc w:val="center"/>
              <w:rPr>
                <w:rFonts w:ascii="Arial Narrow" w:hAnsi="Arial Narrow"/>
                <w:color w:val="000000"/>
                <w:sz w:val="12"/>
                <w:szCs w:val="12"/>
              </w:rPr>
            </w:pPr>
          </w:p>
        </w:tc>
      </w:tr>
      <w:tr w:rsidR="000813F5" w:rsidRPr="00D54107" w14:paraId="5C9C02E3"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4DE64649"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Generación actual</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6234600"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2411B8E"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6CB0135"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4FA3A4C"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6E9B731D" w14:textId="77777777" w:rsidR="000813F5" w:rsidRPr="00D54107" w:rsidRDefault="000813F5" w:rsidP="00116F35">
            <w:pPr>
              <w:jc w:val="center"/>
              <w:rPr>
                <w:rFonts w:ascii="Arial Narrow" w:hAnsi="Arial Narrow"/>
                <w:color w:val="000000"/>
                <w:sz w:val="12"/>
                <w:szCs w:val="12"/>
              </w:rPr>
            </w:pPr>
          </w:p>
        </w:tc>
      </w:tr>
      <w:tr w:rsidR="000813F5" w:rsidRPr="00D54107" w14:paraId="57A08BF9"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6827B945"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Generaciones futuras</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6FB811A"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994B803"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963FE58"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C2132BB"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20A43C0D" w14:textId="77777777" w:rsidR="000813F5" w:rsidRPr="00D54107" w:rsidRDefault="000813F5" w:rsidP="00116F35">
            <w:pPr>
              <w:jc w:val="center"/>
              <w:rPr>
                <w:rFonts w:ascii="Arial Narrow" w:hAnsi="Arial Narrow"/>
                <w:color w:val="000000"/>
                <w:sz w:val="12"/>
                <w:szCs w:val="12"/>
              </w:rPr>
            </w:pPr>
          </w:p>
        </w:tc>
      </w:tr>
      <w:tr w:rsidR="000813F5" w:rsidRPr="00D54107" w14:paraId="2EE7A623"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4526B3B6" w14:textId="77777777" w:rsidR="000813F5" w:rsidRPr="00D54107" w:rsidRDefault="000813F5" w:rsidP="00116F35">
            <w:pPr>
              <w:ind w:left="113"/>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8C9284D"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81C1459"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8457645"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BD70A09" w14:textId="77777777" w:rsidR="000813F5" w:rsidRPr="00D54107" w:rsidRDefault="000813F5" w:rsidP="00116F35">
            <w:pPr>
              <w:jc w:val="center"/>
              <w:rPr>
                <w:rFonts w:ascii="Arial Narrow" w:hAnsi="Arial Narrow"/>
                <w:b/>
                <w:bCs/>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73A8D45B" w14:textId="77777777" w:rsidR="000813F5" w:rsidRPr="00D54107" w:rsidRDefault="000813F5" w:rsidP="00116F35">
            <w:pPr>
              <w:jc w:val="center"/>
              <w:rPr>
                <w:rFonts w:ascii="Arial Narrow" w:hAnsi="Arial Narrow"/>
                <w:b/>
                <w:bCs/>
                <w:color w:val="000000"/>
                <w:sz w:val="12"/>
                <w:szCs w:val="12"/>
              </w:rPr>
            </w:pPr>
          </w:p>
        </w:tc>
      </w:tr>
      <w:tr w:rsidR="000813F5" w:rsidRPr="00D54107" w14:paraId="2623710F"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07DD68F5" w14:textId="77777777" w:rsidR="000813F5" w:rsidRPr="00D54107" w:rsidRDefault="000813F5" w:rsidP="00116F35">
            <w:pPr>
              <w:rPr>
                <w:rFonts w:ascii="Arial Narrow" w:hAnsi="Arial Narrow"/>
                <w:b/>
                <w:bCs/>
                <w:color w:val="000000"/>
                <w:sz w:val="12"/>
                <w:szCs w:val="12"/>
              </w:rPr>
            </w:pPr>
            <w:r w:rsidRPr="00D54107">
              <w:rPr>
                <w:rFonts w:ascii="Arial Narrow" w:hAnsi="Arial Narrow"/>
                <w:b/>
                <w:bCs/>
                <w:color w:val="000000"/>
                <w:sz w:val="12"/>
                <w:szCs w:val="12"/>
              </w:rPr>
              <w:t>Valor presente de aportaciones futuras</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410231E"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A2024DF"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E3332DE"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D33166F"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0BF08B7A" w14:textId="77777777" w:rsidR="000813F5" w:rsidRPr="00D54107" w:rsidRDefault="000813F5" w:rsidP="00116F35">
            <w:pPr>
              <w:jc w:val="center"/>
              <w:rPr>
                <w:rFonts w:ascii="Arial Narrow" w:hAnsi="Arial Narrow"/>
                <w:color w:val="000000"/>
                <w:sz w:val="12"/>
                <w:szCs w:val="12"/>
              </w:rPr>
            </w:pPr>
          </w:p>
        </w:tc>
      </w:tr>
      <w:tr w:rsidR="000813F5" w:rsidRPr="00D54107" w14:paraId="61C86423"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38B50698"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Generación actual</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3CACD43"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6314739"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B864547"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91C7A07"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14823217" w14:textId="77777777" w:rsidR="000813F5" w:rsidRPr="00D54107" w:rsidRDefault="000813F5" w:rsidP="00116F35">
            <w:pPr>
              <w:jc w:val="center"/>
              <w:rPr>
                <w:rFonts w:ascii="Arial Narrow" w:hAnsi="Arial Narrow"/>
                <w:color w:val="000000"/>
                <w:sz w:val="12"/>
                <w:szCs w:val="12"/>
              </w:rPr>
            </w:pPr>
          </w:p>
        </w:tc>
      </w:tr>
      <w:tr w:rsidR="000813F5" w:rsidRPr="00D54107" w14:paraId="306B930F"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5FB66D00"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Generaciones futuras</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480947B"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3CD19B7"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E602BAA"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A77FCB5"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6826B7F1" w14:textId="77777777" w:rsidR="000813F5" w:rsidRPr="00D54107" w:rsidRDefault="000813F5" w:rsidP="00116F35">
            <w:pPr>
              <w:jc w:val="center"/>
              <w:rPr>
                <w:rFonts w:ascii="Arial Narrow" w:hAnsi="Arial Narrow"/>
                <w:color w:val="000000"/>
                <w:sz w:val="12"/>
                <w:szCs w:val="12"/>
              </w:rPr>
            </w:pPr>
          </w:p>
        </w:tc>
      </w:tr>
      <w:tr w:rsidR="000813F5" w:rsidRPr="00D54107" w14:paraId="07BFEE16"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29F57F9E"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Otros Ingresos</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A2D89B8"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0092FF5"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B81BB39"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AF83ECB"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708DB75A" w14:textId="77777777" w:rsidR="000813F5" w:rsidRPr="00D54107" w:rsidRDefault="000813F5" w:rsidP="00116F35">
            <w:pPr>
              <w:jc w:val="center"/>
              <w:rPr>
                <w:rFonts w:ascii="Arial Narrow" w:hAnsi="Arial Narrow"/>
                <w:color w:val="000000"/>
                <w:sz w:val="12"/>
                <w:szCs w:val="12"/>
              </w:rPr>
            </w:pPr>
          </w:p>
        </w:tc>
      </w:tr>
      <w:tr w:rsidR="000813F5" w:rsidRPr="00D54107" w14:paraId="1A2A0059"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691D752B" w14:textId="77777777" w:rsidR="000813F5" w:rsidRPr="00D54107" w:rsidRDefault="000813F5" w:rsidP="00116F35">
            <w:pPr>
              <w:ind w:left="113"/>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A24CEC9"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11DB887"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C3D0622"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C212030" w14:textId="77777777" w:rsidR="000813F5" w:rsidRPr="00D54107" w:rsidRDefault="000813F5" w:rsidP="00116F35">
            <w:pPr>
              <w:jc w:val="center"/>
              <w:rPr>
                <w:rFonts w:ascii="Arial Narrow" w:hAnsi="Arial Narrow"/>
                <w:b/>
                <w:bCs/>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7DDCC978" w14:textId="77777777" w:rsidR="000813F5" w:rsidRPr="00D54107" w:rsidRDefault="000813F5" w:rsidP="00116F35">
            <w:pPr>
              <w:jc w:val="center"/>
              <w:rPr>
                <w:rFonts w:ascii="Arial Narrow" w:hAnsi="Arial Narrow"/>
                <w:b/>
                <w:bCs/>
                <w:color w:val="000000"/>
                <w:sz w:val="12"/>
                <w:szCs w:val="12"/>
              </w:rPr>
            </w:pPr>
          </w:p>
        </w:tc>
      </w:tr>
      <w:tr w:rsidR="000813F5" w:rsidRPr="00D54107" w14:paraId="4057E4C2"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585C24A2" w14:textId="77777777" w:rsidR="000813F5" w:rsidRPr="00D54107" w:rsidRDefault="000813F5" w:rsidP="00116F35">
            <w:pPr>
              <w:rPr>
                <w:rFonts w:ascii="Arial Narrow" w:hAnsi="Arial Narrow"/>
                <w:b/>
                <w:bCs/>
                <w:color w:val="000000"/>
                <w:sz w:val="12"/>
                <w:szCs w:val="12"/>
              </w:rPr>
            </w:pPr>
            <w:r w:rsidRPr="00D54107">
              <w:rPr>
                <w:rFonts w:ascii="Arial Narrow" w:hAnsi="Arial Narrow"/>
                <w:b/>
                <w:bCs/>
                <w:color w:val="000000"/>
                <w:sz w:val="12"/>
                <w:szCs w:val="12"/>
              </w:rPr>
              <w:t>Déficit/superávit actuarial</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1F62D92"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C3F2842"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DF84D3B"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9B7C7CC"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3A789E26" w14:textId="77777777" w:rsidR="000813F5" w:rsidRPr="00D54107" w:rsidRDefault="000813F5" w:rsidP="00116F35">
            <w:pPr>
              <w:jc w:val="center"/>
              <w:rPr>
                <w:rFonts w:ascii="Arial Narrow" w:hAnsi="Arial Narrow"/>
                <w:color w:val="000000"/>
                <w:sz w:val="12"/>
                <w:szCs w:val="12"/>
              </w:rPr>
            </w:pPr>
          </w:p>
        </w:tc>
      </w:tr>
      <w:tr w:rsidR="000813F5" w:rsidRPr="00D54107" w14:paraId="03F72610"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06EFAEDC"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Generación actual</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413F33B"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C66F8F2"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56945F1"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2ACE2EE"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3D8A76AA" w14:textId="77777777" w:rsidR="000813F5" w:rsidRPr="00D54107" w:rsidRDefault="000813F5" w:rsidP="00116F35">
            <w:pPr>
              <w:jc w:val="center"/>
              <w:rPr>
                <w:rFonts w:ascii="Arial Narrow" w:hAnsi="Arial Narrow"/>
                <w:color w:val="000000"/>
                <w:sz w:val="12"/>
                <w:szCs w:val="12"/>
              </w:rPr>
            </w:pPr>
          </w:p>
        </w:tc>
      </w:tr>
      <w:tr w:rsidR="000813F5" w:rsidRPr="00D54107" w14:paraId="3579DF38"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3B7BF72C"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Generaciones futuras</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DC63824"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86478CB"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17AFB09"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5FD4258"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5FE6D4AD" w14:textId="77777777" w:rsidR="000813F5" w:rsidRPr="00D54107" w:rsidRDefault="000813F5" w:rsidP="00116F35">
            <w:pPr>
              <w:jc w:val="center"/>
              <w:rPr>
                <w:rFonts w:ascii="Arial Narrow" w:hAnsi="Arial Narrow"/>
                <w:color w:val="000000"/>
                <w:sz w:val="12"/>
                <w:szCs w:val="12"/>
              </w:rPr>
            </w:pPr>
          </w:p>
        </w:tc>
      </w:tr>
      <w:tr w:rsidR="000813F5" w:rsidRPr="00D54107" w14:paraId="37D9D32E"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1F75302D" w14:textId="77777777" w:rsidR="000813F5" w:rsidRPr="00D54107" w:rsidRDefault="000813F5" w:rsidP="00116F35">
            <w:pPr>
              <w:ind w:left="113"/>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DC5F71A"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EA58898"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F761BA5"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10F360C" w14:textId="77777777" w:rsidR="000813F5" w:rsidRPr="00D54107" w:rsidRDefault="000813F5" w:rsidP="00116F35">
            <w:pPr>
              <w:jc w:val="center"/>
              <w:rPr>
                <w:rFonts w:ascii="Arial Narrow" w:hAnsi="Arial Narrow"/>
                <w:b/>
                <w:bCs/>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7F995188" w14:textId="77777777" w:rsidR="000813F5" w:rsidRPr="00D54107" w:rsidRDefault="000813F5" w:rsidP="00116F35">
            <w:pPr>
              <w:jc w:val="center"/>
              <w:rPr>
                <w:rFonts w:ascii="Arial Narrow" w:hAnsi="Arial Narrow"/>
                <w:b/>
                <w:bCs/>
                <w:color w:val="000000"/>
                <w:sz w:val="12"/>
                <w:szCs w:val="12"/>
              </w:rPr>
            </w:pPr>
          </w:p>
        </w:tc>
      </w:tr>
      <w:tr w:rsidR="000813F5" w:rsidRPr="00D54107" w14:paraId="43DF329B"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3A876075" w14:textId="77777777" w:rsidR="000813F5" w:rsidRPr="00D54107" w:rsidRDefault="000813F5" w:rsidP="00116F35">
            <w:pPr>
              <w:rPr>
                <w:rFonts w:ascii="Arial Narrow" w:hAnsi="Arial Narrow"/>
                <w:b/>
                <w:bCs/>
                <w:color w:val="000000"/>
                <w:sz w:val="12"/>
                <w:szCs w:val="12"/>
              </w:rPr>
            </w:pPr>
            <w:r w:rsidRPr="00D54107">
              <w:rPr>
                <w:rFonts w:ascii="Arial Narrow" w:hAnsi="Arial Narrow"/>
                <w:b/>
                <w:bCs/>
                <w:color w:val="000000"/>
                <w:sz w:val="12"/>
                <w:szCs w:val="12"/>
              </w:rPr>
              <w:t>Periodo de suficiencia</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68C2CB0"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A9B4103"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11A11A4"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0239CAA"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013E08AB" w14:textId="77777777" w:rsidR="000813F5" w:rsidRPr="00D54107" w:rsidRDefault="000813F5" w:rsidP="00116F35">
            <w:pPr>
              <w:jc w:val="center"/>
              <w:rPr>
                <w:rFonts w:ascii="Arial Narrow" w:hAnsi="Arial Narrow"/>
                <w:color w:val="000000"/>
                <w:sz w:val="12"/>
                <w:szCs w:val="12"/>
              </w:rPr>
            </w:pPr>
          </w:p>
        </w:tc>
      </w:tr>
      <w:tr w:rsidR="000813F5" w:rsidRPr="00D54107" w14:paraId="31E935DF"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64A53DC6"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Año de descapitalización</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23FB597"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1262178"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EDEDA9A"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6750FE7"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53EFCF1C" w14:textId="77777777" w:rsidR="000813F5" w:rsidRPr="00D54107" w:rsidRDefault="000813F5" w:rsidP="00116F35">
            <w:pPr>
              <w:jc w:val="center"/>
              <w:rPr>
                <w:rFonts w:ascii="Arial Narrow" w:hAnsi="Arial Narrow"/>
                <w:color w:val="000000"/>
                <w:sz w:val="12"/>
                <w:szCs w:val="12"/>
              </w:rPr>
            </w:pPr>
          </w:p>
        </w:tc>
      </w:tr>
      <w:tr w:rsidR="000813F5" w:rsidRPr="00D54107" w14:paraId="238BDD1C"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5AC4778A"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Tasa de rendimiento</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E2AC692"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A1095ED"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9545221"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2DF9C32"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07780CB3" w14:textId="77777777" w:rsidR="000813F5" w:rsidRPr="00D54107" w:rsidRDefault="000813F5" w:rsidP="00116F35">
            <w:pPr>
              <w:jc w:val="center"/>
              <w:rPr>
                <w:rFonts w:ascii="Arial Narrow" w:hAnsi="Arial Narrow"/>
                <w:color w:val="000000"/>
                <w:sz w:val="12"/>
                <w:szCs w:val="12"/>
              </w:rPr>
            </w:pPr>
          </w:p>
        </w:tc>
      </w:tr>
      <w:tr w:rsidR="000813F5" w:rsidRPr="00D54107" w14:paraId="3C66EE86"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47AE49D9" w14:textId="77777777" w:rsidR="000813F5" w:rsidRPr="00D54107" w:rsidRDefault="000813F5" w:rsidP="00116F35">
            <w:pPr>
              <w:ind w:left="113"/>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453D909"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FB9E186"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90D8E73" w14:textId="77777777" w:rsidR="000813F5" w:rsidRPr="00D54107" w:rsidRDefault="000813F5" w:rsidP="00116F35">
            <w:pPr>
              <w:jc w:val="center"/>
              <w:rPr>
                <w:rFonts w:ascii="Arial Narrow" w:hAnsi="Arial Narrow"/>
                <w:b/>
                <w:bCs/>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81E912A" w14:textId="77777777" w:rsidR="000813F5" w:rsidRPr="00D54107" w:rsidRDefault="000813F5" w:rsidP="00116F35">
            <w:pPr>
              <w:jc w:val="center"/>
              <w:rPr>
                <w:rFonts w:ascii="Arial Narrow" w:hAnsi="Arial Narrow"/>
                <w:b/>
                <w:bCs/>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27B3EBB9" w14:textId="77777777" w:rsidR="000813F5" w:rsidRPr="00D54107" w:rsidRDefault="000813F5" w:rsidP="00116F35">
            <w:pPr>
              <w:jc w:val="center"/>
              <w:rPr>
                <w:rFonts w:ascii="Arial Narrow" w:hAnsi="Arial Narrow"/>
                <w:b/>
                <w:bCs/>
                <w:color w:val="000000"/>
                <w:sz w:val="12"/>
                <w:szCs w:val="12"/>
              </w:rPr>
            </w:pPr>
          </w:p>
        </w:tc>
      </w:tr>
      <w:tr w:rsidR="000813F5" w:rsidRPr="00D54107" w14:paraId="3D32FD01"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53D96E1C" w14:textId="77777777" w:rsidR="000813F5" w:rsidRPr="00D54107" w:rsidRDefault="000813F5" w:rsidP="00116F35">
            <w:pPr>
              <w:rPr>
                <w:rFonts w:ascii="Arial Narrow" w:hAnsi="Arial Narrow"/>
                <w:b/>
                <w:bCs/>
                <w:color w:val="000000"/>
                <w:sz w:val="12"/>
                <w:szCs w:val="12"/>
              </w:rPr>
            </w:pPr>
            <w:r w:rsidRPr="00D54107">
              <w:rPr>
                <w:rFonts w:ascii="Arial Narrow" w:hAnsi="Arial Narrow"/>
                <w:b/>
                <w:bCs/>
                <w:color w:val="000000"/>
                <w:sz w:val="12"/>
                <w:szCs w:val="12"/>
              </w:rPr>
              <w:t>Estudio actuarial</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762036F"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62A9C4D"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BBB3428"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7CC9183"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6DF72428" w14:textId="77777777" w:rsidR="000813F5" w:rsidRPr="00D54107" w:rsidRDefault="000813F5" w:rsidP="00116F35">
            <w:pPr>
              <w:jc w:val="center"/>
              <w:rPr>
                <w:rFonts w:ascii="Arial Narrow" w:hAnsi="Arial Narrow"/>
                <w:color w:val="000000"/>
                <w:sz w:val="12"/>
                <w:szCs w:val="12"/>
              </w:rPr>
            </w:pPr>
          </w:p>
        </w:tc>
      </w:tr>
      <w:tr w:rsidR="000813F5" w:rsidRPr="00D54107" w14:paraId="0F3E7729"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6820ED8C"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Año de elaboración del estudio actuarial</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245FA10"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197085C"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A28955F"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1F7698F"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0B9932CC" w14:textId="77777777" w:rsidR="000813F5" w:rsidRPr="00D54107" w:rsidRDefault="000813F5" w:rsidP="00116F35">
            <w:pPr>
              <w:jc w:val="center"/>
              <w:rPr>
                <w:rFonts w:ascii="Arial Narrow" w:hAnsi="Arial Narrow"/>
                <w:color w:val="000000"/>
                <w:sz w:val="12"/>
                <w:szCs w:val="12"/>
              </w:rPr>
            </w:pPr>
          </w:p>
        </w:tc>
      </w:tr>
      <w:tr w:rsidR="000813F5" w:rsidRPr="00D54107" w14:paraId="3CEA0C19" w14:textId="77777777" w:rsidTr="00A10115">
        <w:tc>
          <w:tcPr>
            <w:tcW w:w="406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bottom"/>
          </w:tcPr>
          <w:p w14:paraId="6A6E0918" w14:textId="77777777" w:rsidR="000813F5" w:rsidRPr="00D54107" w:rsidRDefault="000813F5" w:rsidP="00116F35">
            <w:pPr>
              <w:ind w:left="113"/>
              <w:rPr>
                <w:rFonts w:ascii="Arial Narrow" w:hAnsi="Arial Narrow"/>
                <w:sz w:val="12"/>
                <w:szCs w:val="12"/>
              </w:rPr>
            </w:pPr>
            <w:r w:rsidRPr="00D54107">
              <w:rPr>
                <w:rFonts w:ascii="Arial Narrow" w:hAnsi="Arial Narrow"/>
                <w:sz w:val="12"/>
                <w:szCs w:val="12"/>
              </w:rPr>
              <w:t>Empresa que elaboró el estudio actuarial</w:t>
            </w: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A5FCAEE"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7F8C927"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E49BBF4"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DBC50DC"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tcPr>
          <w:p w14:paraId="3C77043A" w14:textId="77777777" w:rsidR="000813F5" w:rsidRPr="00D54107" w:rsidRDefault="000813F5" w:rsidP="00116F35">
            <w:pPr>
              <w:jc w:val="center"/>
              <w:rPr>
                <w:rFonts w:ascii="Arial Narrow" w:hAnsi="Arial Narrow"/>
                <w:color w:val="000000"/>
                <w:sz w:val="12"/>
                <w:szCs w:val="12"/>
              </w:rPr>
            </w:pPr>
          </w:p>
        </w:tc>
      </w:tr>
      <w:tr w:rsidR="000813F5" w:rsidRPr="00D54107" w14:paraId="7900078E" w14:textId="77777777" w:rsidTr="00A10115">
        <w:tc>
          <w:tcPr>
            <w:tcW w:w="4066" w:type="dxa"/>
            <w:tcBorders>
              <w:top w:val="single" w:sz="4" w:space="0" w:color="D9D9D9" w:themeColor="background1" w:themeShade="D9"/>
              <w:left w:val="single" w:sz="4" w:space="0" w:color="auto"/>
              <w:bottom w:val="single" w:sz="4" w:space="0" w:color="auto"/>
              <w:right w:val="single" w:sz="4" w:space="0" w:color="D9D9D9" w:themeColor="background1" w:themeShade="D9"/>
            </w:tcBorders>
            <w:shd w:val="clear" w:color="auto" w:fill="auto"/>
            <w:noWrap/>
            <w:vAlign w:val="bottom"/>
          </w:tcPr>
          <w:p w14:paraId="79DEEB8D" w14:textId="77777777" w:rsidR="000813F5" w:rsidRPr="00D54107" w:rsidRDefault="000813F5" w:rsidP="00116F35">
            <w:pPr>
              <w:ind w:left="113"/>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tcPr>
          <w:p w14:paraId="77FF8392"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tcPr>
          <w:p w14:paraId="206761EA"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tcPr>
          <w:p w14:paraId="39241ACF" w14:textId="77777777" w:rsidR="000813F5" w:rsidRPr="00D54107" w:rsidRDefault="000813F5" w:rsidP="00116F35">
            <w:pPr>
              <w:jc w:val="center"/>
              <w:rPr>
                <w:rFonts w:ascii="Arial Narrow" w:hAnsi="Arial Narrow"/>
                <w:color w:val="000000"/>
                <w:sz w:val="12"/>
                <w:szCs w:val="12"/>
              </w:rPr>
            </w:pPr>
          </w:p>
        </w:tc>
        <w:tc>
          <w:tcPr>
            <w:tcW w:w="90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tcPr>
          <w:p w14:paraId="39255802" w14:textId="77777777" w:rsidR="000813F5" w:rsidRPr="00D54107" w:rsidRDefault="000813F5" w:rsidP="00116F35">
            <w:pPr>
              <w:jc w:val="center"/>
              <w:rPr>
                <w:rFonts w:ascii="Arial Narrow" w:hAnsi="Arial Narrow"/>
                <w:color w:val="000000"/>
                <w:sz w:val="12"/>
                <w:szCs w:val="12"/>
              </w:rPr>
            </w:pPr>
          </w:p>
        </w:tc>
        <w:tc>
          <w:tcPr>
            <w:tcW w:w="1030" w:type="dxa"/>
            <w:tcBorders>
              <w:top w:val="single" w:sz="4" w:space="0" w:color="D9D9D9" w:themeColor="background1" w:themeShade="D9"/>
              <w:left w:val="single" w:sz="4" w:space="0" w:color="D9D9D9" w:themeColor="background1" w:themeShade="D9"/>
              <w:bottom w:val="single" w:sz="4" w:space="0" w:color="auto"/>
              <w:right w:val="single" w:sz="4" w:space="0" w:color="auto"/>
            </w:tcBorders>
            <w:shd w:val="clear" w:color="auto" w:fill="auto"/>
            <w:noWrap/>
            <w:vAlign w:val="center"/>
          </w:tcPr>
          <w:p w14:paraId="68AE1246" w14:textId="77777777" w:rsidR="000813F5" w:rsidRPr="00D54107" w:rsidRDefault="000813F5" w:rsidP="00116F35">
            <w:pPr>
              <w:jc w:val="center"/>
              <w:rPr>
                <w:rFonts w:ascii="Arial Narrow" w:hAnsi="Arial Narrow"/>
                <w:color w:val="000000"/>
                <w:sz w:val="12"/>
                <w:szCs w:val="12"/>
              </w:rPr>
            </w:pPr>
          </w:p>
        </w:tc>
      </w:tr>
    </w:tbl>
    <w:p w14:paraId="4A14BB41" w14:textId="77777777" w:rsidR="000813F5" w:rsidRPr="00D54107" w:rsidRDefault="000813F5" w:rsidP="00116F35">
      <w:pPr>
        <w:rPr>
          <w:rFonts w:ascii="Arial Narrow" w:hAnsi="Arial Narrow"/>
          <w:b/>
          <w:color w:val="0070C0"/>
          <w:sz w:val="22"/>
          <w:szCs w:val="22"/>
          <w:lang w:val="es-ES"/>
        </w:rPr>
      </w:pPr>
    </w:p>
    <w:p w14:paraId="04A8BC2F" w14:textId="77777777" w:rsidR="000E5835" w:rsidRPr="00D54107" w:rsidRDefault="000E5835" w:rsidP="00116F35">
      <w:pPr>
        <w:rPr>
          <w:rFonts w:ascii="Arial Narrow" w:hAnsi="Arial Narrow"/>
          <w:b/>
          <w:color w:val="0070C0"/>
          <w:sz w:val="22"/>
          <w:szCs w:val="22"/>
          <w:lang w:val="es-ES"/>
        </w:rPr>
        <w:sectPr w:rsidR="000E5835" w:rsidRPr="00D54107" w:rsidSect="00ED279D">
          <w:pgSz w:w="12240" w:h="15840"/>
          <w:pgMar w:top="2268" w:right="1701" w:bottom="1418" w:left="1701" w:header="709" w:footer="709" w:gutter="0"/>
          <w:cols w:space="708"/>
          <w:docGrid w:linePitch="360"/>
        </w:sectPr>
      </w:pPr>
    </w:p>
    <w:p w14:paraId="75000B46" w14:textId="7B4E84FF" w:rsidR="00CD0587" w:rsidRPr="00D54107" w:rsidRDefault="00291987" w:rsidP="0009743A">
      <w:pPr>
        <w:numPr>
          <w:ilvl w:val="0"/>
          <w:numId w:val="3"/>
        </w:numPr>
        <w:rPr>
          <w:rFonts w:ascii="Arial Narrow" w:hAnsi="Arial Narrow"/>
          <w:b/>
          <w:sz w:val="22"/>
          <w:szCs w:val="22"/>
        </w:rPr>
      </w:pPr>
      <w:r w:rsidRPr="00D54107">
        <w:rPr>
          <w:rFonts w:ascii="Arial Narrow" w:hAnsi="Arial Narrow"/>
          <w:b/>
          <w:sz w:val="22"/>
          <w:szCs w:val="22"/>
        </w:rPr>
        <w:lastRenderedPageBreak/>
        <w:t>Tabulador de Sueldos Vigente.</w:t>
      </w:r>
    </w:p>
    <w:tbl>
      <w:tblPr>
        <w:tblW w:w="0" w:type="auto"/>
        <w:tblCellMar>
          <w:left w:w="70" w:type="dxa"/>
          <w:right w:w="70" w:type="dxa"/>
        </w:tblCellMar>
        <w:tblLook w:val="04A0" w:firstRow="1" w:lastRow="0" w:firstColumn="1" w:lastColumn="0" w:noHBand="0" w:noVBand="1"/>
      </w:tblPr>
      <w:tblGrid>
        <w:gridCol w:w="435"/>
        <w:gridCol w:w="1329"/>
        <w:gridCol w:w="585"/>
        <w:gridCol w:w="653"/>
        <w:gridCol w:w="713"/>
        <w:gridCol w:w="635"/>
        <w:gridCol w:w="851"/>
        <w:gridCol w:w="845"/>
        <w:gridCol w:w="1203"/>
        <w:gridCol w:w="818"/>
        <w:gridCol w:w="590"/>
        <w:gridCol w:w="956"/>
        <w:gridCol w:w="557"/>
        <w:gridCol w:w="596"/>
        <w:gridCol w:w="687"/>
        <w:gridCol w:w="884"/>
        <w:gridCol w:w="657"/>
      </w:tblGrid>
      <w:tr w:rsidR="0052721D" w:rsidRPr="0052721D" w14:paraId="059E1DDD" w14:textId="77777777" w:rsidTr="00A10115">
        <w:trPr>
          <w:tblHeader/>
        </w:trPr>
        <w:tc>
          <w:tcPr>
            <w:tcW w:w="0" w:type="auto"/>
            <w:vMerge w:val="restart"/>
            <w:tcBorders>
              <w:top w:val="single" w:sz="4" w:space="0" w:color="D9D9D9"/>
              <w:left w:val="single" w:sz="4" w:space="0" w:color="D9D9D9"/>
              <w:bottom w:val="single" w:sz="4" w:space="0" w:color="D9D9D9"/>
              <w:right w:val="single" w:sz="4" w:space="0" w:color="D9D9D9"/>
            </w:tcBorders>
            <w:shd w:val="clear" w:color="auto" w:fill="auto"/>
            <w:vAlign w:val="center"/>
            <w:hideMark/>
          </w:tcPr>
          <w:p w14:paraId="20C272E4"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NIVEL</w:t>
            </w:r>
          </w:p>
        </w:tc>
        <w:tc>
          <w:tcPr>
            <w:tcW w:w="0" w:type="auto"/>
            <w:vMerge w:val="restart"/>
            <w:tcBorders>
              <w:top w:val="single" w:sz="4" w:space="0" w:color="D9D9D9"/>
              <w:left w:val="single" w:sz="4" w:space="0" w:color="D9D9D9"/>
              <w:bottom w:val="single" w:sz="4" w:space="0" w:color="D9D9D9"/>
              <w:right w:val="single" w:sz="4" w:space="0" w:color="D9D9D9"/>
            </w:tcBorders>
            <w:shd w:val="clear" w:color="auto" w:fill="auto"/>
            <w:vAlign w:val="center"/>
            <w:hideMark/>
          </w:tcPr>
          <w:p w14:paraId="5EBE5ABC"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PUESTO</w:t>
            </w:r>
          </w:p>
        </w:tc>
        <w:tc>
          <w:tcPr>
            <w:tcW w:w="0" w:type="auto"/>
            <w:gridSpan w:val="9"/>
            <w:tcBorders>
              <w:top w:val="single" w:sz="4" w:space="0" w:color="D9D9D9"/>
              <w:left w:val="nil"/>
              <w:bottom w:val="single" w:sz="4" w:space="0" w:color="D9D9D9"/>
              <w:right w:val="single" w:sz="4" w:space="0" w:color="D9D9D9"/>
            </w:tcBorders>
            <w:shd w:val="clear" w:color="auto" w:fill="auto"/>
            <w:vAlign w:val="center"/>
            <w:hideMark/>
          </w:tcPr>
          <w:p w14:paraId="47ABCA32"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PERCEPCIONES</w:t>
            </w:r>
          </w:p>
        </w:tc>
        <w:tc>
          <w:tcPr>
            <w:tcW w:w="0" w:type="auto"/>
            <w:tcBorders>
              <w:top w:val="single" w:sz="4" w:space="0" w:color="D9D9D9"/>
              <w:left w:val="nil"/>
              <w:bottom w:val="single" w:sz="4" w:space="0" w:color="D9D9D9"/>
              <w:right w:val="single" w:sz="4" w:space="0" w:color="D9D9D9"/>
            </w:tcBorders>
            <w:shd w:val="clear" w:color="auto" w:fill="auto"/>
            <w:vAlign w:val="center"/>
            <w:hideMark/>
          </w:tcPr>
          <w:p w14:paraId="2478A939"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 </w:t>
            </w:r>
          </w:p>
        </w:tc>
        <w:tc>
          <w:tcPr>
            <w:tcW w:w="0" w:type="auto"/>
            <w:gridSpan w:val="3"/>
            <w:tcBorders>
              <w:top w:val="single" w:sz="4" w:space="0" w:color="D9D9D9"/>
              <w:left w:val="nil"/>
              <w:bottom w:val="single" w:sz="4" w:space="0" w:color="D9D9D9"/>
              <w:right w:val="single" w:sz="4" w:space="0" w:color="D9D9D9"/>
            </w:tcBorders>
            <w:shd w:val="clear" w:color="auto" w:fill="auto"/>
            <w:vAlign w:val="center"/>
            <w:hideMark/>
          </w:tcPr>
          <w:p w14:paraId="4400A701"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RETENCIONES</w:t>
            </w:r>
          </w:p>
        </w:tc>
        <w:tc>
          <w:tcPr>
            <w:tcW w:w="0" w:type="auto"/>
            <w:tcBorders>
              <w:top w:val="single" w:sz="4" w:space="0" w:color="D9D9D9"/>
              <w:left w:val="nil"/>
              <w:bottom w:val="single" w:sz="4" w:space="0" w:color="D9D9D9"/>
              <w:right w:val="single" w:sz="4" w:space="0" w:color="D9D9D9"/>
            </w:tcBorders>
            <w:shd w:val="clear" w:color="auto" w:fill="auto"/>
            <w:vAlign w:val="center"/>
            <w:hideMark/>
          </w:tcPr>
          <w:p w14:paraId="6813AD26"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 </w:t>
            </w:r>
          </w:p>
        </w:tc>
        <w:tc>
          <w:tcPr>
            <w:tcW w:w="0" w:type="auto"/>
            <w:tcBorders>
              <w:top w:val="single" w:sz="4" w:space="0" w:color="D9D9D9"/>
              <w:left w:val="nil"/>
              <w:bottom w:val="single" w:sz="4" w:space="0" w:color="D9D9D9"/>
              <w:right w:val="single" w:sz="4" w:space="0" w:color="D9D9D9"/>
            </w:tcBorders>
            <w:shd w:val="clear" w:color="auto" w:fill="auto"/>
            <w:vAlign w:val="center"/>
            <w:hideMark/>
          </w:tcPr>
          <w:p w14:paraId="55E67833"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 </w:t>
            </w:r>
          </w:p>
        </w:tc>
      </w:tr>
      <w:tr w:rsidR="0052721D" w:rsidRPr="0052721D" w14:paraId="266A4E76" w14:textId="77777777" w:rsidTr="00A10115">
        <w:trPr>
          <w:tblHeader/>
        </w:trPr>
        <w:tc>
          <w:tcPr>
            <w:tcW w:w="0" w:type="auto"/>
            <w:vMerge/>
            <w:tcBorders>
              <w:top w:val="single" w:sz="4" w:space="0" w:color="D9D9D9"/>
              <w:left w:val="single" w:sz="4" w:space="0" w:color="D9D9D9"/>
              <w:bottom w:val="single" w:sz="4" w:space="0" w:color="D9D9D9"/>
              <w:right w:val="single" w:sz="4" w:space="0" w:color="D9D9D9"/>
            </w:tcBorders>
            <w:shd w:val="clear" w:color="auto" w:fill="auto"/>
            <w:vAlign w:val="center"/>
            <w:hideMark/>
          </w:tcPr>
          <w:p w14:paraId="1DEC58E4" w14:textId="77777777" w:rsidR="0052721D" w:rsidRPr="0052721D" w:rsidRDefault="0052721D" w:rsidP="0052721D">
            <w:pPr>
              <w:jc w:val="left"/>
              <w:rPr>
                <w:rFonts w:ascii="Arial" w:eastAsia="Times New Roman" w:hAnsi="Arial"/>
                <w:b/>
                <w:bCs/>
                <w:color w:val="000000"/>
                <w:sz w:val="10"/>
                <w:szCs w:val="10"/>
                <w:lang w:eastAsia="es-MX"/>
              </w:rPr>
            </w:pPr>
          </w:p>
        </w:tc>
        <w:tc>
          <w:tcPr>
            <w:tcW w:w="0" w:type="auto"/>
            <w:vMerge/>
            <w:tcBorders>
              <w:top w:val="single" w:sz="4" w:space="0" w:color="D9D9D9"/>
              <w:left w:val="single" w:sz="4" w:space="0" w:color="D9D9D9"/>
              <w:bottom w:val="single" w:sz="4" w:space="0" w:color="D9D9D9"/>
              <w:right w:val="single" w:sz="4" w:space="0" w:color="D9D9D9"/>
            </w:tcBorders>
            <w:shd w:val="clear" w:color="auto" w:fill="auto"/>
            <w:vAlign w:val="center"/>
            <w:hideMark/>
          </w:tcPr>
          <w:p w14:paraId="0F1ADFC0" w14:textId="77777777" w:rsidR="0052721D" w:rsidRPr="0052721D" w:rsidRDefault="0052721D" w:rsidP="0052721D">
            <w:pPr>
              <w:jc w:val="left"/>
              <w:rPr>
                <w:rFonts w:ascii="Arial" w:eastAsia="Times New Roman" w:hAnsi="Arial"/>
                <w:b/>
                <w:bCs/>
                <w:color w:val="000000"/>
                <w:sz w:val="10"/>
                <w:szCs w:val="10"/>
                <w:lang w:eastAsia="es-MX"/>
              </w:rPr>
            </w:pPr>
          </w:p>
        </w:tc>
        <w:tc>
          <w:tcPr>
            <w:tcW w:w="0" w:type="auto"/>
            <w:tcBorders>
              <w:top w:val="nil"/>
              <w:left w:val="nil"/>
              <w:bottom w:val="single" w:sz="4" w:space="0" w:color="D9D9D9"/>
              <w:right w:val="single" w:sz="4" w:space="0" w:color="D9D9D9"/>
            </w:tcBorders>
            <w:shd w:val="clear" w:color="auto" w:fill="auto"/>
            <w:vAlign w:val="center"/>
            <w:hideMark/>
          </w:tcPr>
          <w:p w14:paraId="15066FB7"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SUELDO</w:t>
            </w:r>
          </w:p>
        </w:tc>
        <w:tc>
          <w:tcPr>
            <w:tcW w:w="0" w:type="auto"/>
            <w:tcBorders>
              <w:top w:val="nil"/>
              <w:left w:val="nil"/>
              <w:bottom w:val="single" w:sz="4" w:space="0" w:color="D9D9D9"/>
              <w:right w:val="single" w:sz="4" w:space="0" w:color="D9D9D9"/>
            </w:tcBorders>
            <w:shd w:val="clear" w:color="auto" w:fill="auto"/>
            <w:vAlign w:val="center"/>
            <w:hideMark/>
          </w:tcPr>
          <w:p w14:paraId="32F88457"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CANASTA BASICA</w:t>
            </w:r>
          </w:p>
        </w:tc>
        <w:tc>
          <w:tcPr>
            <w:tcW w:w="0" w:type="auto"/>
            <w:tcBorders>
              <w:top w:val="nil"/>
              <w:left w:val="nil"/>
              <w:bottom w:val="single" w:sz="4" w:space="0" w:color="D9D9D9"/>
              <w:right w:val="single" w:sz="4" w:space="0" w:color="D9D9D9"/>
            </w:tcBorders>
            <w:shd w:val="clear" w:color="auto" w:fill="auto"/>
            <w:vAlign w:val="center"/>
            <w:hideMark/>
          </w:tcPr>
          <w:p w14:paraId="02F9D4AD"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AYUDA DESPENSA</w:t>
            </w:r>
          </w:p>
        </w:tc>
        <w:tc>
          <w:tcPr>
            <w:tcW w:w="0" w:type="auto"/>
            <w:tcBorders>
              <w:top w:val="nil"/>
              <w:left w:val="nil"/>
              <w:bottom w:val="single" w:sz="4" w:space="0" w:color="D9D9D9"/>
              <w:right w:val="single" w:sz="4" w:space="0" w:color="D9D9D9"/>
            </w:tcBorders>
            <w:shd w:val="clear" w:color="auto" w:fill="auto"/>
            <w:vAlign w:val="center"/>
            <w:hideMark/>
          </w:tcPr>
          <w:p w14:paraId="4560A6DF"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APOYO VIVIENDA</w:t>
            </w:r>
          </w:p>
        </w:tc>
        <w:tc>
          <w:tcPr>
            <w:tcW w:w="0" w:type="auto"/>
            <w:tcBorders>
              <w:top w:val="nil"/>
              <w:left w:val="nil"/>
              <w:bottom w:val="single" w:sz="4" w:space="0" w:color="D9D9D9"/>
              <w:right w:val="single" w:sz="4" w:space="0" w:color="D9D9D9"/>
            </w:tcBorders>
            <w:shd w:val="clear" w:color="auto" w:fill="auto"/>
            <w:vAlign w:val="center"/>
            <w:hideMark/>
          </w:tcPr>
          <w:p w14:paraId="27EE916E"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AYUDA TRANSPORTE</w:t>
            </w:r>
          </w:p>
        </w:tc>
        <w:tc>
          <w:tcPr>
            <w:tcW w:w="0" w:type="auto"/>
            <w:tcBorders>
              <w:top w:val="nil"/>
              <w:left w:val="nil"/>
              <w:bottom w:val="single" w:sz="4" w:space="0" w:color="D9D9D9"/>
              <w:right w:val="single" w:sz="4" w:space="0" w:color="D9D9D9"/>
            </w:tcBorders>
            <w:shd w:val="clear" w:color="auto" w:fill="auto"/>
            <w:vAlign w:val="center"/>
            <w:hideMark/>
          </w:tcPr>
          <w:p w14:paraId="064E0055"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CONSTANCIA Y FIDELIDAD</w:t>
            </w:r>
          </w:p>
        </w:tc>
        <w:tc>
          <w:tcPr>
            <w:tcW w:w="0" w:type="auto"/>
            <w:tcBorders>
              <w:top w:val="nil"/>
              <w:left w:val="nil"/>
              <w:bottom w:val="single" w:sz="4" w:space="0" w:color="D9D9D9"/>
              <w:right w:val="single" w:sz="4" w:space="0" w:color="D9D9D9"/>
            </w:tcBorders>
            <w:shd w:val="clear" w:color="auto" w:fill="auto"/>
            <w:vAlign w:val="center"/>
            <w:hideMark/>
          </w:tcPr>
          <w:p w14:paraId="796F6869" w14:textId="5742EA43" w:rsidR="0052721D" w:rsidRPr="0052721D" w:rsidRDefault="005D3E0B"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COMPENSACIÓN</w:t>
            </w:r>
            <w:r w:rsidR="0052721D" w:rsidRPr="0052721D">
              <w:rPr>
                <w:rFonts w:ascii="Arial" w:eastAsia="Times New Roman" w:hAnsi="Arial"/>
                <w:b/>
                <w:bCs/>
                <w:color w:val="000000"/>
                <w:sz w:val="10"/>
                <w:szCs w:val="10"/>
                <w:lang w:eastAsia="es-MX"/>
              </w:rPr>
              <w:t xml:space="preserve"> POR </w:t>
            </w:r>
            <w:r w:rsidRPr="0052721D">
              <w:rPr>
                <w:rFonts w:ascii="Arial" w:eastAsia="Times New Roman" w:hAnsi="Arial"/>
                <w:b/>
                <w:bCs/>
                <w:color w:val="000000"/>
                <w:sz w:val="10"/>
                <w:szCs w:val="10"/>
                <w:lang w:eastAsia="es-MX"/>
              </w:rPr>
              <w:t>RESPONSABILIDAD</w:t>
            </w:r>
            <w:r w:rsidR="0052721D" w:rsidRPr="0052721D">
              <w:rPr>
                <w:rFonts w:ascii="Arial" w:eastAsia="Times New Roman" w:hAnsi="Arial"/>
                <w:b/>
                <w:bCs/>
                <w:color w:val="000000"/>
                <w:sz w:val="10"/>
                <w:szCs w:val="10"/>
                <w:lang w:eastAsia="es-MX"/>
              </w:rPr>
              <w:t xml:space="preserve"> DE MANDO</w:t>
            </w:r>
          </w:p>
        </w:tc>
        <w:tc>
          <w:tcPr>
            <w:tcW w:w="0" w:type="auto"/>
            <w:tcBorders>
              <w:top w:val="nil"/>
              <w:left w:val="nil"/>
              <w:bottom w:val="single" w:sz="4" w:space="0" w:color="D9D9D9"/>
              <w:right w:val="single" w:sz="4" w:space="0" w:color="D9D9D9"/>
            </w:tcBorders>
            <w:shd w:val="clear" w:color="auto" w:fill="auto"/>
            <w:vAlign w:val="center"/>
            <w:hideMark/>
          </w:tcPr>
          <w:p w14:paraId="42057270"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RIESGO POR DESEMPEÑO</w:t>
            </w:r>
          </w:p>
        </w:tc>
        <w:tc>
          <w:tcPr>
            <w:tcW w:w="0" w:type="auto"/>
            <w:tcBorders>
              <w:top w:val="nil"/>
              <w:left w:val="nil"/>
              <w:bottom w:val="single" w:sz="4" w:space="0" w:color="D9D9D9"/>
              <w:right w:val="single" w:sz="4" w:space="0" w:color="D9D9D9"/>
            </w:tcBorders>
            <w:shd w:val="clear" w:color="auto" w:fill="auto"/>
            <w:vAlign w:val="center"/>
            <w:hideMark/>
          </w:tcPr>
          <w:p w14:paraId="66041AE9"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SUBS AL EMPLEO</w:t>
            </w:r>
          </w:p>
        </w:tc>
        <w:tc>
          <w:tcPr>
            <w:tcW w:w="0" w:type="auto"/>
            <w:tcBorders>
              <w:top w:val="nil"/>
              <w:left w:val="nil"/>
              <w:bottom w:val="single" w:sz="4" w:space="0" w:color="D9D9D9"/>
              <w:right w:val="single" w:sz="4" w:space="0" w:color="D9D9D9"/>
            </w:tcBorders>
            <w:shd w:val="clear" w:color="auto" w:fill="auto"/>
            <w:vAlign w:val="center"/>
            <w:hideMark/>
          </w:tcPr>
          <w:p w14:paraId="46894FE2"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TOTAL PERCEPCIONES</w:t>
            </w:r>
          </w:p>
        </w:tc>
        <w:tc>
          <w:tcPr>
            <w:tcW w:w="0" w:type="auto"/>
            <w:tcBorders>
              <w:top w:val="nil"/>
              <w:left w:val="nil"/>
              <w:bottom w:val="single" w:sz="4" w:space="0" w:color="D9D9D9"/>
              <w:right w:val="single" w:sz="4" w:space="0" w:color="D9D9D9"/>
            </w:tcBorders>
            <w:shd w:val="clear" w:color="auto" w:fill="auto"/>
            <w:vAlign w:val="center"/>
            <w:hideMark/>
          </w:tcPr>
          <w:p w14:paraId="1CCA78E1"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ISSSTE 10.625%</w:t>
            </w:r>
          </w:p>
        </w:tc>
        <w:tc>
          <w:tcPr>
            <w:tcW w:w="0" w:type="auto"/>
            <w:tcBorders>
              <w:top w:val="nil"/>
              <w:left w:val="nil"/>
              <w:bottom w:val="single" w:sz="4" w:space="0" w:color="D9D9D9"/>
              <w:right w:val="single" w:sz="4" w:space="0" w:color="D9D9D9"/>
            </w:tcBorders>
            <w:shd w:val="clear" w:color="auto" w:fill="auto"/>
            <w:vAlign w:val="center"/>
            <w:hideMark/>
          </w:tcPr>
          <w:p w14:paraId="1E8C192C"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AHORRO 5 %</w:t>
            </w:r>
          </w:p>
        </w:tc>
        <w:tc>
          <w:tcPr>
            <w:tcW w:w="0" w:type="auto"/>
            <w:tcBorders>
              <w:top w:val="nil"/>
              <w:left w:val="nil"/>
              <w:bottom w:val="single" w:sz="4" w:space="0" w:color="D9D9D9"/>
              <w:right w:val="single" w:sz="4" w:space="0" w:color="D9D9D9"/>
            </w:tcBorders>
            <w:shd w:val="clear" w:color="auto" w:fill="auto"/>
            <w:vAlign w:val="center"/>
            <w:hideMark/>
          </w:tcPr>
          <w:p w14:paraId="7FAE60C2"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I.S.R. POR SALARIOS</w:t>
            </w:r>
          </w:p>
        </w:tc>
        <w:tc>
          <w:tcPr>
            <w:tcW w:w="0" w:type="auto"/>
            <w:tcBorders>
              <w:top w:val="nil"/>
              <w:left w:val="nil"/>
              <w:bottom w:val="single" w:sz="4" w:space="0" w:color="D9D9D9"/>
              <w:right w:val="single" w:sz="4" w:space="0" w:color="D9D9D9"/>
            </w:tcBorders>
            <w:shd w:val="clear" w:color="auto" w:fill="auto"/>
            <w:vAlign w:val="center"/>
            <w:hideMark/>
          </w:tcPr>
          <w:p w14:paraId="5FC2E005"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TOTAL RETENCIONES</w:t>
            </w:r>
          </w:p>
        </w:tc>
        <w:tc>
          <w:tcPr>
            <w:tcW w:w="0" w:type="auto"/>
            <w:tcBorders>
              <w:top w:val="nil"/>
              <w:left w:val="nil"/>
              <w:bottom w:val="single" w:sz="4" w:space="0" w:color="D9D9D9"/>
              <w:right w:val="single" w:sz="4" w:space="0" w:color="D9D9D9"/>
            </w:tcBorders>
            <w:shd w:val="clear" w:color="auto" w:fill="auto"/>
            <w:vAlign w:val="center"/>
            <w:hideMark/>
          </w:tcPr>
          <w:p w14:paraId="52190F3C"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TOTAL LIQUIDO</w:t>
            </w:r>
          </w:p>
        </w:tc>
      </w:tr>
      <w:tr w:rsidR="0052721D" w:rsidRPr="0052721D" w14:paraId="4F079647" w14:textId="77777777" w:rsidTr="00A10115">
        <w:tc>
          <w:tcPr>
            <w:tcW w:w="0" w:type="auto"/>
            <w:gridSpan w:val="17"/>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5750BA4A"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PERSONAL DE CONFIANZA</w:t>
            </w:r>
          </w:p>
        </w:tc>
      </w:tr>
      <w:tr w:rsidR="0052721D" w:rsidRPr="0052721D" w14:paraId="0277AB48"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711D031F"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w:t>
            </w:r>
          </w:p>
        </w:tc>
        <w:tc>
          <w:tcPr>
            <w:tcW w:w="0" w:type="auto"/>
            <w:tcBorders>
              <w:top w:val="nil"/>
              <w:left w:val="nil"/>
              <w:bottom w:val="single" w:sz="4" w:space="0" w:color="D9D9D9"/>
              <w:right w:val="single" w:sz="4" w:space="0" w:color="D9D9D9"/>
            </w:tcBorders>
            <w:shd w:val="clear" w:color="auto" w:fill="auto"/>
            <w:vAlign w:val="bottom"/>
            <w:hideMark/>
          </w:tcPr>
          <w:p w14:paraId="010DBA98"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FISCAL GENERAL</w:t>
            </w:r>
          </w:p>
        </w:tc>
        <w:tc>
          <w:tcPr>
            <w:tcW w:w="0" w:type="auto"/>
            <w:tcBorders>
              <w:top w:val="nil"/>
              <w:left w:val="nil"/>
              <w:bottom w:val="single" w:sz="4" w:space="0" w:color="D9D9D9"/>
              <w:right w:val="single" w:sz="4" w:space="0" w:color="D9D9D9"/>
            </w:tcBorders>
            <w:shd w:val="clear" w:color="auto" w:fill="auto"/>
            <w:noWrap/>
            <w:vAlign w:val="bottom"/>
            <w:hideMark/>
          </w:tcPr>
          <w:p w14:paraId="06BC164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11,367.00</w:t>
            </w:r>
          </w:p>
        </w:tc>
        <w:tc>
          <w:tcPr>
            <w:tcW w:w="0" w:type="auto"/>
            <w:tcBorders>
              <w:top w:val="nil"/>
              <w:left w:val="nil"/>
              <w:bottom w:val="single" w:sz="4" w:space="0" w:color="D9D9D9"/>
              <w:right w:val="single" w:sz="4" w:space="0" w:color="D9D9D9"/>
            </w:tcBorders>
            <w:shd w:val="clear" w:color="auto" w:fill="auto"/>
            <w:noWrap/>
            <w:vAlign w:val="bottom"/>
            <w:hideMark/>
          </w:tcPr>
          <w:p w14:paraId="78AFC9C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0ADCEC2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585BE14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3,800.00</w:t>
            </w:r>
          </w:p>
        </w:tc>
        <w:tc>
          <w:tcPr>
            <w:tcW w:w="0" w:type="auto"/>
            <w:tcBorders>
              <w:top w:val="nil"/>
              <w:left w:val="nil"/>
              <w:bottom w:val="single" w:sz="4" w:space="0" w:color="D9D9D9"/>
              <w:right w:val="single" w:sz="4" w:space="0" w:color="D9D9D9"/>
            </w:tcBorders>
            <w:shd w:val="clear" w:color="auto" w:fill="auto"/>
            <w:noWrap/>
            <w:vAlign w:val="bottom"/>
            <w:hideMark/>
          </w:tcPr>
          <w:p w14:paraId="57DEC74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88F97C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20,000.00</w:t>
            </w:r>
          </w:p>
        </w:tc>
        <w:tc>
          <w:tcPr>
            <w:tcW w:w="0" w:type="auto"/>
            <w:tcBorders>
              <w:top w:val="nil"/>
              <w:left w:val="nil"/>
              <w:bottom w:val="single" w:sz="4" w:space="0" w:color="D9D9D9"/>
              <w:right w:val="single" w:sz="4" w:space="0" w:color="D9D9D9"/>
            </w:tcBorders>
            <w:shd w:val="clear" w:color="auto" w:fill="auto"/>
            <w:noWrap/>
            <w:vAlign w:val="bottom"/>
            <w:hideMark/>
          </w:tcPr>
          <w:p w14:paraId="57BE94D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116,140.00</w:t>
            </w:r>
          </w:p>
        </w:tc>
        <w:tc>
          <w:tcPr>
            <w:tcW w:w="0" w:type="auto"/>
            <w:tcBorders>
              <w:top w:val="nil"/>
              <w:left w:val="nil"/>
              <w:bottom w:val="single" w:sz="4" w:space="0" w:color="D9D9D9"/>
              <w:right w:val="single" w:sz="4" w:space="0" w:color="D9D9D9"/>
            </w:tcBorders>
            <w:shd w:val="clear" w:color="auto" w:fill="auto"/>
            <w:noWrap/>
            <w:vAlign w:val="bottom"/>
            <w:hideMark/>
          </w:tcPr>
          <w:p w14:paraId="4560FD5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4E4729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B0BC45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152,117.00</w:t>
            </w:r>
          </w:p>
        </w:tc>
        <w:tc>
          <w:tcPr>
            <w:tcW w:w="0" w:type="auto"/>
            <w:tcBorders>
              <w:top w:val="nil"/>
              <w:left w:val="nil"/>
              <w:bottom w:val="single" w:sz="4" w:space="0" w:color="D9D9D9"/>
              <w:right w:val="single" w:sz="4" w:space="0" w:color="D9D9D9"/>
            </w:tcBorders>
            <w:shd w:val="clear" w:color="auto" w:fill="auto"/>
            <w:noWrap/>
            <w:vAlign w:val="bottom"/>
            <w:hideMark/>
          </w:tcPr>
          <w:p w14:paraId="4D7943F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1,207.74</w:t>
            </w:r>
          </w:p>
        </w:tc>
        <w:tc>
          <w:tcPr>
            <w:tcW w:w="0" w:type="auto"/>
            <w:tcBorders>
              <w:top w:val="nil"/>
              <w:left w:val="nil"/>
              <w:bottom w:val="single" w:sz="4" w:space="0" w:color="D9D9D9"/>
              <w:right w:val="single" w:sz="4" w:space="0" w:color="D9D9D9"/>
            </w:tcBorders>
            <w:shd w:val="clear" w:color="auto" w:fill="auto"/>
            <w:noWrap/>
            <w:vAlign w:val="bottom"/>
            <w:hideMark/>
          </w:tcPr>
          <w:p w14:paraId="4031DB5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568.35</w:t>
            </w:r>
          </w:p>
        </w:tc>
        <w:tc>
          <w:tcPr>
            <w:tcW w:w="0" w:type="auto"/>
            <w:tcBorders>
              <w:top w:val="nil"/>
              <w:left w:val="nil"/>
              <w:bottom w:val="single" w:sz="4" w:space="0" w:color="D9D9D9"/>
              <w:right w:val="single" w:sz="4" w:space="0" w:color="D9D9D9"/>
            </w:tcBorders>
            <w:shd w:val="clear" w:color="auto" w:fill="auto"/>
            <w:noWrap/>
            <w:vAlign w:val="bottom"/>
            <w:hideMark/>
          </w:tcPr>
          <w:p w14:paraId="53B936D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42,223.00</w:t>
            </w:r>
          </w:p>
        </w:tc>
        <w:tc>
          <w:tcPr>
            <w:tcW w:w="0" w:type="auto"/>
            <w:tcBorders>
              <w:top w:val="nil"/>
              <w:left w:val="nil"/>
              <w:bottom w:val="single" w:sz="4" w:space="0" w:color="D9D9D9"/>
              <w:right w:val="single" w:sz="4" w:space="0" w:color="D9D9D9"/>
            </w:tcBorders>
            <w:shd w:val="clear" w:color="auto" w:fill="auto"/>
            <w:noWrap/>
            <w:vAlign w:val="bottom"/>
            <w:hideMark/>
          </w:tcPr>
          <w:p w14:paraId="03795E2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43,999.09</w:t>
            </w:r>
          </w:p>
        </w:tc>
        <w:tc>
          <w:tcPr>
            <w:tcW w:w="0" w:type="auto"/>
            <w:tcBorders>
              <w:top w:val="nil"/>
              <w:left w:val="nil"/>
              <w:bottom w:val="single" w:sz="4" w:space="0" w:color="D9D9D9"/>
              <w:right w:val="single" w:sz="4" w:space="0" w:color="D9D9D9"/>
            </w:tcBorders>
            <w:shd w:val="clear" w:color="auto" w:fill="auto"/>
            <w:noWrap/>
            <w:vAlign w:val="bottom"/>
            <w:hideMark/>
          </w:tcPr>
          <w:p w14:paraId="621CB5CF"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108,117.91</w:t>
            </w:r>
          </w:p>
        </w:tc>
      </w:tr>
      <w:tr w:rsidR="0052721D" w:rsidRPr="0052721D" w14:paraId="68E0E43D"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43F29DE8"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w:t>
            </w:r>
          </w:p>
        </w:tc>
        <w:tc>
          <w:tcPr>
            <w:tcW w:w="0" w:type="auto"/>
            <w:tcBorders>
              <w:top w:val="nil"/>
              <w:left w:val="nil"/>
              <w:bottom w:val="single" w:sz="4" w:space="0" w:color="D9D9D9"/>
              <w:right w:val="single" w:sz="4" w:space="0" w:color="D9D9D9"/>
            </w:tcBorders>
            <w:shd w:val="clear" w:color="auto" w:fill="auto"/>
            <w:vAlign w:val="bottom"/>
            <w:hideMark/>
          </w:tcPr>
          <w:p w14:paraId="4DA0A254"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FISCAL ESPECIALIZADO(A) EN COMBATE A LA CORRUPCION</w:t>
            </w:r>
          </w:p>
        </w:tc>
        <w:tc>
          <w:tcPr>
            <w:tcW w:w="0" w:type="auto"/>
            <w:tcBorders>
              <w:top w:val="nil"/>
              <w:left w:val="nil"/>
              <w:bottom w:val="single" w:sz="4" w:space="0" w:color="D9D9D9"/>
              <w:right w:val="single" w:sz="4" w:space="0" w:color="D9D9D9"/>
            </w:tcBorders>
            <w:shd w:val="clear" w:color="auto" w:fill="auto"/>
            <w:noWrap/>
            <w:vAlign w:val="bottom"/>
            <w:hideMark/>
          </w:tcPr>
          <w:p w14:paraId="2680413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11,367.00</w:t>
            </w:r>
          </w:p>
        </w:tc>
        <w:tc>
          <w:tcPr>
            <w:tcW w:w="0" w:type="auto"/>
            <w:tcBorders>
              <w:top w:val="nil"/>
              <w:left w:val="nil"/>
              <w:bottom w:val="single" w:sz="4" w:space="0" w:color="D9D9D9"/>
              <w:right w:val="single" w:sz="4" w:space="0" w:color="D9D9D9"/>
            </w:tcBorders>
            <w:shd w:val="clear" w:color="auto" w:fill="auto"/>
            <w:noWrap/>
            <w:vAlign w:val="bottom"/>
            <w:hideMark/>
          </w:tcPr>
          <w:p w14:paraId="2152A68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7ACAA6A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4B688EA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3,800.00</w:t>
            </w:r>
          </w:p>
        </w:tc>
        <w:tc>
          <w:tcPr>
            <w:tcW w:w="0" w:type="auto"/>
            <w:tcBorders>
              <w:top w:val="nil"/>
              <w:left w:val="nil"/>
              <w:bottom w:val="single" w:sz="4" w:space="0" w:color="D9D9D9"/>
              <w:right w:val="single" w:sz="4" w:space="0" w:color="D9D9D9"/>
            </w:tcBorders>
            <w:shd w:val="clear" w:color="auto" w:fill="auto"/>
            <w:noWrap/>
            <w:vAlign w:val="bottom"/>
            <w:hideMark/>
          </w:tcPr>
          <w:p w14:paraId="0534FD2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5CDF7C6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20,000.00</w:t>
            </w:r>
          </w:p>
        </w:tc>
        <w:tc>
          <w:tcPr>
            <w:tcW w:w="0" w:type="auto"/>
            <w:tcBorders>
              <w:top w:val="nil"/>
              <w:left w:val="nil"/>
              <w:bottom w:val="single" w:sz="4" w:space="0" w:color="D9D9D9"/>
              <w:right w:val="single" w:sz="4" w:space="0" w:color="D9D9D9"/>
            </w:tcBorders>
            <w:shd w:val="clear" w:color="auto" w:fill="auto"/>
            <w:noWrap/>
            <w:vAlign w:val="bottom"/>
            <w:hideMark/>
          </w:tcPr>
          <w:p w14:paraId="04B47C1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116,140.00</w:t>
            </w:r>
          </w:p>
        </w:tc>
        <w:tc>
          <w:tcPr>
            <w:tcW w:w="0" w:type="auto"/>
            <w:tcBorders>
              <w:top w:val="nil"/>
              <w:left w:val="nil"/>
              <w:bottom w:val="single" w:sz="4" w:space="0" w:color="D9D9D9"/>
              <w:right w:val="single" w:sz="4" w:space="0" w:color="D9D9D9"/>
            </w:tcBorders>
            <w:shd w:val="clear" w:color="auto" w:fill="auto"/>
            <w:noWrap/>
            <w:vAlign w:val="bottom"/>
            <w:hideMark/>
          </w:tcPr>
          <w:p w14:paraId="1B0893A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3157B0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5A1EBEE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152,117.00</w:t>
            </w:r>
          </w:p>
        </w:tc>
        <w:tc>
          <w:tcPr>
            <w:tcW w:w="0" w:type="auto"/>
            <w:tcBorders>
              <w:top w:val="nil"/>
              <w:left w:val="nil"/>
              <w:bottom w:val="single" w:sz="4" w:space="0" w:color="D9D9D9"/>
              <w:right w:val="single" w:sz="4" w:space="0" w:color="D9D9D9"/>
            </w:tcBorders>
            <w:shd w:val="clear" w:color="auto" w:fill="auto"/>
            <w:noWrap/>
            <w:vAlign w:val="bottom"/>
            <w:hideMark/>
          </w:tcPr>
          <w:p w14:paraId="688F40B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1,207.74</w:t>
            </w:r>
          </w:p>
        </w:tc>
        <w:tc>
          <w:tcPr>
            <w:tcW w:w="0" w:type="auto"/>
            <w:tcBorders>
              <w:top w:val="nil"/>
              <w:left w:val="nil"/>
              <w:bottom w:val="single" w:sz="4" w:space="0" w:color="D9D9D9"/>
              <w:right w:val="single" w:sz="4" w:space="0" w:color="D9D9D9"/>
            </w:tcBorders>
            <w:shd w:val="clear" w:color="auto" w:fill="auto"/>
            <w:noWrap/>
            <w:vAlign w:val="bottom"/>
            <w:hideMark/>
          </w:tcPr>
          <w:p w14:paraId="5AB2BCA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568.35</w:t>
            </w:r>
          </w:p>
        </w:tc>
        <w:tc>
          <w:tcPr>
            <w:tcW w:w="0" w:type="auto"/>
            <w:tcBorders>
              <w:top w:val="nil"/>
              <w:left w:val="nil"/>
              <w:bottom w:val="single" w:sz="4" w:space="0" w:color="D9D9D9"/>
              <w:right w:val="single" w:sz="4" w:space="0" w:color="D9D9D9"/>
            </w:tcBorders>
            <w:shd w:val="clear" w:color="auto" w:fill="auto"/>
            <w:noWrap/>
            <w:vAlign w:val="bottom"/>
            <w:hideMark/>
          </w:tcPr>
          <w:p w14:paraId="15FBCBB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42,223.00</w:t>
            </w:r>
          </w:p>
        </w:tc>
        <w:tc>
          <w:tcPr>
            <w:tcW w:w="0" w:type="auto"/>
            <w:tcBorders>
              <w:top w:val="nil"/>
              <w:left w:val="nil"/>
              <w:bottom w:val="single" w:sz="4" w:space="0" w:color="D9D9D9"/>
              <w:right w:val="single" w:sz="4" w:space="0" w:color="D9D9D9"/>
            </w:tcBorders>
            <w:shd w:val="clear" w:color="auto" w:fill="auto"/>
            <w:noWrap/>
            <w:vAlign w:val="bottom"/>
            <w:hideMark/>
          </w:tcPr>
          <w:p w14:paraId="77C26FF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43,999.09</w:t>
            </w:r>
          </w:p>
        </w:tc>
        <w:tc>
          <w:tcPr>
            <w:tcW w:w="0" w:type="auto"/>
            <w:tcBorders>
              <w:top w:val="nil"/>
              <w:left w:val="nil"/>
              <w:bottom w:val="single" w:sz="4" w:space="0" w:color="D9D9D9"/>
              <w:right w:val="single" w:sz="4" w:space="0" w:color="D9D9D9"/>
            </w:tcBorders>
            <w:shd w:val="clear" w:color="auto" w:fill="auto"/>
            <w:noWrap/>
            <w:vAlign w:val="bottom"/>
            <w:hideMark/>
          </w:tcPr>
          <w:p w14:paraId="794F0E34"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108,117.91</w:t>
            </w:r>
          </w:p>
        </w:tc>
      </w:tr>
      <w:tr w:rsidR="0052721D" w:rsidRPr="0052721D" w14:paraId="05CE9004"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16A0E209"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w:t>
            </w:r>
          </w:p>
        </w:tc>
        <w:tc>
          <w:tcPr>
            <w:tcW w:w="0" w:type="auto"/>
            <w:tcBorders>
              <w:top w:val="nil"/>
              <w:left w:val="nil"/>
              <w:bottom w:val="single" w:sz="4" w:space="0" w:color="D9D9D9"/>
              <w:right w:val="single" w:sz="4" w:space="0" w:color="D9D9D9"/>
            </w:tcBorders>
            <w:shd w:val="clear" w:color="auto" w:fill="auto"/>
            <w:vAlign w:val="bottom"/>
            <w:hideMark/>
          </w:tcPr>
          <w:p w14:paraId="350C3FFF"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TITULAR DEL ORGANO INTERNO DE CONTROL</w:t>
            </w:r>
          </w:p>
        </w:tc>
        <w:tc>
          <w:tcPr>
            <w:tcW w:w="0" w:type="auto"/>
            <w:tcBorders>
              <w:top w:val="nil"/>
              <w:left w:val="nil"/>
              <w:bottom w:val="single" w:sz="4" w:space="0" w:color="D9D9D9"/>
              <w:right w:val="single" w:sz="4" w:space="0" w:color="D9D9D9"/>
            </w:tcBorders>
            <w:shd w:val="clear" w:color="auto" w:fill="auto"/>
            <w:noWrap/>
            <w:vAlign w:val="bottom"/>
            <w:hideMark/>
          </w:tcPr>
          <w:p w14:paraId="31FFF37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10,500.00</w:t>
            </w:r>
          </w:p>
        </w:tc>
        <w:tc>
          <w:tcPr>
            <w:tcW w:w="0" w:type="auto"/>
            <w:tcBorders>
              <w:top w:val="nil"/>
              <w:left w:val="nil"/>
              <w:bottom w:val="single" w:sz="4" w:space="0" w:color="D9D9D9"/>
              <w:right w:val="single" w:sz="4" w:space="0" w:color="D9D9D9"/>
            </w:tcBorders>
            <w:shd w:val="clear" w:color="auto" w:fill="auto"/>
            <w:noWrap/>
            <w:vAlign w:val="bottom"/>
            <w:hideMark/>
          </w:tcPr>
          <w:p w14:paraId="432C60F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1891C9A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2BF24CF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3,400.00</w:t>
            </w:r>
          </w:p>
        </w:tc>
        <w:tc>
          <w:tcPr>
            <w:tcW w:w="0" w:type="auto"/>
            <w:tcBorders>
              <w:top w:val="nil"/>
              <w:left w:val="nil"/>
              <w:bottom w:val="single" w:sz="4" w:space="0" w:color="D9D9D9"/>
              <w:right w:val="single" w:sz="4" w:space="0" w:color="D9D9D9"/>
            </w:tcBorders>
            <w:shd w:val="clear" w:color="auto" w:fill="auto"/>
            <w:noWrap/>
            <w:vAlign w:val="bottom"/>
            <w:hideMark/>
          </w:tcPr>
          <w:p w14:paraId="09802B4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509F4F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14,000.00</w:t>
            </w:r>
          </w:p>
        </w:tc>
        <w:tc>
          <w:tcPr>
            <w:tcW w:w="0" w:type="auto"/>
            <w:tcBorders>
              <w:top w:val="nil"/>
              <w:left w:val="nil"/>
              <w:bottom w:val="single" w:sz="4" w:space="0" w:color="D9D9D9"/>
              <w:right w:val="single" w:sz="4" w:space="0" w:color="D9D9D9"/>
            </w:tcBorders>
            <w:shd w:val="clear" w:color="auto" w:fill="auto"/>
            <w:noWrap/>
            <w:vAlign w:val="bottom"/>
            <w:hideMark/>
          </w:tcPr>
          <w:p w14:paraId="3A06EF2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59,734.00</w:t>
            </w:r>
          </w:p>
        </w:tc>
        <w:tc>
          <w:tcPr>
            <w:tcW w:w="0" w:type="auto"/>
            <w:tcBorders>
              <w:top w:val="nil"/>
              <w:left w:val="nil"/>
              <w:bottom w:val="single" w:sz="4" w:space="0" w:color="D9D9D9"/>
              <w:right w:val="single" w:sz="4" w:space="0" w:color="D9D9D9"/>
            </w:tcBorders>
            <w:shd w:val="clear" w:color="auto" w:fill="auto"/>
            <w:noWrap/>
            <w:vAlign w:val="bottom"/>
            <w:hideMark/>
          </w:tcPr>
          <w:p w14:paraId="3711CC6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40DBD42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4C66A73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88,444.00</w:t>
            </w:r>
          </w:p>
        </w:tc>
        <w:tc>
          <w:tcPr>
            <w:tcW w:w="0" w:type="auto"/>
            <w:tcBorders>
              <w:top w:val="nil"/>
              <w:left w:val="nil"/>
              <w:bottom w:val="single" w:sz="4" w:space="0" w:color="D9D9D9"/>
              <w:right w:val="single" w:sz="4" w:space="0" w:color="D9D9D9"/>
            </w:tcBorders>
            <w:shd w:val="clear" w:color="auto" w:fill="auto"/>
            <w:noWrap/>
            <w:vAlign w:val="bottom"/>
            <w:hideMark/>
          </w:tcPr>
          <w:p w14:paraId="192AF5E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1,115.63</w:t>
            </w:r>
          </w:p>
        </w:tc>
        <w:tc>
          <w:tcPr>
            <w:tcW w:w="0" w:type="auto"/>
            <w:tcBorders>
              <w:top w:val="nil"/>
              <w:left w:val="nil"/>
              <w:bottom w:val="single" w:sz="4" w:space="0" w:color="D9D9D9"/>
              <w:right w:val="single" w:sz="4" w:space="0" w:color="D9D9D9"/>
            </w:tcBorders>
            <w:shd w:val="clear" w:color="auto" w:fill="auto"/>
            <w:noWrap/>
            <w:vAlign w:val="bottom"/>
            <w:hideMark/>
          </w:tcPr>
          <w:p w14:paraId="202771F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525.00</w:t>
            </w:r>
          </w:p>
        </w:tc>
        <w:tc>
          <w:tcPr>
            <w:tcW w:w="0" w:type="auto"/>
            <w:tcBorders>
              <w:top w:val="nil"/>
              <w:left w:val="nil"/>
              <w:bottom w:val="single" w:sz="4" w:space="0" w:color="D9D9D9"/>
              <w:right w:val="single" w:sz="4" w:space="0" w:color="D9D9D9"/>
            </w:tcBorders>
            <w:shd w:val="clear" w:color="auto" w:fill="auto"/>
            <w:noWrap/>
            <w:vAlign w:val="bottom"/>
            <w:hideMark/>
          </w:tcPr>
          <w:p w14:paraId="244CA1B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21,025.00</w:t>
            </w:r>
          </w:p>
        </w:tc>
        <w:tc>
          <w:tcPr>
            <w:tcW w:w="0" w:type="auto"/>
            <w:tcBorders>
              <w:top w:val="nil"/>
              <w:left w:val="nil"/>
              <w:bottom w:val="single" w:sz="4" w:space="0" w:color="D9D9D9"/>
              <w:right w:val="single" w:sz="4" w:space="0" w:color="D9D9D9"/>
            </w:tcBorders>
            <w:shd w:val="clear" w:color="auto" w:fill="auto"/>
            <w:noWrap/>
            <w:vAlign w:val="bottom"/>
            <w:hideMark/>
          </w:tcPr>
          <w:p w14:paraId="2AE3F8A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22,665.63</w:t>
            </w:r>
          </w:p>
        </w:tc>
        <w:tc>
          <w:tcPr>
            <w:tcW w:w="0" w:type="auto"/>
            <w:tcBorders>
              <w:top w:val="nil"/>
              <w:left w:val="nil"/>
              <w:bottom w:val="single" w:sz="4" w:space="0" w:color="D9D9D9"/>
              <w:right w:val="single" w:sz="4" w:space="0" w:color="D9D9D9"/>
            </w:tcBorders>
            <w:shd w:val="clear" w:color="auto" w:fill="auto"/>
            <w:noWrap/>
            <w:vAlign w:val="bottom"/>
            <w:hideMark/>
          </w:tcPr>
          <w:p w14:paraId="06C6704B"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65,778.37</w:t>
            </w:r>
          </w:p>
        </w:tc>
      </w:tr>
      <w:tr w:rsidR="0052721D" w:rsidRPr="0052721D" w14:paraId="2A93C01E"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6077A7B8"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w:t>
            </w:r>
          </w:p>
        </w:tc>
        <w:tc>
          <w:tcPr>
            <w:tcW w:w="0" w:type="auto"/>
            <w:tcBorders>
              <w:top w:val="nil"/>
              <w:left w:val="nil"/>
              <w:bottom w:val="single" w:sz="4" w:space="0" w:color="D9D9D9"/>
              <w:right w:val="single" w:sz="4" w:space="0" w:color="D9D9D9"/>
            </w:tcBorders>
            <w:shd w:val="clear" w:color="auto" w:fill="auto"/>
            <w:vAlign w:val="bottom"/>
            <w:hideMark/>
          </w:tcPr>
          <w:p w14:paraId="696A1582"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VICEFISCAL "A"</w:t>
            </w:r>
          </w:p>
        </w:tc>
        <w:tc>
          <w:tcPr>
            <w:tcW w:w="0" w:type="auto"/>
            <w:tcBorders>
              <w:top w:val="nil"/>
              <w:left w:val="nil"/>
              <w:bottom w:val="single" w:sz="4" w:space="0" w:color="D9D9D9"/>
              <w:right w:val="single" w:sz="4" w:space="0" w:color="D9D9D9"/>
            </w:tcBorders>
            <w:shd w:val="clear" w:color="auto" w:fill="auto"/>
            <w:noWrap/>
            <w:vAlign w:val="bottom"/>
            <w:hideMark/>
          </w:tcPr>
          <w:p w14:paraId="25C80A0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10,500.00</w:t>
            </w:r>
          </w:p>
        </w:tc>
        <w:tc>
          <w:tcPr>
            <w:tcW w:w="0" w:type="auto"/>
            <w:tcBorders>
              <w:top w:val="nil"/>
              <w:left w:val="nil"/>
              <w:bottom w:val="single" w:sz="4" w:space="0" w:color="D9D9D9"/>
              <w:right w:val="single" w:sz="4" w:space="0" w:color="D9D9D9"/>
            </w:tcBorders>
            <w:shd w:val="clear" w:color="auto" w:fill="auto"/>
            <w:noWrap/>
            <w:vAlign w:val="bottom"/>
            <w:hideMark/>
          </w:tcPr>
          <w:p w14:paraId="0634597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2158542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54A0A7D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3,400.00</w:t>
            </w:r>
          </w:p>
        </w:tc>
        <w:tc>
          <w:tcPr>
            <w:tcW w:w="0" w:type="auto"/>
            <w:tcBorders>
              <w:top w:val="nil"/>
              <w:left w:val="nil"/>
              <w:bottom w:val="single" w:sz="4" w:space="0" w:color="D9D9D9"/>
              <w:right w:val="single" w:sz="4" w:space="0" w:color="D9D9D9"/>
            </w:tcBorders>
            <w:shd w:val="clear" w:color="auto" w:fill="auto"/>
            <w:noWrap/>
            <w:vAlign w:val="bottom"/>
            <w:hideMark/>
          </w:tcPr>
          <w:p w14:paraId="3254D1B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7AFEC3D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14,000.00</w:t>
            </w:r>
          </w:p>
        </w:tc>
        <w:tc>
          <w:tcPr>
            <w:tcW w:w="0" w:type="auto"/>
            <w:tcBorders>
              <w:top w:val="nil"/>
              <w:left w:val="nil"/>
              <w:bottom w:val="single" w:sz="4" w:space="0" w:color="D9D9D9"/>
              <w:right w:val="single" w:sz="4" w:space="0" w:color="D9D9D9"/>
            </w:tcBorders>
            <w:shd w:val="clear" w:color="auto" w:fill="auto"/>
            <w:noWrap/>
            <w:vAlign w:val="bottom"/>
            <w:hideMark/>
          </w:tcPr>
          <w:p w14:paraId="1AAC88F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59,734.00</w:t>
            </w:r>
          </w:p>
        </w:tc>
        <w:tc>
          <w:tcPr>
            <w:tcW w:w="0" w:type="auto"/>
            <w:tcBorders>
              <w:top w:val="nil"/>
              <w:left w:val="nil"/>
              <w:bottom w:val="single" w:sz="4" w:space="0" w:color="D9D9D9"/>
              <w:right w:val="single" w:sz="4" w:space="0" w:color="D9D9D9"/>
            </w:tcBorders>
            <w:shd w:val="clear" w:color="auto" w:fill="auto"/>
            <w:noWrap/>
            <w:vAlign w:val="bottom"/>
            <w:hideMark/>
          </w:tcPr>
          <w:p w14:paraId="6810496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53DD833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73FF735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88,444.00</w:t>
            </w:r>
          </w:p>
        </w:tc>
        <w:tc>
          <w:tcPr>
            <w:tcW w:w="0" w:type="auto"/>
            <w:tcBorders>
              <w:top w:val="nil"/>
              <w:left w:val="nil"/>
              <w:bottom w:val="single" w:sz="4" w:space="0" w:color="D9D9D9"/>
              <w:right w:val="single" w:sz="4" w:space="0" w:color="D9D9D9"/>
            </w:tcBorders>
            <w:shd w:val="clear" w:color="auto" w:fill="auto"/>
            <w:noWrap/>
            <w:vAlign w:val="bottom"/>
            <w:hideMark/>
          </w:tcPr>
          <w:p w14:paraId="29F826A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1,115.63</w:t>
            </w:r>
          </w:p>
        </w:tc>
        <w:tc>
          <w:tcPr>
            <w:tcW w:w="0" w:type="auto"/>
            <w:tcBorders>
              <w:top w:val="nil"/>
              <w:left w:val="nil"/>
              <w:bottom w:val="single" w:sz="4" w:space="0" w:color="D9D9D9"/>
              <w:right w:val="single" w:sz="4" w:space="0" w:color="D9D9D9"/>
            </w:tcBorders>
            <w:shd w:val="clear" w:color="auto" w:fill="auto"/>
            <w:noWrap/>
            <w:vAlign w:val="bottom"/>
            <w:hideMark/>
          </w:tcPr>
          <w:p w14:paraId="2FEF6C9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525.00</w:t>
            </w:r>
          </w:p>
        </w:tc>
        <w:tc>
          <w:tcPr>
            <w:tcW w:w="0" w:type="auto"/>
            <w:tcBorders>
              <w:top w:val="nil"/>
              <w:left w:val="nil"/>
              <w:bottom w:val="single" w:sz="4" w:space="0" w:color="D9D9D9"/>
              <w:right w:val="single" w:sz="4" w:space="0" w:color="D9D9D9"/>
            </w:tcBorders>
            <w:shd w:val="clear" w:color="auto" w:fill="auto"/>
            <w:noWrap/>
            <w:vAlign w:val="bottom"/>
            <w:hideMark/>
          </w:tcPr>
          <w:p w14:paraId="0F24F4B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21,025.00</w:t>
            </w:r>
          </w:p>
        </w:tc>
        <w:tc>
          <w:tcPr>
            <w:tcW w:w="0" w:type="auto"/>
            <w:tcBorders>
              <w:top w:val="nil"/>
              <w:left w:val="nil"/>
              <w:bottom w:val="single" w:sz="4" w:space="0" w:color="D9D9D9"/>
              <w:right w:val="single" w:sz="4" w:space="0" w:color="D9D9D9"/>
            </w:tcBorders>
            <w:shd w:val="clear" w:color="auto" w:fill="auto"/>
            <w:noWrap/>
            <w:vAlign w:val="bottom"/>
            <w:hideMark/>
          </w:tcPr>
          <w:p w14:paraId="17CC8B2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22,665.63</w:t>
            </w:r>
          </w:p>
        </w:tc>
        <w:tc>
          <w:tcPr>
            <w:tcW w:w="0" w:type="auto"/>
            <w:tcBorders>
              <w:top w:val="nil"/>
              <w:left w:val="nil"/>
              <w:bottom w:val="single" w:sz="4" w:space="0" w:color="D9D9D9"/>
              <w:right w:val="single" w:sz="4" w:space="0" w:color="D9D9D9"/>
            </w:tcBorders>
            <w:shd w:val="clear" w:color="auto" w:fill="auto"/>
            <w:noWrap/>
            <w:vAlign w:val="bottom"/>
            <w:hideMark/>
          </w:tcPr>
          <w:p w14:paraId="1D0381B5"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65,778.37</w:t>
            </w:r>
          </w:p>
        </w:tc>
      </w:tr>
      <w:tr w:rsidR="0052721D" w:rsidRPr="0052721D" w14:paraId="46996D6C"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013DFDB1"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w:t>
            </w:r>
          </w:p>
        </w:tc>
        <w:tc>
          <w:tcPr>
            <w:tcW w:w="0" w:type="auto"/>
            <w:tcBorders>
              <w:top w:val="nil"/>
              <w:left w:val="nil"/>
              <w:bottom w:val="single" w:sz="4" w:space="0" w:color="D9D9D9"/>
              <w:right w:val="single" w:sz="4" w:space="0" w:color="D9D9D9"/>
            </w:tcBorders>
            <w:shd w:val="clear" w:color="auto" w:fill="auto"/>
            <w:vAlign w:val="bottom"/>
            <w:hideMark/>
          </w:tcPr>
          <w:p w14:paraId="423A2B05"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VICEFISCAL "B"</w:t>
            </w:r>
          </w:p>
        </w:tc>
        <w:tc>
          <w:tcPr>
            <w:tcW w:w="0" w:type="auto"/>
            <w:tcBorders>
              <w:top w:val="nil"/>
              <w:left w:val="nil"/>
              <w:bottom w:val="single" w:sz="4" w:space="0" w:color="D9D9D9"/>
              <w:right w:val="single" w:sz="4" w:space="0" w:color="D9D9D9"/>
            </w:tcBorders>
            <w:shd w:val="clear" w:color="auto" w:fill="auto"/>
            <w:noWrap/>
            <w:vAlign w:val="bottom"/>
            <w:hideMark/>
          </w:tcPr>
          <w:p w14:paraId="4C912FB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10,500.00</w:t>
            </w:r>
          </w:p>
        </w:tc>
        <w:tc>
          <w:tcPr>
            <w:tcW w:w="0" w:type="auto"/>
            <w:tcBorders>
              <w:top w:val="nil"/>
              <w:left w:val="nil"/>
              <w:bottom w:val="single" w:sz="4" w:space="0" w:color="D9D9D9"/>
              <w:right w:val="single" w:sz="4" w:space="0" w:color="D9D9D9"/>
            </w:tcBorders>
            <w:shd w:val="clear" w:color="auto" w:fill="auto"/>
            <w:noWrap/>
            <w:vAlign w:val="bottom"/>
            <w:hideMark/>
          </w:tcPr>
          <w:p w14:paraId="78E1518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7702A40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3B5A981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3,400.00</w:t>
            </w:r>
          </w:p>
        </w:tc>
        <w:tc>
          <w:tcPr>
            <w:tcW w:w="0" w:type="auto"/>
            <w:tcBorders>
              <w:top w:val="nil"/>
              <w:left w:val="nil"/>
              <w:bottom w:val="single" w:sz="4" w:space="0" w:color="D9D9D9"/>
              <w:right w:val="single" w:sz="4" w:space="0" w:color="D9D9D9"/>
            </w:tcBorders>
            <w:shd w:val="clear" w:color="auto" w:fill="auto"/>
            <w:noWrap/>
            <w:vAlign w:val="bottom"/>
            <w:hideMark/>
          </w:tcPr>
          <w:p w14:paraId="1D89D9E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4C79AFE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14,000.00</w:t>
            </w:r>
          </w:p>
        </w:tc>
        <w:tc>
          <w:tcPr>
            <w:tcW w:w="0" w:type="auto"/>
            <w:tcBorders>
              <w:top w:val="nil"/>
              <w:left w:val="nil"/>
              <w:bottom w:val="single" w:sz="4" w:space="0" w:color="D9D9D9"/>
              <w:right w:val="single" w:sz="4" w:space="0" w:color="D9D9D9"/>
            </w:tcBorders>
            <w:shd w:val="clear" w:color="auto" w:fill="auto"/>
            <w:noWrap/>
            <w:vAlign w:val="bottom"/>
            <w:hideMark/>
          </w:tcPr>
          <w:p w14:paraId="735D750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52,311.00</w:t>
            </w:r>
          </w:p>
        </w:tc>
        <w:tc>
          <w:tcPr>
            <w:tcW w:w="0" w:type="auto"/>
            <w:tcBorders>
              <w:top w:val="nil"/>
              <w:left w:val="nil"/>
              <w:bottom w:val="single" w:sz="4" w:space="0" w:color="D9D9D9"/>
              <w:right w:val="single" w:sz="4" w:space="0" w:color="D9D9D9"/>
            </w:tcBorders>
            <w:shd w:val="clear" w:color="auto" w:fill="auto"/>
            <w:noWrap/>
            <w:vAlign w:val="bottom"/>
            <w:hideMark/>
          </w:tcPr>
          <w:p w14:paraId="6360488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7FCBC7A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47B70C4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81,021.00</w:t>
            </w:r>
          </w:p>
        </w:tc>
        <w:tc>
          <w:tcPr>
            <w:tcW w:w="0" w:type="auto"/>
            <w:tcBorders>
              <w:top w:val="nil"/>
              <w:left w:val="nil"/>
              <w:bottom w:val="single" w:sz="4" w:space="0" w:color="D9D9D9"/>
              <w:right w:val="single" w:sz="4" w:space="0" w:color="D9D9D9"/>
            </w:tcBorders>
            <w:shd w:val="clear" w:color="auto" w:fill="auto"/>
            <w:noWrap/>
            <w:vAlign w:val="bottom"/>
            <w:hideMark/>
          </w:tcPr>
          <w:p w14:paraId="545E41F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1,115.63</w:t>
            </w:r>
          </w:p>
        </w:tc>
        <w:tc>
          <w:tcPr>
            <w:tcW w:w="0" w:type="auto"/>
            <w:tcBorders>
              <w:top w:val="nil"/>
              <w:left w:val="nil"/>
              <w:bottom w:val="single" w:sz="4" w:space="0" w:color="D9D9D9"/>
              <w:right w:val="single" w:sz="4" w:space="0" w:color="D9D9D9"/>
            </w:tcBorders>
            <w:shd w:val="clear" w:color="auto" w:fill="auto"/>
            <w:noWrap/>
            <w:vAlign w:val="bottom"/>
            <w:hideMark/>
          </w:tcPr>
          <w:p w14:paraId="3F15F34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525.00</w:t>
            </w:r>
          </w:p>
        </w:tc>
        <w:tc>
          <w:tcPr>
            <w:tcW w:w="0" w:type="auto"/>
            <w:tcBorders>
              <w:top w:val="nil"/>
              <w:left w:val="nil"/>
              <w:bottom w:val="single" w:sz="4" w:space="0" w:color="D9D9D9"/>
              <w:right w:val="single" w:sz="4" w:space="0" w:color="D9D9D9"/>
            </w:tcBorders>
            <w:shd w:val="clear" w:color="auto" w:fill="auto"/>
            <w:noWrap/>
            <w:vAlign w:val="bottom"/>
            <w:hideMark/>
          </w:tcPr>
          <w:p w14:paraId="4822D45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18,708.00</w:t>
            </w:r>
          </w:p>
        </w:tc>
        <w:tc>
          <w:tcPr>
            <w:tcW w:w="0" w:type="auto"/>
            <w:tcBorders>
              <w:top w:val="nil"/>
              <w:left w:val="nil"/>
              <w:bottom w:val="single" w:sz="4" w:space="0" w:color="D9D9D9"/>
              <w:right w:val="single" w:sz="4" w:space="0" w:color="D9D9D9"/>
            </w:tcBorders>
            <w:shd w:val="clear" w:color="auto" w:fill="auto"/>
            <w:noWrap/>
            <w:vAlign w:val="bottom"/>
            <w:hideMark/>
          </w:tcPr>
          <w:p w14:paraId="7B39F15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20,348.63</w:t>
            </w:r>
          </w:p>
        </w:tc>
        <w:tc>
          <w:tcPr>
            <w:tcW w:w="0" w:type="auto"/>
            <w:tcBorders>
              <w:top w:val="nil"/>
              <w:left w:val="nil"/>
              <w:bottom w:val="single" w:sz="4" w:space="0" w:color="D9D9D9"/>
              <w:right w:val="single" w:sz="4" w:space="0" w:color="D9D9D9"/>
            </w:tcBorders>
            <w:shd w:val="clear" w:color="auto" w:fill="auto"/>
            <w:noWrap/>
            <w:vAlign w:val="bottom"/>
            <w:hideMark/>
          </w:tcPr>
          <w:p w14:paraId="78ED671B"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60,672.37</w:t>
            </w:r>
          </w:p>
        </w:tc>
      </w:tr>
      <w:tr w:rsidR="0052721D" w:rsidRPr="0052721D" w14:paraId="66E2156D"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07079065"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w:t>
            </w:r>
          </w:p>
        </w:tc>
        <w:tc>
          <w:tcPr>
            <w:tcW w:w="0" w:type="auto"/>
            <w:tcBorders>
              <w:top w:val="nil"/>
              <w:left w:val="nil"/>
              <w:bottom w:val="single" w:sz="4" w:space="0" w:color="D9D9D9"/>
              <w:right w:val="single" w:sz="4" w:space="0" w:color="D9D9D9"/>
            </w:tcBorders>
            <w:shd w:val="clear" w:color="auto" w:fill="auto"/>
            <w:vAlign w:val="bottom"/>
            <w:hideMark/>
          </w:tcPr>
          <w:p w14:paraId="483B2318"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VICEFISCAL "C"</w:t>
            </w:r>
          </w:p>
        </w:tc>
        <w:tc>
          <w:tcPr>
            <w:tcW w:w="0" w:type="auto"/>
            <w:tcBorders>
              <w:top w:val="nil"/>
              <w:left w:val="nil"/>
              <w:bottom w:val="single" w:sz="4" w:space="0" w:color="D9D9D9"/>
              <w:right w:val="single" w:sz="4" w:space="0" w:color="D9D9D9"/>
            </w:tcBorders>
            <w:shd w:val="clear" w:color="auto" w:fill="auto"/>
            <w:noWrap/>
            <w:vAlign w:val="bottom"/>
            <w:hideMark/>
          </w:tcPr>
          <w:p w14:paraId="1FBE369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10,500.00</w:t>
            </w:r>
          </w:p>
        </w:tc>
        <w:tc>
          <w:tcPr>
            <w:tcW w:w="0" w:type="auto"/>
            <w:tcBorders>
              <w:top w:val="nil"/>
              <w:left w:val="nil"/>
              <w:bottom w:val="single" w:sz="4" w:space="0" w:color="D9D9D9"/>
              <w:right w:val="single" w:sz="4" w:space="0" w:color="D9D9D9"/>
            </w:tcBorders>
            <w:shd w:val="clear" w:color="auto" w:fill="auto"/>
            <w:noWrap/>
            <w:vAlign w:val="bottom"/>
            <w:hideMark/>
          </w:tcPr>
          <w:p w14:paraId="5F414E1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675EBA2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381746A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3,400.00</w:t>
            </w:r>
          </w:p>
        </w:tc>
        <w:tc>
          <w:tcPr>
            <w:tcW w:w="0" w:type="auto"/>
            <w:tcBorders>
              <w:top w:val="nil"/>
              <w:left w:val="nil"/>
              <w:bottom w:val="single" w:sz="4" w:space="0" w:color="D9D9D9"/>
              <w:right w:val="single" w:sz="4" w:space="0" w:color="D9D9D9"/>
            </w:tcBorders>
            <w:shd w:val="clear" w:color="auto" w:fill="auto"/>
            <w:noWrap/>
            <w:vAlign w:val="bottom"/>
            <w:hideMark/>
          </w:tcPr>
          <w:p w14:paraId="6FFF27A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2AA0EC1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14,000.00</w:t>
            </w:r>
          </w:p>
        </w:tc>
        <w:tc>
          <w:tcPr>
            <w:tcW w:w="0" w:type="auto"/>
            <w:tcBorders>
              <w:top w:val="nil"/>
              <w:left w:val="nil"/>
              <w:bottom w:val="single" w:sz="4" w:space="0" w:color="D9D9D9"/>
              <w:right w:val="single" w:sz="4" w:space="0" w:color="D9D9D9"/>
            </w:tcBorders>
            <w:shd w:val="clear" w:color="auto" w:fill="auto"/>
            <w:noWrap/>
            <w:vAlign w:val="bottom"/>
            <w:hideMark/>
          </w:tcPr>
          <w:p w14:paraId="7A8EE21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46,022.00</w:t>
            </w:r>
          </w:p>
        </w:tc>
        <w:tc>
          <w:tcPr>
            <w:tcW w:w="0" w:type="auto"/>
            <w:tcBorders>
              <w:top w:val="nil"/>
              <w:left w:val="nil"/>
              <w:bottom w:val="single" w:sz="4" w:space="0" w:color="D9D9D9"/>
              <w:right w:val="single" w:sz="4" w:space="0" w:color="D9D9D9"/>
            </w:tcBorders>
            <w:shd w:val="clear" w:color="auto" w:fill="auto"/>
            <w:noWrap/>
            <w:vAlign w:val="bottom"/>
            <w:hideMark/>
          </w:tcPr>
          <w:p w14:paraId="56843FC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2A8EC05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417541F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74,732.00</w:t>
            </w:r>
          </w:p>
        </w:tc>
        <w:tc>
          <w:tcPr>
            <w:tcW w:w="0" w:type="auto"/>
            <w:tcBorders>
              <w:top w:val="nil"/>
              <w:left w:val="nil"/>
              <w:bottom w:val="single" w:sz="4" w:space="0" w:color="D9D9D9"/>
              <w:right w:val="single" w:sz="4" w:space="0" w:color="D9D9D9"/>
            </w:tcBorders>
            <w:shd w:val="clear" w:color="auto" w:fill="auto"/>
            <w:noWrap/>
            <w:vAlign w:val="bottom"/>
            <w:hideMark/>
          </w:tcPr>
          <w:p w14:paraId="4A70665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1,115.63</w:t>
            </w:r>
          </w:p>
        </w:tc>
        <w:tc>
          <w:tcPr>
            <w:tcW w:w="0" w:type="auto"/>
            <w:tcBorders>
              <w:top w:val="nil"/>
              <w:left w:val="nil"/>
              <w:bottom w:val="single" w:sz="4" w:space="0" w:color="D9D9D9"/>
              <w:right w:val="single" w:sz="4" w:space="0" w:color="D9D9D9"/>
            </w:tcBorders>
            <w:shd w:val="clear" w:color="auto" w:fill="auto"/>
            <w:noWrap/>
            <w:vAlign w:val="bottom"/>
            <w:hideMark/>
          </w:tcPr>
          <w:p w14:paraId="5512E7A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525.00</w:t>
            </w:r>
          </w:p>
        </w:tc>
        <w:tc>
          <w:tcPr>
            <w:tcW w:w="0" w:type="auto"/>
            <w:tcBorders>
              <w:top w:val="nil"/>
              <w:left w:val="nil"/>
              <w:bottom w:val="single" w:sz="4" w:space="0" w:color="D9D9D9"/>
              <w:right w:val="single" w:sz="4" w:space="0" w:color="D9D9D9"/>
            </w:tcBorders>
            <w:shd w:val="clear" w:color="auto" w:fill="auto"/>
            <w:noWrap/>
            <w:vAlign w:val="bottom"/>
            <w:hideMark/>
          </w:tcPr>
          <w:p w14:paraId="514CE50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16,821.00</w:t>
            </w:r>
          </w:p>
        </w:tc>
        <w:tc>
          <w:tcPr>
            <w:tcW w:w="0" w:type="auto"/>
            <w:tcBorders>
              <w:top w:val="nil"/>
              <w:left w:val="nil"/>
              <w:bottom w:val="single" w:sz="4" w:space="0" w:color="D9D9D9"/>
              <w:right w:val="single" w:sz="4" w:space="0" w:color="D9D9D9"/>
            </w:tcBorders>
            <w:shd w:val="clear" w:color="auto" w:fill="auto"/>
            <w:noWrap/>
            <w:vAlign w:val="bottom"/>
            <w:hideMark/>
          </w:tcPr>
          <w:p w14:paraId="0DFB19B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18,461.63</w:t>
            </w:r>
          </w:p>
        </w:tc>
        <w:tc>
          <w:tcPr>
            <w:tcW w:w="0" w:type="auto"/>
            <w:tcBorders>
              <w:top w:val="nil"/>
              <w:left w:val="nil"/>
              <w:bottom w:val="single" w:sz="4" w:space="0" w:color="D9D9D9"/>
              <w:right w:val="single" w:sz="4" w:space="0" w:color="D9D9D9"/>
            </w:tcBorders>
            <w:shd w:val="clear" w:color="auto" w:fill="auto"/>
            <w:noWrap/>
            <w:vAlign w:val="bottom"/>
            <w:hideMark/>
          </w:tcPr>
          <w:p w14:paraId="7515F843"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56,270.37</w:t>
            </w:r>
          </w:p>
        </w:tc>
      </w:tr>
      <w:tr w:rsidR="0052721D" w:rsidRPr="0052721D" w14:paraId="7323F919"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0A5CF6CE"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100</w:t>
            </w:r>
          </w:p>
        </w:tc>
        <w:tc>
          <w:tcPr>
            <w:tcW w:w="0" w:type="auto"/>
            <w:tcBorders>
              <w:top w:val="nil"/>
              <w:left w:val="nil"/>
              <w:bottom w:val="single" w:sz="4" w:space="0" w:color="D9D9D9"/>
              <w:right w:val="single" w:sz="4" w:space="0" w:color="D9D9D9"/>
            </w:tcBorders>
            <w:shd w:val="clear" w:color="auto" w:fill="auto"/>
            <w:vAlign w:val="bottom"/>
            <w:hideMark/>
          </w:tcPr>
          <w:p w14:paraId="2B74E825"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DIRECTOR GENERAL  "A"</w:t>
            </w:r>
          </w:p>
        </w:tc>
        <w:tc>
          <w:tcPr>
            <w:tcW w:w="0" w:type="auto"/>
            <w:tcBorders>
              <w:top w:val="nil"/>
              <w:left w:val="nil"/>
              <w:bottom w:val="single" w:sz="4" w:space="0" w:color="D9D9D9"/>
              <w:right w:val="single" w:sz="4" w:space="0" w:color="D9D9D9"/>
            </w:tcBorders>
            <w:shd w:val="clear" w:color="auto" w:fill="auto"/>
            <w:noWrap/>
            <w:vAlign w:val="bottom"/>
            <w:hideMark/>
          </w:tcPr>
          <w:p w14:paraId="3EFAACD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9,975.00</w:t>
            </w:r>
          </w:p>
        </w:tc>
        <w:tc>
          <w:tcPr>
            <w:tcW w:w="0" w:type="auto"/>
            <w:tcBorders>
              <w:top w:val="nil"/>
              <w:left w:val="nil"/>
              <w:bottom w:val="single" w:sz="4" w:space="0" w:color="D9D9D9"/>
              <w:right w:val="single" w:sz="4" w:space="0" w:color="D9D9D9"/>
            </w:tcBorders>
            <w:shd w:val="clear" w:color="auto" w:fill="auto"/>
            <w:noWrap/>
            <w:vAlign w:val="bottom"/>
            <w:hideMark/>
          </w:tcPr>
          <w:p w14:paraId="31C5359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75A6470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0700FCC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3,270.00</w:t>
            </w:r>
          </w:p>
        </w:tc>
        <w:tc>
          <w:tcPr>
            <w:tcW w:w="0" w:type="auto"/>
            <w:tcBorders>
              <w:top w:val="nil"/>
              <w:left w:val="nil"/>
              <w:bottom w:val="single" w:sz="4" w:space="0" w:color="D9D9D9"/>
              <w:right w:val="single" w:sz="4" w:space="0" w:color="D9D9D9"/>
            </w:tcBorders>
            <w:shd w:val="clear" w:color="auto" w:fill="auto"/>
            <w:noWrap/>
            <w:vAlign w:val="bottom"/>
            <w:hideMark/>
          </w:tcPr>
          <w:p w14:paraId="4BEEB26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F3F6EF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5F90C72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50,428.00</w:t>
            </w:r>
          </w:p>
        </w:tc>
        <w:tc>
          <w:tcPr>
            <w:tcW w:w="0" w:type="auto"/>
            <w:tcBorders>
              <w:top w:val="nil"/>
              <w:left w:val="nil"/>
              <w:bottom w:val="single" w:sz="4" w:space="0" w:color="D9D9D9"/>
              <w:right w:val="single" w:sz="4" w:space="0" w:color="D9D9D9"/>
            </w:tcBorders>
            <w:shd w:val="clear" w:color="auto" w:fill="auto"/>
            <w:noWrap/>
            <w:vAlign w:val="bottom"/>
            <w:hideMark/>
          </w:tcPr>
          <w:p w14:paraId="50342F2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7D02CAA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F256BC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64,483.00</w:t>
            </w:r>
          </w:p>
        </w:tc>
        <w:tc>
          <w:tcPr>
            <w:tcW w:w="0" w:type="auto"/>
            <w:tcBorders>
              <w:top w:val="nil"/>
              <w:left w:val="nil"/>
              <w:bottom w:val="single" w:sz="4" w:space="0" w:color="D9D9D9"/>
              <w:right w:val="single" w:sz="4" w:space="0" w:color="D9D9D9"/>
            </w:tcBorders>
            <w:shd w:val="clear" w:color="auto" w:fill="auto"/>
            <w:noWrap/>
            <w:vAlign w:val="bottom"/>
            <w:hideMark/>
          </w:tcPr>
          <w:p w14:paraId="09A51FC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1,059.84</w:t>
            </w:r>
          </w:p>
        </w:tc>
        <w:tc>
          <w:tcPr>
            <w:tcW w:w="0" w:type="auto"/>
            <w:tcBorders>
              <w:top w:val="nil"/>
              <w:left w:val="nil"/>
              <w:bottom w:val="single" w:sz="4" w:space="0" w:color="D9D9D9"/>
              <w:right w:val="single" w:sz="4" w:space="0" w:color="D9D9D9"/>
            </w:tcBorders>
            <w:shd w:val="clear" w:color="auto" w:fill="auto"/>
            <w:noWrap/>
            <w:vAlign w:val="bottom"/>
            <w:hideMark/>
          </w:tcPr>
          <w:p w14:paraId="1EC1688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498.75</w:t>
            </w:r>
          </w:p>
        </w:tc>
        <w:tc>
          <w:tcPr>
            <w:tcW w:w="0" w:type="auto"/>
            <w:tcBorders>
              <w:top w:val="nil"/>
              <w:left w:val="nil"/>
              <w:bottom w:val="single" w:sz="4" w:space="0" w:color="D9D9D9"/>
              <w:right w:val="single" w:sz="4" w:space="0" w:color="D9D9D9"/>
            </w:tcBorders>
            <w:shd w:val="clear" w:color="auto" w:fill="auto"/>
            <w:noWrap/>
            <w:vAlign w:val="bottom"/>
            <w:hideMark/>
          </w:tcPr>
          <w:p w14:paraId="7CD36B8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13,747.00</w:t>
            </w:r>
          </w:p>
        </w:tc>
        <w:tc>
          <w:tcPr>
            <w:tcW w:w="0" w:type="auto"/>
            <w:tcBorders>
              <w:top w:val="nil"/>
              <w:left w:val="nil"/>
              <w:bottom w:val="single" w:sz="4" w:space="0" w:color="D9D9D9"/>
              <w:right w:val="single" w:sz="4" w:space="0" w:color="D9D9D9"/>
            </w:tcBorders>
            <w:shd w:val="clear" w:color="auto" w:fill="auto"/>
            <w:noWrap/>
            <w:vAlign w:val="bottom"/>
            <w:hideMark/>
          </w:tcPr>
          <w:p w14:paraId="55D07F7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15,305.59</w:t>
            </w:r>
          </w:p>
        </w:tc>
        <w:tc>
          <w:tcPr>
            <w:tcW w:w="0" w:type="auto"/>
            <w:tcBorders>
              <w:top w:val="nil"/>
              <w:left w:val="nil"/>
              <w:bottom w:val="single" w:sz="4" w:space="0" w:color="D9D9D9"/>
              <w:right w:val="single" w:sz="4" w:space="0" w:color="D9D9D9"/>
            </w:tcBorders>
            <w:shd w:val="clear" w:color="auto" w:fill="auto"/>
            <w:noWrap/>
            <w:vAlign w:val="bottom"/>
            <w:hideMark/>
          </w:tcPr>
          <w:p w14:paraId="3AB5FFD2"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49,177.41</w:t>
            </w:r>
          </w:p>
        </w:tc>
      </w:tr>
      <w:tr w:rsidR="0052721D" w:rsidRPr="0052721D" w14:paraId="05CC2F7E"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46181DCE"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100</w:t>
            </w:r>
          </w:p>
        </w:tc>
        <w:tc>
          <w:tcPr>
            <w:tcW w:w="0" w:type="auto"/>
            <w:tcBorders>
              <w:top w:val="nil"/>
              <w:left w:val="nil"/>
              <w:bottom w:val="single" w:sz="4" w:space="0" w:color="D9D9D9"/>
              <w:right w:val="single" w:sz="4" w:space="0" w:color="D9D9D9"/>
            </w:tcBorders>
            <w:shd w:val="clear" w:color="auto" w:fill="auto"/>
            <w:vAlign w:val="bottom"/>
            <w:hideMark/>
          </w:tcPr>
          <w:p w14:paraId="263C4D11"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DIRECTOR GENERAL "B"</w:t>
            </w:r>
          </w:p>
        </w:tc>
        <w:tc>
          <w:tcPr>
            <w:tcW w:w="0" w:type="auto"/>
            <w:tcBorders>
              <w:top w:val="nil"/>
              <w:left w:val="nil"/>
              <w:bottom w:val="single" w:sz="4" w:space="0" w:color="D9D9D9"/>
              <w:right w:val="single" w:sz="4" w:space="0" w:color="D9D9D9"/>
            </w:tcBorders>
            <w:shd w:val="clear" w:color="auto" w:fill="auto"/>
            <w:noWrap/>
            <w:vAlign w:val="bottom"/>
            <w:hideMark/>
          </w:tcPr>
          <w:p w14:paraId="726547D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9,975.00</w:t>
            </w:r>
          </w:p>
        </w:tc>
        <w:tc>
          <w:tcPr>
            <w:tcW w:w="0" w:type="auto"/>
            <w:tcBorders>
              <w:top w:val="nil"/>
              <w:left w:val="nil"/>
              <w:bottom w:val="single" w:sz="4" w:space="0" w:color="D9D9D9"/>
              <w:right w:val="single" w:sz="4" w:space="0" w:color="D9D9D9"/>
            </w:tcBorders>
            <w:shd w:val="clear" w:color="auto" w:fill="auto"/>
            <w:noWrap/>
            <w:vAlign w:val="bottom"/>
            <w:hideMark/>
          </w:tcPr>
          <w:p w14:paraId="3282B61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5B904AE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499547E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3,270.00</w:t>
            </w:r>
          </w:p>
        </w:tc>
        <w:tc>
          <w:tcPr>
            <w:tcW w:w="0" w:type="auto"/>
            <w:tcBorders>
              <w:top w:val="nil"/>
              <w:left w:val="nil"/>
              <w:bottom w:val="single" w:sz="4" w:space="0" w:color="D9D9D9"/>
              <w:right w:val="single" w:sz="4" w:space="0" w:color="D9D9D9"/>
            </w:tcBorders>
            <w:shd w:val="clear" w:color="auto" w:fill="auto"/>
            <w:noWrap/>
            <w:vAlign w:val="bottom"/>
            <w:hideMark/>
          </w:tcPr>
          <w:p w14:paraId="7EF3F1D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F9169D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895776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47,175.00</w:t>
            </w:r>
          </w:p>
        </w:tc>
        <w:tc>
          <w:tcPr>
            <w:tcW w:w="0" w:type="auto"/>
            <w:tcBorders>
              <w:top w:val="nil"/>
              <w:left w:val="nil"/>
              <w:bottom w:val="single" w:sz="4" w:space="0" w:color="D9D9D9"/>
              <w:right w:val="single" w:sz="4" w:space="0" w:color="D9D9D9"/>
            </w:tcBorders>
            <w:shd w:val="clear" w:color="auto" w:fill="auto"/>
            <w:noWrap/>
            <w:vAlign w:val="bottom"/>
            <w:hideMark/>
          </w:tcPr>
          <w:p w14:paraId="59137E3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5BDDFA3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DD501F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61,230.00</w:t>
            </w:r>
          </w:p>
        </w:tc>
        <w:tc>
          <w:tcPr>
            <w:tcW w:w="0" w:type="auto"/>
            <w:tcBorders>
              <w:top w:val="nil"/>
              <w:left w:val="nil"/>
              <w:bottom w:val="single" w:sz="4" w:space="0" w:color="D9D9D9"/>
              <w:right w:val="single" w:sz="4" w:space="0" w:color="D9D9D9"/>
            </w:tcBorders>
            <w:shd w:val="clear" w:color="auto" w:fill="auto"/>
            <w:noWrap/>
            <w:vAlign w:val="bottom"/>
            <w:hideMark/>
          </w:tcPr>
          <w:p w14:paraId="1FB8855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1,059.84</w:t>
            </w:r>
          </w:p>
        </w:tc>
        <w:tc>
          <w:tcPr>
            <w:tcW w:w="0" w:type="auto"/>
            <w:tcBorders>
              <w:top w:val="nil"/>
              <w:left w:val="nil"/>
              <w:bottom w:val="single" w:sz="4" w:space="0" w:color="D9D9D9"/>
              <w:right w:val="single" w:sz="4" w:space="0" w:color="D9D9D9"/>
            </w:tcBorders>
            <w:shd w:val="clear" w:color="auto" w:fill="auto"/>
            <w:noWrap/>
            <w:vAlign w:val="bottom"/>
            <w:hideMark/>
          </w:tcPr>
          <w:p w14:paraId="04DF5D8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498.75</w:t>
            </w:r>
          </w:p>
        </w:tc>
        <w:tc>
          <w:tcPr>
            <w:tcW w:w="0" w:type="auto"/>
            <w:tcBorders>
              <w:top w:val="nil"/>
              <w:left w:val="nil"/>
              <w:bottom w:val="single" w:sz="4" w:space="0" w:color="D9D9D9"/>
              <w:right w:val="single" w:sz="4" w:space="0" w:color="D9D9D9"/>
            </w:tcBorders>
            <w:shd w:val="clear" w:color="auto" w:fill="auto"/>
            <w:noWrap/>
            <w:vAlign w:val="bottom"/>
            <w:hideMark/>
          </w:tcPr>
          <w:p w14:paraId="0814BDF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12,771.00</w:t>
            </w:r>
          </w:p>
        </w:tc>
        <w:tc>
          <w:tcPr>
            <w:tcW w:w="0" w:type="auto"/>
            <w:tcBorders>
              <w:top w:val="nil"/>
              <w:left w:val="nil"/>
              <w:bottom w:val="single" w:sz="4" w:space="0" w:color="D9D9D9"/>
              <w:right w:val="single" w:sz="4" w:space="0" w:color="D9D9D9"/>
            </w:tcBorders>
            <w:shd w:val="clear" w:color="auto" w:fill="auto"/>
            <w:noWrap/>
            <w:vAlign w:val="bottom"/>
            <w:hideMark/>
          </w:tcPr>
          <w:p w14:paraId="1EC995F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14,329.59</w:t>
            </w:r>
          </w:p>
        </w:tc>
        <w:tc>
          <w:tcPr>
            <w:tcW w:w="0" w:type="auto"/>
            <w:tcBorders>
              <w:top w:val="nil"/>
              <w:left w:val="nil"/>
              <w:bottom w:val="single" w:sz="4" w:space="0" w:color="D9D9D9"/>
              <w:right w:val="single" w:sz="4" w:space="0" w:color="D9D9D9"/>
            </w:tcBorders>
            <w:shd w:val="clear" w:color="auto" w:fill="auto"/>
            <w:noWrap/>
            <w:vAlign w:val="bottom"/>
            <w:hideMark/>
          </w:tcPr>
          <w:p w14:paraId="368ACC4B"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46,900.41</w:t>
            </w:r>
          </w:p>
        </w:tc>
      </w:tr>
      <w:tr w:rsidR="0052721D" w:rsidRPr="0052721D" w14:paraId="4C9BDDE1"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0546AAE0"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100</w:t>
            </w:r>
          </w:p>
        </w:tc>
        <w:tc>
          <w:tcPr>
            <w:tcW w:w="0" w:type="auto"/>
            <w:tcBorders>
              <w:top w:val="nil"/>
              <w:left w:val="nil"/>
              <w:bottom w:val="single" w:sz="4" w:space="0" w:color="D9D9D9"/>
              <w:right w:val="single" w:sz="4" w:space="0" w:color="D9D9D9"/>
            </w:tcBorders>
            <w:shd w:val="clear" w:color="auto" w:fill="auto"/>
            <w:vAlign w:val="bottom"/>
            <w:hideMark/>
          </w:tcPr>
          <w:p w14:paraId="03160C66"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DIRECTOR GENERAL "C"</w:t>
            </w:r>
          </w:p>
        </w:tc>
        <w:tc>
          <w:tcPr>
            <w:tcW w:w="0" w:type="auto"/>
            <w:tcBorders>
              <w:top w:val="nil"/>
              <w:left w:val="nil"/>
              <w:bottom w:val="single" w:sz="4" w:space="0" w:color="D9D9D9"/>
              <w:right w:val="single" w:sz="4" w:space="0" w:color="D9D9D9"/>
            </w:tcBorders>
            <w:shd w:val="clear" w:color="auto" w:fill="auto"/>
            <w:noWrap/>
            <w:vAlign w:val="bottom"/>
            <w:hideMark/>
          </w:tcPr>
          <w:p w14:paraId="7FE6614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9,975.00</w:t>
            </w:r>
          </w:p>
        </w:tc>
        <w:tc>
          <w:tcPr>
            <w:tcW w:w="0" w:type="auto"/>
            <w:tcBorders>
              <w:top w:val="nil"/>
              <w:left w:val="nil"/>
              <w:bottom w:val="single" w:sz="4" w:space="0" w:color="D9D9D9"/>
              <w:right w:val="single" w:sz="4" w:space="0" w:color="D9D9D9"/>
            </w:tcBorders>
            <w:shd w:val="clear" w:color="auto" w:fill="auto"/>
            <w:noWrap/>
            <w:vAlign w:val="bottom"/>
            <w:hideMark/>
          </w:tcPr>
          <w:p w14:paraId="442F7BF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6CB2F3D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2842564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3,270.00</w:t>
            </w:r>
          </w:p>
        </w:tc>
        <w:tc>
          <w:tcPr>
            <w:tcW w:w="0" w:type="auto"/>
            <w:tcBorders>
              <w:top w:val="nil"/>
              <w:left w:val="nil"/>
              <w:bottom w:val="single" w:sz="4" w:space="0" w:color="D9D9D9"/>
              <w:right w:val="single" w:sz="4" w:space="0" w:color="D9D9D9"/>
            </w:tcBorders>
            <w:shd w:val="clear" w:color="auto" w:fill="auto"/>
            <w:noWrap/>
            <w:vAlign w:val="bottom"/>
            <w:hideMark/>
          </w:tcPr>
          <w:p w14:paraId="13F4B85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2E508D3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34645E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40,033.00</w:t>
            </w:r>
          </w:p>
        </w:tc>
        <w:tc>
          <w:tcPr>
            <w:tcW w:w="0" w:type="auto"/>
            <w:tcBorders>
              <w:top w:val="nil"/>
              <w:left w:val="nil"/>
              <w:bottom w:val="single" w:sz="4" w:space="0" w:color="D9D9D9"/>
              <w:right w:val="single" w:sz="4" w:space="0" w:color="D9D9D9"/>
            </w:tcBorders>
            <w:shd w:val="clear" w:color="auto" w:fill="auto"/>
            <w:noWrap/>
            <w:vAlign w:val="bottom"/>
            <w:hideMark/>
          </w:tcPr>
          <w:p w14:paraId="19F3ACD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43AA7B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4941221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54,088.00</w:t>
            </w:r>
          </w:p>
        </w:tc>
        <w:tc>
          <w:tcPr>
            <w:tcW w:w="0" w:type="auto"/>
            <w:tcBorders>
              <w:top w:val="nil"/>
              <w:left w:val="nil"/>
              <w:bottom w:val="single" w:sz="4" w:space="0" w:color="D9D9D9"/>
              <w:right w:val="single" w:sz="4" w:space="0" w:color="D9D9D9"/>
            </w:tcBorders>
            <w:shd w:val="clear" w:color="auto" w:fill="auto"/>
            <w:noWrap/>
            <w:vAlign w:val="bottom"/>
            <w:hideMark/>
          </w:tcPr>
          <w:p w14:paraId="62C5F44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1,059.84</w:t>
            </w:r>
          </w:p>
        </w:tc>
        <w:tc>
          <w:tcPr>
            <w:tcW w:w="0" w:type="auto"/>
            <w:tcBorders>
              <w:top w:val="nil"/>
              <w:left w:val="nil"/>
              <w:bottom w:val="single" w:sz="4" w:space="0" w:color="D9D9D9"/>
              <w:right w:val="single" w:sz="4" w:space="0" w:color="D9D9D9"/>
            </w:tcBorders>
            <w:shd w:val="clear" w:color="auto" w:fill="auto"/>
            <w:noWrap/>
            <w:vAlign w:val="bottom"/>
            <w:hideMark/>
          </w:tcPr>
          <w:p w14:paraId="5F38D71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498.75</w:t>
            </w:r>
          </w:p>
        </w:tc>
        <w:tc>
          <w:tcPr>
            <w:tcW w:w="0" w:type="auto"/>
            <w:tcBorders>
              <w:top w:val="nil"/>
              <w:left w:val="nil"/>
              <w:bottom w:val="single" w:sz="4" w:space="0" w:color="D9D9D9"/>
              <w:right w:val="single" w:sz="4" w:space="0" w:color="D9D9D9"/>
            </w:tcBorders>
            <w:shd w:val="clear" w:color="auto" w:fill="auto"/>
            <w:noWrap/>
            <w:vAlign w:val="bottom"/>
            <w:hideMark/>
          </w:tcPr>
          <w:p w14:paraId="229FF63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10,628.00</w:t>
            </w:r>
          </w:p>
        </w:tc>
        <w:tc>
          <w:tcPr>
            <w:tcW w:w="0" w:type="auto"/>
            <w:tcBorders>
              <w:top w:val="nil"/>
              <w:left w:val="nil"/>
              <w:bottom w:val="single" w:sz="4" w:space="0" w:color="D9D9D9"/>
              <w:right w:val="single" w:sz="4" w:space="0" w:color="D9D9D9"/>
            </w:tcBorders>
            <w:shd w:val="clear" w:color="auto" w:fill="auto"/>
            <w:noWrap/>
            <w:vAlign w:val="bottom"/>
            <w:hideMark/>
          </w:tcPr>
          <w:p w14:paraId="6DB4FDD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12,186.59</w:t>
            </w:r>
          </w:p>
        </w:tc>
        <w:tc>
          <w:tcPr>
            <w:tcW w:w="0" w:type="auto"/>
            <w:tcBorders>
              <w:top w:val="nil"/>
              <w:left w:val="nil"/>
              <w:bottom w:val="single" w:sz="4" w:space="0" w:color="D9D9D9"/>
              <w:right w:val="single" w:sz="4" w:space="0" w:color="D9D9D9"/>
            </w:tcBorders>
            <w:shd w:val="clear" w:color="auto" w:fill="auto"/>
            <w:noWrap/>
            <w:vAlign w:val="bottom"/>
            <w:hideMark/>
          </w:tcPr>
          <w:p w14:paraId="537BBA03"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41,901.41</w:t>
            </w:r>
          </w:p>
        </w:tc>
      </w:tr>
      <w:tr w:rsidR="0052721D" w:rsidRPr="0052721D" w14:paraId="62B687F7"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129BE3F2"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200</w:t>
            </w:r>
          </w:p>
        </w:tc>
        <w:tc>
          <w:tcPr>
            <w:tcW w:w="0" w:type="auto"/>
            <w:tcBorders>
              <w:top w:val="nil"/>
              <w:left w:val="nil"/>
              <w:bottom w:val="single" w:sz="4" w:space="0" w:color="D9D9D9"/>
              <w:right w:val="single" w:sz="4" w:space="0" w:color="D9D9D9"/>
            </w:tcBorders>
            <w:shd w:val="clear" w:color="auto" w:fill="auto"/>
            <w:vAlign w:val="bottom"/>
            <w:hideMark/>
          </w:tcPr>
          <w:p w14:paraId="01848147"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DIRECTOR DE AREA "A"</w:t>
            </w:r>
          </w:p>
        </w:tc>
        <w:tc>
          <w:tcPr>
            <w:tcW w:w="0" w:type="auto"/>
            <w:tcBorders>
              <w:top w:val="nil"/>
              <w:left w:val="nil"/>
              <w:bottom w:val="single" w:sz="4" w:space="0" w:color="D9D9D9"/>
              <w:right w:val="single" w:sz="4" w:space="0" w:color="D9D9D9"/>
            </w:tcBorders>
            <w:shd w:val="clear" w:color="auto" w:fill="auto"/>
            <w:noWrap/>
            <w:vAlign w:val="bottom"/>
            <w:hideMark/>
          </w:tcPr>
          <w:p w14:paraId="5360236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8,692.00</w:t>
            </w:r>
          </w:p>
        </w:tc>
        <w:tc>
          <w:tcPr>
            <w:tcW w:w="0" w:type="auto"/>
            <w:tcBorders>
              <w:top w:val="nil"/>
              <w:left w:val="nil"/>
              <w:bottom w:val="single" w:sz="4" w:space="0" w:color="D9D9D9"/>
              <w:right w:val="single" w:sz="4" w:space="0" w:color="D9D9D9"/>
            </w:tcBorders>
            <w:shd w:val="clear" w:color="auto" w:fill="auto"/>
            <w:noWrap/>
            <w:vAlign w:val="bottom"/>
            <w:hideMark/>
          </w:tcPr>
          <w:p w14:paraId="2A3B49D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3F8C821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0C68778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3,100.00</w:t>
            </w:r>
          </w:p>
        </w:tc>
        <w:tc>
          <w:tcPr>
            <w:tcW w:w="0" w:type="auto"/>
            <w:tcBorders>
              <w:top w:val="nil"/>
              <w:left w:val="nil"/>
              <w:bottom w:val="single" w:sz="4" w:space="0" w:color="D9D9D9"/>
              <w:right w:val="single" w:sz="4" w:space="0" w:color="D9D9D9"/>
            </w:tcBorders>
            <w:shd w:val="clear" w:color="auto" w:fill="auto"/>
            <w:noWrap/>
            <w:vAlign w:val="bottom"/>
            <w:hideMark/>
          </w:tcPr>
          <w:p w14:paraId="1EBEBD4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67025F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76D07A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33,779.00</w:t>
            </w:r>
          </w:p>
        </w:tc>
        <w:tc>
          <w:tcPr>
            <w:tcW w:w="0" w:type="auto"/>
            <w:tcBorders>
              <w:top w:val="nil"/>
              <w:left w:val="nil"/>
              <w:bottom w:val="single" w:sz="4" w:space="0" w:color="D9D9D9"/>
              <w:right w:val="single" w:sz="4" w:space="0" w:color="D9D9D9"/>
            </w:tcBorders>
            <w:shd w:val="clear" w:color="auto" w:fill="auto"/>
            <w:noWrap/>
            <w:vAlign w:val="bottom"/>
            <w:hideMark/>
          </w:tcPr>
          <w:p w14:paraId="5CCCC30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663BAF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2B0774A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46,381.00</w:t>
            </w:r>
          </w:p>
        </w:tc>
        <w:tc>
          <w:tcPr>
            <w:tcW w:w="0" w:type="auto"/>
            <w:tcBorders>
              <w:top w:val="nil"/>
              <w:left w:val="nil"/>
              <w:bottom w:val="single" w:sz="4" w:space="0" w:color="D9D9D9"/>
              <w:right w:val="single" w:sz="4" w:space="0" w:color="D9D9D9"/>
            </w:tcBorders>
            <w:shd w:val="clear" w:color="auto" w:fill="auto"/>
            <w:noWrap/>
            <w:vAlign w:val="bottom"/>
            <w:hideMark/>
          </w:tcPr>
          <w:p w14:paraId="581256D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923.53</w:t>
            </w:r>
          </w:p>
        </w:tc>
        <w:tc>
          <w:tcPr>
            <w:tcW w:w="0" w:type="auto"/>
            <w:tcBorders>
              <w:top w:val="nil"/>
              <w:left w:val="nil"/>
              <w:bottom w:val="single" w:sz="4" w:space="0" w:color="D9D9D9"/>
              <w:right w:val="single" w:sz="4" w:space="0" w:color="D9D9D9"/>
            </w:tcBorders>
            <w:shd w:val="clear" w:color="auto" w:fill="auto"/>
            <w:noWrap/>
            <w:vAlign w:val="bottom"/>
            <w:hideMark/>
          </w:tcPr>
          <w:p w14:paraId="5299ACA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434.60</w:t>
            </w:r>
          </w:p>
        </w:tc>
        <w:tc>
          <w:tcPr>
            <w:tcW w:w="0" w:type="auto"/>
            <w:tcBorders>
              <w:top w:val="nil"/>
              <w:left w:val="nil"/>
              <w:bottom w:val="single" w:sz="4" w:space="0" w:color="D9D9D9"/>
              <w:right w:val="single" w:sz="4" w:space="0" w:color="D9D9D9"/>
            </w:tcBorders>
            <w:shd w:val="clear" w:color="auto" w:fill="auto"/>
            <w:noWrap/>
            <w:vAlign w:val="bottom"/>
            <w:hideMark/>
          </w:tcPr>
          <w:p w14:paraId="6C82426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8,316.00</w:t>
            </w:r>
          </w:p>
        </w:tc>
        <w:tc>
          <w:tcPr>
            <w:tcW w:w="0" w:type="auto"/>
            <w:tcBorders>
              <w:top w:val="nil"/>
              <w:left w:val="nil"/>
              <w:bottom w:val="single" w:sz="4" w:space="0" w:color="D9D9D9"/>
              <w:right w:val="single" w:sz="4" w:space="0" w:color="D9D9D9"/>
            </w:tcBorders>
            <w:shd w:val="clear" w:color="auto" w:fill="auto"/>
            <w:noWrap/>
            <w:vAlign w:val="bottom"/>
            <w:hideMark/>
          </w:tcPr>
          <w:p w14:paraId="5C39AC2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9,674.13</w:t>
            </w:r>
          </w:p>
        </w:tc>
        <w:tc>
          <w:tcPr>
            <w:tcW w:w="0" w:type="auto"/>
            <w:tcBorders>
              <w:top w:val="nil"/>
              <w:left w:val="nil"/>
              <w:bottom w:val="single" w:sz="4" w:space="0" w:color="D9D9D9"/>
              <w:right w:val="single" w:sz="4" w:space="0" w:color="D9D9D9"/>
            </w:tcBorders>
            <w:shd w:val="clear" w:color="auto" w:fill="auto"/>
            <w:noWrap/>
            <w:vAlign w:val="bottom"/>
            <w:hideMark/>
          </w:tcPr>
          <w:p w14:paraId="2B8D31A6"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36,706.87</w:t>
            </w:r>
          </w:p>
        </w:tc>
      </w:tr>
      <w:tr w:rsidR="0052721D" w:rsidRPr="0052721D" w14:paraId="6CAD7B19"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0F8B06B2"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200</w:t>
            </w:r>
          </w:p>
        </w:tc>
        <w:tc>
          <w:tcPr>
            <w:tcW w:w="0" w:type="auto"/>
            <w:tcBorders>
              <w:top w:val="nil"/>
              <w:left w:val="nil"/>
              <w:bottom w:val="single" w:sz="4" w:space="0" w:color="D9D9D9"/>
              <w:right w:val="single" w:sz="4" w:space="0" w:color="D9D9D9"/>
            </w:tcBorders>
            <w:shd w:val="clear" w:color="auto" w:fill="auto"/>
            <w:vAlign w:val="bottom"/>
            <w:hideMark/>
          </w:tcPr>
          <w:p w14:paraId="638C86B8"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DIRECTOR DE AREA "B"</w:t>
            </w:r>
          </w:p>
        </w:tc>
        <w:tc>
          <w:tcPr>
            <w:tcW w:w="0" w:type="auto"/>
            <w:tcBorders>
              <w:top w:val="nil"/>
              <w:left w:val="nil"/>
              <w:bottom w:val="single" w:sz="4" w:space="0" w:color="D9D9D9"/>
              <w:right w:val="single" w:sz="4" w:space="0" w:color="D9D9D9"/>
            </w:tcBorders>
            <w:shd w:val="clear" w:color="auto" w:fill="auto"/>
            <w:noWrap/>
            <w:vAlign w:val="bottom"/>
            <w:hideMark/>
          </w:tcPr>
          <w:p w14:paraId="2119398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8,692.00</w:t>
            </w:r>
          </w:p>
        </w:tc>
        <w:tc>
          <w:tcPr>
            <w:tcW w:w="0" w:type="auto"/>
            <w:tcBorders>
              <w:top w:val="nil"/>
              <w:left w:val="nil"/>
              <w:bottom w:val="single" w:sz="4" w:space="0" w:color="D9D9D9"/>
              <w:right w:val="single" w:sz="4" w:space="0" w:color="D9D9D9"/>
            </w:tcBorders>
            <w:shd w:val="clear" w:color="auto" w:fill="auto"/>
            <w:noWrap/>
            <w:vAlign w:val="bottom"/>
            <w:hideMark/>
          </w:tcPr>
          <w:p w14:paraId="5FC1C7F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28211E3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19918C8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3,100.00</w:t>
            </w:r>
          </w:p>
        </w:tc>
        <w:tc>
          <w:tcPr>
            <w:tcW w:w="0" w:type="auto"/>
            <w:tcBorders>
              <w:top w:val="nil"/>
              <w:left w:val="nil"/>
              <w:bottom w:val="single" w:sz="4" w:space="0" w:color="D9D9D9"/>
              <w:right w:val="single" w:sz="4" w:space="0" w:color="D9D9D9"/>
            </w:tcBorders>
            <w:shd w:val="clear" w:color="auto" w:fill="auto"/>
            <w:noWrap/>
            <w:vAlign w:val="bottom"/>
            <w:hideMark/>
          </w:tcPr>
          <w:p w14:paraId="7FCA1C9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07B7DA7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345131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26,636.00</w:t>
            </w:r>
          </w:p>
        </w:tc>
        <w:tc>
          <w:tcPr>
            <w:tcW w:w="0" w:type="auto"/>
            <w:tcBorders>
              <w:top w:val="nil"/>
              <w:left w:val="nil"/>
              <w:bottom w:val="single" w:sz="4" w:space="0" w:color="D9D9D9"/>
              <w:right w:val="single" w:sz="4" w:space="0" w:color="D9D9D9"/>
            </w:tcBorders>
            <w:shd w:val="clear" w:color="auto" w:fill="auto"/>
            <w:noWrap/>
            <w:vAlign w:val="bottom"/>
            <w:hideMark/>
          </w:tcPr>
          <w:p w14:paraId="7BFB6AD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773DDCF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B52F87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39,238.00</w:t>
            </w:r>
          </w:p>
        </w:tc>
        <w:tc>
          <w:tcPr>
            <w:tcW w:w="0" w:type="auto"/>
            <w:tcBorders>
              <w:top w:val="nil"/>
              <w:left w:val="nil"/>
              <w:bottom w:val="single" w:sz="4" w:space="0" w:color="D9D9D9"/>
              <w:right w:val="single" w:sz="4" w:space="0" w:color="D9D9D9"/>
            </w:tcBorders>
            <w:shd w:val="clear" w:color="auto" w:fill="auto"/>
            <w:noWrap/>
            <w:vAlign w:val="bottom"/>
            <w:hideMark/>
          </w:tcPr>
          <w:p w14:paraId="591326D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923.53</w:t>
            </w:r>
          </w:p>
        </w:tc>
        <w:tc>
          <w:tcPr>
            <w:tcW w:w="0" w:type="auto"/>
            <w:tcBorders>
              <w:top w:val="nil"/>
              <w:left w:val="nil"/>
              <w:bottom w:val="single" w:sz="4" w:space="0" w:color="D9D9D9"/>
              <w:right w:val="single" w:sz="4" w:space="0" w:color="D9D9D9"/>
            </w:tcBorders>
            <w:shd w:val="clear" w:color="auto" w:fill="auto"/>
            <w:noWrap/>
            <w:vAlign w:val="bottom"/>
            <w:hideMark/>
          </w:tcPr>
          <w:p w14:paraId="4EC569E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434.60</w:t>
            </w:r>
          </w:p>
        </w:tc>
        <w:tc>
          <w:tcPr>
            <w:tcW w:w="0" w:type="auto"/>
            <w:tcBorders>
              <w:top w:val="nil"/>
              <w:left w:val="nil"/>
              <w:bottom w:val="single" w:sz="4" w:space="0" w:color="D9D9D9"/>
              <w:right w:val="single" w:sz="4" w:space="0" w:color="D9D9D9"/>
            </w:tcBorders>
            <w:shd w:val="clear" w:color="auto" w:fill="auto"/>
            <w:noWrap/>
            <w:vAlign w:val="bottom"/>
            <w:hideMark/>
          </w:tcPr>
          <w:p w14:paraId="067DC44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6,564.00</w:t>
            </w:r>
          </w:p>
        </w:tc>
        <w:tc>
          <w:tcPr>
            <w:tcW w:w="0" w:type="auto"/>
            <w:tcBorders>
              <w:top w:val="nil"/>
              <w:left w:val="nil"/>
              <w:bottom w:val="single" w:sz="4" w:space="0" w:color="D9D9D9"/>
              <w:right w:val="single" w:sz="4" w:space="0" w:color="D9D9D9"/>
            </w:tcBorders>
            <w:shd w:val="clear" w:color="auto" w:fill="auto"/>
            <w:noWrap/>
            <w:vAlign w:val="bottom"/>
            <w:hideMark/>
          </w:tcPr>
          <w:p w14:paraId="21DF921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7,922.13</w:t>
            </w:r>
          </w:p>
        </w:tc>
        <w:tc>
          <w:tcPr>
            <w:tcW w:w="0" w:type="auto"/>
            <w:tcBorders>
              <w:top w:val="nil"/>
              <w:left w:val="nil"/>
              <w:bottom w:val="single" w:sz="4" w:space="0" w:color="D9D9D9"/>
              <w:right w:val="single" w:sz="4" w:space="0" w:color="D9D9D9"/>
            </w:tcBorders>
            <w:shd w:val="clear" w:color="auto" w:fill="auto"/>
            <w:noWrap/>
            <w:vAlign w:val="bottom"/>
            <w:hideMark/>
          </w:tcPr>
          <w:p w14:paraId="18F43BF9"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31,315.87</w:t>
            </w:r>
          </w:p>
        </w:tc>
      </w:tr>
      <w:tr w:rsidR="0052721D" w:rsidRPr="0052721D" w14:paraId="11596340"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56585E66"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300</w:t>
            </w:r>
          </w:p>
        </w:tc>
        <w:tc>
          <w:tcPr>
            <w:tcW w:w="0" w:type="auto"/>
            <w:tcBorders>
              <w:top w:val="nil"/>
              <w:left w:val="nil"/>
              <w:bottom w:val="single" w:sz="4" w:space="0" w:color="D9D9D9"/>
              <w:right w:val="single" w:sz="4" w:space="0" w:color="D9D9D9"/>
            </w:tcBorders>
            <w:shd w:val="clear" w:color="auto" w:fill="auto"/>
            <w:vAlign w:val="bottom"/>
            <w:hideMark/>
          </w:tcPr>
          <w:p w14:paraId="172A53B0"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SUBDIRECTOR "A"</w:t>
            </w:r>
          </w:p>
        </w:tc>
        <w:tc>
          <w:tcPr>
            <w:tcW w:w="0" w:type="auto"/>
            <w:tcBorders>
              <w:top w:val="nil"/>
              <w:left w:val="nil"/>
              <w:bottom w:val="single" w:sz="4" w:space="0" w:color="D9D9D9"/>
              <w:right w:val="single" w:sz="4" w:space="0" w:color="D9D9D9"/>
            </w:tcBorders>
            <w:shd w:val="clear" w:color="auto" w:fill="auto"/>
            <w:noWrap/>
            <w:vAlign w:val="bottom"/>
            <w:hideMark/>
          </w:tcPr>
          <w:p w14:paraId="4DD9383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8,323.00</w:t>
            </w:r>
          </w:p>
        </w:tc>
        <w:tc>
          <w:tcPr>
            <w:tcW w:w="0" w:type="auto"/>
            <w:tcBorders>
              <w:top w:val="nil"/>
              <w:left w:val="nil"/>
              <w:bottom w:val="single" w:sz="4" w:space="0" w:color="D9D9D9"/>
              <w:right w:val="single" w:sz="4" w:space="0" w:color="D9D9D9"/>
            </w:tcBorders>
            <w:shd w:val="clear" w:color="auto" w:fill="auto"/>
            <w:noWrap/>
            <w:vAlign w:val="bottom"/>
            <w:hideMark/>
          </w:tcPr>
          <w:p w14:paraId="214F69E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7E9FAD4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4EC719C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3,000.00</w:t>
            </w:r>
          </w:p>
        </w:tc>
        <w:tc>
          <w:tcPr>
            <w:tcW w:w="0" w:type="auto"/>
            <w:tcBorders>
              <w:top w:val="nil"/>
              <w:left w:val="nil"/>
              <w:bottom w:val="single" w:sz="4" w:space="0" w:color="D9D9D9"/>
              <w:right w:val="single" w:sz="4" w:space="0" w:color="D9D9D9"/>
            </w:tcBorders>
            <w:shd w:val="clear" w:color="auto" w:fill="auto"/>
            <w:noWrap/>
            <w:vAlign w:val="bottom"/>
            <w:hideMark/>
          </w:tcPr>
          <w:p w14:paraId="47353F9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0D62CB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37E820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24,279.00</w:t>
            </w:r>
          </w:p>
        </w:tc>
        <w:tc>
          <w:tcPr>
            <w:tcW w:w="0" w:type="auto"/>
            <w:tcBorders>
              <w:top w:val="nil"/>
              <w:left w:val="nil"/>
              <w:bottom w:val="single" w:sz="4" w:space="0" w:color="D9D9D9"/>
              <w:right w:val="single" w:sz="4" w:space="0" w:color="D9D9D9"/>
            </w:tcBorders>
            <w:shd w:val="clear" w:color="auto" w:fill="auto"/>
            <w:noWrap/>
            <w:vAlign w:val="bottom"/>
            <w:hideMark/>
          </w:tcPr>
          <w:p w14:paraId="774E678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5E6C05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506CE3A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36,412.00</w:t>
            </w:r>
          </w:p>
        </w:tc>
        <w:tc>
          <w:tcPr>
            <w:tcW w:w="0" w:type="auto"/>
            <w:tcBorders>
              <w:top w:val="nil"/>
              <w:left w:val="nil"/>
              <w:bottom w:val="single" w:sz="4" w:space="0" w:color="D9D9D9"/>
              <w:right w:val="single" w:sz="4" w:space="0" w:color="D9D9D9"/>
            </w:tcBorders>
            <w:shd w:val="clear" w:color="auto" w:fill="auto"/>
            <w:noWrap/>
            <w:vAlign w:val="bottom"/>
            <w:hideMark/>
          </w:tcPr>
          <w:p w14:paraId="7C65692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884.32</w:t>
            </w:r>
          </w:p>
        </w:tc>
        <w:tc>
          <w:tcPr>
            <w:tcW w:w="0" w:type="auto"/>
            <w:tcBorders>
              <w:top w:val="nil"/>
              <w:left w:val="nil"/>
              <w:bottom w:val="single" w:sz="4" w:space="0" w:color="D9D9D9"/>
              <w:right w:val="single" w:sz="4" w:space="0" w:color="D9D9D9"/>
            </w:tcBorders>
            <w:shd w:val="clear" w:color="auto" w:fill="auto"/>
            <w:noWrap/>
            <w:vAlign w:val="bottom"/>
            <w:hideMark/>
          </w:tcPr>
          <w:p w14:paraId="5980234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416.15</w:t>
            </w:r>
          </w:p>
        </w:tc>
        <w:tc>
          <w:tcPr>
            <w:tcW w:w="0" w:type="auto"/>
            <w:tcBorders>
              <w:top w:val="nil"/>
              <w:left w:val="nil"/>
              <w:bottom w:val="single" w:sz="4" w:space="0" w:color="D9D9D9"/>
              <w:right w:val="single" w:sz="4" w:space="0" w:color="D9D9D9"/>
            </w:tcBorders>
            <w:shd w:val="clear" w:color="auto" w:fill="auto"/>
            <w:noWrap/>
            <w:vAlign w:val="bottom"/>
            <w:hideMark/>
          </w:tcPr>
          <w:p w14:paraId="23D675D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5,899.00</w:t>
            </w:r>
          </w:p>
        </w:tc>
        <w:tc>
          <w:tcPr>
            <w:tcW w:w="0" w:type="auto"/>
            <w:tcBorders>
              <w:top w:val="nil"/>
              <w:left w:val="nil"/>
              <w:bottom w:val="single" w:sz="4" w:space="0" w:color="D9D9D9"/>
              <w:right w:val="single" w:sz="4" w:space="0" w:color="D9D9D9"/>
            </w:tcBorders>
            <w:shd w:val="clear" w:color="auto" w:fill="auto"/>
            <w:noWrap/>
            <w:vAlign w:val="bottom"/>
            <w:hideMark/>
          </w:tcPr>
          <w:p w14:paraId="7572CC0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7,199.47</w:t>
            </w:r>
          </w:p>
        </w:tc>
        <w:tc>
          <w:tcPr>
            <w:tcW w:w="0" w:type="auto"/>
            <w:tcBorders>
              <w:top w:val="nil"/>
              <w:left w:val="nil"/>
              <w:bottom w:val="single" w:sz="4" w:space="0" w:color="D9D9D9"/>
              <w:right w:val="single" w:sz="4" w:space="0" w:color="D9D9D9"/>
            </w:tcBorders>
            <w:shd w:val="clear" w:color="auto" w:fill="auto"/>
            <w:noWrap/>
            <w:vAlign w:val="bottom"/>
            <w:hideMark/>
          </w:tcPr>
          <w:p w14:paraId="500956F2"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29,212.53</w:t>
            </w:r>
          </w:p>
        </w:tc>
      </w:tr>
      <w:tr w:rsidR="0052721D" w:rsidRPr="0052721D" w14:paraId="3973F199"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2D413FDB"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300</w:t>
            </w:r>
          </w:p>
        </w:tc>
        <w:tc>
          <w:tcPr>
            <w:tcW w:w="0" w:type="auto"/>
            <w:tcBorders>
              <w:top w:val="nil"/>
              <w:left w:val="nil"/>
              <w:bottom w:val="single" w:sz="4" w:space="0" w:color="D9D9D9"/>
              <w:right w:val="single" w:sz="4" w:space="0" w:color="D9D9D9"/>
            </w:tcBorders>
            <w:shd w:val="clear" w:color="auto" w:fill="auto"/>
            <w:vAlign w:val="bottom"/>
            <w:hideMark/>
          </w:tcPr>
          <w:p w14:paraId="3B3B717A"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SUBDIRECTOR "B"</w:t>
            </w:r>
          </w:p>
        </w:tc>
        <w:tc>
          <w:tcPr>
            <w:tcW w:w="0" w:type="auto"/>
            <w:tcBorders>
              <w:top w:val="nil"/>
              <w:left w:val="nil"/>
              <w:bottom w:val="single" w:sz="4" w:space="0" w:color="D9D9D9"/>
              <w:right w:val="single" w:sz="4" w:space="0" w:color="D9D9D9"/>
            </w:tcBorders>
            <w:shd w:val="clear" w:color="auto" w:fill="auto"/>
            <w:noWrap/>
            <w:vAlign w:val="bottom"/>
            <w:hideMark/>
          </w:tcPr>
          <w:p w14:paraId="727D22A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8,323.00</w:t>
            </w:r>
          </w:p>
        </w:tc>
        <w:tc>
          <w:tcPr>
            <w:tcW w:w="0" w:type="auto"/>
            <w:tcBorders>
              <w:top w:val="nil"/>
              <w:left w:val="nil"/>
              <w:bottom w:val="single" w:sz="4" w:space="0" w:color="D9D9D9"/>
              <w:right w:val="single" w:sz="4" w:space="0" w:color="D9D9D9"/>
            </w:tcBorders>
            <w:shd w:val="clear" w:color="auto" w:fill="auto"/>
            <w:noWrap/>
            <w:vAlign w:val="bottom"/>
            <w:hideMark/>
          </w:tcPr>
          <w:p w14:paraId="45A6FF2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3297C56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037CBD6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3,000.00</w:t>
            </w:r>
          </w:p>
        </w:tc>
        <w:tc>
          <w:tcPr>
            <w:tcW w:w="0" w:type="auto"/>
            <w:tcBorders>
              <w:top w:val="nil"/>
              <w:left w:val="nil"/>
              <w:bottom w:val="single" w:sz="4" w:space="0" w:color="D9D9D9"/>
              <w:right w:val="single" w:sz="4" w:space="0" w:color="D9D9D9"/>
            </w:tcBorders>
            <w:shd w:val="clear" w:color="auto" w:fill="auto"/>
            <w:noWrap/>
            <w:vAlign w:val="bottom"/>
            <w:hideMark/>
          </w:tcPr>
          <w:p w14:paraId="637B397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095764C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78C270D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15,109.00</w:t>
            </w:r>
          </w:p>
        </w:tc>
        <w:tc>
          <w:tcPr>
            <w:tcW w:w="0" w:type="auto"/>
            <w:tcBorders>
              <w:top w:val="nil"/>
              <w:left w:val="nil"/>
              <w:bottom w:val="single" w:sz="4" w:space="0" w:color="D9D9D9"/>
              <w:right w:val="single" w:sz="4" w:space="0" w:color="D9D9D9"/>
            </w:tcBorders>
            <w:shd w:val="clear" w:color="auto" w:fill="auto"/>
            <w:noWrap/>
            <w:vAlign w:val="bottom"/>
            <w:hideMark/>
          </w:tcPr>
          <w:p w14:paraId="566F278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014BDD4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5674BCF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27,242.00</w:t>
            </w:r>
          </w:p>
        </w:tc>
        <w:tc>
          <w:tcPr>
            <w:tcW w:w="0" w:type="auto"/>
            <w:tcBorders>
              <w:top w:val="nil"/>
              <w:left w:val="nil"/>
              <w:bottom w:val="single" w:sz="4" w:space="0" w:color="D9D9D9"/>
              <w:right w:val="single" w:sz="4" w:space="0" w:color="D9D9D9"/>
            </w:tcBorders>
            <w:shd w:val="clear" w:color="auto" w:fill="auto"/>
            <w:noWrap/>
            <w:vAlign w:val="bottom"/>
            <w:hideMark/>
          </w:tcPr>
          <w:p w14:paraId="5782373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884.32</w:t>
            </w:r>
          </w:p>
        </w:tc>
        <w:tc>
          <w:tcPr>
            <w:tcW w:w="0" w:type="auto"/>
            <w:tcBorders>
              <w:top w:val="nil"/>
              <w:left w:val="nil"/>
              <w:bottom w:val="single" w:sz="4" w:space="0" w:color="D9D9D9"/>
              <w:right w:val="single" w:sz="4" w:space="0" w:color="D9D9D9"/>
            </w:tcBorders>
            <w:shd w:val="clear" w:color="auto" w:fill="auto"/>
            <w:noWrap/>
            <w:vAlign w:val="bottom"/>
            <w:hideMark/>
          </w:tcPr>
          <w:p w14:paraId="398CCBA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416.15</w:t>
            </w:r>
          </w:p>
        </w:tc>
        <w:tc>
          <w:tcPr>
            <w:tcW w:w="0" w:type="auto"/>
            <w:tcBorders>
              <w:top w:val="nil"/>
              <w:left w:val="nil"/>
              <w:bottom w:val="single" w:sz="4" w:space="0" w:color="D9D9D9"/>
              <w:right w:val="single" w:sz="4" w:space="0" w:color="D9D9D9"/>
            </w:tcBorders>
            <w:shd w:val="clear" w:color="auto" w:fill="auto"/>
            <w:noWrap/>
            <w:vAlign w:val="bottom"/>
            <w:hideMark/>
          </w:tcPr>
          <w:p w14:paraId="696D0ED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3,795.00</w:t>
            </w:r>
          </w:p>
        </w:tc>
        <w:tc>
          <w:tcPr>
            <w:tcW w:w="0" w:type="auto"/>
            <w:tcBorders>
              <w:top w:val="nil"/>
              <w:left w:val="nil"/>
              <w:bottom w:val="single" w:sz="4" w:space="0" w:color="D9D9D9"/>
              <w:right w:val="single" w:sz="4" w:space="0" w:color="D9D9D9"/>
            </w:tcBorders>
            <w:shd w:val="clear" w:color="auto" w:fill="auto"/>
            <w:noWrap/>
            <w:vAlign w:val="bottom"/>
            <w:hideMark/>
          </w:tcPr>
          <w:p w14:paraId="17DE69A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5,095.47</w:t>
            </w:r>
          </w:p>
        </w:tc>
        <w:tc>
          <w:tcPr>
            <w:tcW w:w="0" w:type="auto"/>
            <w:tcBorders>
              <w:top w:val="nil"/>
              <w:left w:val="nil"/>
              <w:bottom w:val="single" w:sz="4" w:space="0" w:color="D9D9D9"/>
              <w:right w:val="single" w:sz="4" w:space="0" w:color="D9D9D9"/>
            </w:tcBorders>
            <w:shd w:val="clear" w:color="auto" w:fill="auto"/>
            <w:noWrap/>
            <w:vAlign w:val="bottom"/>
            <w:hideMark/>
          </w:tcPr>
          <w:p w14:paraId="4A870913"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22,146.53</w:t>
            </w:r>
          </w:p>
        </w:tc>
      </w:tr>
      <w:tr w:rsidR="0052721D" w:rsidRPr="0052721D" w14:paraId="176CB81F"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3008504D"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300</w:t>
            </w:r>
          </w:p>
        </w:tc>
        <w:tc>
          <w:tcPr>
            <w:tcW w:w="0" w:type="auto"/>
            <w:tcBorders>
              <w:top w:val="nil"/>
              <w:left w:val="nil"/>
              <w:bottom w:val="single" w:sz="4" w:space="0" w:color="D9D9D9"/>
              <w:right w:val="single" w:sz="4" w:space="0" w:color="D9D9D9"/>
            </w:tcBorders>
            <w:shd w:val="clear" w:color="auto" w:fill="auto"/>
            <w:vAlign w:val="bottom"/>
            <w:hideMark/>
          </w:tcPr>
          <w:p w14:paraId="49FD6C05"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SUBDIRECTOR "C"</w:t>
            </w:r>
          </w:p>
        </w:tc>
        <w:tc>
          <w:tcPr>
            <w:tcW w:w="0" w:type="auto"/>
            <w:tcBorders>
              <w:top w:val="nil"/>
              <w:left w:val="nil"/>
              <w:bottom w:val="single" w:sz="4" w:space="0" w:color="D9D9D9"/>
              <w:right w:val="single" w:sz="4" w:space="0" w:color="D9D9D9"/>
            </w:tcBorders>
            <w:shd w:val="clear" w:color="auto" w:fill="auto"/>
            <w:noWrap/>
            <w:vAlign w:val="bottom"/>
            <w:hideMark/>
          </w:tcPr>
          <w:p w14:paraId="1A25D1B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8,323.00</w:t>
            </w:r>
          </w:p>
        </w:tc>
        <w:tc>
          <w:tcPr>
            <w:tcW w:w="0" w:type="auto"/>
            <w:tcBorders>
              <w:top w:val="nil"/>
              <w:left w:val="nil"/>
              <w:bottom w:val="single" w:sz="4" w:space="0" w:color="D9D9D9"/>
              <w:right w:val="single" w:sz="4" w:space="0" w:color="D9D9D9"/>
            </w:tcBorders>
            <w:shd w:val="clear" w:color="auto" w:fill="auto"/>
            <w:noWrap/>
            <w:vAlign w:val="bottom"/>
            <w:hideMark/>
          </w:tcPr>
          <w:p w14:paraId="37EA068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280A699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32810D2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3,000.00</w:t>
            </w:r>
          </w:p>
        </w:tc>
        <w:tc>
          <w:tcPr>
            <w:tcW w:w="0" w:type="auto"/>
            <w:tcBorders>
              <w:top w:val="nil"/>
              <w:left w:val="nil"/>
              <w:bottom w:val="single" w:sz="4" w:space="0" w:color="D9D9D9"/>
              <w:right w:val="single" w:sz="4" w:space="0" w:color="D9D9D9"/>
            </w:tcBorders>
            <w:shd w:val="clear" w:color="auto" w:fill="auto"/>
            <w:noWrap/>
            <w:vAlign w:val="bottom"/>
            <w:hideMark/>
          </w:tcPr>
          <w:p w14:paraId="1BE1BE4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E4E477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5C199D7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11,187.00</w:t>
            </w:r>
          </w:p>
        </w:tc>
        <w:tc>
          <w:tcPr>
            <w:tcW w:w="0" w:type="auto"/>
            <w:tcBorders>
              <w:top w:val="nil"/>
              <w:left w:val="nil"/>
              <w:bottom w:val="single" w:sz="4" w:space="0" w:color="D9D9D9"/>
              <w:right w:val="single" w:sz="4" w:space="0" w:color="D9D9D9"/>
            </w:tcBorders>
            <w:shd w:val="clear" w:color="auto" w:fill="auto"/>
            <w:noWrap/>
            <w:vAlign w:val="bottom"/>
            <w:hideMark/>
          </w:tcPr>
          <w:p w14:paraId="5DBABF4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0484FC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512A128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23,320.00</w:t>
            </w:r>
          </w:p>
        </w:tc>
        <w:tc>
          <w:tcPr>
            <w:tcW w:w="0" w:type="auto"/>
            <w:tcBorders>
              <w:top w:val="nil"/>
              <w:left w:val="nil"/>
              <w:bottom w:val="single" w:sz="4" w:space="0" w:color="D9D9D9"/>
              <w:right w:val="single" w:sz="4" w:space="0" w:color="D9D9D9"/>
            </w:tcBorders>
            <w:shd w:val="clear" w:color="auto" w:fill="auto"/>
            <w:noWrap/>
            <w:vAlign w:val="bottom"/>
            <w:hideMark/>
          </w:tcPr>
          <w:p w14:paraId="5614F76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884.32</w:t>
            </w:r>
          </w:p>
        </w:tc>
        <w:tc>
          <w:tcPr>
            <w:tcW w:w="0" w:type="auto"/>
            <w:tcBorders>
              <w:top w:val="nil"/>
              <w:left w:val="nil"/>
              <w:bottom w:val="single" w:sz="4" w:space="0" w:color="D9D9D9"/>
              <w:right w:val="single" w:sz="4" w:space="0" w:color="D9D9D9"/>
            </w:tcBorders>
            <w:shd w:val="clear" w:color="auto" w:fill="auto"/>
            <w:noWrap/>
            <w:vAlign w:val="bottom"/>
            <w:hideMark/>
          </w:tcPr>
          <w:p w14:paraId="7D6496D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416.15</w:t>
            </w:r>
          </w:p>
        </w:tc>
        <w:tc>
          <w:tcPr>
            <w:tcW w:w="0" w:type="auto"/>
            <w:tcBorders>
              <w:top w:val="nil"/>
              <w:left w:val="nil"/>
              <w:bottom w:val="single" w:sz="4" w:space="0" w:color="D9D9D9"/>
              <w:right w:val="single" w:sz="4" w:space="0" w:color="D9D9D9"/>
            </w:tcBorders>
            <w:shd w:val="clear" w:color="auto" w:fill="auto"/>
            <w:noWrap/>
            <w:vAlign w:val="bottom"/>
            <w:hideMark/>
          </w:tcPr>
          <w:p w14:paraId="16FAACB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2,958.00</w:t>
            </w:r>
          </w:p>
        </w:tc>
        <w:tc>
          <w:tcPr>
            <w:tcW w:w="0" w:type="auto"/>
            <w:tcBorders>
              <w:top w:val="nil"/>
              <w:left w:val="nil"/>
              <w:bottom w:val="single" w:sz="4" w:space="0" w:color="D9D9D9"/>
              <w:right w:val="single" w:sz="4" w:space="0" w:color="D9D9D9"/>
            </w:tcBorders>
            <w:shd w:val="clear" w:color="auto" w:fill="auto"/>
            <w:noWrap/>
            <w:vAlign w:val="bottom"/>
            <w:hideMark/>
          </w:tcPr>
          <w:p w14:paraId="29BFB0F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4,258.47</w:t>
            </w:r>
          </w:p>
        </w:tc>
        <w:tc>
          <w:tcPr>
            <w:tcW w:w="0" w:type="auto"/>
            <w:tcBorders>
              <w:top w:val="nil"/>
              <w:left w:val="nil"/>
              <w:bottom w:val="single" w:sz="4" w:space="0" w:color="D9D9D9"/>
              <w:right w:val="single" w:sz="4" w:space="0" w:color="D9D9D9"/>
            </w:tcBorders>
            <w:shd w:val="clear" w:color="auto" w:fill="auto"/>
            <w:noWrap/>
            <w:vAlign w:val="bottom"/>
            <w:hideMark/>
          </w:tcPr>
          <w:p w14:paraId="39F56D3E"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19,061.53</w:t>
            </w:r>
          </w:p>
        </w:tc>
      </w:tr>
      <w:tr w:rsidR="0052721D" w:rsidRPr="0052721D" w14:paraId="5B7247A0"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40E03383"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w:t>
            </w:r>
          </w:p>
        </w:tc>
        <w:tc>
          <w:tcPr>
            <w:tcW w:w="0" w:type="auto"/>
            <w:tcBorders>
              <w:top w:val="nil"/>
              <w:left w:val="nil"/>
              <w:bottom w:val="single" w:sz="4" w:space="0" w:color="D9D9D9"/>
              <w:right w:val="single" w:sz="4" w:space="0" w:color="D9D9D9"/>
            </w:tcBorders>
            <w:shd w:val="clear" w:color="auto" w:fill="auto"/>
            <w:vAlign w:val="bottom"/>
            <w:hideMark/>
          </w:tcPr>
          <w:p w14:paraId="7424EF8B"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JEFE DE DEPARTAMENTO "A" SECRETARIA DE DESPACHO, ANALISTA PROFESIONAL</w:t>
            </w:r>
          </w:p>
        </w:tc>
        <w:tc>
          <w:tcPr>
            <w:tcW w:w="0" w:type="auto"/>
            <w:tcBorders>
              <w:top w:val="nil"/>
              <w:left w:val="nil"/>
              <w:bottom w:val="single" w:sz="4" w:space="0" w:color="D9D9D9"/>
              <w:right w:val="single" w:sz="4" w:space="0" w:color="D9D9D9"/>
            </w:tcBorders>
            <w:shd w:val="clear" w:color="auto" w:fill="auto"/>
            <w:noWrap/>
            <w:vAlign w:val="bottom"/>
            <w:hideMark/>
          </w:tcPr>
          <w:p w14:paraId="4806A83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8,269.00</w:t>
            </w:r>
          </w:p>
        </w:tc>
        <w:tc>
          <w:tcPr>
            <w:tcW w:w="0" w:type="auto"/>
            <w:tcBorders>
              <w:top w:val="nil"/>
              <w:left w:val="nil"/>
              <w:bottom w:val="single" w:sz="4" w:space="0" w:color="D9D9D9"/>
              <w:right w:val="single" w:sz="4" w:space="0" w:color="D9D9D9"/>
            </w:tcBorders>
            <w:shd w:val="clear" w:color="auto" w:fill="auto"/>
            <w:noWrap/>
            <w:vAlign w:val="bottom"/>
            <w:hideMark/>
          </w:tcPr>
          <w:p w14:paraId="42706EF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6E5D046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017E5F4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1,800.00</w:t>
            </w:r>
          </w:p>
        </w:tc>
        <w:tc>
          <w:tcPr>
            <w:tcW w:w="0" w:type="auto"/>
            <w:tcBorders>
              <w:top w:val="nil"/>
              <w:left w:val="nil"/>
              <w:bottom w:val="single" w:sz="4" w:space="0" w:color="D9D9D9"/>
              <w:right w:val="single" w:sz="4" w:space="0" w:color="D9D9D9"/>
            </w:tcBorders>
            <w:shd w:val="clear" w:color="auto" w:fill="auto"/>
            <w:noWrap/>
            <w:vAlign w:val="bottom"/>
            <w:hideMark/>
          </w:tcPr>
          <w:p w14:paraId="681AC0E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5670CA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D5E14F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8,000.00</w:t>
            </w:r>
          </w:p>
        </w:tc>
        <w:tc>
          <w:tcPr>
            <w:tcW w:w="0" w:type="auto"/>
            <w:tcBorders>
              <w:top w:val="nil"/>
              <w:left w:val="nil"/>
              <w:bottom w:val="single" w:sz="4" w:space="0" w:color="D9D9D9"/>
              <w:right w:val="single" w:sz="4" w:space="0" w:color="D9D9D9"/>
            </w:tcBorders>
            <w:shd w:val="clear" w:color="auto" w:fill="auto"/>
            <w:noWrap/>
            <w:vAlign w:val="bottom"/>
            <w:hideMark/>
          </w:tcPr>
          <w:p w14:paraId="5D57834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0154071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0FA013E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18,879.00</w:t>
            </w:r>
          </w:p>
        </w:tc>
        <w:tc>
          <w:tcPr>
            <w:tcW w:w="0" w:type="auto"/>
            <w:tcBorders>
              <w:top w:val="nil"/>
              <w:left w:val="nil"/>
              <w:bottom w:val="single" w:sz="4" w:space="0" w:color="D9D9D9"/>
              <w:right w:val="single" w:sz="4" w:space="0" w:color="D9D9D9"/>
            </w:tcBorders>
            <w:shd w:val="clear" w:color="auto" w:fill="auto"/>
            <w:noWrap/>
            <w:vAlign w:val="bottom"/>
            <w:hideMark/>
          </w:tcPr>
          <w:p w14:paraId="0B297BD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878.58</w:t>
            </w:r>
          </w:p>
        </w:tc>
        <w:tc>
          <w:tcPr>
            <w:tcW w:w="0" w:type="auto"/>
            <w:tcBorders>
              <w:top w:val="nil"/>
              <w:left w:val="nil"/>
              <w:bottom w:val="single" w:sz="4" w:space="0" w:color="D9D9D9"/>
              <w:right w:val="single" w:sz="4" w:space="0" w:color="D9D9D9"/>
            </w:tcBorders>
            <w:shd w:val="clear" w:color="auto" w:fill="auto"/>
            <w:noWrap/>
            <w:vAlign w:val="bottom"/>
            <w:hideMark/>
          </w:tcPr>
          <w:p w14:paraId="5181899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413.45</w:t>
            </w:r>
          </w:p>
        </w:tc>
        <w:tc>
          <w:tcPr>
            <w:tcW w:w="0" w:type="auto"/>
            <w:tcBorders>
              <w:top w:val="nil"/>
              <w:left w:val="nil"/>
              <w:bottom w:val="single" w:sz="4" w:space="0" w:color="D9D9D9"/>
              <w:right w:val="single" w:sz="4" w:space="0" w:color="D9D9D9"/>
            </w:tcBorders>
            <w:shd w:val="clear" w:color="auto" w:fill="auto"/>
            <w:noWrap/>
            <w:vAlign w:val="bottom"/>
            <w:hideMark/>
          </w:tcPr>
          <w:p w14:paraId="71874B5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2,034.00</w:t>
            </w:r>
          </w:p>
        </w:tc>
        <w:tc>
          <w:tcPr>
            <w:tcW w:w="0" w:type="auto"/>
            <w:tcBorders>
              <w:top w:val="nil"/>
              <w:left w:val="nil"/>
              <w:bottom w:val="single" w:sz="4" w:space="0" w:color="D9D9D9"/>
              <w:right w:val="single" w:sz="4" w:space="0" w:color="D9D9D9"/>
            </w:tcBorders>
            <w:shd w:val="clear" w:color="auto" w:fill="auto"/>
            <w:noWrap/>
            <w:vAlign w:val="bottom"/>
            <w:hideMark/>
          </w:tcPr>
          <w:p w14:paraId="6E61371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3,326.03</w:t>
            </w:r>
          </w:p>
        </w:tc>
        <w:tc>
          <w:tcPr>
            <w:tcW w:w="0" w:type="auto"/>
            <w:tcBorders>
              <w:top w:val="nil"/>
              <w:left w:val="nil"/>
              <w:bottom w:val="single" w:sz="4" w:space="0" w:color="D9D9D9"/>
              <w:right w:val="single" w:sz="4" w:space="0" w:color="D9D9D9"/>
            </w:tcBorders>
            <w:shd w:val="clear" w:color="auto" w:fill="auto"/>
            <w:noWrap/>
            <w:vAlign w:val="bottom"/>
            <w:hideMark/>
          </w:tcPr>
          <w:p w14:paraId="228B7773"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15,552.97</w:t>
            </w:r>
          </w:p>
        </w:tc>
      </w:tr>
      <w:tr w:rsidR="0052721D" w:rsidRPr="0052721D" w14:paraId="75D363A4"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4A329E97"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w:t>
            </w:r>
          </w:p>
        </w:tc>
        <w:tc>
          <w:tcPr>
            <w:tcW w:w="0" w:type="auto"/>
            <w:tcBorders>
              <w:top w:val="nil"/>
              <w:left w:val="nil"/>
              <w:bottom w:val="single" w:sz="4" w:space="0" w:color="D9D9D9"/>
              <w:right w:val="single" w:sz="4" w:space="0" w:color="D9D9D9"/>
            </w:tcBorders>
            <w:shd w:val="clear" w:color="auto" w:fill="auto"/>
            <w:vAlign w:val="bottom"/>
            <w:hideMark/>
          </w:tcPr>
          <w:p w14:paraId="12FADC0D"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JEFE DE DEPARTAMENTO "B" SECRETARIA DE DESPACHO, ANALISTA PROFESIONAL</w:t>
            </w:r>
          </w:p>
        </w:tc>
        <w:tc>
          <w:tcPr>
            <w:tcW w:w="0" w:type="auto"/>
            <w:tcBorders>
              <w:top w:val="nil"/>
              <w:left w:val="nil"/>
              <w:bottom w:val="single" w:sz="4" w:space="0" w:color="D9D9D9"/>
              <w:right w:val="single" w:sz="4" w:space="0" w:color="D9D9D9"/>
            </w:tcBorders>
            <w:shd w:val="clear" w:color="auto" w:fill="auto"/>
            <w:noWrap/>
            <w:vAlign w:val="bottom"/>
            <w:hideMark/>
          </w:tcPr>
          <w:p w14:paraId="3CD8A65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8,269.00</w:t>
            </w:r>
          </w:p>
        </w:tc>
        <w:tc>
          <w:tcPr>
            <w:tcW w:w="0" w:type="auto"/>
            <w:tcBorders>
              <w:top w:val="nil"/>
              <w:left w:val="nil"/>
              <w:bottom w:val="single" w:sz="4" w:space="0" w:color="D9D9D9"/>
              <w:right w:val="single" w:sz="4" w:space="0" w:color="D9D9D9"/>
            </w:tcBorders>
            <w:shd w:val="clear" w:color="auto" w:fill="auto"/>
            <w:noWrap/>
            <w:vAlign w:val="bottom"/>
            <w:hideMark/>
          </w:tcPr>
          <w:p w14:paraId="5E72BD6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72D9428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13D9352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1,800.00</w:t>
            </w:r>
          </w:p>
        </w:tc>
        <w:tc>
          <w:tcPr>
            <w:tcW w:w="0" w:type="auto"/>
            <w:tcBorders>
              <w:top w:val="nil"/>
              <w:left w:val="nil"/>
              <w:bottom w:val="single" w:sz="4" w:space="0" w:color="D9D9D9"/>
              <w:right w:val="single" w:sz="4" w:space="0" w:color="D9D9D9"/>
            </w:tcBorders>
            <w:shd w:val="clear" w:color="auto" w:fill="auto"/>
            <w:noWrap/>
            <w:vAlign w:val="bottom"/>
            <w:hideMark/>
          </w:tcPr>
          <w:p w14:paraId="0ED87DA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2259EFE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F5612A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5,480.00</w:t>
            </w:r>
          </w:p>
        </w:tc>
        <w:tc>
          <w:tcPr>
            <w:tcW w:w="0" w:type="auto"/>
            <w:tcBorders>
              <w:top w:val="nil"/>
              <w:left w:val="nil"/>
              <w:bottom w:val="single" w:sz="4" w:space="0" w:color="D9D9D9"/>
              <w:right w:val="single" w:sz="4" w:space="0" w:color="D9D9D9"/>
            </w:tcBorders>
            <w:shd w:val="clear" w:color="auto" w:fill="auto"/>
            <w:noWrap/>
            <w:vAlign w:val="bottom"/>
            <w:hideMark/>
          </w:tcPr>
          <w:p w14:paraId="5416ED1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0E930DA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A7EDE1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16,359.00</w:t>
            </w:r>
          </w:p>
        </w:tc>
        <w:tc>
          <w:tcPr>
            <w:tcW w:w="0" w:type="auto"/>
            <w:tcBorders>
              <w:top w:val="nil"/>
              <w:left w:val="nil"/>
              <w:bottom w:val="single" w:sz="4" w:space="0" w:color="D9D9D9"/>
              <w:right w:val="single" w:sz="4" w:space="0" w:color="D9D9D9"/>
            </w:tcBorders>
            <w:shd w:val="clear" w:color="auto" w:fill="auto"/>
            <w:noWrap/>
            <w:vAlign w:val="bottom"/>
            <w:hideMark/>
          </w:tcPr>
          <w:p w14:paraId="301BC55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878.58</w:t>
            </w:r>
          </w:p>
        </w:tc>
        <w:tc>
          <w:tcPr>
            <w:tcW w:w="0" w:type="auto"/>
            <w:tcBorders>
              <w:top w:val="nil"/>
              <w:left w:val="nil"/>
              <w:bottom w:val="single" w:sz="4" w:space="0" w:color="D9D9D9"/>
              <w:right w:val="single" w:sz="4" w:space="0" w:color="D9D9D9"/>
            </w:tcBorders>
            <w:shd w:val="clear" w:color="auto" w:fill="auto"/>
            <w:noWrap/>
            <w:vAlign w:val="bottom"/>
            <w:hideMark/>
          </w:tcPr>
          <w:p w14:paraId="346E8D6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413.45</w:t>
            </w:r>
          </w:p>
        </w:tc>
        <w:tc>
          <w:tcPr>
            <w:tcW w:w="0" w:type="auto"/>
            <w:tcBorders>
              <w:top w:val="nil"/>
              <w:left w:val="nil"/>
              <w:bottom w:val="single" w:sz="4" w:space="0" w:color="D9D9D9"/>
              <w:right w:val="single" w:sz="4" w:space="0" w:color="D9D9D9"/>
            </w:tcBorders>
            <w:shd w:val="clear" w:color="auto" w:fill="auto"/>
            <w:noWrap/>
            <w:vAlign w:val="bottom"/>
            <w:hideMark/>
          </w:tcPr>
          <w:p w14:paraId="1033400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1,496.00</w:t>
            </w:r>
          </w:p>
        </w:tc>
        <w:tc>
          <w:tcPr>
            <w:tcW w:w="0" w:type="auto"/>
            <w:tcBorders>
              <w:top w:val="nil"/>
              <w:left w:val="nil"/>
              <w:bottom w:val="single" w:sz="4" w:space="0" w:color="D9D9D9"/>
              <w:right w:val="single" w:sz="4" w:space="0" w:color="D9D9D9"/>
            </w:tcBorders>
            <w:shd w:val="clear" w:color="auto" w:fill="auto"/>
            <w:noWrap/>
            <w:vAlign w:val="bottom"/>
            <w:hideMark/>
          </w:tcPr>
          <w:p w14:paraId="192BE1F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2,788.03</w:t>
            </w:r>
          </w:p>
        </w:tc>
        <w:tc>
          <w:tcPr>
            <w:tcW w:w="0" w:type="auto"/>
            <w:tcBorders>
              <w:top w:val="nil"/>
              <w:left w:val="nil"/>
              <w:bottom w:val="single" w:sz="4" w:space="0" w:color="D9D9D9"/>
              <w:right w:val="single" w:sz="4" w:space="0" w:color="D9D9D9"/>
            </w:tcBorders>
            <w:shd w:val="clear" w:color="auto" w:fill="auto"/>
            <w:noWrap/>
            <w:vAlign w:val="bottom"/>
            <w:hideMark/>
          </w:tcPr>
          <w:p w14:paraId="4388E559"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13,570.97</w:t>
            </w:r>
          </w:p>
        </w:tc>
      </w:tr>
      <w:tr w:rsidR="0052721D" w:rsidRPr="0052721D" w14:paraId="71463FC6"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49A28263"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w:t>
            </w:r>
          </w:p>
        </w:tc>
        <w:tc>
          <w:tcPr>
            <w:tcW w:w="0" w:type="auto"/>
            <w:tcBorders>
              <w:top w:val="nil"/>
              <w:left w:val="nil"/>
              <w:bottom w:val="single" w:sz="4" w:space="0" w:color="D9D9D9"/>
              <w:right w:val="single" w:sz="4" w:space="0" w:color="D9D9D9"/>
            </w:tcBorders>
            <w:shd w:val="clear" w:color="auto" w:fill="auto"/>
            <w:vAlign w:val="bottom"/>
            <w:hideMark/>
          </w:tcPr>
          <w:p w14:paraId="7A70FAE2"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JEFE DE DEPARTAMENTO "C" SECRETARIA DE DESPACHO, ANALISTA PROFESIONAL</w:t>
            </w:r>
          </w:p>
        </w:tc>
        <w:tc>
          <w:tcPr>
            <w:tcW w:w="0" w:type="auto"/>
            <w:tcBorders>
              <w:top w:val="nil"/>
              <w:left w:val="nil"/>
              <w:bottom w:val="single" w:sz="4" w:space="0" w:color="D9D9D9"/>
              <w:right w:val="single" w:sz="4" w:space="0" w:color="D9D9D9"/>
            </w:tcBorders>
            <w:shd w:val="clear" w:color="auto" w:fill="auto"/>
            <w:noWrap/>
            <w:vAlign w:val="bottom"/>
            <w:hideMark/>
          </w:tcPr>
          <w:p w14:paraId="5B55B80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8,269.00</w:t>
            </w:r>
          </w:p>
        </w:tc>
        <w:tc>
          <w:tcPr>
            <w:tcW w:w="0" w:type="auto"/>
            <w:tcBorders>
              <w:top w:val="nil"/>
              <w:left w:val="nil"/>
              <w:bottom w:val="single" w:sz="4" w:space="0" w:color="D9D9D9"/>
              <w:right w:val="single" w:sz="4" w:space="0" w:color="D9D9D9"/>
            </w:tcBorders>
            <w:shd w:val="clear" w:color="auto" w:fill="auto"/>
            <w:noWrap/>
            <w:vAlign w:val="bottom"/>
            <w:hideMark/>
          </w:tcPr>
          <w:p w14:paraId="028184D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3DD1EA9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3921B5C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1,800.00</w:t>
            </w:r>
          </w:p>
        </w:tc>
        <w:tc>
          <w:tcPr>
            <w:tcW w:w="0" w:type="auto"/>
            <w:tcBorders>
              <w:top w:val="nil"/>
              <w:left w:val="nil"/>
              <w:bottom w:val="single" w:sz="4" w:space="0" w:color="D9D9D9"/>
              <w:right w:val="single" w:sz="4" w:space="0" w:color="D9D9D9"/>
            </w:tcBorders>
            <w:shd w:val="clear" w:color="auto" w:fill="auto"/>
            <w:noWrap/>
            <w:vAlign w:val="bottom"/>
            <w:hideMark/>
          </w:tcPr>
          <w:p w14:paraId="5D47FEC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2E06879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4B8D720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2,750.00</w:t>
            </w:r>
          </w:p>
        </w:tc>
        <w:tc>
          <w:tcPr>
            <w:tcW w:w="0" w:type="auto"/>
            <w:tcBorders>
              <w:top w:val="nil"/>
              <w:left w:val="nil"/>
              <w:bottom w:val="single" w:sz="4" w:space="0" w:color="D9D9D9"/>
              <w:right w:val="single" w:sz="4" w:space="0" w:color="D9D9D9"/>
            </w:tcBorders>
            <w:shd w:val="clear" w:color="auto" w:fill="auto"/>
            <w:noWrap/>
            <w:vAlign w:val="bottom"/>
            <w:hideMark/>
          </w:tcPr>
          <w:p w14:paraId="0C5BF77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F308AC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4449079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13,629.00</w:t>
            </w:r>
          </w:p>
        </w:tc>
        <w:tc>
          <w:tcPr>
            <w:tcW w:w="0" w:type="auto"/>
            <w:tcBorders>
              <w:top w:val="nil"/>
              <w:left w:val="nil"/>
              <w:bottom w:val="single" w:sz="4" w:space="0" w:color="D9D9D9"/>
              <w:right w:val="single" w:sz="4" w:space="0" w:color="D9D9D9"/>
            </w:tcBorders>
            <w:shd w:val="clear" w:color="auto" w:fill="auto"/>
            <w:noWrap/>
            <w:vAlign w:val="bottom"/>
            <w:hideMark/>
          </w:tcPr>
          <w:p w14:paraId="40B57CD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878.58</w:t>
            </w:r>
          </w:p>
        </w:tc>
        <w:tc>
          <w:tcPr>
            <w:tcW w:w="0" w:type="auto"/>
            <w:tcBorders>
              <w:top w:val="nil"/>
              <w:left w:val="nil"/>
              <w:bottom w:val="single" w:sz="4" w:space="0" w:color="D9D9D9"/>
              <w:right w:val="single" w:sz="4" w:space="0" w:color="D9D9D9"/>
            </w:tcBorders>
            <w:shd w:val="clear" w:color="auto" w:fill="auto"/>
            <w:noWrap/>
            <w:vAlign w:val="bottom"/>
            <w:hideMark/>
          </w:tcPr>
          <w:p w14:paraId="0D82C1B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413.45</w:t>
            </w:r>
          </w:p>
        </w:tc>
        <w:tc>
          <w:tcPr>
            <w:tcW w:w="0" w:type="auto"/>
            <w:tcBorders>
              <w:top w:val="nil"/>
              <w:left w:val="nil"/>
              <w:bottom w:val="single" w:sz="4" w:space="0" w:color="D9D9D9"/>
              <w:right w:val="single" w:sz="4" w:space="0" w:color="D9D9D9"/>
            </w:tcBorders>
            <w:shd w:val="clear" w:color="auto" w:fill="auto"/>
            <w:noWrap/>
            <w:vAlign w:val="bottom"/>
            <w:hideMark/>
          </w:tcPr>
          <w:p w14:paraId="6C4E1DC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997.00</w:t>
            </w:r>
          </w:p>
        </w:tc>
        <w:tc>
          <w:tcPr>
            <w:tcW w:w="0" w:type="auto"/>
            <w:tcBorders>
              <w:top w:val="nil"/>
              <w:left w:val="nil"/>
              <w:bottom w:val="single" w:sz="4" w:space="0" w:color="D9D9D9"/>
              <w:right w:val="single" w:sz="4" w:space="0" w:color="D9D9D9"/>
            </w:tcBorders>
            <w:shd w:val="clear" w:color="auto" w:fill="auto"/>
            <w:noWrap/>
            <w:vAlign w:val="bottom"/>
            <w:hideMark/>
          </w:tcPr>
          <w:p w14:paraId="0BD98A7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2,289.03</w:t>
            </w:r>
          </w:p>
        </w:tc>
        <w:tc>
          <w:tcPr>
            <w:tcW w:w="0" w:type="auto"/>
            <w:tcBorders>
              <w:top w:val="nil"/>
              <w:left w:val="nil"/>
              <w:bottom w:val="single" w:sz="4" w:space="0" w:color="D9D9D9"/>
              <w:right w:val="single" w:sz="4" w:space="0" w:color="D9D9D9"/>
            </w:tcBorders>
            <w:shd w:val="clear" w:color="auto" w:fill="auto"/>
            <w:noWrap/>
            <w:vAlign w:val="bottom"/>
            <w:hideMark/>
          </w:tcPr>
          <w:p w14:paraId="33A237DF"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11,339.97</w:t>
            </w:r>
          </w:p>
        </w:tc>
      </w:tr>
      <w:tr w:rsidR="0052721D" w:rsidRPr="0052721D" w14:paraId="0F909D81"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2F097FFF"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600</w:t>
            </w:r>
          </w:p>
        </w:tc>
        <w:tc>
          <w:tcPr>
            <w:tcW w:w="0" w:type="auto"/>
            <w:tcBorders>
              <w:top w:val="nil"/>
              <w:left w:val="nil"/>
              <w:bottom w:val="single" w:sz="4" w:space="0" w:color="D9D9D9"/>
              <w:right w:val="single" w:sz="4" w:space="0" w:color="D9D9D9"/>
            </w:tcBorders>
            <w:shd w:val="clear" w:color="auto" w:fill="auto"/>
            <w:vAlign w:val="bottom"/>
            <w:hideMark/>
          </w:tcPr>
          <w:p w14:paraId="1A80373A"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JEFE DE OFICINA, SECRETARIA EJECUTIVA</w:t>
            </w:r>
          </w:p>
        </w:tc>
        <w:tc>
          <w:tcPr>
            <w:tcW w:w="0" w:type="auto"/>
            <w:tcBorders>
              <w:top w:val="nil"/>
              <w:left w:val="nil"/>
              <w:bottom w:val="single" w:sz="4" w:space="0" w:color="D9D9D9"/>
              <w:right w:val="single" w:sz="4" w:space="0" w:color="D9D9D9"/>
            </w:tcBorders>
            <w:shd w:val="clear" w:color="auto" w:fill="auto"/>
            <w:noWrap/>
            <w:vAlign w:val="bottom"/>
            <w:hideMark/>
          </w:tcPr>
          <w:p w14:paraId="43D35A8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8,224.00</w:t>
            </w:r>
          </w:p>
        </w:tc>
        <w:tc>
          <w:tcPr>
            <w:tcW w:w="0" w:type="auto"/>
            <w:tcBorders>
              <w:top w:val="nil"/>
              <w:left w:val="nil"/>
              <w:bottom w:val="single" w:sz="4" w:space="0" w:color="D9D9D9"/>
              <w:right w:val="single" w:sz="4" w:space="0" w:color="D9D9D9"/>
            </w:tcBorders>
            <w:shd w:val="clear" w:color="auto" w:fill="auto"/>
            <w:noWrap/>
            <w:vAlign w:val="bottom"/>
            <w:hideMark/>
          </w:tcPr>
          <w:p w14:paraId="1E44B83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4D5B371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3F5E7BC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1,700.00</w:t>
            </w:r>
          </w:p>
        </w:tc>
        <w:tc>
          <w:tcPr>
            <w:tcW w:w="0" w:type="auto"/>
            <w:tcBorders>
              <w:top w:val="nil"/>
              <w:left w:val="nil"/>
              <w:bottom w:val="single" w:sz="4" w:space="0" w:color="D9D9D9"/>
              <w:right w:val="single" w:sz="4" w:space="0" w:color="D9D9D9"/>
            </w:tcBorders>
            <w:shd w:val="clear" w:color="auto" w:fill="auto"/>
            <w:noWrap/>
            <w:vAlign w:val="bottom"/>
            <w:hideMark/>
          </w:tcPr>
          <w:p w14:paraId="26BE464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200.00</w:t>
            </w:r>
          </w:p>
        </w:tc>
        <w:tc>
          <w:tcPr>
            <w:tcW w:w="0" w:type="auto"/>
            <w:tcBorders>
              <w:top w:val="nil"/>
              <w:left w:val="nil"/>
              <w:bottom w:val="single" w:sz="4" w:space="0" w:color="D9D9D9"/>
              <w:right w:val="single" w:sz="4" w:space="0" w:color="D9D9D9"/>
            </w:tcBorders>
            <w:shd w:val="clear" w:color="auto" w:fill="auto"/>
            <w:noWrap/>
            <w:vAlign w:val="bottom"/>
            <w:hideMark/>
          </w:tcPr>
          <w:p w14:paraId="6C9AB6E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0666D29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1A8F63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9F996C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7196BF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10,934.00</w:t>
            </w:r>
          </w:p>
        </w:tc>
        <w:tc>
          <w:tcPr>
            <w:tcW w:w="0" w:type="auto"/>
            <w:tcBorders>
              <w:top w:val="nil"/>
              <w:left w:val="nil"/>
              <w:bottom w:val="single" w:sz="4" w:space="0" w:color="D9D9D9"/>
              <w:right w:val="single" w:sz="4" w:space="0" w:color="D9D9D9"/>
            </w:tcBorders>
            <w:shd w:val="clear" w:color="auto" w:fill="auto"/>
            <w:noWrap/>
            <w:vAlign w:val="bottom"/>
            <w:hideMark/>
          </w:tcPr>
          <w:p w14:paraId="654FB44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873.80</w:t>
            </w:r>
          </w:p>
        </w:tc>
        <w:tc>
          <w:tcPr>
            <w:tcW w:w="0" w:type="auto"/>
            <w:tcBorders>
              <w:top w:val="nil"/>
              <w:left w:val="nil"/>
              <w:bottom w:val="single" w:sz="4" w:space="0" w:color="D9D9D9"/>
              <w:right w:val="single" w:sz="4" w:space="0" w:color="D9D9D9"/>
            </w:tcBorders>
            <w:shd w:val="clear" w:color="auto" w:fill="auto"/>
            <w:noWrap/>
            <w:vAlign w:val="bottom"/>
            <w:hideMark/>
          </w:tcPr>
          <w:p w14:paraId="3DC2ED1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411.20</w:t>
            </w:r>
          </w:p>
        </w:tc>
        <w:tc>
          <w:tcPr>
            <w:tcW w:w="0" w:type="auto"/>
            <w:tcBorders>
              <w:top w:val="nil"/>
              <w:left w:val="nil"/>
              <w:bottom w:val="single" w:sz="4" w:space="0" w:color="D9D9D9"/>
              <w:right w:val="single" w:sz="4" w:space="0" w:color="D9D9D9"/>
            </w:tcBorders>
            <w:shd w:val="clear" w:color="auto" w:fill="auto"/>
            <w:noWrap/>
            <w:vAlign w:val="bottom"/>
            <w:hideMark/>
          </w:tcPr>
          <w:p w14:paraId="7A0D7BA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621.00</w:t>
            </w:r>
          </w:p>
        </w:tc>
        <w:tc>
          <w:tcPr>
            <w:tcW w:w="0" w:type="auto"/>
            <w:tcBorders>
              <w:top w:val="nil"/>
              <w:left w:val="nil"/>
              <w:bottom w:val="single" w:sz="4" w:space="0" w:color="D9D9D9"/>
              <w:right w:val="single" w:sz="4" w:space="0" w:color="D9D9D9"/>
            </w:tcBorders>
            <w:shd w:val="clear" w:color="auto" w:fill="auto"/>
            <w:noWrap/>
            <w:vAlign w:val="bottom"/>
            <w:hideMark/>
          </w:tcPr>
          <w:p w14:paraId="724D33F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1,906.00</w:t>
            </w:r>
          </w:p>
        </w:tc>
        <w:tc>
          <w:tcPr>
            <w:tcW w:w="0" w:type="auto"/>
            <w:tcBorders>
              <w:top w:val="nil"/>
              <w:left w:val="nil"/>
              <w:bottom w:val="single" w:sz="4" w:space="0" w:color="D9D9D9"/>
              <w:right w:val="single" w:sz="4" w:space="0" w:color="D9D9D9"/>
            </w:tcBorders>
            <w:shd w:val="clear" w:color="auto" w:fill="auto"/>
            <w:noWrap/>
            <w:vAlign w:val="bottom"/>
            <w:hideMark/>
          </w:tcPr>
          <w:p w14:paraId="16CE9E03"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9,028.00</w:t>
            </w:r>
          </w:p>
        </w:tc>
      </w:tr>
      <w:tr w:rsidR="0052721D" w:rsidRPr="0052721D" w14:paraId="09B54EDC"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39F70B1F"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700</w:t>
            </w:r>
          </w:p>
        </w:tc>
        <w:tc>
          <w:tcPr>
            <w:tcW w:w="0" w:type="auto"/>
            <w:tcBorders>
              <w:top w:val="nil"/>
              <w:left w:val="nil"/>
              <w:bottom w:val="single" w:sz="4" w:space="0" w:color="D9D9D9"/>
              <w:right w:val="single" w:sz="4" w:space="0" w:color="D9D9D9"/>
            </w:tcBorders>
            <w:shd w:val="clear" w:color="auto" w:fill="auto"/>
            <w:vAlign w:val="bottom"/>
            <w:hideMark/>
          </w:tcPr>
          <w:p w14:paraId="55727303"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ANALISTA ESPECIALIZADO</w:t>
            </w:r>
          </w:p>
        </w:tc>
        <w:tc>
          <w:tcPr>
            <w:tcW w:w="0" w:type="auto"/>
            <w:tcBorders>
              <w:top w:val="nil"/>
              <w:left w:val="nil"/>
              <w:bottom w:val="single" w:sz="4" w:space="0" w:color="D9D9D9"/>
              <w:right w:val="single" w:sz="4" w:space="0" w:color="D9D9D9"/>
            </w:tcBorders>
            <w:shd w:val="clear" w:color="auto" w:fill="auto"/>
            <w:noWrap/>
            <w:vAlign w:val="bottom"/>
            <w:hideMark/>
          </w:tcPr>
          <w:p w14:paraId="22B3104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7,791.00</w:t>
            </w:r>
          </w:p>
        </w:tc>
        <w:tc>
          <w:tcPr>
            <w:tcW w:w="0" w:type="auto"/>
            <w:tcBorders>
              <w:top w:val="nil"/>
              <w:left w:val="nil"/>
              <w:bottom w:val="single" w:sz="4" w:space="0" w:color="D9D9D9"/>
              <w:right w:val="single" w:sz="4" w:space="0" w:color="D9D9D9"/>
            </w:tcBorders>
            <w:shd w:val="clear" w:color="auto" w:fill="auto"/>
            <w:noWrap/>
            <w:vAlign w:val="bottom"/>
            <w:hideMark/>
          </w:tcPr>
          <w:p w14:paraId="4A83897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333DA41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5ECD355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1,424.00</w:t>
            </w:r>
          </w:p>
        </w:tc>
        <w:tc>
          <w:tcPr>
            <w:tcW w:w="0" w:type="auto"/>
            <w:tcBorders>
              <w:top w:val="nil"/>
              <w:left w:val="nil"/>
              <w:bottom w:val="single" w:sz="4" w:space="0" w:color="D9D9D9"/>
              <w:right w:val="single" w:sz="4" w:space="0" w:color="D9D9D9"/>
            </w:tcBorders>
            <w:shd w:val="clear" w:color="auto" w:fill="auto"/>
            <w:noWrap/>
            <w:vAlign w:val="bottom"/>
            <w:hideMark/>
          </w:tcPr>
          <w:p w14:paraId="01831CE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200.00</w:t>
            </w:r>
          </w:p>
        </w:tc>
        <w:tc>
          <w:tcPr>
            <w:tcW w:w="0" w:type="auto"/>
            <w:tcBorders>
              <w:top w:val="nil"/>
              <w:left w:val="nil"/>
              <w:bottom w:val="single" w:sz="4" w:space="0" w:color="D9D9D9"/>
              <w:right w:val="single" w:sz="4" w:space="0" w:color="D9D9D9"/>
            </w:tcBorders>
            <w:shd w:val="clear" w:color="auto" w:fill="auto"/>
            <w:noWrap/>
            <w:vAlign w:val="bottom"/>
            <w:hideMark/>
          </w:tcPr>
          <w:p w14:paraId="1DF961E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032E92E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2CC7343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712A5D2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0144D1D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10,225.00</w:t>
            </w:r>
          </w:p>
        </w:tc>
        <w:tc>
          <w:tcPr>
            <w:tcW w:w="0" w:type="auto"/>
            <w:tcBorders>
              <w:top w:val="nil"/>
              <w:left w:val="nil"/>
              <w:bottom w:val="single" w:sz="4" w:space="0" w:color="D9D9D9"/>
              <w:right w:val="single" w:sz="4" w:space="0" w:color="D9D9D9"/>
            </w:tcBorders>
            <w:shd w:val="clear" w:color="auto" w:fill="auto"/>
            <w:noWrap/>
            <w:vAlign w:val="bottom"/>
            <w:hideMark/>
          </w:tcPr>
          <w:p w14:paraId="4831E79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827.79</w:t>
            </w:r>
          </w:p>
        </w:tc>
        <w:tc>
          <w:tcPr>
            <w:tcW w:w="0" w:type="auto"/>
            <w:tcBorders>
              <w:top w:val="nil"/>
              <w:left w:val="nil"/>
              <w:bottom w:val="single" w:sz="4" w:space="0" w:color="D9D9D9"/>
              <w:right w:val="single" w:sz="4" w:space="0" w:color="D9D9D9"/>
            </w:tcBorders>
            <w:shd w:val="clear" w:color="auto" w:fill="auto"/>
            <w:noWrap/>
            <w:vAlign w:val="bottom"/>
            <w:hideMark/>
          </w:tcPr>
          <w:p w14:paraId="3D8F3DB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389.55</w:t>
            </w:r>
          </w:p>
        </w:tc>
        <w:tc>
          <w:tcPr>
            <w:tcW w:w="0" w:type="auto"/>
            <w:tcBorders>
              <w:top w:val="nil"/>
              <w:left w:val="nil"/>
              <w:bottom w:val="single" w:sz="4" w:space="0" w:color="D9D9D9"/>
              <w:right w:val="single" w:sz="4" w:space="0" w:color="D9D9D9"/>
            </w:tcBorders>
            <w:shd w:val="clear" w:color="auto" w:fill="auto"/>
            <w:noWrap/>
            <w:vAlign w:val="bottom"/>
            <w:hideMark/>
          </w:tcPr>
          <w:p w14:paraId="3B3F65F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574.00</w:t>
            </w:r>
          </w:p>
        </w:tc>
        <w:tc>
          <w:tcPr>
            <w:tcW w:w="0" w:type="auto"/>
            <w:tcBorders>
              <w:top w:val="nil"/>
              <w:left w:val="nil"/>
              <w:bottom w:val="single" w:sz="4" w:space="0" w:color="D9D9D9"/>
              <w:right w:val="single" w:sz="4" w:space="0" w:color="D9D9D9"/>
            </w:tcBorders>
            <w:shd w:val="clear" w:color="auto" w:fill="auto"/>
            <w:noWrap/>
            <w:vAlign w:val="bottom"/>
            <w:hideMark/>
          </w:tcPr>
          <w:p w14:paraId="0A371EA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1,791.34</w:t>
            </w:r>
          </w:p>
        </w:tc>
        <w:tc>
          <w:tcPr>
            <w:tcW w:w="0" w:type="auto"/>
            <w:tcBorders>
              <w:top w:val="nil"/>
              <w:left w:val="nil"/>
              <w:bottom w:val="single" w:sz="4" w:space="0" w:color="D9D9D9"/>
              <w:right w:val="single" w:sz="4" w:space="0" w:color="D9D9D9"/>
            </w:tcBorders>
            <w:shd w:val="clear" w:color="auto" w:fill="auto"/>
            <w:noWrap/>
            <w:vAlign w:val="bottom"/>
            <w:hideMark/>
          </w:tcPr>
          <w:p w14:paraId="7F9EC9EC"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8,433.66</w:t>
            </w:r>
          </w:p>
        </w:tc>
      </w:tr>
      <w:tr w:rsidR="0052721D" w:rsidRPr="0052721D" w14:paraId="2A253755"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0B9F0599"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800</w:t>
            </w:r>
          </w:p>
        </w:tc>
        <w:tc>
          <w:tcPr>
            <w:tcW w:w="0" w:type="auto"/>
            <w:tcBorders>
              <w:top w:val="nil"/>
              <w:left w:val="nil"/>
              <w:bottom w:val="single" w:sz="4" w:space="0" w:color="D9D9D9"/>
              <w:right w:val="single" w:sz="4" w:space="0" w:color="D9D9D9"/>
            </w:tcBorders>
            <w:shd w:val="clear" w:color="auto" w:fill="auto"/>
            <w:vAlign w:val="bottom"/>
            <w:hideMark/>
          </w:tcPr>
          <w:p w14:paraId="6EA6707B"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SECRETARIA EJECUTIVA (DIRECTOR)</w:t>
            </w:r>
          </w:p>
        </w:tc>
        <w:tc>
          <w:tcPr>
            <w:tcW w:w="0" w:type="auto"/>
            <w:tcBorders>
              <w:top w:val="nil"/>
              <w:left w:val="nil"/>
              <w:bottom w:val="single" w:sz="4" w:space="0" w:color="D9D9D9"/>
              <w:right w:val="single" w:sz="4" w:space="0" w:color="D9D9D9"/>
            </w:tcBorders>
            <w:shd w:val="clear" w:color="auto" w:fill="auto"/>
            <w:noWrap/>
            <w:vAlign w:val="bottom"/>
            <w:hideMark/>
          </w:tcPr>
          <w:p w14:paraId="02361DD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6,914.00</w:t>
            </w:r>
          </w:p>
        </w:tc>
        <w:tc>
          <w:tcPr>
            <w:tcW w:w="0" w:type="auto"/>
            <w:tcBorders>
              <w:top w:val="nil"/>
              <w:left w:val="nil"/>
              <w:bottom w:val="single" w:sz="4" w:space="0" w:color="D9D9D9"/>
              <w:right w:val="single" w:sz="4" w:space="0" w:color="D9D9D9"/>
            </w:tcBorders>
            <w:shd w:val="clear" w:color="auto" w:fill="auto"/>
            <w:noWrap/>
            <w:vAlign w:val="bottom"/>
            <w:hideMark/>
          </w:tcPr>
          <w:p w14:paraId="71237E0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79A6798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02904C2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1,100.00</w:t>
            </w:r>
          </w:p>
        </w:tc>
        <w:tc>
          <w:tcPr>
            <w:tcW w:w="0" w:type="auto"/>
            <w:tcBorders>
              <w:top w:val="nil"/>
              <w:left w:val="nil"/>
              <w:bottom w:val="single" w:sz="4" w:space="0" w:color="D9D9D9"/>
              <w:right w:val="single" w:sz="4" w:space="0" w:color="D9D9D9"/>
            </w:tcBorders>
            <w:shd w:val="clear" w:color="auto" w:fill="auto"/>
            <w:noWrap/>
            <w:vAlign w:val="bottom"/>
            <w:hideMark/>
          </w:tcPr>
          <w:p w14:paraId="74C6BC4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200.00</w:t>
            </w:r>
          </w:p>
        </w:tc>
        <w:tc>
          <w:tcPr>
            <w:tcW w:w="0" w:type="auto"/>
            <w:tcBorders>
              <w:top w:val="nil"/>
              <w:left w:val="nil"/>
              <w:bottom w:val="single" w:sz="4" w:space="0" w:color="D9D9D9"/>
              <w:right w:val="single" w:sz="4" w:space="0" w:color="D9D9D9"/>
            </w:tcBorders>
            <w:shd w:val="clear" w:color="auto" w:fill="auto"/>
            <w:noWrap/>
            <w:vAlign w:val="bottom"/>
            <w:hideMark/>
          </w:tcPr>
          <w:p w14:paraId="0732B60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F7E3C9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8E6D44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7A6A91D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568D99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9,024.00</w:t>
            </w:r>
          </w:p>
        </w:tc>
        <w:tc>
          <w:tcPr>
            <w:tcW w:w="0" w:type="auto"/>
            <w:tcBorders>
              <w:top w:val="nil"/>
              <w:left w:val="nil"/>
              <w:bottom w:val="single" w:sz="4" w:space="0" w:color="D9D9D9"/>
              <w:right w:val="single" w:sz="4" w:space="0" w:color="D9D9D9"/>
            </w:tcBorders>
            <w:shd w:val="clear" w:color="auto" w:fill="auto"/>
            <w:noWrap/>
            <w:vAlign w:val="bottom"/>
            <w:hideMark/>
          </w:tcPr>
          <w:p w14:paraId="0270479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734.61</w:t>
            </w:r>
          </w:p>
        </w:tc>
        <w:tc>
          <w:tcPr>
            <w:tcW w:w="0" w:type="auto"/>
            <w:tcBorders>
              <w:top w:val="nil"/>
              <w:left w:val="nil"/>
              <w:bottom w:val="single" w:sz="4" w:space="0" w:color="D9D9D9"/>
              <w:right w:val="single" w:sz="4" w:space="0" w:color="D9D9D9"/>
            </w:tcBorders>
            <w:shd w:val="clear" w:color="auto" w:fill="auto"/>
            <w:noWrap/>
            <w:vAlign w:val="bottom"/>
            <w:hideMark/>
          </w:tcPr>
          <w:p w14:paraId="2877BF4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345.70</w:t>
            </w:r>
          </w:p>
        </w:tc>
        <w:tc>
          <w:tcPr>
            <w:tcW w:w="0" w:type="auto"/>
            <w:tcBorders>
              <w:top w:val="nil"/>
              <w:left w:val="nil"/>
              <w:bottom w:val="single" w:sz="4" w:space="0" w:color="D9D9D9"/>
              <w:right w:val="single" w:sz="4" w:space="0" w:color="D9D9D9"/>
            </w:tcBorders>
            <w:shd w:val="clear" w:color="auto" w:fill="auto"/>
            <w:noWrap/>
            <w:vAlign w:val="bottom"/>
            <w:hideMark/>
          </w:tcPr>
          <w:p w14:paraId="14F2DD7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225.00</w:t>
            </w:r>
          </w:p>
        </w:tc>
        <w:tc>
          <w:tcPr>
            <w:tcW w:w="0" w:type="auto"/>
            <w:tcBorders>
              <w:top w:val="nil"/>
              <w:left w:val="nil"/>
              <w:bottom w:val="single" w:sz="4" w:space="0" w:color="D9D9D9"/>
              <w:right w:val="single" w:sz="4" w:space="0" w:color="D9D9D9"/>
            </w:tcBorders>
            <w:shd w:val="clear" w:color="auto" w:fill="auto"/>
            <w:noWrap/>
            <w:vAlign w:val="bottom"/>
            <w:hideMark/>
          </w:tcPr>
          <w:p w14:paraId="44261B2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1,305.31</w:t>
            </w:r>
          </w:p>
        </w:tc>
        <w:tc>
          <w:tcPr>
            <w:tcW w:w="0" w:type="auto"/>
            <w:tcBorders>
              <w:top w:val="nil"/>
              <w:left w:val="nil"/>
              <w:bottom w:val="single" w:sz="4" w:space="0" w:color="D9D9D9"/>
              <w:right w:val="single" w:sz="4" w:space="0" w:color="D9D9D9"/>
            </w:tcBorders>
            <w:shd w:val="clear" w:color="auto" w:fill="auto"/>
            <w:noWrap/>
            <w:vAlign w:val="bottom"/>
            <w:hideMark/>
          </w:tcPr>
          <w:p w14:paraId="04ED9978"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7,718.69</w:t>
            </w:r>
          </w:p>
        </w:tc>
      </w:tr>
      <w:tr w:rsidR="0052721D" w:rsidRPr="0052721D" w14:paraId="5E56D594"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70C88E32"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900</w:t>
            </w:r>
          </w:p>
        </w:tc>
        <w:tc>
          <w:tcPr>
            <w:tcW w:w="0" w:type="auto"/>
            <w:tcBorders>
              <w:top w:val="nil"/>
              <w:left w:val="nil"/>
              <w:bottom w:val="single" w:sz="4" w:space="0" w:color="D9D9D9"/>
              <w:right w:val="single" w:sz="4" w:space="0" w:color="D9D9D9"/>
            </w:tcBorders>
            <w:shd w:val="clear" w:color="auto" w:fill="auto"/>
            <w:vAlign w:val="bottom"/>
            <w:hideMark/>
          </w:tcPr>
          <w:p w14:paraId="5903F798"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ANALISTA TECNICO</w:t>
            </w:r>
          </w:p>
        </w:tc>
        <w:tc>
          <w:tcPr>
            <w:tcW w:w="0" w:type="auto"/>
            <w:tcBorders>
              <w:top w:val="nil"/>
              <w:left w:val="nil"/>
              <w:bottom w:val="single" w:sz="4" w:space="0" w:color="D9D9D9"/>
              <w:right w:val="single" w:sz="4" w:space="0" w:color="D9D9D9"/>
            </w:tcBorders>
            <w:shd w:val="clear" w:color="auto" w:fill="auto"/>
            <w:noWrap/>
            <w:vAlign w:val="bottom"/>
            <w:hideMark/>
          </w:tcPr>
          <w:p w14:paraId="083E5D8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6,485.00</w:t>
            </w:r>
          </w:p>
        </w:tc>
        <w:tc>
          <w:tcPr>
            <w:tcW w:w="0" w:type="auto"/>
            <w:tcBorders>
              <w:top w:val="nil"/>
              <w:left w:val="nil"/>
              <w:bottom w:val="single" w:sz="4" w:space="0" w:color="D9D9D9"/>
              <w:right w:val="single" w:sz="4" w:space="0" w:color="D9D9D9"/>
            </w:tcBorders>
            <w:shd w:val="clear" w:color="auto" w:fill="auto"/>
            <w:noWrap/>
            <w:vAlign w:val="bottom"/>
            <w:hideMark/>
          </w:tcPr>
          <w:p w14:paraId="5B97FA8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70732D7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0DA403F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1,000.00</w:t>
            </w:r>
          </w:p>
        </w:tc>
        <w:tc>
          <w:tcPr>
            <w:tcW w:w="0" w:type="auto"/>
            <w:tcBorders>
              <w:top w:val="nil"/>
              <w:left w:val="nil"/>
              <w:bottom w:val="single" w:sz="4" w:space="0" w:color="D9D9D9"/>
              <w:right w:val="single" w:sz="4" w:space="0" w:color="D9D9D9"/>
            </w:tcBorders>
            <w:shd w:val="clear" w:color="auto" w:fill="auto"/>
            <w:noWrap/>
            <w:vAlign w:val="bottom"/>
            <w:hideMark/>
          </w:tcPr>
          <w:p w14:paraId="6838535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200.00</w:t>
            </w:r>
          </w:p>
        </w:tc>
        <w:tc>
          <w:tcPr>
            <w:tcW w:w="0" w:type="auto"/>
            <w:tcBorders>
              <w:top w:val="nil"/>
              <w:left w:val="nil"/>
              <w:bottom w:val="single" w:sz="4" w:space="0" w:color="D9D9D9"/>
              <w:right w:val="single" w:sz="4" w:space="0" w:color="D9D9D9"/>
            </w:tcBorders>
            <w:shd w:val="clear" w:color="auto" w:fill="auto"/>
            <w:noWrap/>
            <w:vAlign w:val="bottom"/>
            <w:hideMark/>
          </w:tcPr>
          <w:p w14:paraId="53E16D0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0A2038C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12FDE1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746845D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5F4B298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8,495.00</w:t>
            </w:r>
          </w:p>
        </w:tc>
        <w:tc>
          <w:tcPr>
            <w:tcW w:w="0" w:type="auto"/>
            <w:tcBorders>
              <w:top w:val="nil"/>
              <w:left w:val="nil"/>
              <w:bottom w:val="single" w:sz="4" w:space="0" w:color="D9D9D9"/>
              <w:right w:val="single" w:sz="4" w:space="0" w:color="D9D9D9"/>
            </w:tcBorders>
            <w:shd w:val="clear" w:color="auto" w:fill="auto"/>
            <w:noWrap/>
            <w:vAlign w:val="bottom"/>
            <w:hideMark/>
          </w:tcPr>
          <w:p w14:paraId="61843E4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689.03</w:t>
            </w:r>
          </w:p>
        </w:tc>
        <w:tc>
          <w:tcPr>
            <w:tcW w:w="0" w:type="auto"/>
            <w:tcBorders>
              <w:top w:val="nil"/>
              <w:left w:val="nil"/>
              <w:bottom w:val="single" w:sz="4" w:space="0" w:color="D9D9D9"/>
              <w:right w:val="single" w:sz="4" w:space="0" w:color="D9D9D9"/>
            </w:tcBorders>
            <w:shd w:val="clear" w:color="auto" w:fill="auto"/>
            <w:noWrap/>
            <w:vAlign w:val="bottom"/>
            <w:hideMark/>
          </w:tcPr>
          <w:p w14:paraId="2955689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324.25</w:t>
            </w:r>
          </w:p>
        </w:tc>
        <w:tc>
          <w:tcPr>
            <w:tcW w:w="0" w:type="auto"/>
            <w:tcBorders>
              <w:top w:val="nil"/>
              <w:left w:val="nil"/>
              <w:bottom w:val="single" w:sz="4" w:space="0" w:color="D9D9D9"/>
              <w:right w:val="single" w:sz="4" w:space="0" w:color="D9D9D9"/>
            </w:tcBorders>
            <w:shd w:val="clear" w:color="auto" w:fill="auto"/>
            <w:noWrap/>
            <w:vAlign w:val="bottom"/>
            <w:hideMark/>
          </w:tcPr>
          <w:p w14:paraId="4C9ADB1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178.00</w:t>
            </w:r>
          </w:p>
        </w:tc>
        <w:tc>
          <w:tcPr>
            <w:tcW w:w="0" w:type="auto"/>
            <w:tcBorders>
              <w:top w:val="nil"/>
              <w:left w:val="nil"/>
              <w:bottom w:val="single" w:sz="4" w:space="0" w:color="D9D9D9"/>
              <w:right w:val="single" w:sz="4" w:space="0" w:color="D9D9D9"/>
            </w:tcBorders>
            <w:shd w:val="clear" w:color="auto" w:fill="auto"/>
            <w:noWrap/>
            <w:vAlign w:val="bottom"/>
            <w:hideMark/>
          </w:tcPr>
          <w:p w14:paraId="6BD4314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1,191.28</w:t>
            </w:r>
          </w:p>
        </w:tc>
        <w:tc>
          <w:tcPr>
            <w:tcW w:w="0" w:type="auto"/>
            <w:tcBorders>
              <w:top w:val="nil"/>
              <w:left w:val="nil"/>
              <w:bottom w:val="single" w:sz="4" w:space="0" w:color="D9D9D9"/>
              <w:right w:val="single" w:sz="4" w:space="0" w:color="D9D9D9"/>
            </w:tcBorders>
            <w:shd w:val="clear" w:color="auto" w:fill="auto"/>
            <w:noWrap/>
            <w:vAlign w:val="bottom"/>
            <w:hideMark/>
          </w:tcPr>
          <w:p w14:paraId="4673AA3E"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7,303.72</w:t>
            </w:r>
          </w:p>
        </w:tc>
      </w:tr>
      <w:tr w:rsidR="0052721D" w:rsidRPr="0052721D" w14:paraId="7F6BFEAD"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444C6C6D"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1000</w:t>
            </w:r>
          </w:p>
        </w:tc>
        <w:tc>
          <w:tcPr>
            <w:tcW w:w="0" w:type="auto"/>
            <w:tcBorders>
              <w:top w:val="nil"/>
              <w:left w:val="nil"/>
              <w:bottom w:val="single" w:sz="4" w:space="0" w:color="D9D9D9"/>
              <w:right w:val="single" w:sz="4" w:space="0" w:color="D9D9D9"/>
            </w:tcBorders>
            <w:shd w:val="clear" w:color="auto" w:fill="auto"/>
            <w:vAlign w:val="bottom"/>
            <w:hideMark/>
          </w:tcPr>
          <w:p w14:paraId="42E86D63"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OFICIOS</w:t>
            </w:r>
          </w:p>
        </w:tc>
        <w:tc>
          <w:tcPr>
            <w:tcW w:w="0" w:type="auto"/>
            <w:tcBorders>
              <w:top w:val="nil"/>
              <w:left w:val="nil"/>
              <w:bottom w:val="single" w:sz="4" w:space="0" w:color="D9D9D9"/>
              <w:right w:val="single" w:sz="4" w:space="0" w:color="D9D9D9"/>
            </w:tcBorders>
            <w:shd w:val="clear" w:color="auto" w:fill="auto"/>
            <w:noWrap/>
            <w:vAlign w:val="bottom"/>
            <w:hideMark/>
          </w:tcPr>
          <w:p w14:paraId="69B935F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6,139.00</w:t>
            </w:r>
          </w:p>
        </w:tc>
        <w:tc>
          <w:tcPr>
            <w:tcW w:w="0" w:type="auto"/>
            <w:tcBorders>
              <w:top w:val="nil"/>
              <w:left w:val="nil"/>
              <w:bottom w:val="single" w:sz="4" w:space="0" w:color="D9D9D9"/>
              <w:right w:val="single" w:sz="4" w:space="0" w:color="D9D9D9"/>
            </w:tcBorders>
            <w:shd w:val="clear" w:color="auto" w:fill="auto"/>
            <w:noWrap/>
            <w:vAlign w:val="bottom"/>
            <w:hideMark/>
          </w:tcPr>
          <w:p w14:paraId="015958F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5BB6FA0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15A3F4B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750.00</w:t>
            </w:r>
          </w:p>
        </w:tc>
        <w:tc>
          <w:tcPr>
            <w:tcW w:w="0" w:type="auto"/>
            <w:tcBorders>
              <w:top w:val="nil"/>
              <w:left w:val="nil"/>
              <w:bottom w:val="single" w:sz="4" w:space="0" w:color="D9D9D9"/>
              <w:right w:val="single" w:sz="4" w:space="0" w:color="D9D9D9"/>
            </w:tcBorders>
            <w:shd w:val="clear" w:color="auto" w:fill="auto"/>
            <w:noWrap/>
            <w:vAlign w:val="bottom"/>
            <w:hideMark/>
          </w:tcPr>
          <w:p w14:paraId="4DF082B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200.00</w:t>
            </w:r>
          </w:p>
        </w:tc>
        <w:tc>
          <w:tcPr>
            <w:tcW w:w="0" w:type="auto"/>
            <w:tcBorders>
              <w:top w:val="nil"/>
              <w:left w:val="nil"/>
              <w:bottom w:val="single" w:sz="4" w:space="0" w:color="D9D9D9"/>
              <w:right w:val="single" w:sz="4" w:space="0" w:color="D9D9D9"/>
            </w:tcBorders>
            <w:shd w:val="clear" w:color="auto" w:fill="auto"/>
            <w:noWrap/>
            <w:vAlign w:val="bottom"/>
            <w:hideMark/>
          </w:tcPr>
          <w:p w14:paraId="1ED3D66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FD566D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78D81BA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5A8C62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06C7B2B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7,899.00</w:t>
            </w:r>
          </w:p>
        </w:tc>
        <w:tc>
          <w:tcPr>
            <w:tcW w:w="0" w:type="auto"/>
            <w:tcBorders>
              <w:top w:val="nil"/>
              <w:left w:val="nil"/>
              <w:bottom w:val="single" w:sz="4" w:space="0" w:color="D9D9D9"/>
              <w:right w:val="single" w:sz="4" w:space="0" w:color="D9D9D9"/>
            </w:tcBorders>
            <w:shd w:val="clear" w:color="auto" w:fill="auto"/>
            <w:noWrap/>
            <w:vAlign w:val="bottom"/>
            <w:hideMark/>
          </w:tcPr>
          <w:p w14:paraId="361F244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652.27</w:t>
            </w:r>
          </w:p>
        </w:tc>
        <w:tc>
          <w:tcPr>
            <w:tcW w:w="0" w:type="auto"/>
            <w:tcBorders>
              <w:top w:val="nil"/>
              <w:left w:val="nil"/>
              <w:bottom w:val="single" w:sz="4" w:space="0" w:color="D9D9D9"/>
              <w:right w:val="single" w:sz="4" w:space="0" w:color="D9D9D9"/>
            </w:tcBorders>
            <w:shd w:val="clear" w:color="auto" w:fill="auto"/>
            <w:noWrap/>
            <w:vAlign w:val="bottom"/>
            <w:hideMark/>
          </w:tcPr>
          <w:p w14:paraId="63C00B9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306.95</w:t>
            </w:r>
          </w:p>
        </w:tc>
        <w:tc>
          <w:tcPr>
            <w:tcW w:w="0" w:type="auto"/>
            <w:tcBorders>
              <w:top w:val="nil"/>
              <w:left w:val="nil"/>
              <w:bottom w:val="single" w:sz="4" w:space="0" w:color="D9D9D9"/>
              <w:right w:val="single" w:sz="4" w:space="0" w:color="D9D9D9"/>
            </w:tcBorders>
            <w:shd w:val="clear" w:color="auto" w:fill="auto"/>
            <w:noWrap/>
            <w:vAlign w:val="bottom"/>
            <w:hideMark/>
          </w:tcPr>
          <w:p w14:paraId="598A72F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99.00</w:t>
            </w:r>
          </w:p>
        </w:tc>
        <w:tc>
          <w:tcPr>
            <w:tcW w:w="0" w:type="auto"/>
            <w:tcBorders>
              <w:top w:val="nil"/>
              <w:left w:val="nil"/>
              <w:bottom w:val="single" w:sz="4" w:space="0" w:color="D9D9D9"/>
              <w:right w:val="single" w:sz="4" w:space="0" w:color="D9D9D9"/>
            </w:tcBorders>
            <w:shd w:val="clear" w:color="auto" w:fill="auto"/>
            <w:noWrap/>
            <w:vAlign w:val="bottom"/>
            <w:hideMark/>
          </w:tcPr>
          <w:p w14:paraId="2F69E51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1,058.22</w:t>
            </w:r>
          </w:p>
        </w:tc>
        <w:tc>
          <w:tcPr>
            <w:tcW w:w="0" w:type="auto"/>
            <w:tcBorders>
              <w:top w:val="nil"/>
              <w:left w:val="nil"/>
              <w:bottom w:val="single" w:sz="4" w:space="0" w:color="D9D9D9"/>
              <w:right w:val="single" w:sz="4" w:space="0" w:color="D9D9D9"/>
            </w:tcBorders>
            <w:shd w:val="clear" w:color="auto" w:fill="auto"/>
            <w:noWrap/>
            <w:vAlign w:val="bottom"/>
            <w:hideMark/>
          </w:tcPr>
          <w:p w14:paraId="0C85ADDF"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6,840.78</w:t>
            </w:r>
          </w:p>
        </w:tc>
      </w:tr>
      <w:tr w:rsidR="0052721D" w:rsidRPr="0052721D" w14:paraId="415FF2D4"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6D163BAA"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1100</w:t>
            </w:r>
          </w:p>
        </w:tc>
        <w:tc>
          <w:tcPr>
            <w:tcW w:w="0" w:type="auto"/>
            <w:tcBorders>
              <w:top w:val="nil"/>
              <w:left w:val="nil"/>
              <w:bottom w:val="single" w:sz="4" w:space="0" w:color="D9D9D9"/>
              <w:right w:val="single" w:sz="4" w:space="0" w:color="D9D9D9"/>
            </w:tcBorders>
            <w:shd w:val="clear" w:color="auto" w:fill="auto"/>
            <w:vAlign w:val="bottom"/>
            <w:hideMark/>
          </w:tcPr>
          <w:p w14:paraId="08FBDCAD"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AUXILIARES DE OFICIOS</w:t>
            </w:r>
          </w:p>
        </w:tc>
        <w:tc>
          <w:tcPr>
            <w:tcW w:w="0" w:type="auto"/>
            <w:tcBorders>
              <w:top w:val="nil"/>
              <w:left w:val="nil"/>
              <w:bottom w:val="single" w:sz="4" w:space="0" w:color="D9D9D9"/>
              <w:right w:val="single" w:sz="4" w:space="0" w:color="D9D9D9"/>
            </w:tcBorders>
            <w:shd w:val="clear" w:color="auto" w:fill="auto"/>
            <w:noWrap/>
            <w:vAlign w:val="bottom"/>
            <w:hideMark/>
          </w:tcPr>
          <w:p w14:paraId="414D8C5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6,054.00</w:t>
            </w:r>
          </w:p>
        </w:tc>
        <w:tc>
          <w:tcPr>
            <w:tcW w:w="0" w:type="auto"/>
            <w:tcBorders>
              <w:top w:val="nil"/>
              <w:left w:val="nil"/>
              <w:bottom w:val="single" w:sz="4" w:space="0" w:color="D9D9D9"/>
              <w:right w:val="single" w:sz="4" w:space="0" w:color="D9D9D9"/>
            </w:tcBorders>
            <w:shd w:val="clear" w:color="auto" w:fill="auto"/>
            <w:noWrap/>
            <w:vAlign w:val="bottom"/>
            <w:hideMark/>
          </w:tcPr>
          <w:p w14:paraId="570D1DD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2D3E010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3EBAD13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750.00</w:t>
            </w:r>
          </w:p>
        </w:tc>
        <w:tc>
          <w:tcPr>
            <w:tcW w:w="0" w:type="auto"/>
            <w:tcBorders>
              <w:top w:val="nil"/>
              <w:left w:val="nil"/>
              <w:bottom w:val="single" w:sz="4" w:space="0" w:color="D9D9D9"/>
              <w:right w:val="single" w:sz="4" w:space="0" w:color="D9D9D9"/>
            </w:tcBorders>
            <w:shd w:val="clear" w:color="auto" w:fill="auto"/>
            <w:noWrap/>
            <w:vAlign w:val="bottom"/>
            <w:hideMark/>
          </w:tcPr>
          <w:p w14:paraId="1FF9437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200.00</w:t>
            </w:r>
          </w:p>
        </w:tc>
        <w:tc>
          <w:tcPr>
            <w:tcW w:w="0" w:type="auto"/>
            <w:tcBorders>
              <w:top w:val="nil"/>
              <w:left w:val="nil"/>
              <w:bottom w:val="single" w:sz="4" w:space="0" w:color="D9D9D9"/>
              <w:right w:val="single" w:sz="4" w:space="0" w:color="D9D9D9"/>
            </w:tcBorders>
            <w:shd w:val="clear" w:color="auto" w:fill="auto"/>
            <w:noWrap/>
            <w:vAlign w:val="bottom"/>
            <w:hideMark/>
          </w:tcPr>
          <w:p w14:paraId="389DD1D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9882C5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81A4D3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44110CA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5D1E213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7,814.00</w:t>
            </w:r>
          </w:p>
        </w:tc>
        <w:tc>
          <w:tcPr>
            <w:tcW w:w="0" w:type="auto"/>
            <w:tcBorders>
              <w:top w:val="nil"/>
              <w:left w:val="nil"/>
              <w:bottom w:val="single" w:sz="4" w:space="0" w:color="D9D9D9"/>
              <w:right w:val="single" w:sz="4" w:space="0" w:color="D9D9D9"/>
            </w:tcBorders>
            <w:shd w:val="clear" w:color="auto" w:fill="auto"/>
            <w:noWrap/>
            <w:vAlign w:val="bottom"/>
            <w:hideMark/>
          </w:tcPr>
          <w:p w14:paraId="67ECA1E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643.24</w:t>
            </w:r>
          </w:p>
        </w:tc>
        <w:tc>
          <w:tcPr>
            <w:tcW w:w="0" w:type="auto"/>
            <w:tcBorders>
              <w:top w:val="nil"/>
              <w:left w:val="nil"/>
              <w:bottom w:val="single" w:sz="4" w:space="0" w:color="D9D9D9"/>
              <w:right w:val="single" w:sz="4" w:space="0" w:color="D9D9D9"/>
            </w:tcBorders>
            <w:shd w:val="clear" w:color="auto" w:fill="auto"/>
            <w:noWrap/>
            <w:vAlign w:val="bottom"/>
            <w:hideMark/>
          </w:tcPr>
          <w:p w14:paraId="7C0B145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302.70</w:t>
            </w:r>
          </w:p>
        </w:tc>
        <w:tc>
          <w:tcPr>
            <w:tcW w:w="0" w:type="auto"/>
            <w:tcBorders>
              <w:top w:val="nil"/>
              <w:left w:val="nil"/>
              <w:bottom w:val="single" w:sz="4" w:space="0" w:color="D9D9D9"/>
              <w:right w:val="single" w:sz="4" w:space="0" w:color="D9D9D9"/>
            </w:tcBorders>
            <w:shd w:val="clear" w:color="auto" w:fill="auto"/>
            <w:noWrap/>
            <w:vAlign w:val="bottom"/>
            <w:hideMark/>
          </w:tcPr>
          <w:p w14:paraId="50186B7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90.00</w:t>
            </w:r>
          </w:p>
        </w:tc>
        <w:tc>
          <w:tcPr>
            <w:tcW w:w="0" w:type="auto"/>
            <w:tcBorders>
              <w:top w:val="nil"/>
              <w:left w:val="nil"/>
              <w:bottom w:val="single" w:sz="4" w:space="0" w:color="D9D9D9"/>
              <w:right w:val="single" w:sz="4" w:space="0" w:color="D9D9D9"/>
            </w:tcBorders>
            <w:shd w:val="clear" w:color="auto" w:fill="auto"/>
            <w:noWrap/>
            <w:vAlign w:val="bottom"/>
            <w:hideMark/>
          </w:tcPr>
          <w:p w14:paraId="53E01CB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1,035.94</w:t>
            </w:r>
          </w:p>
        </w:tc>
        <w:tc>
          <w:tcPr>
            <w:tcW w:w="0" w:type="auto"/>
            <w:tcBorders>
              <w:top w:val="nil"/>
              <w:left w:val="nil"/>
              <w:bottom w:val="single" w:sz="4" w:space="0" w:color="D9D9D9"/>
              <w:right w:val="single" w:sz="4" w:space="0" w:color="D9D9D9"/>
            </w:tcBorders>
            <w:shd w:val="clear" w:color="auto" w:fill="auto"/>
            <w:noWrap/>
            <w:vAlign w:val="bottom"/>
            <w:hideMark/>
          </w:tcPr>
          <w:p w14:paraId="57BB23F9"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6,778.06</w:t>
            </w:r>
          </w:p>
        </w:tc>
      </w:tr>
      <w:tr w:rsidR="0052721D" w:rsidRPr="0052721D" w14:paraId="1F703F5B"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18F39406"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1200</w:t>
            </w:r>
          </w:p>
        </w:tc>
        <w:tc>
          <w:tcPr>
            <w:tcW w:w="0" w:type="auto"/>
            <w:tcBorders>
              <w:top w:val="nil"/>
              <w:left w:val="nil"/>
              <w:bottom w:val="single" w:sz="4" w:space="0" w:color="D9D9D9"/>
              <w:right w:val="single" w:sz="4" w:space="0" w:color="D9D9D9"/>
            </w:tcBorders>
            <w:shd w:val="clear" w:color="auto" w:fill="auto"/>
            <w:vAlign w:val="bottom"/>
            <w:hideMark/>
          </w:tcPr>
          <w:p w14:paraId="538257F6"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AUXILIAR ADMINISTRATIVO</w:t>
            </w:r>
          </w:p>
        </w:tc>
        <w:tc>
          <w:tcPr>
            <w:tcW w:w="0" w:type="auto"/>
            <w:tcBorders>
              <w:top w:val="nil"/>
              <w:left w:val="nil"/>
              <w:bottom w:val="single" w:sz="4" w:space="0" w:color="D9D9D9"/>
              <w:right w:val="single" w:sz="4" w:space="0" w:color="D9D9D9"/>
            </w:tcBorders>
            <w:shd w:val="clear" w:color="auto" w:fill="auto"/>
            <w:noWrap/>
            <w:vAlign w:val="bottom"/>
            <w:hideMark/>
          </w:tcPr>
          <w:p w14:paraId="4A75518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5,870.00</w:t>
            </w:r>
          </w:p>
        </w:tc>
        <w:tc>
          <w:tcPr>
            <w:tcW w:w="0" w:type="auto"/>
            <w:tcBorders>
              <w:top w:val="nil"/>
              <w:left w:val="nil"/>
              <w:bottom w:val="single" w:sz="4" w:space="0" w:color="D9D9D9"/>
              <w:right w:val="single" w:sz="4" w:space="0" w:color="D9D9D9"/>
            </w:tcBorders>
            <w:shd w:val="clear" w:color="auto" w:fill="auto"/>
            <w:noWrap/>
            <w:vAlign w:val="bottom"/>
            <w:hideMark/>
          </w:tcPr>
          <w:p w14:paraId="11C5AE1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67B4807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12B16CD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750.00</w:t>
            </w:r>
          </w:p>
        </w:tc>
        <w:tc>
          <w:tcPr>
            <w:tcW w:w="0" w:type="auto"/>
            <w:tcBorders>
              <w:top w:val="nil"/>
              <w:left w:val="nil"/>
              <w:bottom w:val="single" w:sz="4" w:space="0" w:color="D9D9D9"/>
              <w:right w:val="single" w:sz="4" w:space="0" w:color="D9D9D9"/>
            </w:tcBorders>
            <w:shd w:val="clear" w:color="auto" w:fill="auto"/>
            <w:noWrap/>
            <w:vAlign w:val="bottom"/>
            <w:hideMark/>
          </w:tcPr>
          <w:p w14:paraId="3BA82CA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200.00</w:t>
            </w:r>
          </w:p>
        </w:tc>
        <w:tc>
          <w:tcPr>
            <w:tcW w:w="0" w:type="auto"/>
            <w:tcBorders>
              <w:top w:val="nil"/>
              <w:left w:val="nil"/>
              <w:bottom w:val="single" w:sz="4" w:space="0" w:color="D9D9D9"/>
              <w:right w:val="single" w:sz="4" w:space="0" w:color="D9D9D9"/>
            </w:tcBorders>
            <w:shd w:val="clear" w:color="auto" w:fill="auto"/>
            <w:noWrap/>
            <w:vAlign w:val="bottom"/>
            <w:hideMark/>
          </w:tcPr>
          <w:p w14:paraId="3DC5A1E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1E15E0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DE1327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3591B9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C83C04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7,630.00</w:t>
            </w:r>
          </w:p>
        </w:tc>
        <w:tc>
          <w:tcPr>
            <w:tcW w:w="0" w:type="auto"/>
            <w:tcBorders>
              <w:top w:val="nil"/>
              <w:left w:val="nil"/>
              <w:bottom w:val="single" w:sz="4" w:space="0" w:color="D9D9D9"/>
              <w:right w:val="single" w:sz="4" w:space="0" w:color="D9D9D9"/>
            </w:tcBorders>
            <w:shd w:val="clear" w:color="auto" w:fill="auto"/>
            <w:noWrap/>
            <w:vAlign w:val="bottom"/>
            <w:hideMark/>
          </w:tcPr>
          <w:p w14:paraId="1574308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623.69</w:t>
            </w:r>
          </w:p>
        </w:tc>
        <w:tc>
          <w:tcPr>
            <w:tcW w:w="0" w:type="auto"/>
            <w:tcBorders>
              <w:top w:val="nil"/>
              <w:left w:val="nil"/>
              <w:bottom w:val="single" w:sz="4" w:space="0" w:color="D9D9D9"/>
              <w:right w:val="single" w:sz="4" w:space="0" w:color="D9D9D9"/>
            </w:tcBorders>
            <w:shd w:val="clear" w:color="auto" w:fill="auto"/>
            <w:noWrap/>
            <w:vAlign w:val="bottom"/>
            <w:hideMark/>
          </w:tcPr>
          <w:p w14:paraId="2576382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293.50</w:t>
            </w:r>
          </w:p>
        </w:tc>
        <w:tc>
          <w:tcPr>
            <w:tcW w:w="0" w:type="auto"/>
            <w:tcBorders>
              <w:top w:val="nil"/>
              <w:left w:val="nil"/>
              <w:bottom w:val="single" w:sz="4" w:space="0" w:color="D9D9D9"/>
              <w:right w:val="single" w:sz="4" w:space="0" w:color="D9D9D9"/>
            </w:tcBorders>
            <w:shd w:val="clear" w:color="auto" w:fill="auto"/>
            <w:noWrap/>
            <w:vAlign w:val="bottom"/>
            <w:hideMark/>
          </w:tcPr>
          <w:p w14:paraId="4355283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70.00</w:t>
            </w:r>
          </w:p>
        </w:tc>
        <w:tc>
          <w:tcPr>
            <w:tcW w:w="0" w:type="auto"/>
            <w:tcBorders>
              <w:top w:val="nil"/>
              <w:left w:val="nil"/>
              <w:bottom w:val="single" w:sz="4" w:space="0" w:color="D9D9D9"/>
              <w:right w:val="single" w:sz="4" w:space="0" w:color="D9D9D9"/>
            </w:tcBorders>
            <w:shd w:val="clear" w:color="auto" w:fill="auto"/>
            <w:noWrap/>
            <w:vAlign w:val="bottom"/>
            <w:hideMark/>
          </w:tcPr>
          <w:p w14:paraId="34F42C4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987.19</w:t>
            </w:r>
          </w:p>
        </w:tc>
        <w:tc>
          <w:tcPr>
            <w:tcW w:w="0" w:type="auto"/>
            <w:tcBorders>
              <w:top w:val="nil"/>
              <w:left w:val="nil"/>
              <w:bottom w:val="single" w:sz="4" w:space="0" w:color="D9D9D9"/>
              <w:right w:val="single" w:sz="4" w:space="0" w:color="D9D9D9"/>
            </w:tcBorders>
            <w:shd w:val="clear" w:color="auto" w:fill="auto"/>
            <w:noWrap/>
            <w:vAlign w:val="bottom"/>
            <w:hideMark/>
          </w:tcPr>
          <w:p w14:paraId="16539462"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6,642.81</w:t>
            </w:r>
          </w:p>
        </w:tc>
      </w:tr>
      <w:tr w:rsidR="0052721D" w:rsidRPr="0052721D" w14:paraId="635EA938"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303B520A"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1300</w:t>
            </w:r>
          </w:p>
        </w:tc>
        <w:tc>
          <w:tcPr>
            <w:tcW w:w="0" w:type="auto"/>
            <w:tcBorders>
              <w:top w:val="nil"/>
              <w:left w:val="nil"/>
              <w:bottom w:val="single" w:sz="4" w:space="0" w:color="D9D9D9"/>
              <w:right w:val="single" w:sz="4" w:space="0" w:color="D9D9D9"/>
            </w:tcBorders>
            <w:shd w:val="clear" w:color="auto" w:fill="auto"/>
            <w:vAlign w:val="bottom"/>
            <w:hideMark/>
          </w:tcPr>
          <w:p w14:paraId="6EC70426"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OPERADORES</w:t>
            </w:r>
          </w:p>
        </w:tc>
        <w:tc>
          <w:tcPr>
            <w:tcW w:w="0" w:type="auto"/>
            <w:tcBorders>
              <w:top w:val="nil"/>
              <w:left w:val="nil"/>
              <w:bottom w:val="single" w:sz="4" w:space="0" w:color="D9D9D9"/>
              <w:right w:val="single" w:sz="4" w:space="0" w:color="D9D9D9"/>
            </w:tcBorders>
            <w:shd w:val="clear" w:color="auto" w:fill="auto"/>
            <w:noWrap/>
            <w:vAlign w:val="bottom"/>
            <w:hideMark/>
          </w:tcPr>
          <w:p w14:paraId="63F720A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4,941.00</w:t>
            </w:r>
          </w:p>
        </w:tc>
        <w:tc>
          <w:tcPr>
            <w:tcW w:w="0" w:type="auto"/>
            <w:tcBorders>
              <w:top w:val="nil"/>
              <w:left w:val="nil"/>
              <w:bottom w:val="single" w:sz="4" w:space="0" w:color="D9D9D9"/>
              <w:right w:val="single" w:sz="4" w:space="0" w:color="D9D9D9"/>
            </w:tcBorders>
            <w:shd w:val="clear" w:color="auto" w:fill="auto"/>
            <w:noWrap/>
            <w:vAlign w:val="bottom"/>
            <w:hideMark/>
          </w:tcPr>
          <w:p w14:paraId="1AADD59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19E7803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612E4B3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750.00</w:t>
            </w:r>
          </w:p>
        </w:tc>
        <w:tc>
          <w:tcPr>
            <w:tcW w:w="0" w:type="auto"/>
            <w:tcBorders>
              <w:top w:val="nil"/>
              <w:left w:val="nil"/>
              <w:bottom w:val="single" w:sz="4" w:space="0" w:color="D9D9D9"/>
              <w:right w:val="single" w:sz="4" w:space="0" w:color="D9D9D9"/>
            </w:tcBorders>
            <w:shd w:val="clear" w:color="auto" w:fill="auto"/>
            <w:noWrap/>
            <w:vAlign w:val="bottom"/>
            <w:hideMark/>
          </w:tcPr>
          <w:p w14:paraId="4809692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200.00</w:t>
            </w:r>
          </w:p>
        </w:tc>
        <w:tc>
          <w:tcPr>
            <w:tcW w:w="0" w:type="auto"/>
            <w:tcBorders>
              <w:top w:val="nil"/>
              <w:left w:val="nil"/>
              <w:bottom w:val="single" w:sz="4" w:space="0" w:color="D9D9D9"/>
              <w:right w:val="single" w:sz="4" w:space="0" w:color="D9D9D9"/>
            </w:tcBorders>
            <w:shd w:val="clear" w:color="auto" w:fill="auto"/>
            <w:noWrap/>
            <w:vAlign w:val="bottom"/>
            <w:hideMark/>
          </w:tcPr>
          <w:p w14:paraId="2C130E8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7220137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5397F40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0779A01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38.00</w:t>
            </w:r>
          </w:p>
        </w:tc>
        <w:tc>
          <w:tcPr>
            <w:tcW w:w="0" w:type="auto"/>
            <w:tcBorders>
              <w:top w:val="nil"/>
              <w:left w:val="nil"/>
              <w:bottom w:val="single" w:sz="4" w:space="0" w:color="D9D9D9"/>
              <w:right w:val="single" w:sz="4" w:space="0" w:color="D9D9D9"/>
            </w:tcBorders>
            <w:shd w:val="clear" w:color="auto" w:fill="auto"/>
            <w:noWrap/>
            <w:vAlign w:val="bottom"/>
            <w:hideMark/>
          </w:tcPr>
          <w:p w14:paraId="60003DC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6,739.00</w:t>
            </w:r>
          </w:p>
        </w:tc>
        <w:tc>
          <w:tcPr>
            <w:tcW w:w="0" w:type="auto"/>
            <w:tcBorders>
              <w:top w:val="nil"/>
              <w:left w:val="nil"/>
              <w:bottom w:val="single" w:sz="4" w:space="0" w:color="D9D9D9"/>
              <w:right w:val="single" w:sz="4" w:space="0" w:color="D9D9D9"/>
            </w:tcBorders>
            <w:shd w:val="clear" w:color="auto" w:fill="auto"/>
            <w:noWrap/>
            <w:vAlign w:val="bottom"/>
            <w:hideMark/>
          </w:tcPr>
          <w:p w14:paraId="044E821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524.98</w:t>
            </w:r>
          </w:p>
        </w:tc>
        <w:tc>
          <w:tcPr>
            <w:tcW w:w="0" w:type="auto"/>
            <w:tcBorders>
              <w:top w:val="nil"/>
              <w:left w:val="nil"/>
              <w:bottom w:val="single" w:sz="4" w:space="0" w:color="D9D9D9"/>
              <w:right w:val="single" w:sz="4" w:space="0" w:color="D9D9D9"/>
            </w:tcBorders>
            <w:shd w:val="clear" w:color="auto" w:fill="auto"/>
            <w:noWrap/>
            <w:vAlign w:val="bottom"/>
            <w:hideMark/>
          </w:tcPr>
          <w:p w14:paraId="52E25A5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247.05</w:t>
            </w:r>
          </w:p>
        </w:tc>
        <w:tc>
          <w:tcPr>
            <w:tcW w:w="0" w:type="auto"/>
            <w:tcBorders>
              <w:top w:val="nil"/>
              <w:left w:val="nil"/>
              <w:bottom w:val="single" w:sz="4" w:space="0" w:color="D9D9D9"/>
              <w:right w:val="single" w:sz="4" w:space="0" w:color="D9D9D9"/>
            </w:tcBorders>
            <w:shd w:val="clear" w:color="auto" w:fill="auto"/>
            <w:noWrap/>
            <w:vAlign w:val="bottom"/>
            <w:hideMark/>
          </w:tcPr>
          <w:p w14:paraId="50AFAFB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7EF4D49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772.03</w:t>
            </w:r>
          </w:p>
        </w:tc>
        <w:tc>
          <w:tcPr>
            <w:tcW w:w="0" w:type="auto"/>
            <w:tcBorders>
              <w:top w:val="nil"/>
              <w:left w:val="nil"/>
              <w:bottom w:val="single" w:sz="4" w:space="0" w:color="D9D9D9"/>
              <w:right w:val="single" w:sz="4" w:space="0" w:color="D9D9D9"/>
            </w:tcBorders>
            <w:shd w:val="clear" w:color="auto" w:fill="auto"/>
            <w:noWrap/>
            <w:vAlign w:val="bottom"/>
            <w:hideMark/>
          </w:tcPr>
          <w:p w14:paraId="118CD89D"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5,966.97</w:t>
            </w:r>
          </w:p>
        </w:tc>
      </w:tr>
      <w:tr w:rsidR="0052721D" w:rsidRPr="0052721D" w14:paraId="7AA97B6E"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418EAD4C"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1400</w:t>
            </w:r>
          </w:p>
        </w:tc>
        <w:tc>
          <w:tcPr>
            <w:tcW w:w="0" w:type="auto"/>
            <w:tcBorders>
              <w:top w:val="nil"/>
              <w:left w:val="nil"/>
              <w:bottom w:val="single" w:sz="4" w:space="0" w:color="D9D9D9"/>
              <w:right w:val="single" w:sz="4" w:space="0" w:color="D9D9D9"/>
            </w:tcBorders>
            <w:shd w:val="clear" w:color="auto" w:fill="auto"/>
            <w:vAlign w:val="bottom"/>
            <w:hideMark/>
          </w:tcPr>
          <w:p w14:paraId="199B224A"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AUXILIARES DE OPERADOR</w:t>
            </w:r>
          </w:p>
        </w:tc>
        <w:tc>
          <w:tcPr>
            <w:tcW w:w="0" w:type="auto"/>
            <w:tcBorders>
              <w:top w:val="nil"/>
              <w:left w:val="nil"/>
              <w:bottom w:val="single" w:sz="4" w:space="0" w:color="D9D9D9"/>
              <w:right w:val="single" w:sz="4" w:space="0" w:color="D9D9D9"/>
            </w:tcBorders>
            <w:shd w:val="clear" w:color="auto" w:fill="auto"/>
            <w:noWrap/>
            <w:vAlign w:val="bottom"/>
            <w:hideMark/>
          </w:tcPr>
          <w:p w14:paraId="6F7F370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3,909.00</w:t>
            </w:r>
          </w:p>
        </w:tc>
        <w:tc>
          <w:tcPr>
            <w:tcW w:w="0" w:type="auto"/>
            <w:tcBorders>
              <w:top w:val="nil"/>
              <w:left w:val="nil"/>
              <w:bottom w:val="single" w:sz="4" w:space="0" w:color="D9D9D9"/>
              <w:right w:val="single" w:sz="4" w:space="0" w:color="D9D9D9"/>
            </w:tcBorders>
            <w:shd w:val="clear" w:color="auto" w:fill="auto"/>
            <w:noWrap/>
            <w:vAlign w:val="bottom"/>
            <w:hideMark/>
          </w:tcPr>
          <w:p w14:paraId="7E6E6EE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6DA103F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5521B3D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750.00</w:t>
            </w:r>
          </w:p>
        </w:tc>
        <w:tc>
          <w:tcPr>
            <w:tcW w:w="0" w:type="auto"/>
            <w:tcBorders>
              <w:top w:val="nil"/>
              <w:left w:val="nil"/>
              <w:bottom w:val="single" w:sz="4" w:space="0" w:color="D9D9D9"/>
              <w:right w:val="single" w:sz="4" w:space="0" w:color="D9D9D9"/>
            </w:tcBorders>
            <w:shd w:val="clear" w:color="auto" w:fill="auto"/>
            <w:noWrap/>
            <w:vAlign w:val="bottom"/>
            <w:hideMark/>
          </w:tcPr>
          <w:p w14:paraId="08FCC68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200.00</w:t>
            </w:r>
          </w:p>
        </w:tc>
        <w:tc>
          <w:tcPr>
            <w:tcW w:w="0" w:type="auto"/>
            <w:tcBorders>
              <w:top w:val="nil"/>
              <w:left w:val="nil"/>
              <w:bottom w:val="single" w:sz="4" w:space="0" w:color="D9D9D9"/>
              <w:right w:val="single" w:sz="4" w:space="0" w:color="D9D9D9"/>
            </w:tcBorders>
            <w:shd w:val="clear" w:color="auto" w:fill="auto"/>
            <w:noWrap/>
            <w:vAlign w:val="bottom"/>
            <w:hideMark/>
          </w:tcPr>
          <w:p w14:paraId="6458DBD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FF6CD2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7A29294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821A06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161.00</w:t>
            </w:r>
          </w:p>
        </w:tc>
        <w:tc>
          <w:tcPr>
            <w:tcW w:w="0" w:type="auto"/>
            <w:tcBorders>
              <w:top w:val="nil"/>
              <w:left w:val="nil"/>
              <w:bottom w:val="single" w:sz="4" w:space="0" w:color="D9D9D9"/>
              <w:right w:val="single" w:sz="4" w:space="0" w:color="D9D9D9"/>
            </w:tcBorders>
            <w:shd w:val="clear" w:color="auto" w:fill="auto"/>
            <w:noWrap/>
            <w:vAlign w:val="bottom"/>
            <w:hideMark/>
          </w:tcPr>
          <w:p w14:paraId="5D12480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5,830.00</w:t>
            </w:r>
          </w:p>
        </w:tc>
        <w:tc>
          <w:tcPr>
            <w:tcW w:w="0" w:type="auto"/>
            <w:tcBorders>
              <w:top w:val="nil"/>
              <w:left w:val="nil"/>
              <w:bottom w:val="single" w:sz="4" w:space="0" w:color="D9D9D9"/>
              <w:right w:val="single" w:sz="4" w:space="0" w:color="D9D9D9"/>
            </w:tcBorders>
            <w:shd w:val="clear" w:color="auto" w:fill="auto"/>
            <w:noWrap/>
            <w:vAlign w:val="bottom"/>
            <w:hideMark/>
          </w:tcPr>
          <w:p w14:paraId="21624DD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415.33</w:t>
            </w:r>
          </w:p>
        </w:tc>
        <w:tc>
          <w:tcPr>
            <w:tcW w:w="0" w:type="auto"/>
            <w:tcBorders>
              <w:top w:val="nil"/>
              <w:left w:val="nil"/>
              <w:bottom w:val="single" w:sz="4" w:space="0" w:color="D9D9D9"/>
              <w:right w:val="single" w:sz="4" w:space="0" w:color="D9D9D9"/>
            </w:tcBorders>
            <w:shd w:val="clear" w:color="auto" w:fill="auto"/>
            <w:noWrap/>
            <w:vAlign w:val="bottom"/>
            <w:hideMark/>
          </w:tcPr>
          <w:p w14:paraId="535149B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195.45</w:t>
            </w:r>
          </w:p>
        </w:tc>
        <w:tc>
          <w:tcPr>
            <w:tcW w:w="0" w:type="auto"/>
            <w:tcBorders>
              <w:top w:val="nil"/>
              <w:left w:val="nil"/>
              <w:bottom w:val="single" w:sz="4" w:space="0" w:color="D9D9D9"/>
              <w:right w:val="single" w:sz="4" w:space="0" w:color="D9D9D9"/>
            </w:tcBorders>
            <w:shd w:val="clear" w:color="auto" w:fill="auto"/>
            <w:noWrap/>
            <w:vAlign w:val="bottom"/>
            <w:hideMark/>
          </w:tcPr>
          <w:p w14:paraId="70868B3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74976F4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610.78</w:t>
            </w:r>
          </w:p>
        </w:tc>
        <w:tc>
          <w:tcPr>
            <w:tcW w:w="0" w:type="auto"/>
            <w:tcBorders>
              <w:top w:val="nil"/>
              <w:left w:val="nil"/>
              <w:bottom w:val="single" w:sz="4" w:space="0" w:color="D9D9D9"/>
              <w:right w:val="single" w:sz="4" w:space="0" w:color="D9D9D9"/>
            </w:tcBorders>
            <w:shd w:val="clear" w:color="auto" w:fill="auto"/>
            <w:noWrap/>
            <w:vAlign w:val="bottom"/>
            <w:hideMark/>
          </w:tcPr>
          <w:p w14:paraId="70940C51"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5,219.22</w:t>
            </w:r>
          </w:p>
        </w:tc>
      </w:tr>
      <w:tr w:rsidR="0052721D" w:rsidRPr="0052721D" w14:paraId="06DE555B" w14:textId="77777777" w:rsidTr="00A10115">
        <w:tc>
          <w:tcPr>
            <w:tcW w:w="0" w:type="auto"/>
            <w:gridSpan w:val="17"/>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52F11C7A"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SERVICIO PROFESIONAL DE CARRERA</w:t>
            </w:r>
          </w:p>
        </w:tc>
      </w:tr>
      <w:tr w:rsidR="0052721D" w:rsidRPr="0052721D" w14:paraId="5EA256C7"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1A7D4027"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3220</w:t>
            </w:r>
          </w:p>
        </w:tc>
        <w:tc>
          <w:tcPr>
            <w:tcW w:w="0" w:type="auto"/>
            <w:tcBorders>
              <w:top w:val="nil"/>
              <w:left w:val="nil"/>
              <w:bottom w:val="single" w:sz="4" w:space="0" w:color="D9D9D9"/>
              <w:right w:val="single" w:sz="4" w:space="0" w:color="D9D9D9"/>
            </w:tcBorders>
            <w:shd w:val="clear" w:color="auto" w:fill="auto"/>
            <w:vAlign w:val="center"/>
            <w:hideMark/>
          </w:tcPr>
          <w:p w14:paraId="5212E591"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FISCAL DE MINISTERIO PÚBLICO TITULAR B</w:t>
            </w:r>
          </w:p>
        </w:tc>
        <w:tc>
          <w:tcPr>
            <w:tcW w:w="0" w:type="auto"/>
            <w:tcBorders>
              <w:top w:val="nil"/>
              <w:left w:val="nil"/>
              <w:bottom w:val="single" w:sz="4" w:space="0" w:color="D9D9D9"/>
              <w:right w:val="single" w:sz="4" w:space="0" w:color="D9D9D9"/>
            </w:tcBorders>
            <w:shd w:val="clear" w:color="auto" w:fill="auto"/>
            <w:noWrap/>
            <w:vAlign w:val="bottom"/>
            <w:hideMark/>
          </w:tcPr>
          <w:p w14:paraId="39FDDDD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8,269.00</w:t>
            </w:r>
          </w:p>
        </w:tc>
        <w:tc>
          <w:tcPr>
            <w:tcW w:w="0" w:type="auto"/>
            <w:tcBorders>
              <w:top w:val="nil"/>
              <w:left w:val="nil"/>
              <w:bottom w:val="single" w:sz="4" w:space="0" w:color="D9D9D9"/>
              <w:right w:val="single" w:sz="4" w:space="0" w:color="D9D9D9"/>
            </w:tcBorders>
            <w:shd w:val="clear" w:color="auto" w:fill="auto"/>
            <w:noWrap/>
            <w:vAlign w:val="bottom"/>
            <w:hideMark/>
          </w:tcPr>
          <w:p w14:paraId="5B35609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29C783F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661F091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1,800.00</w:t>
            </w:r>
          </w:p>
        </w:tc>
        <w:tc>
          <w:tcPr>
            <w:tcW w:w="0" w:type="auto"/>
            <w:tcBorders>
              <w:top w:val="nil"/>
              <w:left w:val="nil"/>
              <w:bottom w:val="single" w:sz="4" w:space="0" w:color="D9D9D9"/>
              <w:right w:val="single" w:sz="4" w:space="0" w:color="D9D9D9"/>
            </w:tcBorders>
            <w:shd w:val="clear" w:color="auto" w:fill="auto"/>
            <w:noWrap/>
            <w:vAlign w:val="bottom"/>
            <w:hideMark/>
          </w:tcPr>
          <w:p w14:paraId="4FAC166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7E3B0C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502845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10,864.00</w:t>
            </w:r>
          </w:p>
        </w:tc>
        <w:tc>
          <w:tcPr>
            <w:tcW w:w="0" w:type="auto"/>
            <w:tcBorders>
              <w:top w:val="nil"/>
              <w:left w:val="nil"/>
              <w:bottom w:val="single" w:sz="4" w:space="0" w:color="D9D9D9"/>
              <w:right w:val="single" w:sz="4" w:space="0" w:color="D9D9D9"/>
            </w:tcBorders>
            <w:shd w:val="clear" w:color="auto" w:fill="auto"/>
            <w:noWrap/>
            <w:vAlign w:val="bottom"/>
            <w:hideMark/>
          </w:tcPr>
          <w:p w14:paraId="1C9BA53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5,000.00</w:t>
            </w:r>
          </w:p>
        </w:tc>
        <w:tc>
          <w:tcPr>
            <w:tcW w:w="0" w:type="auto"/>
            <w:tcBorders>
              <w:top w:val="nil"/>
              <w:left w:val="nil"/>
              <w:bottom w:val="single" w:sz="4" w:space="0" w:color="D9D9D9"/>
              <w:right w:val="single" w:sz="4" w:space="0" w:color="D9D9D9"/>
            </w:tcBorders>
            <w:shd w:val="clear" w:color="auto" w:fill="auto"/>
            <w:noWrap/>
            <w:vAlign w:val="bottom"/>
            <w:hideMark/>
          </w:tcPr>
          <w:p w14:paraId="1A1F18B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604BCA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26,743.00</w:t>
            </w:r>
          </w:p>
        </w:tc>
        <w:tc>
          <w:tcPr>
            <w:tcW w:w="0" w:type="auto"/>
            <w:tcBorders>
              <w:top w:val="nil"/>
              <w:left w:val="nil"/>
              <w:bottom w:val="single" w:sz="4" w:space="0" w:color="D9D9D9"/>
              <w:right w:val="single" w:sz="4" w:space="0" w:color="D9D9D9"/>
            </w:tcBorders>
            <w:shd w:val="clear" w:color="auto" w:fill="auto"/>
            <w:noWrap/>
            <w:vAlign w:val="bottom"/>
            <w:hideMark/>
          </w:tcPr>
          <w:p w14:paraId="6EC598F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878.58</w:t>
            </w:r>
          </w:p>
        </w:tc>
        <w:tc>
          <w:tcPr>
            <w:tcW w:w="0" w:type="auto"/>
            <w:tcBorders>
              <w:top w:val="nil"/>
              <w:left w:val="nil"/>
              <w:bottom w:val="single" w:sz="4" w:space="0" w:color="D9D9D9"/>
              <w:right w:val="single" w:sz="4" w:space="0" w:color="D9D9D9"/>
            </w:tcBorders>
            <w:shd w:val="clear" w:color="auto" w:fill="auto"/>
            <w:noWrap/>
            <w:vAlign w:val="bottom"/>
            <w:hideMark/>
          </w:tcPr>
          <w:p w14:paraId="2D8A678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413.45</w:t>
            </w:r>
          </w:p>
        </w:tc>
        <w:tc>
          <w:tcPr>
            <w:tcW w:w="0" w:type="auto"/>
            <w:tcBorders>
              <w:top w:val="nil"/>
              <w:left w:val="nil"/>
              <w:bottom w:val="single" w:sz="4" w:space="0" w:color="D9D9D9"/>
              <w:right w:val="single" w:sz="4" w:space="0" w:color="D9D9D9"/>
            </w:tcBorders>
            <w:shd w:val="clear" w:color="auto" w:fill="auto"/>
            <w:noWrap/>
            <w:vAlign w:val="bottom"/>
            <w:hideMark/>
          </w:tcPr>
          <w:p w14:paraId="31B3064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2,646.00</w:t>
            </w:r>
          </w:p>
        </w:tc>
        <w:tc>
          <w:tcPr>
            <w:tcW w:w="0" w:type="auto"/>
            <w:tcBorders>
              <w:top w:val="nil"/>
              <w:left w:val="nil"/>
              <w:bottom w:val="single" w:sz="4" w:space="0" w:color="D9D9D9"/>
              <w:right w:val="single" w:sz="4" w:space="0" w:color="D9D9D9"/>
            </w:tcBorders>
            <w:shd w:val="clear" w:color="auto" w:fill="auto"/>
            <w:noWrap/>
            <w:vAlign w:val="bottom"/>
            <w:hideMark/>
          </w:tcPr>
          <w:p w14:paraId="3C05AAC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3,938.03</w:t>
            </w:r>
          </w:p>
        </w:tc>
        <w:tc>
          <w:tcPr>
            <w:tcW w:w="0" w:type="auto"/>
            <w:tcBorders>
              <w:top w:val="nil"/>
              <w:left w:val="nil"/>
              <w:bottom w:val="single" w:sz="4" w:space="0" w:color="D9D9D9"/>
              <w:right w:val="single" w:sz="4" w:space="0" w:color="D9D9D9"/>
            </w:tcBorders>
            <w:shd w:val="clear" w:color="auto" w:fill="auto"/>
            <w:noWrap/>
            <w:vAlign w:val="bottom"/>
            <w:hideMark/>
          </w:tcPr>
          <w:p w14:paraId="4074DF2B"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22,804.97</w:t>
            </w:r>
          </w:p>
        </w:tc>
      </w:tr>
      <w:tr w:rsidR="0052721D" w:rsidRPr="0052721D" w14:paraId="009FB3AC"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14E7E830"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3420</w:t>
            </w:r>
          </w:p>
        </w:tc>
        <w:tc>
          <w:tcPr>
            <w:tcW w:w="0" w:type="auto"/>
            <w:tcBorders>
              <w:top w:val="nil"/>
              <w:left w:val="nil"/>
              <w:bottom w:val="single" w:sz="4" w:space="0" w:color="D9D9D9"/>
              <w:right w:val="single" w:sz="4" w:space="0" w:color="D9D9D9"/>
            </w:tcBorders>
            <w:shd w:val="clear" w:color="auto" w:fill="auto"/>
            <w:vAlign w:val="center"/>
            <w:hideMark/>
          </w:tcPr>
          <w:p w14:paraId="1FC32F63"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PERITO PROFESIONAL</w:t>
            </w:r>
          </w:p>
        </w:tc>
        <w:tc>
          <w:tcPr>
            <w:tcW w:w="0" w:type="auto"/>
            <w:tcBorders>
              <w:top w:val="nil"/>
              <w:left w:val="nil"/>
              <w:bottom w:val="single" w:sz="4" w:space="0" w:color="D9D9D9"/>
              <w:right w:val="single" w:sz="4" w:space="0" w:color="D9D9D9"/>
            </w:tcBorders>
            <w:shd w:val="clear" w:color="auto" w:fill="auto"/>
            <w:noWrap/>
            <w:vAlign w:val="bottom"/>
            <w:hideMark/>
          </w:tcPr>
          <w:p w14:paraId="1DFDBA6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6,914.00</w:t>
            </w:r>
          </w:p>
        </w:tc>
        <w:tc>
          <w:tcPr>
            <w:tcW w:w="0" w:type="auto"/>
            <w:tcBorders>
              <w:top w:val="nil"/>
              <w:left w:val="nil"/>
              <w:bottom w:val="single" w:sz="4" w:space="0" w:color="D9D9D9"/>
              <w:right w:val="single" w:sz="4" w:space="0" w:color="D9D9D9"/>
            </w:tcBorders>
            <w:shd w:val="clear" w:color="auto" w:fill="auto"/>
            <w:noWrap/>
            <w:vAlign w:val="bottom"/>
            <w:hideMark/>
          </w:tcPr>
          <w:p w14:paraId="29E538F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59C842D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72B9E2E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1,100.00</w:t>
            </w:r>
          </w:p>
        </w:tc>
        <w:tc>
          <w:tcPr>
            <w:tcW w:w="0" w:type="auto"/>
            <w:tcBorders>
              <w:top w:val="nil"/>
              <w:left w:val="nil"/>
              <w:bottom w:val="single" w:sz="4" w:space="0" w:color="D9D9D9"/>
              <w:right w:val="single" w:sz="4" w:space="0" w:color="D9D9D9"/>
            </w:tcBorders>
            <w:shd w:val="clear" w:color="auto" w:fill="auto"/>
            <w:noWrap/>
            <w:vAlign w:val="bottom"/>
            <w:hideMark/>
          </w:tcPr>
          <w:p w14:paraId="6043018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200.00</w:t>
            </w:r>
          </w:p>
        </w:tc>
        <w:tc>
          <w:tcPr>
            <w:tcW w:w="0" w:type="auto"/>
            <w:tcBorders>
              <w:top w:val="nil"/>
              <w:left w:val="nil"/>
              <w:bottom w:val="single" w:sz="4" w:space="0" w:color="D9D9D9"/>
              <w:right w:val="single" w:sz="4" w:space="0" w:color="D9D9D9"/>
            </w:tcBorders>
            <w:shd w:val="clear" w:color="auto" w:fill="auto"/>
            <w:noWrap/>
            <w:vAlign w:val="bottom"/>
            <w:hideMark/>
          </w:tcPr>
          <w:p w14:paraId="059F504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4BD73CE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6,652.00</w:t>
            </w:r>
          </w:p>
        </w:tc>
        <w:tc>
          <w:tcPr>
            <w:tcW w:w="0" w:type="auto"/>
            <w:tcBorders>
              <w:top w:val="nil"/>
              <w:left w:val="nil"/>
              <w:bottom w:val="single" w:sz="4" w:space="0" w:color="D9D9D9"/>
              <w:right w:val="single" w:sz="4" w:space="0" w:color="D9D9D9"/>
            </w:tcBorders>
            <w:shd w:val="clear" w:color="auto" w:fill="auto"/>
            <w:noWrap/>
            <w:vAlign w:val="bottom"/>
            <w:hideMark/>
          </w:tcPr>
          <w:p w14:paraId="1B497CC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5,000.00</w:t>
            </w:r>
          </w:p>
        </w:tc>
        <w:tc>
          <w:tcPr>
            <w:tcW w:w="0" w:type="auto"/>
            <w:tcBorders>
              <w:top w:val="nil"/>
              <w:left w:val="nil"/>
              <w:bottom w:val="single" w:sz="4" w:space="0" w:color="D9D9D9"/>
              <w:right w:val="single" w:sz="4" w:space="0" w:color="D9D9D9"/>
            </w:tcBorders>
            <w:shd w:val="clear" w:color="auto" w:fill="auto"/>
            <w:noWrap/>
            <w:vAlign w:val="bottom"/>
            <w:hideMark/>
          </w:tcPr>
          <w:p w14:paraId="6D45DED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2C82256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20,676.00</w:t>
            </w:r>
          </w:p>
        </w:tc>
        <w:tc>
          <w:tcPr>
            <w:tcW w:w="0" w:type="auto"/>
            <w:tcBorders>
              <w:top w:val="nil"/>
              <w:left w:val="nil"/>
              <w:bottom w:val="single" w:sz="4" w:space="0" w:color="D9D9D9"/>
              <w:right w:val="single" w:sz="4" w:space="0" w:color="D9D9D9"/>
            </w:tcBorders>
            <w:shd w:val="clear" w:color="auto" w:fill="auto"/>
            <w:noWrap/>
            <w:vAlign w:val="bottom"/>
            <w:hideMark/>
          </w:tcPr>
          <w:p w14:paraId="17E10DA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734.61</w:t>
            </w:r>
          </w:p>
        </w:tc>
        <w:tc>
          <w:tcPr>
            <w:tcW w:w="0" w:type="auto"/>
            <w:tcBorders>
              <w:top w:val="nil"/>
              <w:left w:val="nil"/>
              <w:bottom w:val="single" w:sz="4" w:space="0" w:color="D9D9D9"/>
              <w:right w:val="single" w:sz="4" w:space="0" w:color="D9D9D9"/>
            </w:tcBorders>
            <w:shd w:val="clear" w:color="auto" w:fill="auto"/>
            <w:noWrap/>
            <w:vAlign w:val="bottom"/>
            <w:hideMark/>
          </w:tcPr>
          <w:p w14:paraId="2FD4719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345.70</w:t>
            </w:r>
          </w:p>
        </w:tc>
        <w:tc>
          <w:tcPr>
            <w:tcW w:w="0" w:type="auto"/>
            <w:tcBorders>
              <w:top w:val="nil"/>
              <w:left w:val="nil"/>
              <w:bottom w:val="single" w:sz="4" w:space="0" w:color="D9D9D9"/>
              <w:right w:val="single" w:sz="4" w:space="0" w:color="D9D9D9"/>
            </w:tcBorders>
            <w:shd w:val="clear" w:color="auto" w:fill="auto"/>
            <w:noWrap/>
            <w:vAlign w:val="bottom"/>
            <w:hideMark/>
          </w:tcPr>
          <w:p w14:paraId="0417809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1,457.00</w:t>
            </w:r>
          </w:p>
        </w:tc>
        <w:tc>
          <w:tcPr>
            <w:tcW w:w="0" w:type="auto"/>
            <w:tcBorders>
              <w:top w:val="nil"/>
              <w:left w:val="nil"/>
              <w:bottom w:val="single" w:sz="4" w:space="0" w:color="D9D9D9"/>
              <w:right w:val="single" w:sz="4" w:space="0" w:color="D9D9D9"/>
            </w:tcBorders>
            <w:shd w:val="clear" w:color="auto" w:fill="auto"/>
            <w:noWrap/>
            <w:vAlign w:val="bottom"/>
            <w:hideMark/>
          </w:tcPr>
          <w:p w14:paraId="14AD9BB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2,537.31</w:t>
            </w:r>
          </w:p>
        </w:tc>
        <w:tc>
          <w:tcPr>
            <w:tcW w:w="0" w:type="auto"/>
            <w:tcBorders>
              <w:top w:val="nil"/>
              <w:left w:val="nil"/>
              <w:bottom w:val="single" w:sz="4" w:space="0" w:color="D9D9D9"/>
              <w:right w:val="single" w:sz="4" w:space="0" w:color="D9D9D9"/>
            </w:tcBorders>
            <w:shd w:val="clear" w:color="auto" w:fill="auto"/>
            <w:noWrap/>
            <w:vAlign w:val="bottom"/>
            <w:hideMark/>
          </w:tcPr>
          <w:p w14:paraId="633B9A6A"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18,138.69</w:t>
            </w:r>
          </w:p>
        </w:tc>
      </w:tr>
      <w:tr w:rsidR="0052721D" w:rsidRPr="0052721D" w14:paraId="38F4EB13"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09BC74D3"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3460</w:t>
            </w:r>
          </w:p>
        </w:tc>
        <w:tc>
          <w:tcPr>
            <w:tcW w:w="0" w:type="auto"/>
            <w:tcBorders>
              <w:top w:val="nil"/>
              <w:left w:val="nil"/>
              <w:bottom w:val="single" w:sz="4" w:space="0" w:color="D9D9D9"/>
              <w:right w:val="single" w:sz="4" w:space="0" w:color="D9D9D9"/>
            </w:tcBorders>
            <w:shd w:val="clear" w:color="auto" w:fill="auto"/>
            <w:vAlign w:val="center"/>
            <w:hideMark/>
          </w:tcPr>
          <w:p w14:paraId="1DDA83FE"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PERITO TECNICO</w:t>
            </w:r>
          </w:p>
        </w:tc>
        <w:tc>
          <w:tcPr>
            <w:tcW w:w="0" w:type="auto"/>
            <w:tcBorders>
              <w:top w:val="nil"/>
              <w:left w:val="nil"/>
              <w:bottom w:val="single" w:sz="4" w:space="0" w:color="D9D9D9"/>
              <w:right w:val="single" w:sz="4" w:space="0" w:color="D9D9D9"/>
            </w:tcBorders>
            <w:shd w:val="clear" w:color="auto" w:fill="auto"/>
            <w:noWrap/>
            <w:vAlign w:val="bottom"/>
            <w:hideMark/>
          </w:tcPr>
          <w:p w14:paraId="6306753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4,923.00</w:t>
            </w:r>
          </w:p>
        </w:tc>
        <w:tc>
          <w:tcPr>
            <w:tcW w:w="0" w:type="auto"/>
            <w:tcBorders>
              <w:top w:val="nil"/>
              <w:left w:val="nil"/>
              <w:bottom w:val="single" w:sz="4" w:space="0" w:color="D9D9D9"/>
              <w:right w:val="single" w:sz="4" w:space="0" w:color="D9D9D9"/>
            </w:tcBorders>
            <w:shd w:val="clear" w:color="auto" w:fill="auto"/>
            <w:noWrap/>
            <w:vAlign w:val="bottom"/>
            <w:hideMark/>
          </w:tcPr>
          <w:p w14:paraId="09CC6BB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024CC5F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5652511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1,750.00</w:t>
            </w:r>
          </w:p>
        </w:tc>
        <w:tc>
          <w:tcPr>
            <w:tcW w:w="0" w:type="auto"/>
            <w:tcBorders>
              <w:top w:val="nil"/>
              <w:left w:val="nil"/>
              <w:bottom w:val="single" w:sz="4" w:space="0" w:color="D9D9D9"/>
              <w:right w:val="single" w:sz="4" w:space="0" w:color="D9D9D9"/>
            </w:tcBorders>
            <w:shd w:val="clear" w:color="auto" w:fill="auto"/>
            <w:noWrap/>
            <w:vAlign w:val="bottom"/>
            <w:hideMark/>
          </w:tcPr>
          <w:p w14:paraId="2EFDD57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200.00</w:t>
            </w:r>
          </w:p>
        </w:tc>
        <w:tc>
          <w:tcPr>
            <w:tcW w:w="0" w:type="auto"/>
            <w:tcBorders>
              <w:top w:val="nil"/>
              <w:left w:val="nil"/>
              <w:bottom w:val="single" w:sz="4" w:space="0" w:color="D9D9D9"/>
              <w:right w:val="single" w:sz="4" w:space="0" w:color="D9D9D9"/>
            </w:tcBorders>
            <w:shd w:val="clear" w:color="auto" w:fill="auto"/>
            <w:noWrap/>
            <w:vAlign w:val="bottom"/>
            <w:hideMark/>
          </w:tcPr>
          <w:p w14:paraId="5AF24B1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C37483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4,929.00</w:t>
            </w:r>
          </w:p>
        </w:tc>
        <w:tc>
          <w:tcPr>
            <w:tcW w:w="0" w:type="auto"/>
            <w:tcBorders>
              <w:top w:val="nil"/>
              <w:left w:val="nil"/>
              <w:bottom w:val="single" w:sz="4" w:space="0" w:color="D9D9D9"/>
              <w:right w:val="single" w:sz="4" w:space="0" w:color="D9D9D9"/>
            </w:tcBorders>
            <w:shd w:val="clear" w:color="auto" w:fill="auto"/>
            <w:noWrap/>
            <w:vAlign w:val="bottom"/>
            <w:hideMark/>
          </w:tcPr>
          <w:p w14:paraId="0FDA027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5,000.00</w:t>
            </w:r>
          </w:p>
        </w:tc>
        <w:tc>
          <w:tcPr>
            <w:tcW w:w="0" w:type="auto"/>
            <w:tcBorders>
              <w:top w:val="nil"/>
              <w:left w:val="nil"/>
              <w:bottom w:val="single" w:sz="4" w:space="0" w:color="D9D9D9"/>
              <w:right w:val="single" w:sz="4" w:space="0" w:color="D9D9D9"/>
            </w:tcBorders>
            <w:shd w:val="clear" w:color="auto" w:fill="auto"/>
            <w:noWrap/>
            <w:vAlign w:val="bottom"/>
            <w:hideMark/>
          </w:tcPr>
          <w:p w14:paraId="399CF6E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55B7EE4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17,612.00</w:t>
            </w:r>
          </w:p>
        </w:tc>
        <w:tc>
          <w:tcPr>
            <w:tcW w:w="0" w:type="auto"/>
            <w:tcBorders>
              <w:top w:val="nil"/>
              <w:left w:val="nil"/>
              <w:bottom w:val="single" w:sz="4" w:space="0" w:color="D9D9D9"/>
              <w:right w:val="single" w:sz="4" w:space="0" w:color="D9D9D9"/>
            </w:tcBorders>
            <w:shd w:val="clear" w:color="auto" w:fill="auto"/>
            <w:noWrap/>
            <w:vAlign w:val="bottom"/>
            <w:hideMark/>
          </w:tcPr>
          <w:p w14:paraId="0C3DF4A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523.07</w:t>
            </w:r>
          </w:p>
        </w:tc>
        <w:tc>
          <w:tcPr>
            <w:tcW w:w="0" w:type="auto"/>
            <w:tcBorders>
              <w:top w:val="nil"/>
              <w:left w:val="nil"/>
              <w:bottom w:val="single" w:sz="4" w:space="0" w:color="D9D9D9"/>
              <w:right w:val="single" w:sz="4" w:space="0" w:color="D9D9D9"/>
            </w:tcBorders>
            <w:shd w:val="clear" w:color="auto" w:fill="auto"/>
            <w:noWrap/>
            <w:vAlign w:val="bottom"/>
            <w:hideMark/>
          </w:tcPr>
          <w:p w14:paraId="3FDEE3F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246.15</w:t>
            </w:r>
          </w:p>
        </w:tc>
        <w:tc>
          <w:tcPr>
            <w:tcW w:w="0" w:type="auto"/>
            <w:tcBorders>
              <w:top w:val="nil"/>
              <w:left w:val="nil"/>
              <w:bottom w:val="single" w:sz="4" w:space="0" w:color="D9D9D9"/>
              <w:right w:val="single" w:sz="4" w:space="0" w:color="D9D9D9"/>
            </w:tcBorders>
            <w:shd w:val="clear" w:color="auto" w:fill="auto"/>
            <w:noWrap/>
            <w:vAlign w:val="bottom"/>
            <w:hideMark/>
          </w:tcPr>
          <w:p w14:paraId="64DB360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810.00</w:t>
            </w:r>
          </w:p>
        </w:tc>
        <w:tc>
          <w:tcPr>
            <w:tcW w:w="0" w:type="auto"/>
            <w:tcBorders>
              <w:top w:val="nil"/>
              <w:left w:val="nil"/>
              <w:bottom w:val="single" w:sz="4" w:space="0" w:color="D9D9D9"/>
              <w:right w:val="single" w:sz="4" w:space="0" w:color="D9D9D9"/>
            </w:tcBorders>
            <w:shd w:val="clear" w:color="auto" w:fill="auto"/>
            <w:noWrap/>
            <w:vAlign w:val="bottom"/>
            <w:hideMark/>
          </w:tcPr>
          <w:p w14:paraId="48B5254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1,579.22</w:t>
            </w:r>
          </w:p>
        </w:tc>
        <w:tc>
          <w:tcPr>
            <w:tcW w:w="0" w:type="auto"/>
            <w:tcBorders>
              <w:top w:val="nil"/>
              <w:left w:val="nil"/>
              <w:bottom w:val="single" w:sz="4" w:space="0" w:color="D9D9D9"/>
              <w:right w:val="single" w:sz="4" w:space="0" w:color="D9D9D9"/>
            </w:tcBorders>
            <w:shd w:val="clear" w:color="auto" w:fill="auto"/>
            <w:noWrap/>
            <w:vAlign w:val="bottom"/>
            <w:hideMark/>
          </w:tcPr>
          <w:p w14:paraId="6862FF9C"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16,032.78</w:t>
            </w:r>
          </w:p>
        </w:tc>
      </w:tr>
      <w:tr w:rsidR="0052721D" w:rsidRPr="0052721D" w14:paraId="2A1C5F85"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26EB04DB"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3630</w:t>
            </w:r>
          </w:p>
        </w:tc>
        <w:tc>
          <w:tcPr>
            <w:tcW w:w="0" w:type="auto"/>
            <w:tcBorders>
              <w:top w:val="nil"/>
              <w:left w:val="nil"/>
              <w:bottom w:val="single" w:sz="4" w:space="0" w:color="D9D9D9"/>
              <w:right w:val="single" w:sz="4" w:space="0" w:color="D9D9D9"/>
            </w:tcBorders>
            <w:shd w:val="clear" w:color="auto" w:fill="auto"/>
            <w:vAlign w:val="center"/>
            <w:hideMark/>
          </w:tcPr>
          <w:p w14:paraId="21260DF1"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OFICIAL DE LA POLICIA DE INVESTIGACION</w:t>
            </w:r>
          </w:p>
        </w:tc>
        <w:tc>
          <w:tcPr>
            <w:tcW w:w="0" w:type="auto"/>
            <w:tcBorders>
              <w:top w:val="nil"/>
              <w:left w:val="nil"/>
              <w:bottom w:val="single" w:sz="4" w:space="0" w:color="D9D9D9"/>
              <w:right w:val="single" w:sz="4" w:space="0" w:color="D9D9D9"/>
            </w:tcBorders>
            <w:shd w:val="clear" w:color="auto" w:fill="auto"/>
            <w:noWrap/>
            <w:vAlign w:val="bottom"/>
            <w:hideMark/>
          </w:tcPr>
          <w:p w14:paraId="4BF19BD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4,923.00</w:t>
            </w:r>
          </w:p>
        </w:tc>
        <w:tc>
          <w:tcPr>
            <w:tcW w:w="0" w:type="auto"/>
            <w:tcBorders>
              <w:top w:val="nil"/>
              <w:left w:val="nil"/>
              <w:bottom w:val="single" w:sz="4" w:space="0" w:color="D9D9D9"/>
              <w:right w:val="single" w:sz="4" w:space="0" w:color="D9D9D9"/>
            </w:tcBorders>
            <w:shd w:val="clear" w:color="auto" w:fill="auto"/>
            <w:noWrap/>
            <w:vAlign w:val="bottom"/>
            <w:hideMark/>
          </w:tcPr>
          <w:p w14:paraId="0EF5217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6D10895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2E71F5F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1,750.00</w:t>
            </w:r>
          </w:p>
        </w:tc>
        <w:tc>
          <w:tcPr>
            <w:tcW w:w="0" w:type="auto"/>
            <w:tcBorders>
              <w:top w:val="nil"/>
              <w:left w:val="nil"/>
              <w:bottom w:val="single" w:sz="4" w:space="0" w:color="D9D9D9"/>
              <w:right w:val="single" w:sz="4" w:space="0" w:color="D9D9D9"/>
            </w:tcBorders>
            <w:shd w:val="clear" w:color="auto" w:fill="auto"/>
            <w:noWrap/>
            <w:vAlign w:val="bottom"/>
            <w:hideMark/>
          </w:tcPr>
          <w:p w14:paraId="64F7096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742FD4F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A09AB7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4,929.00</w:t>
            </w:r>
          </w:p>
        </w:tc>
        <w:tc>
          <w:tcPr>
            <w:tcW w:w="0" w:type="auto"/>
            <w:tcBorders>
              <w:top w:val="nil"/>
              <w:left w:val="nil"/>
              <w:bottom w:val="single" w:sz="4" w:space="0" w:color="D9D9D9"/>
              <w:right w:val="single" w:sz="4" w:space="0" w:color="D9D9D9"/>
            </w:tcBorders>
            <w:shd w:val="clear" w:color="auto" w:fill="auto"/>
            <w:noWrap/>
            <w:vAlign w:val="bottom"/>
            <w:hideMark/>
          </w:tcPr>
          <w:p w14:paraId="10040D2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5,000.00</w:t>
            </w:r>
          </w:p>
        </w:tc>
        <w:tc>
          <w:tcPr>
            <w:tcW w:w="0" w:type="auto"/>
            <w:tcBorders>
              <w:top w:val="nil"/>
              <w:left w:val="nil"/>
              <w:bottom w:val="single" w:sz="4" w:space="0" w:color="D9D9D9"/>
              <w:right w:val="single" w:sz="4" w:space="0" w:color="D9D9D9"/>
            </w:tcBorders>
            <w:shd w:val="clear" w:color="auto" w:fill="auto"/>
            <w:noWrap/>
            <w:vAlign w:val="bottom"/>
            <w:hideMark/>
          </w:tcPr>
          <w:p w14:paraId="0679AD5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04FAEAF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17,412.00</w:t>
            </w:r>
          </w:p>
        </w:tc>
        <w:tc>
          <w:tcPr>
            <w:tcW w:w="0" w:type="auto"/>
            <w:tcBorders>
              <w:top w:val="nil"/>
              <w:left w:val="nil"/>
              <w:bottom w:val="single" w:sz="4" w:space="0" w:color="D9D9D9"/>
              <w:right w:val="single" w:sz="4" w:space="0" w:color="D9D9D9"/>
            </w:tcBorders>
            <w:shd w:val="clear" w:color="auto" w:fill="auto"/>
            <w:noWrap/>
            <w:vAlign w:val="bottom"/>
            <w:hideMark/>
          </w:tcPr>
          <w:p w14:paraId="29141CA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523.07</w:t>
            </w:r>
          </w:p>
        </w:tc>
        <w:tc>
          <w:tcPr>
            <w:tcW w:w="0" w:type="auto"/>
            <w:tcBorders>
              <w:top w:val="nil"/>
              <w:left w:val="nil"/>
              <w:bottom w:val="single" w:sz="4" w:space="0" w:color="D9D9D9"/>
              <w:right w:val="single" w:sz="4" w:space="0" w:color="D9D9D9"/>
            </w:tcBorders>
            <w:shd w:val="clear" w:color="auto" w:fill="auto"/>
            <w:noWrap/>
            <w:vAlign w:val="bottom"/>
            <w:hideMark/>
          </w:tcPr>
          <w:p w14:paraId="039D261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246.15</w:t>
            </w:r>
          </w:p>
        </w:tc>
        <w:tc>
          <w:tcPr>
            <w:tcW w:w="0" w:type="auto"/>
            <w:tcBorders>
              <w:top w:val="nil"/>
              <w:left w:val="nil"/>
              <w:bottom w:val="single" w:sz="4" w:space="0" w:color="D9D9D9"/>
              <w:right w:val="single" w:sz="4" w:space="0" w:color="D9D9D9"/>
            </w:tcBorders>
            <w:shd w:val="clear" w:color="auto" w:fill="auto"/>
            <w:noWrap/>
            <w:vAlign w:val="bottom"/>
            <w:hideMark/>
          </w:tcPr>
          <w:p w14:paraId="3ECB02E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810.00</w:t>
            </w:r>
          </w:p>
        </w:tc>
        <w:tc>
          <w:tcPr>
            <w:tcW w:w="0" w:type="auto"/>
            <w:tcBorders>
              <w:top w:val="nil"/>
              <w:left w:val="nil"/>
              <w:bottom w:val="single" w:sz="4" w:space="0" w:color="D9D9D9"/>
              <w:right w:val="single" w:sz="4" w:space="0" w:color="D9D9D9"/>
            </w:tcBorders>
            <w:shd w:val="clear" w:color="auto" w:fill="auto"/>
            <w:noWrap/>
            <w:vAlign w:val="bottom"/>
            <w:hideMark/>
          </w:tcPr>
          <w:p w14:paraId="0D3ACA0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1,579.22</w:t>
            </w:r>
          </w:p>
        </w:tc>
        <w:tc>
          <w:tcPr>
            <w:tcW w:w="0" w:type="auto"/>
            <w:tcBorders>
              <w:top w:val="nil"/>
              <w:left w:val="nil"/>
              <w:bottom w:val="single" w:sz="4" w:space="0" w:color="D9D9D9"/>
              <w:right w:val="single" w:sz="4" w:space="0" w:color="D9D9D9"/>
            </w:tcBorders>
            <w:shd w:val="clear" w:color="auto" w:fill="auto"/>
            <w:noWrap/>
            <w:vAlign w:val="bottom"/>
            <w:hideMark/>
          </w:tcPr>
          <w:p w14:paraId="23666423"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15,832.78</w:t>
            </w:r>
          </w:p>
        </w:tc>
      </w:tr>
      <w:tr w:rsidR="0052721D" w:rsidRPr="0052721D" w14:paraId="3260A564" w14:textId="77777777" w:rsidTr="00A10115">
        <w:tc>
          <w:tcPr>
            <w:tcW w:w="0" w:type="auto"/>
            <w:gridSpan w:val="17"/>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1D892BC3"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lastRenderedPageBreak/>
              <w:t>PERSONAL SUSTANTIVO</w:t>
            </w:r>
          </w:p>
        </w:tc>
      </w:tr>
      <w:tr w:rsidR="0052721D" w:rsidRPr="0052721D" w14:paraId="064C1000"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40B5C718"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4000</w:t>
            </w:r>
          </w:p>
        </w:tc>
        <w:tc>
          <w:tcPr>
            <w:tcW w:w="0" w:type="auto"/>
            <w:tcBorders>
              <w:top w:val="nil"/>
              <w:left w:val="nil"/>
              <w:bottom w:val="single" w:sz="4" w:space="0" w:color="D9D9D9"/>
              <w:right w:val="single" w:sz="4" w:space="0" w:color="D9D9D9"/>
            </w:tcBorders>
            <w:shd w:val="clear" w:color="auto" w:fill="auto"/>
            <w:vAlign w:val="center"/>
            <w:hideMark/>
          </w:tcPr>
          <w:p w14:paraId="18A3AE6D"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 xml:space="preserve">FISCAL ESPECIALIZADO(A)  </w:t>
            </w:r>
          </w:p>
        </w:tc>
        <w:tc>
          <w:tcPr>
            <w:tcW w:w="0" w:type="auto"/>
            <w:tcBorders>
              <w:top w:val="nil"/>
              <w:left w:val="nil"/>
              <w:bottom w:val="single" w:sz="4" w:space="0" w:color="D9D9D9"/>
              <w:right w:val="single" w:sz="4" w:space="0" w:color="D9D9D9"/>
            </w:tcBorders>
            <w:shd w:val="clear" w:color="auto" w:fill="auto"/>
            <w:noWrap/>
            <w:vAlign w:val="bottom"/>
            <w:hideMark/>
          </w:tcPr>
          <w:p w14:paraId="5A6742B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8,269.00</w:t>
            </w:r>
          </w:p>
        </w:tc>
        <w:tc>
          <w:tcPr>
            <w:tcW w:w="0" w:type="auto"/>
            <w:tcBorders>
              <w:top w:val="nil"/>
              <w:left w:val="nil"/>
              <w:bottom w:val="single" w:sz="4" w:space="0" w:color="D9D9D9"/>
              <w:right w:val="single" w:sz="4" w:space="0" w:color="D9D9D9"/>
            </w:tcBorders>
            <w:shd w:val="clear" w:color="auto" w:fill="auto"/>
            <w:noWrap/>
            <w:vAlign w:val="bottom"/>
            <w:hideMark/>
          </w:tcPr>
          <w:p w14:paraId="4678673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141D5E7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45BCA8E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1,800.00</w:t>
            </w:r>
          </w:p>
        </w:tc>
        <w:tc>
          <w:tcPr>
            <w:tcW w:w="0" w:type="auto"/>
            <w:tcBorders>
              <w:top w:val="nil"/>
              <w:left w:val="nil"/>
              <w:bottom w:val="single" w:sz="4" w:space="0" w:color="D9D9D9"/>
              <w:right w:val="single" w:sz="4" w:space="0" w:color="D9D9D9"/>
            </w:tcBorders>
            <w:shd w:val="clear" w:color="auto" w:fill="auto"/>
            <w:noWrap/>
            <w:vAlign w:val="bottom"/>
            <w:hideMark/>
          </w:tcPr>
          <w:p w14:paraId="71A8AB4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EC01C0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5AFF68B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18,252.00</w:t>
            </w:r>
          </w:p>
        </w:tc>
        <w:tc>
          <w:tcPr>
            <w:tcW w:w="0" w:type="auto"/>
            <w:tcBorders>
              <w:top w:val="nil"/>
              <w:left w:val="nil"/>
              <w:bottom w:val="single" w:sz="4" w:space="0" w:color="D9D9D9"/>
              <w:right w:val="single" w:sz="4" w:space="0" w:color="D9D9D9"/>
            </w:tcBorders>
            <w:shd w:val="clear" w:color="auto" w:fill="auto"/>
            <w:noWrap/>
            <w:vAlign w:val="bottom"/>
            <w:hideMark/>
          </w:tcPr>
          <w:p w14:paraId="1362302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5,000.00</w:t>
            </w:r>
          </w:p>
        </w:tc>
        <w:tc>
          <w:tcPr>
            <w:tcW w:w="0" w:type="auto"/>
            <w:tcBorders>
              <w:top w:val="nil"/>
              <w:left w:val="nil"/>
              <w:bottom w:val="single" w:sz="4" w:space="0" w:color="D9D9D9"/>
              <w:right w:val="single" w:sz="4" w:space="0" w:color="D9D9D9"/>
            </w:tcBorders>
            <w:shd w:val="clear" w:color="auto" w:fill="auto"/>
            <w:noWrap/>
            <w:vAlign w:val="bottom"/>
            <w:hideMark/>
          </w:tcPr>
          <w:p w14:paraId="38DDBD3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2DB1465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34,131.00</w:t>
            </w:r>
          </w:p>
        </w:tc>
        <w:tc>
          <w:tcPr>
            <w:tcW w:w="0" w:type="auto"/>
            <w:tcBorders>
              <w:top w:val="nil"/>
              <w:left w:val="nil"/>
              <w:bottom w:val="single" w:sz="4" w:space="0" w:color="D9D9D9"/>
              <w:right w:val="single" w:sz="4" w:space="0" w:color="D9D9D9"/>
            </w:tcBorders>
            <w:shd w:val="clear" w:color="auto" w:fill="auto"/>
            <w:noWrap/>
            <w:vAlign w:val="bottom"/>
            <w:hideMark/>
          </w:tcPr>
          <w:p w14:paraId="04E4638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878.58</w:t>
            </w:r>
          </w:p>
        </w:tc>
        <w:tc>
          <w:tcPr>
            <w:tcW w:w="0" w:type="auto"/>
            <w:tcBorders>
              <w:top w:val="nil"/>
              <w:left w:val="nil"/>
              <w:bottom w:val="single" w:sz="4" w:space="0" w:color="D9D9D9"/>
              <w:right w:val="single" w:sz="4" w:space="0" w:color="D9D9D9"/>
            </w:tcBorders>
            <w:shd w:val="clear" w:color="auto" w:fill="auto"/>
            <w:noWrap/>
            <w:vAlign w:val="bottom"/>
            <w:hideMark/>
          </w:tcPr>
          <w:p w14:paraId="48CA14E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413.45</w:t>
            </w:r>
          </w:p>
        </w:tc>
        <w:tc>
          <w:tcPr>
            <w:tcW w:w="0" w:type="auto"/>
            <w:tcBorders>
              <w:top w:val="nil"/>
              <w:left w:val="nil"/>
              <w:bottom w:val="single" w:sz="4" w:space="0" w:color="D9D9D9"/>
              <w:right w:val="single" w:sz="4" w:space="0" w:color="D9D9D9"/>
            </w:tcBorders>
            <w:shd w:val="clear" w:color="auto" w:fill="auto"/>
            <w:noWrap/>
            <w:vAlign w:val="bottom"/>
            <w:hideMark/>
          </w:tcPr>
          <w:p w14:paraId="0B91590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4,224.00</w:t>
            </w:r>
          </w:p>
        </w:tc>
        <w:tc>
          <w:tcPr>
            <w:tcW w:w="0" w:type="auto"/>
            <w:tcBorders>
              <w:top w:val="nil"/>
              <w:left w:val="nil"/>
              <w:bottom w:val="single" w:sz="4" w:space="0" w:color="D9D9D9"/>
              <w:right w:val="single" w:sz="4" w:space="0" w:color="D9D9D9"/>
            </w:tcBorders>
            <w:shd w:val="clear" w:color="auto" w:fill="auto"/>
            <w:noWrap/>
            <w:vAlign w:val="bottom"/>
            <w:hideMark/>
          </w:tcPr>
          <w:p w14:paraId="621163B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5,516.03</w:t>
            </w:r>
          </w:p>
        </w:tc>
        <w:tc>
          <w:tcPr>
            <w:tcW w:w="0" w:type="auto"/>
            <w:tcBorders>
              <w:top w:val="nil"/>
              <w:left w:val="nil"/>
              <w:bottom w:val="single" w:sz="4" w:space="0" w:color="D9D9D9"/>
              <w:right w:val="single" w:sz="4" w:space="0" w:color="D9D9D9"/>
            </w:tcBorders>
            <w:shd w:val="clear" w:color="auto" w:fill="auto"/>
            <w:noWrap/>
            <w:vAlign w:val="bottom"/>
            <w:hideMark/>
          </w:tcPr>
          <w:p w14:paraId="502A6AB2"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28,614.97</w:t>
            </w:r>
          </w:p>
        </w:tc>
      </w:tr>
      <w:tr w:rsidR="0052721D" w:rsidRPr="0052721D" w14:paraId="3B47AACD"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2F0E819B"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4010</w:t>
            </w:r>
          </w:p>
        </w:tc>
        <w:tc>
          <w:tcPr>
            <w:tcW w:w="0" w:type="auto"/>
            <w:tcBorders>
              <w:top w:val="nil"/>
              <w:left w:val="nil"/>
              <w:bottom w:val="single" w:sz="4" w:space="0" w:color="D9D9D9"/>
              <w:right w:val="single" w:sz="4" w:space="0" w:color="D9D9D9"/>
            </w:tcBorders>
            <w:shd w:val="clear" w:color="auto" w:fill="auto"/>
            <w:vAlign w:val="center"/>
            <w:hideMark/>
          </w:tcPr>
          <w:p w14:paraId="5A8ED439"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COORDINADOR(A) MINISTERIO PÚBLICO</w:t>
            </w:r>
          </w:p>
        </w:tc>
        <w:tc>
          <w:tcPr>
            <w:tcW w:w="0" w:type="auto"/>
            <w:tcBorders>
              <w:top w:val="nil"/>
              <w:left w:val="nil"/>
              <w:bottom w:val="single" w:sz="4" w:space="0" w:color="D9D9D9"/>
              <w:right w:val="single" w:sz="4" w:space="0" w:color="D9D9D9"/>
            </w:tcBorders>
            <w:shd w:val="clear" w:color="auto" w:fill="auto"/>
            <w:noWrap/>
            <w:vAlign w:val="bottom"/>
            <w:hideMark/>
          </w:tcPr>
          <w:p w14:paraId="3470826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8,269.00</w:t>
            </w:r>
          </w:p>
        </w:tc>
        <w:tc>
          <w:tcPr>
            <w:tcW w:w="0" w:type="auto"/>
            <w:tcBorders>
              <w:top w:val="nil"/>
              <w:left w:val="nil"/>
              <w:bottom w:val="single" w:sz="4" w:space="0" w:color="D9D9D9"/>
              <w:right w:val="single" w:sz="4" w:space="0" w:color="D9D9D9"/>
            </w:tcBorders>
            <w:shd w:val="clear" w:color="auto" w:fill="auto"/>
            <w:noWrap/>
            <w:vAlign w:val="bottom"/>
            <w:hideMark/>
          </w:tcPr>
          <w:p w14:paraId="5B4747E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589EB31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5B48BC4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1,800.00</w:t>
            </w:r>
          </w:p>
        </w:tc>
        <w:tc>
          <w:tcPr>
            <w:tcW w:w="0" w:type="auto"/>
            <w:tcBorders>
              <w:top w:val="nil"/>
              <w:left w:val="nil"/>
              <w:bottom w:val="single" w:sz="4" w:space="0" w:color="D9D9D9"/>
              <w:right w:val="single" w:sz="4" w:space="0" w:color="D9D9D9"/>
            </w:tcBorders>
            <w:shd w:val="clear" w:color="auto" w:fill="auto"/>
            <w:noWrap/>
            <w:vAlign w:val="bottom"/>
            <w:hideMark/>
          </w:tcPr>
          <w:p w14:paraId="106C3B4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232BB95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5F71F33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13,738.00</w:t>
            </w:r>
          </w:p>
        </w:tc>
        <w:tc>
          <w:tcPr>
            <w:tcW w:w="0" w:type="auto"/>
            <w:tcBorders>
              <w:top w:val="nil"/>
              <w:left w:val="nil"/>
              <w:bottom w:val="single" w:sz="4" w:space="0" w:color="D9D9D9"/>
              <w:right w:val="single" w:sz="4" w:space="0" w:color="D9D9D9"/>
            </w:tcBorders>
            <w:shd w:val="clear" w:color="auto" w:fill="auto"/>
            <w:noWrap/>
            <w:vAlign w:val="bottom"/>
            <w:hideMark/>
          </w:tcPr>
          <w:p w14:paraId="318BFF5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5,000.00</w:t>
            </w:r>
          </w:p>
        </w:tc>
        <w:tc>
          <w:tcPr>
            <w:tcW w:w="0" w:type="auto"/>
            <w:tcBorders>
              <w:top w:val="nil"/>
              <w:left w:val="nil"/>
              <w:bottom w:val="single" w:sz="4" w:space="0" w:color="D9D9D9"/>
              <w:right w:val="single" w:sz="4" w:space="0" w:color="D9D9D9"/>
            </w:tcBorders>
            <w:shd w:val="clear" w:color="auto" w:fill="auto"/>
            <w:noWrap/>
            <w:vAlign w:val="bottom"/>
            <w:hideMark/>
          </w:tcPr>
          <w:p w14:paraId="62D054B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D4F110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29,617.00</w:t>
            </w:r>
          </w:p>
        </w:tc>
        <w:tc>
          <w:tcPr>
            <w:tcW w:w="0" w:type="auto"/>
            <w:tcBorders>
              <w:top w:val="nil"/>
              <w:left w:val="nil"/>
              <w:bottom w:val="single" w:sz="4" w:space="0" w:color="D9D9D9"/>
              <w:right w:val="single" w:sz="4" w:space="0" w:color="D9D9D9"/>
            </w:tcBorders>
            <w:shd w:val="clear" w:color="auto" w:fill="auto"/>
            <w:noWrap/>
            <w:vAlign w:val="bottom"/>
            <w:hideMark/>
          </w:tcPr>
          <w:p w14:paraId="0D4E036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878.58</w:t>
            </w:r>
          </w:p>
        </w:tc>
        <w:tc>
          <w:tcPr>
            <w:tcW w:w="0" w:type="auto"/>
            <w:tcBorders>
              <w:top w:val="nil"/>
              <w:left w:val="nil"/>
              <w:bottom w:val="single" w:sz="4" w:space="0" w:color="D9D9D9"/>
              <w:right w:val="single" w:sz="4" w:space="0" w:color="D9D9D9"/>
            </w:tcBorders>
            <w:shd w:val="clear" w:color="auto" w:fill="auto"/>
            <w:noWrap/>
            <w:vAlign w:val="bottom"/>
            <w:hideMark/>
          </w:tcPr>
          <w:p w14:paraId="04E46A3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413.45</w:t>
            </w:r>
          </w:p>
        </w:tc>
        <w:tc>
          <w:tcPr>
            <w:tcW w:w="0" w:type="auto"/>
            <w:tcBorders>
              <w:top w:val="nil"/>
              <w:left w:val="nil"/>
              <w:bottom w:val="single" w:sz="4" w:space="0" w:color="D9D9D9"/>
              <w:right w:val="single" w:sz="4" w:space="0" w:color="D9D9D9"/>
            </w:tcBorders>
            <w:shd w:val="clear" w:color="auto" w:fill="auto"/>
            <w:noWrap/>
            <w:vAlign w:val="bottom"/>
            <w:hideMark/>
          </w:tcPr>
          <w:p w14:paraId="49CABE5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3,260.00</w:t>
            </w:r>
          </w:p>
        </w:tc>
        <w:tc>
          <w:tcPr>
            <w:tcW w:w="0" w:type="auto"/>
            <w:tcBorders>
              <w:top w:val="nil"/>
              <w:left w:val="nil"/>
              <w:bottom w:val="single" w:sz="4" w:space="0" w:color="D9D9D9"/>
              <w:right w:val="single" w:sz="4" w:space="0" w:color="D9D9D9"/>
            </w:tcBorders>
            <w:shd w:val="clear" w:color="auto" w:fill="auto"/>
            <w:noWrap/>
            <w:vAlign w:val="bottom"/>
            <w:hideMark/>
          </w:tcPr>
          <w:p w14:paraId="01F579C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4,552.03</w:t>
            </w:r>
          </w:p>
        </w:tc>
        <w:tc>
          <w:tcPr>
            <w:tcW w:w="0" w:type="auto"/>
            <w:tcBorders>
              <w:top w:val="nil"/>
              <w:left w:val="nil"/>
              <w:bottom w:val="single" w:sz="4" w:space="0" w:color="D9D9D9"/>
              <w:right w:val="single" w:sz="4" w:space="0" w:color="D9D9D9"/>
            </w:tcBorders>
            <w:shd w:val="clear" w:color="auto" w:fill="auto"/>
            <w:noWrap/>
            <w:vAlign w:val="bottom"/>
            <w:hideMark/>
          </w:tcPr>
          <w:p w14:paraId="414CD301"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25,064.97</w:t>
            </w:r>
          </w:p>
        </w:tc>
      </w:tr>
      <w:tr w:rsidR="0052721D" w:rsidRPr="0052721D" w14:paraId="5BCF0A97"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4770585C"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4020</w:t>
            </w:r>
          </w:p>
        </w:tc>
        <w:tc>
          <w:tcPr>
            <w:tcW w:w="0" w:type="auto"/>
            <w:tcBorders>
              <w:top w:val="nil"/>
              <w:left w:val="nil"/>
              <w:bottom w:val="single" w:sz="4" w:space="0" w:color="D9D9D9"/>
              <w:right w:val="single" w:sz="4" w:space="0" w:color="D9D9D9"/>
            </w:tcBorders>
            <w:shd w:val="clear" w:color="auto" w:fill="auto"/>
            <w:vAlign w:val="center"/>
            <w:hideMark/>
          </w:tcPr>
          <w:p w14:paraId="3BFA8BC0"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FISCAL DE MINISTERIO PÚBLICO</w:t>
            </w:r>
          </w:p>
        </w:tc>
        <w:tc>
          <w:tcPr>
            <w:tcW w:w="0" w:type="auto"/>
            <w:tcBorders>
              <w:top w:val="nil"/>
              <w:left w:val="nil"/>
              <w:bottom w:val="single" w:sz="4" w:space="0" w:color="D9D9D9"/>
              <w:right w:val="single" w:sz="4" w:space="0" w:color="D9D9D9"/>
            </w:tcBorders>
            <w:shd w:val="clear" w:color="auto" w:fill="auto"/>
            <w:noWrap/>
            <w:vAlign w:val="bottom"/>
            <w:hideMark/>
          </w:tcPr>
          <w:p w14:paraId="15D025C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8,269.00</w:t>
            </w:r>
          </w:p>
        </w:tc>
        <w:tc>
          <w:tcPr>
            <w:tcW w:w="0" w:type="auto"/>
            <w:tcBorders>
              <w:top w:val="nil"/>
              <w:left w:val="nil"/>
              <w:bottom w:val="single" w:sz="4" w:space="0" w:color="D9D9D9"/>
              <w:right w:val="single" w:sz="4" w:space="0" w:color="D9D9D9"/>
            </w:tcBorders>
            <w:shd w:val="clear" w:color="auto" w:fill="auto"/>
            <w:noWrap/>
            <w:vAlign w:val="bottom"/>
            <w:hideMark/>
          </w:tcPr>
          <w:p w14:paraId="6D464C1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3CE2C1F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6236E01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1,800.00</w:t>
            </w:r>
          </w:p>
        </w:tc>
        <w:tc>
          <w:tcPr>
            <w:tcW w:w="0" w:type="auto"/>
            <w:tcBorders>
              <w:top w:val="nil"/>
              <w:left w:val="nil"/>
              <w:bottom w:val="single" w:sz="4" w:space="0" w:color="D9D9D9"/>
              <w:right w:val="single" w:sz="4" w:space="0" w:color="D9D9D9"/>
            </w:tcBorders>
            <w:shd w:val="clear" w:color="auto" w:fill="auto"/>
            <w:noWrap/>
            <w:vAlign w:val="bottom"/>
            <w:hideMark/>
          </w:tcPr>
          <w:p w14:paraId="6E3FAC4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BC0ABB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4988141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10,864.00</w:t>
            </w:r>
          </w:p>
        </w:tc>
        <w:tc>
          <w:tcPr>
            <w:tcW w:w="0" w:type="auto"/>
            <w:tcBorders>
              <w:top w:val="nil"/>
              <w:left w:val="nil"/>
              <w:bottom w:val="single" w:sz="4" w:space="0" w:color="D9D9D9"/>
              <w:right w:val="single" w:sz="4" w:space="0" w:color="D9D9D9"/>
            </w:tcBorders>
            <w:shd w:val="clear" w:color="auto" w:fill="auto"/>
            <w:noWrap/>
            <w:vAlign w:val="bottom"/>
            <w:hideMark/>
          </w:tcPr>
          <w:p w14:paraId="0477D8A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5,000.00</w:t>
            </w:r>
          </w:p>
        </w:tc>
        <w:tc>
          <w:tcPr>
            <w:tcW w:w="0" w:type="auto"/>
            <w:tcBorders>
              <w:top w:val="nil"/>
              <w:left w:val="nil"/>
              <w:bottom w:val="single" w:sz="4" w:space="0" w:color="D9D9D9"/>
              <w:right w:val="single" w:sz="4" w:space="0" w:color="D9D9D9"/>
            </w:tcBorders>
            <w:shd w:val="clear" w:color="auto" w:fill="auto"/>
            <w:noWrap/>
            <w:vAlign w:val="bottom"/>
            <w:hideMark/>
          </w:tcPr>
          <w:p w14:paraId="04BF42C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871AA6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26,743.00</w:t>
            </w:r>
          </w:p>
        </w:tc>
        <w:tc>
          <w:tcPr>
            <w:tcW w:w="0" w:type="auto"/>
            <w:tcBorders>
              <w:top w:val="nil"/>
              <w:left w:val="nil"/>
              <w:bottom w:val="single" w:sz="4" w:space="0" w:color="D9D9D9"/>
              <w:right w:val="single" w:sz="4" w:space="0" w:color="D9D9D9"/>
            </w:tcBorders>
            <w:shd w:val="clear" w:color="auto" w:fill="auto"/>
            <w:noWrap/>
            <w:vAlign w:val="bottom"/>
            <w:hideMark/>
          </w:tcPr>
          <w:p w14:paraId="7BA310A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878.58</w:t>
            </w:r>
          </w:p>
        </w:tc>
        <w:tc>
          <w:tcPr>
            <w:tcW w:w="0" w:type="auto"/>
            <w:tcBorders>
              <w:top w:val="nil"/>
              <w:left w:val="nil"/>
              <w:bottom w:val="single" w:sz="4" w:space="0" w:color="D9D9D9"/>
              <w:right w:val="single" w:sz="4" w:space="0" w:color="D9D9D9"/>
            </w:tcBorders>
            <w:shd w:val="clear" w:color="auto" w:fill="auto"/>
            <w:noWrap/>
            <w:vAlign w:val="bottom"/>
            <w:hideMark/>
          </w:tcPr>
          <w:p w14:paraId="39C2AB5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413.45</w:t>
            </w:r>
          </w:p>
        </w:tc>
        <w:tc>
          <w:tcPr>
            <w:tcW w:w="0" w:type="auto"/>
            <w:tcBorders>
              <w:top w:val="nil"/>
              <w:left w:val="nil"/>
              <w:bottom w:val="single" w:sz="4" w:space="0" w:color="D9D9D9"/>
              <w:right w:val="single" w:sz="4" w:space="0" w:color="D9D9D9"/>
            </w:tcBorders>
            <w:shd w:val="clear" w:color="auto" w:fill="auto"/>
            <w:noWrap/>
            <w:vAlign w:val="bottom"/>
            <w:hideMark/>
          </w:tcPr>
          <w:p w14:paraId="7C33E5F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2,646.00</w:t>
            </w:r>
          </w:p>
        </w:tc>
        <w:tc>
          <w:tcPr>
            <w:tcW w:w="0" w:type="auto"/>
            <w:tcBorders>
              <w:top w:val="nil"/>
              <w:left w:val="nil"/>
              <w:bottom w:val="single" w:sz="4" w:space="0" w:color="D9D9D9"/>
              <w:right w:val="single" w:sz="4" w:space="0" w:color="D9D9D9"/>
            </w:tcBorders>
            <w:shd w:val="clear" w:color="auto" w:fill="auto"/>
            <w:noWrap/>
            <w:vAlign w:val="bottom"/>
            <w:hideMark/>
          </w:tcPr>
          <w:p w14:paraId="6E0A523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3,938.03</w:t>
            </w:r>
          </w:p>
        </w:tc>
        <w:tc>
          <w:tcPr>
            <w:tcW w:w="0" w:type="auto"/>
            <w:tcBorders>
              <w:top w:val="nil"/>
              <w:left w:val="nil"/>
              <w:bottom w:val="single" w:sz="4" w:space="0" w:color="D9D9D9"/>
              <w:right w:val="single" w:sz="4" w:space="0" w:color="D9D9D9"/>
            </w:tcBorders>
            <w:shd w:val="clear" w:color="auto" w:fill="auto"/>
            <w:noWrap/>
            <w:vAlign w:val="bottom"/>
            <w:hideMark/>
          </w:tcPr>
          <w:p w14:paraId="1D017415"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22,804.97</w:t>
            </w:r>
          </w:p>
        </w:tc>
      </w:tr>
      <w:tr w:rsidR="0052721D" w:rsidRPr="0052721D" w14:paraId="379E296C"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30D62F34"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4025</w:t>
            </w:r>
          </w:p>
        </w:tc>
        <w:tc>
          <w:tcPr>
            <w:tcW w:w="0" w:type="auto"/>
            <w:tcBorders>
              <w:top w:val="nil"/>
              <w:left w:val="nil"/>
              <w:bottom w:val="single" w:sz="4" w:space="0" w:color="D9D9D9"/>
              <w:right w:val="single" w:sz="4" w:space="0" w:color="D9D9D9"/>
            </w:tcBorders>
            <w:shd w:val="clear" w:color="auto" w:fill="auto"/>
            <w:vAlign w:val="center"/>
            <w:hideMark/>
          </w:tcPr>
          <w:p w14:paraId="23DDAA65"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FACILITADOR (A)</w:t>
            </w:r>
          </w:p>
        </w:tc>
        <w:tc>
          <w:tcPr>
            <w:tcW w:w="0" w:type="auto"/>
            <w:tcBorders>
              <w:top w:val="nil"/>
              <w:left w:val="nil"/>
              <w:bottom w:val="single" w:sz="4" w:space="0" w:color="D9D9D9"/>
              <w:right w:val="single" w:sz="4" w:space="0" w:color="D9D9D9"/>
            </w:tcBorders>
            <w:shd w:val="clear" w:color="auto" w:fill="auto"/>
            <w:noWrap/>
            <w:vAlign w:val="bottom"/>
            <w:hideMark/>
          </w:tcPr>
          <w:p w14:paraId="09DEA9A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8,269.00</w:t>
            </w:r>
          </w:p>
        </w:tc>
        <w:tc>
          <w:tcPr>
            <w:tcW w:w="0" w:type="auto"/>
            <w:tcBorders>
              <w:top w:val="nil"/>
              <w:left w:val="nil"/>
              <w:bottom w:val="single" w:sz="4" w:space="0" w:color="D9D9D9"/>
              <w:right w:val="single" w:sz="4" w:space="0" w:color="D9D9D9"/>
            </w:tcBorders>
            <w:shd w:val="clear" w:color="auto" w:fill="auto"/>
            <w:noWrap/>
            <w:vAlign w:val="bottom"/>
            <w:hideMark/>
          </w:tcPr>
          <w:p w14:paraId="3E1E3D2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291D262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5E4DCBA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1,800.00</w:t>
            </w:r>
          </w:p>
        </w:tc>
        <w:tc>
          <w:tcPr>
            <w:tcW w:w="0" w:type="auto"/>
            <w:tcBorders>
              <w:top w:val="nil"/>
              <w:left w:val="nil"/>
              <w:bottom w:val="single" w:sz="4" w:space="0" w:color="D9D9D9"/>
              <w:right w:val="single" w:sz="4" w:space="0" w:color="D9D9D9"/>
            </w:tcBorders>
            <w:shd w:val="clear" w:color="auto" w:fill="auto"/>
            <w:noWrap/>
            <w:vAlign w:val="bottom"/>
            <w:hideMark/>
          </w:tcPr>
          <w:p w14:paraId="698BDBC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57B4E0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566CB86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10,864.00</w:t>
            </w:r>
          </w:p>
        </w:tc>
        <w:tc>
          <w:tcPr>
            <w:tcW w:w="0" w:type="auto"/>
            <w:tcBorders>
              <w:top w:val="nil"/>
              <w:left w:val="nil"/>
              <w:bottom w:val="single" w:sz="4" w:space="0" w:color="D9D9D9"/>
              <w:right w:val="single" w:sz="4" w:space="0" w:color="D9D9D9"/>
            </w:tcBorders>
            <w:shd w:val="clear" w:color="auto" w:fill="auto"/>
            <w:noWrap/>
            <w:vAlign w:val="bottom"/>
            <w:hideMark/>
          </w:tcPr>
          <w:p w14:paraId="23EC510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5,000.00</w:t>
            </w:r>
          </w:p>
        </w:tc>
        <w:tc>
          <w:tcPr>
            <w:tcW w:w="0" w:type="auto"/>
            <w:tcBorders>
              <w:top w:val="nil"/>
              <w:left w:val="nil"/>
              <w:bottom w:val="single" w:sz="4" w:space="0" w:color="D9D9D9"/>
              <w:right w:val="single" w:sz="4" w:space="0" w:color="D9D9D9"/>
            </w:tcBorders>
            <w:shd w:val="clear" w:color="auto" w:fill="auto"/>
            <w:noWrap/>
            <w:vAlign w:val="bottom"/>
            <w:hideMark/>
          </w:tcPr>
          <w:p w14:paraId="3BECE65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0A4E447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26,743.00</w:t>
            </w:r>
          </w:p>
        </w:tc>
        <w:tc>
          <w:tcPr>
            <w:tcW w:w="0" w:type="auto"/>
            <w:tcBorders>
              <w:top w:val="nil"/>
              <w:left w:val="nil"/>
              <w:bottom w:val="single" w:sz="4" w:space="0" w:color="D9D9D9"/>
              <w:right w:val="single" w:sz="4" w:space="0" w:color="D9D9D9"/>
            </w:tcBorders>
            <w:shd w:val="clear" w:color="auto" w:fill="auto"/>
            <w:noWrap/>
            <w:vAlign w:val="bottom"/>
            <w:hideMark/>
          </w:tcPr>
          <w:p w14:paraId="77A487E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878.58</w:t>
            </w:r>
          </w:p>
        </w:tc>
        <w:tc>
          <w:tcPr>
            <w:tcW w:w="0" w:type="auto"/>
            <w:tcBorders>
              <w:top w:val="nil"/>
              <w:left w:val="nil"/>
              <w:bottom w:val="single" w:sz="4" w:space="0" w:color="D9D9D9"/>
              <w:right w:val="single" w:sz="4" w:space="0" w:color="D9D9D9"/>
            </w:tcBorders>
            <w:shd w:val="clear" w:color="auto" w:fill="auto"/>
            <w:noWrap/>
            <w:vAlign w:val="bottom"/>
            <w:hideMark/>
          </w:tcPr>
          <w:p w14:paraId="7DFE957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413.45</w:t>
            </w:r>
          </w:p>
        </w:tc>
        <w:tc>
          <w:tcPr>
            <w:tcW w:w="0" w:type="auto"/>
            <w:tcBorders>
              <w:top w:val="nil"/>
              <w:left w:val="nil"/>
              <w:bottom w:val="single" w:sz="4" w:space="0" w:color="D9D9D9"/>
              <w:right w:val="single" w:sz="4" w:space="0" w:color="D9D9D9"/>
            </w:tcBorders>
            <w:shd w:val="clear" w:color="auto" w:fill="auto"/>
            <w:noWrap/>
            <w:vAlign w:val="bottom"/>
            <w:hideMark/>
          </w:tcPr>
          <w:p w14:paraId="2AB9BDE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2,646.00</w:t>
            </w:r>
          </w:p>
        </w:tc>
        <w:tc>
          <w:tcPr>
            <w:tcW w:w="0" w:type="auto"/>
            <w:tcBorders>
              <w:top w:val="nil"/>
              <w:left w:val="nil"/>
              <w:bottom w:val="single" w:sz="4" w:space="0" w:color="D9D9D9"/>
              <w:right w:val="single" w:sz="4" w:space="0" w:color="D9D9D9"/>
            </w:tcBorders>
            <w:shd w:val="clear" w:color="auto" w:fill="auto"/>
            <w:noWrap/>
            <w:vAlign w:val="bottom"/>
            <w:hideMark/>
          </w:tcPr>
          <w:p w14:paraId="32B6B9C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3,938.03</w:t>
            </w:r>
          </w:p>
        </w:tc>
        <w:tc>
          <w:tcPr>
            <w:tcW w:w="0" w:type="auto"/>
            <w:tcBorders>
              <w:top w:val="nil"/>
              <w:left w:val="nil"/>
              <w:bottom w:val="single" w:sz="4" w:space="0" w:color="D9D9D9"/>
              <w:right w:val="single" w:sz="4" w:space="0" w:color="D9D9D9"/>
            </w:tcBorders>
            <w:shd w:val="clear" w:color="auto" w:fill="auto"/>
            <w:noWrap/>
            <w:vAlign w:val="bottom"/>
            <w:hideMark/>
          </w:tcPr>
          <w:p w14:paraId="2702F5D8"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22,804.97</w:t>
            </w:r>
          </w:p>
        </w:tc>
      </w:tr>
      <w:tr w:rsidR="0052721D" w:rsidRPr="0052721D" w14:paraId="33765EAC"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49A7F8CA"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4040</w:t>
            </w:r>
          </w:p>
        </w:tc>
        <w:tc>
          <w:tcPr>
            <w:tcW w:w="0" w:type="auto"/>
            <w:tcBorders>
              <w:top w:val="nil"/>
              <w:left w:val="nil"/>
              <w:bottom w:val="single" w:sz="4" w:space="0" w:color="D9D9D9"/>
              <w:right w:val="single" w:sz="4" w:space="0" w:color="D9D9D9"/>
            </w:tcBorders>
            <w:shd w:val="clear" w:color="auto" w:fill="auto"/>
            <w:vAlign w:val="center"/>
            <w:hideMark/>
          </w:tcPr>
          <w:p w14:paraId="4C002E15"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PERITO PROFESIONAL</w:t>
            </w:r>
          </w:p>
        </w:tc>
        <w:tc>
          <w:tcPr>
            <w:tcW w:w="0" w:type="auto"/>
            <w:tcBorders>
              <w:top w:val="nil"/>
              <w:left w:val="nil"/>
              <w:bottom w:val="single" w:sz="4" w:space="0" w:color="D9D9D9"/>
              <w:right w:val="single" w:sz="4" w:space="0" w:color="D9D9D9"/>
            </w:tcBorders>
            <w:shd w:val="clear" w:color="auto" w:fill="auto"/>
            <w:noWrap/>
            <w:vAlign w:val="bottom"/>
            <w:hideMark/>
          </w:tcPr>
          <w:p w14:paraId="3DF4A72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6,914.00</w:t>
            </w:r>
          </w:p>
        </w:tc>
        <w:tc>
          <w:tcPr>
            <w:tcW w:w="0" w:type="auto"/>
            <w:tcBorders>
              <w:top w:val="nil"/>
              <w:left w:val="nil"/>
              <w:bottom w:val="single" w:sz="4" w:space="0" w:color="D9D9D9"/>
              <w:right w:val="single" w:sz="4" w:space="0" w:color="D9D9D9"/>
            </w:tcBorders>
            <w:shd w:val="clear" w:color="auto" w:fill="auto"/>
            <w:noWrap/>
            <w:vAlign w:val="bottom"/>
            <w:hideMark/>
          </w:tcPr>
          <w:p w14:paraId="6DBD86F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1AEF9EF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75B2B05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1,100.00</w:t>
            </w:r>
          </w:p>
        </w:tc>
        <w:tc>
          <w:tcPr>
            <w:tcW w:w="0" w:type="auto"/>
            <w:tcBorders>
              <w:top w:val="nil"/>
              <w:left w:val="nil"/>
              <w:bottom w:val="single" w:sz="4" w:space="0" w:color="D9D9D9"/>
              <w:right w:val="single" w:sz="4" w:space="0" w:color="D9D9D9"/>
            </w:tcBorders>
            <w:shd w:val="clear" w:color="auto" w:fill="auto"/>
            <w:noWrap/>
            <w:vAlign w:val="bottom"/>
            <w:hideMark/>
          </w:tcPr>
          <w:p w14:paraId="6324CDE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200.00</w:t>
            </w:r>
          </w:p>
        </w:tc>
        <w:tc>
          <w:tcPr>
            <w:tcW w:w="0" w:type="auto"/>
            <w:tcBorders>
              <w:top w:val="nil"/>
              <w:left w:val="nil"/>
              <w:bottom w:val="single" w:sz="4" w:space="0" w:color="D9D9D9"/>
              <w:right w:val="single" w:sz="4" w:space="0" w:color="D9D9D9"/>
            </w:tcBorders>
            <w:shd w:val="clear" w:color="auto" w:fill="auto"/>
            <w:noWrap/>
            <w:vAlign w:val="bottom"/>
            <w:hideMark/>
          </w:tcPr>
          <w:p w14:paraId="15FCFDE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25A5439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6,652.00</w:t>
            </w:r>
          </w:p>
        </w:tc>
        <w:tc>
          <w:tcPr>
            <w:tcW w:w="0" w:type="auto"/>
            <w:tcBorders>
              <w:top w:val="nil"/>
              <w:left w:val="nil"/>
              <w:bottom w:val="single" w:sz="4" w:space="0" w:color="D9D9D9"/>
              <w:right w:val="single" w:sz="4" w:space="0" w:color="D9D9D9"/>
            </w:tcBorders>
            <w:shd w:val="clear" w:color="auto" w:fill="auto"/>
            <w:noWrap/>
            <w:vAlign w:val="bottom"/>
            <w:hideMark/>
          </w:tcPr>
          <w:p w14:paraId="501F967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5,000.00</w:t>
            </w:r>
          </w:p>
        </w:tc>
        <w:tc>
          <w:tcPr>
            <w:tcW w:w="0" w:type="auto"/>
            <w:tcBorders>
              <w:top w:val="nil"/>
              <w:left w:val="nil"/>
              <w:bottom w:val="single" w:sz="4" w:space="0" w:color="D9D9D9"/>
              <w:right w:val="single" w:sz="4" w:space="0" w:color="D9D9D9"/>
            </w:tcBorders>
            <w:shd w:val="clear" w:color="auto" w:fill="auto"/>
            <w:noWrap/>
            <w:vAlign w:val="bottom"/>
            <w:hideMark/>
          </w:tcPr>
          <w:p w14:paraId="66DBD7B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AEFD08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20,676.00</w:t>
            </w:r>
          </w:p>
        </w:tc>
        <w:tc>
          <w:tcPr>
            <w:tcW w:w="0" w:type="auto"/>
            <w:tcBorders>
              <w:top w:val="nil"/>
              <w:left w:val="nil"/>
              <w:bottom w:val="single" w:sz="4" w:space="0" w:color="D9D9D9"/>
              <w:right w:val="single" w:sz="4" w:space="0" w:color="D9D9D9"/>
            </w:tcBorders>
            <w:shd w:val="clear" w:color="auto" w:fill="auto"/>
            <w:noWrap/>
            <w:vAlign w:val="bottom"/>
            <w:hideMark/>
          </w:tcPr>
          <w:p w14:paraId="7D1F188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734.61</w:t>
            </w:r>
          </w:p>
        </w:tc>
        <w:tc>
          <w:tcPr>
            <w:tcW w:w="0" w:type="auto"/>
            <w:tcBorders>
              <w:top w:val="nil"/>
              <w:left w:val="nil"/>
              <w:bottom w:val="single" w:sz="4" w:space="0" w:color="D9D9D9"/>
              <w:right w:val="single" w:sz="4" w:space="0" w:color="D9D9D9"/>
            </w:tcBorders>
            <w:shd w:val="clear" w:color="auto" w:fill="auto"/>
            <w:noWrap/>
            <w:vAlign w:val="bottom"/>
            <w:hideMark/>
          </w:tcPr>
          <w:p w14:paraId="2CFD560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345.70</w:t>
            </w:r>
          </w:p>
        </w:tc>
        <w:tc>
          <w:tcPr>
            <w:tcW w:w="0" w:type="auto"/>
            <w:tcBorders>
              <w:top w:val="nil"/>
              <w:left w:val="nil"/>
              <w:bottom w:val="single" w:sz="4" w:space="0" w:color="D9D9D9"/>
              <w:right w:val="single" w:sz="4" w:space="0" w:color="D9D9D9"/>
            </w:tcBorders>
            <w:shd w:val="clear" w:color="auto" w:fill="auto"/>
            <w:noWrap/>
            <w:vAlign w:val="bottom"/>
            <w:hideMark/>
          </w:tcPr>
          <w:p w14:paraId="0DD91F2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1,457.00</w:t>
            </w:r>
          </w:p>
        </w:tc>
        <w:tc>
          <w:tcPr>
            <w:tcW w:w="0" w:type="auto"/>
            <w:tcBorders>
              <w:top w:val="nil"/>
              <w:left w:val="nil"/>
              <w:bottom w:val="single" w:sz="4" w:space="0" w:color="D9D9D9"/>
              <w:right w:val="single" w:sz="4" w:space="0" w:color="D9D9D9"/>
            </w:tcBorders>
            <w:shd w:val="clear" w:color="auto" w:fill="auto"/>
            <w:noWrap/>
            <w:vAlign w:val="bottom"/>
            <w:hideMark/>
          </w:tcPr>
          <w:p w14:paraId="5D8E181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2,537.31</w:t>
            </w:r>
          </w:p>
        </w:tc>
        <w:tc>
          <w:tcPr>
            <w:tcW w:w="0" w:type="auto"/>
            <w:tcBorders>
              <w:top w:val="nil"/>
              <w:left w:val="nil"/>
              <w:bottom w:val="single" w:sz="4" w:space="0" w:color="D9D9D9"/>
              <w:right w:val="single" w:sz="4" w:space="0" w:color="D9D9D9"/>
            </w:tcBorders>
            <w:shd w:val="clear" w:color="auto" w:fill="auto"/>
            <w:noWrap/>
            <w:vAlign w:val="bottom"/>
            <w:hideMark/>
          </w:tcPr>
          <w:p w14:paraId="2F3F88F8"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18,138.69</w:t>
            </w:r>
          </w:p>
        </w:tc>
      </w:tr>
      <w:tr w:rsidR="0052721D" w:rsidRPr="0052721D" w14:paraId="1E2BE2AF"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5F1AB863"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4045</w:t>
            </w:r>
          </w:p>
        </w:tc>
        <w:tc>
          <w:tcPr>
            <w:tcW w:w="0" w:type="auto"/>
            <w:tcBorders>
              <w:top w:val="nil"/>
              <w:left w:val="nil"/>
              <w:bottom w:val="single" w:sz="4" w:space="0" w:color="D9D9D9"/>
              <w:right w:val="single" w:sz="4" w:space="0" w:color="D9D9D9"/>
            </w:tcBorders>
            <w:shd w:val="clear" w:color="auto" w:fill="auto"/>
            <w:vAlign w:val="center"/>
            <w:hideMark/>
          </w:tcPr>
          <w:p w14:paraId="1F2087E2"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PERITO TECNICO</w:t>
            </w:r>
          </w:p>
        </w:tc>
        <w:tc>
          <w:tcPr>
            <w:tcW w:w="0" w:type="auto"/>
            <w:tcBorders>
              <w:top w:val="nil"/>
              <w:left w:val="nil"/>
              <w:bottom w:val="single" w:sz="4" w:space="0" w:color="D9D9D9"/>
              <w:right w:val="single" w:sz="4" w:space="0" w:color="D9D9D9"/>
            </w:tcBorders>
            <w:shd w:val="clear" w:color="auto" w:fill="auto"/>
            <w:noWrap/>
            <w:vAlign w:val="bottom"/>
            <w:hideMark/>
          </w:tcPr>
          <w:p w14:paraId="3E099B6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4,923.00</w:t>
            </w:r>
          </w:p>
        </w:tc>
        <w:tc>
          <w:tcPr>
            <w:tcW w:w="0" w:type="auto"/>
            <w:tcBorders>
              <w:top w:val="nil"/>
              <w:left w:val="nil"/>
              <w:bottom w:val="single" w:sz="4" w:space="0" w:color="D9D9D9"/>
              <w:right w:val="single" w:sz="4" w:space="0" w:color="D9D9D9"/>
            </w:tcBorders>
            <w:shd w:val="clear" w:color="auto" w:fill="auto"/>
            <w:noWrap/>
            <w:vAlign w:val="bottom"/>
            <w:hideMark/>
          </w:tcPr>
          <w:p w14:paraId="119AAD8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75FF22D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57E7E73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1,750.00</w:t>
            </w:r>
          </w:p>
        </w:tc>
        <w:tc>
          <w:tcPr>
            <w:tcW w:w="0" w:type="auto"/>
            <w:tcBorders>
              <w:top w:val="nil"/>
              <w:left w:val="nil"/>
              <w:bottom w:val="single" w:sz="4" w:space="0" w:color="D9D9D9"/>
              <w:right w:val="single" w:sz="4" w:space="0" w:color="D9D9D9"/>
            </w:tcBorders>
            <w:shd w:val="clear" w:color="auto" w:fill="auto"/>
            <w:noWrap/>
            <w:vAlign w:val="bottom"/>
            <w:hideMark/>
          </w:tcPr>
          <w:p w14:paraId="769F399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200.00</w:t>
            </w:r>
          </w:p>
        </w:tc>
        <w:tc>
          <w:tcPr>
            <w:tcW w:w="0" w:type="auto"/>
            <w:tcBorders>
              <w:top w:val="nil"/>
              <w:left w:val="nil"/>
              <w:bottom w:val="single" w:sz="4" w:space="0" w:color="D9D9D9"/>
              <w:right w:val="single" w:sz="4" w:space="0" w:color="D9D9D9"/>
            </w:tcBorders>
            <w:shd w:val="clear" w:color="auto" w:fill="auto"/>
            <w:noWrap/>
            <w:vAlign w:val="bottom"/>
            <w:hideMark/>
          </w:tcPr>
          <w:p w14:paraId="55726B8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2193906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4,929.00</w:t>
            </w:r>
          </w:p>
        </w:tc>
        <w:tc>
          <w:tcPr>
            <w:tcW w:w="0" w:type="auto"/>
            <w:tcBorders>
              <w:top w:val="nil"/>
              <w:left w:val="nil"/>
              <w:bottom w:val="single" w:sz="4" w:space="0" w:color="D9D9D9"/>
              <w:right w:val="single" w:sz="4" w:space="0" w:color="D9D9D9"/>
            </w:tcBorders>
            <w:shd w:val="clear" w:color="auto" w:fill="auto"/>
            <w:noWrap/>
            <w:vAlign w:val="bottom"/>
            <w:hideMark/>
          </w:tcPr>
          <w:p w14:paraId="3516A28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5,000.00</w:t>
            </w:r>
          </w:p>
        </w:tc>
        <w:tc>
          <w:tcPr>
            <w:tcW w:w="0" w:type="auto"/>
            <w:tcBorders>
              <w:top w:val="nil"/>
              <w:left w:val="nil"/>
              <w:bottom w:val="single" w:sz="4" w:space="0" w:color="D9D9D9"/>
              <w:right w:val="single" w:sz="4" w:space="0" w:color="D9D9D9"/>
            </w:tcBorders>
            <w:shd w:val="clear" w:color="auto" w:fill="auto"/>
            <w:noWrap/>
            <w:vAlign w:val="bottom"/>
            <w:hideMark/>
          </w:tcPr>
          <w:p w14:paraId="4065948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3FF81B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17,612.00</w:t>
            </w:r>
          </w:p>
        </w:tc>
        <w:tc>
          <w:tcPr>
            <w:tcW w:w="0" w:type="auto"/>
            <w:tcBorders>
              <w:top w:val="nil"/>
              <w:left w:val="nil"/>
              <w:bottom w:val="single" w:sz="4" w:space="0" w:color="D9D9D9"/>
              <w:right w:val="single" w:sz="4" w:space="0" w:color="D9D9D9"/>
            </w:tcBorders>
            <w:shd w:val="clear" w:color="auto" w:fill="auto"/>
            <w:noWrap/>
            <w:vAlign w:val="bottom"/>
            <w:hideMark/>
          </w:tcPr>
          <w:p w14:paraId="4C211E2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523.07</w:t>
            </w:r>
          </w:p>
        </w:tc>
        <w:tc>
          <w:tcPr>
            <w:tcW w:w="0" w:type="auto"/>
            <w:tcBorders>
              <w:top w:val="nil"/>
              <w:left w:val="nil"/>
              <w:bottom w:val="single" w:sz="4" w:space="0" w:color="D9D9D9"/>
              <w:right w:val="single" w:sz="4" w:space="0" w:color="D9D9D9"/>
            </w:tcBorders>
            <w:shd w:val="clear" w:color="auto" w:fill="auto"/>
            <w:noWrap/>
            <w:vAlign w:val="bottom"/>
            <w:hideMark/>
          </w:tcPr>
          <w:p w14:paraId="2D8FA17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246.15</w:t>
            </w:r>
          </w:p>
        </w:tc>
        <w:tc>
          <w:tcPr>
            <w:tcW w:w="0" w:type="auto"/>
            <w:tcBorders>
              <w:top w:val="nil"/>
              <w:left w:val="nil"/>
              <w:bottom w:val="single" w:sz="4" w:space="0" w:color="D9D9D9"/>
              <w:right w:val="single" w:sz="4" w:space="0" w:color="D9D9D9"/>
            </w:tcBorders>
            <w:shd w:val="clear" w:color="auto" w:fill="auto"/>
            <w:noWrap/>
            <w:vAlign w:val="bottom"/>
            <w:hideMark/>
          </w:tcPr>
          <w:p w14:paraId="7A32AC3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810.00</w:t>
            </w:r>
          </w:p>
        </w:tc>
        <w:tc>
          <w:tcPr>
            <w:tcW w:w="0" w:type="auto"/>
            <w:tcBorders>
              <w:top w:val="nil"/>
              <w:left w:val="nil"/>
              <w:bottom w:val="single" w:sz="4" w:space="0" w:color="D9D9D9"/>
              <w:right w:val="single" w:sz="4" w:space="0" w:color="D9D9D9"/>
            </w:tcBorders>
            <w:shd w:val="clear" w:color="auto" w:fill="auto"/>
            <w:noWrap/>
            <w:vAlign w:val="bottom"/>
            <w:hideMark/>
          </w:tcPr>
          <w:p w14:paraId="0504E31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1,579.22</w:t>
            </w:r>
          </w:p>
        </w:tc>
        <w:tc>
          <w:tcPr>
            <w:tcW w:w="0" w:type="auto"/>
            <w:tcBorders>
              <w:top w:val="nil"/>
              <w:left w:val="nil"/>
              <w:bottom w:val="single" w:sz="4" w:space="0" w:color="D9D9D9"/>
              <w:right w:val="single" w:sz="4" w:space="0" w:color="D9D9D9"/>
            </w:tcBorders>
            <w:shd w:val="clear" w:color="auto" w:fill="auto"/>
            <w:noWrap/>
            <w:vAlign w:val="bottom"/>
            <w:hideMark/>
          </w:tcPr>
          <w:p w14:paraId="2787C20B"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16,032.78</w:t>
            </w:r>
          </w:p>
        </w:tc>
      </w:tr>
      <w:tr w:rsidR="0052721D" w:rsidRPr="0052721D" w14:paraId="784E11DE"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14A42061"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4050</w:t>
            </w:r>
          </w:p>
        </w:tc>
        <w:tc>
          <w:tcPr>
            <w:tcW w:w="0" w:type="auto"/>
            <w:tcBorders>
              <w:top w:val="nil"/>
              <w:left w:val="nil"/>
              <w:bottom w:val="single" w:sz="4" w:space="0" w:color="D9D9D9"/>
              <w:right w:val="single" w:sz="4" w:space="0" w:color="D9D9D9"/>
            </w:tcBorders>
            <w:shd w:val="clear" w:color="auto" w:fill="auto"/>
            <w:vAlign w:val="center"/>
            <w:hideMark/>
          </w:tcPr>
          <w:p w14:paraId="777AE3AE"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FISCAL DE MINISTERIO PÚBLICO AUXILIAR</w:t>
            </w:r>
          </w:p>
        </w:tc>
        <w:tc>
          <w:tcPr>
            <w:tcW w:w="0" w:type="auto"/>
            <w:tcBorders>
              <w:top w:val="nil"/>
              <w:left w:val="nil"/>
              <w:bottom w:val="single" w:sz="4" w:space="0" w:color="D9D9D9"/>
              <w:right w:val="single" w:sz="4" w:space="0" w:color="D9D9D9"/>
            </w:tcBorders>
            <w:shd w:val="clear" w:color="auto" w:fill="auto"/>
            <w:noWrap/>
            <w:vAlign w:val="bottom"/>
            <w:hideMark/>
          </w:tcPr>
          <w:p w14:paraId="407D7E2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6,914.00</w:t>
            </w:r>
          </w:p>
        </w:tc>
        <w:tc>
          <w:tcPr>
            <w:tcW w:w="0" w:type="auto"/>
            <w:tcBorders>
              <w:top w:val="nil"/>
              <w:left w:val="nil"/>
              <w:bottom w:val="single" w:sz="4" w:space="0" w:color="D9D9D9"/>
              <w:right w:val="single" w:sz="4" w:space="0" w:color="D9D9D9"/>
            </w:tcBorders>
            <w:shd w:val="clear" w:color="auto" w:fill="auto"/>
            <w:noWrap/>
            <w:vAlign w:val="bottom"/>
            <w:hideMark/>
          </w:tcPr>
          <w:p w14:paraId="295C6B7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599385E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0B84C85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1,100.00</w:t>
            </w:r>
          </w:p>
        </w:tc>
        <w:tc>
          <w:tcPr>
            <w:tcW w:w="0" w:type="auto"/>
            <w:tcBorders>
              <w:top w:val="nil"/>
              <w:left w:val="nil"/>
              <w:bottom w:val="single" w:sz="4" w:space="0" w:color="D9D9D9"/>
              <w:right w:val="single" w:sz="4" w:space="0" w:color="D9D9D9"/>
            </w:tcBorders>
            <w:shd w:val="clear" w:color="auto" w:fill="auto"/>
            <w:noWrap/>
            <w:vAlign w:val="bottom"/>
            <w:hideMark/>
          </w:tcPr>
          <w:p w14:paraId="00054CE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200.00</w:t>
            </w:r>
          </w:p>
        </w:tc>
        <w:tc>
          <w:tcPr>
            <w:tcW w:w="0" w:type="auto"/>
            <w:tcBorders>
              <w:top w:val="nil"/>
              <w:left w:val="nil"/>
              <w:bottom w:val="single" w:sz="4" w:space="0" w:color="D9D9D9"/>
              <w:right w:val="single" w:sz="4" w:space="0" w:color="D9D9D9"/>
            </w:tcBorders>
            <w:shd w:val="clear" w:color="auto" w:fill="auto"/>
            <w:noWrap/>
            <w:vAlign w:val="bottom"/>
            <w:hideMark/>
          </w:tcPr>
          <w:p w14:paraId="6664EBD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48B8D62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4,109.00</w:t>
            </w:r>
          </w:p>
        </w:tc>
        <w:tc>
          <w:tcPr>
            <w:tcW w:w="0" w:type="auto"/>
            <w:tcBorders>
              <w:top w:val="nil"/>
              <w:left w:val="nil"/>
              <w:bottom w:val="single" w:sz="4" w:space="0" w:color="D9D9D9"/>
              <w:right w:val="single" w:sz="4" w:space="0" w:color="D9D9D9"/>
            </w:tcBorders>
            <w:shd w:val="clear" w:color="auto" w:fill="auto"/>
            <w:noWrap/>
            <w:vAlign w:val="bottom"/>
            <w:hideMark/>
          </w:tcPr>
          <w:p w14:paraId="75FD44B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5,000.00</w:t>
            </w:r>
          </w:p>
        </w:tc>
        <w:tc>
          <w:tcPr>
            <w:tcW w:w="0" w:type="auto"/>
            <w:tcBorders>
              <w:top w:val="nil"/>
              <w:left w:val="nil"/>
              <w:bottom w:val="single" w:sz="4" w:space="0" w:color="D9D9D9"/>
              <w:right w:val="single" w:sz="4" w:space="0" w:color="D9D9D9"/>
            </w:tcBorders>
            <w:shd w:val="clear" w:color="auto" w:fill="auto"/>
            <w:noWrap/>
            <w:vAlign w:val="bottom"/>
            <w:hideMark/>
          </w:tcPr>
          <w:p w14:paraId="10427F3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218481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18,133.00</w:t>
            </w:r>
          </w:p>
        </w:tc>
        <w:tc>
          <w:tcPr>
            <w:tcW w:w="0" w:type="auto"/>
            <w:tcBorders>
              <w:top w:val="nil"/>
              <w:left w:val="nil"/>
              <w:bottom w:val="single" w:sz="4" w:space="0" w:color="D9D9D9"/>
              <w:right w:val="single" w:sz="4" w:space="0" w:color="D9D9D9"/>
            </w:tcBorders>
            <w:shd w:val="clear" w:color="auto" w:fill="auto"/>
            <w:noWrap/>
            <w:vAlign w:val="bottom"/>
            <w:hideMark/>
          </w:tcPr>
          <w:p w14:paraId="58934B2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734.61</w:t>
            </w:r>
          </w:p>
        </w:tc>
        <w:tc>
          <w:tcPr>
            <w:tcW w:w="0" w:type="auto"/>
            <w:tcBorders>
              <w:top w:val="nil"/>
              <w:left w:val="nil"/>
              <w:bottom w:val="single" w:sz="4" w:space="0" w:color="D9D9D9"/>
              <w:right w:val="single" w:sz="4" w:space="0" w:color="D9D9D9"/>
            </w:tcBorders>
            <w:shd w:val="clear" w:color="auto" w:fill="auto"/>
            <w:noWrap/>
            <w:vAlign w:val="bottom"/>
            <w:hideMark/>
          </w:tcPr>
          <w:p w14:paraId="25B760C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345.70</w:t>
            </w:r>
          </w:p>
        </w:tc>
        <w:tc>
          <w:tcPr>
            <w:tcW w:w="0" w:type="auto"/>
            <w:tcBorders>
              <w:top w:val="nil"/>
              <w:left w:val="nil"/>
              <w:bottom w:val="single" w:sz="4" w:space="0" w:color="D9D9D9"/>
              <w:right w:val="single" w:sz="4" w:space="0" w:color="D9D9D9"/>
            </w:tcBorders>
            <w:shd w:val="clear" w:color="auto" w:fill="auto"/>
            <w:noWrap/>
            <w:vAlign w:val="bottom"/>
            <w:hideMark/>
          </w:tcPr>
          <w:p w14:paraId="07096A7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997.00</w:t>
            </w:r>
          </w:p>
        </w:tc>
        <w:tc>
          <w:tcPr>
            <w:tcW w:w="0" w:type="auto"/>
            <w:tcBorders>
              <w:top w:val="nil"/>
              <w:left w:val="nil"/>
              <w:bottom w:val="single" w:sz="4" w:space="0" w:color="D9D9D9"/>
              <w:right w:val="single" w:sz="4" w:space="0" w:color="D9D9D9"/>
            </w:tcBorders>
            <w:shd w:val="clear" w:color="auto" w:fill="auto"/>
            <w:noWrap/>
            <w:vAlign w:val="bottom"/>
            <w:hideMark/>
          </w:tcPr>
          <w:p w14:paraId="0F45665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2,077.31</w:t>
            </w:r>
          </w:p>
        </w:tc>
        <w:tc>
          <w:tcPr>
            <w:tcW w:w="0" w:type="auto"/>
            <w:tcBorders>
              <w:top w:val="nil"/>
              <w:left w:val="nil"/>
              <w:bottom w:val="single" w:sz="4" w:space="0" w:color="D9D9D9"/>
              <w:right w:val="single" w:sz="4" w:space="0" w:color="D9D9D9"/>
            </w:tcBorders>
            <w:shd w:val="clear" w:color="auto" w:fill="auto"/>
            <w:noWrap/>
            <w:vAlign w:val="bottom"/>
            <w:hideMark/>
          </w:tcPr>
          <w:p w14:paraId="7472EF2A"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16,055.69</w:t>
            </w:r>
          </w:p>
        </w:tc>
      </w:tr>
      <w:tr w:rsidR="0052721D" w:rsidRPr="0052721D" w14:paraId="4FF5D2DC"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66107C57"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4100</w:t>
            </w:r>
          </w:p>
        </w:tc>
        <w:tc>
          <w:tcPr>
            <w:tcW w:w="0" w:type="auto"/>
            <w:tcBorders>
              <w:top w:val="nil"/>
              <w:left w:val="nil"/>
              <w:bottom w:val="single" w:sz="4" w:space="0" w:color="D9D9D9"/>
              <w:right w:val="single" w:sz="4" w:space="0" w:color="D9D9D9"/>
            </w:tcBorders>
            <w:shd w:val="clear" w:color="auto" w:fill="auto"/>
            <w:vAlign w:val="center"/>
            <w:hideMark/>
          </w:tcPr>
          <w:p w14:paraId="217EF7D7" w14:textId="77777777" w:rsidR="0052721D" w:rsidRPr="0052721D" w:rsidRDefault="0052721D" w:rsidP="0052721D">
            <w:pPr>
              <w:jc w:val="lef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POLICIA DE INVESTIGACION</w:t>
            </w:r>
          </w:p>
        </w:tc>
        <w:tc>
          <w:tcPr>
            <w:tcW w:w="0" w:type="auto"/>
            <w:tcBorders>
              <w:top w:val="nil"/>
              <w:left w:val="nil"/>
              <w:bottom w:val="single" w:sz="4" w:space="0" w:color="D9D9D9"/>
              <w:right w:val="single" w:sz="4" w:space="0" w:color="D9D9D9"/>
            </w:tcBorders>
            <w:shd w:val="clear" w:color="auto" w:fill="auto"/>
            <w:noWrap/>
            <w:vAlign w:val="bottom"/>
            <w:hideMark/>
          </w:tcPr>
          <w:p w14:paraId="1EF6AB9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4,923.00</w:t>
            </w:r>
          </w:p>
        </w:tc>
        <w:tc>
          <w:tcPr>
            <w:tcW w:w="0" w:type="auto"/>
            <w:tcBorders>
              <w:top w:val="nil"/>
              <w:left w:val="nil"/>
              <w:bottom w:val="single" w:sz="4" w:space="0" w:color="D9D9D9"/>
              <w:right w:val="single" w:sz="4" w:space="0" w:color="D9D9D9"/>
            </w:tcBorders>
            <w:shd w:val="clear" w:color="auto" w:fill="auto"/>
            <w:noWrap/>
            <w:vAlign w:val="bottom"/>
            <w:hideMark/>
          </w:tcPr>
          <w:p w14:paraId="78220B2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4D120F8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48EAE21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1,750.00</w:t>
            </w:r>
          </w:p>
        </w:tc>
        <w:tc>
          <w:tcPr>
            <w:tcW w:w="0" w:type="auto"/>
            <w:tcBorders>
              <w:top w:val="nil"/>
              <w:left w:val="nil"/>
              <w:bottom w:val="single" w:sz="4" w:space="0" w:color="D9D9D9"/>
              <w:right w:val="single" w:sz="4" w:space="0" w:color="D9D9D9"/>
            </w:tcBorders>
            <w:shd w:val="clear" w:color="auto" w:fill="auto"/>
            <w:noWrap/>
            <w:vAlign w:val="bottom"/>
            <w:hideMark/>
          </w:tcPr>
          <w:p w14:paraId="75F09F1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2B131BA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1719A73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4,929.00</w:t>
            </w:r>
          </w:p>
        </w:tc>
        <w:tc>
          <w:tcPr>
            <w:tcW w:w="0" w:type="auto"/>
            <w:tcBorders>
              <w:top w:val="nil"/>
              <w:left w:val="nil"/>
              <w:bottom w:val="single" w:sz="4" w:space="0" w:color="D9D9D9"/>
              <w:right w:val="single" w:sz="4" w:space="0" w:color="D9D9D9"/>
            </w:tcBorders>
            <w:shd w:val="clear" w:color="auto" w:fill="auto"/>
            <w:noWrap/>
            <w:vAlign w:val="bottom"/>
            <w:hideMark/>
          </w:tcPr>
          <w:p w14:paraId="4E30F45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5,000.00</w:t>
            </w:r>
          </w:p>
        </w:tc>
        <w:tc>
          <w:tcPr>
            <w:tcW w:w="0" w:type="auto"/>
            <w:tcBorders>
              <w:top w:val="nil"/>
              <w:left w:val="nil"/>
              <w:bottom w:val="single" w:sz="4" w:space="0" w:color="D9D9D9"/>
              <w:right w:val="single" w:sz="4" w:space="0" w:color="D9D9D9"/>
            </w:tcBorders>
            <w:shd w:val="clear" w:color="auto" w:fill="auto"/>
            <w:noWrap/>
            <w:vAlign w:val="bottom"/>
            <w:hideMark/>
          </w:tcPr>
          <w:p w14:paraId="471ACE7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A6FF77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17,412.00</w:t>
            </w:r>
          </w:p>
        </w:tc>
        <w:tc>
          <w:tcPr>
            <w:tcW w:w="0" w:type="auto"/>
            <w:tcBorders>
              <w:top w:val="nil"/>
              <w:left w:val="nil"/>
              <w:bottom w:val="single" w:sz="4" w:space="0" w:color="D9D9D9"/>
              <w:right w:val="single" w:sz="4" w:space="0" w:color="D9D9D9"/>
            </w:tcBorders>
            <w:shd w:val="clear" w:color="auto" w:fill="auto"/>
            <w:noWrap/>
            <w:vAlign w:val="bottom"/>
            <w:hideMark/>
          </w:tcPr>
          <w:p w14:paraId="64762FB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523.07</w:t>
            </w:r>
          </w:p>
        </w:tc>
        <w:tc>
          <w:tcPr>
            <w:tcW w:w="0" w:type="auto"/>
            <w:tcBorders>
              <w:top w:val="nil"/>
              <w:left w:val="nil"/>
              <w:bottom w:val="single" w:sz="4" w:space="0" w:color="D9D9D9"/>
              <w:right w:val="single" w:sz="4" w:space="0" w:color="D9D9D9"/>
            </w:tcBorders>
            <w:shd w:val="clear" w:color="auto" w:fill="auto"/>
            <w:noWrap/>
            <w:vAlign w:val="bottom"/>
            <w:hideMark/>
          </w:tcPr>
          <w:p w14:paraId="2511F10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246.15</w:t>
            </w:r>
          </w:p>
        </w:tc>
        <w:tc>
          <w:tcPr>
            <w:tcW w:w="0" w:type="auto"/>
            <w:tcBorders>
              <w:top w:val="nil"/>
              <w:left w:val="nil"/>
              <w:bottom w:val="single" w:sz="4" w:space="0" w:color="D9D9D9"/>
              <w:right w:val="single" w:sz="4" w:space="0" w:color="D9D9D9"/>
            </w:tcBorders>
            <w:shd w:val="clear" w:color="auto" w:fill="auto"/>
            <w:noWrap/>
            <w:vAlign w:val="bottom"/>
            <w:hideMark/>
          </w:tcPr>
          <w:p w14:paraId="3C594A9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810.00</w:t>
            </w:r>
          </w:p>
        </w:tc>
        <w:tc>
          <w:tcPr>
            <w:tcW w:w="0" w:type="auto"/>
            <w:tcBorders>
              <w:top w:val="nil"/>
              <w:left w:val="nil"/>
              <w:bottom w:val="single" w:sz="4" w:space="0" w:color="D9D9D9"/>
              <w:right w:val="single" w:sz="4" w:space="0" w:color="D9D9D9"/>
            </w:tcBorders>
            <w:shd w:val="clear" w:color="auto" w:fill="auto"/>
            <w:noWrap/>
            <w:vAlign w:val="bottom"/>
            <w:hideMark/>
          </w:tcPr>
          <w:p w14:paraId="488ED4D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1,579.22</w:t>
            </w:r>
          </w:p>
        </w:tc>
        <w:tc>
          <w:tcPr>
            <w:tcW w:w="0" w:type="auto"/>
            <w:tcBorders>
              <w:top w:val="nil"/>
              <w:left w:val="nil"/>
              <w:bottom w:val="single" w:sz="4" w:space="0" w:color="D9D9D9"/>
              <w:right w:val="single" w:sz="4" w:space="0" w:color="D9D9D9"/>
            </w:tcBorders>
            <w:shd w:val="clear" w:color="auto" w:fill="auto"/>
            <w:noWrap/>
            <w:vAlign w:val="bottom"/>
            <w:hideMark/>
          </w:tcPr>
          <w:p w14:paraId="2A8874CE"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15,832.78</w:t>
            </w:r>
          </w:p>
        </w:tc>
      </w:tr>
      <w:tr w:rsidR="0052721D" w:rsidRPr="0052721D" w14:paraId="39D55A08" w14:textId="77777777" w:rsidTr="00A10115">
        <w:tc>
          <w:tcPr>
            <w:tcW w:w="0" w:type="auto"/>
            <w:gridSpan w:val="17"/>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24A71B77" w14:textId="77777777" w:rsidR="0052721D" w:rsidRPr="0052721D" w:rsidRDefault="0052721D" w:rsidP="0052721D">
            <w:pPr>
              <w:jc w:val="center"/>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PERSONAL DE BASE</w:t>
            </w:r>
          </w:p>
        </w:tc>
      </w:tr>
      <w:tr w:rsidR="0052721D" w:rsidRPr="0052721D" w14:paraId="2ED50D7C"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48EBA86B"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5010</w:t>
            </w:r>
          </w:p>
        </w:tc>
        <w:tc>
          <w:tcPr>
            <w:tcW w:w="0" w:type="auto"/>
            <w:vMerge w:val="restart"/>
            <w:tcBorders>
              <w:top w:val="nil"/>
              <w:left w:val="single" w:sz="4" w:space="0" w:color="D9D9D9"/>
              <w:bottom w:val="single" w:sz="4" w:space="0" w:color="D9D9D9"/>
              <w:right w:val="single" w:sz="4" w:space="0" w:color="D9D9D9"/>
            </w:tcBorders>
            <w:shd w:val="clear" w:color="auto" w:fill="auto"/>
            <w:vAlign w:val="center"/>
            <w:hideMark/>
          </w:tcPr>
          <w:p w14:paraId="13A8DD9A"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SEGÚN ACUERDO FIRMADO ENTRE LA FSTSGE Y EL GOBIERNO DEL ESTADO, CON FECHA 12 DE JUNIO DE 2003</w:t>
            </w:r>
          </w:p>
        </w:tc>
        <w:tc>
          <w:tcPr>
            <w:tcW w:w="0" w:type="auto"/>
            <w:tcBorders>
              <w:top w:val="nil"/>
              <w:left w:val="nil"/>
              <w:bottom w:val="single" w:sz="4" w:space="0" w:color="D9D9D9"/>
              <w:right w:val="single" w:sz="4" w:space="0" w:color="D9D9D9"/>
            </w:tcBorders>
            <w:shd w:val="clear" w:color="auto" w:fill="auto"/>
            <w:noWrap/>
            <w:vAlign w:val="bottom"/>
            <w:hideMark/>
          </w:tcPr>
          <w:p w14:paraId="504A106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4,820.00</w:t>
            </w:r>
          </w:p>
        </w:tc>
        <w:tc>
          <w:tcPr>
            <w:tcW w:w="0" w:type="auto"/>
            <w:tcBorders>
              <w:top w:val="nil"/>
              <w:left w:val="nil"/>
              <w:bottom w:val="single" w:sz="4" w:space="0" w:color="D9D9D9"/>
              <w:right w:val="single" w:sz="4" w:space="0" w:color="D9D9D9"/>
            </w:tcBorders>
            <w:shd w:val="clear" w:color="auto" w:fill="auto"/>
            <w:noWrap/>
            <w:vAlign w:val="bottom"/>
            <w:hideMark/>
          </w:tcPr>
          <w:p w14:paraId="4464D0E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6AAF2DA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5D77EDB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800.00</w:t>
            </w:r>
          </w:p>
        </w:tc>
        <w:tc>
          <w:tcPr>
            <w:tcW w:w="0" w:type="auto"/>
            <w:tcBorders>
              <w:top w:val="nil"/>
              <w:left w:val="nil"/>
              <w:bottom w:val="single" w:sz="4" w:space="0" w:color="D9D9D9"/>
              <w:right w:val="single" w:sz="4" w:space="0" w:color="D9D9D9"/>
            </w:tcBorders>
            <w:shd w:val="clear" w:color="auto" w:fill="auto"/>
            <w:noWrap/>
            <w:vAlign w:val="bottom"/>
            <w:hideMark/>
          </w:tcPr>
          <w:p w14:paraId="5CE72AD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825.00</w:t>
            </w:r>
          </w:p>
        </w:tc>
        <w:tc>
          <w:tcPr>
            <w:tcW w:w="0" w:type="auto"/>
            <w:tcBorders>
              <w:top w:val="nil"/>
              <w:left w:val="nil"/>
              <w:bottom w:val="single" w:sz="4" w:space="0" w:color="D9D9D9"/>
              <w:right w:val="single" w:sz="4" w:space="0" w:color="D9D9D9"/>
            </w:tcBorders>
            <w:shd w:val="clear" w:color="auto" w:fill="auto"/>
            <w:noWrap/>
            <w:vAlign w:val="bottom"/>
            <w:hideMark/>
          </w:tcPr>
          <w:p w14:paraId="2B6478F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488262C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4D14DA4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406385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45.00</w:t>
            </w:r>
          </w:p>
        </w:tc>
        <w:tc>
          <w:tcPr>
            <w:tcW w:w="0" w:type="auto"/>
            <w:tcBorders>
              <w:top w:val="nil"/>
              <w:left w:val="nil"/>
              <w:bottom w:val="single" w:sz="4" w:space="0" w:color="D9D9D9"/>
              <w:right w:val="single" w:sz="4" w:space="0" w:color="D9D9D9"/>
            </w:tcBorders>
            <w:shd w:val="clear" w:color="auto" w:fill="auto"/>
            <w:noWrap/>
            <w:vAlign w:val="bottom"/>
            <w:hideMark/>
          </w:tcPr>
          <w:p w14:paraId="6DAC796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7,300.00</w:t>
            </w:r>
          </w:p>
        </w:tc>
        <w:tc>
          <w:tcPr>
            <w:tcW w:w="0" w:type="auto"/>
            <w:tcBorders>
              <w:top w:val="nil"/>
              <w:left w:val="nil"/>
              <w:bottom w:val="single" w:sz="4" w:space="0" w:color="D9D9D9"/>
              <w:right w:val="single" w:sz="4" w:space="0" w:color="D9D9D9"/>
            </w:tcBorders>
            <w:shd w:val="clear" w:color="auto" w:fill="auto"/>
            <w:noWrap/>
            <w:vAlign w:val="bottom"/>
            <w:hideMark/>
          </w:tcPr>
          <w:p w14:paraId="0CBA8B2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512.13</w:t>
            </w:r>
          </w:p>
        </w:tc>
        <w:tc>
          <w:tcPr>
            <w:tcW w:w="0" w:type="auto"/>
            <w:tcBorders>
              <w:top w:val="nil"/>
              <w:left w:val="nil"/>
              <w:bottom w:val="single" w:sz="4" w:space="0" w:color="D9D9D9"/>
              <w:right w:val="single" w:sz="4" w:space="0" w:color="D9D9D9"/>
            </w:tcBorders>
            <w:shd w:val="clear" w:color="auto" w:fill="auto"/>
            <w:noWrap/>
            <w:vAlign w:val="bottom"/>
            <w:hideMark/>
          </w:tcPr>
          <w:p w14:paraId="6B78770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241.00</w:t>
            </w:r>
          </w:p>
        </w:tc>
        <w:tc>
          <w:tcPr>
            <w:tcW w:w="0" w:type="auto"/>
            <w:tcBorders>
              <w:top w:val="nil"/>
              <w:left w:val="nil"/>
              <w:bottom w:val="single" w:sz="4" w:space="0" w:color="D9D9D9"/>
              <w:right w:val="single" w:sz="4" w:space="0" w:color="D9D9D9"/>
            </w:tcBorders>
            <w:shd w:val="clear" w:color="auto" w:fill="auto"/>
            <w:noWrap/>
            <w:vAlign w:val="bottom"/>
            <w:hideMark/>
          </w:tcPr>
          <w:p w14:paraId="077B6C6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24F9DCD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753.13</w:t>
            </w:r>
          </w:p>
        </w:tc>
        <w:tc>
          <w:tcPr>
            <w:tcW w:w="0" w:type="auto"/>
            <w:tcBorders>
              <w:top w:val="nil"/>
              <w:left w:val="nil"/>
              <w:bottom w:val="single" w:sz="4" w:space="0" w:color="D9D9D9"/>
              <w:right w:val="single" w:sz="4" w:space="0" w:color="D9D9D9"/>
            </w:tcBorders>
            <w:shd w:val="clear" w:color="auto" w:fill="auto"/>
            <w:noWrap/>
            <w:vAlign w:val="bottom"/>
            <w:hideMark/>
          </w:tcPr>
          <w:p w14:paraId="20992960"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6,546.87</w:t>
            </w:r>
          </w:p>
        </w:tc>
      </w:tr>
      <w:tr w:rsidR="0052721D" w:rsidRPr="0052721D" w14:paraId="681F48E1"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3E731E12"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5020</w:t>
            </w:r>
          </w:p>
        </w:tc>
        <w:tc>
          <w:tcPr>
            <w:tcW w:w="0" w:type="auto"/>
            <w:vMerge/>
            <w:tcBorders>
              <w:top w:val="nil"/>
              <w:left w:val="single" w:sz="4" w:space="0" w:color="D9D9D9"/>
              <w:bottom w:val="single" w:sz="4" w:space="0" w:color="D9D9D9"/>
              <w:right w:val="single" w:sz="4" w:space="0" w:color="D9D9D9"/>
            </w:tcBorders>
            <w:shd w:val="clear" w:color="auto" w:fill="auto"/>
            <w:vAlign w:val="center"/>
            <w:hideMark/>
          </w:tcPr>
          <w:p w14:paraId="61557214" w14:textId="77777777" w:rsidR="0052721D" w:rsidRPr="0052721D" w:rsidRDefault="0052721D" w:rsidP="0052721D">
            <w:pPr>
              <w:jc w:val="left"/>
              <w:rPr>
                <w:rFonts w:ascii="Arial" w:eastAsia="Times New Roman" w:hAnsi="Arial"/>
                <w:color w:val="000000"/>
                <w:sz w:val="10"/>
                <w:szCs w:val="10"/>
                <w:lang w:eastAsia="es-MX"/>
              </w:rPr>
            </w:pPr>
          </w:p>
        </w:tc>
        <w:tc>
          <w:tcPr>
            <w:tcW w:w="0" w:type="auto"/>
            <w:tcBorders>
              <w:top w:val="nil"/>
              <w:left w:val="nil"/>
              <w:bottom w:val="single" w:sz="4" w:space="0" w:color="D9D9D9"/>
              <w:right w:val="single" w:sz="4" w:space="0" w:color="D9D9D9"/>
            </w:tcBorders>
            <w:shd w:val="clear" w:color="auto" w:fill="auto"/>
            <w:noWrap/>
            <w:vAlign w:val="bottom"/>
            <w:hideMark/>
          </w:tcPr>
          <w:p w14:paraId="2606456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5,027.00</w:t>
            </w:r>
          </w:p>
        </w:tc>
        <w:tc>
          <w:tcPr>
            <w:tcW w:w="0" w:type="auto"/>
            <w:tcBorders>
              <w:top w:val="nil"/>
              <w:left w:val="nil"/>
              <w:bottom w:val="single" w:sz="4" w:space="0" w:color="D9D9D9"/>
              <w:right w:val="single" w:sz="4" w:space="0" w:color="D9D9D9"/>
            </w:tcBorders>
            <w:shd w:val="clear" w:color="auto" w:fill="auto"/>
            <w:noWrap/>
            <w:vAlign w:val="bottom"/>
            <w:hideMark/>
          </w:tcPr>
          <w:p w14:paraId="59A2507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42F5FEA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7238596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800.00</w:t>
            </w:r>
          </w:p>
        </w:tc>
        <w:tc>
          <w:tcPr>
            <w:tcW w:w="0" w:type="auto"/>
            <w:tcBorders>
              <w:top w:val="nil"/>
              <w:left w:val="nil"/>
              <w:bottom w:val="single" w:sz="4" w:space="0" w:color="D9D9D9"/>
              <w:right w:val="single" w:sz="4" w:space="0" w:color="D9D9D9"/>
            </w:tcBorders>
            <w:shd w:val="clear" w:color="auto" w:fill="auto"/>
            <w:noWrap/>
            <w:vAlign w:val="bottom"/>
            <w:hideMark/>
          </w:tcPr>
          <w:p w14:paraId="76CB092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825.00</w:t>
            </w:r>
          </w:p>
        </w:tc>
        <w:tc>
          <w:tcPr>
            <w:tcW w:w="0" w:type="auto"/>
            <w:tcBorders>
              <w:top w:val="nil"/>
              <w:left w:val="nil"/>
              <w:bottom w:val="single" w:sz="4" w:space="0" w:color="D9D9D9"/>
              <w:right w:val="single" w:sz="4" w:space="0" w:color="D9D9D9"/>
            </w:tcBorders>
            <w:shd w:val="clear" w:color="auto" w:fill="auto"/>
            <w:noWrap/>
            <w:vAlign w:val="bottom"/>
            <w:hideMark/>
          </w:tcPr>
          <w:p w14:paraId="662C034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41858A7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B1EA7E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221B9E70"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32.00</w:t>
            </w:r>
          </w:p>
        </w:tc>
        <w:tc>
          <w:tcPr>
            <w:tcW w:w="0" w:type="auto"/>
            <w:tcBorders>
              <w:top w:val="nil"/>
              <w:left w:val="nil"/>
              <w:bottom w:val="single" w:sz="4" w:space="0" w:color="D9D9D9"/>
              <w:right w:val="single" w:sz="4" w:space="0" w:color="D9D9D9"/>
            </w:tcBorders>
            <w:shd w:val="clear" w:color="auto" w:fill="auto"/>
            <w:noWrap/>
            <w:vAlign w:val="bottom"/>
            <w:hideMark/>
          </w:tcPr>
          <w:p w14:paraId="1899E28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7,494.00</w:t>
            </w:r>
          </w:p>
        </w:tc>
        <w:tc>
          <w:tcPr>
            <w:tcW w:w="0" w:type="auto"/>
            <w:tcBorders>
              <w:top w:val="nil"/>
              <w:left w:val="nil"/>
              <w:bottom w:val="single" w:sz="4" w:space="0" w:color="D9D9D9"/>
              <w:right w:val="single" w:sz="4" w:space="0" w:color="D9D9D9"/>
            </w:tcBorders>
            <w:shd w:val="clear" w:color="auto" w:fill="auto"/>
            <w:noWrap/>
            <w:vAlign w:val="bottom"/>
            <w:hideMark/>
          </w:tcPr>
          <w:p w14:paraId="6294964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534.12</w:t>
            </w:r>
          </w:p>
        </w:tc>
        <w:tc>
          <w:tcPr>
            <w:tcW w:w="0" w:type="auto"/>
            <w:tcBorders>
              <w:top w:val="nil"/>
              <w:left w:val="nil"/>
              <w:bottom w:val="single" w:sz="4" w:space="0" w:color="D9D9D9"/>
              <w:right w:val="single" w:sz="4" w:space="0" w:color="D9D9D9"/>
            </w:tcBorders>
            <w:shd w:val="clear" w:color="auto" w:fill="auto"/>
            <w:noWrap/>
            <w:vAlign w:val="bottom"/>
            <w:hideMark/>
          </w:tcPr>
          <w:p w14:paraId="7956334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251.35</w:t>
            </w:r>
          </w:p>
        </w:tc>
        <w:tc>
          <w:tcPr>
            <w:tcW w:w="0" w:type="auto"/>
            <w:tcBorders>
              <w:top w:val="nil"/>
              <w:left w:val="nil"/>
              <w:bottom w:val="single" w:sz="4" w:space="0" w:color="D9D9D9"/>
              <w:right w:val="single" w:sz="4" w:space="0" w:color="D9D9D9"/>
            </w:tcBorders>
            <w:shd w:val="clear" w:color="auto" w:fill="auto"/>
            <w:noWrap/>
            <w:vAlign w:val="bottom"/>
            <w:hideMark/>
          </w:tcPr>
          <w:p w14:paraId="7AFB076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0B590DE9"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785.47</w:t>
            </w:r>
          </w:p>
        </w:tc>
        <w:tc>
          <w:tcPr>
            <w:tcW w:w="0" w:type="auto"/>
            <w:tcBorders>
              <w:top w:val="nil"/>
              <w:left w:val="nil"/>
              <w:bottom w:val="single" w:sz="4" w:space="0" w:color="D9D9D9"/>
              <w:right w:val="single" w:sz="4" w:space="0" w:color="D9D9D9"/>
            </w:tcBorders>
            <w:shd w:val="clear" w:color="auto" w:fill="auto"/>
            <w:noWrap/>
            <w:vAlign w:val="bottom"/>
            <w:hideMark/>
          </w:tcPr>
          <w:p w14:paraId="72775C5D"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6,708.53</w:t>
            </w:r>
          </w:p>
        </w:tc>
      </w:tr>
      <w:tr w:rsidR="0052721D" w:rsidRPr="0052721D" w14:paraId="13A8AB4B"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133BCB90"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5030</w:t>
            </w:r>
          </w:p>
        </w:tc>
        <w:tc>
          <w:tcPr>
            <w:tcW w:w="0" w:type="auto"/>
            <w:vMerge/>
            <w:tcBorders>
              <w:top w:val="nil"/>
              <w:left w:val="single" w:sz="4" w:space="0" w:color="D9D9D9"/>
              <w:bottom w:val="single" w:sz="4" w:space="0" w:color="D9D9D9"/>
              <w:right w:val="single" w:sz="4" w:space="0" w:color="D9D9D9"/>
            </w:tcBorders>
            <w:shd w:val="clear" w:color="auto" w:fill="auto"/>
            <w:vAlign w:val="center"/>
            <w:hideMark/>
          </w:tcPr>
          <w:p w14:paraId="77FD1565" w14:textId="77777777" w:rsidR="0052721D" w:rsidRPr="0052721D" w:rsidRDefault="0052721D" w:rsidP="0052721D">
            <w:pPr>
              <w:jc w:val="left"/>
              <w:rPr>
                <w:rFonts w:ascii="Arial" w:eastAsia="Times New Roman" w:hAnsi="Arial"/>
                <w:color w:val="000000"/>
                <w:sz w:val="10"/>
                <w:szCs w:val="10"/>
                <w:lang w:eastAsia="es-MX"/>
              </w:rPr>
            </w:pPr>
          </w:p>
        </w:tc>
        <w:tc>
          <w:tcPr>
            <w:tcW w:w="0" w:type="auto"/>
            <w:tcBorders>
              <w:top w:val="nil"/>
              <w:left w:val="nil"/>
              <w:bottom w:val="single" w:sz="4" w:space="0" w:color="D9D9D9"/>
              <w:right w:val="single" w:sz="4" w:space="0" w:color="D9D9D9"/>
            </w:tcBorders>
            <w:shd w:val="clear" w:color="auto" w:fill="auto"/>
            <w:noWrap/>
            <w:vAlign w:val="bottom"/>
            <w:hideMark/>
          </w:tcPr>
          <w:p w14:paraId="432ACBD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5,342.00</w:t>
            </w:r>
          </w:p>
        </w:tc>
        <w:tc>
          <w:tcPr>
            <w:tcW w:w="0" w:type="auto"/>
            <w:tcBorders>
              <w:top w:val="nil"/>
              <w:left w:val="nil"/>
              <w:bottom w:val="single" w:sz="4" w:space="0" w:color="D9D9D9"/>
              <w:right w:val="single" w:sz="4" w:space="0" w:color="D9D9D9"/>
            </w:tcBorders>
            <w:shd w:val="clear" w:color="auto" w:fill="auto"/>
            <w:noWrap/>
            <w:vAlign w:val="bottom"/>
            <w:hideMark/>
          </w:tcPr>
          <w:p w14:paraId="5BDAAC3A"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6F0E24F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0CAC967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800.00</w:t>
            </w:r>
          </w:p>
        </w:tc>
        <w:tc>
          <w:tcPr>
            <w:tcW w:w="0" w:type="auto"/>
            <w:tcBorders>
              <w:top w:val="nil"/>
              <w:left w:val="nil"/>
              <w:bottom w:val="single" w:sz="4" w:space="0" w:color="D9D9D9"/>
              <w:right w:val="single" w:sz="4" w:space="0" w:color="D9D9D9"/>
            </w:tcBorders>
            <w:shd w:val="clear" w:color="auto" w:fill="auto"/>
            <w:noWrap/>
            <w:vAlign w:val="bottom"/>
            <w:hideMark/>
          </w:tcPr>
          <w:p w14:paraId="5414DD0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825.00</w:t>
            </w:r>
          </w:p>
        </w:tc>
        <w:tc>
          <w:tcPr>
            <w:tcW w:w="0" w:type="auto"/>
            <w:tcBorders>
              <w:top w:val="nil"/>
              <w:left w:val="nil"/>
              <w:bottom w:val="single" w:sz="4" w:space="0" w:color="D9D9D9"/>
              <w:right w:val="single" w:sz="4" w:space="0" w:color="D9D9D9"/>
            </w:tcBorders>
            <w:shd w:val="clear" w:color="auto" w:fill="auto"/>
            <w:noWrap/>
            <w:vAlign w:val="bottom"/>
            <w:hideMark/>
          </w:tcPr>
          <w:p w14:paraId="3F70E75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96776C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4144946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7EFDDA4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BACC69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7,777.00</w:t>
            </w:r>
          </w:p>
        </w:tc>
        <w:tc>
          <w:tcPr>
            <w:tcW w:w="0" w:type="auto"/>
            <w:tcBorders>
              <w:top w:val="nil"/>
              <w:left w:val="nil"/>
              <w:bottom w:val="single" w:sz="4" w:space="0" w:color="D9D9D9"/>
              <w:right w:val="single" w:sz="4" w:space="0" w:color="D9D9D9"/>
            </w:tcBorders>
            <w:shd w:val="clear" w:color="auto" w:fill="auto"/>
            <w:noWrap/>
            <w:vAlign w:val="bottom"/>
            <w:hideMark/>
          </w:tcPr>
          <w:p w14:paraId="5E4B6A3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567.59</w:t>
            </w:r>
          </w:p>
        </w:tc>
        <w:tc>
          <w:tcPr>
            <w:tcW w:w="0" w:type="auto"/>
            <w:tcBorders>
              <w:top w:val="nil"/>
              <w:left w:val="nil"/>
              <w:bottom w:val="single" w:sz="4" w:space="0" w:color="D9D9D9"/>
              <w:right w:val="single" w:sz="4" w:space="0" w:color="D9D9D9"/>
            </w:tcBorders>
            <w:shd w:val="clear" w:color="auto" w:fill="auto"/>
            <w:noWrap/>
            <w:vAlign w:val="bottom"/>
            <w:hideMark/>
          </w:tcPr>
          <w:p w14:paraId="0E35C3D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267.10</w:t>
            </w:r>
          </w:p>
        </w:tc>
        <w:tc>
          <w:tcPr>
            <w:tcW w:w="0" w:type="auto"/>
            <w:tcBorders>
              <w:top w:val="nil"/>
              <w:left w:val="nil"/>
              <w:bottom w:val="single" w:sz="4" w:space="0" w:color="D9D9D9"/>
              <w:right w:val="single" w:sz="4" w:space="0" w:color="D9D9D9"/>
            </w:tcBorders>
            <w:shd w:val="clear" w:color="auto" w:fill="auto"/>
            <w:noWrap/>
            <w:vAlign w:val="bottom"/>
            <w:hideMark/>
          </w:tcPr>
          <w:p w14:paraId="3FA6505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18.00</w:t>
            </w:r>
          </w:p>
        </w:tc>
        <w:tc>
          <w:tcPr>
            <w:tcW w:w="0" w:type="auto"/>
            <w:tcBorders>
              <w:top w:val="nil"/>
              <w:left w:val="nil"/>
              <w:bottom w:val="single" w:sz="4" w:space="0" w:color="D9D9D9"/>
              <w:right w:val="single" w:sz="4" w:space="0" w:color="D9D9D9"/>
            </w:tcBorders>
            <w:shd w:val="clear" w:color="auto" w:fill="auto"/>
            <w:noWrap/>
            <w:vAlign w:val="bottom"/>
            <w:hideMark/>
          </w:tcPr>
          <w:p w14:paraId="6A64050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852.69</w:t>
            </w:r>
          </w:p>
        </w:tc>
        <w:tc>
          <w:tcPr>
            <w:tcW w:w="0" w:type="auto"/>
            <w:tcBorders>
              <w:top w:val="nil"/>
              <w:left w:val="nil"/>
              <w:bottom w:val="single" w:sz="4" w:space="0" w:color="D9D9D9"/>
              <w:right w:val="single" w:sz="4" w:space="0" w:color="D9D9D9"/>
            </w:tcBorders>
            <w:shd w:val="clear" w:color="auto" w:fill="auto"/>
            <w:noWrap/>
            <w:vAlign w:val="bottom"/>
            <w:hideMark/>
          </w:tcPr>
          <w:p w14:paraId="1A21899A"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6,924.31</w:t>
            </w:r>
          </w:p>
        </w:tc>
      </w:tr>
      <w:tr w:rsidR="0052721D" w:rsidRPr="0052721D" w14:paraId="0A491296"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48C027A0"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5040</w:t>
            </w:r>
          </w:p>
        </w:tc>
        <w:tc>
          <w:tcPr>
            <w:tcW w:w="0" w:type="auto"/>
            <w:vMerge/>
            <w:tcBorders>
              <w:top w:val="nil"/>
              <w:left w:val="single" w:sz="4" w:space="0" w:color="D9D9D9"/>
              <w:bottom w:val="single" w:sz="4" w:space="0" w:color="D9D9D9"/>
              <w:right w:val="single" w:sz="4" w:space="0" w:color="D9D9D9"/>
            </w:tcBorders>
            <w:shd w:val="clear" w:color="auto" w:fill="auto"/>
            <w:vAlign w:val="center"/>
            <w:hideMark/>
          </w:tcPr>
          <w:p w14:paraId="0EBCF4A1" w14:textId="77777777" w:rsidR="0052721D" w:rsidRPr="0052721D" w:rsidRDefault="0052721D" w:rsidP="0052721D">
            <w:pPr>
              <w:jc w:val="left"/>
              <w:rPr>
                <w:rFonts w:ascii="Arial" w:eastAsia="Times New Roman" w:hAnsi="Arial"/>
                <w:color w:val="000000"/>
                <w:sz w:val="10"/>
                <w:szCs w:val="10"/>
                <w:lang w:eastAsia="es-MX"/>
              </w:rPr>
            </w:pPr>
          </w:p>
        </w:tc>
        <w:tc>
          <w:tcPr>
            <w:tcW w:w="0" w:type="auto"/>
            <w:tcBorders>
              <w:top w:val="nil"/>
              <w:left w:val="nil"/>
              <w:bottom w:val="single" w:sz="4" w:space="0" w:color="D9D9D9"/>
              <w:right w:val="single" w:sz="4" w:space="0" w:color="D9D9D9"/>
            </w:tcBorders>
            <w:shd w:val="clear" w:color="auto" w:fill="auto"/>
            <w:noWrap/>
            <w:vAlign w:val="bottom"/>
            <w:hideMark/>
          </w:tcPr>
          <w:p w14:paraId="02016D4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5,655.00</w:t>
            </w:r>
          </w:p>
        </w:tc>
        <w:tc>
          <w:tcPr>
            <w:tcW w:w="0" w:type="auto"/>
            <w:tcBorders>
              <w:top w:val="nil"/>
              <w:left w:val="nil"/>
              <w:bottom w:val="single" w:sz="4" w:space="0" w:color="D9D9D9"/>
              <w:right w:val="single" w:sz="4" w:space="0" w:color="D9D9D9"/>
            </w:tcBorders>
            <w:shd w:val="clear" w:color="auto" w:fill="auto"/>
            <w:noWrap/>
            <w:vAlign w:val="bottom"/>
            <w:hideMark/>
          </w:tcPr>
          <w:p w14:paraId="0BC902E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3980F27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22E1D56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800.00</w:t>
            </w:r>
          </w:p>
        </w:tc>
        <w:tc>
          <w:tcPr>
            <w:tcW w:w="0" w:type="auto"/>
            <w:tcBorders>
              <w:top w:val="nil"/>
              <w:left w:val="nil"/>
              <w:bottom w:val="single" w:sz="4" w:space="0" w:color="D9D9D9"/>
              <w:right w:val="single" w:sz="4" w:space="0" w:color="D9D9D9"/>
            </w:tcBorders>
            <w:shd w:val="clear" w:color="auto" w:fill="auto"/>
            <w:noWrap/>
            <w:vAlign w:val="bottom"/>
            <w:hideMark/>
          </w:tcPr>
          <w:p w14:paraId="4CC56ED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825.00</w:t>
            </w:r>
          </w:p>
        </w:tc>
        <w:tc>
          <w:tcPr>
            <w:tcW w:w="0" w:type="auto"/>
            <w:tcBorders>
              <w:top w:val="nil"/>
              <w:left w:val="nil"/>
              <w:bottom w:val="single" w:sz="4" w:space="0" w:color="D9D9D9"/>
              <w:right w:val="single" w:sz="4" w:space="0" w:color="D9D9D9"/>
            </w:tcBorders>
            <w:shd w:val="clear" w:color="auto" w:fill="auto"/>
            <w:noWrap/>
            <w:vAlign w:val="bottom"/>
            <w:hideMark/>
          </w:tcPr>
          <w:p w14:paraId="4D3B244C"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70EC55C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5A432F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774364D2"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F7FD69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8,090.00</w:t>
            </w:r>
          </w:p>
        </w:tc>
        <w:tc>
          <w:tcPr>
            <w:tcW w:w="0" w:type="auto"/>
            <w:tcBorders>
              <w:top w:val="nil"/>
              <w:left w:val="nil"/>
              <w:bottom w:val="single" w:sz="4" w:space="0" w:color="D9D9D9"/>
              <w:right w:val="single" w:sz="4" w:space="0" w:color="D9D9D9"/>
            </w:tcBorders>
            <w:shd w:val="clear" w:color="auto" w:fill="auto"/>
            <w:noWrap/>
            <w:vAlign w:val="bottom"/>
            <w:hideMark/>
          </w:tcPr>
          <w:p w14:paraId="1658DE2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600.84</w:t>
            </w:r>
          </w:p>
        </w:tc>
        <w:tc>
          <w:tcPr>
            <w:tcW w:w="0" w:type="auto"/>
            <w:tcBorders>
              <w:top w:val="nil"/>
              <w:left w:val="nil"/>
              <w:bottom w:val="single" w:sz="4" w:space="0" w:color="D9D9D9"/>
              <w:right w:val="single" w:sz="4" w:space="0" w:color="D9D9D9"/>
            </w:tcBorders>
            <w:shd w:val="clear" w:color="auto" w:fill="auto"/>
            <w:noWrap/>
            <w:vAlign w:val="bottom"/>
            <w:hideMark/>
          </w:tcPr>
          <w:p w14:paraId="6A4EB8DB"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282.75</w:t>
            </w:r>
          </w:p>
        </w:tc>
        <w:tc>
          <w:tcPr>
            <w:tcW w:w="0" w:type="auto"/>
            <w:tcBorders>
              <w:top w:val="nil"/>
              <w:left w:val="nil"/>
              <w:bottom w:val="single" w:sz="4" w:space="0" w:color="D9D9D9"/>
              <w:right w:val="single" w:sz="4" w:space="0" w:color="D9D9D9"/>
            </w:tcBorders>
            <w:shd w:val="clear" w:color="auto" w:fill="auto"/>
            <w:noWrap/>
            <w:vAlign w:val="bottom"/>
            <w:hideMark/>
          </w:tcPr>
          <w:p w14:paraId="6916A91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47.00</w:t>
            </w:r>
          </w:p>
        </w:tc>
        <w:tc>
          <w:tcPr>
            <w:tcW w:w="0" w:type="auto"/>
            <w:tcBorders>
              <w:top w:val="nil"/>
              <w:left w:val="nil"/>
              <w:bottom w:val="single" w:sz="4" w:space="0" w:color="D9D9D9"/>
              <w:right w:val="single" w:sz="4" w:space="0" w:color="D9D9D9"/>
            </w:tcBorders>
            <w:shd w:val="clear" w:color="auto" w:fill="auto"/>
            <w:noWrap/>
            <w:vAlign w:val="bottom"/>
            <w:hideMark/>
          </w:tcPr>
          <w:p w14:paraId="256190AD"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930.59</w:t>
            </w:r>
          </w:p>
        </w:tc>
        <w:tc>
          <w:tcPr>
            <w:tcW w:w="0" w:type="auto"/>
            <w:tcBorders>
              <w:top w:val="nil"/>
              <w:left w:val="nil"/>
              <w:bottom w:val="single" w:sz="4" w:space="0" w:color="D9D9D9"/>
              <w:right w:val="single" w:sz="4" w:space="0" w:color="D9D9D9"/>
            </w:tcBorders>
            <w:shd w:val="clear" w:color="auto" w:fill="auto"/>
            <w:noWrap/>
            <w:vAlign w:val="bottom"/>
            <w:hideMark/>
          </w:tcPr>
          <w:p w14:paraId="2AF814F7"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7,159.41</w:t>
            </w:r>
          </w:p>
        </w:tc>
      </w:tr>
      <w:tr w:rsidR="0052721D" w:rsidRPr="0052721D" w14:paraId="3773474F" w14:textId="77777777" w:rsidTr="00A10115">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305AC994" w14:textId="77777777" w:rsidR="0052721D" w:rsidRPr="0052721D" w:rsidRDefault="0052721D" w:rsidP="0052721D">
            <w:pPr>
              <w:jc w:val="center"/>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5120</w:t>
            </w:r>
          </w:p>
        </w:tc>
        <w:tc>
          <w:tcPr>
            <w:tcW w:w="0" w:type="auto"/>
            <w:vMerge/>
            <w:tcBorders>
              <w:top w:val="nil"/>
              <w:left w:val="single" w:sz="4" w:space="0" w:color="D9D9D9"/>
              <w:bottom w:val="single" w:sz="4" w:space="0" w:color="D9D9D9"/>
              <w:right w:val="single" w:sz="4" w:space="0" w:color="D9D9D9"/>
            </w:tcBorders>
            <w:shd w:val="clear" w:color="auto" w:fill="auto"/>
            <w:vAlign w:val="center"/>
            <w:hideMark/>
          </w:tcPr>
          <w:p w14:paraId="25F3F860" w14:textId="77777777" w:rsidR="0052721D" w:rsidRPr="0052721D" w:rsidRDefault="0052721D" w:rsidP="0052721D">
            <w:pPr>
              <w:jc w:val="left"/>
              <w:rPr>
                <w:rFonts w:ascii="Arial" w:eastAsia="Times New Roman" w:hAnsi="Arial"/>
                <w:color w:val="000000"/>
                <w:sz w:val="10"/>
                <w:szCs w:val="10"/>
                <w:lang w:eastAsia="es-MX"/>
              </w:rPr>
            </w:pPr>
          </w:p>
        </w:tc>
        <w:tc>
          <w:tcPr>
            <w:tcW w:w="0" w:type="auto"/>
            <w:tcBorders>
              <w:top w:val="nil"/>
              <w:left w:val="nil"/>
              <w:bottom w:val="single" w:sz="4" w:space="0" w:color="D9D9D9"/>
              <w:right w:val="single" w:sz="4" w:space="0" w:color="D9D9D9"/>
            </w:tcBorders>
            <w:shd w:val="clear" w:color="auto" w:fill="auto"/>
            <w:noWrap/>
            <w:vAlign w:val="bottom"/>
            <w:hideMark/>
          </w:tcPr>
          <w:p w14:paraId="1B8C4AE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7,323.00</w:t>
            </w:r>
          </w:p>
        </w:tc>
        <w:tc>
          <w:tcPr>
            <w:tcW w:w="0" w:type="auto"/>
            <w:tcBorders>
              <w:top w:val="nil"/>
              <w:left w:val="nil"/>
              <w:bottom w:val="single" w:sz="4" w:space="0" w:color="D9D9D9"/>
              <w:right w:val="single" w:sz="4" w:space="0" w:color="D9D9D9"/>
            </w:tcBorders>
            <w:shd w:val="clear" w:color="auto" w:fill="auto"/>
            <w:noWrap/>
            <w:vAlign w:val="bottom"/>
            <w:hideMark/>
          </w:tcPr>
          <w:p w14:paraId="7022331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500.00</w:t>
            </w:r>
          </w:p>
        </w:tc>
        <w:tc>
          <w:tcPr>
            <w:tcW w:w="0" w:type="auto"/>
            <w:tcBorders>
              <w:top w:val="nil"/>
              <w:left w:val="nil"/>
              <w:bottom w:val="single" w:sz="4" w:space="0" w:color="D9D9D9"/>
              <w:right w:val="single" w:sz="4" w:space="0" w:color="D9D9D9"/>
            </w:tcBorders>
            <w:shd w:val="clear" w:color="auto" w:fill="auto"/>
            <w:noWrap/>
            <w:vAlign w:val="bottom"/>
            <w:hideMark/>
          </w:tcPr>
          <w:p w14:paraId="6B0EFBE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310.00</w:t>
            </w:r>
          </w:p>
        </w:tc>
        <w:tc>
          <w:tcPr>
            <w:tcW w:w="0" w:type="auto"/>
            <w:tcBorders>
              <w:top w:val="nil"/>
              <w:left w:val="nil"/>
              <w:bottom w:val="single" w:sz="4" w:space="0" w:color="D9D9D9"/>
              <w:right w:val="single" w:sz="4" w:space="0" w:color="D9D9D9"/>
            </w:tcBorders>
            <w:shd w:val="clear" w:color="auto" w:fill="auto"/>
            <w:noWrap/>
            <w:vAlign w:val="bottom"/>
            <w:hideMark/>
          </w:tcPr>
          <w:p w14:paraId="38E1D0C3"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800.00</w:t>
            </w:r>
          </w:p>
        </w:tc>
        <w:tc>
          <w:tcPr>
            <w:tcW w:w="0" w:type="auto"/>
            <w:tcBorders>
              <w:top w:val="nil"/>
              <w:left w:val="nil"/>
              <w:bottom w:val="single" w:sz="4" w:space="0" w:color="D9D9D9"/>
              <w:right w:val="single" w:sz="4" w:space="0" w:color="D9D9D9"/>
            </w:tcBorders>
            <w:shd w:val="clear" w:color="auto" w:fill="auto"/>
            <w:noWrap/>
            <w:vAlign w:val="bottom"/>
            <w:hideMark/>
          </w:tcPr>
          <w:p w14:paraId="4A12A394"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825.00</w:t>
            </w:r>
          </w:p>
        </w:tc>
        <w:tc>
          <w:tcPr>
            <w:tcW w:w="0" w:type="auto"/>
            <w:tcBorders>
              <w:top w:val="nil"/>
              <w:left w:val="nil"/>
              <w:bottom w:val="single" w:sz="4" w:space="0" w:color="D9D9D9"/>
              <w:right w:val="single" w:sz="4" w:space="0" w:color="D9D9D9"/>
            </w:tcBorders>
            <w:shd w:val="clear" w:color="auto" w:fill="auto"/>
            <w:noWrap/>
            <w:vAlign w:val="bottom"/>
            <w:hideMark/>
          </w:tcPr>
          <w:p w14:paraId="481A3D55"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1AFB42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3CA01B6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6549392E"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0.00</w:t>
            </w:r>
          </w:p>
        </w:tc>
        <w:tc>
          <w:tcPr>
            <w:tcW w:w="0" w:type="auto"/>
            <w:tcBorders>
              <w:top w:val="nil"/>
              <w:left w:val="nil"/>
              <w:bottom w:val="single" w:sz="4" w:space="0" w:color="D9D9D9"/>
              <w:right w:val="single" w:sz="4" w:space="0" w:color="D9D9D9"/>
            </w:tcBorders>
            <w:shd w:val="clear" w:color="auto" w:fill="auto"/>
            <w:noWrap/>
            <w:vAlign w:val="bottom"/>
            <w:hideMark/>
          </w:tcPr>
          <w:p w14:paraId="45237AF8"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9,758.00</w:t>
            </w:r>
          </w:p>
        </w:tc>
        <w:tc>
          <w:tcPr>
            <w:tcW w:w="0" w:type="auto"/>
            <w:tcBorders>
              <w:top w:val="nil"/>
              <w:left w:val="nil"/>
              <w:bottom w:val="single" w:sz="4" w:space="0" w:color="D9D9D9"/>
              <w:right w:val="single" w:sz="4" w:space="0" w:color="D9D9D9"/>
            </w:tcBorders>
            <w:shd w:val="clear" w:color="auto" w:fill="auto"/>
            <w:noWrap/>
            <w:vAlign w:val="bottom"/>
            <w:hideMark/>
          </w:tcPr>
          <w:p w14:paraId="7D314D16"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778.07</w:t>
            </w:r>
          </w:p>
        </w:tc>
        <w:tc>
          <w:tcPr>
            <w:tcW w:w="0" w:type="auto"/>
            <w:tcBorders>
              <w:top w:val="nil"/>
              <w:left w:val="nil"/>
              <w:bottom w:val="single" w:sz="4" w:space="0" w:color="D9D9D9"/>
              <w:right w:val="single" w:sz="4" w:space="0" w:color="D9D9D9"/>
            </w:tcBorders>
            <w:shd w:val="clear" w:color="auto" w:fill="auto"/>
            <w:noWrap/>
            <w:vAlign w:val="bottom"/>
            <w:hideMark/>
          </w:tcPr>
          <w:p w14:paraId="676752C1"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366.15</w:t>
            </w:r>
          </w:p>
        </w:tc>
        <w:tc>
          <w:tcPr>
            <w:tcW w:w="0" w:type="auto"/>
            <w:tcBorders>
              <w:top w:val="nil"/>
              <w:left w:val="nil"/>
              <w:bottom w:val="single" w:sz="4" w:space="0" w:color="D9D9D9"/>
              <w:right w:val="single" w:sz="4" w:space="0" w:color="D9D9D9"/>
            </w:tcBorders>
            <w:shd w:val="clear" w:color="auto" w:fill="auto"/>
            <w:noWrap/>
            <w:vAlign w:val="bottom"/>
            <w:hideMark/>
          </w:tcPr>
          <w:p w14:paraId="01DEA96F"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305.00</w:t>
            </w:r>
          </w:p>
        </w:tc>
        <w:tc>
          <w:tcPr>
            <w:tcW w:w="0" w:type="auto"/>
            <w:tcBorders>
              <w:top w:val="nil"/>
              <w:left w:val="nil"/>
              <w:bottom w:val="single" w:sz="4" w:space="0" w:color="D9D9D9"/>
              <w:right w:val="single" w:sz="4" w:space="0" w:color="D9D9D9"/>
            </w:tcBorders>
            <w:shd w:val="clear" w:color="auto" w:fill="auto"/>
            <w:noWrap/>
            <w:vAlign w:val="bottom"/>
            <w:hideMark/>
          </w:tcPr>
          <w:p w14:paraId="5616A957" w14:textId="77777777" w:rsidR="0052721D" w:rsidRPr="0052721D" w:rsidRDefault="0052721D" w:rsidP="0052721D">
            <w:pPr>
              <w:jc w:val="right"/>
              <w:rPr>
                <w:rFonts w:ascii="Arial" w:eastAsia="Times New Roman" w:hAnsi="Arial"/>
                <w:color w:val="000000"/>
                <w:sz w:val="10"/>
                <w:szCs w:val="10"/>
                <w:lang w:eastAsia="es-MX"/>
              </w:rPr>
            </w:pPr>
            <w:r w:rsidRPr="0052721D">
              <w:rPr>
                <w:rFonts w:ascii="Arial" w:eastAsia="Times New Roman" w:hAnsi="Arial"/>
                <w:color w:val="000000"/>
                <w:sz w:val="10"/>
                <w:szCs w:val="10"/>
                <w:lang w:eastAsia="es-MX"/>
              </w:rPr>
              <w:t>1,449.22</w:t>
            </w:r>
          </w:p>
        </w:tc>
        <w:tc>
          <w:tcPr>
            <w:tcW w:w="0" w:type="auto"/>
            <w:tcBorders>
              <w:top w:val="nil"/>
              <w:left w:val="nil"/>
              <w:bottom w:val="single" w:sz="4" w:space="0" w:color="D9D9D9"/>
              <w:right w:val="single" w:sz="4" w:space="0" w:color="D9D9D9"/>
            </w:tcBorders>
            <w:shd w:val="clear" w:color="auto" w:fill="auto"/>
            <w:noWrap/>
            <w:vAlign w:val="bottom"/>
            <w:hideMark/>
          </w:tcPr>
          <w:p w14:paraId="3E6B5A48" w14:textId="77777777" w:rsidR="0052721D" w:rsidRPr="0052721D" w:rsidRDefault="0052721D" w:rsidP="0052721D">
            <w:pPr>
              <w:jc w:val="right"/>
              <w:rPr>
                <w:rFonts w:ascii="Arial" w:eastAsia="Times New Roman" w:hAnsi="Arial"/>
                <w:b/>
                <w:bCs/>
                <w:color w:val="000000"/>
                <w:sz w:val="10"/>
                <w:szCs w:val="10"/>
                <w:lang w:eastAsia="es-MX"/>
              </w:rPr>
            </w:pPr>
            <w:r w:rsidRPr="0052721D">
              <w:rPr>
                <w:rFonts w:ascii="Arial" w:eastAsia="Times New Roman" w:hAnsi="Arial"/>
                <w:b/>
                <w:bCs/>
                <w:color w:val="000000"/>
                <w:sz w:val="10"/>
                <w:szCs w:val="10"/>
                <w:lang w:eastAsia="es-MX"/>
              </w:rPr>
              <w:t>8,308.78</w:t>
            </w:r>
          </w:p>
        </w:tc>
      </w:tr>
    </w:tbl>
    <w:p w14:paraId="5CA76D77" w14:textId="4DBD7E2B" w:rsidR="00CC5E89" w:rsidRPr="00D54107" w:rsidRDefault="00CC5E89" w:rsidP="00CC5E89">
      <w:pPr>
        <w:tabs>
          <w:tab w:val="left" w:pos="1060"/>
        </w:tabs>
        <w:rPr>
          <w:rFonts w:ascii="Arial Narrow" w:hAnsi="Arial Narrow"/>
          <w:sz w:val="22"/>
          <w:szCs w:val="22"/>
        </w:rPr>
        <w:sectPr w:rsidR="00CC5E89" w:rsidRPr="00D54107" w:rsidSect="00ED279D">
          <w:headerReference w:type="default" r:id="rId72"/>
          <w:footerReference w:type="default" r:id="rId73"/>
          <w:pgSz w:w="15840" w:h="12240" w:orient="landscape"/>
          <w:pgMar w:top="2381" w:right="1418" w:bottom="1701" w:left="1418" w:header="709" w:footer="709" w:gutter="0"/>
          <w:cols w:space="708"/>
          <w:docGrid w:linePitch="360"/>
        </w:sectPr>
      </w:pPr>
      <w:r w:rsidRPr="00D54107">
        <w:rPr>
          <w:rFonts w:ascii="Arial Narrow" w:hAnsi="Arial Narrow"/>
          <w:sz w:val="22"/>
          <w:szCs w:val="22"/>
        </w:rPr>
        <w:tab/>
      </w:r>
    </w:p>
    <w:p w14:paraId="7C9A891D" w14:textId="6448BA61" w:rsidR="00E0303A" w:rsidRPr="00D54107" w:rsidRDefault="00E0303A" w:rsidP="0051004B">
      <w:pPr>
        <w:numPr>
          <w:ilvl w:val="1"/>
          <w:numId w:val="2"/>
        </w:numPr>
        <w:rPr>
          <w:rFonts w:ascii="Arial Narrow" w:hAnsi="Arial Narrow"/>
          <w:b/>
          <w:sz w:val="22"/>
          <w:szCs w:val="22"/>
        </w:rPr>
      </w:pPr>
      <w:r w:rsidRPr="00D54107">
        <w:rPr>
          <w:rFonts w:ascii="Arial Narrow" w:hAnsi="Arial Narrow"/>
          <w:b/>
          <w:sz w:val="22"/>
          <w:szCs w:val="22"/>
        </w:rPr>
        <w:lastRenderedPageBreak/>
        <w:t>Adeudo</w:t>
      </w:r>
      <w:r w:rsidR="00444D7C" w:rsidRPr="00D54107">
        <w:rPr>
          <w:rFonts w:ascii="Arial Narrow" w:hAnsi="Arial Narrow"/>
          <w:b/>
          <w:sz w:val="22"/>
          <w:szCs w:val="22"/>
        </w:rPr>
        <w:t>s</w:t>
      </w:r>
      <w:r w:rsidRPr="00D54107">
        <w:rPr>
          <w:rFonts w:ascii="Arial Narrow" w:hAnsi="Arial Narrow"/>
          <w:b/>
          <w:sz w:val="22"/>
          <w:szCs w:val="22"/>
        </w:rPr>
        <w:t xml:space="preserve"> </w:t>
      </w:r>
      <w:r w:rsidR="00444D7C" w:rsidRPr="00D54107">
        <w:rPr>
          <w:rFonts w:ascii="Arial Narrow" w:hAnsi="Arial Narrow"/>
          <w:b/>
          <w:sz w:val="22"/>
          <w:szCs w:val="22"/>
        </w:rPr>
        <w:t>d</w:t>
      </w:r>
      <w:r w:rsidRPr="00D54107">
        <w:rPr>
          <w:rFonts w:ascii="Arial Narrow" w:hAnsi="Arial Narrow"/>
          <w:b/>
          <w:sz w:val="22"/>
          <w:szCs w:val="22"/>
        </w:rPr>
        <w:t>e Ejercicios Fiscales Anteriores</w:t>
      </w:r>
    </w:p>
    <w:p w14:paraId="55231825" w14:textId="77777777" w:rsidR="00540EF2" w:rsidRPr="00D54107" w:rsidRDefault="00540EF2" w:rsidP="00540EF2">
      <w:pPr>
        <w:ind w:left="1080"/>
        <w:rPr>
          <w:rFonts w:ascii="Arial Narrow" w:hAnsi="Arial Narrow"/>
          <w:b/>
          <w:sz w:val="22"/>
          <w:szCs w:val="22"/>
        </w:rPr>
      </w:pPr>
    </w:p>
    <w:p w14:paraId="24D5E672" w14:textId="3E62156A" w:rsidR="00444D7C" w:rsidRPr="00D54107" w:rsidRDefault="00540EF2" w:rsidP="00116F35">
      <w:pPr>
        <w:rPr>
          <w:rFonts w:ascii="Arial Narrow" w:hAnsi="Arial Narrow"/>
          <w:bCs/>
          <w:sz w:val="22"/>
          <w:szCs w:val="22"/>
        </w:rPr>
      </w:pPr>
      <w:r w:rsidRPr="00D54107">
        <w:rPr>
          <w:rFonts w:ascii="Arial Narrow" w:hAnsi="Arial Narrow"/>
          <w:bCs/>
          <w:sz w:val="22"/>
          <w:szCs w:val="22"/>
        </w:rPr>
        <w:t>La Fiscalía General del Estado no cuenta con ADEFAS</w:t>
      </w:r>
    </w:p>
    <w:p w14:paraId="53DC5268" w14:textId="77777777" w:rsidR="00540EF2" w:rsidRPr="00D54107" w:rsidRDefault="00540EF2" w:rsidP="00116F35">
      <w:pPr>
        <w:rPr>
          <w:rFonts w:ascii="Arial Narrow" w:hAnsi="Arial Narrow"/>
          <w:b/>
          <w:sz w:val="22"/>
          <w:szCs w:val="22"/>
        </w:rPr>
      </w:pPr>
    </w:p>
    <w:p w14:paraId="3CF65A1D" w14:textId="5D73B064" w:rsidR="003254EC" w:rsidRPr="00D54107" w:rsidRDefault="00444D7C" w:rsidP="0051004B">
      <w:pPr>
        <w:numPr>
          <w:ilvl w:val="1"/>
          <w:numId w:val="2"/>
        </w:numPr>
        <w:rPr>
          <w:rFonts w:ascii="Arial Narrow" w:hAnsi="Arial Narrow"/>
          <w:b/>
          <w:sz w:val="22"/>
          <w:szCs w:val="22"/>
        </w:rPr>
      </w:pPr>
      <w:r w:rsidRPr="00D54107">
        <w:rPr>
          <w:rFonts w:ascii="Arial Narrow" w:hAnsi="Arial Narrow"/>
          <w:b/>
          <w:sz w:val="22"/>
          <w:szCs w:val="22"/>
        </w:rPr>
        <w:t xml:space="preserve">Fuentes de Financiamiento para el Ejercicio Fiscal </w:t>
      </w:r>
      <w:r w:rsidR="00126D78">
        <w:rPr>
          <w:rFonts w:ascii="Arial Narrow" w:hAnsi="Arial Narrow"/>
          <w:b/>
          <w:sz w:val="22"/>
          <w:szCs w:val="22"/>
        </w:rPr>
        <w:t>2022</w:t>
      </w:r>
    </w:p>
    <w:p w14:paraId="51EBD4F0" w14:textId="77777777" w:rsidR="003254EC" w:rsidRPr="00D54107" w:rsidRDefault="003254EC" w:rsidP="00116F35">
      <w:pPr>
        <w:ind w:left="1080"/>
        <w:rPr>
          <w:rFonts w:ascii="Arial Narrow" w:hAnsi="Arial Narrow"/>
          <w:b/>
          <w:sz w:val="22"/>
          <w:szCs w:val="22"/>
        </w:rPr>
      </w:pPr>
    </w:p>
    <w:tbl>
      <w:tblPr>
        <w:tblW w:w="5000" w:type="pct"/>
        <w:tblCellMar>
          <w:left w:w="70" w:type="dxa"/>
          <w:right w:w="70" w:type="dxa"/>
        </w:tblCellMar>
        <w:tblLook w:val="04A0" w:firstRow="1" w:lastRow="0" w:firstColumn="1" w:lastColumn="0" w:noHBand="0" w:noVBand="1"/>
      </w:tblPr>
      <w:tblGrid>
        <w:gridCol w:w="6715"/>
        <w:gridCol w:w="2113"/>
      </w:tblGrid>
      <w:tr w:rsidR="00085755" w:rsidRPr="00D54107" w14:paraId="61293D93" w14:textId="77777777" w:rsidTr="00A10115">
        <w:trPr>
          <w:cantSplit/>
        </w:trPr>
        <w:tc>
          <w:tcPr>
            <w:tcW w:w="5000" w:type="pct"/>
            <w:gridSpan w:val="2"/>
            <w:tcBorders>
              <w:top w:val="single" w:sz="4" w:space="0" w:color="auto"/>
              <w:left w:val="single" w:sz="4" w:space="0" w:color="auto"/>
              <w:bottom w:val="nil"/>
              <w:right w:val="single" w:sz="4" w:space="0" w:color="auto"/>
            </w:tcBorders>
            <w:shd w:val="clear" w:color="auto" w:fill="auto"/>
            <w:noWrap/>
            <w:vAlign w:val="center"/>
            <w:hideMark/>
          </w:tcPr>
          <w:p w14:paraId="3B6307A6" w14:textId="77777777" w:rsidR="00085755" w:rsidRPr="00D54107" w:rsidRDefault="00085755" w:rsidP="00085755">
            <w:pPr>
              <w:jc w:val="center"/>
              <w:rPr>
                <w:rFonts w:ascii="Arial Narrow" w:eastAsia="Times New Roman" w:hAnsi="Arial Narrow"/>
                <w:b/>
                <w:color w:val="000000"/>
                <w:sz w:val="16"/>
                <w:szCs w:val="16"/>
                <w:lang w:eastAsia="es-MX"/>
              </w:rPr>
            </w:pPr>
            <w:r w:rsidRPr="00D54107">
              <w:rPr>
                <w:rFonts w:ascii="Arial Narrow" w:eastAsia="Times New Roman" w:hAnsi="Arial Narrow"/>
                <w:b/>
                <w:color w:val="000000"/>
                <w:sz w:val="16"/>
                <w:szCs w:val="16"/>
                <w:lang w:val="es-ES" w:eastAsia="es-MX"/>
              </w:rPr>
              <w:t>Fiscalía General del Estado de Quintana Roo</w:t>
            </w:r>
          </w:p>
        </w:tc>
      </w:tr>
      <w:tr w:rsidR="00085755" w:rsidRPr="00D54107" w14:paraId="651B60F7" w14:textId="77777777" w:rsidTr="00A10115">
        <w:trPr>
          <w:cantSplit/>
        </w:trPr>
        <w:tc>
          <w:tcPr>
            <w:tcW w:w="5000" w:type="pct"/>
            <w:gridSpan w:val="2"/>
            <w:tcBorders>
              <w:top w:val="nil"/>
              <w:left w:val="single" w:sz="4" w:space="0" w:color="auto"/>
              <w:bottom w:val="single" w:sz="4" w:space="0" w:color="auto"/>
              <w:right w:val="single" w:sz="4" w:space="0" w:color="auto"/>
            </w:tcBorders>
            <w:shd w:val="clear" w:color="auto" w:fill="auto"/>
            <w:vAlign w:val="center"/>
            <w:hideMark/>
          </w:tcPr>
          <w:p w14:paraId="062C1B2E" w14:textId="77777777" w:rsidR="00085755" w:rsidRPr="00D54107" w:rsidRDefault="00085755" w:rsidP="00085755">
            <w:pPr>
              <w:jc w:val="center"/>
              <w:rPr>
                <w:rFonts w:ascii="Arial Narrow" w:eastAsia="Times New Roman" w:hAnsi="Arial Narrow"/>
                <w:b/>
                <w:color w:val="000000"/>
                <w:sz w:val="16"/>
                <w:szCs w:val="16"/>
                <w:lang w:eastAsia="es-MX"/>
              </w:rPr>
            </w:pPr>
            <w:r w:rsidRPr="00D54107">
              <w:rPr>
                <w:rFonts w:ascii="Arial Narrow" w:eastAsia="Times New Roman" w:hAnsi="Arial Narrow"/>
                <w:b/>
                <w:color w:val="000000"/>
                <w:sz w:val="16"/>
                <w:szCs w:val="16"/>
                <w:lang w:val="es-ES" w:eastAsia="es-MX"/>
              </w:rPr>
              <w:t>Fuente de Financiamiento</w:t>
            </w:r>
          </w:p>
        </w:tc>
      </w:tr>
      <w:tr w:rsidR="00085755" w:rsidRPr="00D54107" w14:paraId="7325BEB5" w14:textId="77777777" w:rsidTr="00A10115">
        <w:trPr>
          <w:cantSplit/>
        </w:trPr>
        <w:tc>
          <w:tcPr>
            <w:tcW w:w="3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3D8D7" w14:textId="77777777" w:rsidR="00085755" w:rsidRPr="00D54107" w:rsidRDefault="00085755" w:rsidP="00085755">
            <w:pPr>
              <w:jc w:val="center"/>
              <w:rPr>
                <w:rFonts w:ascii="Arial Narrow" w:eastAsia="Times New Roman" w:hAnsi="Arial Narrow"/>
                <w:bCs/>
                <w:color w:val="000000"/>
                <w:sz w:val="16"/>
                <w:szCs w:val="16"/>
                <w:lang w:eastAsia="es-MX"/>
              </w:rPr>
            </w:pPr>
            <w:r w:rsidRPr="00D54107">
              <w:rPr>
                <w:rFonts w:ascii="Arial Narrow" w:eastAsia="Times New Roman" w:hAnsi="Arial Narrow"/>
                <w:bCs/>
                <w:color w:val="000000"/>
                <w:sz w:val="16"/>
                <w:szCs w:val="16"/>
                <w:lang w:val="es-ES" w:eastAsia="es-MX"/>
              </w:rPr>
              <w:t>Concepto</w:t>
            </w:r>
          </w:p>
        </w:tc>
        <w:tc>
          <w:tcPr>
            <w:tcW w:w="11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2ACA3" w14:textId="77777777" w:rsidR="00085755" w:rsidRPr="00D54107" w:rsidRDefault="00085755" w:rsidP="00085755">
            <w:pPr>
              <w:jc w:val="center"/>
              <w:rPr>
                <w:rFonts w:ascii="Arial Narrow" w:eastAsia="Times New Roman" w:hAnsi="Arial Narrow"/>
                <w:bCs/>
                <w:color w:val="000000"/>
                <w:sz w:val="16"/>
                <w:szCs w:val="16"/>
                <w:lang w:eastAsia="es-MX"/>
              </w:rPr>
            </w:pPr>
            <w:r w:rsidRPr="00D54107">
              <w:rPr>
                <w:rFonts w:ascii="Arial Narrow" w:eastAsia="Times New Roman" w:hAnsi="Arial Narrow"/>
                <w:bCs/>
                <w:color w:val="000000"/>
                <w:sz w:val="16"/>
                <w:szCs w:val="16"/>
                <w:lang w:val="es-ES" w:eastAsia="es-MX"/>
              </w:rPr>
              <w:t>Importe</w:t>
            </w:r>
          </w:p>
        </w:tc>
      </w:tr>
      <w:tr w:rsidR="00085755" w:rsidRPr="00D54107" w14:paraId="438CCF1D" w14:textId="77777777" w:rsidTr="00A10115">
        <w:trPr>
          <w:cantSplit/>
        </w:trPr>
        <w:tc>
          <w:tcPr>
            <w:tcW w:w="3803" w:type="pct"/>
            <w:tcBorders>
              <w:top w:val="single" w:sz="4" w:space="0" w:color="auto"/>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0A120943" w14:textId="77777777" w:rsidR="00085755" w:rsidRPr="00D54107" w:rsidRDefault="00085755" w:rsidP="00085755">
            <w:pPr>
              <w:jc w:val="left"/>
              <w:rPr>
                <w:rFonts w:ascii="Arial Narrow" w:eastAsia="Times New Roman" w:hAnsi="Arial Narrow"/>
                <w:b/>
                <w:color w:val="000000"/>
                <w:sz w:val="16"/>
                <w:szCs w:val="16"/>
                <w:lang w:eastAsia="es-MX"/>
              </w:rPr>
            </w:pPr>
            <w:r w:rsidRPr="00D54107">
              <w:rPr>
                <w:rFonts w:ascii="Arial Narrow" w:eastAsia="Times New Roman" w:hAnsi="Arial Narrow"/>
                <w:b/>
                <w:color w:val="000000"/>
                <w:sz w:val="16"/>
                <w:szCs w:val="16"/>
                <w:lang w:val="es-ES" w:eastAsia="es-MX"/>
              </w:rPr>
              <w:t>No Etiquetado</w:t>
            </w:r>
          </w:p>
        </w:tc>
        <w:tc>
          <w:tcPr>
            <w:tcW w:w="1197" w:type="pct"/>
            <w:tcBorders>
              <w:top w:val="single" w:sz="4" w:space="0" w:color="auto"/>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70FA0B34" w14:textId="77777777" w:rsidR="00085755" w:rsidRPr="00D54107" w:rsidRDefault="00085755" w:rsidP="00085755">
            <w:pPr>
              <w:jc w:val="right"/>
              <w:rPr>
                <w:rFonts w:ascii="Arial Narrow" w:eastAsia="Times New Roman" w:hAnsi="Arial Narrow"/>
                <w:b/>
                <w:color w:val="000000"/>
                <w:sz w:val="16"/>
                <w:szCs w:val="16"/>
                <w:lang w:eastAsia="es-MX"/>
              </w:rPr>
            </w:pPr>
            <w:r w:rsidRPr="00D54107">
              <w:rPr>
                <w:rFonts w:ascii="Arial Narrow" w:eastAsia="Times New Roman" w:hAnsi="Arial Narrow"/>
                <w:b/>
                <w:color w:val="000000"/>
                <w:sz w:val="16"/>
                <w:szCs w:val="16"/>
                <w:lang w:val="es-ES" w:eastAsia="es-MX"/>
              </w:rPr>
              <w:t> </w:t>
            </w:r>
          </w:p>
        </w:tc>
      </w:tr>
      <w:tr w:rsidR="00A02DBC" w:rsidRPr="00D54107" w14:paraId="111DBF70" w14:textId="77777777" w:rsidTr="00A10115">
        <w:trPr>
          <w:cantSplit/>
        </w:trPr>
        <w:tc>
          <w:tcPr>
            <w:tcW w:w="3803"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0BF263E1" w14:textId="77777777" w:rsidR="00A02DBC" w:rsidRPr="00D54107" w:rsidRDefault="00A02DBC" w:rsidP="00A02DBC">
            <w:pPr>
              <w:ind w:left="204"/>
              <w:rPr>
                <w:rFonts w:ascii="Arial Narrow" w:eastAsia="Times New Roman" w:hAnsi="Arial Narrow"/>
                <w:bCs/>
                <w:color w:val="000000"/>
                <w:sz w:val="16"/>
                <w:szCs w:val="16"/>
                <w:lang w:val="es-ES" w:eastAsia="es-MX"/>
              </w:rPr>
            </w:pPr>
            <w:r w:rsidRPr="00D54107">
              <w:rPr>
                <w:rFonts w:ascii="Arial Narrow" w:eastAsia="Times New Roman" w:hAnsi="Arial Narrow"/>
                <w:bCs/>
                <w:color w:val="000000"/>
                <w:sz w:val="16"/>
                <w:szCs w:val="16"/>
                <w:lang w:val="es-ES" w:eastAsia="es-MX"/>
              </w:rPr>
              <w:t>Recursos Fiscales</w:t>
            </w:r>
          </w:p>
        </w:tc>
        <w:tc>
          <w:tcPr>
            <w:tcW w:w="119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6CEE6822" w14:textId="00C029CE" w:rsidR="00A02DBC" w:rsidRPr="00D54107" w:rsidRDefault="00C5218A" w:rsidP="00A02DBC">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890,165,135.0</w:t>
            </w:r>
            <w:r w:rsidR="00A02DBC">
              <w:rPr>
                <w:rFonts w:ascii="Arial Narrow" w:hAnsi="Arial Narrow" w:cs="Calibri"/>
                <w:color w:val="000000"/>
                <w:sz w:val="16"/>
                <w:szCs w:val="16"/>
              </w:rPr>
              <w:t>0</w:t>
            </w:r>
          </w:p>
        </w:tc>
      </w:tr>
      <w:tr w:rsidR="00A02DBC" w:rsidRPr="00D54107" w14:paraId="7CBF7EA3" w14:textId="77777777" w:rsidTr="00A10115">
        <w:trPr>
          <w:cantSplit/>
        </w:trPr>
        <w:tc>
          <w:tcPr>
            <w:tcW w:w="3803"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3D45F27F" w14:textId="77777777" w:rsidR="00A02DBC" w:rsidRPr="00D54107" w:rsidRDefault="00A02DBC" w:rsidP="00A02DBC">
            <w:pPr>
              <w:ind w:left="204"/>
              <w:rPr>
                <w:rFonts w:ascii="Arial Narrow" w:eastAsia="Times New Roman" w:hAnsi="Arial Narrow"/>
                <w:bCs/>
                <w:color w:val="000000"/>
                <w:sz w:val="16"/>
                <w:szCs w:val="16"/>
                <w:lang w:val="es-ES" w:eastAsia="es-MX"/>
              </w:rPr>
            </w:pPr>
            <w:r w:rsidRPr="00D54107">
              <w:rPr>
                <w:rFonts w:ascii="Arial Narrow" w:eastAsia="Times New Roman" w:hAnsi="Arial Narrow"/>
                <w:bCs/>
                <w:color w:val="000000"/>
                <w:sz w:val="16"/>
                <w:szCs w:val="16"/>
                <w:lang w:val="es-ES" w:eastAsia="es-MX"/>
              </w:rPr>
              <w:t>Financiamientos Internos</w:t>
            </w:r>
          </w:p>
        </w:tc>
        <w:tc>
          <w:tcPr>
            <w:tcW w:w="119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3F74BE90" w14:textId="0ED1E36C" w:rsidR="00A02DBC" w:rsidRPr="00D54107" w:rsidRDefault="00A02DBC" w:rsidP="00A02DBC">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A02DBC" w:rsidRPr="00D54107" w14:paraId="368F947E" w14:textId="77777777" w:rsidTr="00A10115">
        <w:trPr>
          <w:cantSplit/>
        </w:trPr>
        <w:tc>
          <w:tcPr>
            <w:tcW w:w="3803"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596A3BBC" w14:textId="77777777" w:rsidR="00A02DBC" w:rsidRPr="00D54107" w:rsidRDefault="00A02DBC" w:rsidP="00A02DBC">
            <w:pPr>
              <w:ind w:left="204"/>
              <w:rPr>
                <w:rFonts w:ascii="Arial Narrow" w:eastAsia="Times New Roman" w:hAnsi="Arial Narrow"/>
                <w:bCs/>
                <w:color w:val="000000"/>
                <w:sz w:val="16"/>
                <w:szCs w:val="16"/>
                <w:lang w:val="es-ES" w:eastAsia="es-MX"/>
              </w:rPr>
            </w:pPr>
            <w:r w:rsidRPr="00D54107">
              <w:rPr>
                <w:rFonts w:ascii="Arial Narrow" w:eastAsia="Times New Roman" w:hAnsi="Arial Narrow"/>
                <w:bCs/>
                <w:color w:val="000000"/>
                <w:sz w:val="16"/>
                <w:szCs w:val="16"/>
                <w:lang w:val="es-ES" w:eastAsia="es-MX"/>
              </w:rPr>
              <w:t>Financiamientos Externos</w:t>
            </w:r>
          </w:p>
        </w:tc>
        <w:tc>
          <w:tcPr>
            <w:tcW w:w="119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5B827356" w14:textId="3288ED4F" w:rsidR="00A02DBC" w:rsidRPr="00D54107" w:rsidRDefault="00A02DBC" w:rsidP="00A02DBC">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A02DBC" w:rsidRPr="00D54107" w14:paraId="31C2D46B" w14:textId="77777777" w:rsidTr="00A10115">
        <w:trPr>
          <w:cantSplit/>
        </w:trPr>
        <w:tc>
          <w:tcPr>
            <w:tcW w:w="3803"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3D406EFB" w14:textId="77777777" w:rsidR="00A02DBC" w:rsidRPr="00D54107" w:rsidRDefault="00A02DBC" w:rsidP="00A02DBC">
            <w:pPr>
              <w:ind w:left="204"/>
              <w:rPr>
                <w:rFonts w:ascii="Arial Narrow" w:eastAsia="Times New Roman" w:hAnsi="Arial Narrow"/>
                <w:bCs/>
                <w:color w:val="000000"/>
                <w:sz w:val="16"/>
                <w:szCs w:val="16"/>
                <w:lang w:val="es-ES" w:eastAsia="es-MX"/>
              </w:rPr>
            </w:pPr>
            <w:r w:rsidRPr="00D54107">
              <w:rPr>
                <w:rFonts w:ascii="Arial Narrow" w:eastAsia="Times New Roman" w:hAnsi="Arial Narrow"/>
                <w:bCs/>
                <w:color w:val="000000"/>
                <w:sz w:val="16"/>
                <w:szCs w:val="16"/>
                <w:lang w:val="es-ES" w:eastAsia="es-MX"/>
              </w:rPr>
              <w:t>Ingresos Propios</w:t>
            </w:r>
          </w:p>
        </w:tc>
        <w:tc>
          <w:tcPr>
            <w:tcW w:w="119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6BEE586A" w14:textId="315BEB58" w:rsidR="00A02DBC" w:rsidRPr="00D54107" w:rsidRDefault="00A02DBC" w:rsidP="00A02DBC">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A02DBC" w:rsidRPr="00D54107" w14:paraId="2F17CA04" w14:textId="77777777" w:rsidTr="00A10115">
        <w:trPr>
          <w:cantSplit/>
        </w:trPr>
        <w:tc>
          <w:tcPr>
            <w:tcW w:w="3803"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1A5BD4BB" w14:textId="77777777" w:rsidR="00A02DBC" w:rsidRPr="00D54107" w:rsidRDefault="00A02DBC" w:rsidP="00A02DBC">
            <w:pPr>
              <w:ind w:left="204"/>
              <w:rPr>
                <w:rFonts w:ascii="Arial Narrow" w:eastAsia="Times New Roman" w:hAnsi="Arial Narrow"/>
                <w:bCs/>
                <w:color w:val="000000"/>
                <w:sz w:val="16"/>
                <w:szCs w:val="16"/>
                <w:lang w:val="es-ES" w:eastAsia="es-MX"/>
              </w:rPr>
            </w:pPr>
            <w:r w:rsidRPr="00D54107">
              <w:rPr>
                <w:rFonts w:ascii="Arial Narrow" w:eastAsia="Times New Roman" w:hAnsi="Arial Narrow"/>
                <w:bCs/>
                <w:color w:val="000000"/>
                <w:sz w:val="16"/>
                <w:szCs w:val="16"/>
                <w:lang w:val="es-ES" w:eastAsia="es-MX"/>
              </w:rPr>
              <w:t>Recursos Federales</w:t>
            </w:r>
          </w:p>
        </w:tc>
        <w:tc>
          <w:tcPr>
            <w:tcW w:w="119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4FFCC4D4" w14:textId="43A19EDF" w:rsidR="00A02DBC" w:rsidRPr="00D54107" w:rsidRDefault="00A02DBC" w:rsidP="00A02DBC">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A02DBC" w:rsidRPr="00D54107" w14:paraId="67B379F3" w14:textId="77777777" w:rsidTr="00A10115">
        <w:trPr>
          <w:cantSplit/>
        </w:trPr>
        <w:tc>
          <w:tcPr>
            <w:tcW w:w="3803"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3EADBC7E" w14:textId="77777777" w:rsidR="00A02DBC" w:rsidRPr="00D54107" w:rsidRDefault="00A02DBC" w:rsidP="00A02DBC">
            <w:pPr>
              <w:ind w:left="204"/>
              <w:rPr>
                <w:rFonts w:ascii="Arial Narrow" w:eastAsia="Times New Roman" w:hAnsi="Arial Narrow"/>
                <w:bCs/>
                <w:color w:val="000000"/>
                <w:sz w:val="16"/>
                <w:szCs w:val="16"/>
                <w:lang w:val="es-ES" w:eastAsia="es-MX"/>
              </w:rPr>
            </w:pPr>
            <w:r w:rsidRPr="00D54107">
              <w:rPr>
                <w:rFonts w:ascii="Arial Narrow" w:eastAsia="Times New Roman" w:hAnsi="Arial Narrow"/>
                <w:bCs/>
                <w:color w:val="000000"/>
                <w:sz w:val="16"/>
                <w:szCs w:val="16"/>
                <w:lang w:val="es-ES" w:eastAsia="es-MX"/>
              </w:rPr>
              <w:t>Recursos Estatales</w:t>
            </w:r>
          </w:p>
        </w:tc>
        <w:tc>
          <w:tcPr>
            <w:tcW w:w="119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2A24FABA" w14:textId="268DFFA5" w:rsidR="00A02DBC" w:rsidRPr="00D54107" w:rsidRDefault="00A02DBC" w:rsidP="00A02DBC">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A02DBC" w:rsidRPr="00D54107" w14:paraId="74AEFD67" w14:textId="77777777" w:rsidTr="00A10115">
        <w:trPr>
          <w:cantSplit/>
        </w:trPr>
        <w:tc>
          <w:tcPr>
            <w:tcW w:w="3803"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6B5A4AF2" w14:textId="77777777" w:rsidR="00A02DBC" w:rsidRPr="00D54107" w:rsidRDefault="00A02DBC" w:rsidP="00A02DBC">
            <w:pPr>
              <w:ind w:left="204"/>
              <w:rPr>
                <w:rFonts w:ascii="Arial Narrow" w:eastAsia="Times New Roman" w:hAnsi="Arial Narrow"/>
                <w:bCs/>
                <w:color w:val="000000"/>
                <w:sz w:val="16"/>
                <w:szCs w:val="16"/>
                <w:lang w:val="es-ES" w:eastAsia="es-MX"/>
              </w:rPr>
            </w:pPr>
            <w:r w:rsidRPr="00D54107">
              <w:rPr>
                <w:rFonts w:ascii="Arial Narrow" w:eastAsia="Times New Roman" w:hAnsi="Arial Narrow"/>
                <w:bCs/>
                <w:color w:val="000000"/>
                <w:sz w:val="16"/>
                <w:szCs w:val="16"/>
                <w:lang w:val="es-ES" w:eastAsia="es-MX"/>
              </w:rPr>
              <w:t>Otros Recursos de Libre Disposición</w:t>
            </w:r>
          </w:p>
        </w:tc>
        <w:tc>
          <w:tcPr>
            <w:tcW w:w="119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01FA26CB" w14:textId="654700A4" w:rsidR="00A02DBC" w:rsidRPr="00D54107" w:rsidRDefault="00A02DBC" w:rsidP="00A02DBC">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A02DBC" w:rsidRPr="00D54107" w14:paraId="44C069C1" w14:textId="77777777" w:rsidTr="00A10115">
        <w:trPr>
          <w:cantSplit/>
        </w:trPr>
        <w:tc>
          <w:tcPr>
            <w:tcW w:w="3803"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783C5972" w14:textId="0A6EBDC7" w:rsidR="00A02DBC" w:rsidRPr="00D54107" w:rsidRDefault="00A02DBC" w:rsidP="00A02DBC">
            <w:pPr>
              <w:jc w:val="left"/>
              <w:rPr>
                <w:rFonts w:ascii="Arial Narrow" w:eastAsia="Times New Roman" w:hAnsi="Arial Narrow"/>
                <w:b/>
                <w:color w:val="000000"/>
                <w:sz w:val="16"/>
                <w:szCs w:val="16"/>
                <w:lang w:eastAsia="es-MX"/>
              </w:rPr>
            </w:pPr>
            <w:r w:rsidRPr="00D54107">
              <w:rPr>
                <w:rFonts w:ascii="Arial Narrow" w:eastAsia="Times New Roman" w:hAnsi="Arial Narrow"/>
                <w:b/>
                <w:color w:val="000000"/>
                <w:sz w:val="16"/>
                <w:szCs w:val="16"/>
                <w:lang w:val="es-ES" w:eastAsia="es-MX"/>
              </w:rPr>
              <w:t>Etiquetado</w:t>
            </w:r>
          </w:p>
        </w:tc>
        <w:tc>
          <w:tcPr>
            <w:tcW w:w="119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3E405317" w14:textId="76B0A762" w:rsidR="00A02DBC" w:rsidRPr="00D54107" w:rsidRDefault="00A02DBC" w:rsidP="00A02DBC">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 </w:t>
            </w:r>
          </w:p>
        </w:tc>
      </w:tr>
      <w:tr w:rsidR="00A02DBC" w:rsidRPr="00D54107" w14:paraId="32951207" w14:textId="77777777" w:rsidTr="00A10115">
        <w:trPr>
          <w:cantSplit/>
        </w:trPr>
        <w:tc>
          <w:tcPr>
            <w:tcW w:w="3803"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24A5E722" w14:textId="77777777" w:rsidR="00A02DBC" w:rsidRPr="00D54107" w:rsidRDefault="00A02DBC" w:rsidP="00A02DBC">
            <w:pPr>
              <w:ind w:left="204"/>
              <w:rPr>
                <w:rFonts w:ascii="Arial Narrow" w:eastAsia="Times New Roman" w:hAnsi="Arial Narrow"/>
                <w:bCs/>
                <w:color w:val="000000"/>
                <w:sz w:val="16"/>
                <w:szCs w:val="16"/>
                <w:lang w:val="es-ES" w:eastAsia="es-MX"/>
              </w:rPr>
            </w:pPr>
            <w:r w:rsidRPr="00D54107">
              <w:rPr>
                <w:rFonts w:ascii="Arial Narrow" w:eastAsia="Times New Roman" w:hAnsi="Arial Narrow"/>
                <w:bCs/>
                <w:color w:val="000000"/>
                <w:sz w:val="16"/>
                <w:szCs w:val="16"/>
                <w:lang w:val="es-ES" w:eastAsia="es-MX"/>
              </w:rPr>
              <w:t>Recursos Federales</w:t>
            </w:r>
          </w:p>
        </w:tc>
        <w:tc>
          <w:tcPr>
            <w:tcW w:w="119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0BA0CAE9" w14:textId="3CBED625" w:rsidR="00A02DBC" w:rsidRPr="00D54107" w:rsidRDefault="00C5218A" w:rsidP="00A02DBC">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74,929,</w:t>
            </w:r>
            <w:r w:rsidR="007C1FB0">
              <w:rPr>
                <w:rFonts w:ascii="Arial Narrow" w:hAnsi="Arial Narrow" w:cs="Calibri"/>
                <w:color w:val="000000"/>
                <w:sz w:val="16"/>
                <w:szCs w:val="16"/>
              </w:rPr>
              <w:t>451</w:t>
            </w:r>
            <w:r w:rsidR="00A02DBC">
              <w:rPr>
                <w:rFonts w:ascii="Arial Narrow" w:hAnsi="Arial Narrow" w:cs="Calibri"/>
                <w:color w:val="000000"/>
                <w:sz w:val="16"/>
                <w:szCs w:val="16"/>
              </w:rPr>
              <w:t>.00</w:t>
            </w:r>
          </w:p>
        </w:tc>
      </w:tr>
      <w:tr w:rsidR="00A02DBC" w:rsidRPr="00D54107" w14:paraId="5CFA54AA" w14:textId="77777777" w:rsidTr="00A10115">
        <w:trPr>
          <w:cantSplit/>
        </w:trPr>
        <w:tc>
          <w:tcPr>
            <w:tcW w:w="3803"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1BE17807" w14:textId="77777777" w:rsidR="00A02DBC" w:rsidRPr="00D54107" w:rsidRDefault="00A02DBC" w:rsidP="00A02DBC">
            <w:pPr>
              <w:ind w:left="204"/>
              <w:rPr>
                <w:rFonts w:ascii="Arial Narrow" w:eastAsia="Times New Roman" w:hAnsi="Arial Narrow"/>
                <w:bCs/>
                <w:color w:val="000000"/>
                <w:sz w:val="16"/>
                <w:szCs w:val="16"/>
                <w:lang w:val="es-ES" w:eastAsia="es-MX"/>
              </w:rPr>
            </w:pPr>
            <w:r w:rsidRPr="00D54107">
              <w:rPr>
                <w:rFonts w:ascii="Arial Narrow" w:eastAsia="Times New Roman" w:hAnsi="Arial Narrow"/>
                <w:bCs/>
                <w:color w:val="000000"/>
                <w:sz w:val="16"/>
                <w:szCs w:val="16"/>
                <w:lang w:val="es-ES" w:eastAsia="es-MX"/>
              </w:rPr>
              <w:t>Recursos Estatales</w:t>
            </w:r>
          </w:p>
        </w:tc>
        <w:tc>
          <w:tcPr>
            <w:tcW w:w="119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33C66415" w14:textId="1CDBB008" w:rsidR="00A02DBC" w:rsidRPr="00D54107" w:rsidRDefault="00A02DBC" w:rsidP="00A02DBC">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r w:rsidR="00A02DBC" w:rsidRPr="00D54107" w14:paraId="58F3A030" w14:textId="77777777" w:rsidTr="00A10115">
        <w:trPr>
          <w:cantSplit/>
        </w:trPr>
        <w:tc>
          <w:tcPr>
            <w:tcW w:w="3803" w:type="pct"/>
            <w:tcBorders>
              <w:top w:val="single" w:sz="4" w:space="0" w:color="D9D9D9" w:themeColor="background1" w:themeShade="D9"/>
              <w:left w:val="single" w:sz="4" w:space="0" w:color="auto"/>
              <w:bottom w:val="single" w:sz="4" w:space="0" w:color="auto"/>
              <w:right w:val="single" w:sz="4" w:space="0" w:color="D9D9D9" w:themeColor="background1" w:themeShade="D9"/>
            </w:tcBorders>
            <w:shd w:val="clear" w:color="auto" w:fill="auto"/>
            <w:vAlign w:val="center"/>
            <w:hideMark/>
          </w:tcPr>
          <w:p w14:paraId="0A8EF233" w14:textId="77777777" w:rsidR="00A02DBC" w:rsidRPr="00D54107" w:rsidRDefault="00A02DBC" w:rsidP="00A02DBC">
            <w:pPr>
              <w:ind w:left="204"/>
              <w:rPr>
                <w:rFonts w:ascii="Arial Narrow" w:eastAsia="Times New Roman" w:hAnsi="Arial Narrow"/>
                <w:bCs/>
                <w:color w:val="000000"/>
                <w:sz w:val="16"/>
                <w:szCs w:val="16"/>
                <w:lang w:val="es-ES" w:eastAsia="es-MX"/>
              </w:rPr>
            </w:pPr>
            <w:r w:rsidRPr="00D54107">
              <w:rPr>
                <w:rFonts w:ascii="Arial Narrow" w:eastAsia="Times New Roman" w:hAnsi="Arial Narrow"/>
                <w:bCs/>
                <w:color w:val="000000"/>
                <w:sz w:val="16"/>
                <w:szCs w:val="16"/>
                <w:lang w:val="es-ES" w:eastAsia="es-MX"/>
              </w:rPr>
              <w:t>Otros Recursos de Transferencias Federales Etiquetadas</w:t>
            </w:r>
          </w:p>
        </w:tc>
        <w:tc>
          <w:tcPr>
            <w:tcW w:w="1197" w:type="pct"/>
            <w:tcBorders>
              <w:top w:val="single" w:sz="4" w:space="0" w:color="D9D9D9" w:themeColor="background1" w:themeShade="D9"/>
              <w:left w:val="single" w:sz="4" w:space="0" w:color="D9D9D9" w:themeColor="background1" w:themeShade="D9"/>
              <w:bottom w:val="single" w:sz="4" w:space="0" w:color="auto"/>
              <w:right w:val="single" w:sz="4" w:space="0" w:color="auto"/>
            </w:tcBorders>
            <w:shd w:val="clear" w:color="auto" w:fill="auto"/>
            <w:vAlign w:val="center"/>
            <w:hideMark/>
          </w:tcPr>
          <w:p w14:paraId="28EE4C58" w14:textId="2C9BD287" w:rsidR="00A02DBC" w:rsidRPr="00D54107" w:rsidRDefault="00A02DBC" w:rsidP="00A02DBC">
            <w:pPr>
              <w:jc w:val="right"/>
              <w:rPr>
                <w:rFonts w:ascii="Arial Narrow" w:eastAsia="Times New Roman" w:hAnsi="Arial Narrow"/>
                <w:bCs/>
                <w:color w:val="000000"/>
                <w:sz w:val="16"/>
                <w:szCs w:val="16"/>
                <w:lang w:eastAsia="es-MX"/>
              </w:rPr>
            </w:pPr>
            <w:r>
              <w:rPr>
                <w:rFonts w:ascii="Arial Narrow" w:hAnsi="Arial Narrow" w:cs="Calibri"/>
                <w:color w:val="000000"/>
                <w:sz w:val="16"/>
                <w:szCs w:val="16"/>
              </w:rPr>
              <w:t>0.00</w:t>
            </w:r>
          </w:p>
        </w:tc>
      </w:tr>
    </w:tbl>
    <w:p w14:paraId="0E20B322" w14:textId="77777777" w:rsidR="00444D7C" w:rsidRPr="00D54107" w:rsidRDefault="00444D7C" w:rsidP="00116F35">
      <w:pPr>
        <w:rPr>
          <w:rFonts w:ascii="Arial Narrow" w:hAnsi="Arial Narrow"/>
          <w:b/>
          <w:sz w:val="22"/>
          <w:szCs w:val="22"/>
        </w:rPr>
      </w:pPr>
    </w:p>
    <w:p w14:paraId="1784DFB8" w14:textId="77777777" w:rsidR="006C6F88" w:rsidRPr="00D54107" w:rsidRDefault="006C6F88" w:rsidP="00116F35">
      <w:pPr>
        <w:rPr>
          <w:rFonts w:ascii="Arial Narrow" w:hAnsi="Arial Narrow"/>
          <w:b/>
          <w:sz w:val="22"/>
          <w:szCs w:val="22"/>
        </w:rPr>
      </w:pPr>
      <w:r w:rsidRPr="00D54107">
        <w:rPr>
          <w:rFonts w:ascii="Arial Narrow" w:hAnsi="Arial Narrow"/>
          <w:b/>
          <w:sz w:val="22"/>
          <w:szCs w:val="22"/>
        </w:rPr>
        <w:br w:type="page"/>
      </w:r>
    </w:p>
    <w:p w14:paraId="5F874A71" w14:textId="77777777" w:rsidR="006C6F88" w:rsidRPr="00D54107" w:rsidRDefault="006C6F88" w:rsidP="0051004B">
      <w:pPr>
        <w:numPr>
          <w:ilvl w:val="1"/>
          <w:numId w:val="2"/>
        </w:numPr>
        <w:rPr>
          <w:rFonts w:ascii="Arial Narrow" w:hAnsi="Arial Narrow"/>
          <w:b/>
          <w:sz w:val="22"/>
          <w:szCs w:val="22"/>
        </w:rPr>
      </w:pPr>
      <w:r w:rsidRPr="00D54107">
        <w:rPr>
          <w:rFonts w:ascii="Arial Narrow" w:hAnsi="Arial Narrow"/>
          <w:b/>
          <w:sz w:val="22"/>
          <w:szCs w:val="22"/>
        </w:rPr>
        <w:lastRenderedPageBreak/>
        <w:t>Formatos Ley de Disciplina Financiera</w:t>
      </w:r>
    </w:p>
    <w:p w14:paraId="643FBE85" w14:textId="77777777" w:rsidR="006C6F88" w:rsidRPr="00D54107" w:rsidRDefault="006C6F88" w:rsidP="00116F35">
      <w:pPr>
        <w:ind w:left="1080"/>
        <w:rPr>
          <w:rFonts w:ascii="Arial Narrow" w:hAnsi="Arial Narrow"/>
          <w:b/>
          <w:sz w:val="22"/>
          <w:szCs w:val="22"/>
        </w:rPr>
      </w:pPr>
    </w:p>
    <w:p w14:paraId="72F3C740" w14:textId="77777777" w:rsidR="003254EC" w:rsidRPr="00D54107" w:rsidRDefault="003254EC" w:rsidP="00116F35">
      <w:pPr>
        <w:ind w:firstLine="708"/>
        <w:rPr>
          <w:rFonts w:ascii="Arial Narrow" w:hAnsi="Arial Narrow"/>
          <w:b/>
          <w:sz w:val="22"/>
          <w:szCs w:val="22"/>
        </w:rPr>
      </w:pPr>
      <w:r w:rsidRPr="00D54107">
        <w:rPr>
          <w:rFonts w:ascii="Arial Narrow" w:hAnsi="Arial Narrow"/>
          <w:b/>
          <w:sz w:val="22"/>
          <w:szCs w:val="22"/>
        </w:rPr>
        <w:t>Formato 7 a)</w:t>
      </w:r>
      <w:r w:rsidRPr="00D54107">
        <w:rPr>
          <w:rFonts w:ascii="Arial Narrow" w:hAnsi="Arial Narrow"/>
          <w:b/>
          <w:sz w:val="22"/>
          <w:szCs w:val="22"/>
        </w:rPr>
        <w:tab/>
        <w:t>Proyecciones de Ingresos - LDF</w:t>
      </w:r>
    </w:p>
    <w:p w14:paraId="0D2FD964" w14:textId="77777777" w:rsidR="006C6F88" w:rsidRPr="00D54107" w:rsidRDefault="006C6F88" w:rsidP="00116F35">
      <w:pPr>
        <w:rPr>
          <w:rFonts w:ascii="Arial Narrow" w:hAnsi="Arial Narrow"/>
          <w:b/>
          <w:sz w:val="22"/>
          <w:szCs w:val="22"/>
        </w:rPr>
      </w:pPr>
    </w:p>
    <w:tbl>
      <w:tblPr>
        <w:tblW w:w="0" w:type="auto"/>
        <w:tblCellMar>
          <w:left w:w="70" w:type="dxa"/>
          <w:right w:w="70" w:type="dxa"/>
        </w:tblCellMar>
        <w:tblLook w:val="04A0" w:firstRow="1" w:lastRow="0" w:firstColumn="1" w:lastColumn="0" w:noHBand="0" w:noVBand="1"/>
      </w:tblPr>
      <w:tblGrid>
        <w:gridCol w:w="3509"/>
        <w:gridCol w:w="890"/>
        <w:gridCol w:w="836"/>
        <w:gridCol w:w="836"/>
        <w:gridCol w:w="919"/>
        <w:gridCol w:w="919"/>
        <w:gridCol w:w="919"/>
      </w:tblGrid>
      <w:tr w:rsidR="00E74CD2" w:rsidRPr="00D54107" w14:paraId="17B9F791" w14:textId="77777777" w:rsidTr="00A10115">
        <w:tc>
          <w:tcPr>
            <w:tcW w:w="0" w:type="auto"/>
            <w:gridSpan w:val="7"/>
            <w:tcBorders>
              <w:top w:val="single" w:sz="4" w:space="0" w:color="auto"/>
              <w:left w:val="single" w:sz="4" w:space="0" w:color="auto"/>
              <w:bottom w:val="nil"/>
              <w:right w:val="single" w:sz="4" w:space="0" w:color="auto"/>
            </w:tcBorders>
            <w:shd w:val="clear" w:color="auto" w:fill="auto"/>
            <w:noWrap/>
            <w:vAlign w:val="center"/>
            <w:hideMark/>
          </w:tcPr>
          <w:p w14:paraId="5BC46094" w14:textId="77777777" w:rsidR="00E74CD2" w:rsidRPr="00D54107" w:rsidRDefault="00E74CD2" w:rsidP="00E74CD2">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Fiscalía General del Estado de Quintana Roo</w:t>
            </w:r>
          </w:p>
        </w:tc>
      </w:tr>
      <w:tr w:rsidR="00E74CD2" w:rsidRPr="00D54107" w14:paraId="4B03EF49" w14:textId="77777777" w:rsidTr="00A10115">
        <w:tc>
          <w:tcPr>
            <w:tcW w:w="0" w:type="auto"/>
            <w:gridSpan w:val="7"/>
            <w:tcBorders>
              <w:top w:val="nil"/>
              <w:left w:val="single" w:sz="4" w:space="0" w:color="auto"/>
              <w:bottom w:val="nil"/>
              <w:right w:val="single" w:sz="4" w:space="0" w:color="auto"/>
            </w:tcBorders>
            <w:shd w:val="clear" w:color="auto" w:fill="auto"/>
            <w:noWrap/>
            <w:vAlign w:val="center"/>
            <w:hideMark/>
          </w:tcPr>
          <w:p w14:paraId="545B3B6F" w14:textId="77777777" w:rsidR="00E74CD2" w:rsidRPr="00D54107" w:rsidRDefault="00E74CD2" w:rsidP="00E74CD2">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Proyecciones de Ingresos - LDF</w:t>
            </w:r>
          </w:p>
        </w:tc>
      </w:tr>
      <w:tr w:rsidR="00E74CD2" w:rsidRPr="00D54107" w14:paraId="17FCF2D7" w14:textId="77777777" w:rsidTr="00A10115">
        <w:tc>
          <w:tcPr>
            <w:tcW w:w="0" w:type="auto"/>
            <w:gridSpan w:val="7"/>
            <w:tcBorders>
              <w:top w:val="nil"/>
              <w:left w:val="single" w:sz="4" w:space="0" w:color="auto"/>
              <w:bottom w:val="nil"/>
              <w:right w:val="single" w:sz="4" w:space="0" w:color="auto"/>
            </w:tcBorders>
            <w:shd w:val="clear" w:color="auto" w:fill="auto"/>
            <w:noWrap/>
            <w:vAlign w:val="center"/>
            <w:hideMark/>
          </w:tcPr>
          <w:p w14:paraId="70FF94D0" w14:textId="77777777" w:rsidR="00E74CD2" w:rsidRPr="00D54107" w:rsidRDefault="00E74CD2" w:rsidP="00E74CD2">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(PESOS)</w:t>
            </w:r>
          </w:p>
        </w:tc>
      </w:tr>
      <w:tr w:rsidR="00E74CD2" w:rsidRPr="00D54107" w14:paraId="48F37748" w14:textId="77777777" w:rsidTr="00A10115">
        <w:tc>
          <w:tcPr>
            <w:tcW w:w="0" w:type="auto"/>
            <w:gridSpan w:val="7"/>
            <w:tcBorders>
              <w:top w:val="nil"/>
              <w:left w:val="single" w:sz="4" w:space="0" w:color="auto"/>
              <w:bottom w:val="single" w:sz="4" w:space="0" w:color="auto"/>
              <w:right w:val="single" w:sz="4" w:space="0" w:color="auto"/>
            </w:tcBorders>
            <w:shd w:val="clear" w:color="auto" w:fill="auto"/>
            <w:noWrap/>
            <w:vAlign w:val="center"/>
            <w:hideMark/>
          </w:tcPr>
          <w:p w14:paraId="5DFCDE92" w14:textId="77777777" w:rsidR="00E74CD2" w:rsidRPr="00D54107" w:rsidRDefault="00E74CD2" w:rsidP="00E74CD2">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 xml:space="preserve">(CIFRAS NOMINALES) </w:t>
            </w:r>
          </w:p>
        </w:tc>
      </w:tr>
      <w:tr w:rsidR="00126D78" w:rsidRPr="00D54107" w14:paraId="78D8595E" w14:textId="77777777" w:rsidTr="00A10115">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3E2BE" w14:textId="77777777" w:rsidR="00126D78" w:rsidRPr="00D54107" w:rsidRDefault="00126D78" w:rsidP="00126D78">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Concepto (b)</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8E67D8" w14:textId="77777777" w:rsidR="00126D78" w:rsidRPr="00D54107" w:rsidRDefault="00126D78" w:rsidP="00126D78">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 xml:space="preserve">Año en Cuestión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3294A0" w14:textId="4DB15254" w:rsidR="00126D78" w:rsidRPr="00D54107" w:rsidRDefault="00126D78" w:rsidP="00126D78">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2023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7C78B7" w14:textId="5395E865" w:rsidR="00126D78" w:rsidRPr="00D54107" w:rsidRDefault="00126D78" w:rsidP="00126D78">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2024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300655" w14:textId="00D72546" w:rsidR="00126D78" w:rsidRPr="00D54107" w:rsidRDefault="00126D78" w:rsidP="00126D78">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2025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6FBC79" w14:textId="7B023518" w:rsidR="00126D78" w:rsidRPr="00D54107" w:rsidRDefault="00126D78" w:rsidP="00126D78">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2026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9E66BF" w14:textId="14537F3E" w:rsidR="00126D78" w:rsidRPr="00D54107" w:rsidRDefault="00126D78" w:rsidP="00126D78">
            <w:pPr>
              <w:jc w:val="center"/>
              <w:rPr>
                <w:rFonts w:ascii="Arial Narrow" w:eastAsia="Times New Roman" w:hAnsi="Arial Narrow"/>
                <w:b/>
                <w:color w:val="000000"/>
                <w:sz w:val="12"/>
                <w:szCs w:val="12"/>
                <w:lang w:eastAsia="es-MX"/>
              </w:rPr>
            </w:pPr>
            <w:r>
              <w:rPr>
                <w:rFonts w:ascii="Arial Narrow" w:eastAsia="Times New Roman" w:hAnsi="Arial Narrow"/>
                <w:b/>
                <w:color w:val="000000"/>
                <w:sz w:val="12"/>
                <w:szCs w:val="12"/>
                <w:lang w:eastAsia="es-MX"/>
              </w:rPr>
              <w:t>2027</w:t>
            </w:r>
          </w:p>
        </w:tc>
      </w:tr>
      <w:tr w:rsidR="00E74CD2" w:rsidRPr="00D54107" w14:paraId="6ED092AD" w14:textId="77777777" w:rsidTr="00A1011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E95CE4" w14:textId="77777777" w:rsidR="00E74CD2" w:rsidRPr="00D54107" w:rsidRDefault="00E74CD2" w:rsidP="00E74CD2">
            <w:pPr>
              <w:jc w:val="left"/>
              <w:rPr>
                <w:rFonts w:ascii="Arial Narrow" w:eastAsia="Times New Roman" w:hAnsi="Arial Narrow"/>
                <w:b/>
                <w:color w:val="000000"/>
                <w:sz w:val="12"/>
                <w:szCs w:val="12"/>
                <w:lang w:eastAsia="es-MX"/>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9D6679" w14:textId="3994A513" w:rsidR="00E74CD2" w:rsidRPr="00D54107" w:rsidRDefault="00126D78" w:rsidP="00E74CD2">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2022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713362" w14:textId="77777777" w:rsidR="00E74CD2" w:rsidRPr="00D54107" w:rsidRDefault="00E74CD2" w:rsidP="00E74CD2">
            <w:pPr>
              <w:jc w:val="left"/>
              <w:rPr>
                <w:rFonts w:ascii="Arial Narrow" w:eastAsia="Times New Roman" w:hAnsi="Arial Narrow"/>
                <w:b/>
                <w:color w:val="000000"/>
                <w:sz w:val="12"/>
                <w:szCs w:val="12"/>
                <w:lang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CD0127" w14:textId="77777777" w:rsidR="00E74CD2" w:rsidRPr="00D54107" w:rsidRDefault="00E74CD2" w:rsidP="00E74CD2">
            <w:pPr>
              <w:jc w:val="left"/>
              <w:rPr>
                <w:rFonts w:ascii="Arial Narrow" w:eastAsia="Times New Roman" w:hAnsi="Arial Narrow"/>
                <w:b/>
                <w:color w:val="000000"/>
                <w:sz w:val="12"/>
                <w:szCs w:val="12"/>
                <w:lang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B22B1B" w14:textId="77777777" w:rsidR="00E74CD2" w:rsidRPr="00D54107" w:rsidRDefault="00E74CD2" w:rsidP="00E74CD2">
            <w:pPr>
              <w:jc w:val="left"/>
              <w:rPr>
                <w:rFonts w:ascii="Arial Narrow" w:eastAsia="Times New Roman" w:hAnsi="Arial Narrow"/>
                <w:b/>
                <w:color w:val="000000"/>
                <w:sz w:val="12"/>
                <w:szCs w:val="12"/>
                <w:lang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2C80E8" w14:textId="77777777" w:rsidR="00E74CD2" w:rsidRPr="00D54107" w:rsidRDefault="00E74CD2" w:rsidP="00E74CD2">
            <w:pPr>
              <w:jc w:val="left"/>
              <w:rPr>
                <w:rFonts w:ascii="Arial Narrow" w:eastAsia="Times New Roman" w:hAnsi="Arial Narrow"/>
                <w:b/>
                <w:color w:val="000000"/>
                <w:sz w:val="12"/>
                <w:szCs w:val="12"/>
                <w:lang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59EC72" w14:textId="77777777" w:rsidR="00E74CD2" w:rsidRPr="00D54107" w:rsidRDefault="00E74CD2" w:rsidP="00E74CD2">
            <w:pPr>
              <w:jc w:val="left"/>
              <w:rPr>
                <w:rFonts w:ascii="Arial Narrow" w:eastAsia="Times New Roman" w:hAnsi="Arial Narrow"/>
                <w:b/>
                <w:color w:val="000000"/>
                <w:sz w:val="12"/>
                <w:szCs w:val="12"/>
                <w:lang w:eastAsia="es-MX"/>
              </w:rPr>
            </w:pPr>
          </w:p>
        </w:tc>
      </w:tr>
      <w:tr w:rsidR="00E74CD2" w:rsidRPr="00D54107" w14:paraId="5ACDB320" w14:textId="77777777" w:rsidTr="00A10115">
        <w:tc>
          <w:tcPr>
            <w:tcW w:w="0" w:type="auto"/>
            <w:tcBorders>
              <w:top w:val="single" w:sz="4" w:space="0" w:color="auto"/>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5297D8B4" w14:textId="77777777" w:rsidR="00E74CD2" w:rsidRPr="00D54107" w:rsidRDefault="00E74CD2" w:rsidP="00E74CD2">
            <w:pP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66153EC" w14:textId="77777777" w:rsidR="00E74CD2" w:rsidRPr="00D54107" w:rsidRDefault="00E74CD2" w:rsidP="00E74CD2">
            <w:pPr>
              <w:jc w:val="cente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EDD591A" w14:textId="77777777" w:rsidR="00E74CD2" w:rsidRPr="00D54107" w:rsidRDefault="00E74CD2" w:rsidP="00E74CD2">
            <w:pPr>
              <w:jc w:val="cente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CB02885" w14:textId="77777777" w:rsidR="00E74CD2" w:rsidRPr="00D54107" w:rsidRDefault="00E74CD2" w:rsidP="00E74CD2">
            <w:pPr>
              <w:jc w:val="cente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D0F2359" w14:textId="77777777" w:rsidR="00E74CD2" w:rsidRPr="00D54107" w:rsidRDefault="00E74CD2" w:rsidP="00E74CD2">
            <w:pPr>
              <w:jc w:val="cente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8CBED8B" w14:textId="77777777" w:rsidR="00E74CD2" w:rsidRPr="00D54107" w:rsidRDefault="00E74CD2" w:rsidP="00E74CD2">
            <w:pPr>
              <w:jc w:val="cente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auto"/>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3264A9AA" w14:textId="77777777" w:rsidR="00E74CD2" w:rsidRPr="00D54107" w:rsidRDefault="00E74CD2" w:rsidP="00E74CD2">
            <w:pPr>
              <w:jc w:val="cente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r>
      <w:tr w:rsidR="00E1207A" w:rsidRPr="00D54107" w14:paraId="5EE06D67"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205DC0B2" w14:textId="5BDD4954" w:rsidR="00E1207A" w:rsidRPr="00D54107" w:rsidRDefault="00E1207A" w:rsidP="00E1207A">
            <w:pPr>
              <w:jc w:val="left"/>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 xml:space="preserve">1.   Ingresos de Libre Disposición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47B63FFC" w14:textId="39D992F6"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890,165,135.00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35C17FCA" w14:textId="571449A0"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903,517,612.03</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5B5028AC" w14:textId="3EFBCA4D"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917,070,376.21</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2D35227B" w14:textId="1C29754B"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930,826,431.85</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6A7893E9" w14:textId="05E0FB6E"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944,788,828.33</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2ECF3992" w14:textId="47B6A890"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958,960,660.75</w:t>
            </w:r>
          </w:p>
        </w:tc>
      </w:tr>
      <w:tr w:rsidR="00E1207A" w:rsidRPr="00D54107" w14:paraId="77D65999"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62D200AD" w14:textId="77777777" w:rsidR="00E1207A" w:rsidRPr="00D54107" w:rsidRDefault="00E1207A" w:rsidP="00E1207A">
            <w:pPr>
              <w:ind w:firstLineChars="200" w:firstLine="240"/>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A.    Impuestos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D70DB25" w14:textId="14A2391A"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D93DC4D" w14:textId="63BFB97A"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C776937" w14:textId="7982C671"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C0C2464" w14:textId="12DBE8EB"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8DD001F" w14:textId="58CCA5CE"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315A7F67" w14:textId="6318E986"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r>
      <w:tr w:rsidR="00E1207A" w:rsidRPr="00D54107" w14:paraId="694E0955"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753831D9" w14:textId="77777777" w:rsidR="00E1207A" w:rsidRPr="00D54107" w:rsidRDefault="00E1207A" w:rsidP="00E1207A">
            <w:pPr>
              <w:ind w:firstLineChars="200" w:firstLine="240"/>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B.    Cuotas y Aportaciones de Seguridad Social</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7DD47FF" w14:textId="6546ACBC"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F1FC658" w14:textId="16619E5D"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1090D77" w14:textId="6E3E4123"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3564C7F" w14:textId="2A6F71B5"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0C17BCE" w14:textId="4CF67920"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59B7553E" w14:textId="3BA5EFFB"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r>
      <w:tr w:rsidR="00E1207A" w:rsidRPr="00D54107" w14:paraId="27461EE7"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71C8EB9A" w14:textId="77777777" w:rsidR="00E1207A" w:rsidRPr="00D54107" w:rsidRDefault="00E1207A" w:rsidP="00E1207A">
            <w:pPr>
              <w:ind w:firstLineChars="200" w:firstLine="240"/>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C.    Contribuciones de Mejoras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4035819" w14:textId="1F58D5EB"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F579950" w14:textId="370961B8"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EA170EB" w14:textId="78462DDC"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275E5ED" w14:textId="1C8B6588"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00286FF" w14:textId="115E708A"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3C01AC92" w14:textId="560A84A5"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r>
      <w:tr w:rsidR="00E1207A" w:rsidRPr="00D54107" w14:paraId="78DE67AE"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481C50CB" w14:textId="77777777" w:rsidR="00E1207A" w:rsidRPr="00D54107" w:rsidRDefault="00E1207A" w:rsidP="00E1207A">
            <w:pPr>
              <w:ind w:firstLineChars="200" w:firstLine="240"/>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D.    Derechos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1546387" w14:textId="5B9D7B34"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D7AD51D" w14:textId="7B1E6B76"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C4E6D51" w14:textId="78945455"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7C468BF" w14:textId="2141E52C"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4F33EF2" w14:textId="6E7D709A"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02C273BA" w14:textId="3D1C4585"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r>
      <w:tr w:rsidR="00E1207A" w:rsidRPr="00D54107" w14:paraId="370A14E6"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073C7880" w14:textId="77777777" w:rsidR="00E1207A" w:rsidRPr="00D54107" w:rsidRDefault="00E1207A" w:rsidP="00E1207A">
            <w:pPr>
              <w:ind w:firstLineChars="200" w:firstLine="240"/>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E.    Productos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5E77B7A" w14:textId="277E5456"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C78BAE9" w14:textId="351F1D29"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EA729FB" w14:textId="12314934"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E02318A" w14:textId="1EAB70D4"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5334D2D" w14:textId="4B43E14B"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4C24B394" w14:textId="1AF50DF2"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r>
      <w:tr w:rsidR="00E1207A" w:rsidRPr="00D54107" w14:paraId="3B9BF6B4"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18D0971F" w14:textId="77777777" w:rsidR="00E1207A" w:rsidRPr="00D54107" w:rsidRDefault="00E1207A" w:rsidP="00E1207A">
            <w:pPr>
              <w:ind w:firstLineChars="200" w:firstLine="240"/>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F.     Aprovechamientos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5423264" w14:textId="079E48DE"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793EDA9" w14:textId="5C147C85"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111433C" w14:textId="4546BD71"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E4D42A4" w14:textId="023CC413"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5027282" w14:textId="15F0BD93"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39EFB267" w14:textId="19232753"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r>
      <w:tr w:rsidR="00E1207A" w:rsidRPr="00D54107" w14:paraId="7101BBA1"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695436B2" w14:textId="77777777" w:rsidR="00E1207A" w:rsidRPr="00D54107" w:rsidRDefault="00E1207A" w:rsidP="00E1207A">
            <w:pPr>
              <w:ind w:firstLineChars="200" w:firstLine="240"/>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G.    Ingresos por Venta de Bienes y Prestación de Servicios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EC34CAA" w14:textId="78B7BE54"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560F538" w14:textId="70451BF8"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3AC288D" w14:textId="3C93E364"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E9CA6CE" w14:textId="3223D6BC"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AB7F0CC" w14:textId="095DCE2A"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0D9D9249" w14:textId="0EB136CB"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r>
      <w:tr w:rsidR="00E1207A" w:rsidRPr="00D54107" w14:paraId="05693B86"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6A8809C5" w14:textId="77777777" w:rsidR="00E1207A" w:rsidRPr="00D54107" w:rsidRDefault="00E1207A" w:rsidP="00E1207A">
            <w:pPr>
              <w:ind w:firstLineChars="200" w:firstLine="240"/>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H.    Participaciones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FEBB530" w14:textId="09FEB280"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092DE7D" w14:textId="63513351"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D6E1230" w14:textId="2474271E"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2BC9ECB" w14:textId="788FE8DA"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924A632" w14:textId="40352EFE"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5E087479" w14:textId="0ABE21CE"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r>
      <w:tr w:rsidR="00E1207A" w:rsidRPr="00D54107" w14:paraId="002C04EC"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311D36EF" w14:textId="77777777" w:rsidR="00E1207A" w:rsidRPr="00D54107" w:rsidRDefault="00E1207A" w:rsidP="00E1207A">
            <w:pPr>
              <w:ind w:firstLineChars="200" w:firstLine="240"/>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I.      Incentivos Derivados de la Colaboración Fiscal</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8D12B97" w14:textId="5E466158"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B82259C" w14:textId="2EAA78C6"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AE99EC5" w14:textId="4C192AC9"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F7CE840" w14:textId="0643A5BE"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5E69C52" w14:textId="0B99140A"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4B07AAB0" w14:textId="15D73DD0"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r>
      <w:tr w:rsidR="00E1207A" w:rsidRPr="00D54107" w14:paraId="304AB619"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33C58330" w14:textId="77777777" w:rsidR="00E1207A" w:rsidRPr="00D54107" w:rsidRDefault="00E1207A" w:rsidP="00E1207A">
            <w:pPr>
              <w:ind w:firstLineChars="200" w:firstLine="240"/>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J.     Transferencias y Asignaciones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3B469DC8" w14:textId="0EDDF0C6"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890,165,135.00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F1FE59D" w14:textId="5976E12D"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903,517,612.03</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5B8775A" w14:textId="3E88BDD4"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917,070,376.21</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0C77DD4" w14:textId="2AD6218F"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930,826,431.85</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0330874" w14:textId="618C6EBF"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944,788,828.33</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70D82D31" w14:textId="7B43AB52"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958,960,660.75</w:t>
            </w:r>
          </w:p>
        </w:tc>
      </w:tr>
      <w:tr w:rsidR="00E1207A" w:rsidRPr="00D54107" w14:paraId="3E72A53B"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3D38BC51" w14:textId="77777777" w:rsidR="00E1207A" w:rsidRPr="00D54107" w:rsidRDefault="00E1207A" w:rsidP="00E1207A">
            <w:pPr>
              <w:ind w:firstLineChars="200" w:firstLine="240"/>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K.    Convenios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49D4418" w14:textId="052E7A52"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04A304C" w14:textId="0E9988C7"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92BBCD0" w14:textId="11E3E984"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DF72BF0" w14:textId="707312FD"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E5D6EC1" w14:textId="37205798"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716EB069" w14:textId="51F90375"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r>
      <w:tr w:rsidR="00E1207A" w:rsidRPr="00D54107" w14:paraId="23ACD0F9"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4F39904A" w14:textId="77777777" w:rsidR="00E1207A" w:rsidRPr="00D54107" w:rsidRDefault="00E1207A" w:rsidP="00E1207A">
            <w:pPr>
              <w:ind w:firstLineChars="200" w:firstLine="240"/>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L.     Otros Ingresos de Libre Disposición</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E614823" w14:textId="69DFA5D3"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5195E14" w14:textId="726314AD"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93AE661" w14:textId="1F34E563"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3A4EB28" w14:textId="77268384"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8DE4828" w14:textId="0B5A81F8"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7282EC36" w14:textId="602BC440"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r>
      <w:tr w:rsidR="00E1207A" w:rsidRPr="00D54107" w14:paraId="76555C94"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37D9B5F3" w14:textId="77777777" w:rsidR="00E1207A" w:rsidRPr="00D54107" w:rsidRDefault="00E1207A" w:rsidP="00E1207A">
            <w:pP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6260EC8" w14:textId="55339358"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D11F0E3" w14:textId="7A637FAF"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4531352" w14:textId="15891516"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2192F7E" w14:textId="16DF994C"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B3FD487" w14:textId="369EFB16"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5AC9447D" w14:textId="5DA455CC"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r>
      <w:tr w:rsidR="00E1207A" w:rsidRPr="00D54107" w14:paraId="1B19DA0B"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43CD8C8E" w14:textId="5352FA99" w:rsidR="00E1207A" w:rsidRPr="00D54107" w:rsidRDefault="00E1207A" w:rsidP="00E1207A">
            <w:pPr>
              <w:jc w:val="left"/>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 xml:space="preserve">2.   Transferencias Federales Etiquetadas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F9607EA" w14:textId="33528D67"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74,929,451.00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9BA7E29" w14:textId="1614A70F"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76,053,392.77</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286E927" w14:textId="5887ADB0"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77,194,193.66</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CAB3332" w14:textId="0EBF3439"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78,352,106.56</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ED7B739" w14:textId="23F8E5F0"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79,527,388.16</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549CB6B3" w14:textId="0FAF58E2"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80,720,298.98</w:t>
            </w:r>
          </w:p>
        </w:tc>
      </w:tr>
      <w:tr w:rsidR="00E1207A" w:rsidRPr="00D54107" w14:paraId="059099A5"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49CE8E18" w14:textId="77777777" w:rsidR="00E1207A" w:rsidRPr="00D54107" w:rsidRDefault="00E1207A" w:rsidP="00E1207A">
            <w:pPr>
              <w:ind w:firstLineChars="200" w:firstLine="240"/>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A.    Aportaciones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42E0E1B" w14:textId="4F7D185A"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5DFDE0D" w14:textId="0B744C45"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8567410" w14:textId="6B14C36D"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7AF4D65" w14:textId="31C71C77"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B3915C0" w14:textId="7A27CA9E"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68043C77" w14:textId="653FDE40"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r>
      <w:tr w:rsidR="00E1207A" w:rsidRPr="00D54107" w14:paraId="7D9C6C09"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1762FE73" w14:textId="77777777" w:rsidR="00E1207A" w:rsidRPr="00D54107" w:rsidRDefault="00E1207A" w:rsidP="00E1207A">
            <w:pPr>
              <w:ind w:firstLineChars="200" w:firstLine="240"/>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B.    Convenios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4BC83B66" w14:textId="1075AE9B"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74,929,451.00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B9B85AE" w14:textId="6E3E70CC"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76,053,392.77</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86444F1" w14:textId="29296A91"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77,194,193.66</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9B5BE7F" w14:textId="11FEA82F"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78,352,106.56</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C59EC2D" w14:textId="58FAB239"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79,527,388.16</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70C62C3F" w14:textId="6132492F"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80,720,298.98</w:t>
            </w:r>
          </w:p>
        </w:tc>
      </w:tr>
      <w:tr w:rsidR="00E1207A" w:rsidRPr="00D54107" w14:paraId="58EBE6B4"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74E99EE9" w14:textId="77777777" w:rsidR="00E1207A" w:rsidRPr="00D54107" w:rsidRDefault="00E1207A" w:rsidP="00E1207A">
            <w:pPr>
              <w:ind w:firstLineChars="200" w:firstLine="240"/>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C.    Fondos Distintos de Aportaciones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1824469" w14:textId="4C404C14"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D873C0C" w14:textId="528F7647"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8177247" w14:textId="3492F7D2"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687C013" w14:textId="1C591C38"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0E047CF" w14:textId="0407D3C6"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572F9ECC" w14:textId="21B49363"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r>
      <w:tr w:rsidR="00E1207A" w:rsidRPr="00D54107" w14:paraId="31EEB94D"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6CFE6520" w14:textId="77777777" w:rsidR="00E1207A" w:rsidRPr="00D54107" w:rsidRDefault="00E1207A" w:rsidP="00E1207A">
            <w:pPr>
              <w:ind w:firstLineChars="200" w:firstLine="240"/>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D.    Transferencias, Asignaciones, Subsidios y Subvenciones, y Pensiones y Jubilaciones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67A5F61" w14:textId="004F9EE1"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FA9F5A9" w14:textId="47EE71CA"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642441D" w14:textId="34F125DE"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73BDFB4" w14:textId="03A03244"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F01EE0E" w14:textId="4205225E"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18167E0F" w14:textId="73073007"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r>
      <w:tr w:rsidR="00E1207A" w:rsidRPr="00D54107" w14:paraId="386A8677"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2E478D20" w14:textId="77777777" w:rsidR="00E1207A" w:rsidRPr="00D54107" w:rsidRDefault="00E1207A" w:rsidP="00E1207A">
            <w:pPr>
              <w:ind w:firstLineChars="200" w:firstLine="240"/>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E.    Otras Transferencias Federales Etiquetadas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9FDC96A" w14:textId="6FBF6F91"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824913E" w14:textId="020AFE18"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DE4D808" w14:textId="12A959C9"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F4082F3" w14:textId="6A383CCA"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8EC6829" w14:textId="10AFA5A8"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0064DC78" w14:textId="7885FDC6"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r>
      <w:tr w:rsidR="00E1207A" w:rsidRPr="00D54107" w14:paraId="1D95955E"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69B556C6" w14:textId="77777777" w:rsidR="00E1207A" w:rsidRPr="00D54107" w:rsidRDefault="00E1207A" w:rsidP="00E1207A">
            <w:pP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CCEE675" w14:textId="204D7D22"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86C125C" w14:textId="6D29F50D"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5093700" w14:textId="20CD0EBF"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D8FE434" w14:textId="36FF7AEB"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4325343" w14:textId="6BA38F5C"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79B13044" w14:textId="633868D9"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r>
      <w:tr w:rsidR="00E1207A" w:rsidRPr="00D54107" w14:paraId="74BE2663"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0E9009F3" w14:textId="3164ACAE" w:rsidR="00E1207A" w:rsidRPr="00D54107" w:rsidRDefault="00E1207A" w:rsidP="00E1207A">
            <w:pPr>
              <w:jc w:val="left"/>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 xml:space="preserve">3.   Ingresos Derivados de Financiamientos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6DA57BD" w14:textId="5F53305B"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164CACC" w14:textId="76B1B14F"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2C4C57B" w14:textId="0FF9CB66"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1D8E390" w14:textId="04D8D76C"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89EEA05" w14:textId="0A8A53AD"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6384B26F" w14:textId="04E0A28E"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0.00</w:t>
            </w:r>
          </w:p>
        </w:tc>
      </w:tr>
      <w:tr w:rsidR="00E1207A" w:rsidRPr="00D54107" w14:paraId="6899A662"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3DD38A8B" w14:textId="77777777" w:rsidR="00E1207A" w:rsidRPr="00D54107" w:rsidRDefault="00E1207A" w:rsidP="00E1207A">
            <w:pPr>
              <w:ind w:firstLineChars="200" w:firstLine="240"/>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A.    Ingresos Derivados de Financiamientos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776C398" w14:textId="0BDC15E7"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23A9AE7" w14:textId="76B428F7"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D554CFC" w14:textId="749E2F05"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C773AD0" w14:textId="5FAC6404"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517FA2E" w14:textId="6FC24854"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13E58E88" w14:textId="22DE1376"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r>
      <w:tr w:rsidR="00E1207A" w:rsidRPr="00D54107" w14:paraId="6FAA10AF"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6990F988" w14:textId="77777777" w:rsidR="00E1207A" w:rsidRPr="00D54107" w:rsidRDefault="00E1207A" w:rsidP="00E1207A">
            <w:pP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9C1C0E0" w14:textId="79BD1F02"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91155DA" w14:textId="3CAAE648"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9174511" w14:textId="5E36E6F4"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CC171D9" w14:textId="6D164B17"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4394F0C" w14:textId="6D5E40F1"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659A688F" w14:textId="78144383"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r>
      <w:tr w:rsidR="00E1207A" w:rsidRPr="00D54107" w14:paraId="40511716"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6A4F0880" w14:textId="7E4154AA" w:rsidR="00E1207A" w:rsidRPr="00D54107" w:rsidRDefault="00E1207A" w:rsidP="00E1207A">
            <w:pPr>
              <w:jc w:val="left"/>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 xml:space="preserve">4.   Total de Ingresos Proyectados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5060B4F" w14:textId="08D26F7E"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965,094,586.00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3ECDCB9" w14:textId="41973CE0"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979,571,004.79</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0DC64F9" w14:textId="4BCF5447"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994,264,569.86</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21A6E0A" w14:textId="345B7AC1"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1,009,178,538.41</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AFC3759" w14:textId="56168D9B"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1,024,316,216.49</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58E41045" w14:textId="45F5D9D1"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1,039,680,959.73</w:t>
            </w:r>
          </w:p>
        </w:tc>
      </w:tr>
      <w:tr w:rsidR="00E1207A" w:rsidRPr="00D54107" w14:paraId="40B410C5"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01EF6FAD" w14:textId="77777777" w:rsidR="00E1207A" w:rsidRPr="00D54107" w:rsidRDefault="00E1207A" w:rsidP="00E1207A">
            <w:pP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99BFAAA" w14:textId="5FF963AF"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FEC3C27" w14:textId="1B34541D"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4CC8055" w14:textId="23B302A8"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4640064" w14:textId="4A9E400C"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B6FC90E" w14:textId="464912AF"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7A80F7EC" w14:textId="54E67BE3"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r>
      <w:tr w:rsidR="00E1207A" w:rsidRPr="00D54107" w14:paraId="0CFB4C9E"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56F42F1B" w14:textId="77777777" w:rsidR="00E1207A" w:rsidRPr="00D54107" w:rsidRDefault="00E1207A" w:rsidP="00E1207A">
            <w:pPr>
              <w:jc w:val="left"/>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Datos Informativos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0BFFAF8" w14:textId="065A40B4"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00BE5F8" w14:textId="38982534"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38227E5" w14:textId="5DE38E55"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3415D00" w14:textId="696C1E2F"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D99968E" w14:textId="655B7ED7"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283178FD" w14:textId="539AEF68" w:rsidR="00E1207A" w:rsidRPr="00E1207A" w:rsidRDefault="00E1207A" w:rsidP="00E1207A">
            <w:pPr>
              <w:jc w:val="center"/>
              <w:rPr>
                <w:rFonts w:ascii="Arial" w:eastAsia="Times New Roman" w:hAnsi="Arial"/>
                <w:bCs/>
                <w:color w:val="000000"/>
                <w:sz w:val="10"/>
                <w:szCs w:val="10"/>
                <w:lang w:eastAsia="es-MX"/>
              </w:rPr>
            </w:pPr>
            <w:r w:rsidRPr="00E1207A">
              <w:rPr>
                <w:rFonts w:ascii="Arial" w:hAnsi="Arial"/>
                <w:color w:val="000000"/>
                <w:sz w:val="10"/>
                <w:szCs w:val="10"/>
              </w:rPr>
              <w:t> </w:t>
            </w:r>
          </w:p>
        </w:tc>
      </w:tr>
      <w:tr w:rsidR="00E1207A" w:rsidRPr="00D54107" w14:paraId="0B91BEFB"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1FB7008C" w14:textId="77777777" w:rsidR="00E1207A" w:rsidRPr="00D54107" w:rsidRDefault="00E1207A" w:rsidP="00E1207A">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1. Ingresos Derivados de Financiamientos con Fuente de Pago de Recursos de Libre Disposición</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A9CC8B6" w14:textId="042B8087"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BCCBD63" w14:textId="3DD62D32"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88A85E8" w14:textId="341199FD"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5401ABA" w14:textId="08D1B7C6"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74E3EBE" w14:textId="10443817"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4FC9CB86" w14:textId="420293F2"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r>
      <w:tr w:rsidR="00E1207A" w:rsidRPr="00D54107" w14:paraId="4AA7C9C7"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71585ADA" w14:textId="77777777" w:rsidR="00E1207A" w:rsidRPr="00D54107" w:rsidRDefault="00E1207A" w:rsidP="00E1207A">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2. Ingresos Derivados de Financiamientos con Fuente de Pago de Transferencias Federales Etiquetadas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5A25BD2" w14:textId="2D90F526"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0A98698" w14:textId="46F37619"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29D4000" w14:textId="6429CC1C"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5ACFE1F" w14:textId="31B5103D"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89D8EA0" w14:textId="5813FA8D"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2F758623" w14:textId="72C783FE" w:rsidR="00E1207A" w:rsidRPr="00E1207A" w:rsidRDefault="00E1207A" w:rsidP="00E1207A">
            <w:pPr>
              <w:jc w:val="right"/>
              <w:rPr>
                <w:rFonts w:ascii="Arial" w:eastAsia="Times New Roman" w:hAnsi="Arial"/>
                <w:bCs/>
                <w:color w:val="000000"/>
                <w:sz w:val="10"/>
                <w:szCs w:val="10"/>
                <w:lang w:eastAsia="es-MX"/>
              </w:rPr>
            </w:pPr>
            <w:r w:rsidRPr="00E1207A">
              <w:rPr>
                <w:rFonts w:ascii="Arial" w:hAnsi="Arial"/>
                <w:color w:val="000000"/>
                <w:sz w:val="10"/>
                <w:szCs w:val="10"/>
              </w:rPr>
              <w:t>0.00</w:t>
            </w:r>
          </w:p>
        </w:tc>
      </w:tr>
      <w:tr w:rsidR="00E1207A" w:rsidRPr="00D54107" w14:paraId="420F0D09"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21F4A1B3" w14:textId="2B5A0C93" w:rsidR="00E1207A" w:rsidRPr="00D54107" w:rsidRDefault="00E1207A" w:rsidP="00E1207A">
            <w:pPr>
              <w:jc w:val="left"/>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 xml:space="preserve">3. Ingresos Derivados de Financiamiento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0EC11AA" w14:textId="389C82BD"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B6E8518" w14:textId="13D7BE66"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9F4B77F" w14:textId="38B174D7"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C304B71" w14:textId="39CCBC17"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3CB12C1" w14:textId="28A27E87"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609B54BF" w14:textId="3B8192EB" w:rsidR="00E1207A" w:rsidRPr="00E1207A" w:rsidRDefault="00E1207A" w:rsidP="00E1207A">
            <w:pPr>
              <w:jc w:val="right"/>
              <w:rPr>
                <w:rFonts w:ascii="Arial" w:eastAsia="Times New Roman" w:hAnsi="Arial"/>
                <w:b/>
                <w:color w:val="000000"/>
                <w:sz w:val="10"/>
                <w:szCs w:val="10"/>
                <w:lang w:eastAsia="es-MX"/>
              </w:rPr>
            </w:pPr>
            <w:r w:rsidRPr="00E1207A">
              <w:rPr>
                <w:rFonts w:ascii="Arial" w:hAnsi="Arial"/>
                <w:b/>
                <w:bCs/>
                <w:color w:val="000000"/>
                <w:sz w:val="10"/>
                <w:szCs w:val="10"/>
              </w:rPr>
              <w:t>0.00</w:t>
            </w:r>
          </w:p>
        </w:tc>
      </w:tr>
      <w:tr w:rsidR="00E74CD2" w:rsidRPr="00D54107" w14:paraId="4974FDA6" w14:textId="77777777" w:rsidTr="00A10115">
        <w:tc>
          <w:tcPr>
            <w:tcW w:w="0" w:type="auto"/>
            <w:tcBorders>
              <w:top w:val="single" w:sz="4" w:space="0" w:color="D9D9D9" w:themeColor="background1" w:themeShade="D9"/>
              <w:left w:val="single" w:sz="4" w:space="0" w:color="auto"/>
              <w:bottom w:val="single" w:sz="4" w:space="0" w:color="auto"/>
              <w:right w:val="single" w:sz="4" w:space="0" w:color="D9D9D9" w:themeColor="background1" w:themeShade="D9"/>
            </w:tcBorders>
            <w:shd w:val="clear" w:color="auto" w:fill="auto"/>
            <w:vAlign w:val="center"/>
            <w:hideMark/>
          </w:tcPr>
          <w:p w14:paraId="5673F074" w14:textId="77777777" w:rsidR="00E74CD2" w:rsidRPr="00D54107" w:rsidRDefault="00E74CD2" w:rsidP="00E74CD2">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center"/>
            <w:hideMark/>
          </w:tcPr>
          <w:p w14:paraId="38DC7858" w14:textId="77777777" w:rsidR="00E74CD2" w:rsidRPr="00D54107" w:rsidRDefault="00E74CD2" w:rsidP="00E74CD2">
            <w:pPr>
              <w:jc w:val="cente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center"/>
            <w:hideMark/>
          </w:tcPr>
          <w:p w14:paraId="7D019883" w14:textId="77777777" w:rsidR="00E74CD2" w:rsidRPr="00D54107" w:rsidRDefault="00E74CD2" w:rsidP="00E74CD2">
            <w:pPr>
              <w:jc w:val="cente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center"/>
            <w:hideMark/>
          </w:tcPr>
          <w:p w14:paraId="4144E3E8" w14:textId="77777777" w:rsidR="00E74CD2" w:rsidRPr="00D54107" w:rsidRDefault="00E74CD2" w:rsidP="00E74CD2">
            <w:pPr>
              <w:jc w:val="cente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center"/>
            <w:hideMark/>
          </w:tcPr>
          <w:p w14:paraId="0AE8211D" w14:textId="77777777" w:rsidR="00E74CD2" w:rsidRPr="00D54107" w:rsidRDefault="00E74CD2" w:rsidP="00E74CD2">
            <w:pPr>
              <w:jc w:val="cente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center"/>
            <w:hideMark/>
          </w:tcPr>
          <w:p w14:paraId="064B033F" w14:textId="77777777" w:rsidR="00E74CD2" w:rsidRPr="00D54107" w:rsidRDefault="00E74CD2" w:rsidP="00E74CD2">
            <w:pPr>
              <w:jc w:val="cente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auto"/>
              <w:right w:val="single" w:sz="4" w:space="0" w:color="auto"/>
            </w:tcBorders>
            <w:shd w:val="clear" w:color="auto" w:fill="auto"/>
            <w:vAlign w:val="center"/>
            <w:hideMark/>
          </w:tcPr>
          <w:p w14:paraId="06C833B9" w14:textId="77777777" w:rsidR="00E74CD2" w:rsidRPr="00D54107" w:rsidRDefault="00E74CD2" w:rsidP="00E74CD2">
            <w:pPr>
              <w:jc w:val="cente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r>
    </w:tbl>
    <w:p w14:paraId="5D7DD3DD" w14:textId="77777777" w:rsidR="006C6F88" w:rsidRPr="00D54107" w:rsidRDefault="006C6F88" w:rsidP="00116F35">
      <w:pPr>
        <w:rPr>
          <w:rFonts w:ascii="Arial Narrow" w:hAnsi="Arial Narrow"/>
          <w:b/>
          <w:sz w:val="22"/>
          <w:szCs w:val="22"/>
        </w:rPr>
      </w:pPr>
    </w:p>
    <w:p w14:paraId="46BCC254" w14:textId="77777777" w:rsidR="00B95F40" w:rsidRPr="00D54107" w:rsidRDefault="00B95F40" w:rsidP="00116F35">
      <w:pPr>
        <w:rPr>
          <w:rFonts w:ascii="Arial Narrow" w:hAnsi="Arial Narrow"/>
          <w:sz w:val="22"/>
          <w:szCs w:val="22"/>
        </w:rPr>
        <w:sectPr w:rsidR="00B95F40" w:rsidRPr="00D54107" w:rsidSect="00ED279D">
          <w:headerReference w:type="default" r:id="rId74"/>
          <w:footerReference w:type="default" r:id="rId75"/>
          <w:pgSz w:w="12240" w:h="15840"/>
          <w:pgMar w:top="2268" w:right="1701" w:bottom="1418" w:left="1701" w:header="709" w:footer="709" w:gutter="0"/>
          <w:cols w:space="708"/>
          <w:docGrid w:linePitch="360"/>
        </w:sectPr>
      </w:pPr>
    </w:p>
    <w:p w14:paraId="072EFFEA" w14:textId="77777777" w:rsidR="006C6F88" w:rsidRPr="00D54107" w:rsidRDefault="006C6F88" w:rsidP="00116F35">
      <w:pPr>
        <w:ind w:firstLine="708"/>
        <w:rPr>
          <w:rFonts w:ascii="Arial Narrow" w:hAnsi="Arial Narrow"/>
          <w:sz w:val="22"/>
          <w:szCs w:val="22"/>
        </w:rPr>
      </w:pPr>
      <w:r w:rsidRPr="00D54107">
        <w:rPr>
          <w:rFonts w:ascii="Arial Narrow" w:hAnsi="Arial Narrow"/>
          <w:b/>
          <w:bCs/>
          <w:sz w:val="22"/>
          <w:szCs w:val="22"/>
        </w:rPr>
        <w:lastRenderedPageBreak/>
        <w:t>Formato 7 b)</w:t>
      </w:r>
      <w:r w:rsidRPr="00D54107">
        <w:rPr>
          <w:rFonts w:ascii="Arial Narrow" w:hAnsi="Arial Narrow"/>
          <w:b/>
          <w:bCs/>
          <w:sz w:val="22"/>
          <w:szCs w:val="22"/>
        </w:rPr>
        <w:tab/>
        <w:t>Proyecciones de Egresos – LDF</w:t>
      </w:r>
      <w:r w:rsidRPr="00D54107">
        <w:rPr>
          <w:rFonts w:ascii="Arial Narrow" w:hAnsi="Arial Narrow"/>
          <w:sz w:val="22"/>
          <w:szCs w:val="22"/>
        </w:rPr>
        <w:t xml:space="preserve"> </w:t>
      </w:r>
    </w:p>
    <w:p w14:paraId="311C5AAC" w14:textId="77777777" w:rsidR="006C6F88" w:rsidRPr="00D54107" w:rsidRDefault="006C6F88" w:rsidP="00116F35">
      <w:pPr>
        <w:ind w:firstLine="708"/>
        <w:rPr>
          <w:rFonts w:ascii="Arial Narrow" w:hAnsi="Arial Narrow"/>
          <w:sz w:val="22"/>
          <w:szCs w:val="22"/>
        </w:rPr>
      </w:pPr>
    </w:p>
    <w:tbl>
      <w:tblPr>
        <w:tblW w:w="0" w:type="auto"/>
        <w:tblCellMar>
          <w:left w:w="70" w:type="dxa"/>
          <w:right w:w="70" w:type="dxa"/>
        </w:tblCellMar>
        <w:tblLook w:val="04A0" w:firstRow="1" w:lastRow="0" w:firstColumn="1" w:lastColumn="0" w:noHBand="0" w:noVBand="1"/>
      </w:tblPr>
      <w:tblGrid>
        <w:gridCol w:w="2678"/>
        <w:gridCol w:w="975"/>
        <w:gridCol w:w="975"/>
        <w:gridCol w:w="975"/>
        <w:gridCol w:w="1075"/>
        <w:gridCol w:w="1075"/>
        <w:gridCol w:w="1075"/>
      </w:tblGrid>
      <w:tr w:rsidR="008B62D5" w:rsidRPr="00D54107" w14:paraId="630CAF1F" w14:textId="77777777" w:rsidTr="00A10115">
        <w:tc>
          <w:tcPr>
            <w:tcW w:w="0" w:type="auto"/>
            <w:gridSpan w:val="7"/>
            <w:tcBorders>
              <w:top w:val="single" w:sz="4" w:space="0" w:color="auto"/>
              <w:left w:val="single" w:sz="4" w:space="0" w:color="auto"/>
              <w:bottom w:val="nil"/>
              <w:right w:val="single" w:sz="4" w:space="0" w:color="auto"/>
            </w:tcBorders>
            <w:shd w:val="clear" w:color="auto" w:fill="auto"/>
            <w:noWrap/>
            <w:vAlign w:val="bottom"/>
            <w:hideMark/>
          </w:tcPr>
          <w:p w14:paraId="0D3FC8F2" w14:textId="46914546" w:rsidR="008B62D5" w:rsidRPr="00D54107" w:rsidRDefault="00A200E5" w:rsidP="008B62D5">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Fiscalía General del Estado de Quintana Roo</w:t>
            </w:r>
          </w:p>
        </w:tc>
      </w:tr>
      <w:tr w:rsidR="008B62D5" w:rsidRPr="00D54107" w14:paraId="41C9636E" w14:textId="77777777" w:rsidTr="00A10115">
        <w:tc>
          <w:tcPr>
            <w:tcW w:w="0" w:type="auto"/>
            <w:gridSpan w:val="7"/>
            <w:tcBorders>
              <w:top w:val="nil"/>
              <w:left w:val="single" w:sz="4" w:space="0" w:color="auto"/>
              <w:bottom w:val="nil"/>
              <w:right w:val="single" w:sz="4" w:space="0" w:color="auto"/>
            </w:tcBorders>
            <w:shd w:val="clear" w:color="auto" w:fill="auto"/>
            <w:noWrap/>
            <w:vAlign w:val="bottom"/>
            <w:hideMark/>
          </w:tcPr>
          <w:p w14:paraId="78A735D7" w14:textId="77777777" w:rsidR="008B62D5" w:rsidRPr="00D54107" w:rsidRDefault="008B62D5" w:rsidP="008B62D5">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Proyecciones de Egresos - LDF</w:t>
            </w:r>
          </w:p>
        </w:tc>
      </w:tr>
      <w:tr w:rsidR="008B62D5" w:rsidRPr="00D54107" w14:paraId="003736B4" w14:textId="77777777" w:rsidTr="00A10115">
        <w:tc>
          <w:tcPr>
            <w:tcW w:w="0" w:type="auto"/>
            <w:gridSpan w:val="7"/>
            <w:tcBorders>
              <w:top w:val="nil"/>
              <w:left w:val="single" w:sz="4" w:space="0" w:color="auto"/>
              <w:bottom w:val="nil"/>
              <w:right w:val="single" w:sz="4" w:space="0" w:color="auto"/>
            </w:tcBorders>
            <w:shd w:val="clear" w:color="auto" w:fill="auto"/>
            <w:noWrap/>
            <w:vAlign w:val="bottom"/>
            <w:hideMark/>
          </w:tcPr>
          <w:p w14:paraId="65F84335" w14:textId="77777777" w:rsidR="008B62D5" w:rsidRPr="00D54107" w:rsidRDefault="008B62D5" w:rsidP="008B62D5">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(PESOS)</w:t>
            </w:r>
          </w:p>
        </w:tc>
      </w:tr>
      <w:tr w:rsidR="008B62D5" w:rsidRPr="00D54107" w14:paraId="12D5C9A8" w14:textId="77777777" w:rsidTr="00A10115">
        <w:tc>
          <w:tcPr>
            <w:tcW w:w="0" w:type="auto"/>
            <w:gridSpan w:val="7"/>
            <w:tcBorders>
              <w:top w:val="nil"/>
              <w:left w:val="single" w:sz="4" w:space="0" w:color="auto"/>
              <w:bottom w:val="single" w:sz="4" w:space="0" w:color="auto"/>
              <w:right w:val="single" w:sz="4" w:space="0" w:color="auto"/>
            </w:tcBorders>
            <w:shd w:val="clear" w:color="auto" w:fill="auto"/>
            <w:noWrap/>
            <w:vAlign w:val="bottom"/>
            <w:hideMark/>
          </w:tcPr>
          <w:p w14:paraId="613A40D3" w14:textId="77777777" w:rsidR="008B62D5" w:rsidRPr="00D54107" w:rsidRDefault="008B62D5" w:rsidP="008B62D5">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(CIFRAS NOMINALES)</w:t>
            </w:r>
          </w:p>
        </w:tc>
      </w:tr>
      <w:tr w:rsidR="00126D78" w:rsidRPr="00D54107" w14:paraId="16C75C9C" w14:textId="77777777" w:rsidTr="00A10115">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5DC38" w14:textId="77777777" w:rsidR="00126D78" w:rsidRPr="00D54107" w:rsidRDefault="00126D78" w:rsidP="00126D78">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Concepto (b)</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2BFE0DF0" w14:textId="77777777" w:rsidR="00126D78" w:rsidRPr="00D54107" w:rsidRDefault="00126D78" w:rsidP="00126D78">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 xml:space="preserve">Año en Cuestión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696F80" w14:textId="3FFCF18E" w:rsidR="00126D78" w:rsidRPr="00D54107" w:rsidRDefault="00126D78" w:rsidP="00126D78">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2023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E76E00" w14:textId="51D29E90" w:rsidR="00126D78" w:rsidRPr="00D54107" w:rsidRDefault="00126D78" w:rsidP="00126D78">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2024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73AA13" w14:textId="3248A9B4" w:rsidR="00126D78" w:rsidRPr="00D54107" w:rsidRDefault="00126D78" w:rsidP="00126D78">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2025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507DF5" w14:textId="161BDEDA" w:rsidR="00126D78" w:rsidRPr="00D54107" w:rsidRDefault="00126D78" w:rsidP="00126D78">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2026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CFECA" w14:textId="6D1F9BE5" w:rsidR="00126D78" w:rsidRPr="00D54107" w:rsidRDefault="00126D78" w:rsidP="00126D78">
            <w:pPr>
              <w:jc w:val="center"/>
              <w:rPr>
                <w:rFonts w:ascii="Arial Narrow" w:eastAsia="Times New Roman" w:hAnsi="Arial Narrow"/>
                <w:b/>
                <w:color w:val="000000"/>
                <w:sz w:val="12"/>
                <w:szCs w:val="12"/>
                <w:lang w:eastAsia="es-MX"/>
              </w:rPr>
            </w:pPr>
            <w:r>
              <w:rPr>
                <w:rFonts w:ascii="Arial Narrow" w:eastAsia="Times New Roman" w:hAnsi="Arial Narrow"/>
                <w:b/>
                <w:color w:val="000000"/>
                <w:sz w:val="12"/>
                <w:szCs w:val="12"/>
                <w:lang w:eastAsia="es-MX"/>
              </w:rPr>
              <w:t>2027</w:t>
            </w:r>
          </w:p>
        </w:tc>
      </w:tr>
      <w:tr w:rsidR="008B62D5" w:rsidRPr="00D54107" w14:paraId="35BBD056" w14:textId="77777777" w:rsidTr="00A1011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387C40" w14:textId="77777777" w:rsidR="008B62D5" w:rsidRPr="00D54107" w:rsidRDefault="008B62D5" w:rsidP="008B62D5">
            <w:pPr>
              <w:jc w:val="left"/>
              <w:rPr>
                <w:rFonts w:ascii="Arial Narrow" w:eastAsia="Times New Roman" w:hAnsi="Arial Narrow"/>
                <w:b/>
                <w:color w:val="000000"/>
                <w:sz w:val="12"/>
                <w:szCs w:val="12"/>
                <w:lang w:eastAsia="es-MX"/>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7038A35" w14:textId="1F180949" w:rsidR="008B62D5" w:rsidRPr="00D54107" w:rsidRDefault="00126D78" w:rsidP="008B62D5">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2022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D9B68C" w14:textId="77777777" w:rsidR="008B62D5" w:rsidRPr="00D54107" w:rsidRDefault="008B62D5" w:rsidP="008B62D5">
            <w:pPr>
              <w:jc w:val="left"/>
              <w:rPr>
                <w:rFonts w:ascii="Arial Narrow" w:eastAsia="Times New Roman" w:hAnsi="Arial Narrow"/>
                <w:b/>
                <w:color w:val="000000"/>
                <w:sz w:val="12"/>
                <w:szCs w:val="12"/>
                <w:lang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3CE18B" w14:textId="77777777" w:rsidR="008B62D5" w:rsidRPr="00D54107" w:rsidRDefault="008B62D5" w:rsidP="008B62D5">
            <w:pPr>
              <w:jc w:val="left"/>
              <w:rPr>
                <w:rFonts w:ascii="Arial Narrow" w:eastAsia="Times New Roman" w:hAnsi="Arial Narrow"/>
                <w:b/>
                <w:color w:val="000000"/>
                <w:sz w:val="12"/>
                <w:szCs w:val="12"/>
                <w:lang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A54C50" w14:textId="77777777" w:rsidR="008B62D5" w:rsidRPr="00D54107" w:rsidRDefault="008B62D5" w:rsidP="008B62D5">
            <w:pPr>
              <w:jc w:val="left"/>
              <w:rPr>
                <w:rFonts w:ascii="Arial Narrow" w:eastAsia="Times New Roman" w:hAnsi="Arial Narrow"/>
                <w:b/>
                <w:color w:val="000000"/>
                <w:sz w:val="12"/>
                <w:szCs w:val="12"/>
                <w:lang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6D8975" w14:textId="77777777" w:rsidR="008B62D5" w:rsidRPr="00D54107" w:rsidRDefault="008B62D5" w:rsidP="008B62D5">
            <w:pPr>
              <w:jc w:val="left"/>
              <w:rPr>
                <w:rFonts w:ascii="Arial Narrow" w:eastAsia="Times New Roman" w:hAnsi="Arial Narrow"/>
                <w:b/>
                <w:color w:val="000000"/>
                <w:sz w:val="12"/>
                <w:szCs w:val="12"/>
                <w:lang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3F12A9" w14:textId="77777777" w:rsidR="008B62D5" w:rsidRPr="00D54107" w:rsidRDefault="008B62D5" w:rsidP="008B62D5">
            <w:pPr>
              <w:jc w:val="left"/>
              <w:rPr>
                <w:rFonts w:ascii="Arial Narrow" w:eastAsia="Times New Roman" w:hAnsi="Arial Narrow"/>
                <w:b/>
                <w:color w:val="000000"/>
                <w:sz w:val="12"/>
                <w:szCs w:val="12"/>
                <w:lang w:eastAsia="es-MX"/>
              </w:rPr>
            </w:pPr>
          </w:p>
        </w:tc>
      </w:tr>
      <w:tr w:rsidR="004D74BF" w:rsidRPr="00D54107" w14:paraId="6B43EEC2" w14:textId="77777777" w:rsidTr="00A10115">
        <w:tc>
          <w:tcPr>
            <w:tcW w:w="0" w:type="auto"/>
            <w:tcBorders>
              <w:top w:val="single" w:sz="4" w:space="0" w:color="auto"/>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1343F26" w14:textId="38A11EF9" w:rsidR="004D74BF" w:rsidRPr="00D54107" w:rsidRDefault="004D74BF" w:rsidP="004D74BF">
            <w:pPr>
              <w:jc w:val="left"/>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1.  Gasto No Etiquetado</w:t>
            </w:r>
            <w:r w:rsidRPr="00D54107">
              <w:rPr>
                <w:rFonts w:ascii="Arial Narrow" w:eastAsia="Times New Roman" w:hAnsi="Arial Narrow"/>
                <w:bCs/>
                <w:color w:val="000000"/>
                <w:sz w:val="12"/>
                <w:szCs w:val="12"/>
                <w:lang w:eastAsia="es-MX"/>
              </w:rPr>
              <w:t xml:space="preserve"> </w:t>
            </w:r>
            <w:r w:rsidRPr="00D54107">
              <w:rPr>
                <w:rFonts w:ascii="Arial Narrow" w:eastAsia="Times New Roman" w:hAnsi="Arial Narrow"/>
                <w:b/>
                <w:color w:val="000000"/>
                <w:sz w:val="12"/>
                <w:szCs w:val="12"/>
                <w:lang w:eastAsia="es-MX"/>
              </w:rPr>
              <w:t>(</w:t>
            </w:r>
          </w:p>
        </w:tc>
        <w:tc>
          <w:tcPr>
            <w:tcW w:w="0" w:type="auto"/>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4C67485B" w14:textId="047BE09F" w:rsidR="004D74BF" w:rsidRPr="004D74BF" w:rsidRDefault="004D74BF" w:rsidP="00B47C08">
            <w:pPr>
              <w:jc w:val="right"/>
              <w:rPr>
                <w:rFonts w:ascii="Arial" w:eastAsia="Times New Roman" w:hAnsi="Arial"/>
                <w:b/>
                <w:color w:val="000000"/>
                <w:sz w:val="12"/>
                <w:szCs w:val="12"/>
                <w:lang w:eastAsia="es-MX"/>
              </w:rPr>
            </w:pPr>
            <w:r w:rsidRPr="004D74BF">
              <w:rPr>
                <w:rFonts w:ascii="Arial" w:hAnsi="Arial"/>
                <w:b/>
                <w:bCs/>
                <w:color w:val="000000"/>
                <w:sz w:val="12"/>
                <w:szCs w:val="12"/>
              </w:rPr>
              <w:t>890,165,135.00</w:t>
            </w:r>
          </w:p>
        </w:tc>
        <w:tc>
          <w:tcPr>
            <w:tcW w:w="0" w:type="auto"/>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314FA3B3" w14:textId="7B8C71E6" w:rsidR="004D74BF" w:rsidRPr="004D74BF" w:rsidRDefault="004D74BF" w:rsidP="00B47C08">
            <w:pPr>
              <w:jc w:val="right"/>
              <w:rPr>
                <w:rFonts w:ascii="Arial" w:eastAsia="Times New Roman" w:hAnsi="Arial"/>
                <w:b/>
                <w:color w:val="000000"/>
                <w:sz w:val="12"/>
                <w:szCs w:val="12"/>
                <w:lang w:eastAsia="es-MX"/>
              </w:rPr>
            </w:pPr>
            <w:r w:rsidRPr="004D74BF">
              <w:rPr>
                <w:rFonts w:ascii="Arial" w:hAnsi="Arial"/>
                <w:b/>
                <w:bCs/>
                <w:color w:val="000000"/>
                <w:sz w:val="12"/>
                <w:szCs w:val="12"/>
              </w:rPr>
              <w:t>903,517,612.03</w:t>
            </w:r>
          </w:p>
        </w:tc>
        <w:tc>
          <w:tcPr>
            <w:tcW w:w="0" w:type="auto"/>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5747EAC2" w14:textId="07BB0D1B" w:rsidR="004D74BF" w:rsidRPr="004D74BF" w:rsidRDefault="004D74BF" w:rsidP="00B47C08">
            <w:pPr>
              <w:jc w:val="right"/>
              <w:rPr>
                <w:rFonts w:ascii="Arial" w:eastAsia="Times New Roman" w:hAnsi="Arial"/>
                <w:b/>
                <w:color w:val="000000"/>
                <w:sz w:val="12"/>
                <w:szCs w:val="12"/>
                <w:lang w:eastAsia="es-MX"/>
              </w:rPr>
            </w:pPr>
            <w:r w:rsidRPr="004D74BF">
              <w:rPr>
                <w:rFonts w:ascii="Arial" w:hAnsi="Arial"/>
                <w:b/>
                <w:bCs/>
                <w:color w:val="000000"/>
                <w:sz w:val="12"/>
                <w:szCs w:val="12"/>
              </w:rPr>
              <w:t>917,070,376.21</w:t>
            </w:r>
          </w:p>
        </w:tc>
        <w:tc>
          <w:tcPr>
            <w:tcW w:w="0" w:type="auto"/>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7D06016B" w14:textId="4998BEB8" w:rsidR="004D74BF" w:rsidRPr="004D74BF" w:rsidRDefault="004D74BF" w:rsidP="00B47C08">
            <w:pPr>
              <w:jc w:val="right"/>
              <w:rPr>
                <w:rFonts w:ascii="Arial" w:eastAsia="Times New Roman" w:hAnsi="Arial"/>
                <w:b/>
                <w:color w:val="000000"/>
                <w:sz w:val="12"/>
                <w:szCs w:val="12"/>
                <w:lang w:eastAsia="es-MX"/>
              </w:rPr>
            </w:pPr>
            <w:r w:rsidRPr="004D74BF">
              <w:rPr>
                <w:rFonts w:ascii="Arial" w:hAnsi="Arial"/>
                <w:b/>
                <w:bCs/>
                <w:color w:val="000000"/>
                <w:sz w:val="12"/>
                <w:szCs w:val="12"/>
              </w:rPr>
              <w:t>930,826,431.85</w:t>
            </w:r>
          </w:p>
        </w:tc>
        <w:tc>
          <w:tcPr>
            <w:tcW w:w="0" w:type="auto"/>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6A716A1E" w14:textId="469EA5EE" w:rsidR="004D74BF" w:rsidRPr="004D74BF" w:rsidRDefault="004D74BF" w:rsidP="00B47C08">
            <w:pPr>
              <w:jc w:val="right"/>
              <w:rPr>
                <w:rFonts w:ascii="Arial" w:eastAsia="Times New Roman" w:hAnsi="Arial"/>
                <w:b/>
                <w:color w:val="000000"/>
                <w:sz w:val="12"/>
                <w:szCs w:val="12"/>
                <w:lang w:eastAsia="es-MX"/>
              </w:rPr>
            </w:pPr>
            <w:r w:rsidRPr="004D74BF">
              <w:rPr>
                <w:rFonts w:ascii="Arial" w:hAnsi="Arial"/>
                <w:b/>
                <w:bCs/>
                <w:color w:val="000000"/>
                <w:sz w:val="12"/>
                <w:szCs w:val="12"/>
              </w:rPr>
              <w:t>944,788,828.33</w:t>
            </w:r>
          </w:p>
        </w:tc>
        <w:tc>
          <w:tcPr>
            <w:tcW w:w="0" w:type="auto"/>
            <w:tcBorders>
              <w:top w:val="single" w:sz="4" w:space="0" w:color="auto"/>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1C00F1AB" w14:textId="5BCDC6DC" w:rsidR="004D74BF" w:rsidRPr="004D74BF" w:rsidRDefault="004D74BF" w:rsidP="00B47C08">
            <w:pPr>
              <w:jc w:val="right"/>
              <w:rPr>
                <w:rFonts w:ascii="Arial" w:eastAsia="Times New Roman" w:hAnsi="Arial"/>
                <w:b/>
                <w:color w:val="000000"/>
                <w:sz w:val="12"/>
                <w:szCs w:val="12"/>
                <w:lang w:eastAsia="es-MX"/>
              </w:rPr>
            </w:pPr>
            <w:r w:rsidRPr="004D74BF">
              <w:rPr>
                <w:rFonts w:ascii="Arial" w:hAnsi="Arial"/>
                <w:b/>
                <w:bCs/>
                <w:color w:val="000000"/>
                <w:sz w:val="12"/>
                <w:szCs w:val="12"/>
              </w:rPr>
              <w:t>958,960,660.75</w:t>
            </w:r>
          </w:p>
        </w:tc>
      </w:tr>
      <w:tr w:rsidR="004D74BF" w:rsidRPr="00D54107" w14:paraId="3D1A6476"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282B66D0" w14:textId="77777777" w:rsidR="004D74BF" w:rsidRPr="00D54107" w:rsidRDefault="004D74BF" w:rsidP="004D74BF">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A.     Servicios Personales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2414076A" w14:textId="044DEE17"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717,968,501.00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2F6D3CC9" w14:textId="50C4820D"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728,738,028.52</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0CC1A53E" w14:textId="2189ABE5"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739,669,098.94</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7BECF42A" w14:textId="071CFB46"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750,764,135.43</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4C5FFBBF" w14:textId="24CECD51"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762,025,597.46</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1949BE68" w14:textId="2B888D62"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773,455,981.42</w:t>
            </w:r>
          </w:p>
        </w:tc>
      </w:tr>
      <w:tr w:rsidR="004D74BF" w:rsidRPr="00D54107" w14:paraId="091A55B9"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388CE40D" w14:textId="77777777" w:rsidR="004D74BF" w:rsidRPr="00D54107" w:rsidRDefault="004D74BF" w:rsidP="004D74BF">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B.     Materiales y Suministros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101590C1" w14:textId="3826A45E"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43,770,483.00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265F0146" w14:textId="6A736E84"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44,427,040.25</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25C0A702" w14:textId="2DDCCBBF"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45,093,445.85</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6AD3C3A0" w14:textId="173D7E70"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45,769,847.54</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5904D167" w14:textId="00282CC6"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46,456,395.25</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28E2350F" w14:textId="5F737886"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47,153,241.18</w:t>
            </w:r>
          </w:p>
        </w:tc>
      </w:tr>
      <w:tr w:rsidR="004D74BF" w:rsidRPr="00D54107" w14:paraId="5290E698"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52574271" w14:textId="77777777" w:rsidR="004D74BF" w:rsidRPr="00D54107" w:rsidRDefault="004D74BF" w:rsidP="004D74BF">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C.    Servicios Generales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789CD7A4" w14:textId="1325288F" w:rsidR="004D74BF" w:rsidRPr="0007738E" w:rsidRDefault="004D74BF" w:rsidP="00B47C08">
            <w:pPr>
              <w:jc w:val="right"/>
              <w:rPr>
                <w:rFonts w:ascii="Arial" w:eastAsia="Times New Roman" w:hAnsi="Arial"/>
                <w:bCs/>
                <w:color w:val="000000"/>
                <w:sz w:val="12"/>
                <w:szCs w:val="12"/>
                <w:highlight w:val="yellow"/>
                <w:lang w:eastAsia="es-MX"/>
              </w:rPr>
            </w:pPr>
            <w:r w:rsidRPr="0007738E">
              <w:rPr>
                <w:rFonts w:ascii="Arial" w:hAnsi="Arial"/>
                <w:color w:val="000000"/>
                <w:sz w:val="12"/>
                <w:szCs w:val="12"/>
              </w:rPr>
              <w:t>122,204,463.00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3409B2AE" w14:textId="58DAECB6" w:rsidR="004D74BF" w:rsidRPr="0007738E" w:rsidRDefault="004D74BF" w:rsidP="00B47C08">
            <w:pPr>
              <w:jc w:val="right"/>
              <w:rPr>
                <w:rFonts w:ascii="Arial" w:eastAsia="Times New Roman" w:hAnsi="Arial"/>
                <w:bCs/>
                <w:color w:val="000000"/>
                <w:sz w:val="12"/>
                <w:szCs w:val="12"/>
                <w:highlight w:val="yellow"/>
                <w:lang w:eastAsia="es-MX"/>
              </w:rPr>
            </w:pPr>
            <w:r w:rsidRPr="0007738E">
              <w:rPr>
                <w:rFonts w:ascii="Arial" w:hAnsi="Arial"/>
                <w:color w:val="000000"/>
                <w:sz w:val="12"/>
                <w:szCs w:val="12"/>
              </w:rPr>
              <w:t>124,037,529.95</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731879AD" w14:textId="69F62434"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125,898,092.89</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0D00D218" w14:textId="4A2FA016"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127,786,564.29</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73889A17" w14:textId="1E9C8796"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129,703,362.75</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5A8C471C" w14:textId="04C4AAE7"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131,648,913.19</w:t>
            </w:r>
          </w:p>
        </w:tc>
      </w:tr>
      <w:tr w:rsidR="004D74BF" w:rsidRPr="00D54107" w14:paraId="79123B42"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1BEB44DD" w14:textId="77777777" w:rsidR="004D74BF" w:rsidRPr="00D54107" w:rsidRDefault="004D74BF" w:rsidP="004D74BF">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D.    Transferencias, Asignaciones, Subsidios y Otras Ayudas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2BBD9E7D" w14:textId="4782D842"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50,000.00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2475F0D6" w14:textId="3C0C0971"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50,750.00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5BA509E6" w14:textId="1C817245"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51,511.25</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65799352" w14:textId="5F782247"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52,283.92</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041597AB" w14:textId="762936AE"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53,068.18</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4B683DA8" w14:textId="428ADEFB"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53,864.20</w:t>
            </w:r>
          </w:p>
        </w:tc>
      </w:tr>
      <w:tr w:rsidR="004D74BF" w:rsidRPr="00D54107" w14:paraId="7DBAD931"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4B783C07" w14:textId="77777777" w:rsidR="004D74BF" w:rsidRPr="00D54107" w:rsidRDefault="004D74BF" w:rsidP="004D74BF">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E.     Bienes Muebles, Inmuebles e Intangibles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5EA3A57E" w14:textId="61E9D61E"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6,171,688.00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4710C184" w14:textId="31877D8C"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6,264,263.32</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68DCD09F" w14:textId="29A7ECCC"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6,358,227.27</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7A3C64A3" w14:textId="29897984"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6,453,600.68</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79EDAB3C" w14:textId="30225C11"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6,550,404.69</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2DCF1DE6" w14:textId="02F5348E"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6,648,660.76</w:t>
            </w:r>
          </w:p>
        </w:tc>
      </w:tr>
      <w:tr w:rsidR="004D74BF" w:rsidRPr="00D54107" w14:paraId="414B797D"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42B2870" w14:textId="77777777" w:rsidR="004D74BF" w:rsidRPr="00D54107" w:rsidRDefault="004D74BF" w:rsidP="004D74BF">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F.     Inversión Pública</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06BAF914" w14:textId="281A5469"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4DF22412" w14:textId="48BC48BD"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5D5E9C08" w14:textId="6C8DADAB"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1194C26A" w14:textId="16CC6576"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12F31861" w14:textId="1ED3131E"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12FAF9BD" w14:textId="377DFBE5"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r>
      <w:tr w:rsidR="004D74BF" w:rsidRPr="00D54107" w14:paraId="142AB7FB"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780823C" w14:textId="77777777" w:rsidR="004D74BF" w:rsidRPr="00D54107" w:rsidRDefault="004D74BF" w:rsidP="004D74BF">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G.    Inversiones Financieras y Otras Provisiones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6810F8C2" w14:textId="5530520D"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6E2416D2" w14:textId="609814B9"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798C6927" w14:textId="0A95A458"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1AAAE88B" w14:textId="6FA3EF46"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29A7DB36" w14:textId="6F14AC38"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279181BB" w14:textId="683EE2EC"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r>
      <w:tr w:rsidR="004D74BF" w:rsidRPr="00D54107" w14:paraId="2FCF19E3"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45E0D1E1" w14:textId="77777777" w:rsidR="004D74BF" w:rsidRPr="00D54107" w:rsidRDefault="004D74BF" w:rsidP="004D74BF">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xml:space="preserve">H.    Participaciones y Aportaciones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5CE07955" w14:textId="09B0D311"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2A9B8E7E" w14:textId="48C8B947"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2CB63EBB" w14:textId="4D35D957"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6691664C" w14:textId="14C7872A"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730E4DB2" w14:textId="1BC0DB57"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06C78893" w14:textId="5A4FC83C"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r>
      <w:tr w:rsidR="004D74BF" w:rsidRPr="00D54107" w14:paraId="386AD431"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3720F2EE" w14:textId="77777777" w:rsidR="004D74BF" w:rsidRPr="00D54107" w:rsidRDefault="004D74BF" w:rsidP="004D74BF">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I.      Deuda Pública</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061469A9" w14:textId="38897388"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582619A9" w14:textId="101BD84B"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48B35B1C" w14:textId="5F5BD585"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23BB1E89" w14:textId="6D7EED3D"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5C8F2DAF" w14:textId="3AF11830"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7BD86A16" w14:textId="16E604E9"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r>
      <w:tr w:rsidR="004D74BF" w:rsidRPr="00D54107" w14:paraId="3D76A46F"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755B1B90" w14:textId="77777777" w:rsidR="004D74BF" w:rsidRPr="00D54107" w:rsidRDefault="004D74BF" w:rsidP="004D74BF">
            <w:pP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433D5341" w14:textId="560B4DAA"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22AFCCD7" w14:textId="02007C6C"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4D5220FB" w14:textId="2FDD70C4"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62C824F5" w14:textId="5EBE58C9"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333EBACC" w14:textId="716BC6E5"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0890FE40" w14:textId="596C9F75"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 </w:t>
            </w:r>
          </w:p>
        </w:tc>
      </w:tr>
      <w:tr w:rsidR="004D74BF" w:rsidRPr="00D54107" w14:paraId="7DD2CE3A"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B8EFF3C" w14:textId="182DF972" w:rsidR="004D74BF" w:rsidRPr="00D54107" w:rsidRDefault="004D74BF" w:rsidP="004D74BF">
            <w:pPr>
              <w:jc w:val="left"/>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 xml:space="preserve">2.  Gasto Etiquetado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07E24A29" w14:textId="7F615DE3" w:rsidR="004D74BF" w:rsidRPr="004D74BF" w:rsidRDefault="004D74BF" w:rsidP="00B47C08">
            <w:pPr>
              <w:jc w:val="right"/>
              <w:rPr>
                <w:rFonts w:ascii="Arial" w:eastAsia="Times New Roman" w:hAnsi="Arial"/>
                <w:b/>
                <w:color w:val="000000"/>
                <w:sz w:val="12"/>
                <w:szCs w:val="12"/>
                <w:lang w:eastAsia="es-MX"/>
              </w:rPr>
            </w:pPr>
            <w:r w:rsidRPr="004D74BF">
              <w:rPr>
                <w:rFonts w:ascii="Arial" w:hAnsi="Arial"/>
                <w:b/>
                <w:bCs/>
                <w:color w:val="000000"/>
                <w:sz w:val="12"/>
                <w:szCs w:val="12"/>
              </w:rPr>
              <w:t>74,929,451.00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0F43C490" w14:textId="3FD974D4" w:rsidR="004D74BF" w:rsidRPr="004D74BF" w:rsidRDefault="004D74BF" w:rsidP="00B47C08">
            <w:pPr>
              <w:jc w:val="right"/>
              <w:rPr>
                <w:rFonts w:ascii="Arial" w:eastAsia="Times New Roman" w:hAnsi="Arial"/>
                <w:b/>
                <w:color w:val="000000"/>
                <w:sz w:val="12"/>
                <w:szCs w:val="12"/>
                <w:lang w:eastAsia="es-MX"/>
              </w:rPr>
            </w:pPr>
            <w:r w:rsidRPr="004D74BF">
              <w:rPr>
                <w:rFonts w:ascii="Arial" w:hAnsi="Arial"/>
                <w:b/>
                <w:bCs/>
                <w:color w:val="000000"/>
                <w:sz w:val="12"/>
                <w:szCs w:val="12"/>
              </w:rPr>
              <w:t>76,053,392.77</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35D88E99" w14:textId="521D3E65" w:rsidR="004D74BF" w:rsidRPr="004D74BF" w:rsidRDefault="004D74BF" w:rsidP="00B47C08">
            <w:pPr>
              <w:jc w:val="right"/>
              <w:rPr>
                <w:rFonts w:ascii="Arial" w:eastAsia="Times New Roman" w:hAnsi="Arial"/>
                <w:b/>
                <w:color w:val="000000"/>
                <w:sz w:val="12"/>
                <w:szCs w:val="12"/>
                <w:lang w:eastAsia="es-MX"/>
              </w:rPr>
            </w:pPr>
            <w:r w:rsidRPr="004D74BF">
              <w:rPr>
                <w:rFonts w:ascii="Arial" w:hAnsi="Arial"/>
                <w:b/>
                <w:bCs/>
                <w:color w:val="000000"/>
                <w:sz w:val="12"/>
                <w:szCs w:val="12"/>
              </w:rPr>
              <w:t>77,194,193.66</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4FE34598" w14:textId="6D2D500D" w:rsidR="004D74BF" w:rsidRPr="004D74BF" w:rsidRDefault="004D74BF" w:rsidP="00B47C08">
            <w:pPr>
              <w:jc w:val="right"/>
              <w:rPr>
                <w:rFonts w:ascii="Arial" w:eastAsia="Times New Roman" w:hAnsi="Arial"/>
                <w:b/>
                <w:color w:val="000000"/>
                <w:sz w:val="12"/>
                <w:szCs w:val="12"/>
                <w:lang w:eastAsia="es-MX"/>
              </w:rPr>
            </w:pPr>
            <w:r w:rsidRPr="004D74BF">
              <w:rPr>
                <w:rFonts w:ascii="Arial" w:hAnsi="Arial"/>
                <w:b/>
                <w:bCs/>
                <w:color w:val="000000"/>
                <w:sz w:val="12"/>
                <w:szCs w:val="12"/>
              </w:rPr>
              <w:t>78,352,106.56</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5CF1B308" w14:textId="0111D3BF" w:rsidR="004D74BF" w:rsidRPr="004D74BF" w:rsidRDefault="004D74BF" w:rsidP="00B47C08">
            <w:pPr>
              <w:jc w:val="right"/>
              <w:rPr>
                <w:rFonts w:ascii="Arial" w:eastAsia="Times New Roman" w:hAnsi="Arial"/>
                <w:b/>
                <w:color w:val="000000"/>
                <w:sz w:val="12"/>
                <w:szCs w:val="12"/>
                <w:lang w:eastAsia="es-MX"/>
              </w:rPr>
            </w:pPr>
            <w:r w:rsidRPr="004D74BF">
              <w:rPr>
                <w:rFonts w:ascii="Arial" w:hAnsi="Arial"/>
                <w:b/>
                <w:bCs/>
                <w:color w:val="000000"/>
                <w:sz w:val="12"/>
                <w:szCs w:val="12"/>
              </w:rPr>
              <w:t>79,527,388.16</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3F6E1971" w14:textId="08C35DB8" w:rsidR="004D74BF" w:rsidRPr="004D74BF" w:rsidRDefault="004D74BF" w:rsidP="00B47C08">
            <w:pPr>
              <w:jc w:val="right"/>
              <w:rPr>
                <w:rFonts w:ascii="Arial" w:eastAsia="Times New Roman" w:hAnsi="Arial"/>
                <w:b/>
                <w:color w:val="000000"/>
                <w:sz w:val="12"/>
                <w:szCs w:val="12"/>
                <w:lang w:eastAsia="es-MX"/>
              </w:rPr>
            </w:pPr>
            <w:r w:rsidRPr="004D74BF">
              <w:rPr>
                <w:rFonts w:ascii="Arial" w:hAnsi="Arial"/>
                <w:b/>
                <w:bCs/>
                <w:color w:val="000000"/>
                <w:sz w:val="12"/>
                <w:szCs w:val="12"/>
              </w:rPr>
              <w:t>80,720,298.98</w:t>
            </w:r>
          </w:p>
        </w:tc>
      </w:tr>
      <w:tr w:rsidR="004D74BF" w:rsidRPr="00D54107" w14:paraId="5261D539"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1B3E8088" w14:textId="77777777" w:rsidR="004D74BF" w:rsidRPr="00D54107" w:rsidRDefault="004D74BF" w:rsidP="004D74BF">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A.     Servicios Personales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47D5A5D1" w14:textId="74BC8C6B"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6A47168B" w14:textId="107ADC8E"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4438C79C" w14:textId="4CBCB7A2"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514E81D7" w14:textId="175CDEF5"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4BD7EA99" w14:textId="5D81FAA1"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354FD316" w14:textId="5AED4811"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r>
      <w:tr w:rsidR="004D74BF" w:rsidRPr="00D54107" w14:paraId="6C14B79B"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E3DCA92" w14:textId="77777777" w:rsidR="004D74BF" w:rsidRPr="00D54107" w:rsidRDefault="004D74BF" w:rsidP="004D74BF">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B.     Materiales y Suministros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7390F4DD" w14:textId="04757329"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1B0EBA79" w14:textId="425AF794"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1F1474EC" w14:textId="3310989B"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6ED647B7" w14:textId="0F46036F"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2D8A2A59" w14:textId="39C64FF9"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28875D58" w14:textId="2574B432"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r>
      <w:tr w:rsidR="004D74BF" w:rsidRPr="00D54107" w14:paraId="0099355B"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71D4AFD0" w14:textId="77777777" w:rsidR="004D74BF" w:rsidRPr="00D54107" w:rsidRDefault="004D74BF" w:rsidP="004D74BF">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C.    Servicios Generales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0769BE2B" w14:textId="51C75DE6"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74,929,451.00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7EB137FB" w14:textId="4C3B0711"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76,053,392.77</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6FBD9982" w14:textId="604178A4"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77,194,193.66</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57B6FDD8" w14:textId="7949CFDD"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78,352,106.56</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22353DC8" w14:textId="7D1AFA27"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79,527,388.16</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6F8FF43A" w14:textId="68BDE514"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80,720,298.98</w:t>
            </w:r>
          </w:p>
        </w:tc>
      </w:tr>
      <w:tr w:rsidR="004D74BF" w:rsidRPr="00D54107" w14:paraId="0180FD90"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10A0A746" w14:textId="77777777" w:rsidR="004D74BF" w:rsidRPr="00D54107" w:rsidRDefault="004D74BF" w:rsidP="004D74BF">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D.    Transferencias, Asignaciones, Subsidios y Otras Ayudas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7E3DD948" w14:textId="19FADCE1"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25C594FC" w14:textId="210ADE8E"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27F1401F" w14:textId="1D25BCD2"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6D359E0E" w14:textId="0CEA3606"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3CFD7326" w14:textId="4A9AA4B2"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62376094" w14:textId="718DF0A5"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r>
      <w:tr w:rsidR="004D74BF" w:rsidRPr="00D54107" w14:paraId="5351F087"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4C8C3116" w14:textId="77777777" w:rsidR="004D74BF" w:rsidRPr="00D54107" w:rsidRDefault="004D74BF" w:rsidP="004D74BF">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E.     Bienes Muebles, Inmuebles e Intangibles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3944068A" w14:textId="10C5A4A4"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01BBB082" w14:textId="73AFDF5F"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186F0C93" w14:textId="0D1B5C51"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7742105C" w14:textId="44E1C3C5"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3C7A89AA" w14:textId="03B9FB1C"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44001C7E" w14:textId="74E09BDA"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r>
      <w:tr w:rsidR="004D74BF" w:rsidRPr="00D54107" w14:paraId="4BBDB81B"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9855452" w14:textId="77777777" w:rsidR="004D74BF" w:rsidRPr="00D54107" w:rsidRDefault="004D74BF" w:rsidP="004D74BF">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F.     Inversión Pública</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5B008922" w14:textId="79C79BDF"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3E99B1CC" w14:textId="008B2FD4"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2946ADC9" w14:textId="567F1683"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1785C739" w14:textId="6FB0BCF1"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023888F6" w14:textId="32A053BF"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4DEB0222" w14:textId="29FA119E"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r>
      <w:tr w:rsidR="004D74BF" w:rsidRPr="00D54107" w14:paraId="49967CFF"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484CC7EA" w14:textId="77777777" w:rsidR="004D74BF" w:rsidRPr="00D54107" w:rsidRDefault="004D74BF" w:rsidP="004D74BF">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G.    Inversiones Financieras y Otras Provisiones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449E2942" w14:textId="2280A56B"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02A1AD3C" w14:textId="655EB454"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0F7F8BA0" w14:textId="0ADDDA37"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2B1C2EC7" w14:textId="039128FA"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733B54DE" w14:textId="3CA96F51"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4633BAEA" w14:textId="337FFDAF"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r>
      <w:tr w:rsidR="004D74BF" w:rsidRPr="00D54107" w14:paraId="1EBF2B70"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2D46223F" w14:textId="77777777" w:rsidR="004D74BF" w:rsidRPr="00D54107" w:rsidRDefault="004D74BF" w:rsidP="004D74BF">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H.    Participaciones y Aportaciones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769C9C08" w14:textId="74420D5E"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711AD43E" w14:textId="375A0510"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2D4D39BF" w14:textId="5A6E3C92"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06AD2B88" w14:textId="467A8950"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3C6BBD66" w14:textId="28EECC19"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0C4DC65A" w14:textId="08BC8C1C"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r>
      <w:tr w:rsidR="004D74BF" w:rsidRPr="00D54107" w14:paraId="2F3E800E"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26F218C4" w14:textId="77777777" w:rsidR="004D74BF" w:rsidRPr="00D54107" w:rsidRDefault="004D74BF" w:rsidP="004D74BF">
            <w:pPr>
              <w:jc w:val="lef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I.      Deuda Pública</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30ACF012" w14:textId="78982D59"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7582A659" w14:textId="788128A2"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30348CEF" w14:textId="4FC68CCA"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6B0F762D" w14:textId="0BCD7491"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4B3595E2" w14:textId="0FA66D52"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61C3CA8D" w14:textId="24BAD66B"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0.00</w:t>
            </w:r>
          </w:p>
        </w:tc>
      </w:tr>
      <w:tr w:rsidR="004D74BF" w:rsidRPr="00D54107" w14:paraId="05689F7B"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hideMark/>
          </w:tcPr>
          <w:p w14:paraId="0BC36418" w14:textId="77777777" w:rsidR="004D74BF" w:rsidRPr="00D54107" w:rsidRDefault="004D74BF" w:rsidP="004D74BF">
            <w:pP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61E39960" w14:textId="2D444A6A"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737FDB9A" w14:textId="609371F4"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0B189A16" w14:textId="53E4C2F8"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49DBEA46" w14:textId="69844168"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14B766AF" w14:textId="2C47D916"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5AEB0696" w14:textId="091E71F9" w:rsidR="004D74BF" w:rsidRPr="004D74BF" w:rsidRDefault="004D74BF" w:rsidP="00B47C08">
            <w:pPr>
              <w:jc w:val="right"/>
              <w:rPr>
                <w:rFonts w:ascii="Arial" w:eastAsia="Times New Roman" w:hAnsi="Arial"/>
                <w:bCs/>
                <w:color w:val="000000"/>
                <w:sz w:val="12"/>
                <w:szCs w:val="12"/>
                <w:lang w:eastAsia="es-MX"/>
              </w:rPr>
            </w:pPr>
            <w:r w:rsidRPr="004D74BF">
              <w:rPr>
                <w:rFonts w:ascii="Arial" w:hAnsi="Arial"/>
                <w:color w:val="000000"/>
                <w:sz w:val="12"/>
                <w:szCs w:val="12"/>
              </w:rPr>
              <w:t> </w:t>
            </w:r>
          </w:p>
        </w:tc>
      </w:tr>
      <w:tr w:rsidR="004D74BF" w:rsidRPr="00D54107" w14:paraId="60E39FAB" w14:textId="77777777" w:rsidTr="00A10115">
        <w:tc>
          <w:tcPr>
            <w:tcW w:w="0" w:type="auto"/>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19BAF63F" w14:textId="36C74CBA" w:rsidR="004D74BF" w:rsidRPr="00D54107" w:rsidRDefault="004D74BF" w:rsidP="004D74BF">
            <w:pPr>
              <w:jc w:val="center"/>
              <w:rPr>
                <w:rFonts w:ascii="Arial Narrow" w:eastAsia="Times New Roman" w:hAnsi="Arial Narrow"/>
                <w:b/>
                <w:color w:val="000000"/>
                <w:sz w:val="12"/>
                <w:szCs w:val="12"/>
                <w:lang w:eastAsia="es-MX"/>
              </w:rPr>
            </w:pPr>
            <w:r w:rsidRPr="00D54107">
              <w:rPr>
                <w:rFonts w:ascii="Arial Narrow" w:eastAsia="Times New Roman" w:hAnsi="Arial Narrow"/>
                <w:b/>
                <w:color w:val="000000"/>
                <w:sz w:val="12"/>
                <w:szCs w:val="12"/>
                <w:lang w:eastAsia="es-MX"/>
              </w:rPr>
              <w:t>3.  Total de Egresos Proyectados</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34858A15" w14:textId="5A15F303" w:rsidR="004D74BF" w:rsidRPr="004D74BF" w:rsidRDefault="004D74BF" w:rsidP="00B47C08">
            <w:pPr>
              <w:jc w:val="right"/>
              <w:rPr>
                <w:rFonts w:ascii="Arial" w:eastAsia="Times New Roman" w:hAnsi="Arial"/>
                <w:b/>
                <w:color w:val="000000"/>
                <w:sz w:val="12"/>
                <w:szCs w:val="12"/>
                <w:lang w:eastAsia="es-MX"/>
              </w:rPr>
            </w:pPr>
            <w:r w:rsidRPr="004D74BF">
              <w:rPr>
                <w:rFonts w:ascii="Arial" w:hAnsi="Arial"/>
                <w:b/>
                <w:bCs/>
                <w:color w:val="000000"/>
                <w:sz w:val="12"/>
                <w:szCs w:val="12"/>
              </w:rPr>
              <w:t>965,094,586.00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020F0E24" w14:textId="275CC733" w:rsidR="004D74BF" w:rsidRPr="004D74BF" w:rsidRDefault="004D74BF" w:rsidP="00B47C08">
            <w:pPr>
              <w:jc w:val="right"/>
              <w:rPr>
                <w:rFonts w:ascii="Arial" w:eastAsia="Times New Roman" w:hAnsi="Arial"/>
                <w:b/>
                <w:color w:val="000000"/>
                <w:sz w:val="12"/>
                <w:szCs w:val="12"/>
                <w:lang w:eastAsia="es-MX"/>
              </w:rPr>
            </w:pPr>
            <w:r w:rsidRPr="004D74BF">
              <w:rPr>
                <w:rFonts w:ascii="Arial" w:hAnsi="Arial"/>
                <w:b/>
                <w:bCs/>
                <w:color w:val="000000"/>
                <w:sz w:val="12"/>
                <w:szCs w:val="12"/>
              </w:rPr>
              <w:t>979,571,004.79</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169E2BA2" w14:textId="5AC7BB0B" w:rsidR="004D74BF" w:rsidRPr="004D74BF" w:rsidRDefault="004D74BF" w:rsidP="00B47C08">
            <w:pPr>
              <w:jc w:val="right"/>
              <w:rPr>
                <w:rFonts w:ascii="Arial" w:eastAsia="Times New Roman" w:hAnsi="Arial"/>
                <w:b/>
                <w:color w:val="000000"/>
                <w:sz w:val="12"/>
                <w:szCs w:val="12"/>
                <w:lang w:eastAsia="es-MX"/>
              </w:rPr>
            </w:pPr>
            <w:r w:rsidRPr="004D74BF">
              <w:rPr>
                <w:rFonts w:ascii="Arial" w:hAnsi="Arial"/>
                <w:b/>
                <w:bCs/>
                <w:color w:val="000000"/>
                <w:sz w:val="12"/>
                <w:szCs w:val="12"/>
              </w:rPr>
              <w:t>994,264,569.86</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4CFCB44E" w14:textId="5BCC2421" w:rsidR="004D74BF" w:rsidRPr="004D74BF" w:rsidRDefault="004D74BF" w:rsidP="00B47C08">
            <w:pPr>
              <w:jc w:val="right"/>
              <w:rPr>
                <w:rFonts w:ascii="Arial" w:eastAsia="Times New Roman" w:hAnsi="Arial"/>
                <w:b/>
                <w:color w:val="000000"/>
                <w:sz w:val="12"/>
                <w:szCs w:val="12"/>
                <w:lang w:eastAsia="es-MX"/>
              </w:rPr>
            </w:pPr>
            <w:r w:rsidRPr="004D74BF">
              <w:rPr>
                <w:rFonts w:ascii="Arial" w:hAnsi="Arial"/>
                <w:b/>
                <w:bCs/>
                <w:color w:val="000000"/>
                <w:sz w:val="12"/>
                <w:szCs w:val="12"/>
              </w:rPr>
              <w:t>1,009,178,538.41</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159DE5A3" w14:textId="3ED4A952" w:rsidR="004D74BF" w:rsidRPr="004D74BF" w:rsidRDefault="004D74BF" w:rsidP="00B47C08">
            <w:pPr>
              <w:jc w:val="right"/>
              <w:rPr>
                <w:rFonts w:ascii="Arial" w:eastAsia="Times New Roman" w:hAnsi="Arial"/>
                <w:b/>
                <w:color w:val="000000"/>
                <w:sz w:val="12"/>
                <w:szCs w:val="12"/>
                <w:lang w:eastAsia="es-MX"/>
              </w:rPr>
            </w:pPr>
            <w:r w:rsidRPr="004D74BF">
              <w:rPr>
                <w:rFonts w:ascii="Arial" w:hAnsi="Arial"/>
                <w:b/>
                <w:bCs/>
                <w:color w:val="000000"/>
                <w:sz w:val="12"/>
                <w:szCs w:val="12"/>
              </w:rPr>
              <w:t>1,024,316,216.49</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bottom"/>
            <w:hideMark/>
          </w:tcPr>
          <w:p w14:paraId="657F54C3" w14:textId="1A226694" w:rsidR="004D74BF" w:rsidRPr="004D74BF" w:rsidRDefault="004D74BF" w:rsidP="00B47C08">
            <w:pPr>
              <w:jc w:val="right"/>
              <w:rPr>
                <w:rFonts w:ascii="Arial" w:eastAsia="Times New Roman" w:hAnsi="Arial"/>
                <w:b/>
                <w:color w:val="000000"/>
                <w:sz w:val="12"/>
                <w:szCs w:val="12"/>
                <w:lang w:eastAsia="es-MX"/>
              </w:rPr>
            </w:pPr>
            <w:r w:rsidRPr="004D74BF">
              <w:rPr>
                <w:rFonts w:ascii="Arial" w:hAnsi="Arial"/>
                <w:b/>
                <w:bCs/>
                <w:color w:val="000000"/>
                <w:sz w:val="12"/>
                <w:szCs w:val="12"/>
              </w:rPr>
              <w:t>1,039,680,959.73</w:t>
            </w:r>
          </w:p>
        </w:tc>
      </w:tr>
      <w:tr w:rsidR="008B62D5" w:rsidRPr="00D54107" w14:paraId="47A55FCC" w14:textId="77777777" w:rsidTr="00A10115">
        <w:tc>
          <w:tcPr>
            <w:tcW w:w="0" w:type="auto"/>
            <w:tcBorders>
              <w:top w:val="single" w:sz="4" w:space="0" w:color="D9D9D9" w:themeColor="background1" w:themeShade="D9"/>
              <w:left w:val="single" w:sz="4" w:space="0" w:color="auto"/>
              <w:bottom w:val="single" w:sz="4" w:space="0" w:color="auto"/>
              <w:right w:val="single" w:sz="4" w:space="0" w:color="D9D9D9" w:themeColor="background1" w:themeShade="D9"/>
            </w:tcBorders>
            <w:shd w:val="clear" w:color="auto" w:fill="auto"/>
            <w:hideMark/>
          </w:tcPr>
          <w:p w14:paraId="1771535E" w14:textId="77777777" w:rsidR="008B62D5" w:rsidRPr="00D54107" w:rsidRDefault="008B62D5" w:rsidP="008B62D5">
            <w:pPr>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bottom"/>
            <w:hideMark/>
          </w:tcPr>
          <w:p w14:paraId="7197F45E" w14:textId="77777777" w:rsidR="008B62D5" w:rsidRPr="00D54107" w:rsidRDefault="008B62D5" w:rsidP="008B62D5">
            <w:pPr>
              <w:jc w:val="righ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bottom"/>
            <w:hideMark/>
          </w:tcPr>
          <w:p w14:paraId="6D86B554" w14:textId="77777777" w:rsidR="008B62D5" w:rsidRPr="00D54107" w:rsidRDefault="008B62D5" w:rsidP="008B62D5">
            <w:pPr>
              <w:jc w:val="righ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bottom"/>
            <w:hideMark/>
          </w:tcPr>
          <w:p w14:paraId="63E74908" w14:textId="77777777" w:rsidR="008B62D5" w:rsidRPr="00D54107" w:rsidRDefault="008B62D5" w:rsidP="008B62D5">
            <w:pPr>
              <w:jc w:val="righ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bottom"/>
            <w:hideMark/>
          </w:tcPr>
          <w:p w14:paraId="3AE998F0" w14:textId="77777777" w:rsidR="008B62D5" w:rsidRPr="00D54107" w:rsidRDefault="008B62D5" w:rsidP="008B62D5">
            <w:pPr>
              <w:jc w:val="righ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bottom"/>
            <w:hideMark/>
          </w:tcPr>
          <w:p w14:paraId="2E9D11A5" w14:textId="77777777" w:rsidR="008B62D5" w:rsidRPr="00D54107" w:rsidRDefault="008B62D5" w:rsidP="008B62D5">
            <w:pPr>
              <w:jc w:val="righ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c>
          <w:tcPr>
            <w:tcW w:w="0" w:type="auto"/>
            <w:tcBorders>
              <w:top w:val="single" w:sz="4" w:space="0" w:color="D9D9D9" w:themeColor="background1" w:themeShade="D9"/>
              <w:left w:val="single" w:sz="4" w:space="0" w:color="D9D9D9" w:themeColor="background1" w:themeShade="D9"/>
              <w:bottom w:val="single" w:sz="4" w:space="0" w:color="auto"/>
              <w:right w:val="single" w:sz="4" w:space="0" w:color="auto"/>
            </w:tcBorders>
            <w:shd w:val="clear" w:color="auto" w:fill="auto"/>
            <w:vAlign w:val="bottom"/>
            <w:hideMark/>
          </w:tcPr>
          <w:p w14:paraId="5ABAB457" w14:textId="77777777" w:rsidR="008B62D5" w:rsidRPr="00D54107" w:rsidRDefault="008B62D5" w:rsidP="008B62D5">
            <w:pPr>
              <w:jc w:val="right"/>
              <w:rPr>
                <w:rFonts w:ascii="Arial Narrow" w:eastAsia="Times New Roman" w:hAnsi="Arial Narrow"/>
                <w:bCs/>
                <w:color w:val="000000"/>
                <w:sz w:val="12"/>
                <w:szCs w:val="12"/>
                <w:lang w:eastAsia="es-MX"/>
              </w:rPr>
            </w:pPr>
            <w:r w:rsidRPr="00D54107">
              <w:rPr>
                <w:rFonts w:ascii="Arial Narrow" w:eastAsia="Times New Roman" w:hAnsi="Arial Narrow"/>
                <w:bCs/>
                <w:color w:val="000000"/>
                <w:sz w:val="12"/>
                <w:szCs w:val="12"/>
                <w:lang w:eastAsia="es-MX"/>
              </w:rPr>
              <w:t> </w:t>
            </w:r>
          </w:p>
        </w:tc>
      </w:tr>
    </w:tbl>
    <w:p w14:paraId="1A089A22" w14:textId="77777777" w:rsidR="00F73E3B" w:rsidRPr="00D54107" w:rsidRDefault="006C6F88" w:rsidP="00116F35">
      <w:pPr>
        <w:ind w:firstLine="708"/>
        <w:rPr>
          <w:rFonts w:ascii="Arial Narrow" w:hAnsi="Arial Narrow"/>
          <w:sz w:val="22"/>
          <w:szCs w:val="22"/>
        </w:rPr>
        <w:sectPr w:rsidR="00F73E3B" w:rsidRPr="00D54107" w:rsidSect="00ED279D">
          <w:pgSz w:w="12240" w:h="15840"/>
          <w:pgMar w:top="2268" w:right="1701" w:bottom="1418" w:left="1701" w:header="709" w:footer="709" w:gutter="0"/>
          <w:cols w:space="708"/>
          <w:docGrid w:linePitch="360"/>
        </w:sectPr>
      </w:pPr>
      <w:r w:rsidRPr="00D54107">
        <w:rPr>
          <w:rFonts w:ascii="Arial Narrow" w:hAnsi="Arial Narrow"/>
          <w:sz w:val="22"/>
          <w:szCs w:val="22"/>
        </w:rPr>
        <w:t xml:space="preserve"> </w:t>
      </w:r>
      <w:r w:rsidRPr="00D54107">
        <w:rPr>
          <w:rFonts w:ascii="Arial Narrow" w:hAnsi="Arial Narrow"/>
          <w:sz w:val="22"/>
          <w:szCs w:val="22"/>
        </w:rPr>
        <w:br w:type="page"/>
      </w:r>
    </w:p>
    <w:p w14:paraId="16031D71" w14:textId="5D68D6E3" w:rsidR="006C6F88" w:rsidRPr="00D54107" w:rsidRDefault="006C6F88" w:rsidP="00116F35">
      <w:pPr>
        <w:ind w:firstLine="708"/>
        <w:rPr>
          <w:rFonts w:ascii="Arial Narrow" w:hAnsi="Arial Narrow"/>
          <w:sz w:val="22"/>
          <w:szCs w:val="22"/>
        </w:rPr>
      </w:pPr>
    </w:p>
    <w:p w14:paraId="108D332C" w14:textId="77777777" w:rsidR="006C6F88" w:rsidRPr="00D54107" w:rsidRDefault="006C6F88" w:rsidP="00116F35">
      <w:pPr>
        <w:rPr>
          <w:rFonts w:ascii="Arial Narrow" w:hAnsi="Arial Narrow"/>
          <w:b/>
          <w:bCs/>
          <w:sz w:val="22"/>
          <w:szCs w:val="22"/>
        </w:rPr>
      </w:pPr>
      <w:r w:rsidRPr="00D54107">
        <w:rPr>
          <w:rFonts w:ascii="Arial Narrow" w:hAnsi="Arial Narrow"/>
          <w:sz w:val="22"/>
          <w:szCs w:val="22"/>
        </w:rPr>
        <w:tab/>
      </w:r>
      <w:r w:rsidR="001D6031" w:rsidRPr="00D54107">
        <w:rPr>
          <w:rFonts w:ascii="Arial Narrow" w:hAnsi="Arial Narrow"/>
          <w:b/>
          <w:sz w:val="22"/>
          <w:szCs w:val="22"/>
        </w:rPr>
        <w:t>Formato 7 c)</w:t>
      </w:r>
      <w:r w:rsidR="001D6031" w:rsidRPr="00D54107">
        <w:rPr>
          <w:rFonts w:ascii="Arial Narrow" w:hAnsi="Arial Narrow"/>
          <w:b/>
          <w:sz w:val="22"/>
          <w:szCs w:val="22"/>
        </w:rPr>
        <w:tab/>
      </w:r>
      <w:r w:rsidR="001D6031" w:rsidRPr="00F24CFB">
        <w:rPr>
          <w:rFonts w:ascii="Arial Narrow" w:hAnsi="Arial Narrow"/>
          <w:b/>
          <w:sz w:val="22"/>
          <w:szCs w:val="22"/>
        </w:rPr>
        <w:t>Resultados de Ingresos - LDF</w:t>
      </w:r>
    </w:p>
    <w:tbl>
      <w:tblPr>
        <w:tblW w:w="5000" w:type="pct"/>
        <w:tblCellMar>
          <w:left w:w="70" w:type="dxa"/>
          <w:right w:w="70" w:type="dxa"/>
        </w:tblCellMar>
        <w:tblLook w:val="04A0" w:firstRow="1" w:lastRow="0" w:firstColumn="1" w:lastColumn="0" w:noHBand="0" w:noVBand="1"/>
      </w:tblPr>
      <w:tblGrid>
        <w:gridCol w:w="5524"/>
        <w:gridCol w:w="1276"/>
        <w:gridCol w:w="1115"/>
        <w:gridCol w:w="1271"/>
        <w:gridCol w:w="1271"/>
        <w:gridCol w:w="1271"/>
        <w:gridCol w:w="1266"/>
      </w:tblGrid>
      <w:tr w:rsidR="00FE7728" w:rsidRPr="00F24CFB" w14:paraId="6EAECED2" w14:textId="77777777" w:rsidTr="00A10115">
        <w:tc>
          <w:tcPr>
            <w:tcW w:w="5000" w:type="pct"/>
            <w:gridSpan w:val="7"/>
            <w:tcBorders>
              <w:top w:val="single" w:sz="4" w:space="0" w:color="auto"/>
              <w:left w:val="single" w:sz="4" w:space="0" w:color="auto"/>
              <w:bottom w:val="nil"/>
              <w:right w:val="single" w:sz="4" w:space="0" w:color="auto"/>
            </w:tcBorders>
            <w:shd w:val="clear" w:color="auto" w:fill="auto"/>
            <w:noWrap/>
            <w:vAlign w:val="center"/>
            <w:hideMark/>
          </w:tcPr>
          <w:p w14:paraId="68A72121" w14:textId="49E1300A" w:rsidR="00FE7728" w:rsidRPr="00F24CFB" w:rsidRDefault="00FE7728" w:rsidP="00FE7728">
            <w:pPr>
              <w:jc w:val="center"/>
              <w:rPr>
                <w:rFonts w:ascii="Arial Narrow" w:eastAsia="Times New Roman" w:hAnsi="Arial Narrow"/>
                <w:b/>
                <w:color w:val="000000"/>
                <w:sz w:val="14"/>
                <w:szCs w:val="14"/>
                <w:lang w:eastAsia="es-MX"/>
              </w:rPr>
            </w:pPr>
            <w:r w:rsidRPr="00F24CFB">
              <w:rPr>
                <w:rFonts w:ascii="Arial Narrow" w:eastAsia="Times New Roman" w:hAnsi="Arial Narrow"/>
                <w:b/>
                <w:color w:val="000000"/>
                <w:sz w:val="14"/>
                <w:szCs w:val="14"/>
                <w:lang w:eastAsia="es-MX"/>
              </w:rPr>
              <w:t>FISCALÍA GENERAL DEL ESTADO</w:t>
            </w:r>
            <w:r w:rsidR="00A200E5" w:rsidRPr="00F24CFB">
              <w:rPr>
                <w:rFonts w:ascii="Arial Narrow" w:eastAsia="Times New Roman" w:hAnsi="Arial Narrow"/>
                <w:b/>
                <w:color w:val="000000"/>
                <w:sz w:val="14"/>
                <w:szCs w:val="14"/>
                <w:lang w:eastAsia="es-MX"/>
              </w:rPr>
              <w:t xml:space="preserve"> DE QUINTANA ROO</w:t>
            </w:r>
          </w:p>
        </w:tc>
      </w:tr>
      <w:tr w:rsidR="00FE7728" w:rsidRPr="00F24CFB" w14:paraId="3781D6BB" w14:textId="77777777" w:rsidTr="00A10115">
        <w:tc>
          <w:tcPr>
            <w:tcW w:w="5000" w:type="pct"/>
            <w:gridSpan w:val="7"/>
            <w:tcBorders>
              <w:top w:val="nil"/>
              <w:left w:val="single" w:sz="4" w:space="0" w:color="auto"/>
              <w:bottom w:val="nil"/>
              <w:right w:val="single" w:sz="4" w:space="0" w:color="auto"/>
            </w:tcBorders>
            <w:shd w:val="clear" w:color="auto" w:fill="auto"/>
            <w:noWrap/>
            <w:vAlign w:val="center"/>
            <w:hideMark/>
          </w:tcPr>
          <w:p w14:paraId="43413457" w14:textId="77777777" w:rsidR="00FE7728" w:rsidRPr="00F24CFB" w:rsidRDefault="00FE7728" w:rsidP="00FE7728">
            <w:pPr>
              <w:jc w:val="center"/>
              <w:rPr>
                <w:rFonts w:ascii="Arial Narrow" w:eastAsia="Times New Roman" w:hAnsi="Arial Narrow"/>
                <w:b/>
                <w:color w:val="000000"/>
                <w:sz w:val="14"/>
                <w:szCs w:val="14"/>
                <w:lang w:eastAsia="es-MX"/>
              </w:rPr>
            </w:pPr>
            <w:r w:rsidRPr="00F24CFB">
              <w:rPr>
                <w:rFonts w:ascii="Arial Narrow" w:eastAsia="Times New Roman" w:hAnsi="Arial Narrow"/>
                <w:b/>
                <w:color w:val="000000"/>
                <w:sz w:val="14"/>
                <w:szCs w:val="14"/>
                <w:lang w:eastAsia="es-MX"/>
              </w:rPr>
              <w:t>Resultados de Ingresos - LDF</w:t>
            </w:r>
          </w:p>
        </w:tc>
      </w:tr>
      <w:tr w:rsidR="00FE7728" w:rsidRPr="00F24CFB" w14:paraId="2323B114" w14:textId="77777777" w:rsidTr="00A10115">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14:paraId="0B1797B5" w14:textId="77777777" w:rsidR="00FE7728" w:rsidRPr="00F24CFB" w:rsidRDefault="00FE7728" w:rsidP="00FE7728">
            <w:pPr>
              <w:jc w:val="center"/>
              <w:rPr>
                <w:rFonts w:ascii="Arial Narrow" w:eastAsia="Times New Roman" w:hAnsi="Arial Narrow"/>
                <w:b/>
                <w:color w:val="000000"/>
                <w:sz w:val="14"/>
                <w:szCs w:val="14"/>
                <w:lang w:eastAsia="es-MX"/>
              </w:rPr>
            </w:pPr>
            <w:r w:rsidRPr="00F24CFB">
              <w:rPr>
                <w:rFonts w:ascii="Arial Narrow" w:eastAsia="Times New Roman" w:hAnsi="Arial Narrow"/>
                <w:b/>
                <w:color w:val="000000"/>
                <w:sz w:val="14"/>
                <w:szCs w:val="14"/>
                <w:lang w:eastAsia="es-MX"/>
              </w:rPr>
              <w:t>(PESOS)</w:t>
            </w:r>
          </w:p>
        </w:tc>
      </w:tr>
      <w:tr w:rsidR="00B42969" w:rsidRPr="00F24CFB" w14:paraId="77CA3BD8" w14:textId="77777777" w:rsidTr="00A10115">
        <w:tc>
          <w:tcPr>
            <w:tcW w:w="21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D1A31" w14:textId="77777777" w:rsidR="00B42969" w:rsidRPr="00F24CFB" w:rsidRDefault="00B42969" w:rsidP="00B42969">
            <w:pPr>
              <w:jc w:val="center"/>
              <w:rPr>
                <w:rFonts w:ascii="Arial Narrow" w:eastAsia="Times New Roman" w:hAnsi="Arial Narrow"/>
                <w:b/>
                <w:color w:val="000000"/>
                <w:sz w:val="14"/>
                <w:szCs w:val="14"/>
                <w:lang w:eastAsia="es-MX"/>
              </w:rPr>
            </w:pPr>
            <w:r w:rsidRPr="00F24CFB">
              <w:rPr>
                <w:rFonts w:ascii="Arial Narrow" w:eastAsia="Times New Roman" w:hAnsi="Arial Narrow"/>
                <w:b/>
                <w:color w:val="000000"/>
                <w:sz w:val="14"/>
                <w:szCs w:val="14"/>
                <w:lang w:eastAsia="es-MX"/>
              </w:rPr>
              <w:t>Concepto (b)</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47F2A00B" w14:textId="11F61FEB" w:rsidR="00B42969" w:rsidRPr="00F24CFB" w:rsidRDefault="00B42969" w:rsidP="00B42969">
            <w:pPr>
              <w:jc w:val="center"/>
              <w:rPr>
                <w:rFonts w:ascii="Arial Narrow" w:eastAsia="Times New Roman" w:hAnsi="Arial Narrow"/>
                <w:b/>
                <w:color w:val="000000"/>
                <w:sz w:val="14"/>
                <w:szCs w:val="14"/>
                <w:lang w:eastAsia="es-MX"/>
              </w:rPr>
            </w:pPr>
            <w:r w:rsidRPr="00F24CFB">
              <w:rPr>
                <w:rFonts w:ascii="Arial Narrow" w:eastAsia="Times New Roman" w:hAnsi="Arial Narrow"/>
                <w:b/>
                <w:color w:val="000000"/>
                <w:sz w:val="14"/>
                <w:szCs w:val="14"/>
                <w:lang w:eastAsia="es-MX"/>
              </w:rPr>
              <w:t>2016</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41F2A275" w14:textId="08F409B0" w:rsidR="00B42969" w:rsidRPr="00F24CFB" w:rsidRDefault="00B42969" w:rsidP="00B42969">
            <w:pPr>
              <w:jc w:val="center"/>
              <w:rPr>
                <w:rFonts w:ascii="Arial Narrow" w:eastAsia="Times New Roman" w:hAnsi="Arial Narrow"/>
                <w:b/>
                <w:color w:val="000000"/>
                <w:sz w:val="14"/>
                <w:szCs w:val="14"/>
                <w:lang w:eastAsia="es-MX"/>
              </w:rPr>
            </w:pPr>
            <w:r w:rsidRPr="00F24CFB">
              <w:rPr>
                <w:rFonts w:ascii="Arial Narrow" w:eastAsia="Times New Roman" w:hAnsi="Arial Narrow"/>
                <w:b/>
                <w:color w:val="000000"/>
                <w:sz w:val="14"/>
                <w:szCs w:val="14"/>
                <w:lang w:eastAsia="es-MX"/>
              </w:rPr>
              <w:t>2017</w:t>
            </w:r>
          </w:p>
        </w:tc>
        <w:tc>
          <w:tcPr>
            <w:tcW w:w="489" w:type="pct"/>
            <w:tcBorders>
              <w:top w:val="single" w:sz="4" w:space="0" w:color="auto"/>
              <w:left w:val="nil"/>
              <w:bottom w:val="single" w:sz="4" w:space="0" w:color="auto"/>
              <w:right w:val="single" w:sz="4" w:space="0" w:color="auto"/>
            </w:tcBorders>
            <w:shd w:val="clear" w:color="auto" w:fill="auto"/>
            <w:vAlign w:val="center"/>
            <w:hideMark/>
          </w:tcPr>
          <w:p w14:paraId="144F41E4" w14:textId="2F43C1F7" w:rsidR="00B42969" w:rsidRPr="00F24CFB" w:rsidRDefault="00B42969" w:rsidP="00B42969">
            <w:pPr>
              <w:jc w:val="center"/>
              <w:rPr>
                <w:rFonts w:ascii="Arial Narrow" w:eastAsia="Times New Roman" w:hAnsi="Arial Narrow"/>
                <w:b/>
                <w:color w:val="000000"/>
                <w:sz w:val="14"/>
                <w:szCs w:val="14"/>
                <w:lang w:eastAsia="es-MX"/>
              </w:rPr>
            </w:pPr>
            <w:r w:rsidRPr="00F24CFB">
              <w:rPr>
                <w:rFonts w:ascii="Arial Narrow" w:eastAsia="Times New Roman" w:hAnsi="Arial Narrow"/>
                <w:b/>
                <w:color w:val="000000"/>
                <w:sz w:val="14"/>
                <w:szCs w:val="14"/>
                <w:lang w:eastAsia="es-MX"/>
              </w:rPr>
              <w:t>2018</w:t>
            </w:r>
          </w:p>
        </w:tc>
        <w:tc>
          <w:tcPr>
            <w:tcW w:w="489" w:type="pct"/>
            <w:tcBorders>
              <w:top w:val="single" w:sz="4" w:space="0" w:color="auto"/>
              <w:left w:val="nil"/>
              <w:bottom w:val="single" w:sz="4" w:space="0" w:color="auto"/>
              <w:right w:val="single" w:sz="4" w:space="0" w:color="auto"/>
            </w:tcBorders>
            <w:shd w:val="clear" w:color="auto" w:fill="auto"/>
            <w:vAlign w:val="center"/>
            <w:hideMark/>
          </w:tcPr>
          <w:p w14:paraId="3F9F8412" w14:textId="00E085B1" w:rsidR="00B42969" w:rsidRPr="00F24CFB" w:rsidRDefault="00B42969" w:rsidP="00B42969">
            <w:pPr>
              <w:jc w:val="center"/>
              <w:rPr>
                <w:rFonts w:ascii="Arial Narrow" w:eastAsia="Times New Roman" w:hAnsi="Arial Narrow"/>
                <w:b/>
                <w:color w:val="000000"/>
                <w:sz w:val="14"/>
                <w:szCs w:val="14"/>
                <w:lang w:eastAsia="es-MX"/>
              </w:rPr>
            </w:pPr>
            <w:r w:rsidRPr="00F24CFB">
              <w:rPr>
                <w:rFonts w:ascii="Arial Narrow" w:eastAsia="Times New Roman" w:hAnsi="Arial Narrow"/>
                <w:b/>
                <w:color w:val="000000"/>
                <w:sz w:val="14"/>
                <w:szCs w:val="14"/>
                <w:lang w:eastAsia="es-MX"/>
              </w:rPr>
              <w:t>2019</w:t>
            </w:r>
          </w:p>
        </w:tc>
        <w:tc>
          <w:tcPr>
            <w:tcW w:w="489" w:type="pct"/>
            <w:tcBorders>
              <w:top w:val="single" w:sz="4" w:space="0" w:color="auto"/>
              <w:left w:val="nil"/>
              <w:bottom w:val="single" w:sz="4" w:space="0" w:color="auto"/>
              <w:right w:val="single" w:sz="4" w:space="0" w:color="auto"/>
            </w:tcBorders>
            <w:shd w:val="clear" w:color="auto" w:fill="auto"/>
            <w:vAlign w:val="center"/>
            <w:hideMark/>
          </w:tcPr>
          <w:p w14:paraId="659A81E0" w14:textId="7A8A4CBF" w:rsidR="00B42969" w:rsidRPr="00F24CFB" w:rsidRDefault="00B42969" w:rsidP="00B42969">
            <w:pPr>
              <w:jc w:val="center"/>
              <w:rPr>
                <w:rFonts w:ascii="Arial Narrow" w:eastAsia="Times New Roman" w:hAnsi="Arial Narrow"/>
                <w:b/>
                <w:color w:val="000000"/>
                <w:sz w:val="14"/>
                <w:szCs w:val="14"/>
                <w:lang w:eastAsia="es-MX"/>
              </w:rPr>
            </w:pPr>
            <w:r w:rsidRPr="00F24CFB">
              <w:rPr>
                <w:rFonts w:ascii="Arial Narrow" w:eastAsia="Times New Roman" w:hAnsi="Arial Narrow"/>
                <w:b/>
                <w:color w:val="000000"/>
                <w:sz w:val="14"/>
                <w:szCs w:val="14"/>
                <w:lang w:eastAsia="es-MX"/>
              </w:rPr>
              <w:t>2020</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73755852" w14:textId="54FD3FE0" w:rsidR="00B42969" w:rsidRPr="00F24CFB" w:rsidRDefault="00B42969" w:rsidP="00B42969">
            <w:pPr>
              <w:jc w:val="center"/>
              <w:rPr>
                <w:rFonts w:ascii="Arial Narrow" w:eastAsia="Times New Roman" w:hAnsi="Arial Narrow"/>
                <w:b/>
                <w:color w:val="000000"/>
                <w:sz w:val="14"/>
                <w:szCs w:val="14"/>
                <w:lang w:eastAsia="es-MX"/>
              </w:rPr>
            </w:pPr>
            <w:r w:rsidRPr="00F24CFB">
              <w:rPr>
                <w:rFonts w:ascii="Arial Narrow" w:eastAsia="Times New Roman" w:hAnsi="Arial Narrow"/>
                <w:b/>
                <w:color w:val="000000"/>
                <w:sz w:val="14"/>
                <w:szCs w:val="14"/>
                <w:lang w:eastAsia="es-MX"/>
              </w:rPr>
              <w:t>2021</w:t>
            </w:r>
          </w:p>
        </w:tc>
      </w:tr>
      <w:tr w:rsidR="00592724" w:rsidRPr="00F24CFB" w14:paraId="17A046B2" w14:textId="77777777" w:rsidTr="00A10115">
        <w:tc>
          <w:tcPr>
            <w:tcW w:w="2126" w:type="pct"/>
            <w:tcBorders>
              <w:top w:val="single" w:sz="4" w:space="0" w:color="auto"/>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2466C9A0" w14:textId="77777777" w:rsidR="00592724" w:rsidRPr="00F24CFB" w:rsidRDefault="00592724" w:rsidP="00592724">
            <w:pPr>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 </w:t>
            </w:r>
          </w:p>
        </w:tc>
        <w:tc>
          <w:tcPr>
            <w:tcW w:w="491"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651D838" w14:textId="77777777" w:rsidR="00592724" w:rsidRPr="00F24CFB" w:rsidRDefault="00592724" w:rsidP="00592724">
            <w:pPr>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 </w:t>
            </w:r>
          </w:p>
        </w:tc>
        <w:tc>
          <w:tcPr>
            <w:tcW w:w="429"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CE08EB2" w14:textId="4FF16D1B" w:rsidR="00592724" w:rsidRPr="00F24CFB" w:rsidRDefault="00592724" w:rsidP="00592724">
            <w:pPr>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 </w:t>
            </w:r>
          </w:p>
        </w:tc>
        <w:tc>
          <w:tcPr>
            <w:tcW w:w="489"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DCF1EE7" w14:textId="48318DC2" w:rsidR="00592724" w:rsidRPr="00F24CFB" w:rsidRDefault="00592724" w:rsidP="00592724">
            <w:pPr>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 </w:t>
            </w:r>
          </w:p>
        </w:tc>
        <w:tc>
          <w:tcPr>
            <w:tcW w:w="489"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DE14E65" w14:textId="2C4204BC" w:rsidR="00592724" w:rsidRPr="00F24CFB" w:rsidRDefault="00592724" w:rsidP="00592724">
            <w:pPr>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 </w:t>
            </w:r>
          </w:p>
        </w:tc>
        <w:tc>
          <w:tcPr>
            <w:tcW w:w="489"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78967A9" w14:textId="04791280" w:rsidR="00592724" w:rsidRPr="00F24CFB" w:rsidRDefault="00592724" w:rsidP="00592724">
            <w:pPr>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 </w:t>
            </w:r>
          </w:p>
        </w:tc>
        <w:tc>
          <w:tcPr>
            <w:tcW w:w="487" w:type="pct"/>
            <w:tcBorders>
              <w:top w:val="single" w:sz="4" w:space="0" w:color="auto"/>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7D5A98AE" w14:textId="77777777" w:rsidR="00592724" w:rsidRPr="00F24CFB" w:rsidRDefault="00592724" w:rsidP="00592724">
            <w:pPr>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 </w:t>
            </w:r>
          </w:p>
        </w:tc>
      </w:tr>
      <w:tr w:rsidR="00A02DBC" w:rsidRPr="00F24CFB" w14:paraId="2FE67202"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7AC4DB53" w14:textId="16D74BE5" w:rsidR="00A02DBC" w:rsidRPr="00F24CFB" w:rsidRDefault="00A02DBC" w:rsidP="00A02DBC">
            <w:pPr>
              <w:ind w:firstLineChars="100" w:firstLine="141"/>
              <w:jc w:val="left"/>
              <w:rPr>
                <w:rFonts w:ascii="Arial Narrow" w:eastAsia="Times New Roman" w:hAnsi="Arial Narrow"/>
                <w:b/>
                <w:color w:val="000000"/>
                <w:sz w:val="14"/>
                <w:szCs w:val="14"/>
                <w:lang w:eastAsia="es-MX"/>
              </w:rPr>
            </w:pPr>
            <w:r w:rsidRPr="00F24CFB">
              <w:rPr>
                <w:rFonts w:ascii="Arial Narrow" w:eastAsia="Times New Roman" w:hAnsi="Arial Narrow"/>
                <w:b/>
                <w:color w:val="000000"/>
                <w:sz w:val="14"/>
                <w:szCs w:val="14"/>
                <w:lang w:eastAsia="es-MX"/>
              </w:rPr>
              <w:t xml:space="preserve">1.  Ingresos de Libre Disposición </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D1EF5FC" w14:textId="1E3D4EC1"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7CFC80B" w14:textId="5B29C14B"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$473,846,460.73</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93A45CE" w14:textId="6B972C23"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$709,969,594.69</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B94DAAF" w14:textId="0D6BEF8E"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$875,824,959.70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896462B" w14:textId="0CACE40C"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$897,911,412.60</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080E83E4" w14:textId="4B35AC37"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$708,177,486.25</w:t>
            </w:r>
          </w:p>
        </w:tc>
      </w:tr>
      <w:tr w:rsidR="00A02DBC" w:rsidRPr="00F24CFB" w14:paraId="67A7AF27"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36B088B3" w14:textId="77777777" w:rsidR="00A02DBC" w:rsidRPr="00F24CFB" w:rsidRDefault="00A02DBC" w:rsidP="00A02DBC">
            <w:pPr>
              <w:ind w:firstLineChars="400" w:firstLine="560"/>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A.    Impuestos</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D7909EE" w14:textId="162E7C24"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77EAD34" w14:textId="644C9F58"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1C77124" w14:textId="486B1A5B"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B4C5656" w14:textId="36C1DC41"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A98D638" w14:textId="0B98CAC2"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245EE5EE" w14:textId="4DB40AC8"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r>
      <w:tr w:rsidR="00A02DBC" w:rsidRPr="00F24CFB" w14:paraId="39C1D52B"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26F76740" w14:textId="77777777" w:rsidR="00A02DBC" w:rsidRPr="00F24CFB" w:rsidRDefault="00A02DBC" w:rsidP="00A02DBC">
            <w:pPr>
              <w:ind w:firstLineChars="400" w:firstLine="560"/>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B.    Cuotas y Aportaciones de Seguridad Social</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C40D44B" w14:textId="3A5E2960"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E1D3D7A" w14:textId="6E3F3A1D"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2CC5175" w14:textId="07BA5DE0"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35DAAB5" w14:textId="64861090"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B6A93E2" w14:textId="6D56A92B"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12B80C70" w14:textId="3E1196FD"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r>
      <w:tr w:rsidR="00A02DBC" w:rsidRPr="00F24CFB" w14:paraId="3D701ECC"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5C1B9A1A" w14:textId="77777777" w:rsidR="00A02DBC" w:rsidRPr="00F24CFB" w:rsidRDefault="00A02DBC" w:rsidP="00A02DBC">
            <w:pPr>
              <w:ind w:firstLineChars="400" w:firstLine="560"/>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C.    Contribuciones de Mejoras</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9F3BC3A" w14:textId="282A4823"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688BC50" w14:textId="1760479E"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6AD083A" w14:textId="452987BD"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72177A0" w14:textId="433F4E0E"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9F73E2B" w14:textId="60F1937F"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7D18DA00" w14:textId="5599EDE8"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r>
      <w:tr w:rsidR="00A02DBC" w:rsidRPr="00F24CFB" w14:paraId="44542361"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115A4810" w14:textId="77777777" w:rsidR="00A02DBC" w:rsidRPr="00F24CFB" w:rsidRDefault="00A02DBC" w:rsidP="00A02DBC">
            <w:pPr>
              <w:ind w:firstLineChars="400" w:firstLine="560"/>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D.    Derechos</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F8B3A05" w14:textId="38BA3C8A"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B3DB21A" w14:textId="3BC45694"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$18,680,681.56</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8E65294" w14:textId="3578D260"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$22,139,293.55</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6FAEE61" w14:textId="5CE46041"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$32,796,776.75</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397C765" w14:textId="778D6791"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$18,055,602.86</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00C94476" w14:textId="3A50BC4C"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r>
      <w:tr w:rsidR="00A02DBC" w:rsidRPr="00F24CFB" w14:paraId="64EA1A38"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6ADE2923" w14:textId="77777777" w:rsidR="00A02DBC" w:rsidRPr="00F24CFB" w:rsidRDefault="00A02DBC" w:rsidP="00A02DBC">
            <w:pPr>
              <w:ind w:firstLineChars="400" w:firstLine="560"/>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E.    Productos</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7DD1468" w14:textId="3249C80C"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764BAD1" w14:textId="483670FC"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E5FA004" w14:textId="73040317"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58AAD38" w14:textId="629302A0"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$2,432,009.18</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424092D" w14:textId="5D65F066"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$2,188,578.78</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7580AFED" w14:textId="490EA877"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$1,148,280.25</w:t>
            </w:r>
          </w:p>
        </w:tc>
      </w:tr>
      <w:tr w:rsidR="00A02DBC" w:rsidRPr="00F24CFB" w14:paraId="21F7BFD1"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03FCD1C1" w14:textId="77777777" w:rsidR="00A02DBC" w:rsidRPr="00F24CFB" w:rsidRDefault="00A02DBC" w:rsidP="00A02DBC">
            <w:pPr>
              <w:ind w:firstLineChars="400" w:firstLine="560"/>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F.    Aprovechamientos</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50792D0" w14:textId="0BA768F8"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E97E3CB" w14:textId="3C37C1D4"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$75,812,932.68</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40ABF5D" w14:textId="09349C95"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B5BF361" w14:textId="1CFAEEA9"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194AA9B" w14:textId="317ACA3D"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$1,768,989.00</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3F61B208" w14:textId="68212185"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r>
      <w:tr w:rsidR="00A02DBC" w:rsidRPr="00F24CFB" w14:paraId="56B3D151"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38866AE0" w14:textId="77777777" w:rsidR="00A02DBC" w:rsidRPr="00F24CFB" w:rsidRDefault="00A02DBC" w:rsidP="00A02DBC">
            <w:pPr>
              <w:ind w:firstLineChars="400" w:firstLine="560"/>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G.    Ingresos por Ventas de Bienes y Servicios</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7BEE4D3" w14:textId="2E443094"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15D3724" w14:textId="229121A0"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019144E" w14:textId="52211FDB"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D2CBEF8" w14:textId="5618ACC6"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8A6E045" w14:textId="6E6DABF5"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14F6AF67" w14:textId="1E4F3981"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$19,935,656.94</w:t>
            </w:r>
          </w:p>
        </w:tc>
      </w:tr>
      <w:tr w:rsidR="00A02DBC" w:rsidRPr="00F24CFB" w14:paraId="70389A2F"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4B71F488" w14:textId="77777777" w:rsidR="00A02DBC" w:rsidRPr="00F24CFB" w:rsidRDefault="00A02DBC" w:rsidP="00A02DBC">
            <w:pPr>
              <w:ind w:firstLineChars="400" w:firstLine="560"/>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H.    Participaciones</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DBED2A8" w14:textId="06DC73CB"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CA45B49" w14:textId="4F9F1E2A"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$379,352,846.49</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84EDADB" w14:textId="2A0753B1"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$687,830,301.14</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42EED81" w14:textId="23CCF717"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$840,596,173.77</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75A67EB" w14:textId="10ED2DB8"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$875,898,241.96</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62519E73" w14:textId="6E6CB1F8"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$687,093,549.06</w:t>
            </w:r>
          </w:p>
        </w:tc>
      </w:tr>
      <w:tr w:rsidR="00A02DBC" w:rsidRPr="00F24CFB" w14:paraId="1003909E"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467FF94E" w14:textId="77777777" w:rsidR="00A02DBC" w:rsidRPr="00F24CFB" w:rsidRDefault="00A02DBC" w:rsidP="00A02DBC">
            <w:pPr>
              <w:ind w:firstLineChars="400" w:firstLine="560"/>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I.     Incentivos Derivados de la Colaboración Fiscal</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68C0578" w14:textId="6FCAEDC4"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4BAA828" w14:textId="2E079E2F"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7D1DF05" w14:textId="061D1BA6"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965B083" w14:textId="78613BDD"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D31686E" w14:textId="229464AE"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4B8031CE" w14:textId="0CF72115"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r>
      <w:tr w:rsidR="00A02DBC" w:rsidRPr="00F24CFB" w14:paraId="12921F9E"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73CFBCA3" w14:textId="77777777" w:rsidR="00A02DBC" w:rsidRPr="00F24CFB" w:rsidRDefault="00A02DBC" w:rsidP="00A02DBC">
            <w:pPr>
              <w:ind w:firstLineChars="400" w:firstLine="560"/>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J.     Transferencias y Asignaciones</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3849EBF" w14:textId="0C31E72E"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1CABDA9" w14:textId="1E3391D6"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9DABFAF" w14:textId="17CD1842"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7F85465" w14:textId="529C02DC"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CCA8CE5" w14:textId="5084813C"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218BFDBE" w14:textId="7AEB5B62"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r>
      <w:tr w:rsidR="00A02DBC" w:rsidRPr="00F24CFB" w14:paraId="13B923C9"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0AD3AFB7" w14:textId="77777777" w:rsidR="00A02DBC" w:rsidRPr="00F24CFB" w:rsidRDefault="00A02DBC" w:rsidP="00A02DBC">
            <w:pPr>
              <w:ind w:firstLineChars="400" w:firstLine="560"/>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K.    Convenios</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608C59C" w14:textId="38C9469F"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991F279" w14:textId="4EEC765F"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F0FEF15" w14:textId="0E2150B0"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15404BF" w14:textId="28BF63FF"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F46E0A4" w14:textId="352EAA1C"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4D24B178" w14:textId="0220C6CB"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r>
      <w:tr w:rsidR="00A02DBC" w:rsidRPr="00F24CFB" w14:paraId="2AA63C98"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409E8BAB" w14:textId="77777777" w:rsidR="00A02DBC" w:rsidRPr="00F24CFB" w:rsidRDefault="00A02DBC" w:rsidP="00A02DBC">
            <w:pPr>
              <w:ind w:firstLineChars="400" w:firstLine="560"/>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L.     Otros Ingresos de Libre Disposición</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D60FB0F" w14:textId="782376CD"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C8C436B" w14:textId="01FB0BDC"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C0338F7" w14:textId="5B6CC6F2"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2AD0E15" w14:textId="1751F7E0"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40217DF" w14:textId="74402612"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5F5A6A20" w14:textId="41898133"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r>
      <w:tr w:rsidR="00A02DBC" w:rsidRPr="00F24CFB" w14:paraId="698A2140"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466F6D6F" w14:textId="77777777" w:rsidR="00A02DBC" w:rsidRPr="00F24CFB" w:rsidRDefault="00A02DBC" w:rsidP="00A02DBC">
            <w:pPr>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 </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BC6097A" w14:textId="35B8C835"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766521B" w14:textId="589FDB59"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B68A5E8" w14:textId="57671B74"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8B195CA" w14:textId="59DB026D"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FCC3E6D" w14:textId="0790034D"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19839F7C" w14:textId="096946CB"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r>
      <w:tr w:rsidR="00A02DBC" w:rsidRPr="00F24CFB" w14:paraId="64CDA7F9"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732A7FD8" w14:textId="5C875F3D" w:rsidR="00A02DBC" w:rsidRPr="00F24CFB" w:rsidRDefault="00A02DBC" w:rsidP="00A02DBC">
            <w:pPr>
              <w:ind w:firstLineChars="100" w:firstLine="141"/>
              <w:jc w:val="left"/>
              <w:rPr>
                <w:rFonts w:ascii="Arial Narrow" w:eastAsia="Times New Roman" w:hAnsi="Arial Narrow"/>
                <w:b/>
                <w:color w:val="000000"/>
                <w:sz w:val="14"/>
                <w:szCs w:val="14"/>
                <w:lang w:eastAsia="es-MX"/>
              </w:rPr>
            </w:pPr>
            <w:r w:rsidRPr="00F24CFB">
              <w:rPr>
                <w:rFonts w:ascii="Arial Narrow" w:eastAsia="Times New Roman" w:hAnsi="Arial Narrow"/>
                <w:b/>
                <w:color w:val="000000"/>
                <w:sz w:val="14"/>
                <w:szCs w:val="14"/>
                <w:lang w:eastAsia="es-MX"/>
              </w:rPr>
              <w:t>2.  Transferencias Federales Etiquetadas</w:t>
            </w:r>
            <w:r w:rsidRPr="00F24CFB">
              <w:rPr>
                <w:rFonts w:ascii="Arial Narrow" w:eastAsia="Times New Roman" w:hAnsi="Arial Narrow"/>
                <w:b/>
                <w:color w:val="000000"/>
                <w:sz w:val="14"/>
                <w:szCs w:val="14"/>
                <w:vertAlign w:val="superscript"/>
                <w:lang w:eastAsia="es-MX"/>
              </w:rPr>
              <w:t xml:space="preserve"> </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0777B61" w14:textId="35090864"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2C50018" w14:textId="5BAE77E8"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$137,454,901.83</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AA179FA" w14:textId="20632388"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$76,549,181.37</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FD13CD1" w14:textId="1AE10E63"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$81,706,927.82</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9170553" w14:textId="4252B79F"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$69,273,163.87</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63343477" w14:textId="183F75F4"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$75,922,368.95</w:t>
            </w:r>
          </w:p>
        </w:tc>
      </w:tr>
      <w:tr w:rsidR="00A02DBC" w:rsidRPr="00F24CFB" w14:paraId="12324E3C"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40B1E721" w14:textId="77777777" w:rsidR="00A02DBC" w:rsidRPr="00F24CFB" w:rsidRDefault="00A02DBC" w:rsidP="00A02DBC">
            <w:pPr>
              <w:ind w:firstLineChars="400" w:firstLine="560"/>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A.    Aportaciones</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3FCB781" w14:textId="7C2B8B95"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1189387" w14:textId="0CA3C7BC"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$137,454,901.83</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6E05657" w14:textId="5AD351C3"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$76,549,181.37</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75D3F92" w14:textId="7CAA5E2A"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$81,706,927.82</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F5C702B" w14:textId="16FFA98D"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$69,273,163.87</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4848214C" w14:textId="638F60FF"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$75,922,368.95</w:t>
            </w:r>
          </w:p>
        </w:tc>
      </w:tr>
      <w:tr w:rsidR="00A02DBC" w:rsidRPr="00F24CFB" w14:paraId="1FBA8961"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2EEFFD4F" w14:textId="77777777" w:rsidR="00A02DBC" w:rsidRPr="00F24CFB" w:rsidRDefault="00A02DBC" w:rsidP="00A02DBC">
            <w:pPr>
              <w:ind w:firstLineChars="400" w:firstLine="560"/>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B.    Convenios</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7D58B4D" w14:textId="39330AD3"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64DED60" w14:textId="221EBEDA"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6986500" w14:textId="77F00A45"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F6784C5" w14:textId="416FA829"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15D5641" w14:textId="691A5B9D"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64C2C989" w14:textId="4334349C"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r>
      <w:tr w:rsidR="00A02DBC" w:rsidRPr="00F24CFB" w14:paraId="64C1BF00"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52350456" w14:textId="77777777" w:rsidR="00A02DBC" w:rsidRPr="00F24CFB" w:rsidRDefault="00A02DBC" w:rsidP="00A02DBC">
            <w:pPr>
              <w:ind w:firstLineChars="400" w:firstLine="560"/>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C.    Fondos Distintos de Aportaciones</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6F436A0" w14:textId="7029F193"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1E07ABA" w14:textId="7C11461C"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BD13345" w14:textId="626EAFC3"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3A8C817" w14:textId="4949F4FA"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D10F504" w14:textId="25DD996B"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3E94926A" w14:textId="3A15F370"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r>
      <w:tr w:rsidR="00A02DBC" w:rsidRPr="00F24CFB" w14:paraId="7C0AE51D"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77C962AD" w14:textId="77777777" w:rsidR="00A02DBC" w:rsidRPr="00F24CFB" w:rsidRDefault="00A02DBC" w:rsidP="00A02DBC">
            <w:pPr>
              <w:ind w:firstLineChars="400" w:firstLine="560"/>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D.    Transferencias, Asignaciones, Subsidios y Subvenciones, y Pensiones y Jubilaciones</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3DB7479" w14:textId="74D93123"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50FEF8C" w14:textId="4D4301E9"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F657A12" w14:textId="72FE82D0"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308BE76" w14:textId="3201F471"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17F7801" w14:textId="214ED926"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222B8E9D" w14:textId="72E6EB09"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r>
      <w:tr w:rsidR="00A02DBC" w:rsidRPr="00F24CFB" w14:paraId="1231095F"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49047FB2" w14:textId="77777777" w:rsidR="00A02DBC" w:rsidRPr="00F24CFB" w:rsidRDefault="00A02DBC" w:rsidP="00A02DBC">
            <w:pPr>
              <w:ind w:firstLineChars="400" w:firstLine="560"/>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E.    Otras Transferencias Federales Etiquetadas</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CA3BABC" w14:textId="18DFE5B4"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03FADCA" w14:textId="0CB8EB47"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5FB0302" w14:textId="431C905D"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9AF61C1" w14:textId="27C5E607"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84616E3" w14:textId="6D0E95B2"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03E8B9EA" w14:textId="697727B5"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r>
      <w:tr w:rsidR="00A02DBC" w:rsidRPr="00F24CFB" w14:paraId="66C8DB74"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7E41404C" w14:textId="77777777" w:rsidR="00A02DBC" w:rsidRPr="00F24CFB" w:rsidRDefault="00A02DBC" w:rsidP="00A02DBC">
            <w:pPr>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 </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84CAC0E" w14:textId="491134B5"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0716616" w14:textId="44F2487C"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9661B08" w14:textId="5BFF553A"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D27CEDC" w14:textId="4E88667F"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B37964E" w14:textId="25D2AFAB"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3E8DF3A5" w14:textId="7B4A5BD9"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r>
      <w:tr w:rsidR="00A02DBC" w:rsidRPr="00F24CFB" w14:paraId="2DC13063"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4297DB2A" w14:textId="77777777" w:rsidR="00A02DBC" w:rsidRPr="00F24CFB" w:rsidRDefault="00A02DBC" w:rsidP="00A02DBC">
            <w:pPr>
              <w:ind w:firstLineChars="100" w:firstLine="141"/>
              <w:jc w:val="left"/>
              <w:rPr>
                <w:rFonts w:ascii="Arial Narrow" w:eastAsia="Times New Roman" w:hAnsi="Arial Narrow"/>
                <w:b/>
                <w:color w:val="000000"/>
                <w:sz w:val="14"/>
                <w:szCs w:val="14"/>
                <w:lang w:eastAsia="es-MX"/>
              </w:rPr>
            </w:pPr>
            <w:r w:rsidRPr="00F24CFB">
              <w:rPr>
                <w:rFonts w:ascii="Arial Narrow" w:eastAsia="Times New Roman" w:hAnsi="Arial Narrow"/>
                <w:b/>
                <w:color w:val="000000"/>
                <w:sz w:val="14"/>
                <w:szCs w:val="14"/>
                <w:lang w:eastAsia="es-MX"/>
              </w:rPr>
              <w:t>3.  Ingresos Derivados de Financiamientos (3=A)</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6BFB4EC" w14:textId="53A0F21F"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38C9356" w14:textId="11DDECAD"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2FCF64E" w14:textId="24DA7F28"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D81BA52" w14:textId="39C7E60D"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4D5A72B" w14:textId="2E301C20"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$0.00</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537AEC1F" w14:textId="382A79ED"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$0.00</w:t>
            </w:r>
          </w:p>
        </w:tc>
      </w:tr>
      <w:tr w:rsidR="00A02DBC" w:rsidRPr="00F24CFB" w14:paraId="5B3839ED"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676A189C" w14:textId="77777777" w:rsidR="00A02DBC" w:rsidRPr="00F24CFB" w:rsidRDefault="00A02DBC" w:rsidP="00A02DBC">
            <w:pPr>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A. Ingresos Derivados de Financiamientos</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C3EFFEC" w14:textId="62C62F4F"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7ECE61D" w14:textId="10196DAF"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644B73B" w14:textId="7AD37DC6"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5364452" w14:textId="223A7016"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DE80197" w14:textId="697C0529"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0891C4D1" w14:textId="64FB959B"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r>
      <w:tr w:rsidR="00A02DBC" w:rsidRPr="00F24CFB" w14:paraId="437578AD"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17131530" w14:textId="77777777" w:rsidR="00A02DBC" w:rsidRPr="00F24CFB" w:rsidRDefault="00A02DBC" w:rsidP="00A02DBC">
            <w:pPr>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 </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2208EFB" w14:textId="0799F758"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61A0408" w14:textId="3A524C1C"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F19805E" w14:textId="366D4788"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05E91B5" w14:textId="486D18B0"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7089477" w14:textId="1D8A9696"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6F34462F" w14:textId="1CA255DB"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r>
      <w:tr w:rsidR="00A02DBC" w:rsidRPr="00F24CFB" w14:paraId="4AB847FC"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0CA36B94" w14:textId="77777777" w:rsidR="00A02DBC" w:rsidRPr="00F24CFB" w:rsidRDefault="00A02DBC" w:rsidP="00A02DBC">
            <w:pPr>
              <w:ind w:firstLineChars="100" w:firstLine="141"/>
              <w:jc w:val="left"/>
              <w:rPr>
                <w:rFonts w:ascii="Arial Narrow" w:eastAsia="Times New Roman" w:hAnsi="Arial Narrow"/>
                <w:b/>
                <w:color w:val="000000"/>
                <w:sz w:val="14"/>
                <w:szCs w:val="14"/>
                <w:lang w:eastAsia="es-MX"/>
              </w:rPr>
            </w:pPr>
            <w:r w:rsidRPr="00F24CFB">
              <w:rPr>
                <w:rFonts w:ascii="Arial Narrow" w:eastAsia="Times New Roman" w:hAnsi="Arial Narrow"/>
                <w:b/>
                <w:color w:val="000000"/>
                <w:sz w:val="14"/>
                <w:szCs w:val="14"/>
                <w:lang w:eastAsia="es-MX"/>
              </w:rPr>
              <w:t>4.  Total de Resultados de Ingresos (4=1+2+3)</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462C15D" w14:textId="7B013F25"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BA0FA42" w14:textId="32D6381F"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$611,301,362.56</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9AD77FD" w14:textId="5E57C596"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$786,518,776.06</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EE0FFB9" w14:textId="14060E69"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$957,531,887.52</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8BF3BBE" w14:textId="51012B50"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$967,184,576.47</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4B63B234" w14:textId="2D330125"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$784,099,855.20</w:t>
            </w:r>
          </w:p>
        </w:tc>
      </w:tr>
      <w:tr w:rsidR="00A02DBC" w:rsidRPr="00F24CFB" w14:paraId="61BF2618"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1AAE793F" w14:textId="77777777" w:rsidR="00A02DBC" w:rsidRPr="00F24CFB" w:rsidRDefault="00A02DBC" w:rsidP="00A02DBC">
            <w:pPr>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 </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26E328A" w14:textId="0E0BE729"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895AB01" w14:textId="691A4BD5"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0CE1B28" w14:textId="08FE6BF1"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DF4A68B" w14:textId="77037205"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DA61A9B" w14:textId="01F27005"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48578CBE" w14:textId="00F472FD"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 </w:t>
            </w:r>
          </w:p>
        </w:tc>
      </w:tr>
      <w:tr w:rsidR="00A02DBC" w:rsidRPr="00F24CFB" w14:paraId="2231AF12"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7D255516" w14:textId="77777777" w:rsidR="00A02DBC" w:rsidRPr="00F24CFB" w:rsidRDefault="00A02DBC" w:rsidP="00A02DBC">
            <w:pPr>
              <w:jc w:val="left"/>
              <w:rPr>
                <w:rFonts w:ascii="Arial Narrow" w:eastAsia="Times New Roman" w:hAnsi="Arial Narrow"/>
                <w:b/>
                <w:color w:val="000000"/>
                <w:sz w:val="14"/>
                <w:szCs w:val="14"/>
                <w:lang w:eastAsia="es-MX"/>
              </w:rPr>
            </w:pPr>
            <w:r w:rsidRPr="00F24CFB">
              <w:rPr>
                <w:rFonts w:ascii="Arial Narrow" w:eastAsia="Times New Roman" w:hAnsi="Arial Narrow"/>
                <w:b/>
                <w:color w:val="000000"/>
                <w:sz w:val="14"/>
                <w:szCs w:val="14"/>
                <w:lang w:eastAsia="es-MX"/>
              </w:rPr>
              <w:t>Datos Informativos</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C3E1C30" w14:textId="42A857E2"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 </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5CC2632" w14:textId="73054A59"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 </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3E20DF3" w14:textId="472629A0"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 </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23E0F8D" w14:textId="0F8FC85D"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 </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1E759C2" w14:textId="7D5A0854"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 </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636B3088" w14:textId="1B9DC72D"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 </w:t>
            </w:r>
          </w:p>
        </w:tc>
      </w:tr>
      <w:tr w:rsidR="00A02DBC" w:rsidRPr="00F24CFB" w14:paraId="5C2D66BC"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6715FAF6" w14:textId="77777777" w:rsidR="00A02DBC" w:rsidRPr="00F24CFB" w:rsidRDefault="00A02DBC" w:rsidP="00A02DBC">
            <w:pPr>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1. Ingresos Derivados de Financiamientos con Fuente de Pago de Recursos de Libre Disposición</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1499CC3" w14:textId="7A66D573"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00FC62D" w14:textId="62921F11"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8325DF3" w14:textId="22E4C7E8"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F4B168F" w14:textId="4FF317BD"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EAD3947" w14:textId="7CF0A59C"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267B1DA7" w14:textId="37C759D2"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r>
      <w:tr w:rsidR="00A02DBC" w:rsidRPr="00F24CFB" w14:paraId="1E6498AA" w14:textId="77777777" w:rsidTr="00A10115">
        <w:tc>
          <w:tcPr>
            <w:tcW w:w="2126"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vAlign w:val="center"/>
            <w:hideMark/>
          </w:tcPr>
          <w:p w14:paraId="54CB16AF" w14:textId="77777777" w:rsidR="00A02DBC" w:rsidRPr="00F24CFB" w:rsidRDefault="00A02DBC" w:rsidP="00A02DBC">
            <w:pPr>
              <w:jc w:val="left"/>
              <w:rPr>
                <w:rFonts w:ascii="Arial Narrow" w:eastAsia="Times New Roman" w:hAnsi="Arial Narrow"/>
                <w:bCs/>
                <w:color w:val="000000"/>
                <w:sz w:val="14"/>
                <w:szCs w:val="14"/>
                <w:lang w:eastAsia="es-MX"/>
              </w:rPr>
            </w:pPr>
            <w:r w:rsidRPr="00F24CFB">
              <w:rPr>
                <w:rFonts w:ascii="Arial Narrow" w:eastAsia="Times New Roman" w:hAnsi="Arial Narrow"/>
                <w:bCs/>
                <w:color w:val="000000"/>
                <w:sz w:val="14"/>
                <w:szCs w:val="14"/>
                <w:lang w:eastAsia="es-MX"/>
              </w:rPr>
              <w:t>2. Ingresos derivados de Financiamientos con Fuente de Pago de Transferencias Federales Etiquetadas</w:t>
            </w:r>
          </w:p>
        </w:tc>
        <w:tc>
          <w:tcPr>
            <w:tcW w:w="49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E320FFE" w14:textId="6BC2A37B"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19C43A3" w14:textId="06FAB68C"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2DB9F2D" w14:textId="562C90B6"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E766ED1" w14:textId="6E0D6BC4"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086303A" w14:textId="67D85C53"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c>
          <w:tcPr>
            <w:tcW w:w="48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26F4F4EB" w14:textId="1EFBAC51" w:rsidR="00A02DBC" w:rsidRPr="00A02DBC" w:rsidRDefault="00A02DBC" w:rsidP="00A02DBC">
            <w:pPr>
              <w:jc w:val="right"/>
              <w:rPr>
                <w:rFonts w:ascii="Arial Narrow" w:eastAsia="Times New Roman" w:hAnsi="Arial Narrow"/>
                <w:bCs/>
                <w:color w:val="000000"/>
                <w:sz w:val="12"/>
                <w:szCs w:val="12"/>
                <w:lang w:eastAsia="es-MX"/>
              </w:rPr>
            </w:pPr>
            <w:r w:rsidRPr="00A02DBC">
              <w:rPr>
                <w:rFonts w:ascii="Arial Narrow" w:hAnsi="Arial Narrow" w:cs="Calibri"/>
                <w:color w:val="000000"/>
                <w:sz w:val="12"/>
                <w:szCs w:val="12"/>
              </w:rPr>
              <w:t>$0.00</w:t>
            </w:r>
          </w:p>
        </w:tc>
      </w:tr>
      <w:tr w:rsidR="00A02DBC" w:rsidRPr="00F24CFB" w14:paraId="4BCA4A7D" w14:textId="77777777" w:rsidTr="00A10115">
        <w:tc>
          <w:tcPr>
            <w:tcW w:w="2126" w:type="pct"/>
            <w:tcBorders>
              <w:top w:val="single" w:sz="4" w:space="0" w:color="D9D9D9" w:themeColor="background1" w:themeShade="D9"/>
              <w:left w:val="single" w:sz="4" w:space="0" w:color="auto"/>
              <w:bottom w:val="single" w:sz="4" w:space="0" w:color="auto"/>
              <w:right w:val="single" w:sz="4" w:space="0" w:color="D9D9D9" w:themeColor="background1" w:themeShade="D9"/>
            </w:tcBorders>
            <w:shd w:val="clear" w:color="auto" w:fill="auto"/>
            <w:vAlign w:val="center"/>
            <w:hideMark/>
          </w:tcPr>
          <w:p w14:paraId="14417B91" w14:textId="77777777" w:rsidR="00A02DBC" w:rsidRPr="00F24CFB" w:rsidRDefault="00A02DBC" w:rsidP="00A02DBC">
            <w:pPr>
              <w:jc w:val="left"/>
              <w:rPr>
                <w:rFonts w:ascii="Arial Narrow" w:eastAsia="Times New Roman" w:hAnsi="Arial Narrow"/>
                <w:b/>
                <w:color w:val="000000"/>
                <w:sz w:val="14"/>
                <w:szCs w:val="14"/>
                <w:lang w:eastAsia="es-MX"/>
              </w:rPr>
            </w:pPr>
            <w:r w:rsidRPr="00F24CFB">
              <w:rPr>
                <w:rFonts w:ascii="Arial Narrow" w:eastAsia="Times New Roman" w:hAnsi="Arial Narrow"/>
                <w:b/>
                <w:color w:val="000000"/>
                <w:sz w:val="14"/>
                <w:szCs w:val="14"/>
                <w:lang w:eastAsia="es-MX"/>
              </w:rPr>
              <w:t>3. Ingresos Derivados de Financiamiento (3 = 1 + 2)</w:t>
            </w:r>
          </w:p>
        </w:tc>
        <w:tc>
          <w:tcPr>
            <w:tcW w:w="491"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center"/>
            <w:hideMark/>
          </w:tcPr>
          <w:p w14:paraId="2F2E19EE" w14:textId="19A8ECEB"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$0.00</w:t>
            </w:r>
          </w:p>
        </w:tc>
        <w:tc>
          <w:tcPr>
            <w:tcW w:w="429"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center"/>
            <w:hideMark/>
          </w:tcPr>
          <w:p w14:paraId="16A59867" w14:textId="0AD505FD"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center"/>
            <w:hideMark/>
          </w:tcPr>
          <w:p w14:paraId="69D47232" w14:textId="7EA80130"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center"/>
            <w:hideMark/>
          </w:tcPr>
          <w:p w14:paraId="162DCCA5" w14:textId="2C6AF426"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$0.00</w:t>
            </w:r>
          </w:p>
        </w:tc>
        <w:tc>
          <w:tcPr>
            <w:tcW w:w="489"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vAlign w:val="center"/>
            <w:hideMark/>
          </w:tcPr>
          <w:p w14:paraId="76109FAB" w14:textId="1382000A"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$0.00</w:t>
            </w:r>
          </w:p>
        </w:tc>
        <w:tc>
          <w:tcPr>
            <w:tcW w:w="487" w:type="pct"/>
            <w:tcBorders>
              <w:top w:val="single" w:sz="4" w:space="0" w:color="D9D9D9" w:themeColor="background1" w:themeShade="D9"/>
              <w:left w:val="single" w:sz="4" w:space="0" w:color="D9D9D9" w:themeColor="background1" w:themeShade="D9"/>
              <w:bottom w:val="single" w:sz="4" w:space="0" w:color="auto"/>
              <w:right w:val="single" w:sz="4" w:space="0" w:color="auto"/>
            </w:tcBorders>
            <w:shd w:val="clear" w:color="auto" w:fill="auto"/>
            <w:vAlign w:val="center"/>
            <w:hideMark/>
          </w:tcPr>
          <w:p w14:paraId="76CA5921" w14:textId="56D79F97" w:rsidR="00A02DBC" w:rsidRPr="00A02DBC" w:rsidRDefault="00A02DBC" w:rsidP="00A02DBC">
            <w:pPr>
              <w:jc w:val="right"/>
              <w:rPr>
                <w:rFonts w:ascii="Arial Narrow" w:eastAsia="Times New Roman" w:hAnsi="Arial Narrow"/>
                <w:b/>
                <w:color w:val="000000"/>
                <w:sz w:val="12"/>
                <w:szCs w:val="12"/>
                <w:lang w:eastAsia="es-MX"/>
              </w:rPr>
            </w:pPr>
            <w:r w:rsidRPr="00A02DBC">
              <w:rPr>
                <w:rFonts w:ascii="Arial Narrow" w:hAnsi="Arial Narrow" w:cs="Calibri"/>
                <w:b/>
                <w:bCs/>
                <w:color w:val="000000"/>
                <w:sz w:val="12"/>
                <w:szCs w:val="12"/>
              </w:rPr>
              <w:t>$0.00</w:t>
            </w:r>
          </w:p>
        </w:tc>
      </w:tr>
    </w:tbl>
    <w:p w14:paraId="7B480DC4" w14:textId="77777777" w:rsidR="001D6031" w:rsidRPr="00D54107" w:rsidRDefault="001D6031" w:rsidP="00116F35">
      <w:pPr>
        <w:pStyle w:val="Prrafodelista"/>
        <w:ind w:left="144"/>
        <w:rPr>
          <w:rFonts w:ascii="Arial Narrow" w:hAnsi="Arial Narrow"/>
          <w:sz w:val="10"/>
          <w:szCs w:val="10"/>
        </w:rPr>
      </w:pPr>
      <w:r w:rsidRPr="00D54107">
        <w:rPr>
          <w:rFonts w:ascii="Arial Narrow" w:hAnsi="Arial Narrow"/>
          <w:sz w:val="10"/>
          <w:szCs w:val="10"/>
          <w:vertAlign w:val="superscript"/>
        </w:rPr>
        <w:t>1</w:t>
      </w:r>
      <w:r w:rsidRPr="00D54107">
        <w:rPr>
          <w:rFonts w:ascii="Arial Narrow" w:hAnsi="Arial Narrow"/>
          <w:sz w:val="10"/>
          <w:szCs w:val="10"/>
        </w:rPr>
        <w:t>. Los importes corresponden al momento contable de los ingresos devengados.</w:t>
      </w:r>
    </w:p>
    <w:p w14:paraId="47D12F41" w14:textId="38DCDD15" w:rsidR="00E96252" w:rsidRPr="00D54107" w:rsidRDefault="001D6031" w:rsidP="00E96252">
      <w:pPr>
        <w:rPr>
          <w:rFonts w:ascii="Arial Narrow" w:hAnsi="Arial Narrow"/>
          <w:sz w:val="10"/>
          <w:szCs w:val="10"/>
        </w:rPr>
      </w:pPr>
      <w:r w:rsidRPr="00D54107">
        <w:rPr>
          <w:rFonts w:ascii="Arial Narrow" w:hAnsi="Arial Narrow"/>
          <w:sz w:val="10"/>
          <w:szCs w:val="10"/>
          <w:vertAlign w:val="superscript"/>
        </w:rPr>
        <w:t>2</w:t>
      </w:r>
      <w:r w:rsidRPr="00D54107">
        <w:rPr>
          <w:rFonts w:ascii="Arial Narrow" w:hAnsi="Arial Narrow"/>
          <w:sz w:val="10"/>
          <w:szCs w:val="10"/>
        </w:rPr>
        <w:t xml:space="preserve">. </w:t>
      </w:r>
      <w:r w:rsidR="00E96252" w:rsidRPr="00D54107">
        <w:rPr>
          <w:rFonts w:ascii="Arial Narrow" w:hAnsi="Arial Narrow"/>
          <w:sz w:val="10"/>
          <w:szCs w:val="10"/>
        </w:rPr>
        <w:t xml:space="preserve">Los importes presentados en la columna </w:t>
      </w:r>
      <w:r w:rsidR="00B42969">
        <w:rPr>
          <w:rFonts w:ascii="Arial Narrow" w:hAnsi="Arial Narrow"/>
          <w:sz w:val="10"/>
          <w:szCs w:val="10"/>
        </w:rPr>
        <w:t>2021</w:t>
      </w:r>
      <w:r w:rsidR="00E96252" w:rsidRPr="00D54107">
        <w:rPr>
          <w:rFonts w:ascii="Arial Narrow" w:hAnsi="Arial Narrow"/>
          <w:sz w:val="10"/>
          <w:szCs w:val="10"/>
        </w:rPr>
        <w:t xml:space="preserve"> son estimados al cierre del ejercicio las cifras pueden varia </w:t>
      </w:r>
      <w:r w:rsidR="00F94863" w:rsidRPr="00D54107">
        <w:rPr>
          <w:rFonts w:ascii="Arial Narrow" w:hAnsi="Arial Narrow"/>
          <w:sz w:val="10"/>
          <w:szCs w:val="10"/>
        </w:rPr>
        <w:t>al alza</w:t>
      </w:r>
      <w:r w:rsidR="00E96252" w:rsidRPr="00D54107">
        <w:rPr>
          <w:rFonts w:ascii="Arial Narrow" w:hAnsi="Arial Narrow"/>
          <w:sz w:val="10"/>
          <w:szCs w:val="10"/>
        </w:rPr>
        <w:t xml:space="preserve"> o a la baja según sea la ejecución del gasto</w:t>
      </w:r>
    </w:p>
    <w:p w14:paraId="1644FF75" w14:textId="3F0EBDA2" w:rsidR="006C6F88" w:rsidRPr="00D54107" w:rsidRDefault="006C6F88" w:rsidP="00116F35">
      <w:pPr>
        <w:pStyle w:val="Prrafodelista"/>
        <w:ind w:left="144"/>
        <w:rPr>
          <w:rFonts w:ascii="Arial Narrow" w:hAnsi="Arial Narrow"/>
          <w:sz w:val="10"/>
          <w:szCs w:val="10"/>
        </w:rPr>
      </w:pPr>
    </w:p>
    <w:p w14:paraId="200D2EF0" w14:textId="77777777" w:rsidR="00FE7728" w:rsidRPr="00D54107" w:rsidRDefault="00FE7728" w:rsidP="00116F35">
      <w:pPr>
        <w:pStyle w:val="Prrafodelista"/>
        <w:ind w:left="144"/>
        <w:rPr>
          <w:rFonts w:ascii="Arial Narrow" w:hAnsi="Arial Narrow"/>
          <w:sz w:val="22"/>
          <w:szCs w:val="22"/>
        </w:rPr>
      </w:pPr>
    </w:p>
    <w:p w14:paraId="6F02AD09" w14:textId="77777777" w:rsidR="00F73E3B" w:rsidRPr="00D54107" w:rsidRDefault="00F73E3B" w:rsidP="00116F35">
      <w:pPr>
        <w:pStyle w:val="Prrafodelista"/>
        <w:ind w:left="144"/>
        <w:rPr>
          <w:rFonts w:ascii="Arial Narrow" w:hAnsi="Arial Narrow"/>
          <w:sz w:val="22"/>
          <w:szCs w:val="22"/>
        </w:rPr>
      </w:pPr>
    </w:p>
    <w:p w14:paraId="44E58E92" w14:textId="77777777" w:rsidR="00F73E3B" w:rsidRPr="00D54107" w:rsidRDefault="00F73E3B" w:rsidP="00116F35">
      <w:pPr>
        <w:pStyle w:val="Prrafodelista"/>
        <w:ind w:left="144"/>
        <w:rPr>
          <w:rFonts w:ascii="Arial Narrow" w:hAnsi="Arial Narrow"/>
          <w:sz w:val="22"/>
          <w:szCs w:val="22"/>
        </w:rPr>
      </w:pPr>
    </w:p>
    <w:p w14:paraId="22D3B567" w14:textId="77777777" w:rsidR="00F73E3B" w:rsidRPr="00D54107" w:rsidRDefault="00F73E3B" w:rsidP="00116F35">
      <w:pPr>
        <w:pStyle w:val="Prrafodelista"/>
        <w:ind w:left="144"/>
        <w:rPr>
          <w:rFonts w:ascii="Arial Narrow" w:hAnsi="Arial Narrow"/>
          <w:sz w:val="22"/>
          <w:szCs w:val="22"/>
        </w:rPr>
      </w:pPr>
    </w:p>
    <w:p w14:paraId="55164E48" w14:textId="77777777" w:rsidR="00F73E3B" w:rsidRPr="00D54107" w:rsidRDefault="00F73E3B" w:rsidP="00116F35">
      <w:pPr>
        <w:pStyle w:val="Prrafodelista"/>
        <w:ind w:left="144"/>
        <w:rPr>
          <w:rFonts w:ascii="Arial Narrow" w:hAnsi="Arial Narrow"/>
          <w:sz w:val="22"/>
          <w:szCs w:val="22"/>
        </w:rPr>
      </w:pPr>
    </w:p>
    <w:p w14:paraId="6BDB2B67" w14:textId="77777777" w:rsidR="00F73E3B" w:rsidRPr="00D54107" w:rsidRDefault="00F73E3B" w:rsidP="00116F35">
      <w:pPr>
        <w:pStyle w:val="Prrafodelista"/>
        <w:ind w:left="144"/>
        <w:rPr>
          <w:rFonts w:ascii="Arial Narrow" w:hAnsi="Arial Narrow"/>
          <w:sz w:val="22"/>
          <w:szCs w:val="22"/>
        </w:rPr>
      </w:pPr>
    </w:p>
    <w:p w14:paraId="3E092F7B" w14:textId="77777777" w:rsidR="00F73E3B" w:rsidRPr="00D54107" w:rsidRDefault="00F73E3B" w:rsidP="00116F35">
      <w:pPr>
        <w:pStyle w:val="Prrafodelista"/>
        <w:ind w:left="144"/>
        <w:rPr>
          <w:rFonts w:ascii="Arial Narrow" w:hAnsi="Arial Narrow"/>
          <w:sz w:val="22"/>
          <w:szCs w:val="22"/>
        </w:rPr>
      </w:pPr>
    </w:p>
    <w:p w14:paraId="26032D47" w14:textId="77777777" w:rsidR="00F73E3B" w:rsidRPr="00D54107" w:rsidRDefault="00F73E3B" w:rsidP="00116F35">
      <w:pPr>
        <w:pStyle w:val="Prrafodelista"/>
        <w:ind w:left="144"/>
        <w:rPr>
          <w:rFonts w:ascii="Arial Narrow" w:hAnsi="Arial Narrow"/>
          <w:sz w:val="22"/>
          <w:szCs w:val="22"/>
        </w:rPr>
      </w:pPr>
    </w:p>
    <w:p w14:paraId="2761E86D" w14:textId="5C65E334" w:rsidR="00F73E3B" w:rsidRPr="00D54107" w:rsidRDefault="00F73E3B" w:rsidP="00F73E3B">
      <w:pPr>
        <w:ind w:firstLine="708"/>
        <w:rPr>
          <w:rFonts w:ascii="Arial Narrow" w:hAnsi="Arial Narrow"/>
          <w:b/>
          <w:sz w:val="22"/>
          <w:szCs w:val="22"/>
        </w:rPr>
      </w:pPr>
      <w:r w:rsidRPr="00A0002B">
        <w:rPr>
          <w:rFonts w:ascii="Arial Narrow" w:hAnsi="Arial Narrow"/>
          <w:b/>
          <w:sz w:val="22"/>
          <w:szCs w:val="22"/>
        </w:rPr>
        <w:lastRenderedPageBreak/>
        <w:t>Formato 7 d)</w:t>
      </w:r>
      <w:r w:rsidRPr="00A0002B">
        <w:rPr>
          <w:rFonts w:ascii="Arial Narrow" w:hAnsi="Arial Narrow"/>
          <w:b/>
          <w:sz w:val="22"/>
          <w:szCs w:val="22"/>
        </w:rPr>
        <w:tab/>
        <w:t>Resultados de Egresos – LDF</w:t>
      </w:r>
    </w:p>
    <w:p w14:paraId="3BA39EF6" w14:textId="77777777" w:rsidR="00F73E3B" w:rsidRPr="00D54107" w:rsidRDefault="00F73E3B" w:rsidP="00F73E3B">
      <w:pPr>
        <w:ind w:firstLine="708"/>
        <w:rPr>
          <w:rFonts w:ascii="Arial Narrow" w:hAnsi="Arial Narrow"/>
          <w:sz w:val="22"/>
          <w:szCs w:val="22"/>
        </w:rPr>
      </w:pPr>
    </w:p>
    <w:tbl>
      <w:tblPr>
        <w:tblW w:w="5000" w:type="pct"/>
        <w:jc w:val="center"/>
        <w:tblCellMar>
          <w:left w:w="70" w:type="dxa"/>
          <w:right w:w="70" w:type="dxa"/>
        </w:tblCellMar>
        <w:tblLook w:val="04A0" w:firstRow="1" w:lastRow="0" w:firstColumn="1" w:lastColumn="0" w:noHBand="0" w:noVBand="1"/>
      </w:tblPr>
      <w:tblGrid>
        <w:gridCol w:w="4106"/>
        <w:gridCol w:w="1419"/>
        <w:gridCol w:w="1273"/>
        <w:gridCol w:w="1406"/>
        <w:gridCol w:w="1596"/>
        <w:gridCol w:w="1596"/>
        <w:gridCol w:w="1598"/>
      </w:tblGrid>
      <w:tr w:rsidR="00A200E5" w:rsidRPr="00141FA3" w14:paraId="134DC2A8" w14:textId="77777777" w:rsidTr="00A10115">
        <w:trPr>
          <w:jc w:val="center"/>
        </w:trPr>
        <w:tc>
          <w:tcPr>
            <w:tcW w:w="5000" w:type="pct"/>
            <w:gridSpan w:val="7"/>
            <w:tcBorders>
              <w:top w:val="single" w:sz="4" w:space="0" w:color="auto"/>
              <w:left w:val="single" w:sz="4" w:space="0" w:color="auto"/>
              <w:bottom w:val="nil"/>
              <w:right w:val="single" w:sz="4" w:space="0" w:color="auto"/>
            </w:tcBorders>
            <w:shd w:val="clear" w:color="auto" w:fill="auto"/>
            <w:noWrap/>
            <w:vAlign w:val="center"/>
            <w:hideMark/>
          </w:tcPr>
          <w:p w14:paraId="721E6676" w14:textId="60C30B01" w:rsidR="00A200E5" w:rsidRPr="00141FA3" w:rsidRDefault="00A200E5" w:rsidP="00A200E5">
            <w:pPr>
              <w:jc w:val="center"/>
              <w:rPr>
                <w:rFonts w:ascii="Arial Narrow" w:eastAsia="Times New Roman" w:hAnsi="Arial Narrow"/>
                <w:b/>
                <w:color w:val="000000"/>
                <w:sz w:val="12"/>
                <w:szCs w:val="12"/>
                <w:lang w:eastAsia="es-MX"/>
              </w:rPr>
            </w:pPr>
            <w:r w:rsidRPr="00141FA3">
              <w:rPr>
                <w:rFonts w:ascii="Arial Narrow" w:eastAsia="Times New Roman" w:hAnsi="Arial Narrow"/>
                <w:b/>
                <w:color w:val="000000"/>
                <w:sz w:val="12"/>
                <w:szCs w:val="12"/>
                <w:lang w:eastAsia="es-MX"/>
              </w:rPr>
              <w:t>FISCALÍA GENERAL DEL ESTADO DE QUINTANA ROO</w:t>
            </w:r>
          </w:p>
        </w:tc>
      </w:tr>
      <w:tr w:rsidR="00A200E5" w:rsidRPr="00141FA3" w14:paraId="64618ACB" w14:textId="77777777" w:rsidTr="00A10115">
        <w:trPr>
          <w:jc w:val="center"/>
        </w:trPr>
        <w:tc>
          <w:tcPr>
            <w:tcW w:w="5000" w:type="pct"/>
            <w:gridSpan w:val="7"/>
            <w:tcBorders>
              <w:top w:val="nil"/>
              <w:left w:val="single" w:sz="4" w:space="0" w:color="auto"/>
              <w:bottom w:val="nil"/>
              <w:right w:val="single" w:sz="4" w:space="0" w:color="auto"/>
            </w:tcBorders>
            <w:shd w:val="clear" w:color="auto" w:fill="auto"/>
            <w:noWrap/>
            <w:vAlign w:val="center"/>
            <w:hideMark/>
          </w:tcPr>
          <w:p w14:paraId="2931539E" w14:textId="77777777" w:rsidR="00A200E5" w:rsidRPr="00141FA3" w:rsidRDefault="00A200E5" w:rsidP="00A200E5">
            <w:pPr>
              <w:jc w:val="center"/>
              <w:rPr>
                <w:rFonts w:ascii="Arial Narrow" w:eastAsia="Times New Roman" w:hAnsi="Arial Narrow"/>
                <w:b/>
                <w:color w:val="000000"/>
                <w:sz w:val="12"/>
                <w:szCs w:val="12"/>
                <w:lang w:eastAsia="es-MX"/>
              </w:rPr>
            </w:pPr>
            <w:r w:rsidRPr="00141FA3">
              <w:rPr>
                <w:rFonts w:ascii="Arial Narrow" w:eastAsia="Times New Roman" w:hAnsi="Arial Narrow"/>
                <w:b/>
                <w:color w:val="000000"/>
                <w:sz w:val="12"/>
                <w:szCs w:val="12"/>
                <w:lang w:eastAsia="es-MX"/>
              </w:rPr>
              <w:t>Resultados de Egresos - LDF</w:t>
            </w:r>
          </w:p>
        </w:tc>
      </w:tr>
      <w:tr w:rsidR="00A200E5" w:rsidRPr="00141FA3" w14:paraId="3492BD7C" w14:textId="77777777" w:rsidTr="00A10115">
        <w:trPr>
          <w:jc w:val="center"/>
        </w:trPr>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14:paraId="0D168902" w14:textId="77777777" w:rsidR="00A200E5" w:rsidRPr="00141FA3" w:rsidRDefault="00A200E5" w:rsidP="00A200E5">
            <w:pPr>
              <w:jc w:val="center"/>
              <w:rPr>
                <w:rFonts w:ascii="Arial Narrow" w:eastAsia="Times New Roman" w:hAnsi="Arial Narrow"/>
                <w:b/>
                <w:color w:val="000000"/>
                <w:sz w:val="12"/>
                <w:szCs w:val="12"/>
                <w:lang w:eastAsia="es-MX"/>
              </w:rPr>
            </w:pPr>
            <w:r w:rsidRPr="00141FA3">
              <w:rPr>
                <w:rFonts w:ascii="Arial Narrow" w:eastAsia="Times New Roman" w:hAnsi="Arial Narrow"/>
                <w:b/>
                <w:color w:val="000000"/>
                <w:sz w:val="12"/>
                <w:szCs w:val="12"/>
                <w:lang w:eastAsia="es-MX"/>
              </w:rPr>
              <w:t>(PESOS)</w:t>
            </w:r>
          </w:p>
        </w:tc>
      </w:tr>
      <w:tr w:rsidR="00B42969" w:rsidRPr="00141FA3" w14:paraId="733CBAD6" w14:textId="77777777" w:rsidTr="00A10115">
        <w:trPr>
          <w:trHeight w:val="60"/>
          <w:jc w:val="center"/>
        </w:trPr>
        <w:tc>
          <w:tcPr>
            <w:tcW w:w="1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C1AE1" w14:textId="77777777" w:rsidR="00B42969" w:rsidRPr="00141FA3" w:rsidRDefault="00B42969" w:rsidP="00B42969">
            <w:pPr>
              <w:jc w:val="center"/>
              <w:rPr>
                <w:rFonts w:ascii="Arial Narrow" w:eastAsia="Times New Roman" w:hAnsi="Arial Narrow"/>
                <w:b/>
                <w:color w:val="000000"/>
                <w:sz w:val="12"/>
                <w:szCs w:val="12"/>
                <w:lang w:eastAsia="es-MX"/>
              </w:rPr>
            </w:pPr>
            <w:r w:rsidRPr="00141FA3">
              <w:rPr>
                <w:rFonts w:ascii="Arial Narrow" w:eastAsia="Times New Roman" w:hAnsi="Arial Narrow"/>
                <w:b/>
                <w:color w:val="000000"/>
                <w:sz w:val="12"/>
                <w:szCs w:val="12"/>
                <w:lang w:eastAsia="es-MX"/>
              </w:rPr>
              <w:t>Concepto (b)</w:t>
            </w: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40202BF7" w14:textId="4980B686" w:rsidR="00B42969" w:rsidRPr="00141FA3" w:rsidRDefault="00B42969" w:rsidP="00B42969">
            <w:pPr>
              <w:jc w:val="center"/>
              <w:rPr>
                <w:rFonts w:ascii="Arial Narrow" w:eastAsia="Times New Roman" w:hAnsi="Arial Narrow"/>
                <w:b/>
                <w:color w:val="000000"/>
                <w:sz w:val="12"/>
                <w:szCs w:val="12"/>
                <w:lang w:eastAsia="es-MX"/>
              </w:rPr>
            </w:pPr>
            <w:r w:rsidRPr="00141FA3">
              <w:rPr>
                <w:rFonts w:ascii="Arial Narrow" w:eastAsia="Times New Roman" w:hAnsi="Arial Narrow"/>
                <w:b/>
                <w:color w:val="000000"/>
                <w:sz w:val="12"/>
                <w:szCs w:val="12"/>
                <w:lang w:eastAsia="es-MX"/>
              </w:rPr>
              <w:t>2016</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2D4370E2" w14:textId="5EB2E92E" w:rsidR="00B42969" w:rsidRPr="00141FA3" w:rsidRDefault="00B42969" w:rsidP="00B42969">
            <w:pPr>
              <w:jc w:val="center"/>
              <w:rPr>
                <w:rFonts w:ascii="Arial Narrow" w:eastAsia="Times New Roman" w:hAnsi="Arial Narrow"/>
                <w:b/>
                <w:color w:val="000000"/>
                <w:sz w:val="12"/>
                <w:szCs w:val="12"/>
                <w:lang w:eastAsia="es-MX"/>
              </w:rPr>
            </w:pPr>
            <w:r w:rsidRPr="00141FA3">
              <w:rPr>
                <w:rFonts w:ascii="Arial Narrow" w:eastAsia="Times New Roman" w:hAnsi="Arial Narrow"/>
                <w:b/>
                <w:color w:val="000000"/>
                <w:sz w:val="12"/>
                <w:szCs w:val="12"/>
                <w:lang w:eastAsia="es-MX"/>
              </w:rPr>
              <w:t>2017</w:t>
            </w: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0F4E52E4" w14:textId="26AF6D84" w:rsidR="00B42969" w:rsidRPr="00141FA3" w:rsidRDefault="00B42969" w:rsidP="00B42969">
            <w:pPr>
              <w:jc w:val="center"/>
              <w:rPr>
                <w:rFonts w:ascii="Arial Narrow" w:eastAsia="Times New Roman" w:hAnsi="Arial Narrow"/>
                <w:b/>
                <w:color w:val="000000"/>
                <w:sz w:val="12"/>
                <w:szCs w:val="12"/>
                <w:lang w:eastAsia="es-MX"/>
              </w:rPr>
            </w:pPr>
            <w:r w:rsidRPr="00141FA3">
              <w:rPr>
                <w:rFonts w:ascii="Arial Narrow" w:eastAsia="Times New Roman" w:hAnsi="Arial Narrow"/>
                <w:b/>
                <w:color w:val="000000"/>
                <w:sz w:val="12"/>
                <w:szCs w:val="12"/>
                <w:lang w:eastAsia="es-MX"/>
              </w:rPr>
              <w:t>2018</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4ACE9E90" w14:textId="041B8FAE" w:rsidR="00B42969" w:rsidRPr="00141FA3" w:rsidRDefault="00B42969" w:rsidP="00B42969">
            <w:pPr>
              <w:jc w:val="center"/>
              <w:rPr>
                <w:rFonts w:ascii="Arial Narrow" w:eastAsia="Times New Roman" w:hAnsi="Arial Narrow"/>
                <w:b/>
                <w:color w:val="000000"/>
                <w:sz w:val="12"/>
                <w:szCs w:val="12"/>
                <w:lang w:eastAsia="es-MX"/>
              </w:rPr>
            </w:pPr>
            <w:r w:rsidRPr="00141FA3">
              <w:rPr>
                <w:rFonts w:ascii="Arial Narrow" w:eastAsia="Times New Roman" w:hAnsi="Arial Narrow"/>
                <w:b/>
                <w:color w:val="000000"/>
                <w:sz w:val="12"/>
                <w:szCs w:val="12"/>
                <w:lang w:eastAsia="es-MX"/>
              </w:rPr>
              <w:t>2019</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73A5DAD1" w14:textId="7E025928" w:rsidR="00B42969" w:rsidRPr="00141FA3" w:rsidRDefault="00B42969" w:rsidP="00B42969">
            <w:pPr>
              <w:jc w:val="center"/>
              <w:rPr>
                <w:rFonts w:ascii="Arial Narrow" w:eastAsia="Times New Roman" w:hAnsi="Arial Narrow"/>
                <w:b/>
                <w:color w:val="000000"/>
                <w:sz w:val="12"/>
                <w:szCs w:val="12"/>
                <w:lang w:eastAsia="es-MX"/>
              </w:rPr>
            </w:pPr>
            <w:r w:rsidRPr="00141FA3">
              <w:rPr>
                <w:rFonts w:ascii="Arial Narrow" w:eastAsia="Times New Roman" w:hAnsi="Arial Narrow"/>
                <w:b/>
                <w:color w:val="000000"/>
                <w:sz w:val="12"/>
                <w:szCs w:val="12"/>
                <w:lang w:eastAsia="es-MX"/>
              </w:rPr>
              <w:t>2020</w:t>
            </w:r>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3CC88255" w14:textId="5441F133" w:rsidR="00B42969" w:rsidRPr="00141FA3" w:rsidRDefault="00B42969" w:rsidP="00B42969">
            <w:pPr>
              <w:jc w:val="center"/>
              <w:rPr>
                <w:rFonts w:ascii="Arial Narrow" w:eastAsia="Times New Roman" w:hAnsi="Arial Narrow"/>
                <w:b/>
                <w:color w:val="000000"/>
                <w:sz w:val="12"/>
                <w:szCs w:val="12"/>
                <w:lang w:eastAsia="es-MX"/>
              </w:rPr>
            </w:pPr>
            <w:r w:rsidRPr="00141FA3">
              <w:rPr>
                <w:rFonts w:ascii="Arial Narrow" w:eastAsia="Times New Roman" w:hAnsi="Arial Narrow"/>
                <w:b/>
                <w:color w:val="000000"/>
                <w:sz w:val="12"/>
                <w:szCs w:val="12"/>
                <w:lang w:eastAsia="es-MX"/>
              </w:rPr>
              <w:t>2021</w:t>
            </w:r>
          </w:p>
        </w:tc>
      </w:tr>
      <w:tr w:rsidR="00141FA3" w:rsidRPr="00141FA3" w14:paraId="0A8F8ECD" w14:textId="77777777" w:rsidTr="00A10115">
        <w:trPr>
          <w:jc w:val="center"/>
        </w:trPr>
        <w:tc>
          <w:tcPr>
            <w:tcW w:w="1580" w:type="pct"/>
            <w:tcBorders>
              <w:top w:val="single" w:sz="4" w:space="0" w:color="auto"/>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7BD89A47" w14:textId="5A83205F" w:rsidR="00141FA3" w:rsidRPr="00141FA3" w:rsidRDefault="00141FA3" w:rsidP="00141FA3">
            <w:pPr>
              <w:rPr>
                <w:rFonts w:ascii="Arial Narrow" w:eastAsia="Times New Roman" w:hAnsi="Arial Narrow"/>
                <w:b/>
                <w:color w:val="000000"/>
                <w:sz w:val="12"/>
                <w:szCs w:val="12"/>
                <w:lang w:eastAsia="es-MX"/>
              </w:rPr>
            </w:pPr>
            <w:r w:rsidRPr="00141FA3">
              <w:rPr>
                <w:rFonts w:ascii="Arial Narrow" w:eastAsia="Times New Roman" w:hAnsi="Arial Narrow"/>
                <w:b/>
                <w:color w:val="000000"/>
                <w:sz w:val="12"/>
                <w:szCs w:val="12"/>
                <w:lang w:eastAsia="es-MX"/>
              </w:rPr>
              <w:t>1.  Gasto No Etiquetado</w:t>
            </w:r>
            <w:r w:rsidRPr="00141FA3">
              <w:rPr>
                <w:rFonts w:ascii="Arial Narrow" w:eastAsia="Times New Roman" w:hAnsi="Arial Narrow"/>
                <w:bCs/>
                <w:color w:val="000000"/>
                <w:sz w:val="12"/>
                <w:szCs w:val="12"/>
                <w:lang w:eastAsia="es-MX"/>
              </w:rPr>
              <w:t xml:space="preserve"> </w:t>
            </w:r>
          </w:p>
        </w:tc>
        <w:tc>
          <w:tcPr>
            <w:tcW w:w="546"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FA37D6B" w14:textId="7ABF86BE" w:rsidR="00141FA3" w:rsidRPr="00141FA3" w:rsidRDefault="00141FA3" w:rsidP="00141FA3">
            <w:pPr>
              <w:jc w:val="right"/>
              <w:rPr>
                <w:rFonts w:ascii="Arial Narrow" w:eastAsia="Times New Roman" w:hAnsi="Arial Narrow"/>
                <w:b/>
                <w:color w:val="000000"/>
                <w:sz w:val="12"/>
                <w:szCs w:val="12"/>
                <w:lang w:eastAsia="es-MX"/>
              </w:rPr>
            </w:pPr>
            <w:r w:rsidRPr="00141FA3">
              <w:rPr>
                <w:rFonts w:ascii="Arial Narrow" w:hAnsi="Arial Narrow"/>
                <w:b/>
                <w:bCs/>
                <w:color w:val="000000"/>
                <w:sz w:val="12"/>
                <w:szCs w:val="12"/>
              </w:rPr>
              <w:t>$228,875,787.11</w:t>
            </w:r>
          </w:p>
        </w:tc>
        <w:tc>
          <w:tcPr>
            <w:tcW w:w="490"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7E0F53CD" w14:textId="5EC44C56" w:rsidR="00141FA3" w:rsidRPr="00141FA3" w:rsidRDefault="00141FA3" w:rsidP="00141FA3">
            <w:pPr>
              <w:jc w:val="right"/>
              <w:rPr>
                <w:rFonts w:ascii="Arial Narrow" w:eastAsia="Times New Roman" w:hAnsi="Arial Narrow"/>
                <w:b/>
                <w:color w:val="000000"/>
                <w:sz w:val="12"/>
                <w:szCs w:val="12"/>
                <w:lang w:eastAsia="es-MX"/>
              </w:rPr>
            </w:pPr>
            <w:r w:rsidRPr="00141FA3">
              <w:rPr>
                <w:rFonts w:ascii="Arial Narrow" w:hAnsi="Arial Narrow"/>
                <w:b/>
                <w:bCs/>
                <w:color w:val="000000"/>
                <w:sz w:val="12"/>
                <w:szCs w:val="12"/>
              </w:rPr>
              <w:t>$560,502,444.05</w:t>
            </w:r>
          </w:p>
        </w:tc>
        <w:tc>
          <w:tcPr>
            <w:tcW w:w="541"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D0EC8D3" w14:textId="50B2C9C5" w:rsidR="00141FA3" w:rsidRPr="00141FA3" w:rsidRDefault="00141FA3" w:rsidP="00141FA3">
            <w:pPr>
              <w:jc w:val="right"/>
              <w:rPr>
                <w:rFonts w:ascii="Arial Narrow" w:eastAsia="Times New Roman" w:hAnsi="Arial Narrow"/>
                <w:b/>
                <w:color w:val="000000"/>
                <w:sz w:val="12"/>
                <w:szCs w:val="12"/>
                <w:lang w:eastAsia="es-MX"/>
              </w:rPr>
            </w:pPr>
            <w:r w:rsidRPr="00141FA3">
              <w:rPr>
                <w:rFonts w:ascii="Arial Narrow" w:hAnsi="Arial Narrow"/>
                <w:b/>
                <w:bCs/>
                <w:color w:val="000000"/>
                <w:sz w:val="12"/>
                <w:szCs w:val="12"/>
              </w:rPr>
              <w:t>$646,679,363.35</w:t>
            </w:r>
          </w:p>
        </w:tc>
        <w:tc>
          <w:tcPr>
            <w:tcW w:w="614"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B3B091E" w14:textId="17230727" w:rsidR="00141FA3" w:rsidRPr="00141FA3" w:rsidRDefault="00141FA3" w:rsidP="00141FA3">
            <w:pPr>
              <w:jc w:val="right"/>
              <w:rPr>
                <w:rFonts w:ascii="Arial Narrow" w:eastAsia="Times New Roman" w:hAnsi="Arial Narrow"/>
                <w:b/>
                <w:color w:val="000000"/>
                <w:sz w:val="12"/>
                <w:szCs w:val="12"/>
                <w:lang w:eastAsia="es-MX"/>
              </w:rPr>
            </w:pPr>
            <w:r w:rsidRPr="00141FA3">
              <w:rPr>
                <w:rFonts w:ascii="Arial Narrow" w:hAnsi="Arial Narrow"/>
                <w:b/>
                <w:bCs/>
                <w:color w:val="000000"/>
                <w:sz w:val="12"/>
                <w:szCs w:val="12"/>
              </w:rPr>
              <w:t>$820,881,533.65</w:t>
            </w:r>
          </w:p>
        </w:tc>
        <w:tc>
          <w:tcPr>
            <w:tcW w:w="614"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12D97BCC" w14:textId="71E78155" w:rsidR="00141FA3" w:rsidRPr="00141FA3" w:rsidRDefault="00141FA3" w:rsidP="00141FA3">
            <w:pPr>
              <w:jc w:val="right"/>
              <w:rPr>
                <w:rFonts w:ascii="Arial Narrow" w:eastAsia="Times New Roman" w:hAnsi="Arial Narrow"/>
                <w:b/>
                <w:color w:val="000000"/>
                <w:sz w:val="12"/>
                <w:szCs w:val="12"/>
                <w:lang w:eastAsia="es-MX"/>
              </w:rPr>
            </w:pPr>
            <w:r w:rsidRPr="00141FA3">
              <w:rPr>
                <w:rFonts w:ascii="Arial Narrow" w:hAnsi="Arial Narrow"/>
                <w:b/>
                <w:bCs/>
                <w:color w:val="000000"/>
                <w:sz w:val="12"/>
                <w:szCs w:val="12"/>
              </w:rPr>
              <w:t>$906,680,515.10</w:t>
            </w:r>
          </w:p>
        </w:tc>
        <w:tc>
          <w:tcPr>
            <w:tcW w:w="615" w:type="pct"/>
            <w:tcBorders>
              <w:top w:val="single" w:sz="4" w:space="0" w:color="auto"/>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hideMark/>
          </w:tcPr>
          <w:p w14:paraId="3C6F07EB" w14:textId="5E1FA1E0" w:rsidR="00141FA3" w:rsidRPr="00141FA3" w:rsidRDefault="00141FA3" w:rsidP="00141FA3">
            <w:pPr>
              <w:jc w:val="right"/>
              <w:rPr>
                <w:rFonts w:ascii="Arial Narrow" w:eastAsia="Times New Roman" w:hAnsi="Arial Narrow"/>
                <w:b/>
                <w:color w:val="000000"/>
                <w:sz w:val="12"/>
                <w:szCs w:val="12"/>
                <w:lang w:eastAsia="es-MX"/>
              </w:rPr>
            </w:pPr>
            <w:r w:rsidRPr="00141FA3">
              <w:rPr>
                <w:rFonts w:ascii="Arial Narrow" w:hAnsi="Arial Narrow"/>
                <w:b/>
                <w:bCs/>
                <w:color w:val="000000"/>
                <w:sz w:val="12"/>
                <w:szCs w:val="12"/>
              </w:rPr>
              <w:t>$634,644,417.34</w:t>
            </w:r>
          </w:p>
        </w:tc>
      </w:tr>
      <w:tr w:rsidR="00141FA3" w:rsidRPr="00141FA3" w14:paraId="0DFAE494"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40660C70"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A.     Servicios Personales</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5F806D8" w14:textId="3E2D3BA9"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$201,590,831.62</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72B645C" w14:textId="5F8BE642"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$439,680,163.06</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16B5F9BD" w14:textId="3C448A07"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$525,306,232.31</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5E3A72BE" w14:textId="5E918535"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$640,937,993.73</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0350CDE0" w14:textId="734C49B7"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$689,337,864.53</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hideMark/>
          </w:tcPr>
          <w:p w14:paraId="4DF6BE99" w14:textId="458F3C04"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$472,915,933.74</w:t>
            </w:r>
          </w:p>
        </w:tc>
      </w:tr>
      <w:tr w:rsidR="00141FA3" w:rsidRPr="00141FA3" w14:paraId="0F99EEB2"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6D1FC8F2"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B.     Materiales y Suministros</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76CDB2E" w14:textId="0DC39DF3"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$5,986,081.16</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62169E0" w14:textId="22AEED36"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$18,567,036.06</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6AE77B15" w14:textId="3C0B5324"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$19,372,453.09</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D69C41F" w14:textId="1221B1B6"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$27,726,840.79</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6D95BDE3" w14:textId="16777C16"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$35,979,626.79</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hideMark/>
          </w:tcPr>
          <w:p w14:paraId="24A2AB7F" w14:textId="30A00FB0"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$27,589,391.13</w:t>
            </w:r>
          </w:p>
        </w:tc>
      </w:tr>
      <w:tr w:rsidR="00141FA3" w:rsidRPr="00141FA3" w14:paraId="13174AFC"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1F66E80D"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C.    Servicios Generales</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9E0F5D7" w14:textId="504C7D42"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$18,952,693.24</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6441F02" w14:textId="1842F39B"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$55,376,311.26</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0E666AC5" w14:textId="12B15C74"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$70,701,797.31</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0A1AAF48" w14:textId="30DB7F5C"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$122,365,807.06</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CC31AF9" w14:textId="12DEC0B4"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$173,691,403.81</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hideMark/>
          </w:tcPr>
          <w:p w14:paraId="23EE96AE" w14:textId="623FC13F"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$130,594,891.84</w:t>
            </w:r>
          </w:p>
        </w:tc>
      </w:tr>
      <w:tr w:rsidR="00141FA3" w:rsidRPr="00141FA3" w14:paraId="09B3210A"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7FA45ABE"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D.    Transferencias, Asignaciones, Subsidios y Otras Ayudas</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F3A29E0" w14:textId="7A6F26B3"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5656425" w14:textId="69694640"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$44,456.57</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DBFBD41" w14:textId="01FC315C"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$12,870.98</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FCC29FA" w14:textId="32BE9333"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$45,510.12</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6731A9C" w14:textId="34324FC5"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hideMark/>
          </w:tcPr>
          <w:p w14:paraId="48D0B4C1" w14:textId="516014A1"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$1,034,702.49</w:t>
            </w:r>
          </w:p>
        </w:tc>
      </w:tr>
      <w:tr w:rsidR="00141FA3" w:rsidRPr="00141FA3" w14:paraId="01C334F1"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380736B4"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E.     Bienes Muebles, Inmuebles e Intangibles</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7CA6877" w14:textId="3508A07B"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$2,346,181.09</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B16653C" w14:textId="79C948BB"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$36,321,807.96</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5369DFE" w14:textId="007F0CEF"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$25,248,969.22</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B57E208" w14:textId="50493A09"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$17,766,558.07</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5870EB2" w14:textId="6D2B6190"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$6,985,303.74</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hideMark/>
          </w:tcPr>
          <w:p w14:paraId="194B8893" w14:textId="332C9F88"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$2,509,498.14</w:t>
            </w:r>
          </w:p>
        </w:tc>
      </w:tr>
      <w:tr w:rsidR="00141FA3" w:rsidRPr="00141FA3" w14:paraId="50811D7B"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38D2A43E"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F.     Inversión Pública</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3F3BC31" w14:textId="2428B624"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88749DD" w14:textId="5E23858A"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$10,512,669.14</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929879D" w14:textId="500E2827"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$6,037,040.44</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09447432" w14:textId="5E3C8CA5"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$12,038,823.88</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22A53B2" w14:textId="358E0385"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$686,316.23</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hideMark/>
          </w:tcPr>
          <w:p w14:paraId="4CD9899D" w14:textId="7537B524"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r>
      <w:tr w:rsidR="00141FA3" w:rsidRPr="00141FA3" w14:paraId="29740CF2"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0454E289"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G.    Inversiones Financieras y Otras Provisiones</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78355FF" w14:textId="5DD5247D"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486E245" w14:textId="0BC2B518"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5A32140" w14:textId="63DFB0C8"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E3F3FDC" w14:textId="3476D34B"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B81A9D2" w14:textId="5BC380E4"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485CC165" w14:textId="59595434"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r>
      <w:tr w:rsidR="00141FA3" w:rsidRPr="00141FA3" w14:paraId="50EAC4EB"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64215DCE"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 xml:space="preserve">H.    Participaciones y Aportaciones </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F188305" w14:textId="4A5AC642"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A675932" w14:textId="718E86FE"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9D588BE" w14:textId="6AD037DC"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FEB8FA1" w14:textId="6C4C08B6"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AF1EC93" w14:textId="14207878"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5E0DC27B" w14:textId="51876C3C"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r>
      <w:tr w:rsidR="00141FA3" w:rsidRPr="00141FA3" w14:paraId="4C05C419"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59915C36"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I.      Deuda Pública</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88B7296" w14:textId="4507E39E"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8B7BEB4" w14:textId="436CFB84"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C1BF3E8" w14:textId="7A8F191C"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768D010" w14:textId="054B178E"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B02EC47" w14:textId="40353108"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0A2F1A04" w14:textId="423BAEB9"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r>
      <w:tr w:rsidR="00141FA3" w:rsidRPr="00141FA3" w14:paraId="48CF020B"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1440D936"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 </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6D9B633" w14:textId="6200B6BE" w:rsidR="00141FA3" w:rsidRPr="00141FA3" w:rsidRDefault="00141FA3" w:rsidP="00141FA3">
            <w:pPr>
              <w:jc w:val="center"/>
              <w:rPr>
                <w:rFonts w:ascii="Arial Narrow" w:eastAsia="Times New Roman" w:hAnsi="Arial Narrow"/>
                <w:bCs/>
                <w:color w:val="000000"/>
                <w:sz w:val="12"/>
                <w:szCs w:val="12"/>
                <w:lang w:eastAsia="es-MX"/>
              </w:rPr>
            </w:pPr>
            <w:r w:rsidRPr="00141FA3">
              <w:rPr>
                <w:rFonts w:ascii="Arial Narrow" w:hAnsi="Arial Narrow"/>
                <w:color w:val="000000"/>
                <w:sz w:val="12"/>
                <w:szCs w:val="12"/>
              </w:rPr>
              <w:t> </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92F843D" w14:textId="62CA4C18"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 </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6EF0FD76" w14:textId="0537B93B"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 </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E3887E3" w14:textId="66CE8B15"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 </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9C1D838" w14:textId="3DF680B3"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 </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hideMark/>
          </w:tcPr>
          <w:p w14:paraId="2C90C47F" w14:textId="7F15F339"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 </w:t>
            </w:r>
          </w:p>
        </w:tc>
      </w:tr>
      <w:tr w:rsidR="00141FA3" w:rsidRPr="00141FA3" w14:paraId="0F8210A2"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488E4BE5" w14:textId="737DB1C7" w:rsidR="00141FA3" w:rsidRPr="00141FA3" w:rsidRDefault="00141FA3" w:rsidP="00141FA3">
            <w:pPr>
              <w:rPr>
                <w:rFonts w:ascii="Arial Narrow" w:eastAsia="Times New Roman" w:hAnsi="Arial Narrow"/>
                <w:b/>
                <w:color w:val="000000"/>
                <w:sz w:val="12"/>
                <w:szCs w:val="12"/>
                <w:lang w:eastAsia="es-MX"/>
              </w:rPr>
            </w:pPr>
            <w:r w:rsidRPr="00141FA3">
              <w:rPr>
                <w:rFonts w:ascii="Arial Narrow" w:eastAsia="Times New Roman" w:hAnsi="Arial Narrow"/>
                <w:b/>
                <w:color w:val="000000"/>
                <w:sz w:val="12"/>
                <w:szCs w:val="12"/>
                <w:lang w:eastAsia="es-MX"/>
              </w:rPr>
              <w:t xml:space="preserve">2.  Gasto Etiquetado </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16025940" w14:textId="6CA35AAA" w:rsidR="00141FA3" w:rsidRPr="00141FA3" w:rsidRDefault="00141FA3" w:rsidP="00141FA3">
            <w:pPr>
              <w:jc w:val="right"/>
              <w:rPr>
                <w:rFonts w:ascii="Arial Narrow" w:eastAsia="Times New Roman" w:hAnsi="Arial Narrow"/>
                <w:b/>
                <w:color w:val="000000"/>
                <w:sz w:val="12"/>
                <w:szCs w:val="12"/>
                <w:lang w:eastAsia="es-MX"/>
              </w:rPr>
            </w:pPr>
            <w:r w:rsidRPr="00141FA3">
              <w:rPr>
                <w:rFonts w:ascii="Arial Narrow" w:hAnsi="Arial Narrow"/>
                <w:b/>
                <w:bCs/>
                <w:color w:val="000000"/>
                <w:sz w:val="12"/>
                <w:szCs w:val="12"/>
              </w:rPr>
              <w:t>$0.00</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7326A38B" w14:textId="37C1861D" w:rsidR="00141FA3" w:rsidRPr="00141FA3" w:rsidRDefault="00141FA3" w:rsidP="00141FA3">
            <w:pPr>
              <w:jc w:val="right"/>
              <w:rPr>
                <w:rFonts w:ascii="Arial Narrow" w:eastAsia="Times New Roman" w:hAnsi="Arial Narrow"/>
                <w:b/>
                <w:color w:val="000000"/>
                <w:sz w:val="12"/>
                <w:szCs w:val="12"/>
                <w:lang w:eastAsia="es-MX"/>
              </w:rPr>
            </w:pPr>
            <w:r w:rsidRPr="00141FA3">
              <w:rPr>
                <w:rFonts w:ascii="Arial Narrow" w:hAnsi="Arial Narrow"/>
                <w:b/>
                <w:bCs/>
                <w:color w:val="000000"/>
                <w:sz w:val="12"/>
                <w:szCs w:val="12"/>
              </w:rPr>
              <w:t>$115,471,778.18</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C5D0DA6" w14:textId="1FF125AD" w:rsidR="00141FA3" w:rsidRPr="00141FA3" w:rsidRDefault="00141FA3" w:rsidP="00141FA3">
            <w:pPr>
              <w:jc w:val="right"/>
              <w:rPr>
                <w:rFonts w:ascii="Arial Narrow" w:eastAsia="Times New Roman" w:hAnsi="Arial Narrow"/>
                <w:b/>
                <w:color w:val="000000"/>
                <w:sz w:val="12"/>
                <w:szCs w:val="12"/>
                <w:lang w:eastAsia="es-MX"/>
              </w:rPr>
            </w:pPr>
            <w:r w:rsidRPr="00141FA3">
              <w:rPr>
                <w:rFonts w:ascii="Arial Narrow" w:hAnsi="Arial Narrow"/>
                <w:b/>
                <w:bCs/>
                <w:color w:val="000000"/>
                <w:sz w:val="12"/>
                <w:szCs w:val="12"/>
              </w:rPr>
              <w:t>$73,674,743.40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08E1606A" w14:textId="6F2EA4CA" w:rsidR="00141FA3" w:rsidRPr="00141FA3" w:rsidRDefault="00141FA3" w:rsidP="00141FA3">
            <w:pPr>
              <w:jc w:val="right"/>
              <w:rPr>
                <w:rFonts w:ascii="Arial Narrow" w:eastAsia="Times New Roman" w:hAnsi="Arial Narrow"/>
                <w:b/>
                <w:color w:val="000000"/>
                <w:sz w:val="12"/>
                <w:szCs w:val="12"/>
                <w:lang w:eastAsia="es-MX"/>
              </w:rPr>
            </w:pPr>
            <w:r w:rsidRPr="00141FA3">
              <w:rPr>
                <w:rFonts w:ascii="Arial Narrow" w:hAnsi="Arial Narrow"/>
                <w:b/>
                <w:bCs/>
                <w:color w:val="000000"/>
                <w:sz w:val="12"/>
                <w:szCs w:val="12"/>
              </w:rPr>
              <w:t>$82,326,277.68</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93C8472" w14:textId="7D3C47A8" w:rsidR="00141FA3" w:rsidRPr="00141FA3" w:rsidRDefault="00141FA3" w:rsidP="00141FA3">
            <w:pPr>
              <w:jc w:val="right"/>
              <w:rPr>
                <w:rFonts w:ascii="Arial Narrow" w:eastAsia="Times New Roman" w:hAnsi="Arial Narrow"/>
                <w:b/>
                <w:color w:val="000000"/>
                <w:sz w:val="12"/>
                <w:szCs w:val="12"/>
                <w:lang w:eastAsia="es-MX"/>
              </w:rPr>
            </w:pPr>
            <w:r w:rsidRPr="00141FA3">
              <w:rPr>
                <w:rFonts w:ascii="Arial Narrow" w:hAnsi="Arial Narrow"/>
                <w:b/>
                <w:bCs/>
                <w:color w:val="000000"/>
                <w:sz w:val="12"/>
                <w:szCs w:val="12"/>
              </w:rPr>
              <w:t>$69,035,615.69</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hideMark/>
          </w:tcPr>
          <w:p w14:paraId="31B1DD43" w14:textId="6F13768B" w:rsidR="00141FA3" w:rsidRPr="00141FA3" w:rsidRDefault="00141FA3" w:rsidP="00141FA3">
            <w:pPr>
              <w:jc w:val="right"/>
              <w:rPr>
                <w:rFonts w:ascii="Arial Narrow" w:eastAsia="Times New Roman" w:hAnsi="Arial Narrow"/>
                <w:b/>
                <w:color w:val="000000"/>
                <w:sz w:val="12"/>
                <w:szCs w:val="12"/>
                <w:lang w:eastAsia="es-MX"/>
              </w:rPr>
            </w:pPr>
            <w:r w:rsidRPr="00141FA3">
              <w:rPr>
                <w:rFonts w:ascii="Arial Narrow" w:hAnsi="Arial Narrow"/>
                <w:b/>
                <w:bCs/>
                <w:color w:val="000000"/>
                <w:sz w:val="12"/>
                <w:szCs w:val="12"/>
              </w:rPr>
              <w:t>$48,205,352.95</w:t>
            </w:r>
          </w:p>
        </w:tc>
      </w:tr>
      <w:tr w:rsidR="00141FA3" w:rsidRPr="00141FA3" w14:paraId="09C3FD63"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0BC4E0A9"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A.     Servicios Personales</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AEB63A7" w14:textId="1830074B"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35AB03E" w14:textId="301E2E8E"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9282BAA" w14:textId="69142223"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751FFD3C" w14:textId="613DE8EE"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$2,148,940.20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742D6E3" w14:textId="584FB3D2"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0A3AB87B" w14:textId="4A682945"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$1,018,203.68</w:t>
            </w:r>
          </w:p>
        </w:tc>
      </w:tr>
      <w:tr w:rsidR="00141FA3" w:rsidRPr="00141FA3" w14:paraId="74394983"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3EDC6301"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B.     Materiales y Suministros</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7CF055E" w14:textId="4DF70960"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C0D9F1F" w14:textId="4CE3CE6C"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$26,704,596.37</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19E360A" w14:textId="03DC0DF7"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$17,114,900.06</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6D8BE5F0" w14:textId="0F767E5E"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$18,560,214.40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B010CE5" w14:textId="0E3DA4E1"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$15,835,905.32</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62586576" w14:textId="6B845031"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$19,749,998.64</w:t>
            </w:r>
          </w:p>
        </w:tc>
      </w:tr>
      <w:tr w:rsidR="00141FA3" w:rsidRPr="00141FA3" w14:paraId="35D8C289"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54C62B23"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C.    Servicios Generales</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171C3FE" w14:textId="40290379"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478BECB" w14:textId="72E2503C"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$18,869,417.82</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73C2B37" w14:textId="2EAA1146"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$11,904,970.08</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5A52C308" w14:textId="46D5C7AD"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$9,172,668.54</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410F308" w14:textId="2265B5A2"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$12,869,492.76</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hideMark/>
          </w:tcPr>
          <w:p w14:paraId="09484DAE" w14:textId="18C14FF3"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$7,583,454.76</w:t>
            </w:r>
          </w:p>
        </w:tc>
      </w:tr>
      <w:tr w:rsidR="00141FA3" w:rsidRPr="00141FA3" w14:paraId="4F9FED5F"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57ABCFB2"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D.    Transferencias, Asignaciones, Subsidios y Otras Ayudas</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54BB5E7" w14:textId="5E410F98"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48E61BD" w14:textId="7DE2B487"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548958F" w14:textId="6655569A"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$288,000.00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C9E5935" w14:textId="53AA643D"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$89,833.34</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1D0F9F5" w14:textId="4DC52265"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4911EC38" w14:textId="16E28B0F"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r>
      <w:tr w:rsidR="00141FA3" w:rsidRPr="00141FA3" w14:paraId="65D4A3F2"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45623BDD"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E.     Bienes Muebles, Inmuebles e Intangibles</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49F6BC5" w14:textId="175E47DF"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2F64047" w14:textId="4379C768"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$69,897,763.99</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C0CCA38" w14:textId="05D4D5F5"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$44,366,873.26</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1B6ABCD" w14:textId="741F28DA"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$52,354,621.20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77E988B3" w14:textId="4308D05C"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$40,330,217.61</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hideMark/>
          </w:tcPr>
          <w:p w14:paraId="552E21D4" w14:textId="3A888D7D"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$19,853,695.87</w:t>
            </w:r>
          </w:p>
        </w:tc>
      </w:tr>
      <w:tr w:rsidR="00141FA3" w:rsidRPr="00141FA3" w14:paraId="57958352"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29A26444"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F.     Inversión Pública</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5ED4703" w14:textId="1C34337D"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ACA34C8" w14:textId="5BF5729C"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A578559" w14:textId="50165821"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AA34CA5" w14:textId="1FB551C1"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5C04150" w14:textId="5C895A89"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7B967F10" w14:textId="24946410"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r>
      <w:tr w:rsidR="00141FA3" w:rsidRPr="00141FA3" w14:paraId="5C9683F8"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1DDBBA08"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G.    Inversiones Financieras y Otras Provisiones</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17C8533" w14:textId="13D39131"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10EA328" w14:textId="5C1759E1"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996271F" w14:textId="58583985"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067B82F" w14:textId="5C949BB7"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611E0CE" w14:textId="02155B9E"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06EA10E3" w14:textId="27E3C9B5"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r>
      <w:tr w:rsidR="00141FA3" w:rsidRPr="00141FA3" w14:paraId="7524B2DA"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1551A114"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H.    Participaciones y Aportaciones</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79D49E3" w14:textId="5B60E87A"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828908F" w14:textId="779E4F1F"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73EAAF8" w14:textId="4C7C355A"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A31D0F3" w14:textId="29CF40EA"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429C0A3" w14:textId="2CF487E5"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70CFF631" w14:textId="06EB51B7"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r>
      <w:tr w:rsidR="00141FA3" w:rsidRPr="00141FA3" w14:paraId="3FF1CC9F"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1BEE5B8B"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I.      Deuda Pública</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23AB133" w14:textId="0361E209"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0ACB2DD" w14:textId="10E5465C"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C56B11C" w14:textId="279D0C10"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4D55D6E" w14:textId="2E0702F6"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86E3221" w14:textId="28775063"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vAlign w:val="center"/>
            <w:hideMark/>
          </w:tcPr>
          <w:p w14:paraId="66860EC7" w14:textId="1BAA36BE"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$0.00</w:t>
            </w:r>
          </w:p>
        </w:tc>
      </w:tr>
      <w:tr w:rsidR="00141FA3" w:rsidRPr="00141FA3" w14:paraId="0F823782" w14:textId="77777777" w:rsidTr="00A10115">
        <w:trPr>
          <w:jc w:val="center"/>
        </w:trPr>
        <w:tc>
          <w:tcPr>
            <w:tcW w:w="1580"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shd w:val="clear" w:color="auto" w:fill="auto"/>
            <w:noWrap/>
            <w:vAlign w:val="center"/>
            <w:hideMark/>
          </w:tcPr>
          <w:p w14:paraId="3A43D1EB" w14:textId="77777777" w:rsidR="00141FA3" w:rsidRPr="00141FA3" w:rsidRDefault="00141FA3" w:rsidP="00141FA3">
            <w:pPr>
              <w:rPr>
                <w:rFonts w:ascii="Arial Narrow" w:eastAsia="Times New Roman" w:hAnsi="Arial Narrow"/>
                <w:bCs/>
                <w:color w:val="000000"/>
                <w:sz w:val="12"/>
                <w:szCs w:val="12"/>
                <w:lang w:eastAsia="es-MX"/>
              </w:rPr>
            </w:pPr>
            <w:r w:rsidRPr="00141FA3">
              <w:rPr>
                <w:rFonts w:ascii="Arial Narrow" w:eastAsia="Times New Roman" w:hAnsi="Arial Narrow"/>
                <w:bCs/>
                <w:color w:val="000000"/>
                <w:sz w:val="12"/>
                <w:szCs w:val="12"/>
                <w:lang w:eastAsia="es-MX"/>
              </w:rPr>
              <w:t> </w:t>
            </w:r>
          </w:p>
        </w:tc>
        <w:tc>
          <w:tcPr>
            <w:tcW w:w="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56D8FC43" w14:textId="45FF158E"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 </w:t>
            </w:r>
          </w:p>
        </w:tc>
        <w:tc>
          <w:tcPr>
            <w:tcW w:w="49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5D5272A6" w14:textId="79CA25EC"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 </w:t>
            </w:r>
          </w:p>
        </w:tc>
        <w:tc>
          <w:tcPr>
            <w:tcW w:w="5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F05421E" w14:textId="20C3E882"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 </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7C63D62" w14:textId="3175012D"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 </w:t>
            </w:r>
          </w:p>
        </w:tc>
        <w:tc>
          <w:tcPr>
            <w:tcW w:w="6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1B2DB331" w14:textId="4C1E497C"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 </w:t>
            </w:r>
          </w:p>
        </w:tc>
        <w:tc>
          <w:tcPr>
            <w:tcW w:w="6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vAlign w:val="center"/>
            <w:hideMark/>
          </w:tcPr>
          <w:p w14:paraId="4340296E" w14:textId="36CDDACF" w:rsidR="00141FA3" w:rsidRPr="00141FA3" w:rsidRDefault="00141FA3" w:rsidP="00141FA3">
            <w:pPr>
              <w:jc w:val="right"/>
              <w:rPr>
                <w:rFonts w:ascii="Arial Narrow" w:eastAsia="Times New Roman" w:hAnsi="Arial Narrow"/>
                <w:bCs/>
                <w:color w:val="000000"/>
                <w:sz w:val="12"/>
                <w:szCs w:val="12"/>
                <w:lang w:eastAsia="es-MX"/>
              </w:rPr>
            </w:pPr>
            <w:r w:rsidRPr="00141FA3">
              <w:rPr>
                <w:rFonts w:ascii="Arial Narrow" w:hAnsi="Arial Narrow"/>
                <w:color w:val="000000"/>
                <w:sz w:val="12"/>
                <w:szCs w:val="12"/>
              </w:rPr>
              <w:t> </w:t>
            </w:r>
          </w:p>
        </w:tc>
      </w:tr>
      <w:tr w:rsidR="00141FA3" w:rsidRPr="00141FA3" w14:paraId="24DF181E" w14:textId="77777777" w:rsidTr="00A10115">
        <w:trPr>
          <w:jc w:val="center"/>
        </w:trPr>
        <w:tc>
          <w:tcPr>
            <w:tcW w:w="1580" w:type="pct"/>
            <w:tcBorders>
              <w:top w:val="single" w:sz="4" w:space="0" w:color="D9D9D9" w:themeColor="background1" w:themeShade="D9"/>
              <w:left w:val="single" w:sz="4" w:space="0" w:color="auto"/>
              <w:bottom w:val="single" w:sz="4" w:space="0" w:color="auto"/>
              <w:right w:val="single" w:sz="4" w:space="0" w:color="D9D9D9" w:themeColor="background1" w:themeShade="D9"/>
            </w:tcBorders>
            <w:shd w:val="clear" w:color="auto" w:fill="auto"/>
            <w:noWrap/>
            <w:vAlign w:val="center"/>
            <w:hideMark/>
          </w:tcPr>
          <w:p w14:paraId="119821D7" w14:textId="381A1442" w:rsidR="00141FA3" w:rsidRPr="00141FA3" w:rsidRDefault="00141FA3" w:rsidP="00141FA3">
            <w:pPr>
              <w:rPr>
                <w:rFonts w:ascii="Arial Narrow" w:eastAsia="Times New Roman" w:hAnsi="Arial Narrow"/>
                <w:b/>
                <w:color w:val="000000"/>
                <w:sz w:val="12"/>
                <w:szCs w:val="12"/>
                <w:lang w:eastAsia="es-MX"/>
              </w:rPr>
            </w:pPr>
            <w:r w:rsidRPr="00141FA3">
              <w:rPr>
                <w:rFonts w:ascii="Arial Narrow" w:eastAsia="Times New Roman" w:hAnsi="Arial Narrow"/>
                <w:b/>
                <w:color w:val="000000"/>
                <w:sz w:val="12"/>
                <w:szCs w:val="12"/>
                <w:lang w:eastAsia="es-MX"/>
              </w:rPr>
              <w:t xml:space="preserve">3.  Total del Resultado de Egresos </w:t>
            </w:r>
          </w:p>
        </w:tc>
        <w:tc>
          <w:tcPr>
            <w:tcW w:w="546"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hideMark/>
          </w:tcPr>
          <w:p w14:paraId="1456DDA5" w14:textId="24FAFAAF" w:rsidR="00141FA3" w:rsidRPr="00141FA3" w:rsidRDefault="00141FA3" w:rsidP="00141FA3">
            <w:pPr>
              <w:jc w:val="right"/>
              <w:rPr>
                <w:rFonts w:ascii="Arial Narrow" w:eastAsia="Times New Roman" w:hAnsi="Arial Narrow"/>
                <w:b/>
                <w:color w:val="000000"/>
                <w:sz w:val="12"/>
                <w:szCs w:val="12"/>
                <w:lang w:eastAsia="es-MX"/>
              </w:rPr>
            </w:pPr>
            <w:r w:rsidRPr="00141FA3">
              <w:rPr>
                <w:rFonts w:ascii="Arial Narrow" w:hAnsi="Arial Narrow"/>
                <w:b/>
                <w:bCs/>
                <w:color w:val="000000"/>
                <w:sz w:val="12"/>
                <w:szCs w:val="12"/>
              </w:rPr>
              <w:t>$228,875,787.11</w:t>
            </w:r>
          </w:p>
        </w:tc>
        <w:tc>
          <w:tcPr>
            <w:tcW w:w="490"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hideMark/>
          </w:tcPr>
          <w:p w14:paraId="6381C0AE" w14:textId="1EA4267A" w:rsidR="00141FA3" w:rsidRPr="00141FA3" w:rsidRDefault="00141FA3" w:rsidP="00141FA3">
            <w:pPr>
              <w:jc w:val="right"/>
              <w:rPr>
                <w:rFonts w:ascii="Arial Narrow" w:eastAsia="Times New Roman" w:hAnsi="Arial Narrow"/>
                <w:b/>
                <w:color w:val="000000"/>
                <w:sz w:val="12"/>
                <w:szCs w:val="12"/>
                <w:lang w:eastAsia="es-MX"/>
              </w:rPr>
            </w:pPr>
            <w:r w:rsidRPr="00141FA3">
              <w:rPr>
                <w:rFonts w:ascii="Arial Narrow" w:hAnsi="Arial Narrow"/>
                <w:b/>
                <w:bCs/>
                <w:color w:val="000000"/>
                <w:sz w:val="12"/>
                <w:szCs w:val="12"/>
              </w:rPr>
              <w:t>$675,974,222.23</w:t>
            </w:r>
          </w:p>
        </w:tc>
        <w:tc>
          <w:tcPr>
            <w:tcW w:w="541"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hideMark/>
          </w:tcPr>
          <w:p w14:paraId="03C9C6D4" w14:textId="27FA64A5" w:rsidR="00141FA3" w:rsidRPr="00141FA3" w:rsidRDefault="00141FA3" w:rsidP="00141FA3">
            <w:pPr>
              <w:jc w:val="right"/>
              <w:rPr>
                <w:rFonts w:ascii="Arial Narrow" w:eastAsia="Times New Roman" w:hAnsi="Arial Narrow"/>
                <w:b/>
                <w:color w:val="000000"/>
                <w:sz w:val="12"/>
                <w:szCs w:val="12"/>
                <w:lang w:eastAsia="es-MX"/>
              </w:rPr>
            </w:pPr>
            <w:r w:rsidRPr="00141FA3">
              <w:rPr>
                <w:rFonts w:ascii="Arial Narrow" w:hAnsi="Arial Narrow"/>
                <w:b/>
                <w:bCs/>
                <w:color w:val="000000"/>
                <w:sz w:val="12"/>
                <w:szCs w:val="12"/>
              </w:rPr>
              <w:t>$720,354,106.75</w:t>
            </w:r>
          </w:p>
        </w:tc>
        <w:tc>
          <w:tcPr>
            <w:tcW w:w="614"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hideMark/>
          </w:tcPr>
          <w:p w14:paraId="6EDD70E7" w14:textId="647A9312" w:rsidR="00141FA3" w:rsidRPr="00141FA3" w:rsidRDefault="00141FA3" w:rsidP="00141FA3">
            <w:pPr>
              <w:jc w:val="right"/>
              <w:rPr>
                <w:rFonts w:ascii="Arial Narrow" w:eastAsia="Times New Roman" w:hAnsi="Arial Narrow"/>
                <w:b/>
                <w:color w:val="000000"/>
                <w:sz w:val="12"/>
                <w:szCs w:val="12"/>
                <w:lang w:eastAsia="es-MX"/>
              </w:rPr>
            </w:pPr>
            <w:r w:rsidRPr="00141FA3">
              <w:rPr>
                <w:rFonts w:ascii="Arial Narrow" w:hAnsi="Arial Narrow"/>
                <w:b/>
                <w:bCs/>
                <w:color w:val="000000"/>
                <w:sz w:val="12"/>
                <w:szCs w:val="12"/>
              </w:rPr>
              <w:t>$903,207,811.33</w:t>
            </w:r>
          </w:p>
        </w:tc>
        <w:tc>
          <w:tcPr>
            <w:tcW w:w="614"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vAlign w:val="center"/>
            <w:hideMark/>
          </w:tcPr>
          <w:p w14:paraId="40414F78" w14:textId="524CF3DF" w:rsidR="00141FA3" w:rsidRPr="00141FA3" w:rsidRDefault="00141FA3" w:rsidP="00141FA3">
            <w:pPr>
              <w:jc w:val="right"/>
              <w:rPr>
                <w:rFonts w:ascii="Arial Narrow" w:eastAsia="Times New Roman" w:hAnsi="Arial Narrow"/>
                <w:b/>
                <w:color w:val="000000"/>
                <w:sz w:val="12"/>
                <w:szCs w:val="12"/>
                <w:lang w:eastAsia="es-MX"/>
              </w:rPr>
            </w:pPr>
            <w:r w:rsidRPr="00141FA3">
              <w:rPr>
                <w:rFonts w:ascii="Arial Narrow" w:hAnsi="Arial Narrow"/>
                <w:b/>
                <w:bCs/>
                <w:color w:val="000000"/>
                <w:sz w:val="12"/>
                <w:szCs w:val="12"/>
              </w:rPr>
              <w:t>$975,716,130.79</w:t>
            </w:r>
          </w:p>
        </w:tc>
        <w:tc>
          <w:tcPr>
            <w:tcW w:w="615" w:type="pct"/>
            <w:tcBorders>
              <w:top w:val="single" w:sz="4" w:space="0" w:color="D9D9D9" w:themeColor="background1" w:themeShade="D9"/>
              <w:left w:val="single" w:sz="4" w:space="0" w:color="D9D9D9" w:themeColor="background1" w:themeShade="D9"/>
              <w:bottom w:val="single" w:sz="4" w:space="0" w:color="auto"/>
              <w:right w:val="single" w:sz="4" w:space="0" w:color="auto"/>
            </w:tcBorders>
            <w:shd w:val="clear" w:color="auto" w:fill="auto"/>
            <w:noWrap/>
            <w:vAlign w:val="center"/>
            <w:hideMark/>
          </w:tcPr>
          <w:p w14:paraId="24928AAF" w14:textId="12704CAF" w:rsidR="00141FA3" w:rsidRPr="00141FA3" w:rsidRDefault="00141FA3" w:rsidP="00141FA3">
            <w:pPr>
              <w:jc w:val="right"/>
              <w:rPr>
                <w:rFonts w:ascii="Arial Narrow" w:eastAsia="Times New Roman" w:hAnsi="Arial Narrow"/>
                <w:b/>
                <w:color w:val="000000"/>
                <w:sz w:val="12"/>
                <w:szCs w:val="12"/>
                <w:lang w:eastAsia="es-MX"/>
              </w:rPr>
            </w:pPr>
            <w:r w:rsidRPr="00141FA3">
              <w:rPr>
                <w:rFonts w:ascii="Arial Narrow" w:hAnsi="Arial Narrow"/>
                <w:b/>
                <w:bCs/>
                <w:color w:val="000000"/>
                <w:sz w:val="12"/>
                <w:szCs w:val="12"/>
              </w:rPr>
              <w:t>$682,849,770.29</w:t>
            </w:r>
          </w:p>
        </w:tc>
      </w:tr>
    </w:tbl>
    <w:p w14:paraId="1DAD07C0" w14:textId="00FBE7E5" w:rsidR="00F73E3B" w:rsidRPr="00D54107" w:rsidRDefault="00F73E3B" w:rsidP="00F73E3B">
      <w:pPr>
        <w:pStyle w:val="Prrafodelista"/>
        <w:ind w:left="144"/>
        <w:rPr>
          <w:rFonts w:ascii="Arial Narrow" w:hAnsi="Arial Narrow"/>
          <w:sz w:val="10"/>
          <w:szCs w:val="10"/>
        </w:rPr>
      </w:pPr>
      <w:r w:rsidRPr="00D54107">
        <w:rPr>
          <w:rFonts w:ascii="Arial Narrow" w:hAnsi="Arial Narrow"/>
          <w:sz w:val="10"/>
          <w:szCs w:val="10"/>
          <w:vertAlign w:val="superscript"/>
        </w:rPr>
        <w:t>1</w:t>
      </w:r>
      <w:r w:rsidRPr="00D54107">
        <w:rPr>
          <w:rFonts w:ascii="Arial Narrow" w:hAnsi="Arial Narrow"/>
          <w:sz w:val="10"/>
          <w:szCs w:val="10"/>
        </w:rPr>
        <w:t xml:space="preserve">. Los importes corresponden al momento contable de los </w:t>
      </w:r>
      <w:r w:rsidR="00141FA3">
        <w:rPr>
          <w:rFonts w:ascii="Arial Narrow" w:hAnsi="Arial Narrow"/>
          <w:sz w:val="10"/>
          <w:szCs w:val="10"/>
        </w:rPr>
        <w:t>egresos</w:t>
      </w:r>
      <w:r w:rsidRPr="00D54107">
        <w:rPr>
          <w:rFonts w:ascii="Arial Narrow" w:hAnsi="Arial Narrow"/>
          <w:sz w:val="10"/>
          <w:szCs w:val="10"/>
        </w:rPr>
        <w:t xml:space="preserve"> devengados.</w:t>
      </w:r>
    </w:p>
    <w:p w14:paraId="120F03DB" w14:textId="2CB0DBD3" w:rsidR="00F73E3B" w:rsidRPr="00D54107" w:rsidRDefault="00F73E3B" w:rsidP="00F73E3B">
      <w:pPr>
        <w:rPr>
          <w:rFonts w:ascii="Arial Narrow" w:hAnsi="Arial Narrow"/>
          <w:sz w:val="10"/>
          <w:szCs w:val="10"/>
        </w:rPr>
      </w:pPr>
      <w:r w:rsidRPr="00D54107">
        <w:rPr>
          <w:rFonts w:ascii="Arial Narrow" w:hAnsi="Arial Narrow"/>
          <w:sz w:val="10"/>
          <w:szCs w:val="10"/>
          <w:vertAlign w:val="superscript"/>
        </w:rPr>
        <w:t>2</w:t>
      </w:r>
      <w:r w:rsidRPr="00D54107">
        <w:rPr>
          <w:rFonts w:ascii="Arial Narrow" w:hAnsi="Arial Narrow"/>
          <w:sz w:val="10"/>
          <w:szCs w:val="10"/>
        </w:rPr>
        <w:t xml:space="preserve">. </w:t>
      </w:r>
      <w:r w:rsidR="00E96252" w:rsidRPr="00D54107">
        <w:rPr>
          <w:rFonts w:ascii="Arial Narrow" w:hAnsi="Arial Narrow"/>
          <w:sz w:val="10"/>
          <w:szCs w:val="10"/>
        </w:rPr>
        <w:t xml:space="preserve">Los importes presentados en la columna </w:t>
      </w:r>
      <w:r w:rsidR="00141FA3">
        <w:rPr>
          <w:rFonts w:ascii="Arial Narrow" w:hAnsi="Arial Narrow"/>
          <w:sz w:val="10"/>
          <w:szCs w:val="10"/>
        </w:rPr>
        <w:t>202</w:t>
      </w:r>
      <w:r w:rsidR="009972FA">
        <w:rPr>
          <w:rFonts w:ascii="Arial Narrow" w:hAnsi="Arial Narrow"/>
          <w:sz w:val="10"/>
          <w:szCs w:val="10"/>
        </w:rPr>
        <w:t>1</w:t>
      </w:r>
      <w:r w:rsidR="00141FA3">
        <w:rPr>
          <w:rFonts w:ascii="Arial Narrow" w:hAnsi="Arial Narrow"/>
          <w:sz w:val="10"/>
          <w:szCs w:val="10"/>
        </w:rPr>
        <w:t xml:space="preserve"> son con corte al mes de septiembre</w:t>
      </w:r>
    </w:p>
    <w:p w14:paraId="3A924040" w14:textId="1E1447D4" w:rsidR="00F73E3B" w:rsidRPr="00D54107" w:rsidRDefault="00F73E3B" w:rsidP="00116F35">
      <w:pPr>
        <w:pStyle w:val="Prrafodelista"/>
        <w:ind w:left="144"/>
        <w:rPr>
          <w:rFonts w:ascii="Arial Narrow" w:hAnsi="Arial Narrow"/>
          <w:sz w:val="22"/>
          <w:szCs w:val="22"/>
        </w:rPr>
        <w:sectPr w:rsidR="00F73E3B" w:rsidRPr="00D54107" w:rsidSect="00F73E3B">
          <w:headerReference w:type="default" r:id="rId76"/>
          <w:footerReference w:type="default" r:id="rId77"/>
          <w:pgSz w:w="15840" w:h="12240" w:orient="landscape"/>
          <w:pgMar w:top="1701" w:right="1418" w:bottom="1701" w:left="1418" w:header="709" w:footer="709" w:gutter="0"/>
          <w:cols w:space="708"/>
          <w:docGrid w:linePitch="360"/>
        </w:sectPr>
      </w:pPr>
    </w:p>
    <w:p w14:paraId="3749A1DA" w14:textId="77777777" w:rsidR="008241BE" w:rsidRPr="00D54107" w:rsidRDefault="008241BE" w:rsidP="00116F35">
      <w:pPr>
        <w:ind w:firstLine="708"/>
        <w:rPr>
          <w:rFonts w:ascii="Arial Narrow" w:eastAsia="Times New Roman" w:hAnsi="Arial Narrow"/>
          <w:b/>
          <w:sz w:val="22"/>
          <w:szCs w:val="22"/>
          <w:lang w:eastAsia="es-MX"/>
        </w:rPr>
      </w:pPr>
    </w:p>
    <w:p w14:paraId="482C8AF6" w14:textId="1DDCB648" w:rsidR="00FF6618" w:rsidRPr="00D54107" w:rsidRDefault="00FF6618" w:rsidP="00116F35">
      <w:pPr>
        <w:ind w:firstLine="708"/>
        <w:rPr>
          <w:rFonts w:ascii="Arial Narrow" w:eastAsia="Times New Roman" w:hAnsi="Arial Narrow"/>
          <w:b/>
          <w:sz w:val="22"/>
          <w:szCs w:val="22"/>
          <w:lang w:eastAsia="es-MX"/>
        </w:rPr>
      </w:pPr>
      <w:r w:rsidRPr="00D54107">
        <w:rPr>
          <w:rFonts w:ascii="Arial Narrow" w:eastAsia="Times New Roman" w:hAnsi="Arial Narrow"/>
          <w:b/>
          <w:sz w:val="22"/>
          <w:szCs w:val="22"/>
          <w:lang w:eastAsia="es-MX"/>
        </w:rPr>
        <w:t>Balance Presupuestario</w:t>
      </w:r>
    </w:p>
    <w:p w14:paraId="6FDBD11D" w14:textId="77777777" w:rsidR="00FF6618" w:rsidRPr="00D54107" w:rsidRDefault="00FF6618" w:rsidP="00116F35">
      <w:pPr>
        <w:rPr>
          <w:rFonts w:ascii="Arial Narrow" w:eastAsia="Times New Roman" w:hAnsi="Arial Narrow"/>
          <w:b/>
          <w:sz w:val="22"/>
          <w:szCs w:val="22"/>
          <w:lang w:eastAsia="es-MX"/>
        </w:rPr>
      </w:pPr>
    </w:p>
    <w:tbl>
      <w:tblPr>
        <w:tblW w:w="5000" w:type="pct"/>
        <w:tblCellMar>
          <w:left w:w="70" w:type="dxa"/>
          <w:right w:w="70" w:type="dxa"/>
        </w:tblCellMar>
        <w:tblLook w:val="04A0" w:firstRow="1" w:lastRow="0" w:firstColumn="1" w:lastColumn="0" w:noHBand="0" w:noVBand="1"/>
      </w:tblPr>
      <w:tblGrid>
        <w:gridCol w:w="174"/>
        <w:gridCol w:w="5500"/>
        <w:gridCol w:w="1314"/>
        <w:gridCol w:w="1019"/>
        <w:gridCol w:w="821"/>
      </w:tblGrid>
      <w:tr w:rsidR="00A200E5" w:rsidRPr="006F4CC9" w14:paraId="79288E6F" w14:textId="77777777" w:rsidTr="00A10115">
        <w:tc>
          <w:tcPr>
            <w:tcW w:w="5000" w:type="pct"/>
            <w:gridSpan w:val="5"/>
            <w:tcBorders>
              <w:top w:val="single" w:sz="4" w:space="0" w:color="auto"/>
              <w:left w:val="single" w:sz="4" w:space="0" w:color="auto"/>
              <w:bottom w:val="nil"/>
              <w:right w:val="single" w:sz="4" w:space="0" w:color="auto"/>
            </w:tcBorders>
            <w:shd w:val="clear" w:color="auto" w:fill="auto"/>
            <w:noWrap/>
            <w:vAlign w:val="center"/>
            <w:hideMark/>
          </w:tcPr>
          <w:p w14:paraId="7569DBF7" w14:textId="741393CC" w:rsidR="00A200E5" w:rsidRPr="006F4CC9" w:rsidRDefault="00A200E5"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FISCALÍA GENERAL DEL ESTADO DE QUINTANA ROO</w:t>
            </w:r>
          </w:p>
        </w:tc>
      </w:tr>
      <w:tr w:rsidR="00A200E5" w:rsidRPr="006F4CC9" w14:paraId="5DFD6C08" w14:textId="77777777" w:rsidTr="00A10115">
        <w:tc>
          <w:tcPr>
            <w:tcW w:w="5000" w:type="pct"/>
            <w:gridSpan w:val="5"/>
            <w:tcBorders>
              <w:top w:val="nil"/>
              <w:left w:val="single" w:sz="4" w:space="0" w:color="auto"/>
              <w:bottom w:val="nil"/>
              <w:right w:val="single" w:sz="4" w:space="0" w:color="auto"/>
            </w:tcBorders>
            <w:shd w:val="clear" w:color="auto" w:fill="auto"/>
            <w:noWrap/>
            <w:vAlign w:val="bottom"/>
            <w:hideMark/>
          </w:tcPr>
          <w:p w14:paraId="23ED3455" w14:textId="77777777" w:rsidR="00A200E5" w:rsidRPr="006F4CC9" w:rsidRDefault="00A200E5"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Balance Presupuestario - LDF</w:t>
            </w:r>
          </w:p>
        </w:tc>
      </w:tr>
      <w:tr w:rsidR="00A200E5" w:rsidRPr="006F4CC9" w14:paraId="7ED2ACC5" w14:textId="77777777" w:rsidTr="00A10115">
        <w:tc>
          <w:tcPr>
            <w:tcW w:w="5000" w:type="pct"/>
            <w:gridSpan w:val="5"/>
            <w:tcBorders>
              <w:top w:val="nil"/>
              <w:left w:val="single" w:sz="4" w:space="0" w:color="auto"/>
              <w:bottom w:val="nil"/>
              <w:right w:val="single" w:sz="4" w:space="0" w:color="auto"/>
            </w:tcBorders>
            <w:shd w:val="clear" w:color="auto" w:fill="auto"/>
            <w:noWrap/>
            <w:vAlign w:val="bottom"/>
            <w:hideMark/>
          </w:tcPr>
          <w:p w14:paraId="5E264FDD" w14:textId="11792469" w:rsidR="00A200E5" w:rsidRPr="006F4CC9" w:rsidRDefault="00B42969"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2022</w:t>
            </w:r>
          </w:p>
        </w:tc>
      </w:tr>
      <w:tr w:rsidR="00A200E5" w:rsidRPr="006F4CC9" w14:paraId="3880A298" w14:textId="77777777" w:rsidTr="00A10115">
        <w:tc>
          <w:tcPr>
            <w:tcW w:w="5000" w:type="pct"/>
            <w:gridSpan w:val="5"/>
            <w:tcBorders>
              <w:top w:val="nil"/>
              <w:left w:val="single" w:sz="4" w:space="0" w:color="auto"/>
              <w:bottom w:val="single" w:sz="4" w:space="0" w:color="auto"/>
              <w:right w:val="single" w:sz="4" w:space="0" w:color="auto"/>
            </w:tcBorders>
            <w:shd w:val="clear" w:color="auto" w:fill="auto"/>
            <w:noWrap/>
            <w:vAlign w:val="bottom"/>
            <w:hideMark/>
          </w:tcPr>
          <w:p w14:paraId="733AF973" w14:textId="77777777" w:rsidR="00A200E5" w:rsidRPr="006F4CC9" w:rsidRDefault="00A200E5"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(PESOS)</w:t>
            </w:r>
          </w:p>
        </w:tc>
      </w:tr>
      <w:tr w:rsidR="00A200E5" w:rsidRPr="006F4CC9" w14:paraId="1DB3CFE7" w14:textId="77777777" w:rsidTr="00A10115">
        <w:tc>
          <w:tcPr>
            <w:tcW w:w="99" w:type="pct"/>
            <w:tcBorders>
              <w:top w:val="nil"/>
              <w:left w:val="single" w:sz="4" w:space="0" w:color="auto"/>
              <w:bottom w:val="single" w:sz="4" w:space="0" w:color="auto"/>
            </w:tcBorders>
            <w:shd w:val="clear" w:color="auto" w:fill="auto"/>
            <w:noWrap/>
            <w:vAlign w:val="bottom"/>
            <w:hideMark/>
          </w:tcPr>
          <w:p w14:paraId="39EA77C3"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nil"/>
              <w:bottom w:val="single" w:sz="4" w:space="0" w:color="auto"/>
              <w:right w:val="nil"/>
            </w:tcBorders>
            <w:shd w:val="clear" w:color="auto" w:fill="auto"/>
            <w:vAlign w:val="bottom"/>
            <w:hideMark/>
          </w:tcPr>
          <w:p w14:paraId="730145CF"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xml:space="preserve">   </w:t>
            </w:r>
          </w:p>
        </w:tc>
        <w:tc>
          <w:tcPr>
            <w:tcW w:w="665" w:type="pct"/>
            <w:tcBorders>
              <w:top w:val="nil"/>
              <w:left w:val="nil"/>
              <w:bottom w:val="single" w:sz="4" w:space="0" w:color="auto"/>
              <w:right w:val="nil"/>
            </w:tcBorders>
            <w:shd w:val="clear" w:color="auto" w:fill="auto"/>
            <w:noWrap/>
            <w:vAlign w:val="bottom"/>
            <w:hideMark/>
          </w:tcPr>
          <w:p w14:paraId="12E00B77"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604" w:type="pct"/>
            <w:tcBorders>
              <w:top w:val="nil"/>
              <w:left w:val="nil"/>
              <w:bottom w:val="single" w:sz="4" w:space="0" w:color="auto"/>
              <w:right w:val="nil"/>
            </w:tcBorders>
            <w:shd w:val="clear" w:color="auto" w:fill="auto"/>
            <w:noWrap/>
            <w:vAlign w:val="bottom"/>
            <w:hideMark/>
          </w:tcPr>
          <w:p w14:paraId="3824920C"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465" w:type="pct"/>
            <w:tcBorders>
              <w:top w:val="nil"/>
              <w:left w:val="nil"/>
              <w:bottom w:val="single" w:sz="4" w:space="0" w:color="auto"/>
              <w:right w:val="single" w:sz="4" w:space="0" w:color="auto"/>
            </w:tcBorders>
            <w:shd w:val="clear" w:color="auto" w:fill="auto"/>
            <w:noWrap/>
            <w:vAlign w:val="bottom"/>
            <w:hideMark/>
          </w:tcPr>
          <w:p w14:paraId="6E03AA94"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r>
      <w:tr w:rsidR="00A200E5" w:rsidRPr="006F4CC9" w14:paraId="0F643904" w14:textId="77777777" w:rsidTr="00A10115">
        <w:tc>
          <w:tcPr>
            <w:tcW w:w="326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B8632" w14:textId="77777777" w:rsidR="00A200E5" w:rsidRPr="006F4CC9" w:rsidRDefault="00A200E5" w:rsidP="00DF7D14">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Concepto (c)</w:t>
            </w:r>
          </w:p>
        </w:tc>
        <w:tc>
          <w:tcPr>
            <w:tcW w:w="66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497E543" w14:textId="77777777" w:rsidR="00A200E5" w:rsidRPr="006F4CC9" w:rsidRDefault="00A200E5"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Estimado/</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42FE8D" w14:textId="77777777" w:rsidR="00A200E5" w:rsidRPr="006F4CC9" w:rsidRDefault="00A200E5" w:rsidP="00DF7D14">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Devengado</w:t>
            </w:r>
          </w:p>
        </w:tc>
        <w:tc>
          <w:tcPr>
            <w:tcW w:w="46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F2C3E70" w14:textId="77777777" w:rsidR="00A200E5" w:rsidRPr="006F4CC9" w:rsidRDefault="00A200E5"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Recaudado/</w:t>
            </w:r>
          </w:p>
        </w:tc>
      </w:tr>
      <w:tr w:rsidR="00A200E5" w:rsidRPr="006F4CC9" w14:paraId="3C1D003C" w14:textId="77777777" w:rsidTr="00A10115">
        <w:tc>
          <w:tcPr>
            <w:tcW w:w="3266"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EBF857" w14:textId="77777777" w:rsidR="00A200E5" w:rsidRPr="006F4CC9" w:rsidRDefault="00A200E5" w:rsidP="00A200E5">
            <w:pPr>
              <w:jc w:val="left"/>
              <w:rPr>
                <w:rFonts w:ascii="Arial" w:eastAsia="Times New Roman" w:hAnsi="Arial"/>
                <w:b/>
                <w:color w:val="000000"/>
                <w:sz w:val="12"/>
                <w:szCs w:val="12"/>
                <w:lang w:eastAsia="es-MX"/>
              </w:rPr>
            </w:pPr>
          </w:p>
        </w:tc>
        <w:tc>
          <w:tcPr>
            <w:tcW w:w="66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A2E9B1" w14:textId="77777777" w:rsidR="00A200E5" w:rsidRPr="006F4CC9" w:rsidRDefault="00A200E5"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Aprobado (d)</w:t>
            </w:r>
          </w:p>
        </w:tc>
        <w:tc>
          <w:tcPr>
            <w:tcW w:w="6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EBD4BC" w14:textId="77777777" w:rsidR="00A200E5" w:rsidRPr="006F4CC9" w:rsidRDefault="00A200E5" w:rsidP="00A200E5">
            <w:pPr>
              <w:jc w:val="left"/>
              <w:rPr>
                <w:rFonts w:ascii="Arial" w:eastAsia="Times New Roman" w:hAnsi="Arial"/>
                <w:b/>
                <w:color w:val="000000"/>
                <w:sz w:val="12"/>
                <w:szCs w:val="12"/>
                <w:lang w:eastAsia="es-MX"/>
              </w:rPr>
            </w:pPr>
          </w:p>
        </w:tc>
        <w:tc>
          <w:tcPr>
            <w:tcW w:w="46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F4D1B4C" w14:textId="77777777" w:rsidR="00A200E5" w:rsidRPr="006F4CC9" w:rsidRDefault="00A200E5"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 xml:space="preserve">Pagado </w:t>
            </w:r>
          </w:p>
        </w:tc>
      </w:tr>
      <w:tr w:rsidR="00E86A53" w:rsidRPr="006F4CC9" w14:paraId="624F564C" w14:textId="77777777" w:rsidTr="00A10115">
        <w:tc>
          <w:tcPr>
            <w:tcW w:w="99" w:type="pct"/>
            <w:tcBorders>
              <w:top w:val="single" w:sz="4" w:space="0" w:color="auto"/>
              <w:left w:val="single" w:sz="4" w:space="0" w:color="auto"/>
              <w:bottom w:val="single" w:sz="4" w:space="0" w:color="D9D9D9" w:themeColor="background1" w:themeShade="D9"/>
            </w:tcBorders>
            <w:shd w:val="clear" w:color="auto" w:fill="auto"/>
            <w:hideMark/>
          </w:tcPr>
          <w:p w14:paraId="3F9EDE88"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auto"/>
              <w:bottom w:val="single" w:sz="4" w:space="0" w:color="D9D9D9" w:themeColor="background1" w:themeShade="D9"/>
              <w:right w:val="single" w:sz="4" w:space="0" w:color="D9D9D9" w:themeColor="background1" w:themeShade="D9"/>
            </w:tcBorders>
            <w:shd w:val="clear" w:color="auto" w:fill="auto"/>
            <w:hideMark/>
          </w:tcPr>
          <w:p w14:paraId="4CCBCDFD" w14:textId="77777777" w:rsidR="00E86A53" w:rsidRPr="006F4CC9" w:rsidRDefault="00E86A53" w:rsidP="00E86A53">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A. Ingresos Totales (A = A1+A2+A3)</w:t>
            </w:r>
          </w:p>
        </w:tc>
        <w:tc>
          <w:tcPr>
            <w:tcW w:w="665"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1AA40CC" w14:textId="3525DCD1" w:rsidR="00E86A53" w:rsidRPr="006F4CC9" w:rsidRDefault="00E86A53" w:rsidP="00E86A53">
            <w:pPr>
              <w:jc w:val="right"/>
              <w:rPr>
                <w:rFonts w:ascii="Arial" w:eastAsia="Times New Roman" w:hAnsi="Arial"/>
                <w:b/>
                <w:color w:val="000000"/>
                <w:sz w:val="12"/>
                <w:szCs w:val="12"/>
                <w:lang w:eastAsia="es-MX"/>
              </w:rPr>
            </w:pPr>
            <w:r w:rsidRPr="006F4CC9">
              <w:rPr>
                <w:rFonts w:ascii="Arial" w:hAnsi="Arial"/>
                <w:b/>
                <w:bCs/>
                <w:color w:val="000000"/>
                <w:sz w:val="12"/>
                <w:szCs w:val="12"/>
              </w:rPr>
              <w:t>965,094,586.00</w:t>
            </w:r>
          </w:p>
        </w:tc>
        <w:tc>
          <w:tcPr>
            <w:tcW w:w="604"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B849C70" w14:textId="77777777" w:rsidR="00E86A53" w:rsidRPr="006F4CC9" w:rsidRDefault="00E86A53" w:rsidP="00E86A53">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c>
          <w:tcPr>
            <w:tcW w:w="465" w:type="pct"/>
            <w:tcBorders>
              <w:top w:val="single" w:sz="4" w:space="0" w:color="auto"/>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697255B8" w14:textId="77777777" w:rsidR="00E86A53" w:rsidRPr="006F4CC9" w:rsidRDefault="00E86A53" w:rsidP="00E86A53">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r>
      <w:tr w:rsidR="00E86A53" w:rsidRPr="006F4CC9" w14:paraId="3D3669DC"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hideMark/>
          </w:tcPr>
          <w:p w14:paraId="18AE9560"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CA54FB3"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A1. Ingresos de Libre Disposición</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CEF7F55" w14:textId="58DAA19A" w:rsidR="00E86A53" w:rsidRPr="006F4CC9" w:rsidRDefault="00E86A53" w:rsidP="00E86A53">
            <w:pPr>
              <w:jc w:val="right"/>
              <w:rPr>
                <w:rFonts w:ascii="Arial" w:eastAsia="Times New Roman" w:hAnsi="Arial"/>
                <w:bCs/>
                <w:color w:val="000000"/>
                <w:sz w:val="12"/>
                <w:szCs w:val="12"/>
                <w:lang w:eastAsia="es-MX"/>
              </w:rPr>
            </w:pPr>
            <w:r w:rsidRPr="006F4CC9">
              <w:rPr>
                <w:rFonts w:ascii="Arial" w:hAnsi="Arial"/>
                <w:color w:val="000000"/>
                <w:sz w:val="12"/>
                <w:szCs w:val="12"/>
              </w:rPr>
              <w:t>890,165,135.00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AF4E314" w14:textId="77777777" w:rsidR="00E86A53" w:rsidRPr="006F4CC9" w:rsidRDefault="00E86A53" w:rsidP="00E86A53">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5FB85233" w14:textId="77777777" w:rsidR="00E86A53" w:rsidRPr="006F4CC9" w:rsidRDefault="00E86A53" w:rsidP="00E86A53">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E86A53" w:rsidRPr="006F4CC9" w14:paraId="2AFDFE78"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hideMark/>
          </w:tcPr>
          <w:p w14:paraId="6B87F602"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9F5A9CE"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A2. Transferencias Federales Etiquetadas</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0802013" w14:textId="181F305E" w:rsidR="00E86A53" w:rsidRPr="006F4CC9" w:rsidRDefault="00E86A53" w:rsidP="00E86A53">
            <w:pPr>
              <w:jc w:val="right"/>
              <w:rPr>
                <w:rFonts w:ascii="Arial" w:eastAsia="Times New Roman" w:hAnsi="Arial"/>
                <w:bCs/>
                <w:color w:val="000000"/>
                <w:sz w:val="12"/>
                <w:szCs w:val="12"/>
                <w:lang w:eastAsia="es-MX"/>
              </w:rPr>
            </w:pPr>
            <w:r w:rsidRPr="006F4CC9">
              <w:rPr>
                <w:rFonts w:ascii="Arial" w:hAnsi="Arial"/>
                <w:color w:val="000000"/>
                <w:sz w:val="12"/>
                <w:szCs w:val="12"/>
              </w:rPr>
              <w:t>74,929,451.00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E5B4362" w14:textId="77777777" w:rsidR="00E86A53" w:rsidRPr="006F4CC9" w:rsidRDefault="00E86A53" w:rsidP="00E86A53">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5E34CF35" w14:textId="77777777" w:rsidR="00E86A53" w:rsidRPr="006F4CC9" w:rsidRDefault="00E86A53" w:rsidP="00E86A53">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E86A53" w:rsidRPr="006F4CC9" w14:paraId="4D8CB9C4"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hideMark/>
          </w:tcPr>
          <w:p w14:paraId="6D180FBE"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F20D72C"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A3. Financiamiento Neto</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9EB833C" w14:textId="34F2FD2D" w:rsidR="00E86A53" w:rsidRPr="006F4CC9" w:rsidRDefault="00E86A53" w:rsidP="00E86A53">
            <w:pPr>
              <w:jc w:val="left"/>
              <w:rPr>
                <w:rFonts w:ascii="Arial" w:eastAsia="Times New Roman" w:hAnsi="Arial"/>
                <w:bCs/>
                <w:color w:val="000000"/>
                <w:sz w:val="12"/>
                <w:szCs w:val="12"/>
                <w:lang w:eastAsia="es-MX"/>
              </w:rPr>
            </w:pPr>
            <w:r w:rsidRPr="006F4CC9">
              <w:rPr>
                <w:rFonts w:ascii="Arial" w:hAnsi="Arial"/>
                <w:color w:val="000000"/>
                <w:sz w:val="12"/>
                <w:szCs w:val="12"/>
              </w:rPr>
              <w:t> </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B165CE1"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3F5F389"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r>
      <w:tr w:rsidR="00E86A53" w:rsidRPr="006F4CC9" w14:paraId="0A2A22EE"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hideMark/>
          </w:tcPr>
          <w:p w14:paraId="2ABF7CBB" w14:textId="77777777" w:rsidR="00E86A53" w:rsidRPr="006F4CC9" w:rsidRDefault="00E86A53" w:rsidP="00E86A53">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F20D453" w14:textId="77777777" w:rsidR="00E86A53" w:rsidRPr="006F4CC9" w:rsidRDefault="00E86A53" w:rsidP="00E86A53">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B. Egresos Presupuestarios</w:t>
            </w:r>
            <w:r w:rsidRPr="006F4CC9">
              <w:rPr>
                <w:rFonts w:ascii="Arial" w:eastAsia="Times New Roman" w:hAnsi="Arial"/>
                <w:b/>
                <w:color w:val="000000"/>
                <w:sz w:val="12"/>
                <w:szCs w:val="12"/>
                <w:vertAlign w:val="superscript"/>
                <w:lang w:eastAsia="es-MX"/>
              </w:rPr>
              <w:t>1</w:t>
            </w:r>
            <w:r w:rsidRPr="006F4CC9">
              <w:rPr>
                <w:rFonts w:ascii="Arial" w:eastAsia="Times New Roman" w:hAnsi="Arial"/>
                <w:b/>
                <w:color w:val="000000"/>
                <w:sz w:val="12"/>
                <w:szCs w:val="12"/>
                <w:lang w:eastAsia="es-MX"/>
              </w:rPr>
              <w:t xml:space="preserve"> (B = B1+B2)</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97E2514" w14:textId="143CE126" w:rsidR="00E86A53" w:rsidRPr="006F4CC9" w:rsidRDefault="00E86A53" w:rsidP="00E86A53">
            <w:pPr>
              <w:jc w:val="right"/>
              <w:rPr>
                <w:rFonts w:ascii="Arial" w:eastAsia="Times New Roman" w:hAnsi="Arial"/>
                <w:b/>
                <w:color w:val="000000"/>
                <w:sz w:val="12"/>
                <w:szCs w:val="12"/>
                <w:lang w:eastAsia="es-MX"/>
              </w:rPr>
            </w:pPr>
            <w:r w:rsidRPr="006F4CC9">
              <w:rPr>
                <w:rFonts w:ascii="Arial" w:hAnsi="Arial"/>
                <w:b/>
                <w:bCs/>
                <w:color w:val="000000"/>
                <w:sz w:val="12"/>
                <w:szCs w:val="12"/>
              </w:rPr>
              <w:t>965,094,586.00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761618E" w14:textId="77777777" w:rsidR="00E86A53" w:rsidRPr="006F4CC9" w:rsidRDefault="00E86A53" w:rsidP="00E86A53">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6DE87700" w14:textId="77777777" w:rsidR="00E86A53" w:rsidRPr="006F4CC9" w:rsidRDefault="00E86A53" w:rsidP="00E86A53">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r>
      <w:tr w:rsidR="00E86A53" w:rsidRPr="006F4CC9" w14:paraId="2E342143"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hideMark/>
          </w:tcPr>
          <w:p w14:paraId="0D8AB58B"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D634800"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B1. Gasto No Etiquetado (sin incluir Amortización de la Deuda Pública)</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4CDEBD0" w14:textId="5FCDBFEA" w:rsidR="00E86A53" w:rsidRPr="006F4CC9" w:rsidRDefault="00E86A53" w:rsidP="00E86A53">
            <w:pPr>
              <w:jc w:val="right"/>
              <w:rPr>
                <w:rFonts w:ascii="Arial" w:eastAsia="Times New Roman" w:hAnsi="Arial"/>
                <w:bCs/>
                <w:color w:val="000000"/>
                <w:sz w:val="12"/>
                <w:szCs w:val="12"/>
                <w:lang w:eastAsia="es-MX"/>
              </w:rPr>
            </w:pPr>
            <w:r w:rsidRPr="006F4CC9">
              <w:rPr>
                <w:rFonts w:ascii="Arial" w:hAnsi="Arial"/>
                <w:color w:val="000000"/>
                <w:sz w:val="12"/>
                <w:szCs w:val="12"/>
              </w:rPr>
              <w:t>890,165,135.00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ADC4CCC" w14:textId="77777777" w:rsidR="00E86A53" w:rsidRPr="006F4CC9" w:rsidRDefault="00E86A53" w:rsidP="00E86A53">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207B1DD4" w14:textId="77777777" w:rsidR="00E86A53" w:rsidRPr="006F4CC9" w:rsidRDefault="00E86A53" w:rsidP="00E86A53">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E86A53" w:rsidRPr="006F4CC9" w14:paraId="78F4AEFC"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hideMark/>
          </w:tcPr>
          <w:p w14:paraId="20ECD99D"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9652072"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xml:space="preserve">B2. Gasto Etiquetado (sin incluir Amortización de la Deuda Pública) </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79A8908" w14:textId="39FBB731" w:rsidR="00E86A53" w:rsidRPr="006F4CC9" w:rsidRDefault="00E86A53" w:rsidP="00E86A53">
            <w:pPr>
              <w:jc w:val="right"/>
              <w:rPr>
                <w:rFonts w:ascii="Arial" w:eastAsia="Times New Roman" w:hAnsi="Arial"/>
                <w:bCs/>
                <w:color w:val="000000"/>
                <w:sz w:val="12"/>
                <w:szCs w:val="12"/>
                <w:lang w:eastAsia="es-MX"/>
              </w:rPr>
            </w:pPr>
            <w:r w:rsidRPr="006F4CC9">
              <w:rPr>
                <w:rFonts w:ascii="Arial" w:hAnsi="Arial"/>
                <w:color w:val="000000"/>
                <w:sz w:val="12"/>
                <w:szCs w:val="12"/>
              </w:rPr>
              <w:t>74,929,451.00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E87ED04" w14:textId="77777777" w:rsidR="00E86A53" w:rsidRPr="006F4CC9" w:rsidRDefault="00E86A53" w:rsidP="00E86A53">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3F9CAF0F" w14:textId="77777777" w:rsidR="00E86A53" w:rsidRPr="006F4CC9" w:rsidRDefault="00E86A53" w:rsidP="00E86A53">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E86A53" w:rsidRPr="006F4CC9" w14:paraId="7ADF838C"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hideMark/>
          </w:tcPr>
          <w:p w14:paraId="5DE9DFE6"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03F5930" w14:textId="77777777" w:rsidR="00E86A53" w:rsidRPr="006F4CC9" w:rsidRDefault="00E86A53" w:rsidP="00E86A53">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C. Remanentes del Ejercicio Anterior ( C = C1 + C2 )</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94D7016" w14:textId="5553EEB3" w:rsidR="00E86A53" w:rsidRPr="006F4CC9" w:rsidRDefault="00E86A53" w:rsidP="00E86A53">
            <w:pPr>
              <w:jc w:val="right"/>
              <w:rPr>
                <w:rFonts w:ascii="Arial" w:eastAsia="Times New Roman" w:hAnsi="Arial"/>
                <w:b/>
                <w:color w:val="000000"/>
                <w:sz w:val="12"/>
                <w:szCs w:val="12"/>
                <w:lang w:eastAsia="es-MX"/>
              </w:rPr>
            </w:pPr>
            <w:r w:rsidRPr="006F4CC9">
              <w:rPr>
                <w:rFonts w:ascii="Arial" w:hAnsi="Arial"/>
                <w:b/>
                <w:bCs/>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AD1DA54" w14:textId="77777777" w:rsidR="00E86A53" w:rsidRPr="006F4CC9" w:rsidRDefault="00E86A53" w:rsidP="00E86A53">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1FB1964B" w14:textId="77777777" w:rsidR="00E86A53" w:rsidRPr="006F4CC9" w:rsidRDefault="00E86A53" w:rsidP="00E86A53">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r>
      <w:tr w:rsidR="00E86A53" w:rsidRPr="006F4CC9" w14:paraId="538D2374"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hideMark/>
          </w:tcPr>
          <w:p w14:paraId="6BC69CED"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D7F0EBC"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C1. Remanentes de Ingresos de Libre Disposición aplicados en el periodo</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E6505A8" w14:textId="64A725B7" w:rsidR="00E86A53" w:rsidRPr="006F4CC9" w:rsidRDefault="00E86A53" w:rsidP="00E86A53">
            <w:pPr>
              <w:jc w:val="right"/>
              <w:rPr>
                <w:rFonts w:ascii="Arial" w:eastAsia="Times New Roman" w:hAnsi="Arial"/>
                <w:bCs/>
                <w:color w:val="000000"/>
                <w:sz w:val="12"/>
                <w:szCs w:val="12"/>
                <w:lang w:eastAsia="es-MX"/>
              </w:rPr>
            </w:pPr>
            <w:r w:rsidRPr="006F4CC9">
              <w:rPr>
                <w:rFonts w:ascii="Arial" w:hAnsi="Arial"/>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496E330" w14:textId="77777777" w:rsidR="00E86A53" w:rsidRPr="006F4CC9" w:rsidRDefault="00E86A53" w:rsidP="00E86A53">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7B966427" w14:textId="77777777" w:rsidR="00E86A53" w:rsidRPr="006F4CC9" w:rsidRDefault="00E86A53" w:rsidP="00E86A53">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E86A53" w:rsidRPr="006F4CC9" w14:paraId="135F3B25"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hideMark/>
          </w:tcPr>
          <w:p w14:paraId="6895F992"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C944D79"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C2. Remanentes de Transferencias Federales Etiquetadas aplicados en el periodo</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06D0954" w14:textId="7CB40A8F" w:rsidR="00E86A53" w:rsidRPr="006F4CC9" w:rsidRDefault="00E86A53" w:rsidP="00E86A53">
            <w:pPr>
              <w:jc w:val="right"/>
              <w:rPr>
                <w:rFonts w:ascii="Arial" w:eastAsia="Times New Roman" w:hAnsi="Arial"/>
                <w:bCs/>
                <w:color w:val="000000"/>
                <w:sz w:val="12"/>
                <w:szCs w:val="12"/>
                <w:lang w:eastAsia="es-MX"/>
              </w:rPr>
            </w:pPr>
            <w:r w:rsidRPr="006F4CC9">
              <w:rPr>
                <w:rFonts w:ascii="Arial" w:hAnsi="Arial"/>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20BA459" w14:textId="77777777" w:rsidR="00E86A53" w:rsidRPr="006F4CC9" w:rsidRDefault="00E86A53" w:rsidP="00E86A53">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3ACB317" w14:textId="77777777" w:rsidR="00E86A53" w:rsidRPr="006F4CC9" w:rsidRDefault="00E86A53" w:rsidP="00E86A53">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E86A53" w:rsidRPr="006F4CC9" w14:paraId="3FB5964A"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hideMark/>
          </w:tcPr>
          <w:p w14:paraId="476CC059"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21C023B" w14:textId="77777777" w:rsidR="00E86A53" w:rsidRPr="006F4CC9" w:rsidRDefault="00E86A53" w:rsidP="00E86A53">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 xml:space="preserve">I. Balance Presupuestario (I = A – B + C)  </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78E5A7C" w14:textId="5E4772AC" w:rsidR="00E86A53" w:rsidRPr="006F4CC9" w:rsidRDefault="00E86A53" w:rsidP="00E86A53">
            <w:pPr>
              <w:jc w:val="right"/>
              <w:rPr>
                <w:rFonts w:ascii="Arial" w:eastAsia="Times New Roman" w:hAnsi="Arial"/>
                <w:b/>
                <w:color w:val="000000"/>
                <w:sz w:val="12"/>
                <w:szCs w:val="12"/>
                <w:lang w:eastAsia="es-MX"/>
              </w:rPr>
            </w:pPr>
            <w:r w:rsidRPr="006F4CC9">
              <w:rPr>
                <w:rFonts w:ascii="Arial" w:hAnsi="Arial"/>
                <w:b/>
                <w:bCs/>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B324B12" w14:textId="77777777" w:rsidR="00E86A53" w:rsidRPr="006F4CC9" w:rsidRDefault="00E86A53" w:rsidP="00E86A53">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4376CD7A" w14:textId="77777777" w:rsidR="00E86A53" w:rsidRPr="006F4CC9" w:rsidRDefault="00E86A53" w:rsidP="00E86A53">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r>
      <w:tr w:rsidR="00E86A53" w:rsidRPr="006F4CC9" w14:paraId="68F1FEF8"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hideMark/>
          </w:tcPr>
          <w:p w14:paraId="34536DF9"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FAEC22B" w14:textId="77777777" w:rsidR="00E86A53" w:rsidRPr="006F4CC9" w:rsidRDefault="00E86A53" w:rsidP="00E86A53">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II. Balance Presupuestario sin Financiamiento Neto (II = I - A3)</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E5BEE38" w14:textId="0806F99C" w:rsidR="00E86A53" w:rsidRPr="006F4CC9" w:rsidRDefault="00E86A53" w:rsidP="00E86A53">
            <w:pPr>
              <w:jc w:val="right"/>
              <w:rPr>
                <w:rFonts w:ascii="Arial" w:eastAsia="Times New Roman" w:hAnsi="Arial"/>
                <w:b/>
                <w:color w:val="000000"/>
                <w:sz w:val="12"/>
                <w:szCs w:val="12"/>
                <w:lang w:eastAsia="es-MX"/>
              </w:rPr>
            </w:pPr>
            <w:r w:rsidRPr="006F4CC9">
              <w:rPr>
                <w:rFonts w:ascii="Arial" w:hAnsi="Arial"/>
                <w:b/>
                <w:bCs/>
                <w:color w:val="000000"/>
                <w:sz w:val="12"/>
                <w:szCs w:val="12"/>
              </w:rPr>
              <w:t>965,094,586.00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7CECB42" w14:textId="77777777" w:rsidR="00E86A53" w:rsidRPr="006F4CC9" w:rsidRDefault="00E86A53" w:rsidP="00E86A53">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335898FD" w14:textId="77777777" w:rsidR="00E86A53" w:rsidRPr="006F4CC9" w:rsidRDefault="00E86A53" w:rsidP="00E86A53">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r>
      <w:tr w:rsidR="00E86A53" w:rsidRPr="006F4CC9" w14:paraId="6D862E65"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hideMark/>
          </w:tcPr>
          <w:p w14:paraId="26CF60DD" w14:textId="77777777" w:rsidR="00E86A53" w:rsidRPr="006F4CC9" w:rsidRDefault="00E86A53" w:rsidP="00E86A53">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CC3BFEB" w14:textId="77777777" w:rsidR="00E86A53" w:rsidRPr="006F4CC9" w:rsidRDefault="00E86A53" w:rsidP="00E86A53">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III. Balance Presupuestario sin Financiamiento Neto y sin Remanentes del Ejercicio Anterior (III= II - C)</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CA69F11" w14:textId="0F59E71D" w:rsidR="00E86A53" w:rsidRPr="006F4CC9" w:rsidRDefault="00E86A53" w:rsidP="00E86A53">
            <w:pPr>
              <w:jc w:val="right"/>
              <w:rPr>
                <w:rFonts w:ascii="Arial" w:eastAsia="Times New Roman" w:hAnsi="Arial"/>
                <w:b/>
                <w:color w:val="000000"/>
                <w:sz w:val="12"/>
                <w:szCs w:val="12"/>
                <w:lang w:eastAsia="es-MX"/>
              </w:rPr>
            </w:pPr>
            <w:r w:rsidRPr="006F4CC9">
              <w:rPr>
                <w:rFonts w:ascii="Arial" w:hAnsi="Arial"/>
                <w:b/>
                <w:bCs/>
                <w:color w:val="000000"/>
                <w:sz w:val="12"/>
                <w:szCs w:val="12"/>
              </w:rPr>
              <w:t>965,094,586.00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F314364" w14:textId="77777777" w:rsidR="00E86A53" w:rsidRPr="006F4CC9" w:rsidRDefault="00E86A53" w:rsidP="00E86A53">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3FF322AD" w14:textId="77777777" w:rsidR="00E86A53" w:rsidRPr="006F4CC9" w:rsidRDefault="00E86A53" w:rsidP="00E86A53">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r>
      <w:tr w:rsidR="00A200E5" w:rsidRPr="006F4CC9" w14:paraId="19D3E55E" w14:textId="77777777" w:rsidTr="00A10115">
        <w:tc>
          <w:tcPr>
            <w:tcW w:w="99" w:type="pct"/>
            <w:tcBorders>
              <w:top w:val="single" w:sz="4" w:space="0" w:color="D9D9D9" w:themeColor="background1" w:themeShade="D9"/>
              <w:left w:val="single" w:sz="4" w:space="0" w:color="auto"/>
              <w:bottom w:val="single" w:sz="4" w:space="0" w:color="auto"/>
            </w:tcBorders>
            <w:shd w:val="clear" w:color="auto" w:fill="auto"/>
            <w:noWrap/>
            <w:vAlign w:val="bottom"/>
            <w:hideMark/>
          </w:tcPr>
          <w:p w14:paraId="4FAED9F1"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auto"/>
              <w:right w:val="single" w:sz="4" w:space="0" w:color="D9D9D9" w:themeColor="background1" w:themeShade="D9"/>
            </w:tcBorders>
            <w:shd w:val="clear" w:color="auto" w:fill="auto"/>
            <w:vAlign w:val="bottom"/>
            <w:hideMark/>
          </w:tcPr>
          <w:p w14:paraId="01EBD922"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xml:space="preserve">   </w:t>
            </w:r>
          </w:p>
        </w:tc>
        <w:tc>
          <w:tcPr>
            <w:tcW w:w="665"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vAlign w:val="bottom"/>
            <w:hideMark/>
          </w:tcPr>
          <w:p w14:paraId="4FF59404"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604"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vAlign w:val="bottom"/>
            <w:hideMark/>
          </w:tcPr>
          <w:p w14:paraId="1B3C2CCF"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465" w:type="pct"/>
            <w:tcBorders>
              <w:top w:val="single" w:sz="4" w:space="0" w:color="D9D9D9" w:themeColor="background1" w:themeShade="D9"/>
              <w:left w:val="single" w:sz="4" w:space="0" w:color="D9D9D9" w:themeColor="background1" w:themeShade="D9"/>
              <w:bottom w:val="single" w:sz="4" w:space="0" w:color="auto"/>
              <w:right w:val="single" w:sz="4" w:space="0" w:color="auto"/>
            </w:tcBorders>
            <w:shd w:val="clear" w:color="auto" w:fill="auto"/>
            <w:noWrap/>
            <w:vAlign w:val="bottom"/>
            <w:hideMark/>
          </w:tcPr>
          <w:p w14:paraId="6E8FB306"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r>
      <w:tr w:rsidR="00A200E5" w:rsidRPr="006F4CC9" w14:paraId="3D4DA487" w14:textId="77777777" w:rsidTr="00A10115">
        <w:tc>
          <w:tcPr>
            <w:tcW w:w="326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3081C" w14:textId="77777777" w:rsidR="00A200E5" w:rsidRPr="006F4CC9" w:rsidRDefault="00A200E5" w:rsidP="00DF7D14">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Concepto</w:t>
            </w:r>
          </w:p>
        </w:tc>
        <w:tc>
          <w:tcPr>
            <w:tcW w:w="66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22B0686" w14:textId="77777777" w:rsidR="00A200E5" w:rsidRPr="006F4CC9" w:rsidRDefault="00A200E5"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Aprobado</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A5E8F8" w14:textId="77777777" w:rsidR="00A200E5" w:rsidRPr="006F4CC9" w:rsidRDefault="00A200E5" w:rsidP="00DF7D14">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Devengado</w:t>
            </w:r>
          </w:p>
        </w:tc>
        <w:tc>
          <w:tcPr>
            <w:tcW w:w="46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2E744F8" w14:textId="77777777" w:rsidR="00A200E5" w:rsidRPr="006F4CC9" w:rsidRDefault="00A200E5"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Pagado</w:t>
            </w:r>
          </w:p>
        </w:tc>
      </w:tr>
      <w:tr w:rsidR="006F4CC9" w:rsidRPr="006F4CC9" w14:paraId="4B08C695" w14:textId="77777777" w:rsidTr="00A10115">
        <w:tc>
          <w:tcPr>
            <w:tcW w:w="99" w:type="pct"/>
            <w:tcBorders>
              <w:top w:val="single" w:sz="4" w:space="0" w:color="auto"/>
              <w:left w:val="single" w:sz="4" w:space="0" w:color="auto"/>
              <w:bottom w:val="single" w:sz="4" w:space="0" w:color="D9D9D9" w:themeColor="background1" w:themeShade="D9"/>
            </w:tcBorders>
            <w:shd w:val="clear" w:color="auto" w:fill="auto"/>
            <w:hideMark/>
          </w:tcPr>
          <w:p w14:paraId="66AD9EFD" w14:textId="77777777" w:rsidR="006F4CC9" w:rsidRPr="006F4CC9" w:rsidRDefault="006F4CC9" w:rsidP="006F4CC9">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 </w:t>
            </w:r>
          </w:p>
        </w:tc>
        <w:tc>
          <w:tcPr>
            <w:tcW w:w="3168" w:type="pct"/>
            <w:tcBorders>
              <w:top w:val="single" w:sz="4" w:space="0" w:color="auto"/>
              <w:bottom w:val="single" w:sz="4" w:space="0" w:color="D9D9D9" w:themeColor="background1" w:themeShade="D9"/>
              <w:right w:val="single" w:sz="4" w:space="0" w:color="D9D9D9" w:themeColor="background1" w:themeShade="D9"/>
            </w:tcBorders>
            <w:shd w:val="clear" w:color="auto" w:fill="auto"/>
            <w:hideMark/>
          </w:tcPr>
          <w:p w14:paraId="2DB948D9" w14:textId="77777777" w:rsidR="006F4CC9" w:rsidRPr="006F4CC9" w:rsidRDefault="006F4CC9" w:rsidP="006F4CC9">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E. Intereses, Comisiones y Gastos de la Deuda (E = E1+E2)</w:t>
            </w:r>
          </w:p>
        </w:tc>
        <w:tc>
          <w:tcPr>
            <w:tcW w:w="665"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82C66C1" w14:textId="43882982" w:rsidR="006F4CC9" w:rsidRPr="006F4CC9" w:rsidRDefault="006F4CC9" w:rsidP="006F4CC9">
            <w:pPr>
              <w:jc w:val="right"/>
              <w:rPr>
                <w:rFonts w:ascii="Arial" w:eastAsia="Times New Roman" w:hAnsi="Arial"/>
                <w:b/>
                <w:color w:val="000000"/>
                <w:sz w:val="12"/>
                <w:szCs w:val="12"/>
                <w:lang w:eastAsia="es-MX"/>
              </w:rPr>
            </w:pPr>
            <w:r w:rsidRPr="006F4CC9">
              <w:rPr>
                <w:rFonts w:ascii="Arial" w:hAnsi="Arial"/>
                <w:b/>
                <w:bCs/>
                <w:color w:val="000000"/>
                <w:sz w:val="12"/>
                <w:szCs w:val="12"/>
              </w:rPr>
              <w:t>0.00</w:t>
            </w:r>
          </w:p>
        </w:tc>
        <w:tc>
          <w:tcPr>
            <w:tcW w:w="604"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A6EBD40" w14:textId="77777777" w:rsidR="006F4CC9" w:rsidRPr="006F4CC9" w:rsidRDefault="006F4CC9" w:rsidP="006F4CC9">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c>
          <w:tcPr>
            <w:tcW w:w="465" w:type="pct"/>
            <w:tcBorders>
              <w:top w:val="single" w:sz="4" w:space="0" w:color="auto"/>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255F1080" w14:textId="77777777" w:rsidR="006F4CC9" w:rsidRPr="006F4CC9" w:rsidRDefault="006F4CC9" w:rsidP="006F4CC9">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r>
      <w:tr w:rsidR="006F4CC9" w:rsidRPr="006F4CC9" w14:paraId="7673F422"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hideMark/>
          </w:tcPr>
          <w:p w14:paraId="2AB711EE"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C379C18"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E1. Intereses, Comisiones y Gastos de la Deuda con Gasto No Etiquetado</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C6C2D3F" w14:textId="659C4FB7" w:rsidR="006F4CC9" w:rsidRPr="006F4CC9" w:rsidRDefault="006F4CC9" w:rsidP="006F4CC9">
            <w:pPr>
              <w:jc w:val="right"/>
              <w:rPr>
                <w:rFonts w:ascii="Arial" w:eastAsia="Times New Roman" w:hAnsi="Arial"/>
                <w:bCs/>
                <w:color w:val="000000"/>
                <w:sz w:val="12"/>
                <w:szCs w:val="12"/>
                <w:lang w:eastAsia="es-MX"/>
              </w:rPr>
            </w:pPr>
            <w:r w:rsidRPr="006F4CC9">
              <w:rPr>
                <w:rFonts w:ascii="Arial" w:hAnsi="Arial"/>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D108C46"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6EE230B8"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6F4CC9" w:rsidRPr="006F4CC9" w14:paraId="7E5C8D0C"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hideMark/>
          </w:tcPr>
          <w:p w14:paraId="5969AEC4"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6627D21"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E2. Intereses, Comisiones y Gastos de la Deuda con Gasto Etiquetado</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B67325B" w14:textId="173BF623" w:rsidR="006F4CC9" w:rsidRPr="006F4CC9" w:rsidRDefault="006F4CC9" w:rsidP="006F4CC9">
            <w:pPr>
              <w:jc w:val="right"/>
              <w:rPr>
                <w:rFonts w:ascii="Arial" w:eastAsia="Times New Roman" w:hAnsi="Arial"/>
                <w:bCs/>
                <w:color w:val="000000"/>
                <w:sz w:val="12"/>
                <w:szCs w:val="12"/>
                <w:lang w:eastAsia="es-MX"/>
              </w:rPr>
            </w:pPr>
            <w:r w:rsidRPr="006F4CC9">
              <w:rPr>
                <w:rFonts w:ascii="Arial" w:hAnsi="Arial"/>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1039EF4"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12F5E4F0"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6F4CC9" w:rsidRPr="006F4CC9" w14:paraId="4CE9533E"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hideMark/>
          </w:tcPr>
          <w:p w14:paraId="3F9BF899" w14:textId="77777777" w:rsidR="006F4CC9" w:rsidRPr="006F4CC9" w:rsidRDefault="006F4CC9" w:rsidP="006F4CC9">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D9CED82" w14:textId="77777777" w:rsidR="006F4CC9" w:rsidRPr="006F4CC9" w:rsidRDefault="006F4CC9" w:rsidP="006F4CC9">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IV. Balance Primario (IV = III + E)</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8506B97" w14:textId="2A5375A7" w:rsidR="006F4CC9" w:rsidRPr="006F4CC9" w:rsidRDefault="006F4CC9" w:rsidP="006F4CC9">
            <w:pPr>
              <w:jc w:val="right"/>
              <w:rPr>
                <w:rFonts w:ascii="Arial" w:eastAsia="Times New Roman" w:hAnsi="Arial"/>
                <w:b/>
                <w:color w:val="000000"/>
                <w:sz w:val="12"/>
                <w:szCs w:val="12"/>
                <w:lang w:eastAsia="es-MX"/>
              </w:rPr>
            </w:pPr>
            <w:r w:rsidRPr="006F4CC9">
              <w:rPr>
                <w:rFonts w:ascii="Arial" w:hAnsi="Arial"/>
                <w:b/>
                <w:bCs/>
                <w:color w:val="000000"/>
                <w:sz w:val="12"/>
                <w:szCs w:val="12"/>
              </w:rPr>
              <w:t>965,094,586.00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03C781D" w14:textId="77777777" w:rsidR="006F4CC9" w:rsidRPr="006F4CC9" w:rsidRDefault="006F4CC9" w:rsidP="006F4CC9">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5AD8DED4" w14:textId="77777777" w:rsidR="006F4CC9" w:rsidRPr="006F4CC9" w:rsidRDefault="006F4CC9" w:rsidP="006F4CC9">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r>
      <w:tr w:rsidR="00A200E5" w:rsidRPr="006F4CC9" w14:paraId="4FE3CF4A" w14:textId="77777777" w:rsidTr="00A10115">
        <w:tc>
          <w:tcPr>
            <w:tcW w:w="99" w:type="pct"/>
            <w:tcBorders>
              <w:top w:val="single" w:sz="4" w:space="0" w:color="D9D9D9" w:themeColor="background1" w:themeShade="D9"/>
              <w:left w:val="single" w:sz="4" w:space="0" w:color="auto"/>
              <w:bottom w:val="single" w:sz="4" w:space="0" w:color="auto"/>
            </w:tcBorders>
            <w:shd w:val="clear" w:color="auto" w:fill="auto"/>
            <w:noWrap/>
            <w:vAlign w:val="bottom"/>
            <w:hideMark/>
          </w:tcPr>
          <w:p w14:paraId="2E2B3E67"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auto"/>
              <w:right w:val="single" w:sz="4" w:space="0" w:color="D9D9D9" w:themeColor="background1" w:themeShade="D9"/>
            </w:tcBorders>
            <w:shd w:val="clear" w:color="auto" w:fill="auto"/>
            <w:vAlign w:val="bottom"/>
            <w:hideMark/>
          </w:tcPr>
          <w:p w14:paraId="4C05B6D4"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xml:space="preserve">    </w:t>
            </w:r>
          </w:p>
        </w:tc>
        <w:tc>
          <w:tcPr>
            <w:tcW w:w="665"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vAlign w:val="bottom"/>
            <w:hideMark/>
          </w:tcPr>
          <w:p w14:paraId="1243D2D0"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604"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vAlign w:val="bottom"/>
            <w:hideMark/>
          </w:tcPr>
          <w:p w14:paraId="4EFB2956"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465" w:type="pct"/>
            <w:tcBorders>
              <w:top w:val="single" w:sz="4" w:space="0" w:color="D9D9D9" w:themeColor="background1" w:themeShade="D9"/>
              <w:left w:val="single" w:sz="4" w:space="0" w:color="D9D9D9" w:themeColor="background1" w:themeShade="D9"/>
              <w:bottom w:val="single" w:sz="4" w:space="0" w:color="auto"/>
              <w:right w:val="single" w:sz="4" w:space="0" w:color="auto"/>
            </w:tcBorders>
            <w:shd w:val="clear" w:color="auto" w:fill="auto"/>
            <w:noWrap/>
            <w:vAlign w:val="bottom"/>
            <w:hideMark/>
          </w:tcPr>
          <w:p w14:paraId="146DB5CA"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r>
      <w:tr w:rsidR="00A200E5" w:rsidRPr="006F4CC9" w14:paraId="0FB9BEF6" w14:textId="77777777" w:rsidTr="00A10115">
        <w:tc>
          <w:tcPr>
            <w:tcW w:w="326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4199B" w14:textId="77777777" w:rsidR="00A200E5" w:rsidRPr="006F4CC9" w:rsidRDefault="00A200E5" w:rsidP="00A200E5">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Concepto</w:t>
            </w:r>
          </w:p>
        </w:tc>
        <w:tc>
          <w:tcPr>
            <w:tcW w:w="66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73356" w14:textId="77777777" w:rsidR="00A200E5" w:rsidRPr="006F4CC9" w:rsidRDefault="00A200E5"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Estimado/ Aprobado</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956F6" w14:textId="77777777" w:rsidR="00A200E5" w:rsidRPr="006F4CC9" w:rsidRDefault="00A200E5" w:rsidP="00DF7D14">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Devengado</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A0AB6" w14:textId="77777777" w:rsidR="00A200E5" w:rsidRPr="006F4CC9" w:rsidRDefault="00A200E5"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Recaudado/</w:t>
            </w:r>
          </w:p>
        </w:tc>
      </w:tr>
      <w:tr w:rsidR="00A200E5" w:rsidRPr="006F4CC9" w14:paraId="104FFC91" w14:textId="77777777" w:rsidTr="00A10115">
        <w:tc>
          <w:tcPr>
            <w:tcW w:w="3266"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DFAAD9" w14:textId="77777777" w:rsidR="00A200E5" w:rsidRPr="006F4CC9" w:rsidRDefault="00A200E5" w:rsidP="00A200E5">
            <w:pPr>
              <w:jc w:val="left"/>
              <w:rPr>
                <w:rFonts w:ascii="Arial" w:eastAsia="Times New Roman" w:hAnsi="Arial"/>
                <w:b/>
                <w:color w:val="000000"/>
                <w:sz w:val="12"/>
                <w:szCs w:val="12"/>
                <w:lang w:eastAsia="es-MX"/>
              </w:rPr>
            </w:pPr>
          </w:p>
        </w:tc>
        <w:tc>
          <w:tcPr>
            <w:tcW w:w="66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AA2B9D" w14:textId="77777777" w:rsidR="00A200E5" w:rsidRPr="006F4CC9" w:rsidRDefault="00A200E5" w:rsidP="00A200E5">
            <w:pPr>
              <w:jc w:val="left"/>
              <w:rPr>
                <w:rFonts w:ascii="Arial" w:eastAsia="Times New Roman" w:hAnsi="Arial"/>
                <w:b/>
                <w:color w:val="000000"/>
                <w:sz w:val="12"/>
                <w:szCs w:val="12"/>
                <w:lang w:eastAsia="es-MX"/>
              </w:rPr>
            </w:pPr>
          </w:p>
        </w:tc>
        <w:tc>
          <w:tcPr>
            <w:tcW w:w="6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57E547" w14:textId="77777777" w:rsidR="00A200E5" w:rsidRPr="006F4CC9" w:rsidRDefault="00A200E5" w:rsidP="00A200E5">
            <w:pPr>
              <w:jc w:val="left"/>
              <w:rPr>
                <w:rFonts w:ascii="Arial" w:eastAsia="Times New Roman" w:hAnsi="Arial"/>
                <w:b/>
                <w:color w:val="000000"/>
                <w:sz w:val="12"/>
                <w:szCs w:val="12"/>
                <w:lang w:eastAsia="es-MX"/>
              </w:rPr>
            </w:pP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393F5" w14:textId="77777777" w:rsidR="00A200E5" w:rsidRPr="006F4CC9" w:rsidRDefault="00A200E5"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Pagado</w:t>
            </w:r>
          </w:p>
        </w:tc>
      </w:tr>
      <w:tr w:rsidR="00325894" w:rsidRPr="006F4CC9" w14:paraId="589B6FF6" w14:textId="77777777" w:rsidTr="00A10115">
        <w:tc>
          <w:tcPr>
            <w:tcW w:w="99" w:type="pct"/>
            <w:tcBorders>
              <w:top w:val="single" w:sz="4" w:space="0" w:color="auto"/>
              <w:left w:val="single" w:sz="4" w:space="0" w:color="auto"/>
              <w:bottom w:val="single" w:sz="4" w:space="0" w:color="D9D9D9" w:themeColor="background1" w:themeShade="D9"/>
            </w:tcBorders>
            <w:shd w:val="clear" w:color="auto" w:fill="auto"/>
            <w:noWrap/>
            <w:hideMark/>
          </w:tcPr>
          <w:p w14:paraId="679902FE" w14:textId="77777777" w:rsidR="00325894" w:rsidRPr="006F4CC9" w:rsidRDefault="00325894" w:rsidP="00325894">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 </w:t>
            </w:r>
          </w:p>
        </w:tc>
        <w:tc>
          <w:tcPr>
            <w:tcW w:w="3168" w:type="pct"/>
            <w:tcBorders>
              <w:top w:val="single" w:sz="4" w:space="0" w:color="auto"/>
              <w:bottom w:val="single" w:sz="4" w:space="0" w:color="D9D9D9" w:themeColor="background1" w:themeShade="D9"/>
              <w:right w:val="single" w:sz="4" w:space="0" w:color="D9D9D9" w:themeColor="background1" w:themeShade="D9"/>
            </w:tcBorders>
            <w:shd w:val="clear" w:color="auto" w:fill="auto"/>
            <w:hideMark/>
          </w:tcPr>
          <w:p w14:paraId="7414AC94" w14:textId="77777777" w:rsidR="00325894" w:rsidRPr="006F4CC9" w:rsidRDefault="00325894" w:rsidP="00325894">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F. Financiamiento (F = F1 + F2)</w:t>
            </w:r>
          </w:p>
        </w:tc>
        <w:tc>
          <w:tcPr>
            <w:tcW w:w="665"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582D8F98" w14:textId="27EBAEC7" w:rsidR="00325894" w:rsidRPr="006F4CC9" w:rsidRDefault="00325894" w:rsidP="00325894">
            <w:pPr>
              <w:jc w:val="right"/>
              <w:rPr>
                <w:rFonts w:ascii="Arial" w:eastAsia="Times New Roman" w:hAnsi="Arial"/>
                <w:b/>
                <w:color w:val="000000"/>
                <w:sz w:val="12"/>
                <w:szCs w:val="12"/>
                <w:lang w:eastAsia="es-MX"/>
              </w:rPr>
            </w:pPr>
            <w:r w:rsidRPr="006F4CC9">
              <w:rPr>
                <w:rFonts w:ascii="Arial" w:hAnsi="Arial"/>
                <w:b/>
                <w:bCs/>
                <w:color w:val="000000"/>
                <w:sz w:val="12"/>
                <w:szCs w:val="12"/>
              </w:rPr>
              <w:t>0.00</w:t>
            </w:r>
          </w:p>
        </w:tc>
        <w:tc>
          <w:tcPr>
            <w:tcW w:w="604"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66EA8E5C" w14:textId="77777777" w:rsidR="00325894" w:rsidRPr="006F4CC9" w:rsidRDefault="00325894" w:rsidP="00325894">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c>
          <w:tcPr>
            <w:tcW w:w="465" w:type="pct"/>
            <w:tcBorders>
              <w:top w:val="single" w:sz="4" w:space="0" w:color="auto"/>
              <w:left w:val="single" w:sz="4" w:space="0" w:color="D9D9D9" w:themeColor="background1" w:themeShade="D9"/>
              <w:bottom w:val="single" w:sz="4" w:space="0" w:color="D9D9D9" w:themeColor="background1" w:themeShade="D9"/>
              <w:right w:val="single" w:sz="4" w:space="0" w:color="auto"/>
            </w:tcBorders>
            <w:shd w:val="clear" w:color="auto" w:fill="auto"/>
            <w:noWrap/>
            <w:hideMark/>
          </w:tcPr>
          <w:p w14:paraId="4F645EF3" w14:textId="77777777" w:rsidR="00325894" w:rsidRPr="006F4CC9" w:rsidRDefault="00325894" w:rsidP="00325894">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r>
      <w:tr w:rsidR="00325894" w:rsidRPr="006F4CC9" w14:paraId="24D91D70"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noWrap/>
            <w:hideMark/>
          </w:tcPr>
          <w:p w14:paraId="5E23087B" w14:textId="77777777" w:rsidR="00325894" w:rsidRPr="006F4CC9" w:rsidRDefault="00325894" w:rsidP="00325894">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10947E8" w14:textId="77777777" w:rsidR="00325894" w:rsidRPr="006F4CC9" w:rsidRDefault="00325894" w:rsidP="00325894">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F1. Financiamiento con Fuente de Pago de Ingresos de Libre Disposición</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C182E00" w14:textId="73636028" w:rsidR="00325894" w:rsidRPr="006F4CC9" w:rsidRDefault="00325894" w:rsidP="00325894">
            <w:pPr>
              <w:jc w:val="right"/>
              <w:rPr>
                <w:rFonts w:ascii="Arial" w:eastAsia="Times New Roman" w:hAnsi="Arial"/>
                <w:bCs/>
                <w:color w:val="000000"/>
                <w:sz w:val="12"/>
                <w:szCs w:val="12"/>
                <w:lang w:eastAsia="es-MX"/>
              </w:rPr>
            </w:pPr>
            <w:r w:rsidRPr="006F4CC9">
              <w:rPr>
                <w:rFonts w:ascii="Arial" w:hAnsi="Arial"/>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6A9A1FA" w14:textId="77777777" w:rsidR="00325894" w:rsidRPr="006F4CC9" w:rsidRDefault="00325894" w:rsidP="00325894">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54B7A8F2" w14:textId="77777777" w:rsidR="00325894" w:rsidRPr="006F4CC9" w:rsidRDefault="00325894" w:rsidP="00325894">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325894" w:rsidRPr="006F4CC9" w14:paraId="3EFA36F3"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noWrap/>
            <w:hideMark/>
          </w:tcPr>
          <w:p w14:paraId="384B1D24" w14:textId="77777777" w:rsidR="00325894" w:rsidRPr="006F4CC9" w:rsidRDefault="00325894" w:rsidP="00325894">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4A9C48C" w14:textId="77777777" w:rsidR="00325894" w:rsidRPr="006F4CC9" w:rsidRDefault="00325894" w:rsidP="00325894">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F2. Financiamiento con Fuente de Pago de Transferencias Federales Etiquetadas</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FE5F9DC" w14:textId="595087FA" w:rsidR="00325894" w:rsidRPr="006F4CC9" w:rsidRDefault="00325894" w:rsidP="00325894">
            <w:pPr>
              <w:jc w:val="right"/>
              <w:rPr>
                <w:rFonts w:ascii="Arial" w:eastAsia="Times New Roman" w:hAnsi="Arial"/>
                <w:bCs/>
                <w:color w:val="000000"/>
                <w:sz w:val="12"/>
                <w:szCs w:val="12"/>
                <w:lang w:eastAsia="es-MX"/>
              </w:rPr>
            </w:pPr>
            <w:r w:rsidRPr="006F4CC9">
              <w:rPr>
                <w:rFonts w:ascii="Arial" w:hAnsi="Arial"/>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4AF664E" w14:textId="77777777" w:rsidR="00325894" w:rsidRPr="006F4CC9" w:rsidRDefault="00325894" w:rsidP="00325894">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37F4A211" w14:textId="77777777" w:rsidR="00325894" w:rsidRPr="006F4CC9" w:rsidRDefault="00325894" w:rsidP="00325894">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325894" w:rsidRPr="006F4CC9" w14:paraId="6B9175C3"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noWrap/>
            <w:hideMark/>
          </w:tcPr>
          <w:p w14:paraId="201ADAC7" w14:textId="77777777" w:rsidR="00325894" w:rsidRPr="006F4CC9" w:rsidRDefault="00325894" w:rsidP="00325894">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147B73F" w14:textId="77777777" w:rsidR="00325894" w:rsidRPr="006F4CC9" w:rsidRDefault="00325894" w:rsidP="00325894">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G. Amortización de la Deuda (G = G1 + G2)</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774DB324" w14:textId="4306BEFD" w:rsidR="00325894" w:rsidRPr="006F4CC9" w:rsidRDefault="00325894" w:rsidP="00325894">
            <w:pPr>
              <w:jc w:val="right"/>
              <w:rPr>
                <w:rFonts w:ascii="Arial" w:eastAsia="Times New Roman" w:hAnsi="Arial"/>
                <w:b/>
                <w:color w:val="000000"/>
                <w:sz w:val="12"/>
                <w:szCs w:val="12"/>
                <w:lang w:eastAsia="es-MX"/>
              </w:rPr>
            </w:pPr>
            <w:r w:rsidRPr="006F4CC9">
              <w:rPr>
                <w:rFonts w:ascii="Arial" w:hAnsi="Arial"/>
                <w:b/>
                <w:bCs/>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7ADE6250" w14:textId="77777777" w:rsidR="00325894" w:rsidRPr="006F4CC9" w:rsidRDefault="00325894" w:rsidP="00325894">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hideMark/>
          </w:tcPr>
          <w:p w14:paraId="406E892E" w14:textId="77777777" w:rsidR="00325894" w:rsidRPr="006F4CC9" w:rsidRDefault="00325894" w:rsidP="00325894">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r>
      <w:tr w:rsidR="00325894" w:rsidRPr="006F4CC9" w14:paraId="32840356"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noWrap/>
            <w:hideMark/>
          </w:tcPr>
          <w:p w14:paraId="465FA1B1" w14:textId="77777777" w:rsidR="00325894" w:rsidRPr="006F4CC9" w:rsidRDefault="00325894" w:rsidP="00325894">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DCAD3D9" w14:textId="77777777" w:rsidR="00325894" w:rsidRPr="006F4CC9" w:rsidRDefault="00325894" w:rsidP="00325894">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G1. Amortización de la Deuda Pública con Gasto No Etiquetado</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92E0FC9" w14:textId="5F1E2A6A" w:rsidR="00325894" w:rsidRPr="006F4CC9" w:rsidRDefault="00325894" w:rsidP="00325894">
            <w:pPr>
              <w:jc w:val="right"/>
              <w:rPr>
                <w:rFonts w:ascii="Arial" w:eastAsia="Times New Roman" w:hAnsi="Arial"/>
                <w:bCs/>
                <w:color w:val="000000"/>
                <w:sz w:val="12"/>
                <w:szCs w:val="12"/>
                <w:lang w:eastAsia="es-MX"/>
              </w:rPr>
            </w:pPr>
            <w:r w:rsidRPr="006F4CC9">
              <w:rPr>
                <w:rFonts w:ascii="Arial" w:hAnsi="Arial"/>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72077B3" w14:textId="77777777" w:rsidR="00325894" w:rsidRPr="006F4CC9" w:rsidRDefault="00325894" w:rsidP="00325894">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039CD42A" w14:textId="77777777" w:rsidR="00325894" w:rsidRPr="006F4CC9" w:rsidRDefault="00325894" w:rsidP="00325894">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325894" w:rsidRPr="006F4CC9" w14:paraId="71420DD7"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noWrap/>
            <w:hideMark/>
          </w:tcPr>
          <w:p w14:paraId="0D80B6F0" w14:textId="77777777" w:rsidR="00325894" w:rsidRPr="006F4CC9" w:rsidRDefault="00325894" w:rsidP="00325894">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1DF6CD9C" w14:textId="77777777" w:rsidR="00325894" w:rsidRPr="006F4CC9" w:rsidRDefault="00325894" w:rsidP="00325894">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G2. Amortización de la Deuda Pública con Gasto Etiquetado</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03AAAE5" w14:textId="04C9CF7D" w:rsidR="00325894" w:rsidRPr="006F4CC9" w:rsidRDefault="00325894" w:rsidP="00325894">
            <w:pPr>
              <w:jc w:val="right"/>
              <w:rPr>
                <w:rFonts w:ascii="Arial" w:eastAsia="Times New Roman" w:hAnsi="Arial"/>
                <w:bCs/>
                <w:color w:val="000000"/>
                <w:sz w:val="12"/>
                <w:szCs w:val="12"/>
                <w:lang w:eastAsia="es-MX"/>
              </w:rPr>
            </w:pPr>
            <w:r w:rsidRPr="006F4CC9">
              <w:rPr>
                <w:rFonts w:ascii="Arial" w:hAnsi="Arial"/>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5BAE923" w14:textId="77777777" w:rsidR="00325894" w:rsidRPr="006F4CC9" w:rsidRDefault="00325894" w:rsidP="00325894">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hideMark/>
          </w:tcPr>
          <w:p w14:paraId="6E8EA44D" w14:textId="77777777" w:rsidR="00325894" w:rsidRPr="006F4CC9" w:rsidRDefault="00325894" w:rsidP="00325894">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325894" w:rsidRPr="006F4CC9" w14:paraId="7C89033E"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noWrap/>
            <w:hideMark/>
          </w:tcPr>
          <w:p w14:paraId="0E19D24A" w14:textId="77777777" w:rsidR="00325894" w:rsidRPr="006F4CC9" w:rsidRDefault="00325894" w:rsidP="00325894">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FA52AFD" w14:textId="77777777" w:rsidR="00325894" w:rsidRPr="006F4CC9" w:rsidRDefault="00325894" w:rsidP="00325894">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A3. Financiamiento Neto (A3 = F – G)</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4E6EF809" w14:textId="4F1DAB31" w:rsidR="00325894" w:rsidRPr="006F4CC9" w:rsidRDefault="00325894" w:rsidP="00325894">
            <w:pPr>
              <w:jc w:val="right"/>
              <w:rPr>
                <w:rFonts w:ascii="Arial" w:eastAsia="Times New Roman" w:hAnsi="Arial"/>
                <w:b/>
                <w:color w:val="000000"/>
                <w:sz w:val="12"/>
                <w:szCs w:val="12"/>
                <w:lang w:eastAsia="es-MX"/>
              </w:rPr>
            </w:pPr>
            <w:r w:rsidRPr="006F4CC9">
              <w:rPr>
                <w:rFonts w:ascii="Arial" w:hAnsi="Arial"/>
                <w:b/>
                <w:bCs/>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122E6017" w14:textId="77777777" w:rsidR="00325894" w:rsidRPr="006F4CC9" w:rsidRDefault="00325894" w:rsidP="00325894">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hideMark/>
          </w:tcPr>
          <w:p w14:paraId="18291EA3" w14:textId="77777777" w:rsidR="00325894" w:rsidRPr="006F4CC9" w:rsidRDefault="00325894" w:rsidP="00325894">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r>
      <w:tr w:rsidR="00A200E5" w:rsidRPr="006F4CC9" w14:paraId="12DEF86E" w14:textId="77777777" w:rsidTr="00A10115">
        <w:tc>
          <w:tcPr>
            <w:tcW w:w="99" w:type="pct"/>
            <w:tcBorders>
              <w:top w:val="single" w:sz="4" w:space="0" w:color="D9D9D9" w:themeColor="background1" w:themeShade="D9"/>
              <w:left w:val="single" w:sz="4" w:space="0" w:color="auto"/>
              <w:bottom w:val="single" w:sz="4" w:space="0" w:color="auto"/>
            </w:tcBorders>
            <w:shd w:val="clear" w:color="auto" w:fill="auto"/>
            <w:noWrap/>
            <w:vAlign w:val="bottom"/>
            <w:hideMark/>
          </w:tcPr>
          <w:p w14:paraId="2F4E4BEC"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auto"/>
              <w:right w:val="single" w:sz="4" w:space="0" w:color="D9D9D9" w:themeColor="background1" w:themeShade="D9"/>
            </w:tcBorders>
            <w:shd w:val="clear" w:color="auto" w:fill="auto"/>
            <w:vAlign w:val="bottom"/>
            <w:hideMark/>
          </w:tcPr>
          <w:p w14:paraId="69C373E0"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665"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vAlign w:val="bottom"/>
            <w:hideMark/>
          </w:tcPr>
          <w:p w14:paraId="0A413BBC"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604"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vAlign w:val="bottom"/>
            <w:hideMark/>
          </w:tcPr>
          <w:p w14:paraId="039D493B"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465" w:type="pct"/>
            <w:tcBorders>
              <w:top w:val="single" w:sz="4" w:space="0" w:color="D9D9D9" w:themeColor="background1" w:themeShade="D9"/>
              <w:left w:val="single" w:sz="4" w:space="0" w:color="D9D9D9" w:themeColor="background1" w:themeShade="D9"/>
              <w:bottom w:val="single" w:sz="4" w:space="0" w:color="auto"/>
              <w:right w:val="single" w:sz="4" w:space="0" w:color="auto"/>
            </w:tcBorders>
            <w:shd w:val="clear" w:color="auto" w:fill="auto"/>
            <w:noWrap/>
            <w:vAlign w:val="bottom"/>
            <w:hideMark/>
          </w:tcPr>
          <w:p w14:paraId="440F1D2C"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r>
      <w:tr w:rsidR="00A200E5" w:rsidRPr="006F4CC9" w14:paraId="179EC157" w14:textId="77777777" w:rsidTr="00A10115">
        <w:tc>
          <w:tcPr>
            <w:tcW w:w="326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D4677" w14:textId="77777777" w:rsidR="00A200E5" w:rsidRPr="006F4CC9" w:rsidRDefault="00A200E5" w:rsidP="00DF7D14">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Concepto</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5070A" w14:textId="77777777" w:rsidR="00A200E5" w:rsidRPr="006F4CC9" w:rsidRDefault="00A200E5"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Estimado/</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BF33C" w14:textId="77777777" w:rsidR="00A200E5" w:rsidRPr="006F4CC9" w:rsidRDefault="00A200E5" w:rsidP="00DF7D14">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Devengado</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F0E26" w14:textId="77777777" w:rsidR="00A200E5" w:rsidRPr="006F4CC9" w:rsidRDefault="00A200E5"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Recaudado/</w:t>
            </w:r>
          </w:p>
        </w:tc>
      </w:tr>
      <w:tr w:rsidR="00A200E5" w:rsidRPr="006F4CC9" w14:paraId="2B4D02EC" w14:textId="77777777" w:rsidTr="00A10115">
        <w:tc>
          <w:tcPr>
            <w:tcW w:w="3266"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6BF20F" w14:textId="77777777" w:rsidR="00A200E5" w:rsidRPr="006F4CC9" w:rsidRDefault="00A200E5" w:rsidP="00A200E5">
            <w:pPr>
              <w:jc w:val="left"/>
              <w:rPr>
                <w:rFonts w:ascii="Arial" w:eastAsia="Times New Roman" w:hAnsi="Arial"/>
                <w:b/>
                <w:color w:val="000000"/>
                <w:sz w:val="12"/>
                <w:szCs w:val="12"/>
                <w:lang w:eastAsia="es-MX"/>
              </w:rPr>
            </w:pP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1FFEC" w14:textId="77777777" w:rsidR="00A200E5" w:rsidRPr="006F4CC9" w:rsidRDefault="00A200E5"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Aprobado</w:t>
            </w:r>
          </w:p>
        </w:tc>
        <w:tc>
          <w:tcPr>
            <w:tcW w:w="6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33A561" w14:textId="77777777" w:rsidR="00A200E5" w:rsidRPr="006F4CC9" w:rsidRDefault="00A200E5" w:rsidP="00A200E5">
            <w:pPr>
              <w:jc w:val="left"/>
              <w:rPr>
                <w:rFonts w:ascii="Arial" w:eastAsia="Times New Roman" w:hAnsi="Arial"/>
                <w:b/>
                <w:color w:val="000000"/>
                <w:sz w:val="12"/>
                <w:szCs w:val="12"/>
                <w:lang w:eastAsia="es-MX"/>
              </w:rPr>
            </w:pP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C26E6" w14:textId="77777777" w:rsidR="00A200E5" w:rsidRPr="006F4CC9" w:rsidRDefault="00A200E5"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Pagado</w:t>
            </w:r>
          </w:p>
        </w:tc>
      </w:tr>
      <w:tr w:rsidR="006F4CC9" w:rsidRPr="006F4CC9" w14:paraId="300D0896" w14:textId="77777777" w:rsidTr="00A10115">
        <w:tc>
          <w:tcPr>
            <w:tcW w:w="99" w:type="pct"/>
            <w:tcBorders>
              <w:top w:val="single" w:sz="4" w:space="0" w:color="auto"/>
              <w:left w:val="single" w:sz="4" w:space="0" w:color="auto"/>
              <w:bottom w:val="single" w:sz="4" w:space="0" w:color="D9D9D9" w:themeColor="background1" w:themeShade="D9"/>
            </w:tcBorders>
            <w:shd w:val="clear" w:color="auto" w:fill="auto"/>
            <w:noWrap/>
            <w:hideMark/>
          </w:tcPr>
          <w:p w14:paraId="4475F402"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7C1ED1DE"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xml:space="preserve">A1. Ingresos de Libre Disposición </w:t>
            </w:r>
          </w:p>
        </w:tc>
        <w:tc>
          <w:tcPr>
            <w:tcW w:w="665"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456631C7" w14:textId="497837E7" w:rsidR="006F4CC9" w:rsidRPr="006F4CC9" w:rsidRDefault="006F4CC9" w:rsidP="006F4CC9">
            <w:pPr>
              <w:jc w:val="right"/>
              <w:rPr>
                <w:rFonts w:ascii="Arial" w:eastAsia="Times New Roman" w:hAnsi="Arial"/>
                <w:bCs/>
                <w:color w:val="000000"/>
                <w:sz w:val="12"/>
                <w:szCs w:val="12"/>
                <w:lang w:eastAsia="es-MX"/>
              </w:rPr>
            </w:pPr>
            <w:r w:rsidRPr="006F4CC9">
              <w:rPr>
                <w:rFonts w:ascii="Arial" w:hAnsi="Arial"/>
                <w:color w:val="000000"/>
                <w:sz w:val="12"/>
                <w:szCs w:val="12"/>
              </w:rPr>
              <w:t>890,165,135.00</w:t>
            </w:r>
          </w:p>
        </w:tc>
        <w:tc>
          <w:tcPr>
            <w:tcW w:w="604"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7C906A25"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auto"/>
              <w:left w:val="single" w:sz="4" w:space="0" w:color="D9D9D9" w:themeColor="background1" w:themeShade="D9"/>
              <w:bottom w:val="single" w:sz="4" w:space="0" w:color="D9D9D9" w:themeColor="background1" w:themeShade="D9"/>
              <w:right w:val="single" w:sz="4" w:space="0" w:color="auto"/>
            </w:tcBorders>
            <w:shd w:val="clear" w:color="auto" w:fill="auto"/>
            <w:noWrap/>
            <w:hideMark/>
          </w:tcPr>
          <w:p w14:paraId="4B44F8E3"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6F4CC9" w:rsidRPr="006F4CC9" w14:paraId="56CFEBC1"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noWrap/>
            <w:hideMark/>
          </w:tcPr>
          <w:p w14:paraId="7F0F4073"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07287371"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A3.1 Financiamiento Neto con Fuente de Pago de Ingresos de Libre Disposición (A3.1 = F1 – G1)</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35E16CAD" w14:textId="7EEDFB35" w:rsidR="006F4CC9" w:rsidRPr="006F4CC9" w:rsidRDefault="006F4CC9" w:rsidP="006F4CC9">
            <w:pPr>
              <w:jc w:val="right"/>
              <w:rPr>
                <w:rFonts w:ascii="Arial" w:eastAsia="Times New Roman" w:hAnsi="Arial"/>
                <w:bCs/>
                <w:color w:val="000000"/>
                <w:sz w:val="12"/>
                <w:szCs w:val="12"/>
                <w:lang w:eastAsia="es-MX"/>
              </w:rPr>
            </w:pPr>
            <w:r w:rsidRPr="006F4CC9">
              <w:rPr>
                <w:rFonts w:ascii="Arial" w:hAnsi="Arial"/>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2412EC49"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hideMark/>
          </w:tcPr>
          <w:p w14:paraId="04FF7248"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6F4CC9" w:rsidRPr="006F4CC9" w14:paraId="122C0DC8"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noWrap/>
            <w:hideMark/>
          </w:tcPr>
          <w:p w14:paraId="01941C6A"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2A12C50F"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F1. Financiamiento con Fuente de Pago de Ingresos de Libre Disposición</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2D1E8CEB" w14:textId="2CBA64E9" w:rsidR="006F4CC9" w:rsidRPr="006F4CC9" w:rsidRDefault="006F4CC9" w:rsidP="006F4CC9">
            <w:pPr>
              <w:jc w:val="right"/>
              <w:rPr>
                <w:rFonts w:ascii="Arial" w:eastAsia="Times New Roman" w:hAnsi="Arial"/>
                <w:bCs/>
                <w:color w:val="000000"/>
                <w:sz w:val="12"/>
                <w:szCs w:val="12"/>
                <w:lang w:eastAsia="es-MX"/>
              </w:rPr>
            </w:pPr>
            <w:r w:rsidRPr="006F4CC9">
              <w:rPr>
                <w:rFonts w:ascii="Arial" w:hAnsi="Arial"/>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0810E8C1"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hideMark/>
          </w:tcPr>
          <w:p w14:paraId="0BBDF9FD"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6F4CC9" w:rsidRPr="006F4CC9" w14:paraId="5F5DF250"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noWrap/>
            <w:hideMark/>
          </w:tcPr>
          <w:p w14:paraId="3F196997"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4CF4A354"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G1. Amortización de la Deuda Pública con Gasto No Etiquetado</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602AAB06" w14:textId="6831450E" w:rsidR="006F4CC9" w:rsidRPr="006F4CC9" w:rsidRDefault="006F4CC9" w:rsidP="006F4CC9">
            <w:pPr>
              <w:jc w:val="right"/>
              <w:rPr>
                <w:rFonts w:ascii="Arial" w:eastAsia="Times New Roman" w:hAnsi="Arial"/>
                <w:bCs/>
                <w:color w:val="000000"/>
                <w:sz w:val="12"/>
                <w:szCs w:val="12"/>
                <w:lang w:eastAsia="es-MX"/>
              </w:rPr>
            </w:pPr>
            <w:r w:rsidRPr="006F4CC9">
              <w:rPr>
                <w:rFonts w:ascii="Arial" w:hAnsi="Arial"/>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5FEFF964"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hideMark/>
          </w:tcPr>
          <w:p w14:paraId="143F66F8"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6F4CC9" w:rsidRPr="006F4CC9" w14:paraId="28180B30"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noWrap/>
            <w:hideMark/>
          </w:tcPr>
          <w:p w14:paraId="3225C613"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E2C86AA"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B1. Gasto No Etiquetado (sin incluir Amortización de la Deuda Pública)</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3D3717B4" w14:textId="529D3C16" w:rsidR="006F4CC9" w:rsidRPr="006F4CC9" w:rsidRDefault="006F4CC9" w:rsidP="006F4CC9">
            <w:pPr>
              <w:jc w:val="right"/>
              <w:rPr>
                <w:rFonts w:ascii="Arial" w:eastAsia="Times New Roman" w:hAnsi="Arial"/>
                <w:bCs/>
                <w:color w:val="000000"/>
                <w:sz w:val="12"/>
                <w:szCs w:val="12"/>
                <w:lang w:eastAsia="es-MX"/>
              </w:rPr>
            </w:pPr>
            <w:r w:rsidRPr="006F4CC9">
              <w:rPr>
                <w:rFonts w:ascii="Arial" w:hAnsi="Arial"/>
                <w:color w:val="000000"/>
                <w:sz w:val="12"/>
                <w:szCs w:val="12"/>
              </w:rPr>
              <w:t>890,165,135.00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05951642"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hideMark/>
          </w:tcPr>
          <w:p w14:paraId="4383887D"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6F4CC9" w:rsidRPr="006F4CC9" w14:paraId="13454019"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noWrap/>
            <w:hideMark/>
          </w:tcPr>
          <w:p w14:paraId="3D71F9DE"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588B93C9"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C1. Remanentes de Ingresos de Libre Disposición aplicados en el periodo</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7DB17390" w14:textId="0D08E164" w:rsidR="006F4CC9" w:rsidRPr="006F4CC9" w:rsidRDefault="006F4CC9" w:rsidP="006F4CC9">
            <w:pPr>
              <w:jc w:val="right"/>
              <w:rPr>
                <w:rFonts w:ascii="Arial" w:eastAsia="Times New Roman" w:hAnsi="Arial"/>
                <w:bCs/>
                <w:color w:val="000000"/>
                <w:sz w:val="12"/>
                <w:szCs w:val="12"/>
                <w:lang w:eastAsia="es-MX"/>
              </w:rPr>
            </w:pPr>
            <w:r w:rsidRPr="006F4CC9">
              <w:rPr>
                <w:rFonts w:ascii="Arial" w:hAnsi="Arial"/>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1BAB4A95"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hideMark/>
          </w:tcPr>
          <w:p w14:paraId="155905EE"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6F4CC9" w:rsidRPr="006F4CC9" w14:paraId="7FF78120"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noWrap/>
            <w:hideMark/>
          </w:tcPr>
          <w:p w14:paraId="62B8C13E" w14:textId="77777777" w:rsidR="006F4CC9" w:rsidRPr="006F4CC9" w:rsidRDefault="006F4CC9" w:rsidP="006F4CC9">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64DA5045" w14:textId="77777777" w:rsidR="006F4CC9" w:rsidRPr="006F4CC9" w:rsidRDefault="006F4CC9" w:rsidP="006F4CC9">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V. Balance Presupuestario de Recursos Disponibles (V = A1 + A3.1 – B 1 + C1)</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264664B9" w14:textId="38193A38" w:rsidR="006F4CC9" w:rsidRPr="006F4CC9" w:rsidRDefault="006F4CC9" w:rsidP="006F4CC9">
            <w:pPr>
              <w:jc w:val="right"/>
              <w:rPr>
                <w:rFonts w:ascii="Arial" w:eastAsia="Times New Roman" w:hAnsi="Arial"/>
                <w:b/>
                <w:bCs/>
                <w:color w:val="000000"/>
                <w:sz w:val="12"/>
                <w:szCs w:val="12"/>
                <w:lang w:eastAsia="es-MX"/>
              </w:rPr>
            </w:pPr>
            <w:r w:rsidRPr="006F4CC9">
              <w:rPr>
                <w:rFonts w:ascii="Arial" w:hAnsi="Arial"/>
                <w:b/>
                <w:bCs/>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7592D822" w14:textId="77777777" w:rsidR="006F4CC9" w:rsidRPr="006F4CC9" w:rsidRDefault="006F4CC9" w:rsidP="006F4CC9">
            <w:pPr>
              <w:jc w:val="right"/>
              <w:rPr>
                <w:rFonts w:ascii="Arial" w:eastAsia="Times New Roman" w:hAnsi="Arial"/>
                <w:b/>
                <w:bCs/>
                <w:color w:val="000000"/>
                <w:sz w:val="12"/>
                <w:szCs w:val="12"/>
                <w:lang w:eastAsia="es-MX"/>
              </w:rPr>
            </w:pPr>
            <w:r w:rsidRPr="006F4CC9">
              <w:rPr>
                <w:rFonts w:ascii="Arial" w:eastAsia="Times New Roman" w:hAnsi="Arial"/>
                <w:b/>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hideMark/>
          </w:tcPr>
          <w:p w14:paraId="1D7A82C5" w14:textId="77777777" w:rsidR="006F4CC9" w:rsidRPr="006F4CC9" w:rsidRDefault="006F4CC9" w:rsidP="006F4CC9">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r>
      <w:tr w:rsidR="006F4CC9" w:rsidRPr="006F4CC9" w14:paraId="31AC0019"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noWrap/>
            <w:hideMark/>
          </w:tcPr>
          <w:p w14:paraId="5521A65B" w14:textId="77777777" w:rsidR="006F4CC9" w:rsidRPr="006F4CC9" w:rsidRDefault="006F4CC9" w:rsidP="006F4CC9">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6F7C31C" w14:textId="77777777" w:rsidR="006F4CC9" w:rsidRPr="006F4CC9" w:rsidRDefault="006F4CC9" w:rsidP="006F4CC9">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VI. Balance Presupuestario de Recursos Disponibles sin Financiamiento Neto (VI = V – A3.1)</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6A04B8AD" w14:textId="07081622" w:rsidR="006F4CC9" w:rsidRPr="006F4CC9" w:rsidRDefault="006F4CC9" w:rsidP="006F4CC9">
            <w:pPr>
              <w:jc w:val="right"/>
              <w:rPr>
                <w:rFonts w:ascii="Arial" w:eastAsia="Times New Roman" w:hAnsi="Arial"/>
                <w:b/>
                <w:bCs/>
                <w:color w:val="000000"/>
                <w:sz w:val="12"/>
                <w:szCs w:val="12"/>
                <w:lang w:eastAsia="es-MX"/>
              </w:rPr>
            </w:pPr>
            <w:r w:rsidRPr="006F4CC9">
              <w:rPr>
                <w:rFonts w:ascii="Arial" w:hAnsi="Arial"/>
                <w:b/>
                <w:bCs/>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522DA4D4" w14:textId="77777777" w:rsidR="006F4CC9" w:rsidRPr="006F4CC9" w:rsidRDefault="006F4CC9" w:rsidP="006F4CC9">
            <w:pPr>
              <w:jc w:val="right"/>
              <w:rPr>
                <w:rFonts w:ascii="Arial" w:eastAsia="Times New Roman" w:hAnsi="Arial"/>
                <w:b/>
                <w:bCs/>
                <w:color w:val="000000"/>
                <w:sz w:val="12"/>
                <w:szCs w:val="12"/>
                <w:lang w:eastAsia="es-MX"/>
              </w:rPr>
            </w:pPr>
            <w:r w:rsidRPr="006F4CC9">
              <w:rPr>
                <w:rFonts w:ascii="Arial" w:eastAsia="Times New Roman" w:hAnsi="Arial"/>
                <w:b/>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hideMark/>
          </w:tcPr>
          <w:p w14:paraId="3C194D01" w14:textId="77777777" w:rsidR="006F4CC9" w:rsidRPr="006F4CC9" w:rsidRDefault="006F4CC9" w:rsidP="006F4CC9">
            <w:pPr>
              <w:jc w:val="righ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0.00</w:t>
            </w:r>
          </w:p>
        </w:tc>
      </w:tr>
      <w:tr w:rsidR="00A200E5" w:rsidRPr="006F4CC9" w14:paraId="6391AC88" w14:textId="77777777" w:rsidTr="00A10115">
        <w:tc>
          <w:tcPr>
            <w:tcW w:w="99" w:type="pct"/>
            <w:tcBorders>
              <w:top w:val="single" w:sz="4" w:space="0" w:color="D9D9D9" w:themeColor="background1" w:themeShade="D9"/>
              <w:left w:val="single" w:sz="4" w:space="0" w:color="auto"/>
              <w:bottom w:val="single" w:sz="4" w:space="0" w:color="auto"/>
            </w:tcBorders>
            <w:shd w:val="clear" w:color="auto" w:fill="auto"/>
            <w:noWrap/>
            <w:vAlign w:val="bottom"/>
            <w:hideMark/>
          </w:tcPr>
          <w:p w14:paraId="2E8C85AA"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auto"/>
              <w:right w:val="single" w:sz="4" w:space="0" w:color="D9D9D9" w:themeColor="background1" w:themeShade="D9"/>
            </w:tcBorders>
            <w:shd w:val="clear" w:color="auto" w:fill="auto"/>
            <w:vAlign w:val="bottom"/>
            <w:hideMark/>
          </w:tcPr>
          <w:p w14:paraId="5FF0A8A4"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665"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vAlign w:val="bottom"/>
            <w:hideMark/>
          </w:tcPr>
          <w:p w14:paraId="2E828C46"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604"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vAlign w:val="bottom"/>
            <w:hideMark/>
          </w:tcPr>
          <w:p w14:paraId="614C1419"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465" w:type="pct"/>
            <w:tcBorders>
              <w:top w:val="single" w:sz="4" w:space="0" w:color="D9D9D9" w:themeColor="background1" w:themeShade="D9"/>
              <w:left w:val="single" w:sz="4" w:space="0" w:color="D9D9D9" w:themeColor="background1" w:themeShade="D9"/>
              <w:bottom w:val="single" w:sz="4" w:space="0" w:color="auto"/>
              <w:right w:val="single" w:sz="4" w:space="0" w:color="auto"/>
            </w:tcBorders>
            <w:shd w:val="clear" w:color="auto" w:fill="auto"/>
            <w:noWrap/>
            <w:vAlign w:val="bottom"/>
            <w:hideMark/>
          </w:tcPr>
          <w:p w14:paraId="3EABE58A" w14:textId="77777777" w:rsidR="00A200E5" w:rsidRPr="006F4CC9" w:rsidRDefault="00A200E5" w:rsidP="00A200E5">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r>
      <w:tr w:rsidR="00A200E5" w:rsidRPr="006F4CC9" w14:paraId="0F0F6CCD" w14:textId="77777777" w:rsidTr="00A10115">
        <w:tc>
          <w:tcPr>
            <w:tcW w:w="326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4CF98" w14:textId="77777777" w:rsidR="00A200E5" w:rsidRPr="006F4CC9" w:rsidRDefault="00A200E5" w:rsidP="00DF7D14">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Concepto</w:t>
            </w:r>
          </w:p>
        </w:tc>
        <w:tc>
          <w:tcPr>
            <w:tcW w:w="66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CF386" w14:textId="77777777" w:rsidR="00A200E5" w:rsidRPr="006F4CC9" w:rsidRDefault="00A200E5"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Estimado/ Aprobado</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75ECE" w14:textId="77777777" w:rsidR="00A200E5" w:rsidRPr="006F4CC9" w:rsidRDefault="00A200E5" w:rsidP="00DF7D14">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Devengado</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CD9E1" w14:textId="77777777" w:rsidR="00A200E5" w:rsidRPr="006F4CC9" w:rsidRDefault="00A200E5"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Recaudado/</w:t>
            </w:r>
          </w:p>
        </w:tc>
      </w:tr>
      <w:tr w:rsidR="00A200E5" w:rsidRPr="006F4CC9" w14:paraId="63B24D41" w14:textId="77777777" w:rsidTr="00A10115">
        <w:tc>
          <w:tcPr>
            <w:tcW w:w="3266"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CDA2B4" w14:textId="77777777" w:rsidR="00A200E5" w:rsidRPr="006F4CC9" w:rsidRDefault="00A200E5" w:rsidP="00A200E5">
            <w:pPr>
              <w:jc w:val="left"/>
              <w:rPr>
                <w:rFonts w:ascii="Arial" w:eastAsia="Times New Roman" w:hAnsi="Arial"/>
                <w:b/>
                <w:color w:val="000000"/>
                <w:sz w:val="12"/>
                <w:szCs w:val="12"/>
                <w:lang w:eastAsia="es-MX"/>
              </w:rPr>
            </w:pPr>
          </w:p>
        </w:tc>
        <w:tc>
          <w:tcPr>
            <w:tcW w:w="66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E7B001" w14:textId="77777777" w:rsidR="00A200E5" w:rsidRPr="006F4CC9" w:rsidRDefault="00A200E5" w:rsidP="00A200E5">
            <w:pPr>
              <w:jc w:val="left"/>
              <w:rPr>
                <w:rFonts w:ascii="Arial" w:eastAsia="Times New Roman" w:hAnsi="Arial"/>
                <w:b/>
                <w:color w:val="000000"/>
                <w:sz w:val="12"/>
                <w:szCs w:val="12"/>
                <w:lang w:eastAsia="es-MX"/>
              </w:rPr>
            </w:pPr>
          </w:p>
        </w:tc>
        <w:tc>
          <w:tcPr>
            <w:tcW w:w="6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57DD52" w14:textId="77777777" w:rsidR="00A200E5" w:rsidRPr="006F4CC9" w:rsidRDefault="00A200E5" w:rsidP="00A200E5">
            <w:pPr>
              <w:jc w:val="left"/>
              <w:rPr>
                <w:rFonts w:ascii="Arial" w:eastAsia="Times New Roman" w:hAnsi="Arial"/>
                <w:b/>
                <w:color w:val="000000"/>
                <w:sz w:val="12"/>
                <w:szCs w:val="12"/>
                <w:lang w:eastAsia="es-MX"/>
              </w:rPr>
            </w:pP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26D27" w14:textId="77777777" w:rsidR="00A200E5" w:rsidRPr="006F4CC9" w:rsidRDefault="00A200E5" w:rsidP="00A200E5">
            <w:pPr>
              <w:jc w:val="center"/>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Pagado</w:t>
            </w:r>
          </w:p>
        </w:tc>
      </w:tr>
      <w:tr w:rsidR="006F4CC9" w:rsidRPr="006F4CC9" w14:paraId="41A68013" w14:textId="77777777" w:rsidTr="00A10115">
        <w:tc>
          <w:tcPr>
            <w:tcW w:w="99" w:type="pct"/>
            <w:tcBorders>
              <w:top w:val="single" w:sz="4" w:space="0" w:color="auto"/>
              <w:left w:val="single" w:sz="4" w:space="0" w:color="auto"/>
              <w:bottom w:val="single" w:sz="4" w:space="0" w:color="D9D9D9" w:themeColor="background1" w:themeShade="D9"/>
            </w:tcBorders>
            <w:shd w:val="clear" w:color="auto" w:fill="auto"/>
            <w:noWrap/>
            <w:hideMark/>
          </w:tcPr>
          <w:p w14:paraId="4A4A9985"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auto"/>
              <w:bottom w:val="single" w:sz="4" w:space="0" w:color="D9D9D9" w:themeColor="background1" w:themeShade="D9"/>
              <w:right w:val="single" w:sz="4" w:space="0" w:color="D9D9D9" w:themeColor="background1" w:themeShade="D9"/>
            </w:tcBorders>
            <w:shd w:val="clear" w:color="auto" w:fill="auto"/>
            <w:vAlign w:val="bottom"/>
            <w:hideMark/>
          </w:tcPr>
          <w:p w14:paraId="2AF0542A"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A2. Transferencias Federales Etiquetadas</w:t>
            </w:r>
          </w:p>
        </w:tc>
        <w:tc>
          <w:tcPr>
            <w:tcW w:w="665"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60D9A8B8" w14:textId="60F17BC0" w:rsidR="006F4CC9" w:rsidRPr="006F4CC9" w:rsidRDefault="006F4CC9" w:rsidP="006F4CC9">
            <w:pPr>
              <w:jc w:val="right"/>
              <w:rPr>
                <w:rFonts w:ascii="Arial" w:eastAsia="Times New Roman" w:hAnsi="Arial"/>
                <w:bCs/>
                <w:color w:val="000000"/>
                <w:sz w:val="12"/>
                <w:szCs w:val="12"/>
                <w:lang w:eastAsia="es-MX"/>
              </w:rPr>
            </w:pPr>
            <w:r w:rsidRPr="006F4CC9">
              <w:rPr>
                <w:rFonts w:ascii="Arial" w:hAnsi="Arial"/>
                <w:color w:val="000000"/>
                <w:sz w:val="12"/>
                <w:szCs w:val="12"/>
              </w:rPr>
              <w:t>0.00</w:t>
            </w:r>
          </w:p>
        </w:tc>
        <w:tc>
          <w:tcPr>
            <w:tcW w:w="604" w:type="pct"/>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192A9667"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auto"/>
              <w:left w:val="single" w:sz="4" w:space="0" w:color="D9D9D9" w:themeColor="background1" w:themeShade="D9"/>
              <w:bottom w:val="single" w:sz="4" w:space="0" w:color="D9D9D9" w:themeColor="background1" w:themeShade="D9"/>
              <w:right w:val="single" w:sz="4" w:space="0" w:color="auto"/>
            </w:tcBorders>
            <w:shd w:val="clear" w:color="auto" w:fill="auto"/>
            <w:noWrap/>
            <w:hideMark/>
          </w:tcPr>
          <w:p w14:paraId="11D8B50D"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6F4CC9" w:rsidRPr="006F4CC9" w14:paraId="2954BF82"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noWrap/>
            <w:hideMark/>
          </w:tcPr>
          <w:p w14:paraId="2B8C3644"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3D0A8E9E"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A3.2 Financiamiento Neto con Fuente de Pago de Transferencias Federales Etiquetadas (A3.2 = F2 – G2)</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590E1AEA" w14:textId="55B15592" w:rsidR="006F4CC9" w:rsidRPr="006F4CC9" w:rsidRDefault="006F4CC9" w:rsidP="006F4CC9">
            <w:pPr>
              <w:jc w:val="right"/>
              <w:rPr>
                <w:rFonts w:ascii="Arial" w:eastAsia="Times New Roman" w:hAnsi="Arial"/>
                <w:bCs/>
                <w:color w:val="000000"/>
                <w:sz w:val="12"/>
                <w:szCs w:val="12"/>
                <w:lang w:eastAsia="es-MX"/>
              </w:rPr>
            </w:pPr>
            <w:r w:rsidRPr="006F4CC9">
              <w:rPr>
                <w:rFonts w:ascii="Arial" w:hAnsi="Arial"/>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0D2B62D8"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hideMark/>
          </w:tcPr>
          <w:p w14:paraId="547BB828"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6F4CC9" w:rsidRPr="006F4CC9" w14:paraId="782010B8"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noWrap/>
            <w:hideMark/>
          </w:tcPr>
          <w:p w14:paraId="3343A410"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44F9B861"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F2. Financiamiento con Fuente de Pago de Transferencias Federales Etiquetadas</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3B232E6A" w14:textId="41362C71" w:rsidR="006F4CC9" w:rsidRPr="006F4CC9" w:rsidRDefault="006F4CC9" w:rsidP="006F4CC9">
            <w:pPr>
              <w:jc w:val="right"/>
              <w:rPr>
                <w:rFonts w:ascii="Arial" w:eastAsia="Times New Roman" w:hAnsi="Arial"/>
                <w:bCs/>
                <w:color w:val="000000"/>
                <w:sz w:val="12"/>
                <w:szCs w:val="12"/>
                <w:lang w:eastAsia="es-MX"/>
              </w:rPr>
            </w:pPr>
            <w:r w:rsidRPr="006F4CC9">
              <w:rPr>
                <w:rFonts w:ascii="Arial" w:hAnsi="Arial"/>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4FB875CB"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hideMark/>
          </w:tcPr>
          <w:p w14:paraId="728BCC0D"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6F4CC9" w:rsidRPr="006F4CC9" w14:paraId="3F8ADE89"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noWrap/>
            <w:hideMark/>
          </w:tcPr>
          <w:p w14:paraId="012E68BF"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hideMark/>
          </w:tcPr>
          <w:p w14:paraId="6C750B46"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G2. Amortización de la Deuda Pública con Gasto Etiquetado</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613E7CDB" w14:textId="63A193EF" w:rsidR="006F4CC9" w:rsidRPr="006F4CC9" w:rsidRDefault="006F4CC9" w:rsidP="006F4CC9">
            <w:pPr>
              <w:jc w:val="right"/>
              <w:rPr>
                <w:rFonts w:ascii="Arial" w:eastAsia="Times New Roman" w:hAnsi="Arial"/>
                <w:bCs/>
                <w:color w:val="000000"/>
                <w:sz w:val="12"/>
                <w:szCs w:val="12"/>
                <w:lang w:eastAsia="es-MX"/>
              </w:rPr>
            </w:pPr>
            <w:r w:rsidRPr="006F4CC9">
              <w:rPr>
                <w:rFonts w:ascii="Arial" w:hAnsi="Arial"/>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3548CFAD"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hideMark/>
          </w:tcPr>
          <w:p w14:paraId="4553EBD3"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6F4CC9" w:rsidRPr="006F4CC9" w14:paraId="1A19D5DA"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noWrap/>
            <w:hideMark/>
          </w:tcPr>
          <w:p w14:paraId="4D88024A"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75CCA686"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B2. Gasto Etiquetado (sin incluir Amortización de la Deuda Pública)</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471D541F" w14:textId="67E05C7E" w:rsidR="006F4CC9" w:rsidRPr="006F4CC9" w:rsidRDefault="006F4CC9" w:rsidP="006F4CC9">
            <w:pPr>
              <w:jc w:val="right"/>
              <w:rPr>
                <w:rFonts w:ascii="Arial" w:eastAsia="Times New Roman" w:hAnsi="Arial"/>
                <w:bCs/>
                <w:color w:val="000000"/>
                <w:sz w:val="12"/>
                <w:szCs w:val="12"/>
                <w:lang w:eastAsia="es-MX"/>
              </w:rPr>
            </w:pPr>
            <w:r w:rsidRPr="006F4CC9">
              <w:rPr>
                <w:rFonts w:ascii="Arial" w:hAnsi="Arial"/>
                <w:color w:val="000000"/>
                <w:sz w:val="12"/>
                <w:szCs w:val="12"/>
              </w:rPr>
              <w:t>965,094,586.00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4B310366"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hideMark/>
          </w:tcPr>
          <w:p w14:paraId="325C4D9A"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6F4CC9" w:rsidRPr="006F4CC9" w14:paraId="31458F2C"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noWrap/>
            <w:hideMark/>
          </w:tcPr>
          <w:p w14:paraId="6C2DDBEB"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365AAA67" w14:textId="77777777" w:rsidR="006F4CC9" w:rsidRPr="006F4CC9" w:rsidRDefault="006F4CC9" w:rsidP="006F4CC9">
            <w:pPr>
              <w:jc w:val="lef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C2. Remanentes de Transferencias Federales Etiquetadas aplicados en el periodo</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4F47F7C6" w14:textId="07050FB9" w:rsidR="006F4CC9" w:rsidRPr="006F4CC9" w:rsidRDefault="006F4CC9" w:rsidP="006F4CC9">
            <w:pPr>
              <w:jc w:val="right"/>
              <w:rPr>
                <w:rFonts w:ascii="Arial" w:eastAsia="Times New Roman" w:hAnsi="Arial"/>
                <w:bCs/>
                <w:color w:val="000000"/>
                <w:sz w:val="12"/>
                <w:szCs w:val="12"/>
                <w:lang w:eastAsia="es-MX"/>
              </w:rPr>
            </w:pPr>
            <w:r w:rsidRPr="006F4CC9">
              <w:rPr>
                <w:rFonts w:ascii="Arial" w:hAnsi="Arial"/>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16F95647"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hideMark/>
          </w:tcPr>
          <w:p w14:paraId="766F921E"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6F4CC9" w:rsidRPr="006F4CC9" w14:paraId="5F15584B" w14:textId="77777777" w:rsidTr="00A10115">
        <w:tc>
          <w:tcPr>
            <w:tcW w:w="99" w:type="pct"/>
            <w:tcBorders>
              <w:top w:val="single" w:sz="4" w:space="0" w:color="D9D9D9" w:themeColor="background1" w:themeShade="D9"/>
              <w:left w:val="single" w:sz="4" w:space="0" w:color="auto"/>
              <w:bottom w:val="single" w:sz="4" w:space="0" w:color="D9D9D9" w:themeColor="background1" w:themeShade="D9"/>
            </w:tcBorders>
            <w:shd w:val="clear" w:color="auto" w:fill="auto"/>
            <w:noWrap/>
            <w:hideMark/>
          </w:tcPr>
          <w:p w14:paraId="549251A4" w14:textId="77777777" w:rsidR="006F4CC9" w:rsidRPr="006F4CC9" w:rsidRDefault="006F4CC9" w:rsidP="006F4CC9">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 </w:t>
            </w:r>
          </w:p>
        </w:tc>
        <w:tc>
          <w:tcPr>
            <w:tcW w:w="3168"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14:paraId="0C52E56F" w14:textId="77777777" w:rsidR="006F4CC9" w:rsidRPr="006F4CC9" w:rsidRDefault="006F4CC9" w:rsidP="006F4CC9">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VII. Balance Presupuestario de Recursos Etiquetados (VII = A2 + A3.2 – B2 + C2)</w:t>
            </w:r>
          </w:p>
        </w:tc>
        <w:tc>
          <w:tcPr>
            <w:tcW w:w="6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63389988" w14:textId="67CA9B2D" w:rsidR="006F4CC9" w:rsidRPr="006F4CC9" w:rsidRDefault="006F4CC9" w:rsidP="006F4CC9">
            <w:pPr>
              <w:jc w:val="right"/>
              <w:rPr>
                <w:rFonts w:ascii="Arial" w:eastAsia="Times New Roman" w:hAnsi="Arial"/>
                <w:bCs/>
                <w:color w:val="000000"/>
                <w:sz w:val="12"/>
                <w:szCs w:val="12"/>
                <w:lang w:eastAsia="es-MX"/>
              </w:rPr>
            </w:pPr>
            <w:r w:rsidRPr="006F4CC9">
              <w:rPr>
                <w:rFonts w:ascii="Arial" w:hAnsi="Arial"/>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0D66D7D1"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auto"/>
            <w:noWrap/>
            <w:hideMark/>
          </w:tcPr>
          <w:p w14:paraId="3D72257F"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r w:rsidR="006F4CC9" w:rsidRPr="006F4CC9" w14:paraId="3EF68DB4" w14:textId="77777777" w:rsidTr="00A10115">
        <w:tc>
          <w:tcPr>
            <w:tcW w:w="99" w:type="pct"/>
            <w:tcBorders>
              <w:top w:val="single" w:sz="4" w:space="0" w:color="D9D9D9" w:themeColor="background1" w:themeShade="D9"/>
              <w:left w:val="single" w:sz="4" w:space="0" w:color="auto"/>
              <w:bottom w:val="single" w:sz="4" w:space="0" w:color="auto"/>
            </w:tcBorders>
            <w:shd w:val="clear" w:color="auto" w:fill="auto"/>
            <w:noWrap/>
            <w:hideMark/>
          </w:tcPr>
          <w:p w14:paraId="50E9294F" w14:textId="77777777" w:rsidR="006F4CC9" w:rsidRPr="006F4CC9" w:rsidRDefault="006F4CC9" w:rsidP="006F4CC9">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 </w:t>
            </w:r>
          </w:p>
        </w:tc>
        <w:tc>
          <w:tcPr>
            <w:tcW w:w="3168" w:type="pct"/>
            <w:tcBorders>
              <w:top w:val="single" w:sz="4" w:space="0" w:color="D9D9D9" w:themeColor="background1" w:themeShade="D9"/>
              <w:bottom w:val="single" w:sz="4" w:space="0" w:color="auto"/>
              <w:right w:val="single" w:sz="4" w:space="0" w:color="D9D9D9" w:themeColor="background1" w:themeShade="D9"/>
            </w:tcBorders>
            <w:shd w:val="clear" w:color="auto" w:fill="auto"/>
            <w:hideMark/>
          </w:tcPr>
          <w:p w14:paraId="1BE2A367" w14:textId="77777777" w:rsidR="006F4CC9" w:rsidRPr="006F4CC9" w:rsidRDefault="006F4CC9" w:rsidP="006F4CC9">
            <w:pPr>
              <w:jc w:val="left"/>
              <w:rPr>
                <w:rFonts w:ascii="Arial" w:eastAsia="Times New Roman" w:hAnsi="Arial"/>
                <w:b/>
                <w:color w:val="000000"/>
                <w:sz w:val="12"/>
                <w:szCs w:val="12"/>
                <w:lang w:eastAsia="es-MX"/>
              </w:rPr>
            </w:pPr>
            <w:r w:rsidRPr="006F4CC9">
              <w:rPr>
                <w:rFonts w:ascii="Arial" w:eastAsia="Times New Roman" w:hAnsi="Arial"/>
                <w:b/>
                <w:color w:val="000000"/>
                <w:sz w:val="12"/>
                <w:szCs w:val="12"/>
                <w:lang w:eastAsia="es-MX"/>
              </w:rPr>
              <w:t>VIII. Balance Presupuestario de Recursos Etiquetados sin Financiamiento Neto (VIII = VII – A3.2)</w:t>
            </w:r>
          </w:p>
        </w:tc>
        <w:tc>
          <w:tcPr>
            <w:tcW w:w="665"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14:paraId="60A368E1" w14:textId="1577FDBF" w:rsidR="006F4CC9" w:rsidRPr="006F4CC9" w:rsidRDefault="006F4CC9" w:rsidP="006F4CC9">
            <w:pPr>
              <w:jc w:val="right"/>
              <w:rPr>
                <w:rFonts w:ascii="Arial" w:eastAsia="Times New Roman" w:hAnsi="Arial"/>
                <w:bCs/>
                <w:color w:val="000000"/>
                <w:sz w:val="12"/>
                <w:szCs w:val="12"/>
                <w:lang w:eastAsia="es-MX"/>
              </w:rPr>
            </w:pPr>
            <w:r w:rsidRPr="006F4CC9">
              <w:rPr>
                <w:rFonts w:ascii="Arial" w:hAnsi="Arial"/>
                <w:color w:val="000000"/>
                <w:sz w:val="12"/>
                <w:szCs w:val="12"/>
              </w:rPr>
              <w:t>0.00</w:t>
            </w:r>
          </w:p>
        </w:tc>
        <w:tc>
          <w:tcPr>
            <w:tcW w:w="604" w:type="pct"/>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14:paraId="77FB5DFF"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c>
          <w:tcPr>
            <w:tcW w:w="465" w:type="pct"/>
            <w:tcBorders>
              <w:top w:val="single" w:sz="4" w:space="0" w:color="D9D9D9" w:themeColor="background1" w:themeShade="D9"/>
              <w:left w:val="single" w:sz="4" w:space="0" w:color="D9D9D9" w:themeColor="background1" w:themeShade="D9"/>
              <w:bottom w:val="single" w:sz="4" w:space="0" w:color="auto"/>
              <w:right w:val="single" w:sz="4" w:space="0" w:color="auto"/>
            </w:tcBorders>
            <w:shd w:val="clear" w:color="auto" w:fill="auto"/>
            <w:noWrap/>
            <w:hideMark/>
          </w:tcPr>
          <w:p w14:paraId="0151ECD0" w14:textId="77777777" w:rsidR="006F4CC9" w:rsidRPr="006F4CC9" w:rsidRDefault="006F4CC9" w:rsidP="006F4CC9">
            <w:pPr>
              <w:jc w:val="right"/>
              <w:rPr>
                <w:rFonts w:ascii="Arial" w:eastAsia="Times New Roman" w:hAnsi="Arial"/>
                <w:bCs/>
                <w:color w:val="000000"/>
                <w:sz w:val="12"/>
                <w:szCs w:val="12"/>
                <w:lang w:eastAsia="es-MX"/>
              </w:rPr>
            </w:pPr>
            <w:r w:rsidRPr="006F4CC9">
              <w:rPr>
                <w:rFonts w:ascii="Arial" w:eastAsia="Times New Roman" w:hAnsi="Arial"/>
                <w:bCs/>
                <w:color w:val="000000"/>
                <w:sz w:val="12"/>
                <w:szCs w:val="12"/>
                <w:lang w:eastAsia="es-MX"/>
              </w:rPr>
              <w:t>0.00</w:t>
            </w:r>
          </w:p>
        </w:tc>
      </w:tr>
    </w:tbl>
    <w:p w14:paraId="5FB3A0D5" w14:textId="68A92558" w:rsidR="00AD59F9" w:rsidRPr="00D54107" w:rsidRDefault="001E5098" w:rsidP="006D1065">
      <w:pPr>
        <w:rPr>
          <w:rFonts w:ascii="Arial Narrow" w:eastAsia="Times New Roman" w:hAnsi="Arial Narrow"/>
          <w:b/>
          <w:sz w:val="22"/>
          <w:szCs w:val="22"/>
          <w:lang w:eastAsia="es-MX"/>
        </w:rPr>
      </w:pPr>
      <w:r w:rsidRPr="00D54107">
        <w:rPr>
          <w:rFonts w:ascii="Arial Narrow" w:eastAsia="Times New Roman" w:hAnsi="Arial Narrow"/>
          <w:b/>
          <w:sz w:val="22"/>
          <w:szCs w:val="22"/>
          <w:lang w:eastAsia="es-MX"/>
        </w:rPr>
        <w:t xml:space="preserve"> </w:t>
      </w:r>
    </w:p>
    <w:sectPr w:rsidR="00AD59F9" w:rsidRPr="00D54107" w:rsidSect="00ED279D">
      <w:headerReference w:type="default" r:id="rId78"/>
      <w:footerReference w:type="default" r:id="rId79"/>
      <w:pgSz w:w="12240" w:h="15840"/>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F3402" w14:textId="77777777" w:rsidR="008E0E75" w:rsidRDefault="008E0E75" w:rsidP="00FF6618">
      <w:r>
        <w:separator/>
      </w:r>
    </w:p>
  </w:endnote>
  <w:endnote w:type="continuationSeparator" w:id="0">
    <w:p w14:paraId="5731494E" w14:textId="77777777" w:rsidR="008E0E75" w:rsidRDefault="008E0E75" w:rsidP="00FF6618">
      <w:r>
        <w:continuationSeparator/>
      </w:r>
    </w:p>
  </w:endnote>
  <w:endnote w:type="continuationNotice" w:id="1">
    <w:p w14:paraId="65E8F057" w14:textId="77777777" w:rsidR="008E0E75" w:rsidRDefault="008E0E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Light">
    <w:altName w:val="Century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Symbols">
    <w:altName w:val="Calibri"/>
    <w:charset w:val="00"/>
    <w:family w:val="auto"/>
    <w:pitch w:val="default"/>
  </w:font>
  <w:font w:name="Futura T OT">
    <w:altName w:val="Century Gothic"/>
    <w:panose1 w:val="00000000000000000000"/>
    <w:charset w:val="00"/>
    <w:family w:val="modern"/>
    <w:notTrueType/>
    <w:pitch w:val="variable"/>
    <w:sig w:usb0="800000AF" w:usb1="50002048" w:usb2="00000000" w:usb3="00000000" w:csb0="00000093" w:csb1="00000000"/>
  </w:font>
  <w:font w:name="Tahoma">
    <w:panose1 w:val="020B0604030504040204"/>
    <w:charset w:val="00"/>
    <w:family w:val="swiss"/>
    <w:pitch w:val="variable"/>
    <w:sig w:usb0="E1002EFF" w:usb1="C000605B" w:usb2="00000029" w:usb3="00000000" w:csb0="000101F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536863"/>
      <w:docPartObj>
        <w:docPartGallery w:val="Page Numbers (Bottom of Page)"/>
        <w:docPartUnique/>
      </w:docPartObj>
    </w:sdtPr>
    <w:sdtEndPr/>
    <w:sdtContent>
      <w:p w14:paraId="69CB6C11" w14:textId="37473553" w:rsidR="008E0E75" w:rsidRDefault="008E0E75">
        <w:pPr>
          <w:jc w:val="right"/>
        </w:pPr>
        <w:r>
          <w:rPr>
            <w:rFonts w:ascii="Times New Roman" w:hAnsi="Times New Roman" w:cs="Times New Roman"/>
            <w:bCs/>
            <w:noProof/>
            <w:lang w:eastAsia="es-MX"/>
          </w:rPr>
          <w:t xml:space="preserve"> </w:t>
        </w:r>
        <w:r>
          <w:rPr>
            <w:rFonts w:ascii="Times New Roman" w:hAnsi="Times New Roman" w:cs="Times New Roman"/>
            <w:bCs/>
            <w:noProof/>
            <w:lang w:eastAsia="es-MX"/>
          </w:rPr>
          <mc:AlternateContent>
            <mc:Choice Requires="wps">
              <w:drawing>
                <wp:anchor distT="0" distB="0" distL="114300" distR="114300" simplePos="0" relativeHeight="251660288" behindDoc="0" locked="0" layoutInCell="1" allowOverlap="1" wp14:anchorId="6E59089D" wp14:editId="00766322">
                  <wp:simplePos x="0" y="0"/>
                  <wp:positionH relativeFrom="column">
                    <wp:posOffset>13376910</wp:posOffset>
                  </wp:positionH>
                  <wp:positionV relativeFrom="paragraph">
                    <wp:posOffset>426720</wp:posOffset>
                  </wp:positionV>
                  <wp:extent cx="641350" cy="40386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640715" cy="403225"/>
                          </a:xfrm>
                          <a:prstGeom prst="rect">
                            <a:avLst/>
                          </a:prstGeom>
                          <a:noFill/>
                          <a:ln w="6350">
                            <a:noFill/>
                          </a:ln>
                        </wps:spPr>
                        <wps:txbx>
                          <w:txbxContent>
                            <w:sdt>
                              <w:sdtPr>
                                <w:rPr>
                                  <w:sz w:val="30"/>
                                  <w:szCs w:val="30"/>
                                </w:rPr>
                                <w:id w:val="-2015297680"/>
                                <w:docPartObj>
                                  <w:docPartGallery w:val="Page Numbers (Bottom of Page)"/>
                                  <w:docPartUnique/>
                                </w:docPartObj>
                              </w:sdtPr>
                              <w:sdtEndPr/>
                              <w:sdtContent>
                                <w:p w14:paraId="398D9069" w14:textId="77777777" w:rsidR="008E0E75" w:rsidRDefault="008E0E75" w:rsidP="00717522">
                                  <w:pPr>
                                    <w:jc w:val="center"/>
                                    <w:rPr>
                                      <w:sz w:val="30"/>
                                      <w:szCs w:val="30"/>
                                    </w:rPr>
                                  </w:pPr>
                                  <w:r>
                                    <w:rPr>
                                      <w:sz w:val="30"/>
                                      <w:szCs w:val="30"/>
                                    </w:rPr>
                                    <w:fldChar w:fldCharType="begin"/>
                                  </w:r>
                                  <w:r>
                                    <w:rPr>
                                      <w:sz w:val="30"/>
                                      <w:szCs w:val="30"/>
                                    </w:rPr>
                                    <w:instrText>PAGE   \* MERGEFORMAT</w:instrText>
                                  </w:r>
                                  <w:r>
                                    <w:rPr>
                                      <w:sz w:val="30"/>
                                      <w:szCs w:val="30"/>
                                    </w:rPr>
                                    <w:fldChar w:fldCharType="separate"/>
                                  </w:r>
                                  <w:r w:rsidR="002D47BF">
                                    <w:rPr>
                                      <w:noProof/>
                                      <w:sz w:val="30"/>
                                      <w:szCs w:val="30"/>
                                    </w:rPr>
                                    <w:t>44</w:t>
                                  </w:r>
                                  <w:r>
                                    <w:rPr>
                                      <w:sz w:val="30"/>
                                      <w:szCs w:val="30"/>
                                    </w:rPr>
                                    <w:fldChar w:fldCharType="end"/>
                                  </w:r>
                                </w:p>
                              </w:sdtContent>
                            </w:sdt>
                            <w:p w14:paraId="06E9CEFC" w14:textId="77777777" w:rsidR="008E0E75" w:rsidRDefault="008E0E75" w:rsidP="00717522">
                              <w:pPr>
                                <w:jc w:val="cente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E59089D" id="_x0000_t202" coordsize="21600,21600" o:spt="202" path="m,l,21600r21600,l21600,xe">
                  <v:stroke joinstyle="miter"/>
                  <v:path gradientshapeok="t" o:connecttype="rect"/>
                </v:shapetype>
                <v:shape id="Cuadro de texto 33" o:spid="_x0000_s1029" type="#_x0000_t202" style="position:absolute;left:0;text-align:left;margin-left:1053.3pt;margin-top:33.6pt;width:50.5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" filled="f" stroked="f" strokeweight=".5pt">
                  <v:textbox>
                    <w:txbxContent>
                      <w:sdt>
                        <w:sdtPr>
                          <w:rPr>
                            <w:sz w:val="30"/>
                            <w:szCs w:val="30"/>
                          </w:rPr>
                          <w:id w:val="-2015297680"/>
                          <w:docPartObj>
                            <w:docPartGallery w:val="Page Numbers (Bottom of Page)"/>
                            <w:docPartUnique/>
                          </w:docPartObj>
                        </w:sdtPr>
                        <w:sdtContent>
                          <w:p w14:paraId="398D9069" w14:textId="77777777" w:rsidR="008E0E75" w:rsidRDefault="008E0E75" w:rsidP="00717522">
                            <w:pPr>
                              <w:jc w:val="center"/>
                              <w:rPr>
                                <w:sz w:val="30"/>
                                <w:szCs w:val="30"/>
                              </w:rPr>
                            </w:pPr>
                            <w:r>
                              <w:rPr>
                                <w:sz w:val="30"/>
                                <w:szCs w:val="30"/>
                              </w:rPr>
                              <w:fldChar w:fldCharType="begin"/>
                            </w:r>
                            <w:r>
                              <w:rPr>
                                <w:sz w:val="30"/>
                                <w:szCs w:val="30"/>
                              </w:rPr>
                              <w:instrText>PAGE   \* MERGEFORMAT</w:instrText>
                            </w:r>
                            <w:r>
                              <w:rPr>
                                <w:sz w:val="30"/>
                                <w:szCs w:val="30"/>
                              </w:rPr>
                              <w:fldChar w:fldCharType="separate"/>
                            </w:r>
                            <w:r w:rsidR="002D47BF">
                              <w:rPr>
                                <w:noProof/>
                                <w:sz w:val="30"/>
                                <w:szCs w:val="30"/>
                              </w:rPr>
                              <w:t>44</w:t>
                            </w:r>
                            <w:r>
                              <w:rPr>
                                <w:sz w:val="30"/>
                                <w:szCs w:val="30"/>
                              </w:rPr>
                              <w:fldChar w:fldCharType="end"/>
                            </w:r>
                          </w:p>
                        </w:sdtContent>
                      </w:sdt>
                      <w:p w14:paraId="06E9CEFC" w14:textId="77777777" w:rsidR="008E0E75" w:rsidRDefault="008E0E75" w:rsidP="00717522">
                        <w:pPr>
                          <w:jc w:val="center"/>
                          <w:rPr>
                            <w:sz w:val="30"/>
                            <w:szCs w:val="30"/>
                          </w:rPr>
                        </w:pPr>
                      </w:p>
                    </w:txbxContent>
                  </v:textbox>
                </v:shape>
              </w:pict>
            </mc:Fallback>
          </mc:AlternateContent>
        </w:r>
      </w:p>
    </w:sdtContent>
  </w:sdt>
  <w:p w14:paraId="4FA014EF" w14:textId="5D280135" w:rsidR="008E0E75" w:rsidRDefault="008E0E7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73ED9" w14:textId="5C2820E7" w:rsidR="00951ADC" w:rsidRDefault="00951ADC">
    <w:pPr>
      <w:pStyle w:val="Piedepgina"/>
    </w:pPr>
    <w:r>
      <w:rPr>
        <w:rFonts w:ascii="Times New Roman" w:hAnsi="Times New Roman" w:cs="Times New Roman"/>
        <w:bCs/>
        <w:noProof/>
        <w:lang w:eastAsia="es-MX"/>
      </w:rPr>
      <mc:AlternateContent>
        <mc:Choice Requires="wpg">
          <w:drawing>
            <wp:anchor distT="0" distB="0" distL="114300" distR="114300" simplePos="0" relativeHeight="251669504" behindDoc="0" locked="0" layoutInCell="1" allowOverlap="1" wp14:anchorId="32540B99" wp14:editId="0A832E2A">
              <wp:simplePos x="0" y="0"/>
              <wp:positionH relativeFrom="column">
                <wp:posOffset>6606540</wp:posOffset>
              </wp:positionH>
              <wp:positionV relativeFrom="paragraph">
                <wp:posOffset>-239395</wp:posOffset>
              </wp:positionV>
              <wp:extent cx="7969885" cy="894715"/>
              <wp:effectExtent l="0" t="0" r="0" b="0"/>
              <wp:wrapNone/>
              <wp:docPr id="38" name="Grupo 38"/>
              <wp:cNvGraphicFramePr/>
              <a:graphic xmlns:a="http://schemas.openxmlformats.org/drawingml/2006/main">
                <a:graphicData uri="http://schemas.microsoft.com/office/word/2010/wordprocessingGroup">
                  <wpg:wgp>
                    <wpg:cNvGrpSpPr/>
                    <wpg:grpSpPr>
                      <a:xfrm>
                        <a:off x="0" y="0"/>
                        <a:ext cx="7969885" cy="894715"/>
                        <a:chOff x="0" y="0"/>
                        <a:chExt cx="7970197" cy="894715"/>
                      </a:xfrm>
                    </wpg:grpSpPr>
                    <pic:pic xmlns:pic="http://schemas.openxmlformats.org/drawingml/2006/picture">
                      <pic:nvPicPr>
                        <pic:cNvPr id="35" name="Imagen 35"/>
                        <pic:cNvPicPr>
                          <a:picLocks noChangeAspect="1"/>
                        </pic:cNvPicPr>
                      </pic:nvPicPr>
                      <pic:blipFill rotWithShape="1">
                        <a:blip r:embed="rId1">
                          <a:extLst>
                            <a:ext uri="{28A0092B-C50C-407E-A947-70E740481C1C}">
                              <a14:useLocalDpi xmlns:a14="http://schemas.microsoft.com/office/drawing/2010/main" val="0"/>
                            </a:ext>
                          </a:extLst>
                        </a:blip>
                        <a:srcRect r="45124"/>
                        <a:stretch/>
                      </pic:blipFill>
                      <pic:spPr bwMode="auto">
                        <a:xfrm>
                          <a:off x="0" y="0"/>
                          <a:ext cx="3078967" cy="894715"/>
                        </a:xfrm>
                        <a:prstGeom prst="rect">
                          <a:avLst/>
                        </a:prstGeom>
                        <a:noFill/>
                        <a:ln>
                          <a:noFill/>
                        </a:ln>
                        <a:extLst>
                          <a:ext uri="{53640926-AAD7-44D8-BBD7-CCE9431645EC}">
                            <a14:shadowObscured xmlns:a14="http://schemas.microsoft.com/office/drawing/2010/main"/>
                          </a:ext>
                        </a:extLst>
                      </pic:spPr>
                    </pic:pic>
                    <wps:wsp>
                      <wps:cNvPr id="37" name="Cuadro de texto 37"/>
                      <wps:cNvSpPr txBox="1"/>
                      <wps:spPr>
                        <a:xfrm>
                          <a:off x="7328847" y="218364"/>
                          <a:ext cx="641350" cy="403860"/>
                        </a:xfrm>
                        <a:prstGeom prst="rect">
                          <a:avLst/>
                        </a:prstGeom>
                        <a:noFill/>
                        <a:ln w="6350">
                          <a:noFill/>
                        </a:ln>
                      </wps:spPr>
                      <wps:txbx>
                        <w:txbxContent>
                          <w:sdt>
                            <w:sdtPr>
                              <w:rPr>
                                <w:rFonts w:ascii="Arial Narrow" w:hAnsi="Arial Narrow"/>
                                <w:sz w:val="30"/>
                                <w:szCs w:val="30"/>
                              </w:rPr>
                              <w:id w:val="959228950"/>
                              <w:docPartObj>
                                <w:docPartGallery w:val="Page Numbers (Bottom of Page)"/>
                                <w:docPartUnique/>
                              </w:docPartObj>
                            </w:sdtPr>
                            <w:sdtEndPr/>
                            <w:sdtContent>
                              <w:p w14:paraId="0F42DC2A" w14:textId="7B650297" w:rsidR="008E0E75" w:rsidRPr="00717522" w:rsidRDefault="008E0E75" w:rsidP="00717522">
                                <w:pPr>
                                  <w:jc w:val="center"/>
                                  <w:rPr>
                                    <w:rFonts w:ascii="Arial Narrow" w:hAnsi="Arial Narrow"/>
                                    <w:sz w:val="30"/>
                                    <w:szCs w:val="30"/>
                                  </w:rPr>
                                </w:pPr>
                                <w:r w:rsidRPr="00717522">
                                  <w:rPr>
                                    <w:rFonts w:ascii="Arial Narrow" w:hAnsi="Arial Narrow"/>
                                    <w:sz w:val="30"/>
                                    <w:szCs w:val="30"/>
                                  </w:rPr>
                                  <w:fldChar w:fldCharType="begin"/>
                                </w:r>
                                <w:r w:rsidRPr="00717522">
                                  <w:rPr>
                                    <w:rFonts w:ascii="Arial Narrow" w:hAnsi="Arial Narrow"/>
                                    <w:sz w:val="30"/>
                                    <w:szCs w:val="30"/>
                                  </w:rPr>
                                  <w:instrText>PAGE   \* MERGEFORMAT</w:instrText>
                                </w:r>
                                <w:r w:rsidRPr="00717522">
                                  <w:rPr>
                                    <w:rFonts w:ascii="Arial Narrow" w:hAnsi="Arial Narrow"/>
                                    <w:sz w:val="30"/>
                                    <w:szCs w:val="30"/>
                                  </w:rPr>
                                  <w:fldChar w:fldCharType="separate"/>
                                </w:r>
                                <w:r w:rsidR="0007738E">
                                  <w:rPr>
                                    <w:rFonts w:ascii="Arial Narrow" w:hAnsi="Arial Narrow"/>
                                    <w:noProof/>
                                    <w:sz w:val="30"/>
                                    <w:szCs w:val="30"/>
                                  </w:rPr>
                                  <w:t>22</w:t>
                                </w:r>
                                <w:r w:rsidRPr="00717522">
                                  <w:rPr>
                                    <w:rFonts w:ascii="Arial Narrow" w:hAnsi="Arial Narrow"/>
                                    <w:sz w:val="30"/>
                                    <w:szCs w:val="30"/>
                                  </w:rPr>
                                  <w:fldChar w:fldCharType="end"/>
                                </w:r>
                              </w:p>
                            </w:sdtContent>
                          </w:sdt>
                          <w:p w14:paraId="1304DF7F" w14:textId="77777777" w:rsidR="008E0E75" w:rsidRPr="00717522" w:rsidRDefault="008E0E75" w:rsidP="00717522">
                            <w:pPr>
                              <w:jc w:val="center"/>
                              <w:rPr>
                                <w:rFonts w:ascii="Arial Narrow" w:hAnsi="Arial Narrow"/>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540B99" id="Grupo 38" o:spid="_x0000_s1030" style="position:absolute;left:0;text-align:left;margin-left:520.2pt;margin-top:-18.85pt;width:627.55pt;height:70.45pt;z-index:251669504" coordsize="79701,8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31" type="#_x0000_t75" style="position:absolute;width:30789;height:8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">
                <v:imagedata r:id="rId2" o:title="" cropright="29572f"/>
              </v:shape>
              <v:shapetype id="_x0000_t202" coordsize="21600,21600" o:spt="202" path="m,l,21600r21600,l21600,xe">
                <v:stroke joinstyle="miter"/>
                <v:path gradientshapeok="t" o:connecttype="rect"/>
              </v:shapetype>
              <v:shape id="Cuadro de texto 37" o:spid="_x0000_s1032" type="#_x0000_t202" style="position:absolute;left:73288;top:2183;width:6413;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sdt>
                      <w:sdtPr>
                        <w:rPr>
                          <w:rFonts w:ascii="Arial Narrow" w:hAnsi="Arial Narrow"/>
                          <w:sz w:val="30"/>
                          <w:szCs w:val="30"/>
                        </w:rPr>
                        <w:id w:val="959228950"/>
                        <w:docPartObj>
                          <w:docPartGallery w:val="Page Numbers (Bottom of Page)"/>
                          <w:docPartUnique/>
                        </w:docPartObj>
                      </w:sdtPr>
                      <w:sdtEndPr/>
                      <w:sdtContent>
                        <w:p w14:paraId="0F42DC2A" w14:textId="7B650297" w:rsidR="008E0E75" w:rsidRPr="00717522" w:rsidRDefault="008E0E75" w:rsidP="00717522">
                          <w:pPr>
                            <w:jc w:val="center"/>
                            <w:rPr>
                              <w:rFonts w:ascii="Arial Narrow" w:hAnsi="Arial Narrow"/>
                              <w:sz w:val="30"/>
                              <w:szCs w:val="30"/>
                            </w:rPr>
                          </w:pPr>
                          <w:r w:rsidRPr="00717522">
                            <w:rPr>
                              <w:rFonts w:ascii="Arial Narrow" w:hAnsi="Arial Narrow"/>
                              <w:sz w:val="30"/>
                              <w:szCs w:val="30"/>
                            </w:rPr>
                            <w:fldChar w:fldCharType="begin"/>
                          </w:r>
                          <w:r w:rsidRPr="00717522">
                            <w:rPr>
                              <w:rFonts w:ascii="Arial Narrow" w:hAnsi="Arial Narrow"/>
                              <w:sz w:val="30"/>
                              <w:szCs w:val="30"/>
                            </w:rPr>
                            <w:instrText>PAGE   \* MERGEFORMAT</w:instrText>
                          </w:r>
                          <w:r w:rsidRPr="00717522">
                            <w:rPr>
                              <w:rFonts w:ascii="Arial Narrow" w:hAnsi="Arial Narrow"/>
                              <w:sz w:val="30"/>
                              <w:szCs w:val="30"/>
                            </w:rPr>
                            <w:fldChar w:fldCharType="separate"/>
                          </w:r>
                          <w:r w:rsidR="0007738E">
                            <w:rPr>
                              <w:rFonts w:ascii="Arial Narrow" w:hAnsi="Arial Narrow"/>
                              <w:noProof/>
                              <w:sz w:val="30"/>
                              <w:szCs w:val="30"/>
                            </w:rPr>
                            <w:t>22</w:t>
                          </w:r>
                          <w:r w:rsidRPr="00717522">
                            <w:rPr>
                              <w:rFonts w:ascii="Arial Narrow" w:hAnsi="Arial Narrow"/>
                              <w:sz w:val="30"/>
                              <w:szCs w:val="30"/>
                            </w:rPr>
                            <w:fldChar w:fldCharType="end"/>
                          </w:r>
                        </w:p>
                      </w:sdtContent>
                    </w:sdt>
                    <w:p w14:paraId="1304DF7F" w14:textId="77777777" w:rsidR="008E0E75" w:rsidRPr="00717522" w:rsidRDefault="008E0E75" w:rsidP="00717522">
                      <w:pPr>
                        <w:jc w:val="center"/>
                        <w:rPr>
                          <w:rFonts w:ascii="Arial Narrow" w:hAnsi="Arial Narrow"/>
                          <w:sz w:val="30"/>
                          <w:szCs w:val="30"/>
                        </w:rPr>
                      </w:pP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7961219"/>
      <w:docPartObj>
        <w:docPartGallery w:val="Page Numbers (Bottom of Page)"/>
        <w:docPartUnique/>
      </w:docPartObj>
    </w:sdtPr>
    <w:sdtEndPr/>
    <w:sdtContent>
      <w:p w14:paraId="16FF9AE3" w14:textId="0B5BCF30" w:rsidR="008E0E75" w:rsidRDefault="008E0E75">
        <w:pPr>
          <w:jc w:val="right"/>
        </w:pPr>
        <w:r>
          <w:rPr>
            <w:rFonts w:ascii="Times New Roman" w:hAnsi="Times New Roman" w:cs="Times New Roman"/>
            <w:bCs/>
            <w:noProof/>
            <w:lang w:eastAsia="es-MX"/>
          </w:rPr>
          <mc:AlternateContent>
            <mc:Choice Requires="wps">
              <w:drawing>
                <wp:anchor distT="0" distB="0" distL="114300" distR="114300" simplePos="0" relativeHeight="251667456" behindDoc="0" locked="0" layoutInCell="1" allowOverlap="1" wp14:anchorId="150B64D6" wp14:editId="47106DA5">
                  <wp:simplePos x="0" y="0"/>
                  <wp:positionH relativeFrom="column">
                    <wp:posOffset>13376910</wp:posOffset>
                  </wp:positionH>
                  <wp:positionV relativeFrom="paragraph">
                    <wp:posOffset>426720</wp:posOffset>
                  </wp:positionV>
                  <wp:extent cx="641350" cy="40386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640715" cy="403225"/>
                          </a:xfrm>
                          <a:prstGeom prst="rect">
                            <a:avLst/>
                          </a:prstGeom>
                          <a:noFill/>
                          <a:ln w="6350">
                            <a:noFill/>
                          </a:ln>
                        </wps:spPr>
                        <wps:txbx>
                          <w:txbxContent>
                            <w:sdt>
                              <w:sdtPr>
                                <w:rPr>
                                  <w:sz w:val="30"/>
                                  <w:szCs w:val="30"/>
                                </w:rPr>
                                <w:id w:val="-2021305735"/>
                                <w:docPartObj>
                                  <w:docPartGallery w:val="Page Numbers (Bottom of Page)"/>
                                  <w:docPartUnique/>
                                </w:docPartObj>
                              </w:sdtPr>
                              <w:sdtEndPr/>
                              <w:sdtContent>
                                <w:p w14:paraId="2024445B" w14:textId="305F2646" w:rsidR="008E0E75" w:rsidRDefault="008E0E75" w:rsidP="00717522">
                                  <w:pPr>
                                    <w:jc w:val="center"/>
                                    <w:rPr>
                                      <w:sz w:val="30"/>
                                      <w:szCs w:val="30"/>
                                    </w:rPr>
                                  </w:pPr>
                                  <w:r>
                                    <w:rPr>
                                      <w:sz w:val="30"/>
                                      <w:szCs w:val="30"/>
                                    </w:rPr>
                                    <w:fldChar w:fldCharType="begin"/>
                                  </w:r>
                                  <w:r>
                                    <w:rPr>
                                      <w:sz w:val="30"/>
                                      <w:szCs w:val="30"/>
                                    </w:rPr>
                                    <w:instrText>PAGE   \* MERGEFORMAT</w:instrText>
                                  </w:r>
                                  <w:r>
                                    <w:rPr>
                                      <w:sz w:val="30"/>
                                      <w:szCs w:val="30"/>
                                    </w:rPr>
                                    <w:fldChar w:fldCharType="separate"/>
                                  </w:r>
                                  <w:r w:rsidR="0007738E">
                                    <w:rPr>
                                      <w:noProof/>
                                      <w:sz w:val="30"/>
                                      <w:szCs w:val="30"/>
                                    </w:rPr>
                                    <w:t>22</w:t>
                                  </w:r>
                                  <w:r>
                                    <w:rPr>
                                      <w:sz w:val="30"/>
                                      <w:szCs w:val="30"/>
                                    </w:rPr>
                                    <w:fldChar w:fldCharType="end"/>
                                  </w:r>
                                </w:p>
                              </w:sdtContent>
                            </w:sdt>
                            <w:p w14:paraId="2A5F23A3" w14:textId="77777777" w:rsidR="008E0E75" w:rsidRDefault="008E0E75" w:rsidP="00717522">
                              <w:pPr>
                                <w:jc w:val="cente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50B64D6" id="_x0000_t202" coordsize="21600,21600" o:spt="202" path="m,l,21600r21600,l21600,xe">
                  <v:stroke joinstyle="miter"/>
                  <v:path gradientshapeok="t" o:connecttype="rect"/>
                </v:shapetype>
                <v:shape id="Cuadro de texto 31" o:spid="_x0000_s1033" type="#_x0000_t202" style="position:absolute;left:0;text-align:left;margin-left:1053.3pt;margin-top:33.6pt;width:50.5pt;height:3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" filled="f" stroked="f" strokeweight=".5pt">
                  <v:textbox>
                    <w:txbxContent>
                      <w:sdt>
                        <w:sdtPr>
                          <w:rPr>
                            <w:sz w:val="30"/>
                            <w:szCs w:val="30"/>
                          </w:rPr>
                          <w:id w:val="-2021305735"/>
                          <w:docPartObj>
                            <w:docPartGallery w:val="Page Numbers (Bottom of Page)"/>
                            <w:docPartUnique/>
                          </w:docPartObj>
                        </w:sdtPr>
                        <w:sdtEndPr/>
                        <w:sdtContent>
                          <w:p w14:paraId="2024445B" w14:textId="305F2646" w:rsidR="008E0E75" w:rsidRDefault="008E0E75" w:rsidP="00717522">
                            <w:pPr>
                              <w:jc w:val="center"/>
                              <w:rPr>
                                <w:sz w:val="30"/>
                                <w:szCs w:val="30"/>
                              </w:rPr>
                            </w:pPr>
                            <w:r>
                              <w:rPr>
                                <w:sz w:val="30"/>
                                <w:szCs w:val="30"/>
                              </w:rPr>
                              <w:fldChar w:fldCharType="begin"/>
                            </w:r>
                            <w:r>
                              <w:rPr>
                                <w:sz w:val="30"/>
                                <w:szCs w:val="30"/>
                              </w:rPr>
                              <w:instrText>PAGE   \* MERGEFORMAT</w:instrText>
                            </w:r>
                            <w:r>
                              <w:rPr>
                                <w:sz w:val="30"/>
                                <w:szCs w:val="30"/>
                              </w:rPr>
                              <w:fldChar w:fldCharType="separate"/>
                            </w:r>
                            <w:r w:rsidR="0007738E">
                              <w:rPr>
                                <w:noProof/>
                                <w:sz w:val="30"/>
                                <w:szCs w:val="30"/>
                              </w:rPr>
                              <w:t>22</w:t>
                            </w:r>
                            <w:r>
                              <w:rPr>
                                <w:sz w:val="30"/>
                                <w:szCs w:val="30"/>
                              </w:rPr>
                              <w:fldChar w:fldCharType="end"/>
                            </w:r>
                          </w:p>
                        </w:sdtContent>
                      </w:sdt>
                      <w:p w14:paraId="2A5F23A3" w14:textId="77777777" w:rsidR="008E0E75" w:rsidRDefault="008E0E75" w:rsidP="00717522">
                        <w:pPr>
                          <w:jc w:val="center"/>
                          <w:rPr>
                            <w:sz w:val="30"/>
                            <w:szCs w:val="30"/>
                          </w:rPr>
                        </w:pPr>
                      </w:p>
                    </w:txbxContent>
                  </v:textbox>
                </v:shape>
              </w:pict>
            </mc:Fallback>
          </mc:AlternateContent>
        </w:r>
      </w:p>
    </w:sdtContent>
  </w:sdt>
  <w:p w14:paraId="66E5B2DB" w14:textId="13B897B4" w:rsidR="008E0E75" w:rsidRDefault="008E0E7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58968" w14:textId="505072B1" w:rsidR="008E0E75" w:rsidRDefault="008E0E75">
    <w:r>
      <w:rPr>
        <w:rFonts w:ascii="Times New Roman" w:hAnsi="Times New Roman" w:cs="Times New Roman"/>
        <w:bCs/>
        <w:noProof/>
        <w:lang w:eastAsia="es-MX"/>
      </w:rPr>
      <mc:AlternateContent>
        <mc:Choice Requires="wpg">
          <w:drawing>
            <wp:anchor distT="0" distB="0" distL="114300" distR="114300" simplePos="0" relativeHeight="251674624" behindDoc="0" locked="0" layoutInCell="1" allowOverlap="1" wp14:anchorId="36B6BF13" wp14:editId="6393FC93">
              <wp:simplePos x="0" y="0"/>
              <wp:positionH relativeFrom="column">
                <wp:posOffset>-1282065</wp:posOffset>
              </wp:positionH>
              <wp:positionV relativeFrom="paragraph">
                <wp:posOffset>2037080</wp:posOffset>
              </wp:positionV>
              <wp:extent cx="7970197" cy="894715"/>
              <wp:effectExtent l="0" t="0" r="0" b="0"/>
              <wp:wrapNone/>
              <wp:docPr id="45" name="Grupo 45"/>
              <wp:cNvGraphicFramePr/>
              <a:graphic xmlns:a="http://schemas.openxmlformats.org/drawingml/2006/main">
                <a:graphicData uri="http://schemas.microsoft.com/office/word/2010/wordprocessingGroup">
                  <wpg:wgp>
                    <wpg:cNvGrpSpPr/>
                    <wpg:grpSpPr>
                      <a:xfrm>
                        <a:off x="0" y="0"/>
                        <a:ext cx="7970197" cy="894715"/>
                        <a:chOff x="0" y="0"/>
                        <a:chExt cx="7970197" cy="894715"/>
                      </a:xfrm>
                    </wpg:grpSpPr>
                    <wpg:grpSp>
                      <wpg:cNvPr id="46" name="Grupo 46"/>
                      <wpg:cNvGrpSpPr/>
                      <wpg:grpSpPr>
                        <a:xfrm>
                          <a:off x="0" y="0"/>
                          <a:ext cx="7382510" cy="894715"/>
                          <a:chOff x="0" y="0"/>
                          <a:chExt cx="7382866" cy="894715"/>
                        </a:xfrm>
                      </wpg:grpSpPr>
                      <pic:pic xmlns:pic="http://schemas.openxmlformats.org/drawingml/2006/picture">
                        <pic:nvPicPr>
                          <pic:cNvPr id="22" name="Imagen 47"/>
                          <pic:cNvPicPr>
                            <a:picLocks noChangeAspect="1"/>
                          </pic:cNvPicPr>
                        </pic:nvPicPr>
                        <pic:blipFill rotWithShape="1">
                          <a:blip r:embed="rId1">
                            <a:extLst>
                              <a:ext uri="{28A0092B-C50C-407E-A947-70E740481C1C}">
                                <a14:useLocalDpi xmlns:a14="http://schemas.microsoft.com/office/drawing/2010/main" val="0"/>
                              </a:ext>
                            </a:extLst>
                          </a:blip>
                          <a:srcRect r="45124"/>
                          <a:stretch/>
                        </pic:blipFill>
                        <pic:spPr bwMode="auto">
                          <a:xfrm>
                            <a:off x="0" y="0"/>
                            <a:ext cx="3079115" cy="8947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Imagen 48"/>
                          <pic:cNvPicPr>
                            <a:picLocks noChangeAspect="1"/>
                          </pic:cNvPicPr>
                        </pic:nvPicPr>
                        <pic:blipFill rotWithShape="1">
                          <a:blip r:embed="rId1">
                            <a:extLst>
                              <a:ext uri="{28A0092B-C50C-407E-A947-70E740481C1C}">
                                <a14:useLocalDpi xmlns:a14="http://schemas.microsoft.com/office/drawing/2010/main" val="0"/>
                              </a:ext>
                            </a:extLst>
                          </a:blip>
                          <a:srcRect l="2070"/>
                          <a:stretch/>
                        </pic:blipFill>
                        <pic:spPr bwMode="auto">
                          <a:xfrm>
                            <a:off x="1886941" y="0"/>
                            <a:ext cx="5495925" cy="894715"/>
                          </a:xfrm>
                          <a:prstGeom prst="rect">
                            <a:avLst/>
                          </a:prstGeom>
                          <a:noFill/>
                          <a:ln>
                            <a:noFill/>
                          </a:ln>
                          <a:extLst>
                            <a:ext uri="{53640926-AAD7-44D8-BBD7-CCE9431645EC}">
                              <a14:shadowObscured xmlns:a14="http://schemas.microsoft.com/office/drawing/2010/main"/>
                            </a:ext>
                          </a:extLst>
                        </pic:spPr>
                      </pic:pic>
                    </wpg:grpSp>
                    <wps:wsp>
                      <wps:cNvPr id="49" name="Cuadro de texto 49"/>
                      <wps:cNvSpPr txBox="1"/>
                      <wps:spPr>
                        <a:xfrm>
                          <a:off x="7328847" y="218364"/>
                          <a:ext cx="641350" cy="403860"/>
                        </a:xfrm>
                        <a:prstGeom prst="rect">
                          <a:avLst/>
                        </a:prstGeom>
                        <a:noFill/>
                        <a:ln w="6350">
                          <a:noFill/>
                        </a:ln>
                      </wps:spPr>
                      <wps:txbx>
                        <w:txbxContent>
                          <w:sdt>
                            <w:sdtPr>
                              <w:rPr>
                                <w:rFonts w:ascii="Arial Narrow" w:hAnsi="Arial Narrow"/>
                                <w:sz w:val="30"/>
                                <w:szCs w:val="30"/>
                              </w:rPr>
                              <w:id w:val="-207796293"/>
                              <w:docPartObj>
                                <w:docPartGallery w:val="Page Numbers (Bottom of Page)"/>
                                <w:docPartUnique/>
                              </w:docPartObj>
                            </w:sdtPr>
                            <w:sdtEndPr/>
                            <w:sdtContent>
                              <w:p w14:paraId="11CE28AF" w14:textId="78855FD9" w:rsidR="008E0E75" w:rsidRPr="00717522" w:rsidRDefault="008E0E75" w:rsidP="00717522">
                                <w:pPr>
                                  <w:jc w:val="center"/>
                                  <w:rPr>
                                    <w:rFonts w:ascii="Arial Narrow" w:hAnsi="Arial Narrow"/>
                                    <w:sz w:val="30"/>
                                    <w:szCs w:val="30"/>
                                  </w:rPr>
                                </w:pPr>
                                <w:r w:rsidRPr="00717522">
                                  <w:rPr>
                                    <w:rFonts w:ascii="Arial Narrow" w:hAnsi="Arial Narrow"/>
                                    <w:sz w:val="30"/>
                                    <w:szCs w:val="30"/>
                                  </w:rPr>
                                  <w:fldChar w:fldCharType="begin"/>
                                </w:r>
                                <w:r w:rsidRPr="00717522">
                                  <w:rPr>
                                    <w:rFonts w:ascii="Arial Narrow" w:hAnsi="Arial Narrow"/>
                                    <w:sz w:val="30"/>
                                    <w:szCs w:val="30"/>
                                  </w:rPr>
                                  <w:instrText>PAGE   \* MERGEFORMAT</w:instrText>
                                </w:r>
                                <w:r w:rsidRPr="00717522">
                                  <w:rPr>
                                    <w:rFonts w:ascii="Arial Narrow" w:hAnsi="Arial Narrow"/>
                                    <w:sz w:val="30"/>
                                    <w:szCs w:val="30"/>
                                  </w:rPr>
                                  <w:fldChar w:fldCharType="separate"/>
                                </w:r>
                                <w:r w:rsidR="00F363A7">
                                  <w:rPr>
                                    <w:rFonts w:ascii="Arial Narrow" w:hAnsi="Arial Narrow"/>
                                    <w:noProof/>
                                    <w:sz w:val="30"/>
                                    <w:szCs w:val="30"/>
                                  </w:rPr>
                                  <w:t>38</w:t>
                                </w:r>
                                <w:r w:rsidRPr="00717522">
                                  <w:rPr>
                                    <w:rFonts w:ascii="Arial Narrow" w:hAnsi="Arial Narrow"/>
                                    <w:sz w:val="30"/>
                                    <w:szCs w:val="30"/>
                                  </w:rPr>
                                  <w:fldChar w:fldCharType="end"/>
                                </w:r>
                              </w:p>
                            </w:sdtContent>
                          </w:sdt>
                          <w:p w14:paraId="2CFB82C3" w14:textId="77777777" w:rsidR="008E0E75" w:rsidRPr="00717522" w:rsidRDefault="008E0E75" w:rsidP="00717522">
                            <w:pPr>
                              <w:jc w:val="center"/>
                              <w:rPr>
                                <w:rFonts w:ascii="Arial Narrow" w:hAnsi="Arial Narrow"/>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B6BF13" id="Grupo 45" o:spid="_x0000_s1041" style="position:absolute;left:0;text-align:left;margin-left:-100.95pt;margin-top:160.4pt;width:627.55pt;height:70.45pt;z-index:251674624" coordsize="79701,8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">
              <v:group id="Grupo 46" o:spid="_x0000_s1042" style="position:absolute;width:73825;height:8947" coordsize="73828,8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7" o:spid="_x0000_s1043" type="#_x0000_t75" style="position:absolute;width:30791;height:8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UXYHDAAAA2wAAAA8AAABkcnMvZG93bnJldi54bWxEj0FrAjEUhO+F/ofwCr3VbHMQuxpFLIU9&#10;VlvF42PzzC5uXpYkXVd/vSkUehxm5htmsRpdJwYKsfWs4XVSgCCuvWnZavj++niZgYgJ2WDnmTRc&#10;KcJq+fiwwNL4C29p2CUrMoRjiRqalPpSylg35DBOfE+cvZMPDlOWwUoT8JLhrpOqKKbSYct5ocGe&#10;Ng3V592P07CvbBW2b/Y2TMPn4fSuqs1RHbV+fhrXcxCJxvQf/mtXRoNS8Psl/wC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5RdgcMAAADbAAAADwAAAAAAAAAAAAAAAACf&#10;AgAAZHJzL2Rvd25yZXYueG1sUEsFBgAAAAAEAAQA9wAAAI8DAAAAAA==&#10;">
                  <v:imagedata r:id="rId2" o:title="" cropright="29572f"/>
                  <v:path arrowok="t"/>
                </v:shape>
                <v:shape id="Imagen 48" o:spid="_x0000_s1044" type="#_x0000_t75" style="position:absolute;left:18869;width:54959;height:8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2fBAAAA2wAAAA8AAABkcnMvZG93bnJldi54bWxET89rwjAUvg/8H8ITvM3EIZtWo4gwcOxQ&#10;ph48PppnW9u8lCRq+98vh8GOH9/v9ba3rXiQD7VjDbOpAkFcOFNzqeF8+nxdgAgR2WDrmDQMFGC7&#10;Gb2sMTPuyT/0OMZSpBAOGWqoYuwyKUNRkcUwdR1x4q7OW4wJ+lIaj88Ublv5ptS7tFhzaqiwo31F&#10;RXO8Ww3Lxqhr3uxv5Ueu8uFi/VB/fWs9Gfe7FYhIffwX/7kPRsM8jU1f0g+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6+2fBAAAA2wAAAA8AAAAAAAAAAAAAAAAAnwIA&#10;AGRycy9kb3ducmV2LnhtbFBLBQYAAAAABAAEAPcAAACNAwAAAAA=&#10;">
                  <v:imagedata r:id="rId2" o:title="" cropleft="1357f"/>
                  <v:path arrowok="t"/>
                </v:shape>
              </v:group>
              <v:shapetype id="_x0000_t202" coordsize="21600,21600" o:spt="202" path="m,l,21600r21600,l21600,xe">
                <v:stroke joinstyle="miter"/>
                <v:path gradientshapeok="t" o:connecttype="rect"/>
              </v:shapetype>
              <v:shape id="Cuadro de texto 49" o:spid="_x0000_s1045" type="#_x0000_t202" style="position:absolute;left:73288;top:2183;width:6413;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sdt>
                      <w:sdtPr>
                        <w:rPr>
                          <w:rFonts w:ascii="Arial Narrow" w:hAnsi="Arial Narrow"/>
                          <w:sz w:val="30"/>
                          <w:szCs w:val="30"/>
                        </w:rPr>
                        <w:id w:val="-207796293"/>
                        <w:docPartObj>
                          <w:docPartGallery w:val="Page Numbers (Bottom of Page)"/>
                          <w:docPartUnique/>
                        </w:docPartObj>
                      </w:sdtPr>
                      <w:sdtContent>
                        <w:p w14:paraId="11CE28AF" w14:textId="78855FD9" w:rsidR="008E0E75" w:rsidRPr="00717522" w:rsidRDefault="008E0E75" w:rsidP="00717522">
                          <w:pPr>
                            <w:jc w:val="center"/>
                            <w:rPr>
                              <w:rFonts w:ascii="Arial Narrow" w:hAnsi="Arial Narrow"/>
                              <w:sz w:val="30"/>
                              <w:szCs w:val="30"/>
                            </w:rPr>
                          </w:pPr>
                          <w:r w:rsidRPr="00717522">
                            <w:rPr>
                              <w:rFonts w:ascii="Arial Narrow" w:hAnsi="Arial Narrow"/>
                              <w:sz w:val="30"/>
                              <w:szCs w:val="30"/>
                            </w:rPr>
                            <w:fldChar w:fldCharType="begin"/>
                          </w:r>
                          <w:r w:rsidRPr="00717522">
                            <w:rPr>
                              <w:rFonts w:ascii="Arial Narrow" w:hAnsi="Arial Narrow"/>
                              <w:sz w:val="30"/>
                              <w:szCs w:val="30"/>
                            </w:rPr>
                            <w:instrText>PAGE   \* MERGEFORMAT</w:instrText>
                          </w:r>
                          <w:r w:rsidRPr="00717522">
                            <w:rPr>
                              <w:rFonts w:ascii="Arial Narrow" w:hAnsi="Arial Narrow"/>
                              <w:sz w:val="30"/>
                              <w:szCs w:val="30"/>
                            </w:rPr>
                            <w:fldChar w:fldCharType="separate"/>
                          </w:r>
                          <w:r w:rsidR="00F363A7">
                            <w:rPr>
                              <w:rFonts w:ascii="Arial Narrow" w:hAnsi="Arial Narrow"/>
                              <w:noProof/>
                              <w:sz w:val="30"/>
                              <w:szCs w:val="30"/>
                            </w:rPr>
                            <w:t>38</w:t>
                          </w:r>
                          <w:r w:rsidRPr="00717522">
                            <w:rPr>
                              <w:rFonts w:ascii="Arial Narrow" w:hAnsi="Arial Narrow"/>
                              <w:sz w:val="30"/>
                              <w:szCs w:val="30"/>
                            </w:rPr>
                            <w:fldChar w:fldCharType="end"/>
                          </w:r>
                        </w:p>
                      </w:sdtContent>
                    </w:sdt>
                    <w:p w14:paraId="2CFB82C3" w14:textId="77777777" w:rsidR="008E0E75" w:rsidRPr="00717522" w:rsidRDefault="008E0E75" w:rsidP="00717522">
                      <w:pPr>
                        <w:jc w:val="center"/>
                        <w:rPr>
                          <w:rFonts w:ascii="Arial Narrow" w:hAnsi="Arial Narrow"/>
                          <w:sz w:val="30"/>
                          <w:szCs w:val="30"/>
                        </w:rPr>
                      </w:pPr>
                    </w:p>
                  </w:txbxContent>
                </v:textbox>
              </v:shap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94F37" w14:textId="63378606" w:rsidR="008E0E75" w:rsidRDefault="008E0E75">
    <w:r>
      <w:rPr>
        <w:rFonts w:ascii="Times New Roman" w:hAnsi="Times New Roman" w:cs="Times New Roman"/>
        <w:bCs/>
        <w:noProof/>
        <w:lang w:eastAsia="es-MX"/>
      </w:rPr>
      <mc:AlternateContent>
        <mc:Choice Requires="wpg">
          <w:drawing>
            <wp:anchor distT="0" distB="0" distL="114300" distR="114300" simplePos="0" relativeHeight="251680768" behindDoc="0" locked="0" layoutInCell="1" allowOverlap="1" wp14:anchorId="34C0ADC0" wp14:editId="641D876B">
              <wp:simplePos x="0" y="0"/>
              <wp:positionH relativeFrom="column">
                <wp:posOffset>-1282065</wp:posOffset>
              </wp:positionH>
              <wp:positionV relativeFrom="paragraph">
                <wp:posOffset>2037080</wp:posOffset>
              </wp:positionV>
              <wp:extent cx="7970197" cy="894715"/>
              <wp:effectExtent l="0" t="0" r="0" b="0"/>
              <wp:wrapNone/>
              <wp:docPr id="95" name="Grupo 95"/>
              <wp:cNvGraphicFramePr/>
              <a:graphic xmlns:a="http://schemas.openxmlformats.org/drawingml/2006/main">
                <a:graphicData uri="http://schemas.microsoft.com/office/word/2010/wordprocessingGroup">
                  <wpg:wgp>
                    <wpg:cNvGrpSpPr/>
                    <wpg:grpSpPr>
                      <a:xfrm>
                        <a:off x="0" y="0"/>
                        <a:ext cx="7970197" cy="894715"/>
                        <a:chOff x="0" y="0"/>
                        <a:chExt cx="7970197" cy="894715"/>
                      </a:xfrm>
                    </wpg:grpSpPr>
                    <wpg:grpSp>
                      <wpg:cNvPr id="96" name="Grupo 96"/>
                      <wpg:cNvGrpSpPr/>
                      <wpg:grpSpPr>
                        <a:xfrm>
                          <a:off x="0" y="0"/>
                          <a:ext cx="7382510" cy="894715"/>
                          <a:chOff x="0" y="0"/>
                          <a:chExt cx="7382866" cy="894715"/>
                        </a:xfrm>
                      </wpg:grpSpPr>
                      <pic:pic xmlns:pic="http://schemas.openxmlformats.org/drawingml/2006/picture">
                        <pic:nvPicPr>
                          <pic:cNvPr id="97" name="Imagen 97"/>
                          <pic:cNvPicPr>
                            <a:picLocks noChangeAspect="1"/>
                          </pic:cNvPicPr>
                        </pic:nvPicPr>
                        <pic:blipFill rotWithShape="1">
                          <a:blip r:embed="rId1">
                            <a:extLst>
                              <a:ext uri="{28A0092B-C50C-407E-A947-70E740481C1C}">
                                <a14:useLocalDpi xmlns:a14="http://schemas.microsoft.com/office/drawing/2010/main" val="0"/>
                              </a:ext>
                            </a:extLst>
                          </a:blip>
                          <a:srcRect r="45124"/>
                          <a:stretch/>
                        </pic:blipFill>
                        <pic:spPr bwMode="auto">
                          <a:xfrm>
                            <a:off x="0" y="0"/>
                            <a:ext cx="3079115" cy="8947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 name="Imagen 98"/>
                          <pic:cNvPicPr>
                            <a:picLocks noChangeAspect="1"/>
                          </pic:cNvPicPr>
                        </pic:nvPicPr>
                        <pic:blipFill rotWithShape="1">
                          <a:blip r:embed="rId1">
                            <a:extLst>
                              <a:ext uri="{28A0092B-C50C-407E-A947-70E740481C1C}">
                                <a14:useLocalDpi xmlns:a14="http://schemas.microsoft.com/office/drawing/2010/main" val="0"/>
                              </a:ext>
                            </a:extLst>
                          </a:blip>
                          <a:srcRect l="2070"/>
                          <a:stretch/>
                        </pic:blipFill>
                        <pic:spPr bwMode="auto">
                          <a:xfrm>
                            <a:off x="1886941" y="0"/>
                            <a:ext cx="5495925" cy="894715"/>
                          </a:xfrm>
                          <a:prstGeom prst="rect">
                            <a:avLst/>
                          </a:prstGeom>
                          <a:noFill/>
                          <a:ln>
                            <a:noFill/>
                          </a:ln>
                          <a:extLst>
                            <a:ext uri="{53640926-AAD7-44D8-BBD7-CCE9431645EC}">
                              <a14:shadowObscured xmlns:a14="http://schemas.microsoft.com/office/drawing/2010/main"/>
                            </a:ext>
                          </a:extLst>
                        </pic:spPr>
                      </pic:pic>
                    </wpg:grpSp>
                    <wps:wsp>
                      <wps:cNvPr id="99" name="Cuadro de texto 99"/>
                      <wps:cNvSpPr txBox="1"/>
                      <wps:spPr>
                        <a:xfrm>
                          <a:off x="7328847" y="218364"/>
                          <a:ext cx="641350" cy="403860"/>
                        </a:xfrm>
                        <a:prstGeom prst="rect">
                          <a:avLst/>
                        </a:prstGeom>
                        <a:noFill/>
                        <a:ln w="6350">
                          <a:noFill/>
                        </a:ln>
                      </wps:spPr>
                      <wps:txbx>
                        <w:txbxContent>
                          <w:sdt>
                            <w:sdtPr>
                              <w:rPr>
                                <w:rFonts w:ascii="Arial Narrow" w:hAnsi="Arial Narrow"/>
                                <w:sz w:val="30"/>
                                <w:szCs w:val="30"/>
                              </w:rPr>
                              <w:id w:val="780620102"/>
                              <w:docPartObj>
                                <w:docPartGallery w:val="Page Numbers (Bottom of Page)"/>
                                <w:docPartUnique/>
                              </w:docPartObj>
                            </w:sdtPr>
                            <w:sdtEndPr/>
                            <w:sdtContent>
                              <w:p w14:paraId="18A24E82" w14:textId="407B157D" w:rsidR="008E0E75" w:rsidRPr="00717522" w:rsidRDefault="008E0E75" w:rsidP="00717522">
                                <w:pPr>
                                  <w:jc w:val="center"/>
                                  <w:rPr>
                                    <w:rFonts w:ascii="Arial Narrow" w:hAnsi="Arial Narrow"/>
                                    <w:sz w:val="30"/>
                                    <w:szCs w:val="30"/>
                                  </w:rPr>
                                </w:pPr>
                                <w:r w:rsidRPr="00717522">
                                  <w:rPr>
                                    <w:rFonts w:ascii="Arial Narrow" w:hAnsi="Arial Narrow"/>
                                    <w:sz w:val="30"/>
                                    <w:szCs w:val="30"/>
                                  </w:rPr>
                                  <w:fldChar w:fldCharType="begin"/>
                                </w:r>
                                <w:r w:rsidRPr="00717522">
                                  <w:rPr>
                                    <w:rFonts w:ascii="Arial Narrow" w:hAnsi="Arial Narrow"/>
                                    <w:sz w:val="30"/>
                                    <w:szCs w:val="30"/>
                                  </w:rPr>
                                  <w:instrText>PAGE   \* MERGEFORMAT</w:instrText>
                                </w:r>
                                <w:r w:rsidRPr="00717522">
                                  <w:rPr>
                                    <w:rFonts w:ascii="Arial Narrow" w:hAnsi="Arial Narrow"/>
                                    <w:sz w:val="30"/>
                                    <w:szCs w:val="30"/>
                                  </w:rPr>
                                  <w:fldChar w:fldCharType="separate"/>
                                </w:r>
                                <w:r w:rsidR="00F363A7">
                                  <w:rPr>
                                    <w:rFonts w:ascii="Arial Narrow" w:hAnsi="Arial Narrow"/>
                                    <w:noProof/>
                                    <w:sz w:val="30"/>
                                    <w:szCs w:val="30"/>
                                  </w:rPr>
                                  <w:t>48</w:t>
                                </w:r>
                                <w:r w:rsidRPr="00717522">
                                  <w:rPr>
                                    <w:rFonts w:ascii="Arial Narrow" w:hAnsi="Arial Narrow"/>
                                    <w:sz w:val="30"/>
                                    <w:szCs w:val="30"/>
                                  </w:rPr>
                                  <w:fldChar w:fldCharType="end"/>
                                </w:r>
                              </w:p>
                            </w:sdtContent>
                          </w:sdt>
                          <w:p w14:paraId="25AAA06D" w14:textId="77777777" w:rsidR="008E0E75" w:rsidRPr="00717522" w:rsidRDefault="008E0E75" w:rsidP="00717522">
                            <w:pPr>
                              <w:jc w:val="center"/>
                              <w:rPr>
                                <w:rFonts w:ascii="Arial Narrow" w:hAnsi="Arial Narrow"/>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C0ADC0" id="Grupo 95" o:spid="_x0000_s1039" style="position:absolute;left:0;text-align:left;margin-left:-100.95pt;margin-top:160.4pt;width:627.55pt;height:70.45pt;z-index:251680768" coordsize="79701,8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">
              <v:group id="Grupo 96" o:spid="_x0000_s1040" style="position:absolute;width:73825;height:8947" coordsize="73828,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7" o:spid="_x0000_s1041" type="#_x0000_t75" style="position:absolute;width:30791;height:8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">
                  <v:imagedata r:id="rId2" o:title="" cropright="29572f"/>
                </v:shape>
                <v:shape id="Imagen 98" o:spid="_x0000_s1042" type="#_x0000_t75" style="position:absolute;left:18869;width:54959;height:8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">
                  <v:imagedata r:id="rId2" o:title="" cropleft="1357f"/>
                </v:shape>
              </v:group>
              <v:shapetype id="_x0000_t202" coordsize="21600,21600" o:spt="202" path="m,l,21600r21600,l21600,xe">
                <v:stroke joinstyle="miter"/>
                <v:path gradientshapeok="t" o:connecttype="rect"/>
              </v:shapetype>
              <v:shape id="Cuadro de texto 99" o:spid="_x0000_s1043" type="#_x0000_t202" style="position:absolute;left:73288;top:2183;width:6413;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sdt>
                      <w:sdtPr>
                        <w:rPr>
                          <w:rFonts w:ascii="Arial Narrow" w:hAnsi="Arial Narrow"/>
                          <w:sz w:val="30"/>
                          <w:szCs w:val="30"/>
                        </w:rPr>
                        <w:id w:val="780620102"/>
                        <w:docPartObj>
                          <w:docPartGallery w:val="Page Numbers (Bottom of Page)"/>
                          <w:docPartUnique/>
                        </w:docPartObj>
                      </w:sdtPr>
                      <w:sdtEndPr/>
                      <w:sdtContent>
                        <w:p w14:paraId="18A24E82" w14:textId="407B157D" w:rsidR="008E0E75" w:rsidRPr="00717522" w:rsidRDefault="008E0E75" w:rsidP="00717522">
                          <w:pPr>
                            <w:jc w:val="center"/>
                            <w:rPr>
                              <w:rFonts w:ascii="Arial Narrow" w:hAnsi="Arial Narrow"/>
                              <w:sz w:val="30"/>
                              <w:szCs w:val="30"/>
                            </w:rPr>
                          </w:pPr>
                          <w:r w:rsidRPr="00717522">
                            <w:rPr>
                              <w:rFonts w:ascii="Arial Narrow" w:hAnsi="Arial Narrow"/>
                              <w:sz w:val="30"/>
                              <w:szCs w:val="30"/>
                            </w:rPr>
                            <w:fldChar w:fldCharType="begin"/>
                          </w:r>
                          <w:r w:rsidRPr="00717522">
                            <w:rPr>
                              <w:rFonts w:ascii="Arial Narrow" w:hAnsi="Arial Narrow"/>
                              <w:sz w:val="30"/>
                              <w:szCs w:val="30"/>
                            </w:rPr>
                            <w:instrText>PAGE   \* MERGEFORMAT</w:instrText>
                          </w:r>
                          <w:r w:rsidRPr="00717522">
                            <w:rPr>
                              <w:rFonts w:ascii="Arial Narrow" w:hAnsi="Arial Narrow"/>
                              <w:sz w:val="30"/>
                              <w:szCs w:val="30"/>
                            </w:rPr>
                            <w:fldChar w:fldCharType="separate"/>
                          </w:r>
                          <w:r w:rsidR="00F363A7">
                            <w:rPr>
                              <w:rFonts w:ascii="Arial Narrow" w:hAnsi="Arial Narrow"/>
                              <w:noProof/>
                              <w:sz w:val="30"/>
                              <w:szCs w:val="30"/>
                            </w:rPr>
                            <w:t>48</w:t>
                          </w:r>
                          <w:r w:rsidRPr="00717522">
                            <w:rPr>
                              <w:rFonts w:ascii="Arial Narrow" w:hAnsi="Arial Narrow"/>
                              <w:sz w:val="30"/>
                              <w:szCs w:val="30"/>
                            </w:rPr>
                            <w:fldChar w:fldCharType="end"/>
                          </w:r>
                        </w:p>
                      </w:sdtContent>
                    </w:sdt>
                    <w:p w14:paraId="25AAA06D" w14:textId="77777777" w:rsidR="008E0E75" w:rsidRPr="00717522" w:rsidRDefault="008E0E75" w:rsidP="00717522">
                      <w:pPr>
                        <w:jc w:val="center"/>
                        <w:rPr>
                          <w:rFonts w:ascii="Arial Narrow" w:hAnsi="Arial Narrow"/>
                          <w:sz w:val="30"/>
                          <w:szCs w:val="30"/>
                        </w:rPr>
                      </w:pPr>
                    </w:p>
                  </w:txbxContent>
                </v:textbox>
              </v:shap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53D9B" w14:textId="77777777" w:rsidR="008E0E75" w:rsidRDefault="008E0E7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69D76" w14:textId="5B2E4227" w:rsidR="008E0E75" w:rsidRDefault="008E0E7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950DD" w14:textId="13DF54FC" w:rsidR="008E0E75" w:rsidRDefault="008E0E7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4A8B5" w14:textId="26D14798" w:rsidR="008E0E75" w:rsidRDefault="008E0E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C4058" w14:textId="77777777" w:rsidR="008E0E75" w:rsidRDefault="008E0E75" w:rsidP="00FF6618">
      <w:r>
        <w:separator/>
      </w:r>
    </w:p>
  </w:footnote>
  <w:footnote w:type="continuationSeparator" w:id="0">
    <w:p w14:paraId="3A9256A4" w14:textId="77777777" w:rsidR="008E0E75" w:rsidRDefault="008E0E75" w:rsidP="00FF6618">
      <w:r>
        <w:continuationSeparator/>
      </w:r>
    </w:p>
  </w:footnote>
  <w:footnote w:type="continuationNotice" w:id="1">
    <w:p w14:paraId="37918AAC" w14:textId="77777777" w:rsidR="008E0E75" w:rsidRDefault="008E0E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96484" w14:textId="1265BD5F" w:rsidR="008E0E75" w:rsidRDefault="008E0E75">
    <w:pPr>
      <w:pStyle w:val="NormalWe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77C3" w14:textId="163D3055" w:rsidR="008E0E75" w:rsidRDefault="008E0E75">
    <w:pPr>
      <w:pStyle w:val="NormalWe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3C241" w14:textId="032FFE32" w:rsidR="008E0E75" w:rsidRDefault="008E0E75">
    <w:pPr>
      <w:pStyle w:val="NormalWe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3CB9" w14:textId="238944E9" w:rsidR="008E0E75" w:rsidRDefault="008E0E75">
    <w:pPr>
      <w:pStyle w:val="NormalWe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2E20" w14:textId="54E11D4F" w:rsidR="008E0E75" w:rsidRDefault="008E0E75">
    <w:pPr>
      <w:pStyle w:val="NormalWeb"/>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555B3" w14:textId="36407B3F" w:rsidR="008E0E75" w:rsidRDefault="008E0E75">
    <w:pPr>
      <w:pStyle w:val="NormalWeb"/>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36088" w14:textId="71EF305E" w:rsidR="008E0E75" w:rsidRDefault="008E0E75">
    <w:pPr>
      <w:pStyle w:val="NormalWe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msoD107"/>
      </v:shape>
    </w:pict>
  </w:numPicBullet>
  <w:abstractNum w:abstractNumId="0" w15:restartNumberingAfterBreak="0">
    <w:nsid w:val="04A13AE3"/>
    <w:multiLevelType w:val="hybridMultilevel"/>
    <w:tmpl w:val="133057F2"/>
    <w:lvl w:ilvl="0" w:tplc="080A0007">
      <w:start w:val="1"/>
      <w:numFmt w:val="bullet"/>
      <w:lvlText w:val=""/>
      <w:lvlPicBulletId w:val="0"/>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047DFB"/>
    <w:multiLevelType w:val="hybridMultilevel"/>
    <w:tmpl w:val="9FD05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873EFA"/>
    <w:multiLevelType w:val="hybridMultilevel"/>
    <w:tmpl w:val="76EA6E48"/>
    <w:lvl w:ilvl="0" w:tplc="B3AEAA4E">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340E09"/>
    <w:multiLevelType w:val="hybridMultilevel"/>
    <w:tmpl w:val="E0907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1943F1"/>
    <w:multiLevelType w:val="hybridMultilevel"/>
    <w:tmpl w:val="85162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AA471C"/>
    <w:multiLevelType w:val="hybridMultilevel"/>
    <w:tmpl w:val="12E40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1D3108"/>
    <w:multiLevelType w:val="hybridMultilevel"/>
    <w:tmpl w:val="26C250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AD29B8"/>
    <w:multiLevelType w:val="hybridMultilevel"/>
    <w:tmpl w:val="FA08C23A"/>
    <w:lvl w:ilvl="0" w:tplc="ECFAD07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6A6F14"/>
    <w:multiLevelType w:val="hybridMultilevel"/>
    <w:tmpl w:val="BB24CA94"/>
    <w:lvl w:ilvl="0" w:tplc="080A0015">
      <w:start w:val="1"/>
      <w:numFmt w:val="upperLetter"/>
      <w:lvlText w:val="%1."/>
      <w:lvlJc w:val="left"/>
      <w:pPr>
        <w:ind w:left="720" w:hanging="360"/>
      </w:pPr>
      <w:rPr>
        <w:rFonts w:hint="default"/>
      </w:rPr>
    </w:lvl>
    <w:lvl w:ilvl="1" w:tplc="08EC8D18">
      <w:numFmt w:val="bullet"/>
      <w:lvlText w:val="•"/>
      <w:lvlJc w:val="left"/>
      <w:pPr>
        <w:ind w:left="1440" w:hanging="360"/>
      </w:pPr>
      <w:rPr>
        <w:rFonts w:ascii="Futura Std Light" w:eastAsiaTheme="minorHAnsi" w:hAnsi="Futura Std Light"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131707"/>
    <w:multiLevelType w:val="hybridMultilevel"/>
    <w:tmpl w:val="855EE1AE"/>
    <w:lvl w:ilvl="0" w:tplc="4C5AA87E">
      <w:start w:val="1"/>
      <w:numFmt w:val="decimal"/>
      <w:lvlText w:val="%1."/>
      <w:lvlJc w:val="left"/>
      <w:pPr>
        <w:ind w:left="720" w:hanging="360"/>
      </w:pPr>
      <w:rPr>
        <w:b w:val="0"/>
        <w:bCs w:val="0"/>
        <w:i/>
        <w:iCs/>
      </w:rPr>
    </w:lvl>
    <w:lvl w:ilvl="1" w:tplc="0F8AA06A">
      <w:numFmt w:val="bullet"/>
      <w:lvlText w:val="•"/>
      <w:lvlJc w:val="left"/>
      <w:pPr>
        <w:ind w:left="1440" w:hanging="360"/>
      </w:pPr>
      <w:rPr>
        <w:rFonts w:ascii="Arial Narrow" w:eastAsia="Times New Roman" w:hAnsi="Arial Narrow"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D6433A"/>
    <w:multiLevelType w:val="hybridMultilevel"/>
    <w:tmpl w:val="9020B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9314AD"/>
    <w:multiLevelType w:val="hybridMultilevel"/>
    <w:tmpl w:val="9142152C"/>
    <w:lvl w:ilvl="0" w:tplc="080A0001">
      <w:start w:val="1"/>
      <w:numFmt w:val="bullet"/>
      <w:lvlText w:val=""/>
      <w:lvlJc w:val="left"/>
      <w:pPr>
        <w:ind w:left="1774" w:hanging="705"/>
      </w:pPr>
      <w:rPr>
        <w:rFonts w:ascii="Symbol" w:hAnsi="Symbol"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40C869FB"/>
    <w:multiLevelType w:val="hybridMultilevel"/>
    <w:tmpl w:val="1242DE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4D21427D"/>
    <w:multiLevelType w:val="hybridMultilevel"/>
    <w:tmpl w:val="A4A4C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DD952A4"/>
    <w:multiLevelType w:val="multilevel"/>
    <w:tmpl w:val="29B67666"/>
    <w:lvl w:ilvl="0">
      <w:start w:val="6"/>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42B2A5F"/>
    <w:multiLevelType w:val="hybridMultilevel"/>
    <w:tmpl w:val="4CD4F40C"/>
    <w:lvl w:ilvl="0" w:tplc="080A0001">
      <w:start w:val="1"/>
      <w:numFmt w:val="bullet"/>
      <w:lvlText w:val=""/>
      <w:lvlJc w:val="left"/>
      <w:pPr>
        <w:ind w:left="1789" w:hanging="360"/>
      </w:pPr>
      <w:rPr>
        <w:rFonts w:ascii="Symbol" w:hAnsi="Symbol"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16" w15:restartNumberingAfterBreak="0">
    <w:nsid w:val="545F77B2"/>
    <w:multiLevelType w:val="hybridMultilevel"/>
    <w:tmpl w:val="4DDEBFB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7" w15:restartNumberingAfterBreak="0">
    <w:nsid w:val="55D22D70"/>
    <w:multiLevelType w:val="hybridMultilevel"/>
    <w:tmpl w:val="6906A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AD440A9"/>
    <w:multiLevelType w:val="multilevel"/>
    <w:tmpl w:val="98649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BA474D6"/>
    <w:multiLevelType w:val="hybridMultilevel"/>
    <w:tmpl w:val="CAAA56E2"/>
    <w:lvl w:ilvl="0" w:tplc="B8A8B4B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B74920"/>
    <w:multiLevelType w:val="hybridMultilevel"/>
    <w:tmpl w:val="4414457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1" w15:restartNumberingAfterBreak="0">
    <w:nsid w:val="5F8F361C"/>
    <w:multiLevelType w:val="hybridMultilevel"/>
    <w:tmpl w:val="1820EC0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62D1410F"/>
    <w:multiLevelType w:val="hybridMultilevel"/>
    <w:tmpl w:val="51D4B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7597B5B"/>
    <w:multiLevelType w:val="hybridMultilevel"/>
    <w:tmpl w:val="C30EA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7CD6251"/>
    <w:multiLevelType w:val="multilevel"/>
    <w:tmpl w:val="2A8C960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A1625AE"/>
    <w:multiLevelType w:val="hybridMultilevel"/>
    <w:tmpl w:val="0F52FA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635245"/>
    <w:multiLevelType w:val="hybridMultilevel"/>
    <w:tmpl w:val="8E0010EE"/>
    <w:lvl w:ilvl="0" w:tplc="D6A412A4">
      <w:numFmt w:val="bullet"/>
      <w:lvlText w:val="•"/>
      <w:lvlJc w:val="left"/>
      <w:pPr>
        <w:ind w:left="1065" w:hanging="705"/>
      </w:pPr>
      <w:rPr>
        <w:rFonts w:ascii="Arial Narrow" w:eastAsiaTheme="minorHAnsi"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2173E48"/>
    <w:multiLevelType w:val="hybridMultilevel"/>
    <w:tmpl w:val="369E93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56F768F"/>
    <w:multiLevelType w:val="hybridMultilevel"/>
    <w:tmpl w:val="FD3C9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7A65F2D"/>
    <w:multiLevelType w:val="multilevel"/>
    <w:tmpl w:val="D51AD1DE"/>
    <w:lvl w:ilvl="0">
      <w:start w:val="1"/>
      <w:numFmt w:val="decimal"/>
      <w:lvlText w:val="%1."/>
      <w:lvlJc w:val="left"/>
      <w:pPr>
        <w:ind w:left="720" w:hanging="360"/>
      </w:pPr>
      <w:rPr>
        <w:rFonts w:hint="default"/>
        <w:b/>
        <w:bCs/>
        <w:i w:val="0"/>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FF37405"/>
    <w:multiLevelType w:val="hybridMultilevel"/>
    <w:tmpl w:val="5F8CDE44"/>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num w:numId="1">
    <w:abstractNumId w:val="8"/>
  </w:num>
  <w:num w:numId="2">
    <w:abstractNumId w:val="29"/>
  </w:num>
  <w:num w:numId="3">
    <w:abstractNumId w:val="2"/>
  </w:num>
  <w:num w:numId="4">
    <w:abstractNumId w:val="19"/>
  </w:num>
  <w:num w:numId="5">
    <w:abstractNumId w:val="12"/>
  </w:num>
  <w:num w:numId="6">
    <w:abstractNumId w:val="7"/>
  </w:num>
  <w:num w:numId="7">
    <w:abstractNumId w:val="1"/>
  </w:num>
  <w:num w:numId="8">
    <w:abstractNumId w:val="3"/>
  </w:num>
  <w:num w:numId="9">
    <w:abstractNumId w:val="28"/>
  </w:num>
  <w:num w:numId="10">
    <w:abstractNumId w:val="27"/>
  </w:num>
  <w:num w:numId="11">
    <w:abstractNumId w:val="15"/>
  </w:num>
  <w:num w:numId="12">
    <w:abstractNumId w:val="21"/>
  </w:num>
  <w:num w:numId="13">
    <w:abstractNumId w:val="24"/>
  </w:num>
  <w:num w:numId="14">
    <w:abstractNumId w:val="20"/>
  </w:num>
  <w:num w:numId="15">
    <w:abstractNumId w:val="23"/>
  </w:num>
  <w:num w:numId="16">
    <w:abstractNumId w:val="17"/>
  </w:num>
  <w:num w:numId="17">
    <w:abstractNumId w:val="5"/>
  </w:num>
  <w:num w:numId="18">
    <w:abstractNumId w:val="4"/>
  </w:num>
  <w:num w:numId="19">
    <w:abstractNumId w:val="0"/>
  </w:num>
  <w:num w:numId="20">
    <w:abstractNumId w:val="13"/>
  </w:num>
  <w:num w:numId="21">
    <w:abstractNumId w:val="6"/>
  </w:num>
  <w:num w:numId="22">
    <w:abstractNumId w:val="22"/>
  </w:num>
  <w:num w:numId="23">
    <w:abstractNumId w:val="25"/>
  </w:num>
  <w:num w:numId="24">
    <w:abstractNumId w:val="14"/>
  </w:num>
  <w:num w:numId="25">
    <w:abstractNumId w:val="11"/>
  </w:num>
  <w:num w:numId="26">
    <w:abstractNumId w:val="10"/>
  </w:num>
  <w:num w:numId="27">
    <w:abstractNumId w:val="26"/>
  </w:num>
  <w:num w:numId="28">
    <w:abstractNumId w:val="16"/>
  </w:num>
  <w:num w:numId="29">
    <w:abstractNumId w:val="18"/>
  </w:num>
  <w:num w:numId="30">
    <w:abstractNumId w:val="30"/>
  </w:num>
  <w:num w:numId="31">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AC6"/>
    <w:rsid w:val="0000216E"/>
    <w:rsid w:val="0000462E"/>
    <w:rsid w:val="00005404"/>
    <w:rsid w:val="00011651"/>
    <w:rsid w:val="000128F9"/>
    <w:rsid w:val="00013900"/>
    <w:rsid w:val="00014CFA"/>
    <w:rsid w:val="00014E73"/>
    <w:rsid w:val="00014F95"/>
    <w:rsid w:val="000249C7"/>
    <w:rsid w:val="00025728"/>
    <w:rsid w:val="00026052"/>
    <w:rsid w:val="00026AA6"/>
    <w:rsid w:val="000309F5"/>
    <w:rsid w:val="00036349"/>
    <w:rsid w:val="00036692"/>
    <w:rsid w:val="000370D2"/>
    <w:rsid w:val="00041A45"/>
    <w:rsid w:val="000500E4"/>
    <w:rsid w:val="00052E68"/>
    <w:rsid w:val="00055754"/>
    <w:rsid w:val="00057D7E"/>
    <w:rsid w:val="0006290A"/>
    <w:rsid w:val="00063B82"/>
    <w:rsid w:val="0006707A"/>
    <w:rsid w:val="00067274"/>
    <w:rsid w:val="0006775B"/>
    <w:rsid w:val="0006781C"/>
    <w:rsid w:val="00072573"/>
    <w:rsid w:val="00074ECE"/>
    <w:rsid w:val="0007738E"/>
    <w:rsid w:val="000813F5"/>
    <w:rsid w:val="00083C8B"/>
    <w:rsid w:val="00085755"/>
    <w:rsid w:val="000878E3"/>
    <w:rsid w:val="0009046B"/>
    <w:rsid w:val="000921D7"/>
    <w:rsid w:val="00095332"/>
    <w:rsid w:val="0009608A"/>
    <w:rsid w:val="0009743A"/>
    <w:rsid w:val="000A17E3"/>
    <w:rsid w:val="000A1A9C"/>
    <w:rsid w:val="000A3354"/>
    <w:rsid w:val="000A433A"/>
    <w:rsid w:val="000A4ABB"/>
    <w:rsid w:val="000A7969"/>
    <w:rsid w:val="000B0102"/>
    <w:rsid w:val="000B2D66"/>
    <w:rsid w:val="000B3381"/>
    <w:rsid w:val="000C0A51"/>
    <w:rsid w:val="000C11F5"/>
    <w:rsid w:val="000C19A2"/>
    <w:rsid w:val="000C1ABD"/>
    <w:rsid w:val="000C5E6C"/>
    <w:rsid w:val="000C6B7C"/>
    <w:rsid w:val="000D3A98"/>
    <w:rsid w:val="000D66D2"/>
    <w:rsid w:val="000E1411"/>
    <w:rsid w:val="000E55EA"/>
    <w:rsid w:val="000E5835"/>
    <w:rsid w:val="000E5B97"/>
    <w:rsid w:val="000F0C67"/>
    <w:rsid w:val="000F347A"/>
    <w:rsid w:val="000F3A34"/>
    <w:rsid w:val="000F5C03"/>
    <w:rsid w:val="000F5ECD"/>
    <w:rsid w:val="000F623C"/>
    <w:rsid w:val="001025B9"/>
    <w:rsid w:val="00104DA7"/>
    <w:rsid w:val="0010772C"/>
    <w:rsid w:val="001116DF"/>
    <w:rsid w:val="00115240"/>
    <w:rsid w:val="00116F35"/>
    <w:rsid w:val="00121C39"/>
    <w:rsid w:val="001269B2"/>
    <w:rsid w:val="00126D78"/>
    <w:rsid w:val="00130294"/>
    <w:rsid w:val="0013391A"/>
    <w:rsid w:val="001355EE"/>
    <w:rsid w:val="0013620B"/>
    <w:rsid w:val="0013638C"/>
    <w:rsid w:val="00141FA3"/>
    <w:rsid w:val="00142672"/>
    <w:rsid w:val="00142D6B"/>
    <w:rsid w:val="00144EE5"/>
    <w:rsid w:val="00147BED"/>
    <w:rsid w:val="00150E4E"/>
    <w:rsid w:val="0015309C"/>
    <w:rsid w:val="00153B38"/>
    <w:rsid w:val="0015498A"/>
    <w:rsid w:val="00155347"/>
    <w:rsid w:val="001567F2"/>
    <w:rsid w:val="0015749E"/>
    <w:rsid w:val="00157E67"/>
    <w:rsid w:val="001603EF"/>
    <w:rsid w:val="00160D3F"/>
    <w:rsid w:val="001616EF"/>
    <w:rsid w:val="0016504C"/>
    <w:rsid w:val="00165D92"/>
    <w:rsid w:val="00167A8B"/>
    <w:rsid w:val="00167EF0"/>
    <w:rsid w:val="00170800"/>
    <w:rsid w:val="001729F2"/>
    <w:rsid w:val="00173D6A"/>
    <w:rsid w:val="00174063"/>
    <w:rsid w:val="001745CB"/>
    <w:rsid w:val="00175FF2"/>
    <w:rsid w:val="0018071E"/>
    <w:rsid w:val="0018449F"/>
    <w:rsid w:val="00185097"/>
    <w:rsid w:val="0018711E"/>
    <w:rsid w:val="00190D5F"/>
    <w:rsid w:val="00194940"/>
    <w:rsid w:val="001A19A5"/>
    <w:rsid w:val="001A1FF0"/>
    <w:rsid w:val="001A3AE1"/>
    <w:rsid w:val="001A53E6"/>
    <w:rsid w:val="001A6F25"/>
    <w:rsid w:val="001A7C73"/>
    <w:rsid w:val="001B0390"/>
    <w:rsid w:val="001B0EE1"/>
    <w:rsid w:val="001B1071"/>
    <w:rsid w:val="001B2431"/>
    <w:rsid w:val="001B301C"/>
    <w:rsid w:val="001B7A4B"/>
    <w:rsid w:val="001C08DC"/>
    <w:rsid w:val="001C3CEC"/>
    <w:rsid w:val="001C5939"/>
    <w:rsid w:val="001D4B0D"/>
    <w:rsid w:val="001D4D30"/>
    <w:rsid w:val="001D6031"/>
    <w:rsid w:val="001E19D9"/>
    <w:rsid w:val="001E43FA"/>
    <w:rsid w:val="001E44AC"/>
    <w:rsid w:val="001E5098"/>
    <w:rsid w:val="001F29F0"/>
    <w:rsid w:val="001F4365"/>
    <w:rsid w:val="001F665A"/>
    <w:rsid w:val="001F790D"/>
    <w:rsid w:val="002043E6"/>
    <w:rsid w:val="0020449E"/>
    <w:rsid w:val="00205EE4"/>
    <w:rsid w:val="00207EE5"/>
    <w:rsid w:val="00210C2C"/>
    <w:rsid w:val="002120A8"/>
    <w:rsid w:val="00214351"/>
    <w:rsid w:val="002172BF"/>
    <w:rsid w:val="00225250"/>
    <w:rsid w:val="00226807"/>
    <w:rsid w:val="002277BC"/>
    <w:rsid w:val="00230EA0"/>
    <w:rsid w:val="0023321F"/>
    <w:rsid w:val="00233379"/>
    <w:rsid w:val="0023436E"/>
    <w:rsid w:val="002355B0"/>
    <w:rsid w:val="002365B8"/>
    <w:rsid w:val="0023693B"/>
    <w:rsid w:val="00236F67"/>
    <w:rsid w:val="0024085C"/>
    <w:rsid w:val="00241DBF"/>
    <w:rsid w:val="00243017"/>
    <w:rsid w:val="00251500"/>
    <w:rsid w:val="00251F35"/>
    <w:rsid w:val="00252528"/>
    <w:rsid w:val="00260D55"/>
    <w:rsid w:val="00263712"/>
    <w:rsid w:val="00264F1C"/>
    <w:rsid w:val="002668B2"/>
    <w:rsid w:val="00267533"/>
    <w:rsid w:val="0027070E"/>
    <w:rsid w:val="002732DB"/>
    <w:rsid w:val="00274742"/>
    <w:rsid w:val="00277797"/>
    <w:rsid w:val="0027792C"/>
    <w:rsid w:val="002805CC"/>
    <w:rsid w:val="00281C0F"/>
    <w:rsid w:val="002829CF"/>
    <w:rsid w:val="00285860"/>
    <w:rsid w:val="00286359"/>
    <w:rsid w:val="00290CD4"/>
    <w:rsid w:val="00291987"/>
    <w:rsid w:val="00292770"/>
    <w:rsid w:val="00293619"/>
    <w:rsid w:val="002945E6"/>
    <w:rsid w:val="002946C0"/>
    <w:rsid w:val="002A257B"/>
    <w:rsid w:val="002A30D7"/>
    <w:rsid w:val="002B3B50"/>
    <w:rsid w:val="002B4653"/>
    <w:rsid w:val="002B6178"/>
    <w:rsid w:val="002B78BF"/>
    <w:rsid w:val="002C1B46"/>
    <w:rsid w:val="002C27B9"/>
    <w:rsid w:val="002C4060"/>
    <w:rsid w:val="002C6501"/>
    <w:rsid w:val="002C6595"/>
    <w:rsid w:val="002C7BF0"/>
    <w:rsid w:val="002D01A6"/>
    <w:rsid w:val="002D0A68"/>
    <w:rsid w:val="002D47BF"/>
    <w:rsid w:val="002D5B85"/>
    <w:rsid w:val="002E0001"/>
    <w:rsid w:val="002E06D3"/>
    <w:rsid w:val="002E2554"/>
    <w:rsid w:val="002E35E8"/>
    <w:rsid w:val="002E79A5"/>
    <w:rsid w:val="002F2D6D"/>
    <w:rsid w:val="002F4E81"/>
    <w:rsid w:val="002F6A7B"/>
    <w:rsid w:val="003032BB"/>
    <w:rsid w:val="00304C6D"/>
    <w:rsid w:val="00305F2D"/>
    <w:rsid w:val="003134F1"/>
    <w:rsid w:val="00313AF6"/>
    <w:rsid w:val="00314D22"/>
    <w:rsid w:val="00320FFD"/>
    <w:rsid w:val="00322E8F"/>
    <w:rsid w:val="003235E1"/>
    <w:rsid w:val="003239D7"/>
    <w:rsid w:val="003254EC"/>
    <w:rsid w:val="00325894"/>
    <w:rsid w:val="0032597E"/>
    <w:rsid w:val="00325BEA"/>
    <w:rsid w:val="00326D32"/>
    <w:rsid w:val="00331C1F"/>
    <w:rsid w:val="0033208A"/>
    <w:rsid w:val="00332740"/>
    <w:rsid w:val="00336312"/>
    <w:rsid w:val="00342059"/>
    <w:rsid w:val="00345973"/>
    <w:rsid w:val="0034718B"/>
    <w:rsid w:val="00352427"/>
    <w:rsid w:val="00355081"/>
    <w:rsid w:val="0036338C"/>
    <w:rsid w:val="00363FD1"/>
    <w:rsid w:val="00365AE2"/>
    <w:rsid w:val="00370326"/>
    <w:rsid w:val="003736BB"/>
    <w:rsid w:val="00376197"/>
    <w:rsid w:val="0038162B"/>
    <w:rsid w:val="00381EFF"/>
    <w:rsid w:val="003823F6"/>
    <w:rsid w:val="00382874"/>
    <w:rsid w:val="00386939"/>
    <w:rsid w:val="003A0AC6"/>
    <w:rsid w:val="003A2A4F"/>
    <w:rsid w:val="003A30E7"/>
    <w:rsid w:val="003A40CA"/>
    <w:rsid w:val="003A415E"/>
    <w:rsid w:val="003A5271"/>
    <w:rsid w:val="003A79B5"/>
    <w:rsid w:val="003A7CFE"/>
    <w:rsid w:val="003B02E4"/>
    <w:rsid w:val="003B1E9E"/>
    <w:rsid w:val="003B2F15"/>
    <w:rsid w:val="003B371A"/>
    <w:rsid w:val="003B4F49"/>
    <w:rsid w:val="003B59D6"/>
    <w:rsid w:val="003B6727"/>
    <w:rsid w:val="003B68A3"/>
    <w:rsid w:val="003B7ADE"/>
    <w:rsid w:val="003C0349"/>
    <w:rsid w:val="003C1504"/>
    <w:rsid w:val="003C1B6A"/>
    <w:rsid w:val="003C31EA"/>
    <w:rsid w:val="003C5672"/>
    <w:rsid w:val="003D02F6"/>
    <w:rsid w:val="003D3BEE"/>
    <w:rsid w:val="003D50B2"/>
    <w:rsid w:val="003D617A"/>
    <w:rsid w:val="003D7B16"/>
    <w:rsid w:val="003E1DAB"/>
    <w:rsid w:val="003E41E3"/>
    <w:rsid w:val="003E623F"/>
    <w:rsid w:val="003E65CF"/>
    <w:rsid w:val="003F0EB6"/>
    <w:rsid w:val="003F3BB5"/>
    <w:rsid w:val="003F41F5"/>
    <w:rsid w:val="003F4D13"/>
    <w:rsid w:val="0040037E"/>
    <w:rsid w:val="00403D9D"/>
    <w:rsid w:val="004073DF"/>
    <w:rsid w:val="004107B4"/>
    <w:rsid w:val="00412947"/>
    <w:rsid w:val="00417882"/>
    <w:rsid w:val="00421BC0"/>
    <w:rsid w:val="00421F04"/>
    <w:rsid w:val="00425745"/>
    <w:rsid w:val="0042632F"/>
    <w:rsid w:val="00426888"/>
    <w:rsid w:val="0043003C"/>
    <w:rsid w:val="00434F0F"/>
    <w:rsid w:val="00440558"/>
    <w:rsid w:val="00444D7C"/>
    <w:rsid w:val="004538BB"/>
    <w:rsid w:val="00454330"/>
    <w:rsid w:val="00460D87"/>
    <w:rsid w:val="00462A09"/>
    <w:rsid w:val="0046464C"/>
    <w:rsid w:val="00465381"/>
    <w:rsid w:val="004715CA"/>
    <w:rsid w:val="0047287A"/>
    <w:rsid w:val="00481F3F"/>
    <w:rsid w:val="004851AF"/>
    <w:rsid w:val="00487152"/>
    <w:rsid w:val="00487DBF"/>
    <w:rsid w:val="0049059A"/>
    <w:rsid w:val="004920A3"/>
    <w:rsid w:val="00493044"/>
    <w:rsid w:val="004936E7"/>
    <w:rsid w:val="004951AB"/>
    <w:rsid w:val="00497E0D"/>
    <w:rsid w:val="004A2F81"/>
    <w:rsid w:val="004A631F"/>
    <w:rsid w:val="004A6327"/>
    <w:rsid w:val="004B18CE"/>
    <w:rsid w:val="004B4A01"/>
    <w:rsid w:val="004B65F1"/>
    <w:rsid w:val="004B774C"/>
    <w:rsid w:val="004B78AA"/>
    <w:rsid w:val="004B7992"/>
    <w:rsid w:val="004C212D"/>
    <w:rsid w:val="004C2A0B"/>
    <w:rsid w:val="004C47BB"/>
    <w:rsid w:val="004C7108"/>
    <w:rsid w:val="004C7507"/>
    <w:rsid w:val="004C76C2"/>
    <w:rsid w:val="004D132A"/>
    <w:rsid w:val="004D3415"/>
    <w:rsid w:val="004D34EB"/>
    <w:rsid w:val="004D423E"/>
    <w:rsid w:val="004D5385"/>
    <w:rsid w:val="004D6D3F"/>
    <w:rsid w:val="004D74BF"/>
    <w:rsid w:val="004E411B"/>
    <w:rsid w:val="004E6BB7"/>
    <w:rsid w:val="004F188F"/>
    <w:rsid w:val="004F400C"/>
    <w:rsid w:val="004F5111"/>
    <w:rsid w:val="004F68D9"/>
    <w:rsid w:val="004F7572"/>
    <w:rsid w:val="004F7EF5"/>
    <w:rsid w:val="00504287"/>
    <w:rsid w:val="0050587F"/>
    <w:rsid w:val="0051004B"/>
    <w:rsid w:val="00512BC8"/>
    <w:rsid w:val="0052036C"/>
    <w:rsid w:val="00520493"/>
    <w:rsid w:val="005220E8"/>
    <w:rsid w:val="005227D6"/>
    <w:rsid w:val="00522C92"/>
    <w:rsid w:val="00522F34"/>
    <w:rsid w:val="00525E7F"/>
    <w:rsid w:val="0052721D"/>
    <w:rsid w:val="00527859"/>
    <w:rsid w:val="00531F19"/>
    <w:rsid w:val="00534403"/>
    <w:rsid w:val="005375C1"/>
    <w:rsid w:val="00537A3E"/>
    <w:rsid w:val="00540EF2"/>
    <w:rsid w:val="00544BA8"/>
    <w:rsid w:val="00545B67"/>
    <w:rsid w:val="00546612"/>
    <w:rsid w:val="00550978"/>
    <w:rsid w:val="005516AB"/>
    <w:rsid w:val="005522E3"/>
    <w:rsid w:val="00552C0F"/>
    <w:rsid w:val="00553CA3"/>
    <w:rsid w:val="0055589F"/>
    <w:rsid w:val="0055707B"/>
    <w:rsid w:val="005604DF"/>
    <w:rsid w:val="00562D96"/>
    <w:rsid w:val="00563B37"/>
    <w:rsid w:val="0057026C"/>
    <w:rsid w:val="00572BA6"/>
    <w:rsid w:val="0057560C"/>
    <w:rsid w:val="00575C00"/>
    <w:rsid w:val="00576B09"/>
    <w:rsid w:val="0057713C"/>
    <w:rsid w:val="0058159F"/>
    <w:rsid w:val="00582722"/>
    <w:rsid w:val="0058384E"/>
    <w:rsid w:val="005919D1"/>
    <w:rsid w:val="00591EE9"/>
    <w:rsid w:val="00592724"/>
    <w:rsid w:val="00592A7C"/>
    <w:rsid w:val="00593A8F"/>
    <w:rsid w:val="005974BE"/>
    <w:rsid w:val="005A0DC7"/>
    <w:rsid w:val="005A140B"/>
    <w:rsid w:val="005A2997"/>
    <w:rsid w:val="005A5153"/>
    <w:rsid w:val="005A5739"/>
    <w:rsid w:val="005A5D51"/>
    <w:rsid w:val="005A709C"/>
    <w:rsid w:val="005B01D4"/>
    <w:rsid w:val="005B09E8"/>
    <w:rsid w:val="005B1565"/>
    <w:rsid w:val="005B5427"/>
    <w:rsid w:val="005B658D"/>
    <w:rsid w:val="005C2430"/>
    <w:rsid w:val="005C28E7"/>
    <w:rsid w:val="005C37FB"/>
    <w:rsid w:val="005C42C1"/>
    <w:rsid w:val="005C4C74"/>
    <w:rsid w:val="005C53CB"/>
    <w:rsid w:val="005C5DE4"/>
    <w:rsid w:val="005C6755"/>
    <w:rsid w:val="005C76BD"/>
    <w:rsid w:val="005C7B06"/>
    <w:rsid w:val="005D0344"/>
    <w:rsid w:val="005D3E0B"/>
    <w:rsid w:val="005D5DE4"/>
    <w:rsid w:val="005D60BE"/>
    <w:rsid w:val="005D6189"/>
    <w:rsid w:val="005D6612"/>
    <w:rsid w:val="005E2910"/>
    <w:rsid w:val="005E3B83"/>
    <w:rsid w:val="005E4A6C"/>
    <w:rsid w:val="005E4BEC"/>
    <w:rsid w:val="005E7579"/>
    <w:rsid w:val="005F3E18"/>
    <w:rsid w:val="005F678D"/>
    <w:rsid w:val="0060117A"/>
    <w:rsid w:val="00606618"/>
    <w:rsid w:val="006110D4"/>
    <w:rsid w:val="006111D5"/>
    <w:rsid w:val="0061384A"/>
    <w:rsid w:val="006159A9"/>
    <w:rsid w:val="00616385"/>
    <w:rsid w:val="00617236"/>
    <w:rsid w:val="006178B8"/>
    <w:rsid w:val="00621CCB"/>
    <w:rsid w:val="0062560C"/>
    <w:rsid w:val="00625814"/>
    <w:rsid w:val="006262A3"/>
    <w:rsid w:val="0062704E"/>
    <w:rsid w:val="00634092"/>
    <w:rsid w:val="006341B3"/>
    <w:rsid w:val="00637866"/>
    <w:rsid w:val="006418CE"/>
    <w:rsid w:val="00643105"/>
    <w:rsid w:val="006458B9"/>
    <w:rsid w:val="00650327"/>
    <w:rsid w:val="00653A30"/>
    <w:rsid w:val="00654198"/>
    <w:rsid w:val="006612FA"/>
    <w:rsid w:val="00662302"/>
    <w:rsid w:val="00663ED9"/>
    <w:rsid w:val="00664375"/>
    <w:rsid w:val="00665343"/>
    <w:rsid w:val="006656C7"/>
    <w:rsid w:val="00670DDB"/>
    <w:rsid w:val="00671426"/>
    <w:rsid w:val="0067561C"/>
    <w:rsid w:val="00677670"/>
    <w:rsid w:val="00683841"/>
    <w:rsid w:val="006838B0"/>
    <w:rsid w:val="00683980"/>
    <w:rsid w:val="0068537A"/>
    <w:rsid w:val="00685D61"/>
    <w:rsid w:val="0068762D"/>
    <w:rsid w:val="0069019C"/>
    <w:rsid w:val="00694CAC"/>
    <w:rsid w:val="006951AC"/>
    <w:rsid w:val="0069526E"/>
    <w:rsid w:val="00695B30"/>
    <w:rsid w:val="006A0A7B"/>
    <w:rsid w:val="006A1E0D"/>
    <w:rsid w:val="006A3545"/>
    <w:rsid w:val="006A6395"/>
    <w:rsid w:val="006B0705"/>
    <w:rsid w:val="006B0833"/>
    <w:rsid w:val="006B1A71"/>
    <w:rsid w:val="006B222D"/>
    <w:rsid w:val="006B6CA8"/>
    <w:rsid w:val="006B7E61"/>
    <w:rsid w:val="006C028D"/>
    <w:rsid w:val="006C0E15"/>
    <w:rsid w:val="006C11E2"/>
    <w:rsid w:val="006C1B21"/>
    <w:rsid w:val="006C4D28"/>
    <w:rsid w:val="006C4FC4"/>
    <w:rsid w:val="006C574A"/>
    <w:rsid w:val="006C6256"/>
    <w:rsid w:val="006C6F88"/>
    <w:rsid w:val="006C717D"/>
    <w:rsid w:val="006C79CB"/>
    <w:rsid w:val="006D013C"/>
    <w:rsid w:val="006D0A4D"/>
    <w:rsid w:val="006D1065"/>
    <w:rsid w:val="006D27FC"/>
    <w:rsid w:val="006D4895"/>
    <w:rsid w:val="006D63D6"/>
    <w:rsid w:val="006E2981"/>
    <w:rsid w:val="006E2D1E"/>
    <w:rsid w:val="006E2E73"/>
    <w:rsid w:val="006E353D"/>
    <w:rsid w:val="006E39DD"/>
    <w:rsid w:val="006E42C5"/>
    <w:rsid w:val="006E4650"/>
    <w:rsid w:val="006E639E"/>
    <w:rsid w:val="006E6C32"/>
    <w:rsid w:val="006F290D"/>
    <w:rsid w:val="006F475A"/>
    <w:rsid w:val="006F4CC9"/>
    <w:rsid w:val="006F620C"/>
    <w:rsid w:val="006F6F11"/>
    <w:rsid w:val="006F71B7"/>
    <w:rsid w:val="00702AB2"/>
    <w:rsid w:val="00702FB1"/>
    <w:rsid w:val="00703C34"/>
    <w:rsid w:val="0070429A"/>
    <w:rsid w:val="0070463D"/>
    <w:rsid w:val="007071D9"/>
    <w:rsid w:val="00707FEB"/>
    <w:rsid w:val="007128F5"/>
    <w:rsid w:val="00712ADA"/>
    <w:rsid w:val="00716C38"/>
    <w:rsid w:val="00717522"/>
    <w:rsid w:val="00717543"/>
    <w:rsid w:val="00720E40"/>
    <w:rsid w:val="007230AC"/>
    <w:rsid w:val="00723F8F"/>
    <w:rsid w:val="00725D56"/>
    <w:rsid w:val="00731B79"/>
    <w:rsid w:val="007339AB"/>
    <w:rsid w:val="00734969"/>
    <w:rsid w:val="00736590"/>
    <w:rsid w:val="00740869"/>
    <w:rsid w:val="00740C2B"/>
    <w:rsid w:val="007423C7"/>
    <w:rsid w:val="00742CD6"/>
    <w:rsid w:val="00742CDA"/>
    <w:rsid w:val="0074348D"/>
    <w:rsid w:val="0074386A"/>
    <w:rsid w:val="0075024C"/>
    <w:rsid w:val="007532F9"/>
    <w:rsid w:val="00754495"/>
    <w:rsid w:val="00754B31"/>
    <w:rsid w:val="007551ED"/>
    <w:rsid w:val="007624DB"/>
    <w:rsid w:val="0076305A"/>
    <w:rsid w:val="00763518"/>
    <w:rsid w:val="007823F5"/>
    <w:rsid w:val="0078620D"/>
    <w:rsid w:val="00786D6C"/>
    <w:rsid w:val="007875F4"/>
    <w:rsid w:val="00787E40"/>
    <w:rsid w:val="00790143"/>
    <w:rsid w:val="00791507"/>
    <w:rsid w:val="00791E2E"/>
    <w:rsid w:val="007A0671"/>
    <w:rsid w:val="007A1DDB"/>
    <w:rsid w:val="007A1F2F"/>
    <w:rsid w:val="007A430F"/>
    <w:rsid w:val="007A4DC6"/>
    <w:rsid w:val="007A5FEC"/>
    <w:rsid w:val="007B0161"/>
    <w:rsid w:val="007B07DC"/>
    <w:rsid w:val="007B21D1"/>
    <w:rsid w:val="007B29D2"/>
    <w:rsid w:val="007B3174"/>
    <w:rsid w:val="007B4D3E"/>
    <w:rsid w:val="007C01B9"/>
    <w:rsid w:val="007C06BE"/>
    <w:rsid w:val="007C0B8E"/>
    <w:rsid w:val="007C145F"/>
    <w:rsid w:val="007C1FB0"/>
    <w:rsid w:val="007C37A6"/>
    <w:rsid w:val="007C4AB1"/>
    <w:rsid w:val="007C5BF8"/>
    <w:rsid w:val="007D09E0"/>
    <w:rsid w:val="007D0B76"/>
    <w:rsid w:val="007D0C78"/>
    <w:rsid w:val="007D5033"/>
    <w:rsid w:val="007D75E8"/>
    <w:rsid w:val="007D7B88"/>
    <w:rsid w:val="007E074A"/>
    <w:rsid w:val="007E2773"/>
    <w:rsid w:val="007F1FDC"/>
    <w:rsid w:val="007F2B9A"/>
    <w:rsid w:val="007F729A"/>
    <w:rsid w:val="007F73A5"/>
    <w:rsid w:val="007F75E4"/>
    <w:rsid w:val="00801772"/>
    <w:rsid w:val="008032E1"/>
    <w:rsid w:val="00804062"/>
    <w:rsid w:val="00805AC2"/>
    <w:rsid w:val="00805FAA"/>
    <w:rsid w:val="0080694A"/>
    <w:rsid w:val="00807256"/>
    <w:rsid w:val="00811D42"/>
    <w:rsid w:val="00812067"/>
    <w:rsid w:val="008129FE"/>
    <w:rsid w:val="008136F9"/>
    <w:rsid w:val="008139AD"/>
    <w:rsid w:val="008147C2"/>
    <w:rsid w:val="00815658"/>
    <w:rsid w:val="008158D3"/>
    <w:rsid w:val="00816268"/>
    <w:rsid w:val="00816D55"/>
    <w:rsid w:val="008210CE"/>
    <w:rsid w:val="008212C3"/>
    <w:rsid w:val="008215BD"/>
    <w:rsid w:val="00822245"/>
    <w:rsid w:val="008241BE"/>
    <w:rsid w:val="0082546E"/>
    <w:rsid w:val="00834B96"/>
    <w:rsid w:val="00834C29"/>
    <w:rsid w:val="00836D7A"/>
    <w:rsid w:val="00841A2A"/>
    <w:rsid w:val="00844106"/>
    <w:rsid w:val="00845CB7"/>
    <w:rsid w:val="0085027C"/>
    <w:rsid w:val="00850E6B"/>
    <w:rsid w:val="00852A8C"/>
    <w:rsid w:val="00857591"/>
    <w:rsid w:val="00857AF6"/>
    <w:rsid w:val="00857FA2"/>
    <w:rsid w:val="00860022"/>
    <w:rsid w:val="00860551"/>
    <w:rsid w:val="00861F56"/>
    <w:rsid w:val="00862397"/>
    <w:rsid w:val="008628C1"/>
    <w:rsid w:val="00862FF3"/>
    <w:rsid w:val="00865688"/>
    <w:rsid w:val="00867958"/>
    <w:rsid w:val="0087137F"/>
    <w:rsid w:val="00871EC9"/>
    <w:rsid w:val="008749D0"/>
    <w:rsid w:val="00875E07"/>
    <w:rsid w:val="008809A0"/>
    <w:rsid w:val="00883E11"/>
    <w:rsid w:val="0088702C"/>
    <w:rsid w:val="008932F9"/>
    <w:rsid w:val="00893EB3"/>
    <w:rsid w:val="00895710"/>
    <w:rsid w:val="008A205F"/>
    <w:rsid w:val="008A3109"/>
    <w:rsid w:val="008A3A76"/>
    <w:rsid w:val="008A6AD0"/>
    <w:rsid w:val="008A6EA3"/>
    <w:rsid w:val="008A7244"/>
    <w:rsid w:val="008A7A6F"/>
    <w:rsid w:val="008B1DCA"/>
    <w:rsid w:val="008B62D5"/>
    <w:rsid w:val="008C05A4"/>
    <w:rsid w:val="008C20FF"/>
    <w:rsid w:val="008C3657"/>
    <w:rsid w:val="008C433C"/>
    <w:rsid w:val="008D0CA1"/>
    <w:rsid w:val="008D1329"/>
    <w:rsid w:val="008D2F37"/>
    <w:rsid w:val="008D4344"/>
    <w:rsid w:val="008D4B8A"/>
    <w:rsid w:val="008E0E75"/>
    <w:rsid w:val="008E117D"/>
    <w:rsid w:val="008E2C0E"/>
    <w:rsid w:val="008E467F"/>
    <w:rsid w:val="008E5FE2"/>
    <w:rsid w:val="008F254F"/>
    <w:rsid w:val="008F3C30"/>
    <w:rsid w:val="008F45A7"/>
    <w:rsid w:val="008F5780"/>
    <w:rsid w:val="008F6BE8"/>
    <w:rsid w:val="008F7604"/>
    <w:rsid w:val="008F7967"/>
    <w:rsid w:val="009022E6"/>
    <w:rsid w:val="00902A5B"/>
    <w:rsid w:val="009030B5"/>
    <w:rsid w:val="009051BC"/>
    <w:rsid w:val="0090642C"/>
    <w:rsid w:val="0090715F"/>
    <w:rsid w:val="00907280"/>
    <w:rsid w:val="009200E5"/>
    <w:rsid w:val="009204E3"/>
    <w:rsid w:val="00923028"/>
    <w:rsid w:val="0092327B"/>
    <w:rsid w:val="00923818"/>
    <w:rsid w:val="0092585C"/>
    <w:rsid w:val="009262F5"/>
    <w:rsid w:val="00927B2B"/>
    <w:rsid w:val="00930715"/>
    <w:rsid w:val="00930E36"/>
    <w:rsid w:val="00934085"/>
    <w:rsid w:val="00934C1C"/>
    <w:rsid w:val="00936DC1"/>
    <w:rsid w:val="00940729"/>
    <w:rsid w:val="00941611"/>
    <w:rsid w:val="00947BB4"/>
    <w:rsid w:val="00947C6D"/>
    <w:rsid w:val="00951ADC"/>
    <w:rsid w:val="009521BF"/>
    <w:rsid w:val="00952F51"/>
    <w:rsid w:val="009549BC"/>
    <w:rsid w:val="00954B54"/>
    <w:rsid w:val="0095605D"/>
    <w:rsid w:val="009560BC"/>
    <w:rsid w:val="009604CF"/>
    <w:rsid w:val="00972B0E"/>
    <w:rsid w:val="00973A0C"/>
    <w:rsid w:val="00975111"/>
    <w:rsid w:val="00976840"/>
    <w:rsid w:val="00977653"/>
    <w:rsid w:val="00982CC1"/>
    <w:rsid w:val="00985D59"/>
    <w:rsid w:val="00986C8D"/>
    <w:rsid w:val="00991E87"/>
    <w:rsid w:val="00992963"/>
    <w:rsid w:val="00992C72"/>
    <w:rsid w:val="009930DE"/>
    <w:rsid w:val="009938B6"/>
    <w:rsid w:val="00993C63"/>
    <w:rsid w:val="009972FA"/>
    <w:rsid w:val="009A0679"/>
    <w:rsid w:val="009A1A16"/>
    <w:rsid w:val="009A1E96"/>
    <w:rsid w:val="009A6289"/>
    <w:rsid w:val="009B0AEF"/>
    <w:rsid w:val="009B1A91"/>
    <w:rsid w:val="009B4C0F"/>
    <w:rsid w:val="009C08A9"/>
    <w:rsid w:val="009C1BA7"/>
    <w:rsid w:val="009C4407"/>
    <w:rsid w:val="009C52FE"/>
    <w:rsid w:val="009D03B5"/>
    <w:rsid w:val="009D1506"/>
    <w:rsid w:val="009D194D"/>
    <w:rsid w:val="009D1ACD"/>
    <w:rsid w:val="009D20E1"/>
    <w:rsid w:val="009D5666"/>
    <w:rsid w:val="009E17BC"/>
    <w:rsid w:val="009E4D58"/>
    <w:rsid w:val="009E7AF6"/>
    <w:rsid w:val="009F0514"/>
    <w:rsid w:val="009F1F5D"/>
    <w:rsid w:val="009F3C96"/>
    <w:rsid w:val="009F4FB6"/>
    <w:rsid w:val="00A0002B"/>
    <w:rsid w:val="00A00546"/>
    <w:rsid w:val="00A02DBC"/>
    <w:rsid w:val="00A05389"/>
    <w:rsid w:val="00A057E6"/>
    <w:rsid w:val="00A10115"/>
    <w:rsid w:val="00A12D24"/>
    <w:rsid w:val="00A17A5F"/>
    <w:rsid w:val="00A200E5"/>
    <w:rsid w:val="00A20762"/>
    <w:rsid w:val="00A20BA4"/>
    <w:rsid w:val="00A235A2"/>
    <w:rsid w:val="00A235B3"/>
    <w:rsid w:val="00A41E16"/>
    <w:rsid w:val="00A42B71"/>
    <w:rsid w:val="00A44E2D"/>
    <w:rsid w:val="00A541CF"/>
    <w:rsid w:val="00A66F45"/>
    <w:rsid w:val="00A678DF"/>
    <w:rsid w:val="00A7011E"/>
    <w:rsid w:val="00A70BCD"/>
    <w:rsid w:val="00A75574"/>
    <w:rsid w:val="00A77D95"/>
    <w:rsid w:val="00A80B9D"/>
    <w:rsid w:val="00A823CF"/>
    <w:rsid w:val="00A82A53"/>
    <w:rsid w:val="00A85089"/>
    <w:rsid w:val="00A8723B"/>
    <w:rsid w:val="00A935AF"/>
    <w:rsid w:val="00A951AD"/>
    <w:rsid w:val="00A96ED9"/>
    <w:rsid w:val="00A97A5F"/>
    <w:rsid w:val="00A97C04"/>
    <w:rsid w:val="00A97E79"/>
    <w:rsid w:val="00A97F83"/>
    <w:rsid w:val="00AA043F"/>
    <w:rsid w:val="00AA1407"/>
    <w:rsid w:val="00AA1DAC"/>
    <w:rsid w:val="00AA3111"/>
    <w:rsid w:val="00AA41B6"/>
    <w:rsid w:val="00AA4321"/>
    <w:rsid w:val="00AA5619"/>
    <w:rsid w:val="00AA6CCC"/>
    <w:rsid w:val="00AA6F09"/>
    <w:rsid w:val="00AB08ED"/>
    <w:rsid w:val="00AB28EF"/>
    <w:rsid w:val="00AB4CB9"/>
    <w:rsid w:val="00AB5A15"/>
    <w:rsid w:val="00AC3479"/>
    <w:rsid w:val="00AC44AA"/>
    <w:rsid w:val="00AC6635"/>
    <w:rsid w:val="00AC68AD"/>
    <w:rsid w:val="00AD16B7"/>
    <w:rsid w:val="00AD59F9"/>
    <w:rsid w:val="00AE187C"/>
    <w:rsid w:val="00AE27C7"/>
    <w:rsid w:val="00AE3F74"/>
    <w:rsid w:val="00AE6DB5"/>
    <w:rsid w:val="00AF7180"/>
    <w:rsid w:val="00AF7196"/>
    <w:rsid w:val="00B00502"/>
    <w:rsid w:val="00B01BE3"/>
    <w:rsid w:val="00B0345E"/>
    <w:rsid w:val="00B03BC8"/>
    <w:rsid w:val="00B051DF"/>
    <w:rsid w:val="00B06608"/>
    <w:rsid w:val="00B06FCE"/>
    <w:rsid w:val="00B1242E"/>
    <w:rsid w:val="00B147E8"/>
    <w:rsid w:val="00B21166"/>
    <w:rsid w:val="00B231C0"/>
    <w:rsid w:val="00B233FF"/>
    <w:rsid w:val="00B25D53"/>
    <w:rsid w:val="00B25D8F"/>
    <w:rsid w:val="00B26EAF"/>
    <w:rsid w:val="00B27978"/>
    <w:rsid w:val="00B32CEA"/>
    <w:rsid w:val="00B33802"/>
    <w:rsid w:val="00B415A4"/>
    <w:rsid w:val="00B42089"/>
    <w:rsid w:val="00B42969"/>
    <w:rsid w:val="00B449BB"/>
    <w:rsid w:val="00B47255"/>
    <w:rsid w:val="00B47C08"/>
    <w:rsid w:val="00B506E6"/>
    <w:rsid w:val="00B522E3"/>
    <w:rsid w:val="00B53117"/>
    <w:rsid w:val="00B53C49"/>
    <w:rsid w:val="00B552D1"/>
    <w:rsid w:val="00B564E2"/>
    <w:rsid w:val="00B574A6"/>
    <w:rsid w:val="00B60ACC"/>
    <w:rsid w:val="00B63399"/>
    <w:rsid w:val="00B639E6"/>
    <w:rsid w:val="00B67157"/>
    <w:rsid w:val="00B83020"/>
    <w:rsid w:val="00B83EE6"/>
    <w:rsid w:val="00B85ABD"/>
    <w:rsid w:val="00B908BA"/>
    <w:rsid w:val="00B90DA7"/>
    <w:rsid w:val="00B91A8A"/>
    <w:rsid w:val="00B94E01"/>
    <w:rsid w:val="00B95F40"/>
    <w:rsid w:val="00B96171"/>
    <w:rsid w:val="00B9718E"/>
    <w:rsid w:val="00B973C0"/>
    <w:rsid w:val="00B9783F"/>
    <w:rsid w:val="00BA1DCA"/>
    <w:rsid w:val="00BA1E4F"/>
    <w:rsid w:val="00BA7978"/>
    <w:rsid w:val="00BB0D2F"/>
    <w:rsid w:val="00BB1E73"/>
    <w:rsid w:val="00BB30DF"/>
    <w:rsid w:val="00BB565C"/>
    <w:rsid w:val="00BC0A5A"/>
    <w:rsid w:val="00BD1666"/>
    <w:rsid w:val="00BD496D"/>
    <w:rsid w:val="00BE08B0"/>
    <w:rsid w:val="00BE18D3"/>
    <w:rsid w:val="00BE2009"/>
    <w:rsid w:val="00BE5028"/>
    <w:rsid w:val="00BF1427"/>
    <w:rsid w:val="00BF4119"/>
    <w:rsid w:val="00BF4EB0"/>
    <w:rsid w:val="00BF79D7"/>
    <w:rsid w:val="00C00EF0"/>
    <w:rsid w:val="00C0599C"/>
    <w:rsid w:val="00C0623D"/>
    <w:rsid w:val="00C07A19"/>
    <w:rsid w:val="00C108C5"/>
    <w:rsid w:val="00C13BD8"/>
    <w:rsid w:val="00C14544"/>
    <w:rsid w:val="00C17A40"/>
    <w:rsid w:val="00C2054C"/>
    <w:rsid w:val="00C21373"/>
    <w:rsid w:val="00C21A75"/>
    <w:rsid w:val="00C247FA"/>
    <w:rsid w:val="00C24E8F"/>
    <w:rsid w:val="00C276C5"/>
    <w:rsid w:val="00C32F1A"/>
    <w:rsid w:val="00C3315F"/>
    <w:rsid w:val="00C33BB1"/>
    <w:rsid w:val="00C3468D"/>
    <w:rsid w:val="00C34C41"/>
    <w:rsid w:val="00C3671C"/>
    <w:rsid w:val="00C36F7D"/>
    <w:rsid w:val="00C37DC1"/>
    <w:rsid w:val="00C42332"/>
    <w:rsid w:val="00C426C6"/>
    <w:rsid w:val="00C431BA"/>
    <w:rsid w:val="00C4473F"/>
    <w:rsid w:val="00C473B7"/>
    <w:rsid w:val="00C47569"/>
    <w:rsid w:val="00C4792C"/>
    <w:rsid w:val="00C519FE"/>
    <w:rsid w:val="00C5218A"/>
    <w:rsid w:val="00C53291"/>
    <w:rsid w:val="00C54986"/>
    <w:rsid w:val="00C54B84"/>
    <w:rsid w:val="00C55E6F"/>
    <w:rsid w:val="00C563DE"/>
    <w:rsid w:val="00C572A1"/>
    <w:rsid w:val="00C65C82"/>
    <w:rsid w:val="00C65E4E"/>
    <w:rsid w:val="00C66ADF"/>
    <w:rsid w:val="00C66C13"/>
    <w:rsid w:val="00C670C8"/>
    <w:rsid w:val="00C7006C"/>
    <w:rsid w:val="00C7023A"/>
    <w:rsid w:val="00C7155E"/>
    <w:rsid w:val="00C71772"/>
    <w:rsid w:val="00C740D0"/>
    <w:rsid w:val="00C76BFA"/>
    <w:rsid w:val="00C76E60"/>
    <w:rsid w:val="00C77021"/>
    <w:rsid w:val="00C80B99"/>
    <w:rsid w:val="00C813FB"/>
    <w:rsid w:val="00C81733"/>
    <w:rsid w:val="00C82010"/>
    <w:rsid w:val="00C82A96"/>
    <w:rsid w:val="00C84AA8"/>
    <w:rsid w:val="00C92BE0"/>
    <w:rsid w:val="00C9331C"/>
    <w:rsid w:val="00C93996"/>
    <w:rsid w:val="00CA0E41"/>
    <w:rsid w:val="00CA1AED"/>
    <w:rsid w:val="00CA505B"/>
    <w:rsid w:val="00CA56B6"/>
    <w:rsid w:val="00CA600D"/>
    <w:rsid w:val="00CB09D6"/>
    <w:rsid w:val="00CB0FDD"/>
    <w:rsid w:val="00CB1A79"/>
    <w:rsid w:val="00CB3D43"/>
    <w:rsid w:val="00CC1D83"/>
    <w:rsid w:val="00CC29FC"/>
    <w:rsid w:val="00CC5E89"/>
    <w:rsid w:val="00CD0587"/>
    <w:rsid w:val="00CD0BBA"/>
    <w:rsid w:val="00CD500C"/>
    <w:rsid w:val="00CD6286"/>
    <w:rsid w:val="00CE10AD"/>
    <w:rsid w:val="00CE136A"/>
    <w:rsid w:val="00CE2046"/>
    <w:rsid w:val="00CE3F13"/>
    <w:rsid w:val="00CE6522"/>
    <w:rsid w:val="00CE6BAD"/>
    <w:rsid w:val="00CF1117"/>
    <w:rsid w:val="00CF27B2"/>
    <w:rsid w:val="00CF3A12"/>
    <w:rsid w:val="00CF3ED7"/>
    <w:rsid w:val="00CF4AFF"/>
    <w:rsid w:val="00D00F4F"/>
    <w:rsid w:val="00D01081"/>
    <w:rsid w:val="00D04BAB"/>
    <w:rsid w:val="00D112A0"/>
    <w:rsid w:val="00D125D8"/>
    <w:rsid w:val="00D138AB"/>
    <w:rsid w:val="00D14192"/>
    <w:rsid w:val="00D16454"/>
    <w:rsid w:val="00D201EE"/>
    <w:rsid w:val="00D20624"/>
    <w:rsid w:val="00D21980"/>
    <w:rsid w:val="00D22D4B"/>
    <w:rsid w:val="00D23448"/>
    <w:rsid w:val="00D236C2"/>
    <w:rsid w:val="00D24292"/>
    <w:rsid w:val="00D26625"/>
    <w:rsid w:val="00D274DF"/>
    <w:rsid w:val="00D2787A"/>
    <w:rsid w:val="00D30EB6"/>
    <w:rsid w:val="00D32114"/>
    <w:rsid w:val="00D326B3"/>
    <w:rsid w:val="00D347D3"/>
    <w:rsid w:val="00D355D1"/>
    <w:rsid w:val="00D365C8"/>
    <w:rsid w:val="00D424E1"/>
    <w:rsid w:val="00D4253A"/>
    <w:rsid w:val="00D44274"/>
    <w:rsid w:val="00D4562E"/>
    <w:rsid w:val="00D46BE6"/>
    <w:rsid w:val="00D5113F"/>
    <w:rsid w:val="00D512EB"/>
    <w:rsid w:val="00D54107"/>
    <w:rsid w:val="00D54E1D"/>
    <w:rsid w:val="00D567B0"/>
    <w:rsid w:val="00D56838"/>
    <w:rsid w:val="00D60971"/>
    <w:rsid w:val="00D63BE7"/>
    <w:rsid w:val="00D65FAF"/>
    <w:rsid w:val="00D74285"/>
    <w:rsid w:val="00D74BF4"/>
    <w:rsid w:val="00D75732"/>
    <w:rsid w:val="00D77909"/>
    <w:rsid w:val="00D814FB"/>
    <w:rsid w:val="00D81F91"/>
    <w:rsid w:val="00D82B17"/>
    <w:rsid w:val="00D909A2"/>
    <w:rsid w:val="00D941B2"/>
    <w:rsid w:val="00D96143"/>
    <w:rsid w:val="00D967ED"/>
    <w:rsid w:val="00D96FC9"/>
    <w:rsid w:val="00DA00D8"/>
    <w:rsid w:val="00DA01F7"/>
    <w:rsid w:val="00DA0357"/>
    <w:rsid w:val="00DA248E"/>
    <w:rsid w:val="00DA33DE"/>
    <w:rsid w:val="00DB2627"/>
    <w:rsid w:val="00DB4A11"/>
    <w:rsid w:val="00DC55AC"/>
    <w:rsid w:val="00DC633A"/>
    <w:rsid w:val="00DD2208"/>
    <w:rsid w:val="00DD54C6"/>
    <w:rsid w:val="00DD6622"/>
    <w:rsid w:val="00DE0624"/>
    <w:rsid w:val="00DE0E13"/>
    <w:rsid w:val="00DF225C"/>
    <w:rsid w:val="00DF2F62"/>
    <w:rsid w:val="00DF4B43"/>
    <w:rsid w:val="00DF569C"/>
    <w:rsid w:val="00DF6BBB"/>
    <w:rsid w:val="00DF7D14"/>
    <w:rsid w:val="00E01304"/>
    <w:rsid w:val="00E02C07"/>
    <w:rsid w:val="00E0303A"/>
    <w:rsid w:val="00E06AB3"/>
    <w:rsid w:val="00E1207A"/>
    <w:rsid w:val="00E13DE6"/>
    <w:rsid w:val="00E146B0"/>
    <w:rsid w:val="00E148DA"/>
    <w:rsid w:val="00E2126E"/>
    <w:rsid w:val="00E2135F"/>
    <w:rsid w:val="00E24E5B"/>
    <w:rsid w:val="00E25B19"/>
    <w:rsid w:val="00E27E49"/>
    <w:rsid w:val="00E3099B"/>
    <w:rsid w:val="00E31824"/>
    <w:rsid w:val="00E319DD"/>
    <w:rsid w:val="00E35A7F"/>
    <w:rsid w:val="00E36FC3"/>
    <w:rsid w:val="00E40F18"/>
    <w:rsid w:val="00E4183E"/>
    <w:rsid w:val="00E452BE"/>
    <w:rsid w:val="00E45CC6"/>
    <w:rsid w:val="00E46E6F"/>
    <w:rsid w:val="00E470D8"/>
    <w:rsid w:val="00E50EB4"/>
    <w:rsid w:val="00E51658"/>
    <w:rsid w:val="00E51F93"/>
    <w:rsid w:val="00E536F5"/>
    <w:rsid w:val="00E66E64"/>
    <w:rsid w:val="00E704DD"/>
    <w:rsid w:val="00E724E7"/>
    <w:rsid w:val="00E74937"/>
    <w:rsid w:val="00E74CD2"/>
    <w:rsid w:val="00E75CDD"/>
    <w:rsid w:val="00E76EC7"/>
    <w:rsid w:val="00E85A66"/>
    <w:rsid w:val="00E85C6A"/>
    <w:rsid w:val="00E86A53"/>
    <w:rsid w:val="00E907E9"/>
    <w:rsid w:val="00E92569"/>
    <w:rsid w:val="00E93F72"/>
    <w:rsid w:val="00E95E67"/>
    <w:rsid w:val="00E96252"/>
    <w:rsid w:val="00E97D74"/>
    <w:rsid w:val="00EA1327"/>
    <w:rsid w:val="00EA3147"/>
    <w:rsid w:val="00EA43C4"/>
    <w:rsid w:val="00EA6273"/>
    <w:rsid w:val="00EA6FAA"/>
    <w:rsid w:val="00EA7EAA"/>
    <w:rsid w:val="00EB1329"/>
    <w:rsid w:val="00EB1F01"/>
    <w:rsid w:val="00EC1226"/>
    <w:rsid w:val="00EC2ADD"/>
    <w:rsid w:val="00EC2C74"/>
    <w:rsid w:val="00EC4D87"/>
    <w:rsid w:val="00EC536F"/>
    <w:rsid w:val="00EC5AE0"/>
    <w:rsid w:val="00EC77D1"/>
    <w:rsid w:val="00ED12D7"/>
    <w:rsid w:val="00ED279D"/>
    <w:rsid w:val="00EE0901"/>
    <w:rsid w:val="00EE3335"/>
    <w:rsid w:val="00EE3984"/>
    <w:rsid w:val="00EE5E9A"/>
    <w:rsid w:val="00EE72E5"/>
    <w:rsid w:val="00EE759A"/>
    <w:rsid w:val="00EF1460"/>
    <w:rsid w:val="00EF4D40"/>
    <w:rsid w:val="00EF4FD3"/>
    <w:rsid w:val="00EF68B6"/>
    <w:rsid w:val="00EF6AE8"/>
    <w:rsid w:val="00EF7D40"/>
    <w:rsid w:val="00F0018F"/>
    <w:rsid w:val="00F0047A"/>
    <w:rsid w:val="00F022F4"/>
    <w:rsid w:val="00F041CE"/>
    <w:rsid w:val="00F0541E"/>
    <w:rsid w:val="00F10256"/>
    <w:rsid w:val="00F10B37"/>
    <w:rsid w:val="00F12B2D"/>
    <w:rsid w:val="00F1335A"/>
    <w:rsid w:val="00F1499A"/>
    <w:rsid w:val="00F2086B"/>
    <w:rsid w:val="00F210C3"/>
    <w:rsid w:val="00F215A2"/>
    <w:rsid w:val="00F24CFB"/>
    <w:rsid w:val="00F26FE3"/>
    <w:rsid w:val="00F27B23"/>
    <w:rsid w:val="00F363A7"/>
    <w:rsid w:val="00F369B7"/>
    <w:rsid w:val="00F51E08"/>
    <w:rsid w:val="00F525AE"/>
    <w:rsid w:val="00F52871"/>
    <w:rsid w:val="00F616E5"/>
    <w:rsid w:val="00F62302"/>
    <w:rsid w:val="00F63592"/>
    <w:rsid w:val="00F64456"/>
    <w:rsid w:val="00F674EA"/>
    <w:rsid w:val="00F67817"/>
    <w:rsid w:val="00F7079D"/>
    <w:rsid w:val="00F70823"/>
    <w:rsid w:val="00F71AD5"/>
    <w:rsid w:val="00F73E3B"/>
    <w:rsid w:val="00F74A8D"/>
    <w:rsid w:val="00F755CC"/>
    <w:rsid w:val="00F77926"/>
    <w:rsid w:val="00F824F6"/>
    <w:rsid w:val="00F84A70"/>
    <w:rsid w:val="00F864E9"/>
    <w:rsid w:val="00F87D08"/>
    <w:rsid w:val="00F92600"/>
    <w:rsid w:val="00F92DA9"/>
    <w:rsid w:val="00F94863"/>
    <w:rsid w:val="00F94A6C"/>
    <w:rsid w:val="00F95D31"/>
    <w:rsid w:val="00F963DC"/>
    <w:rsid w:val="00F96BCE"/>
    <w:rsid w:val="00FA0720"/>
    <w:rsid w:val="00FA0952"/>
    <w:rsid w:val="00FA20ED"/>
    <w:rsid w:val="00FA3F32"/>
    <w:rsid w:val="00FA59A9"/>
    <w:rsid w:val="00FA691A"/>
    <w:rsid w:val="00FA6F9E"/>
    <w:rsid w:val="00FB02EC"/>
    <w:rsid w:val="00FB0D85"/>
    <w:rsid w:val="00FB4BCC"/>
    <w:rsid w:val="00FB5F03"/>
    <w:rsid w:val="00FC02D1"/>
    <w:rsid w:val="00FC08CE"/>
    <w:rsid w:val="00FC0F2C"/>
    <w:rsid w:val="00FC3392"/>
    <w:rsid w:val="00FC3962"/>
    <w:rsid w:val="00FC3C09"/>
    <w:rsid w:val="00FC462B"/>
    <w:rsid w:val="00FC79EA"/>
    <w:rsid w:val="00FD1D0F"/>
    <w:rsid w:val="00FE0220"/>
    <w:rsid w:val="00FE2061"/>
    <w:rsid w:val="00FE2717"/>
    <w:rsid w:val="00FE3BEE"/>
    <w:rsid w:val="00FE4E05"/>
    <w:rsid w:val="00FE52B2"/>
    <w:rsid w:val="00FE6F21"/>
    <w:rsid w:val="00FE7728"/>
    <w:rsid w:val="00FE7F55"/>
    <w:rsid w:val="00FF090D"/>
    <w:rsid w:val="00FF1393"/>
    <w:rsid w:val="00FF1BF1"/>
    <w:rsid w:val="00FF6618"/>
    <w:rsid w:val="42E260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D29A6A1"/>
  <w15:docId w15:val="{BAF5114E-84A4-493B-84AF-D1C78F182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 Std Light" w:eastAsiaTheme="minorHAnsi" w:hAnsi="Futura Std Light" w:cs="Arial"/>
        <w:sz w:val="24"/>
        <w:szCs w:val="24"/>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AC6"/>
  </w:style>
  <w:style w:type="paragraph" w:styleId="Ttulo2">
    <w:name w:val="heading 2"/>
    <w:aliases w:val="Título Secciones"/>
    <w:basedOn w:val="Normal"/>
    <w:next w:val="Normal"/>
    <w:link w:val="Ttulo2Car"/>
    <w:uiPriority w:val="9"/>
    <w:unhideWhenUsed/>
    <w:qFormat/>
    <w:rsid w:val="0006781C"/>
    <w:pPr>
      <w:keepNext/>
      <w:keepLines/>
      <w:spacing w:before="200" w:after="200"/>
      <w:jc w:val="left"/>
      <w:outlineLvl w:val="1"/>
    </w:pPr>
    <w:rPr>
      <w:rFonts w:ascii="Futura T OT" w:eastAsia="Times New Roman" w:hAnsi="Futura T OT" w:cs="Times New Roman"/>
      <w:b/>
      <w:caps/>
      <w:color w:val="4BACC6"/>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Título Secciones Car"/>
    <w:basedOn w:val="Fuentedeprrafopredeter"/>
    <w:link w:val="Ttulo2"/>
    <w:uiPriority w:val="9"/>
    <w:rsid w:val="0006781C"/>
    <w:rPr>
      <w:rFonts w:ascii="Futura T OT" w:eastAsia="Times New Roman" w:hAnsi="Futura T OT" w:cs="Times New Roman"/>
      <w:b/>
      <w:caps/>
      <w:color w:val="4BACC6"/>
      <w:sz w:val="28"/>
      <w:szCs w:val="26"/>
    </w:rPr>
  </w:style>
  <w:style w:type="paragraph" w:styleId="Textodeglobo">
    <w:name w:val="Balloon Text"/>
    <w:basedOn w:val="Normal"/>
    <w:link w:val="TextodegloboCar"/>
    <w:uiPriority w:val="99"/>
    <w:semiHidden/>
    <w:unhideWhenUsed/>
    <w:rsid w:val="003A0AC6"/>
    <w:rPr>
      <w:rFonts w:ascii="Tahoma" w:hAnsi="Tahoma" w:cs="Tahoma"/>
      <w:sz w:val="16"/>
      <w:szCs w:val="16"/>
    </w:rPr>
  </w:style>
  <w:style w:type="character" w:customStyle="1" w:styleId="TextodegloboCar">
    <w:name w:val="Texto de globo Car"/>
    <w:basedOn w:val="Fuentedeprrafopredeter"/>
    <w:link w:val="Textodeglobo"/>
    <w:uiPriority w:val="99"/>
    <w:semiHidden/>
    <w:rsid w:val="003A0AC6"/>
    <w:rPr>
      <w:rFonts w:ascii="Tahoma" w:hAnsi="Tahoma" w:cs="Tahoma"/>
      <w:sz w:val="16"/>
      <w:szCs w:val="16"/>
    </w:rPr>
  </w:style>
  <w:style w:type="character" w:customStyle="1" w:styleId="apple-converted-space">
    <w:name w:val="apple-converted-space"/>
    <w:basedOn w:val="Fuentedeprrafopredeter"/>
    <w:rsid w:val="007624DB"/>
  </w:style>
  <w:style w:type="paragraph" w:styleId="Prrafodelista">
    <w:name w:val="List Paragraph"/>
    <w:basedOn w:val="Normal"/>
    <w:uiPriority w:val="34"/>
    <w:qFormat/>
    <w:rsid w:val="003F4D13"/>
    <w:pPr>
      <w:ind w:left="720"/>
      <w:contextualSpacing/>
    </w:pPr>
  </w:style>
  <w:style w:type="paragraph" w:customStyle="1" w:styleId="Texto">
    <w:name w:val="Texto"/>
    <w:basedOn w:val="Normal"/>
    <w:link w:val="TextoCar"/>
    <w:qFormat/>
    <w:rsid w:val="00B415A4"/>
    <w:pPr>
      <w:spacing w:after="101" w:line="216" w:lineRule="exact"/>
      <w:ind w:firstLine="288"/>
    </w:pPr>
    <w:rPr>
      <w:rFonts w:ascii="Arial" w:eastAsia="Times New Roman" w:hAnsi="Arial" w:cs="Times New Roman"/>
      <w:sz w:val="18"/>
      <w:szCs w:val="20"/>
      <w:lang w:val="es-ES" w:eastAsia="es-MX"/>
    </w:rPr>
  </w:style>
  <w:style w:type="character" w:customStyle="1" w:styleId="TextoCar">
    <w:name w:val="Texto Car"/>
    <w:link w:val="Texto"/>
    <w:locked/>
    <w:rsid w:val="00B415A4"/>
    <w:rPr>
      <w:rFonts w:ascii="Arial" w:eastAsia="Times New Roman" w:hAnsi="Arial" w:cs="Times New Roman"/>
      <w:sz w:val="18"/>
      <w:szCs w:val="20"/>
      <w:lang w:val="es-ES" w:eastAsia="es-MX"/>
    </w:rPr>
  </w:style>
  <w:style w:type="paragraph" w:customStyle="1" w:styleId="texto0">
    <w:name w:val="texto"/>
    <w:basedOn w:val="Normal"/>
    <w:rsid w:val="003A2A4F"/>
    <w:pPr>
      <w:snapToGrid w:val="0"/>
      <w:spacing w:after="101" w:line="216" w:lineRule="exact"/>
      <w:ind w:firstLine="288"/>
    </w:pPr>
    <w:rPr>
      <w:rFonts w:ascii="Arial" w:eastAsia="Times New Roman" w:hAnsi="Arial"/>
      <w:sz w:val="18"/>
      <w:szCs w:val="18"/>
      <w:lang w:eastAsia="es-ES"/>
    </w:rPr>
  </w:style>
  <w:style w:type="table" w:styleId="Tablaconcuadrcula">
    <w:name w:val="Table Grid"/>
    <w:basedOn w:val="Tablanormal"/>
    <w:uiPriority w:val="59"/>
    <w:rsid w:val="00C27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51658"/>
    <w:pPr>
      <w:spacing w:before="100" w:beforeAutospacing="1" w:after="100" w:afterAutospacing="1"/>
    </w:pPr>
    <w:rPr>
      <w:rFonts w:ascii="Times New Roman" w:eastAsia="Times New Roman" w:hAnsi="Times New Roman" w:cs="Times New Roman"/>
      <w:lang w:eastAsia="es-MX"/>
    </w:rPr>
  </w:style>
  <w:style w:type="paragraph" w:styleId="Encabezado">
    <w:name w:val="header"/>
    <w:basedOn w:val="Normal"/>
    <w:link w:val="EncabezadoCar"/>
    <w:uiPriority w:val="99"/>
    <w:unhideWhenUsed/>
    <w:rsid w:val="00FF6618"/>
    <w:pPr>
      <w:tabs>
        <w:tab w:val="center" w:pos="4419"/>
        <w:tab w:val="right" w:pos="8838"/>
      </w:tabs>
    </w:pPr>
  </w:style>
  <w:style w:type="character" w:customStyle="1" w:styleId="EncabezadoCar">
    <w:name w:val="Encabezado Car"/>
    <w:basedOn w:val="Fuentedeprrafopredeter"/>
    <w:link w:val="Encabezado"/>
    <w:uiPriority w:val="99"/>
    <w:rsid w:val="00FF6618"/>
  </w:style>
  <w:style w:type="paragraph" w:styleId="Piedepgina">
    <w:name w:val="footer"/>
    <w:basedOn w:val="Normal"/>
    <w:link w:val="PiedepginaCar"/>
    <w:uiPriority w:val="99"/>
    <w:unhideWhenUsed/>
    <w:rsid w:val="00FF6618"/>
    <w:pPr>
      <w:tabs>
        <w:tab w:val="center" w:pos="4419"/>
        <w:tab w:val="right" w:pos="8838"/>
      </w:tabs>
    </w:pPr>
  </w:style>
  <w:style w:type="character" w:customStyle="1" w:styleId="PiedepginaCar">
    <w:name w:val="Pie de página Car"/>
    <w:basedOn w:val="Fuentedeprrafopredeter"/>
    <w:link w:val="Piedepgina"/>
    <w:uiPriority w:val="99"/>
    <w:rsid w:val="00FF6618"/>
  </w:style>
  <w:style w:type="paragraph" w:styleId="Revisin">
    <w:name w:val="Revision"/>
    <w:hidden/>
    <w:uiPriority w:val="99"/>
    <w:semiHidden/>
    <w:rsid w:val="00E13DE6"/>
    <w:pPr>
      <w:jc w:val="left"/>
    </w:pPr>
  </w:style>
  <w:style w:type="table" w:customStyle="1" w:styleId="Tablaconcuadrcula2">
    <w:name w:val="Tabla con cuadrícula2"/>
    <w:basedOn w:val="Tablanormal"/>
    <w:next w:val="Tablaconcuadrcula"/>
    <w:uiPriority w:val="59"/>
    <w:unhideWhenUsed/>
    <w:rsid w:val="00465381"/>
    <w:pPr>
      <w:jc w:val="left"/>
    </w:pPr>
    <w:rPr>
      <w:rFonts w:asciiTheme="minorHAnsi" w:eastAsiaTheme="minorEastAsia" w:hAnsiTheme="minorHAnsi" w:cstheme="minorBidi"/>
      <w:bCs/>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331C1F"/>
    <w:pPr>
      <w:jc w:val="left"/>
    </w:pPr>
    <w:rPr>
      <w:rFonts w:ascii="Calibri" w:eastAsia="Calibri" w:hAnsi="Calibri" w:cs="Times New Roman"/>
      <w:bCs/>
      <w:sz w:val="22"/>
      <w:szCs w:val="22"/>
    </w:rPr>
  </w:style>
  <w:style w:type="character" w:customStyle="1" w:styleId="SinespaciadoCar">
    <w:name w:val="Sin espaciado Car"/>
    <w:basedOn w:val="Fuentedeprrafopredeter"/>
    <w:link w:val="Sinespaciado"/>
    <w:uiPriority w:val="1"/>
    <w:rsid w:val="002946C0"/>
    <w:rPr>
      <w:rFonts w:ascii="Calibri" w:eastAsia="Calibri" w:hAnsi="Calibri" w:cs="Times New Roman"/>
      <w:bCs/>
      <w:sz w:val="22"/>
      <w:szCs w:val="22"/>
    </w:rPr>
  </w:style>
  <w:style w:type="table" w:styleId="Tablaconcuadrcula2-nfasis1">
    <w:name w:val="Grid Table 2 Accent 1"/>
    <w:basedOn w:val="Tablanormal"/>
    <w:uiPriority w:val="47"/>
    <w:rsid w:val="00531F19"/>
    <w:rPr>
      <w:rFonts w:ascii="Poppins" w:eastAsia="Poppins" w:hAnsi="Poppins" w:cs="Poppins"/>
      <w:lang w:eastAsia="es-MX"/>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Textoennegrita">
    <w:name w:val="Strong"/>
    <w:basedOn w:val="Fuentedeprrafopredeter"/>
    <w:uiPriority w:val="22"/>
    <w:qFormat/>
    <w:rsid w:val="0006707A"/>
    <w:rPr>
      <w:b/>
      <w:bCs/>
    </w:rPr>
  </w:style>
  <w:style w:type="character" w:styleId="Refdecomentario">
    <w:name w:val="annotation reference"/>
    <w:basedOn w:val="Fuentedeprrafopredeter"/>
    <w:uiPriority w:val="99"/>
    <w:semiHidden/>
    <w:unhideWhenUsed/>
    <w:rsid w:val="008E117D"/>
    <w:rPr>
      <w:sz w:val="16"/>
      <w:szCs w:val="16"/>
    </w:rPr>
  </w:style>
  <w:style w:type="paragraph" w:styleId="Textocomentario">
    <w:name w:val="annotation text"/>
    <w:basedOn w:val="Normal"/>
    <w:link w:val="TextocomentarioCar"/>
    <w:uiPriority w:val="99"/>
    <w:semiHidden/>
    <w:unhideWhenUsed/>
    <w:rsid w:val="008E117D"/>
    <w:rPr>
      <w:sz w:val="20"/>
      <w:szCs w:val="20"/>
    </w:rPr>
  </w:style>
  <w:style w:type="character" w:customStyle="1" w:styleId="TextocomentarioCar">
    <w:name w:val="Texto comentario Car"/>
    <w:basedOn w:val="Fuentedeprrafopredeter"/>
    <w:link w:val="Textocomentario"/>
    <w:uiPriority w:val="99"/>
    <w:semiHidden/>
    <w:rsid w:val="008E117D"/>
    <w:rPr>
      <w:sz w:val="20"/>
      <w:szCs w:val="20"/>
    </w:rPr>
  </w:style>
  <w:style w:type="paragraph" w:styleId="Asuntodelcomentario">
    <w:name w:val="annotation subject"/>
    <w:basedOn w:val="Textocomentario"/>
    <w:next w:val="Textocomentario"/>
    <w:link w:val="AsuntodelcomentarioCar"/>
    <w:uiPriority w:val="99"/>
    <w:semiHidden/>
    <w:unhideWhenUsed/>
    <w:rsid w:val="008E117D"/>
    <w:rPr>
      <w:b/>
      <w:bCs/>
    </w:rPr>
  </w:style>
  <w:style w:type="character" w:customStyle="1" w:styleId="AsuntodelcomentarioCar">
    <w:name w:val="Asunto del comentario Car"/>
    <w:basedOn w:val="TextocomentarioCar"/>
    <w:link w:val="Asuntodelcomentario"/>
    <w:uiPriority w:val="99"/>
    <w:semiHidden/>
    <w:rsid w:val="008E117D"/>
    <w:rPr>
      <w:b/>
      <w:bCs/>
      <w:sz w:val="20"/>
      <w:szCs w:val="20"/>
    </w:rPr>
  </w:style>
  <w:style w:type="character" w:styleId="nfasis">
    <w:name w:val="Emphasis"/>
    <w:qFormat/>
    <w:rsid w:val="00D96FC9"/>
    <w:rPr>
      <w:i/>
      <w:iCs/>
    </w:rPr>
  </w:style>
  <w:style w:type="character" w:styleId="Hipervnculo">
    <w:name w:val="Hyperlink"/>
    <w:basedOn w:val="Fuentedeprrafopredeter"/>
    <w:uiPriority w:val="99"/>
    <w:semiHidden/>
    <w:unhideWhenUsed/>
    <w:rsid w:val="0052721D"/>
    <w:rPr>
      <w:color w:val="0563C1"/>
      <w:u w:val="single"/>
    </w:rPr>
  </w:style>
  <w:style w:type="character" w:styleId="Hipervnculovisitado">
    <w:name w:val="FollowedHyperlink"/>
    <w:basedOn w:val="Fuentedeprrafopredeter"/>
    <w:uiPriority w:val="99"/>
    <w:semiHidden/>
    <w:unhideWhenUsed/>
    <w:rsid w:val="0052721D"/>
    <w:rPr>
      <w:color w:val="954F72"/>
      <w:u w:val="single"/>
    </w:rPr>
  </w:style>
  <w:style w:type="paragraph" w:customStyle="1" w:styleId="msonormal0">
    <w:name w:val="msonormal"/>
    <w:basedOn w:val="Normal"/>
    <w:rsid w:val="0052721D"/>
    <w:pPr>
      <w:spacing w:before="100" w:beforeAutospacing="1" w:after="100" w:afterAutospacing="1"/>
      <w:jc w:val="left"/>
    </w:pPr>
    <w:rPr>
      <w:rFonts w:ascii="Times New Roman" w:eastAsia="Times New Roman" w:hAnsi="Times New Roman" w:cs="Times New Roman"/>
      <w:lang w:eastAsia="es-MX"/>
    </w:rPr>
  </w:style>
  <w:style w:type="paragraph" w:customStyle="1" w:styleId="xl67">
    <w:name w:val="xl67"/>
    <w:basedOn w:val="Normal"/>
    <w:rsid w:val="0052721D"/>
    <w:pPr>
      <w:spacing w:before="100" w:beforeAutospacing="1" w:after="100" w:afterAutospacing="1"/>
      <w:jc w:val="left"/>
    </w:pPr>
    <w:rPr>
      <w:rFonts w:ascii="Arial Narrow" w:eastAsia="Times New Roman" w:hAnsi="Arial Narrow" w:cs="Times New Roman"/>
      <w:color w:val="000000"/>
      <w:sz w:val="16"/>
      <w:szCs w:val="16"/>
      <w:lang w:eastAsia="es-MX"/>
    </w:rPr>
  </w:style>
  <w:style w:type="paragraph" w:customStyle="1" w:styleId="xl68">
    <w:name w:val="xl68"/>
    <w:basedOn w:val="Normal"/>
    <w:rsid w:val="0052721D"/>
    <w:pPr>
      <w:pBdr>
        <w:top w:val="single" w:sz="4" w:space="0" w:color="D9D9D9"/>
        <w:left w:val="single" w:sz="4" w:space="0" w:color="D9D9D9"/>
        <w:bottom w:val="single" w:sz="4" w:space="0" w:color="D9D9D9"/>
        <w:right w:val="single" w:sz="4" w:space="0" w:color="D9D9D9"/>
      </w:pBdr>
      <w:shd w:val="clear" w:color="000000" w:fill="DDEBF7"/>
      <w:spacing w:before="100" w:beforeAutospacing="1" w:after="100" w:afterAutospacing="1"/>
      <w:jc w:val="center"/>
      <w:textAlignment w:val="center"/>
    </w:pPr>
    <w:rPr>
      <w:rFonts w:ascii="Arial Narrow" w:eastAsia="Times New Roman" w:hAnsi="Arial Narrow" w:cs="Times New Roman"/>
      <w:b/>
      <w:bCs/>
      <w:color w:val="000000"/>
      <w:sz w:val="16"/>
      <w:szCs w:val="16"/>
      <w:lang w:eastAsia="es-MX"/>
    </w:rPr>
  </w:style>
  <w:style w:type="paragraph" w:customStyle="1" w:styleId="xl69">
    <w:name w:val="xl69"/>
    <w:basedOn w:val="Normal"/>
    <w:rsid w:val="0052721D"/>
    <w:pPr>
      <w:pBdr>
        <w:top w:val="single" w:sz="4" w:space="0" w:color="D9D9D9"/>
        <w:left w:val="single" w:sz="4" w:space="0" w:color="D9D9D9"/>
        <w:bottom w:val="single" w:sz="4" w:space="0" w:color="D9D9D9"/>
        <w:right w:val="single" w:sz="4" w:space="0" w:color="D9D9D9"/>
      </w:pBdr>
      <w:spacing w:before="100" w:beforeAutospacing="1" w:after="100" w:afterAutospacing="1"/>
      <w:jc w:val="center"/>
    </w:pPr>
    <w:rPr>
      <w:rFonts w:ascii="Arial Narrow" w:eastAsia="Times New Roman" w:hAnsi="Arial Narrow" w:cs="Times New Roman"/>
      <w:color w:val="000000"/>
      <w:sz w:val="16"/>
      <w:szCs w:val="16"/>
      <w:lang w:eastAsia="es-MX"/>
    </w:rPr>
  </w:style>
  <w:style w:type="paragraph" w:customStyle="1" w:styleId="xl70">
    <w:name w:val="xl70"/>
    <w:basedOn w:val="Normal"/>
    <w:rsid w:val="0052721D"/>
    <w:pPr>
      <w:pBdr>
        <w:top w:val="single" w:sz="4" w:space="0" w:color="D9D9D9"/>
        <w:left w:val="single" w:sz="4" w:space="0" w:color="D9D9D9"/>
        <w:bottom w:val="single" w:sz="4" w:space="0" w:color="D9D9D9"/>
        <w:right w:val="single" w:sz="4" w:space="0" w:color="D9D9D9"/>
      </w:pBdr>
      <w:spacing w:before="100" w:beforeAutospacing="1" w:after="100" w:afterAutospacing="1"/>
      <w:jc w:val="left"/>
    </w:pPr>
    <w:rPr>
      <w:rFonts w:ascii="Arial Narrow" w:eastAsia="Times New Roman" w:hAnsi="Arial Narrow" w:cs="Times New Roman"/>
      <w:color w:val="000000"/>
      <w:sz w:val="16"/>
      <w:szCs w:val="16"/>
      <w:lang w:eastAsia="es-MX"/>
    </w:rPr>
  </w:style>
  <w:style w:type="paragraph" w:customStyle="1" w:styleId="xl71">
    <w:name w:val="xl71"/>
    <w:basedOn w:val="Normal"/>
    <w:rsid w:val="0052721D"/>
    <w:pPr>
      <w:pBdr>
        <w:top w:val="single" w:sz="4" w:space="0" w:color="D9D9D9"/>
        <w:left w:val="single" w:sz="4" w:space="0" w:color="D9D9D9"/>
        <w:bottom w:val="single" w:sz="4" w:space="0" w:color="D9D9D9"/>
        <w:right w:val="single" w:sz="4" w:space="0" w:color="D9D9D9"/>
      </w:pBdr>
      <w:spacing w:before="100" w:beforeAutospacing="1" w:after="100" w:afterAutospacing="1"/>
      <w:jc w:val="left"/>
    </w:pPr>
    <w:rPr>
      <w:rFonts w:ascii="Arial Narrow" w:eastAsia="Times New Roman" w:hAnsi="Arial Narrow" w:cs="Times New Roman"/>
      <w:color w:val="000000"/>
      <w:sz w:val="16"/>
      <w:szCs w:val="16"/>
      <w:lang w:eastAsia="es-MX"/>
    </w:rPr>
  </w:style>
  <w:style w:type="paragraph" w:customStyle="1" w:styleId="xl72">
    <w:name w:val="xl72"/>
    <w:basedOn w:val="Normal"/>
    <w:rsid w:val="0052721D"/>
    <w:pPr>
      <w:pBdr>
        <w:top w:val="single" w:sz="4" w:space="0" w:color="D9D9D9"/>
        <w:left w:val="single" w:sz="4" w:space="0" w:color="D9D9D9"/>
        <w:bottom w:val="single" w:sz="4" w:space="0" w:color="D9D9D9"/>
        <w:right w:val="single" w:sz="4" w:space="0" w:color="D9D9D9"/>
      </w:pBdr>
      <w:spacing w:before="100" w:beforeAutospacing="1" w:after="100" w:afterAutospacing="1"/>
      <w:jc w:val="left"/>
    </w:pPr>
    <w:rPr>
      <w:rFonts w:ascii="Arial Narrow" w:eastAsia="Times New Roman" w:hAnsi="Arial Narrow" w:cs="Times New Roman"/>
      <w:b/>
      <w:bCs/>
      <w:color w:val="000000"/>
      <w:sz w:val="16"/>
      <w:szCs w:val="16"/>
      <w:lang w:eastAsia="es-MX"/>
    </w:rPr>
  </w:style>
  <w:style w:type="paragraph" w:customStyle="1" w:styleId="xl73">
    <w:name w:val="xl73"/>
    <w:basedOn w:val="Normal"/>
    <w:rsid w:val="0052721D"/>
    <w:pPr>
      <w:pBdr>
        <w:top w:val="single" w:sz="4" w:space="0" w:color="D9D9D9"/>
        <w:left w:val="single" w:sz="4" w:space="0" w:color="D9D9D9"/>
        <w:bottom w:val="single" w:sz="4" w:space="0" w:color="D9D9D9"/>
        <w:right w:val="single" w:sz="4" w:space="0" w:color="D9D9D9"/>
      </w:pBdr>
      <w:spacing w:before="100" w:beforeAutospacing="1" w:after="100" w:afterAutospacing="1"/>
      <w:jc w:val="left"/>
    </w:pPr>
    <w:rPr>
      <w:rFonts w:ascii="Arial Narrow" w:eastAsia="Times New Roman" w:hAnsi="Arial Narrow" w:cs="Times New Roman"/>
      <w:sz w:val="16"/>
      <w:szCs w:val="16"/>
      <w:lang w:eastAsia="es-MX"/>
    </w:rPr>
  </w:style>
  <w:style w:type="paragraph" w:customStyle="1" w:styleId="xl74">
    <w:name w:val="xl74"/>
    <w:basedOn w:val="Normal"/>
    <w:rsid w:val="0052721D"/>
    <w:pPr>
      <w:pBdr>
        <w:top w:val="single" w:sz="4" w:space="0" w:color="D9D9D9"/>
        <w:left w:val="single" w:sz="4" w:space="0" w:color="D9D9D9"/>
        <w:bottom w:val="single" w:sz="4" w:space="0" w:color="D9D9D9"/>
        <w:right w:val="single" w:sz="4" w:space="0" w:color="D9D9D9"/>
      </w:pBdr>
      <w:spacing w:before="100" w:beforeAutospacing="1" w:after="100" w:afterAutospacing="1"/>
      <w:jc w:val="left"/>
      <w:textAlignment w:val="center"/>
    </w:pPr>
    <w:rPr>
      <w:rFonts w:ascii="Arial Narrow" w:eastAsia="Times New Roman" w:hAnsi="Arial Narrow" w:cs="Times New Roman"/>
      <w:color w:val="000000"/>
      <w:sz w:val="16"/>
      <w:szCs w:val="16"/>
      <w:lang w:eastAsia="es-MX"/>
    </w:rPr>
  </w:style>
  <w:style w:type="paragraph" w:customStyle="1" w:styleId="xl75">
    <w:name w:val="xl75"/>
    <w:basedOn w:val="Normal"/>
    <w:rsid w:val="0052721D"/>
    <w:pPr>
      <w:spacing w:before="100" w:beforeAutospacing="1" w:after="100" w:afterAutospacing="1"/>
      <w:jc w:val="center"/>
    </w:pPr>
    <w:rPr>
      <w:rFonts w:ascii="Arial Narrow" w:eastAsia="Times New Roman" w:hAnsi="Arial Narrow" w:cs="Times New Roman"/>
      <w:color w:val="000000"/>
      <w:sz w:val="16"/>
      <w:szCs w:val="16"/>
      <w:lang w:eastAsia="es-MX"/>
    </w:rPr>
  </w:style>
  <w:style w:type="paragraph" w:customStyle="1" w:styleId="xl76">
    <w:name w:val="xl76"/>
    <w:basedOn w:val="Normal"/>
    <w:rsid w:val="0052721D"/>
    <w:pPr>
      <w:spacing w:before="100" w:beforeAutospacing="1" w:after="100" w:afterAutospacing="1"/>
      <w:jc w:val="left"/>
    </w:pPr>
    <w:rPr>
      <w:rFonts w:ascii="Arial Narrow" w:eastAsia="Times New Roman" w:hAnsi="Arial Narrow" w:cs="Times New Roman"/>
      <w:color w:val="000000"/>
      <w:sz w:val="16"/>
      <w:szCs w:val="16"/>
      <w:lang w:eastAsia="es-MX"/>
    </w:rPr>
  </w:style>
  <w:style w:type="paragraph" w:customStyle="1" w:styleId="xl77">
    <w:name w:val="xl77"/>
    <w:basedOn w:val="Normal"/>
    <w:rsid w:val="0052721D"/>
    <w:pPr>
      <w:spacing w:before="100" w:beforeAutospacing="1" w:after="100" w:afterAutospacing="1"/>
      <w:jc w:val="left"/>
    </w:pPr>
    <w:rPr>
      <w:rFonts w:ascii="Arial Narrow" w:eastAsia="Times New Roman" w:hAnsi="Arial Narrow" w:cs="Times New Roman"/>
      <w:color w:val="000000"/>
      <w:sz w:val="16"/>
      <w:szCs w:val="16"/>
      <w:lang w:eastAsia="es-MX"/>
    </w:rPr>
  </w:style>
  <w:style w:type="paragraph" w:customStyle="1" w:styleId="xl78">
    <w:name w:val="xl78"/>
    <w:basedOn w:val="Normal"/>
    <w:rsid w:val="0052721D"/>
    <w:pPr>
      <w:spacing w:before="100" w:beforeAutospacing="1" w:after="100" w:afterAutospacing="1"/>
      <w:jc w:val="left"/>
    </w:pPr>
    <w:rPr>
      <w:rFonts w:ascii="Arial Narrow" w:eastAsia="Times New Roman" w:hAnsi="Arial Narrow" w:cs="Times New Roman"/>
      <w:b/>
      <w:bCs/>
      <w:color w:val="000000"/>
      <w:sz w:val="16"/>
      <w:szCs w:val="16"/>
      <w:lang w:eastAsia="es-MX"/>
    </w:rPr>
  </w:style>
  <w:style w:type="paragraph" w:customStyle="1" w:styleId="xl79">
    <w:name w:val="xl79"/>
    <w:basedOn w:val="Normal"/>
    <w:rsid w:val="0052721D"/>
    <w:pPr>
      <w:pBdr>
        <w:top w:val="single" w:sz="4" w:space="0" w:color="D9D9D9"/>
        <w:left w:val="single" w:sz="4" w:space="0" w:color="D9D9D9"/>
        <w:bottom w:val="single" w:sz="4" w:space="0" w:color="D9D9D9"/>
        <w:right w:val="single" w:sz="4" w:space="0" w:color="D9D9D9"/>
      </w:pBdr>
      <w:shd w:val="clear" w:color="000000" w:fill="DDEBF7"/>
      <w:spacing w:before="100" w:beforeAutospacing="1" w:after="100" w:afterAutospacing="1"/>
      <w:jc w:val="center"/>
      <w:textAlignment w:val="center"/>
    </w:pPr>
    <w:rPr>
      <w:rFonts w:ascii="Arial Narrow" w:eastAsia="Times New Roman" w:hAnsi="Arial Narrow" w:cs="Times New Roman"/>
      <w:b/>
      <w:bCs/>
      <w:color w:val="000000"/>
      <w:sz w:val="16"/>
      <w:szCs w:val="16"/>
      <w:lang w:eastAsia="es-MX"/>
    </w:rPr>
  </w:style>
  <w:style w:type="paragraph" w:customStyle="1" w:styleId="xl80">
    <w:name w:val="xl80"/>
    <w:basedOn w:val="Normal"/>
    <w:rsid w:val="0052721D"/>
    <w:pPr>
      <w:pBdr>
        <w:top w:val="single" w:sz="4" w:space="0" w:color="D9D9D9"/>
        <w:left w:val="single" w:sz="4" w:space="0" w:color="D9D9D9"/>
        <w:bottom w:val="single" w:sz="4" w:space="0" w:color="D9D9D9"/>
        <w:right w:val="single" w:sz="4" w:space="0" w:color="D9D9D9"/>
      </w:pBdr>
      <w:shd w:val="clear" w:color="000000" w:fill="ACB9CA"/>
      <w:spacing w:before="100" w:beforeAutospacing="1" w:after="100" w:afterAutospacing="1"/>
      <w:jc w:val="center"/>
    </w:pPr>
    <w:rPr>
      <w:rFonts w:ascii="Arial Narrow" w:eastAsia="Times New Roman" w:hAnsi="Arial Narrow" w:cs="Times New Roman"/>
      <w:b/>
      <w:bCs/>
      <w:color w:val="000000"/>
      <w:sz w:val="16"/>
      <w:szCs w:val="16"/>
      <w:lang w:eastAsia="es-MX"/>
    </w:rPr>
  </w:style>
  <w:style w:type="paragraph" w:customStyle="1" w:styleId="xl81">
    <w:name w:val="xl81"/>
    <w:basedOn w:val="Normal"/>
    <w:rsid w:val="0052721D"/>
    <w:pPr>
      <w:pBdr>
        <w:top w:val="single" w:sz="4" w:space="0" w:color="D9D9D9"/>
        <w:left w:val="single" w:sz="4" w:space="0" w:color="D9D9D9"/>
        <w:bottom w:val="single" w:sz="4" w:space="0" w:color="D9D9D9"/>
      </w:pBdr>
      <w:shd w:val="clear" w:color="000000" w:fill="ACB9CA"/>
      <w:spacing w:before="100" w:beforeAutospacing="1" w:after="100" w:afterAutospacing="1"/>
      <w:jc w:val="center"/>
    </w:pPr>
    <w:rPr>
      <w:rFonts w:ascii="Arial Narrow" w:eastAsia="Times New Roman" w:hAnsi="Arial Narrow" w:cs="Times New Roman"/>
      <w:b/>
      <w:bCs/>
      <w:color w:val="000000"/>
      <w:sz w:val="16"/>
      <w:szCs w:val="16"/>
      <w:lang w:eastAsia="es-MX"/>
    </w:rPr>
  </w:style>
  <w:style w:type="paragraph" w:customStyle="1" w:styleId="xl82">
    <w:name w:val="xl82"/>
    <w:basedOn w:val="Normal"/>
    <w:rsid w:val="0052721D"/>
    <w:pPr>
      <w:pBdr>
        <w:top w:val="single" w:sz="4" w:space="0" w:color="D9D9D9"/>
        <w:bottom w:val="single" w:sz="4" w:space="0" w:color="D9D9D9"/>
      </w:pBdr>
      <w:shd w:val="clear" w:color="000000" w:fill="ACB9CA"/>
      <w:spacing w:before="100" w:beforeAutospacing="1" w:after="100" w:afterAutospacing="1"/>
      <w:jc w:val="center"/>
    </w:pPr>
    <w:rPr>
      <w:rFonts w:ascii="Arial Narrow" w:eastAsia="Times New Roman" w:hAnsi="Arial Narrow" w:cs="Times New Roman"/>
      <w:b/>
      <w:bCs/>
      <w:color w:val="000000"/>
      <w:sz w:val="16"/>
      <w:szCs w:val="16"/>
      <w:lang w:eastAsia="es-MX"/>
    </w:rPr>
  </w:style>
  <w:style w:type="paragraph" w:customStyle="1" w:styleId="xl83">
    <w:name w:val="xl83"/>
    <w:basedOn w:val="Normal"/>
    <w:rsid w:val="0052721D"/>
    <w:pPr>
      <w:pBdr>
        <w:top w:val="single" w:sz="4" w:space="0" w:color="D9D9D9"/>
        <w:bottom w:val="single" w:sz="4" w:space="0" w:color="D9D9D9"/>
        <w:right w:val="single" w:sz="4" w:space="0" w:color="D9D9D9"/>
      </w:pBdr>
      <w:shd w:val="clear" w:color="000000" w:fill="ACB9CA"/>
      <w:spacing w:before="100" w:beforeAutospacing="1" w:after="100" w:afterAutospacing="1"/>
      <w:jc w:val="center"/>
    </w:pPr>
    <w:rPr>
      <w:rFonts w:ascii="Arial Narrow" w:eastAsia="Times New Roman" w:hAnsi="Arial Narrow" w:cs="Times New Roman"/>
      <w:b/>
      <w:bCs/>
      <w:color w:val="000000"/>
      <w:sz w:val="16"/>
      <w:szCs w:val="16"/>
      <w:lang w:eastAsia="es-MX"/>
    </w:rPr>
  </w:style>
  <w:style w:type="paragraph" w:customStyle="1" w:styleId="xl84">
    <w:name w:val="xl84"/>
    <w:basedOn w:val="Normal"/>
    <w:rsid w:val="0052721D"/>
    <w:pPr>
      <w:pBdr>
        <w:top w:val="single" w:sz="4" w:space="0" w:color="D9D9D9"/>
        <w:left w:val="single" w:sz="4" w:space="0" w:color="D9D9D9"/>
        <w:bottom w:val="single" w:sz="4" w:space="0" w:color="D9D9D9"/>
        <w:right w:val="single" w:sz="4" w:space="0" w:color="D9D9D9"/>
      </w:pBdr>
      <w:spacing w:before="100" w:beforeAutospacing="1" w:after="100" w:afterAutospacing="1"/>
      <w:jc w:val="center"/>
      <w:textAlignment w:val="center"/>
    </w:pPr>
    <w:rPr>
      <w:rFonts w:ascii="Arial Narrow" w:eastAsia="Times New Roman" w:hAnsi="Arial Narrow" w:cs="Times New Roman"/>
      <w:color w:val="000000"/>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556">
      <w:bodyDiv w:val="1"/>
      <w:marLeft w:val="0"/>
      <w:marRight w:val="0"/>
      <w:marTop w:val="0"/>
      <w:marBottom w:val="0"/>
      <w:divBdr>
        <w:top w:val="none" w:sz="0" w:space="0" w:color="auto"/>
        <w:left w:val="none" w:sz="0" w:space="0" w:color="auto"/>
        <w:bottom w:val="none" w:sz="0" w:space="0" w:color="auto"/>
        <w:right w:val="none" w:sz="0" w:space="0" w:color="auto"/>
      </w:divBdr>
    </w:div>
    <w:div w:id="39480563">
      <w:bodyDiv w:val="1"/>
      <w:marLeft w:val="0"/>
      <w:marRight w:val="0"/>
      <w:marTop w:val="0"/>
      <w:marBottom w:val="0"/>
      <w:divBdr>
        <w:top w:val="none" w:sz="0" w:space="0" w:color="auto"/>
        <w:left w:val="none" w:sz="0" w:space="0" w:color="auto"/>
        <w:bottom w:val="none" w:sz="0" w:space="0" w:color="auto"/>
        <w:right w:val="none" w:sz="0" w:space="0" w:color="auto"/>
      </w:divBdr>
    </w:div>
    <w:div w:id="48848061">
      <w:bodyDiv w:val="1"/>
      <w:marLeft w:val="0"/>
      <w:marRight w:val="0"/>
      <w:marTop w:val="0"/>
      <w:marBottom w:val="0"/>
      <w:divBdr>
        <w:top w:val="none" w:sz="0" w:space="0" w:color="auto"/>
        <w:left w:val="none" w:sz="0" w:space="0" w:color="auto"/>
        <w:bottom w:val="none" w:sz="0" w:space="0" w:color="auto"/>
        <w:right w:val="none" w:sz="0" w:space="0" w:color="auto"/>
      </w:divBdr>
    </w:div>
    <w:div w:id="108745525">
      <w:bodyDiv w:val="1"/>
      <w:marLeft w:val="0"/>
      <w:marRight w:val="0"/>
      <w:marTop w:val="0"/>
      <w:marBottom w:val="0"/>
      <w:divBdr>
        <w:top w:val="none" w:sz="0" w:space="0" w:color="auto"/>
        <w:left w:val="none" w:sz="0" w:space="0" w:color="auto"/>
        <w:bottom w:val="none" w:sz="0" w:space="0" w:color="auto"/>
        <w:right w:val="none" w:sz="0" w:space="0" w:color="auto"/>
      </w:divBdr>
    </w:div>
    <w:div w:id="175585038">
      <w:bodyDiv w:val="1"/>
      <w:marLeft w:val="0"/>
      <w:marRight w:val="0"/>
      <w:marTop w:val="0"/>
      <w:marBottom w:val="0"/>
      <w:divBdr>
        <w:top w:val="none" w:sz="0" w:space="0" w:color="auto"/>
        <w:left w:val="none" w:sz="0" w:space="0" w:color="auto"/>
        <w:bottom w:val="none" w:sz="0" w:space="0" w:color="auto"/>
        <w:right w:val="none" w:sz="0" w:space="0" w:color="auto"/>
      </w:divBdr>
    </w:div>
    <w:div w:id="180054566">
      <w:bodyDiv w:val="1"/>
      <w:marLeft w:val="0"/>
      <w:marRight w:val="0"/>
      <w:marTop w:val="0"/>
      <w:marBottom w:val="0"/>
      <w:divBdr>
        <w:top w:val="none" w:sz="0" w:space="0" w:color="auto"/>
        <w:left w:val="none" w:sz="0" w:space="0" w:color="auto"/>
        <w:bottom w:val="none" w:sz="0" w:space="0" w:color="auto"/>
        <w:right w:val="none" w:sz="0" w:space="0" w:color="auto"/>
      </w:divBdr>
    </w:div>
    <w:div w:id="200869763">
      <w:bodyDiv w:val="1"/>
      <w:marLeft w:val="0"/>
      <w:marRight w:val="0"/>
      <w:marTop w:val="0"/>
      <w:marBottom w:val="0"/>
      <w:divBdr>
        <w:top w:val="none" w:sz="0" w:space="0" w:color="auto"/>
        <w:left w:val="none" w:sz="0" w:space="0" w:color="auto"/>
        <w:bottom w:val="none" w:sz="0" w:space="0" w:color="auto"/>
        <w:right w:val="none" w:sz="0" w:space="0" w:color="auto"/>
      </w:divBdr>
    </w:div>
    <w:div w:id="281574960">
      <w:bodyDiv w:val="1"/>
      <w:marLeft w:val="0"/>
      <w:marRight w:val="0"/>
      <w:marTop w:val="0"/>
      <w:marBottom w:val="0"/>
      <w:divBdr>
        <w:top w:val="none" w:sz="0" w:space="0" w:color="auto"/>
        <w:left w:val="none" w:sz="0" w:space="0" w:color="auto"/>
        <w:bottom w:val="none" w:sz="0" w:space="0" w:color="auto"/>
        <w:right w:val="none" w:sz="0" w:space="0" w:color="auto"/>
      </w:divBdr>
    </w:div>
    <w:div w:id="307709983">
      <w:bodyDiv w:val="1"/>
      <w:marLeft w:val="0"/>
      <w:marRight w:val="0"/>
      <w:marTop w:val="0"/>
      <w:marBottom w:val="0"/>
      <w:divBdr>
        <w:top w:val="none" w:sz="0" w:space="0" w:color="auto"/>
        <w:left w:val="none" w:sz="0" w:space="0" w:color="auto"/>
        <w:bottom w:val="none" w:sz="0" w:space="0" w:color="auto"/>
        <w:right w:val="none" w:sz="0" w:space="0" w:color="auto"/>
      </w:divBdr>
    </w:div>
    <w:div w:id="308171639">
      <w:bodyDiv w:val="1"/>
      <w:marLeft w:val="0"/>
      <w:marRight w:val="0"/>
      <w:marTop w:val="0"/>
      <w:marBottom w:val="0"/>
      <w:divBdr>
        <w:top w:val="none" w:sz="0" w:space="0" w:color="auto"/>
        <w:left w:val="none" w:sz="0" w:space="0" w:color="auto"/>
        <w:bottom w:val="none" w:sz="0" w:space="0" w:color="auto"/>
        <w:right w:val="none" w:sz="0" w:space="0" w:color="auto"/>
      </w:divBdr>
    </w:div>
    <w:div w:id="356808697">
      <w:bodyDiv w:val="1"/>
      <w:marLeft w:val="0"/>
      <w:marRight w:val="0"/>
      <w:marTop w:val="0"/>
      <w:marBottom w:val="0"/>
      <w:divBdr>
        <w:top w:val="none" w:sz="0" w:space="0" w:color="auto"/>
        <w:left w:val="none" w:sz="0" w:space="0" w:color="auto"/>
        <w:bottom w:val="none" w:sz="0" w:space="0" w:color="auto"/>
        <w:right w:val="none" w:sz="0" w:space="0" w:color="auto"/>
      </w:divBdr>
    </w:div>
    <w:div w:id="361901873">
      <w:bodyDiv w:val="1"/>
      <w:marLeft w:val="0"/>
      <w:marRight w:val="0"/>
      <w:marTop w:val="0"/>
      <w:marBottom w:val="0"/>
      <w:divBdr>
        <w:top w:val="none" w:sz="0" w:space="0" w:color="auto"/>
        <w:left w:val="none" w:sz="0" w:space="0" w:color="auto"/>
        <w:bottom w:val="none" w:sz="0" w:space="0" w:color="auto"/>
        <w:right w:val="none" w:sz="0" w:space="0" w:color="auto"/>
      </w:divBdr>
    </w:div>
    <w:div w:id="397214487">
      <w:bodyDiv w:val="1"/>
      <w:marLeft w:val="0"/>
      <w:marRight w:val="0"/>
      <w:marTop w:val="0"/>
      <w:marBottom w:val="0"/>
      <w:divBdr>
        <w:top w:val="none" w:sz="0" w:space="0" w:color="auto"/>
        <w:left w:val="none" w:sz="0" w:space="0" w:color="auto"/>
        <w:bottom w:val="none" w:sz="0" w:space="0" w:color="auto"/>
        <w:right w:val="none" w:sz="0" w:space="0" w:color="auto"/>
      </w:divBdr>
    </w:div>
    <w:div w:id="415708550">
      <w:bodyDiv w:val="1"/>
      <w:marLeft w:val="0"/>
      <w:marRight w:val="0"/>
      <w:marTop w:val="0"/>
      <w:marBottom w:val="0"/>
      <w:divBdr>
        <w:top w:val="none" w:sz="0" w:space="0" w:color="auto"/>
        <w:left w:val="none" w:sz="0" w:space="0" w:color="auto"/>
        <w:bottom w:val="none" w:sz="0" w:space="0" w:color="auto"/>
        <w:right w:val="none" w:sz="0" w:space="0" w:color="auto"/>
      </w:divBdr>
    </w:div>
    <w:div w:id="416172104">
      <w:bodyDiv w:val="1"/>
      <w:marLeft w:val="0"/>
      <w:marRight w:val="0"/>
      <w:marTop w:val="0"/>
      <w:marBottom w:val="0"/>
      <w:divBdr>
        <w:top w:val="none" w:sz="0" w:space="0" w:color="auto"/>
        <w:left w:val="none" w:sz="0" w:space="0" w:color="auto"/>
        <w:bottom w:val="none" w:sz="0" w:space="0" w:color="auto"/>
        <w:right w:val="none" w:sz="0" w:space="0" w:color="auto"/>
      </w:divBdr>
    </w:div>
    <w:div w:id="421875791">
      <w:bodyDiv w:val="1"/>
      <w:marLeft w:val="0"/>
      <w:marRight w:val="0"/>
      <w:marTop w:val="0"/>
      <w:marBottom w:val="0"/>
      <w:divBdr>
        <w:top w:val="none" w:sz="0" w:space="0" w:color="auto"/>
        <w:left w:val="none" w:sz="0" w:space="0" w:color="auto"/>
        <w:bottom w:val="none" w:sz="0" w:space="0" w:color="auto"/>
        <w:right w:val="none" w:sz="0" w:space="0" w:color="auto"/>
      </w:divBdr>
    </w:div>
    <w:div w:id="457990239">
      <w:bodyDiv w:val="1"/>
      <w:marLeft w:val="0"/>
      <w:marRight w:val="0"/>
      <w:marTop w:val="0"/>
      <w:marBottom w:val="0"/>
      <w:divBdr>
        <w:top w:val="none" w:sz="0" w:space="0" w:color="auto"/>
        <w:left w:val="none" w:sz="0" w:space="0" w:color="auto"/>
        <w:bottom w:val="none" w:sz="0" w:space="0" w:color="auto"/>
        <w:right w:val="none" w:sz="0" w:space="0" w:color="auto"/>
      </w:divBdr>
    </w:div>
    <w:div w:id="474184668">
      <w:bodyDiv w:val="1"/>
      <w:marLeft w:val="0"/>
      <w:marRight w:val="0"/>
      <w:marTop w:val="0"/>
      <w:marBottom w:val="0"/>
      <w:divBdr>
        <w:top w:val="none" w:sz="0" w:space="0" w:color="auto"/>
        <w:left w:val="none" w:sz="0" w:space="0" w:color="auto"/>
        <w:bottom w:val="none" w:sz="0" w:space="0" w:color="auto"/>
        <w:right w:val="none" w:sz="0" w:space="0" w:color="auto"/>
      </w:divBdr>
    </w:div>
    <w:div w:id="475950897">
      <w:bodyDiv w:val="1"/>
      <w:marLeft w:val="0"/>
      <w:marRight w:val="0"/>
      <w:marTop w:val="0"/>
      <w:marBottom w:val="0"/>
      <w:divBdr>
        <w:top w:val="none" w:sz="0" w:space="0" w:color="auto"/>
        <w:left w:val="none" w:sz="0" w:space="0" w:color="auto"/>
        <w:bottom w:val="none" w:sz="0" w:space="0" w:color="auto"/>
        <w:right w:val="none" w:sz="0" w:space="0" w:color="auto"/>
      </w:divBdr>
    </w:div>
    <w:div w:id="501897524">
      <w:bodyDiv w:val="1"/>
      <w:marLeft w:val="0"/>
      <w:marRight w:val="0"/>
      <w:marTop w:val="0"/>
      <w:marBottom w:val="0"/>
      <w:divBdr>
        <w:top w:val="none" w:sz="0" w:space="0" w:color="auto"/>
        <w:left w:val="none" w:sz="0" w:space="0" w:color="auto"/>
        <w:bottom w:val="none" w:sz="0" w:space="0" w:color="auto"/>
        <w:right w:val="none" w:sz="0" w:space="0" w:color="auto"/>
      </w:divBdr>
    </w:div>
    <w:div w:id="522132358">
      <w:bodyDiv w:val="1"/>
      <w:marLeft w:val="0"/>
      <w:marRight w:val="0"/>
      <w:marTop w:val="0"/>
      <w:marBottom w:val="0"/>
      <w:divBdr>
        <w:top w:val="none" w:sz="0" w:space="0" w:color="auto"/>
        <w:left w:val="none" w:sz="0" w:space="0" w:color="auto"/>
        <w:bottom w:val="none" w:sz="0" w:space="0" w:color="auto"/>
        <w:right w:val="none" w:sz="0" w:space="0" w:color="auto"/>
      </w:divBdr>
    </w:div>
    <w:div w:id="530798076">
      <w:bodyDiv w:val="1"/>
      <w:marLeft w:val="0"/>
      <w:marRight w:val="0"/>
      <w:marTop w:val="0"/>
      <w:marBottom w:val="0"/>
      <w:divBdr>
        <w:top w:val="none" w:sz="0" w:space="0" w:color="auto"/>
        <w:left w:val="none" w:sz="0" w:space="0" w:color="auto"/>
        <w:bottom w:val="none" w:sz="0" w:space="0" w:color="auto"/>
        <w:right w:val="none" w:sz="0" w:space="0" w:color="auto"/>
      </w:divBdr>
    </w:div>
    <w:div w:id="545291229">
      <w:bodyDiv w:val="1"/>
      <w:marLeft w:val="0"/>
      <w:marRight w:val="0"/>
      <w:marTop w:val="0"/>
      <w:marBottom w:val="0"/>
      <w:divBdr>
        <w:top w:val="none" w:sz="0" w:space="0" w:color="auto"/>
        <w:left w:val="none" w:sz="0" w:space="0" w:color="auto"/>
        <w:bottom w:val="none" w:sz="0" w:space="0" w:color="auto"/>
        <w:right w:val="none" w:sz="0" w:space="0" w:color="auto"/>
      </w:divBdr>
    </w:div>
    <w:div w:id="581526849">
      <w:bodyDiv w:val="1"/>
      <w:marLeft w:val="0"/>
      <w:marRight w:val="0"/>
      <w:marTop w:val="0"/>
      <w:marBottom w:val="0"/>
      <w:divBdr>
        <w:top w:val="none" w:sz="0" w:space="0" w:color="auto"/>
        <w:left w:val="none" w:sz="0" w:space="0" w:color="auto"/>
        <w:bottom w:val="none" w:sz="0" w:space="0" w:color="auto"/>
        <w:right w:val="none" w:sz="0" w:space="0" w:color="auto"/>
      </w:divBdr>
    </w:div>
    <w:div w:id="595601107">
      <w:bodyDiv w:val="1"/>
      <w:marLeft w:val="0"/>
      <w:marRight w:val="0"/>
      <w:marTop w:val="0"/>
      <w:marBottom w:val="0"/>
      <w:divBdr>
        <w:top w:val="none" w:sz="0" w:space="0" w:color="auto"/>
        <w:left w:val="none" w:sz="0" w:space="0" w:color="auto"/>
        <w:bottom w:val="none" w:sz="0" w:space="0" w:color="auto"/>
        <w:right w:val="none" w:sz="0" w:space="0" w:color="auto"/>
      </w:divBdr>
    </w:div>
    <w:div w:id="652369147">
      <w:bodyDiv w:val="1"/>
      <w:marLeft w:val="0"/>
      <w:marRight w:val="0"/>
      <w:marTop w:val="0"/>
      <w:marBottom w:val="0"/>
      <w:divBdr>
        <w:top w:val="none" w:sz="0" w:space="0" w:color="auto"/>
        <w:left w:val="none" w:sz="0" w:space="0" w:color="auto"/>
        <w:bottom w:val="none" w:sz="0" w:space="0" w:color="auto"/>
        <w:right w:val="none" w:sz="0" w:space="0" w:color="auto"/>
      </w:divBdr>
    </w:div>
    <w:div w:id="667176732">
      <w:bodyDiv w:val="1"/>
      <w:marLeft w:val="0"/>
      <w:marRight w:val="0"/>
      <w:marTop w:val="0"/>
      <w:marBottom w:val="0"/>
      <w:divBdr>
        <w:top w:val="none" w:sz="0" w:space="0" w:color="auto"/>
        <w:left w:val="none" w:sz="0" w:space="0" w:color="auto"/>
        <w:bottom w:val="none" w:sz="0" w:space="0" w:color="auto"/>
        <w:right w:val="none" w:sz="0" w:space="0" w:color="auto"/>
      </w:divBdr>
    </w:div>
    <w:div w:id="687488291">
      <w:bodyDiv w:val="1"/>
      <w:marLeft w:val="0"/>
      <w:marRight w:val="0"/>
      <w:marTop w:val="0"/>
      <w:marBottom w:val="0"/>
      <w:divBdr>
        <w:top w:val="none" w:sz="0" w:space="0" w:color="auto"/>
        <w:left w:val="none" w:sz="0" w:space="0" w:color="auto"/>
        <w:bottom w:val="none" w:sz="0" w:space="0" w:color="auto"/>
        <w:right w:val="none" w:sz="0" w:space="0" w:color="auto"/>
      </w:divBdr>
    </w:div>
    <w:div w:id="708796506">
      <w:bodyDiv w:val="1"/>
      <w:marLeft w:val="0"/>
      <w:marRight w:val="0"/>
      <w:marTop w:val="0"/>
      <w:marBottom w:val="0"/>
      <w:divBdr>
        <w:top w:val="none" w:sz="0" w:space="0" w:color="auto"/>
        <w:left w:val="none" w:sz="0" w:space="0" w:color="auto"/>
        <w:bottom w:val="none" w:sz="0" w:space="0" w:color="auto"/>
        <w:right w:val="none" w:sz="0" w:space="0" w:color="auto"/>
      </w:divBdr>
    </w:div>
    <w:div w:id="737509139">
      <w:bodyDiv w:val="1"/>
      <w:marLeft w:val="0"/>
      <w:marRight w:val="0"/>
      <w:marTop w:val="0"/>
      <w:marBottom w:val="0"/>
      <w:divBdr>
        <w:top w:val="none" w:sz="0" w:space="0" w:color="auto"/>
        <w:left w:val="none" w:sz="0" w:space="0" w:color="auto"/>
        <w:bottom w:val="none" w:sz="0" w:space="0" w:color="auto"/>
        <w:right w:val="none" w:sz="0" w:space="0" w:color="auto"/>
      </w:divBdr>
    </w:div>
    <w:div w:id="790511314">
      <w:bodyDiv w:val="1"/>
      <w:marLeft w:val="0"/>
      <w:marRight w:val="0"/>
      <w:marTop w:val="0"/>
      <w:marBottom w:val="0"/>
      <w:divBdr>
        <w:top w:val="none" w:sz="0" w:space="0" w:color="auto"/>
        <w:left w:val="none" w:sz="0" w:space="0" w:color="auto"/>
        <w:bottom w:val="none" w:sz="0" w:space="0" w:color="auto"/>
        <w:right w:val="none" w:sz="0" w:space="0" w:color="auto"/>
      </w:divBdr>
    </w:div>
    <w:div w:id="824129027">
      <w:bodyDiv w:val="1"/>
      <w:marLeft w:val="0"/>
      <w:marRight w:val="0"/>
      <w:marTop w:val="0"/>
      <w:marBottom w:val="0"/>
      <w:divBdr>
        <w:top w:val="none" w:sz="0" w:space="0" w:color="auto"/>
        <w:left w:val="none" w:sz="0" w:space="0" w:color="auto"/>
        <w:bottom w:val="none" w:sz="0" w:space="0" w:color="auto"/>
        <w:right w:val="none" w:sz="0" w:space="0" w:color="auto"/>
      </w:divBdr>
    </w:div>
    <w:div w:id="826288145">
      <w:bodyDiv w:val="1"/>
      <w:marLeft w:val="0"/>
      <w:marRight w:val="0"/>
      <w:marTop w:val="0"/>
      <w:marBottom w:val="0"/>
      <w:divBdr>
        <w:top w:val="none" w:sz="0" w:space="0" w:color="auto"/>
        <w:left w:val="none" w:sz="0" w:space="0" w:color="auto"/>
        <w:bottom w:val="none" w:sz="0" w:space="0" w:color="auto"/>
        <w:right w:val="none" w:sz="0" w:space="0" w:color="auto"/>
      </w:divBdr>
    </w:div>
    <w:div w:id="868420263">
      <w:bodyDiv w:val="1"/>
      <w:marLeft w:val="0"/>
      <w:marRight w:val="0"/>
      <w:marTop w:val="0"/>
      <w:marBottom w:val="0"/>
      <w:divBdr>
        <w:top w:val="none" w:sz="0" w:space="0" w:color="auto"/>
        <w:left w:val="none" w:sz="0" w:space="0" w:color="auto"/>
        <w:bottom w:val="none" w:sz="0" w:space="0" w:color="auto"/>
        <w:right w:val="none" w:sz="0" w:space="0" w:color="auto"/>
      </w:divBdr>
    </w:div>
    <w:div w:id="875386540">
      <w:bodyDiv w:val="1"/>
      <w:marLeft w:val="0"/>
      <w:marRight w:val="0"/>
      <w:marTop w:val="0"/>
      <w:marBottom w:val="0"/>
      <w:divBdr>
        <w:top w:val="none" w:sz="0" w:space="0" w:color="auto"/>
        <w:left w:val="none" w:sz="0" w:space="0" w:color="auto"/>
        <w:bottom w:val="none" w:sz="0" w:space="0" w:color="auto"/>
        <w:right w:val="none" w:sz="0" w:space="0" w:color="auto"/>
      </w:divBdr>
    </w:div>
    <w:div w:id="889222622">
      <w:bodyDiv w:val="1"/>
      <w:marLeft w:val="0"/>
      <w:marRight w:val="0"/>
      <w:marTop w:val="0"/>
      <w:marBottom w:val="0"/>
      <w:divBdr>
        <w:top w:val="none" w:sz="0" w:space="0" w:color="auto"/>
        <w:left w:val="none" w:sz="0" w:space="0" w:color="auto"/>
        <w:bottom w:val="none" w:sz="0" w:space="0" w:color="auto"/>
        <w:right w:val="none" w:sz="0" w:space="0" w:color="auto"/>
      </w:divBdr>
    </w:div>
    <w:div w:id="892810077">
      <w:bodyDiv w:val="1"/>
      <w:marLeft w:val="0"/>
      <w:marRight w:val="0"/>
      <w:marTop w:val="0"/>
      <w:marBottom w:val="0"/>
      <w:divBdr>
        <w:top w:val="none" w:sz="0" w:space="0" w:color="auto"/>
        <w:left w:val="none" w:sz="0" w:space="0" w:color="auto"/>
        <w:bottom w:val="none" w:sz="0" w:space="0" w:color="auto"/>
        <w:right w:val="none" w:sz="0" w:space="0" w:color="auto"/>
      </w:divBdr>
    </w:div>
    <w:div w:id="921914054">
      <w:bodyDiv w:val="1"/>
      <w:marLeft w:val="0"/>
      <w:marRight w:val="0"/>
      <w:marTop w:val="0"/>
      <w:marBottom w:val="0"/>
      <w:divBdr>
        <w:top w:val="none" w:sz="0" w:space="0" w:color="auto"/>
        <w:left w:val="none" w:sz="0" w:space="0" w:color="auto"/>
        <w:bottom w:val="none" w:sz="0" w:space="0" w:color="auto"/>
        <w:right w:val="none" w:sz="0" w:space="0" w:color="auto"/>
      </w:divBdr>
    </w:div>
    <w:div w:id="922109751">
      <w:bodyDiv w:val="1"/>
      <w:marLeft w:val="0"/>
      <w:marRight w:val="0"/>
      <w:marTop w:val="0"/>
      <w:marBottom w:val="0"/>
      <w:divBdr>
        <w:top w:val="none" w:sz="0" w:space="0" w:color="auto"/>
        <w:left w:val="none" w:sz="0" w:space="0" w:color="auto"/>
        <w:bottom w:val="none" w:sz="0" w:space="0" w:color="auto"/>
        <w:right w:val="none" w:sz="0" w:space="0" w:color="auto"/>
      </w:divBdr>
    </w:div>
    <w:div w:id="953899269">
      <w:bodyDiv w:val="1"/>
      <w:marLeft w:val="0"/>
      <w:marRight w:val="0"/>
      <w:marTop w:val="0"/>
      <w:marBottom w:val="0"/>
      <w:divBdr>
        <w:top w:val="none" w:sz="0" w:space="0" w:color="auto"/>
        <w:left w:val="none" w:sz="0" w:space="0" w:color="auto"/>
        <w:bottom w:val="none" w:sz="0" w:space="0" w:color="auto"/>
        <w:right w:val="none" w:sz="0" w:space="0" w:color="auto"/>
      </w:divBdr>
    </w:div>
    <w:div w:id="959805427">
      <w:bodyDiv w:val="1"/>
      <w:marLeft w:val="0"/>
      <w:marRight w:val="0"/>
      <w:marTop w:val="0"/>
      <w:marBottom w:val="0"/>
      <w:divBdr>
        <w:top w:val="none" w:sz="0" w:space="0" w:color="auto"/>
        <w:left w:val="none" w:sz="0" w:space="0" w:color="auto"/>
        <w:bottom w:val="none" w:sz="0" w:space="0" w:color="auto"/>
        <w:right w:val="none" w:sz="0" w:space="0" w:color="auto"/>
      </w:divBdr>
    </w:div>
    <w:div w:id="969169994">
      <w:bodyDiv w:val="1"/>
      <w:marLeft w:val="0"/>
      <w:marRight w:val="0"/>
      <w:marTop w:val="0"/>
      <w:marBottom w:val="0"/>
      <w:divBdr>
        <w:top w:val="none" w:sz="0" w:space="0" w:color="auto"/>
        <w:left w:val="none" w:sz="0" w:space="0" w:color="auto"/>
        <w:bottom w:val="none" w:sz="0" w:space="0" w:color="auto"/>
        <w:right w:val="none" w:sz="0" w:space="0" w:color="auto"/>
      </w:divBdr>
    </w:div>
    <w:div w:id="977565623">
      <w:bodyDiv w:val="1"/>
      <w:marLeft w:val="0"/>
      <w:marRight w:val="0"/>
      <w:marTop w:val="0"/>
      <w:marBottom w:val="0"/>
      <w:divBdr>
        <w:top w:val="none" w:sz="0" w:space="0" w:color="auto"/>
        <w:left w:val="none" w:sz="0" w:space="0" w:color="auto"/>
        <w:bottom w:val="none" w:sz="0" w:space="0" w:color="auto"/>
        <w:right w:val="none" w:sz="0" w:space="0" w:color="auto"/>
      </w:divBdr>
    </w:div>
    <w:div w:id="982008696">
      <w:bodyDiv w:val="1"/>
      <w:marLeft w:val="0"/>
      <w:marRight w:val="0"/>
      <w:marTop w:val="0"/>
      <w:marBottom w:val="0"/>
      <w:divBdr>
        <w:top w:val="none" w:sz="0" w:space="0" w:color="auto"/>
        <w:left w:val="none" w:sz="0" w:space="0" w:color="auto"/>
        <w:bottom w:val="none" w:sz="0" w:space="0" w:color="auto"/>
        <w:right w:val="none" w:sz="0" w:space="0" w:color="auto"/>
      </w:divBdr>
    </w:div>
    <w:div w:id="982319987">
      <w:bodyDiv w:val="1"/>
      <w:marLeft w:val="0"/>
      <w:marRight w:val="0"/>
      <w:marTop w:val="0"/>
      <w:marBottom w:val="0"/>
      <w:divBdr>
        <w:top w:val="none" w:sz="0" w:space="0" w:color="auto"/>
        <w:left w:val="none" w:sz="0" w:space="0" w:color="auto"/>
        <w:bottom w:val="none" w:sz="0" w:space="0" w:color="auto"/>
        <w:right w:val="none" w:sz="0" w:space="0" w:color="auto"/>
      </w:divBdr>
    </w:div>
    <w:div w:id="989408184">
      <w:bodyDiv w:val="1"/>
      <w:marLeft w:val="0"/>
      <w:marRight w:val="0"/>
      <w:marTop w:val="0"/>
      <w:marBottom w:val="0"/>
      <w:divBdr>
        <w:top w:val="none" w:sz="0" w:space="0" w:color="auto"/>
        <w:left w:val="none" w:sz="0" w:space="0" w:color="auto"/>
        <w:bottom w:val="none" w:sz="0" w:space="0" w:color="auto"/>
        <w:right w:val="none" w:sz="0" w:space="0" w:color="auto"/>
      </w:divBdr>
    </w:div>
    <w:div w:id="1011180192">
      <w:bodyDiv w:val="1"/>
      <w:marLeft w:val="0"/>
      <w:marRight w:val="0"/>
      <w:marTop w:val="0"/>
      <w:marBottom w:val="0"/>
      <w:divBdr>
        <w:top w:val="none" w:sz="0" w:space="0" w:color="auto"/>
        <w:left w:val="none" w:sz="0" w:space="0" w:color="auto"/>
        <w:bottom w:val="none" w:sz="0" w:space="0" w:color="auto"/>
        <w:right w:val="none" w:sz="0" w:space="0" w:color="auto"/>
      </w:divBdr>
    </w:div>
    <w:div w:id="1011957566">
      <w:bodyDiv w:val="1"/>
      <w:marLeft w:val="0"/>
      <w:marRight w:val="0"/>
      <w:marTop w:val="0"/>
      <w:marBottom w:val="0"/>
      <w:divBdr>
        <w:top w:val="none" w:sz="0" w:space="0" w:color="auto"/>
        <w:left w:val="none" w:sz="0" w:space="0" w:color="auto"/>
        <w:bottom w:val="none" w:sz="0" w:space="0" w:color="auto"/>
        <w:right w:val="none" w:sz="0" w:space="0" w:color="auto"/>
      </w:divBdr>
    </w:div>
    <w:div w:id="1014650316">
      <w:bodyDiv w:val="1"/>
      <w:marLeft w:val="0"/>
      <w:marRight w:val="0"/>
      <w:marTop w:val="0"/>
      <w:marBottom w:val="0"/>
      <w:divBdr>
        <w:top w:val="none" w:sz="0" w:space="0" w:color="auto"/>
        <w:left w:val="none" w:sz="0" w:space="0" w:color="auto"/>
        <w:bottom w:val="none" w:sz="0" w:space="0" w:color="auto"/>
        <w:right w:val="none" w:sz="0" w:space="0" w:color="auto"/>
      </w:divBdr>
    </w:div>
    <w:div w:id="1022633822">
      <w:bodyDiv w:val="1"/>
      <w:marLeft w:val="0"/>
      <w:marRight w:val="0"/>
      <w:marTop w:val="0"/>
      <w:marBottom w:val="0"/>
      <w:divBdr>
        <w:top w:val="none" w:sz="0" w:space="0" w:color="auto"/>
        <w:left w:val="none" w:sz="0" w:space="0" w:color="auto"/>
        <w:bottom w:val="none" w:sz="0" w:space="0" w:color="auto"/>
        <w:right w:val="none" w:sz="0" w:space="0" w:color="auto"/>
      </w:divBdr>
    </w:div>
    <w:div w:id="1039283254">
      <w:bodyDiv w:val="1"/>
      <w:marLeft w:val="0"/>
      <w:marRight w:val="0"/>
      <w:marTop w:val="0"/>
      <w:marBottom w:val="0"/>
      <w:divBdr>
        <w:top w:val="none" w:sz="0" w:space="0" w:color="auto"/>
        <w:left w:val="none" w:sz="0" w:space="0" w:color="auto"/>
        <w:bottom w:val="none" w:sz="0" w:space="0" w:color="auto"/>
        <w:right w:val="none" w:sz="0" w:space="0" w:color="auto"/>
      </w:divBdr>
    </w:div>
    <w:div w:id="1054737310">
      <w:bodyDiv w:val="1"/>
      <w:marLeft w:val="0"/>
      <w:marRight w:val="0"/>
      <w:marTop w:val="0"/>
      <w:marBottom w:val="0"/>
      <w:divBdr>
        <w:top w:val="none" w:sz="0" w:space="0" w:color="auto"/>
        <w:left w:val="none" w:sz="0" w:space="0" w:color="auto"/>
        <w:bottom w:val="none" w:sz="0" w:space="0" w:color="auto"/>
        <w:right w:val="none" w:sz="0" w:space="0" w:color="auto"/>
      </w:divBdr>
    </w:div>
    <w:div w:id="1067335921">
      <w:bodyDiv w:val="1"/>
      <w:marLeft w:val="0"/>
      <w:marRight w:val="0"/>
      <w:marTop w:val="0"/>
      <w:marBottom w:val="0"/>
      <w:divBdr>
        <w:top w:val="none" w:sz="0" w:space="0" w:color="auto"/>
        <w:left w:val="none" w:sz="0" w:space="0" w:color="auto"/>
        <w:bottom w:val="none" w:sz="0" w:space="0" w:color="auto"/>
        <w:right w:val="none" w:sz="0" w:space="0" w:color="auto"/>
      </w:divBdr>
    </w:div>
    <w:div w:id="1087340107">
      <w:bodyDiv w:val="1"/>
      <w:marLeft w:val="0"/>
      <w:marRight w:val="0"/>
      <w:marTop w:val="0"/>
      <w:marBottom w:val="0"/>
      <w:divBdr>
        <w:top w:val="none" w:sz="0" w:space="0" w:color="auto"/>
        <w:left w:val="none" w:sz="0" w:space="0" w:color="auto"/>
        <w:bottom w:val="none" w:sz="0" w:space="0" w:color="auto"/>
        <w:right w:val="none" w:sz="0" w:space="0" w:color="auto"/>
      </w:divBdr>
    </w:div>
    <w:div w:id="1140996051">
      <w:bodyDiv w:val="1"/>
      <w:marLeft w:val="0"/>
      <w:marRight w:val="0"/>
      <w:marTop w:val="0"/>
      <w:marBottom w:val="0"/>
      <w:divBdr>
        <w:top w:val="none" w:sz="0" w:space="0" w:color="auto"/>
        <w:left w:val="none" w:sz="0" w:space="0" w:color="auto"/>
        <w:bottom w:val="none" w:sz="0" w:space="0" w:color="auto"/>
        <w:right w:val="none" w:sz="0" w:space="0" w:color="auto"/>
      </w:divBdr>
    </w:div>
    <w:div w:id="1227957094">
      <w:bodyDiv w:val="1"/>
      <w:marLeft w:val="0"/>
      <w:marRight w:val="0"/>
      <w:marTop w:val="0"/>
      <w:marBottom w:val="0"/>
      <w:divBdr>
        <w:top w:val="none" w:sz="0" w:space="0" w:color="auto"/>
        <w:left w:val="none" w:sz="0" w:space="0" w:color="auto"/>
        <w:bottom w:val="none" w:sz="0" w:space="0" w:color="auto"/>
        <w:right w:val="none" w:sz="0" w:space="0" w:color="auto"/>
      </w:divBdr>
    </w:div>
    <w:div w:id="1230580365">
      <w:bodyDiv w:val="1"/>
      <w:marLeft w:val="0"/>
      <w:marRight w:val="0"/>
      <w:marTop w:val="0"/>
      <w:marBottom w:val="0"/>
      <w:divBdr>
        <w:top w:val="none" w:sz="0" w:space="0" w:color="auto"/>
        <w:left w:val="none" w:sz="0" w:space="0" w:color="auto"/>
        <w:bottom w:val="none" w:sz="0" w:space="0" w:color="auto"/>
        <w:right w:val="none" w:sz="0" w:space="0" w:color="auto"/>
      </w:divBdr>
    </w:div>
    <w:div w:id="1276982010">
      <w:bodyDiv w:val="1"/>
      <w:marLeft w:val="0"/>
      <w:marRight w:val="0"/>
      <w:marTop w:val="0"/>
      <w:marBottom w:val="0"/>
      <w:divBdr>
        <w:top w:val="none" w:sz="0" w:space="0" w:color="auto"/>
        <w:left w:val="none" w:sz="0" w:space="0" w:color="auto"/>
        <w:bottom w:val="none" w:sz="0" w:space="0" w:color="auto"/>
        <w:right w:val="none" w:sz="0" w:space="0" w:color="auto"/>
      </w:divBdr>
    </w:div>
    <w:div w:id="1282802491">
      <w:bodyDiv w:val="1"/>
      <w:marLeft w:val="0"/>
      <w:marRight w:val="0"/>
      <w:marTop w:val="0"/>
      <w:marBottom w:val="0"/>
      <w:divBdr>
        <w:top w:val="none" w:sz="0" w:space="0" w:color="auto"/>
        <w:left w:val="none" w:sz="0" w:space="0" w:color="auto"/>
        <w:bottom w:val="none" w:sz="0" w:space="0" w:color="auto"/>
        <w:right w:val="none" w:sz="0" w:space="0" w:color="auto"/>
      </w:divBdr>
    </w:div>
    <w:div w:id="1295789827">
      <w:bodyDiv w:val="1"/>
      <w:marLeft w:val="0"/>
      <w:marRight w:val="0"/>
      <w:marTop w:val="0"/>
      <w:marBottom w:val="0"/>
      <w:divBdr>
        <w:top w:val="none" w:sz="0" w:space="0" w:color="auto"/>
        <w:left w:val="none" w:sz="0" w:space="0" w:color="auto"/>
        <w:bottom w:val="none" w:sz="0" w:space="0" w:color="auto"/>
        <w:right w:val="none" w:sz="0" w:space="0" w:color="auto"/>
      </w:divBdr>
    </w:div>
    <w:div w:id="1298679442">
      <w:bodyDiv w:val="1"/>
      <w:marLeft w:val="0"/>
      <w:marRight w:val="0"/>
      <w:marTop w:val="0"/>
      <w:marBottom w:val="0"/>
      <w:divBdr>
        <w:top w:val="none" w:sz="0" w:space="0" w:color="auto"/>
        <w:left w:val="none" w:sz="0" w:space="0" w:color="auto"/>
        <w:bottom w:val="none" w:sz="0" w:space="0" w:color="auto"/>
        <w:right w:val="none" w:sz="0" w:space="0" w:color="auto"/>
      </w:divBdr>
    </w:div>
    <w:div w:id="1303540313">
      <w:bodyDiv w:val="1"/>
      <w:marLeft w:val="0"/>
      <w:marRight w:val="0"/>
      <w:marTop w:val="0"/>
      <w:marBottom w:val="0"/>
      <w:divBdr>
        <w:top w:val="none" w:sz="0" w:space="0" w:color="auto"/>
        <w:left w:val="none" w:sz="0" w:space="0" w:color="auto"/>
        <w:bottom w:val="none" w:sz="0" w:space="0" w:color="auto"/>
        <w:right w:val="none" w:sz="0" w:space="0" w:color="auto"/>
      </w:divBdr>
    </w:div>
    <w:div w:id="1310407121">
      <w:bodyDiv w:val="1"/>
      <w:marLeft w:val="0"/>
      <w:marRight w:val="0"/>
      <w:marTop w:val="0"/>
      <w:marBottom w:val="0"/>
      <w:divBdr>
        <w:top w:val="none" w:sz="0" w:space="0" w:color="auto"/>
        <w:left w:val="none" w:sz="0" w:space="0" w:color="auto"/>
        <w:bottom w:val="none" w:sz="0" w:space="0" w:color="auto"/>
        <w:right w:val="none" w:sz="0" w:space="0" w:color="auto"/>
      </w:divBdr>
    </w:div>
    <w:div w:id="1315059823">
      <w:bodyDiv w:val="1"/>
      <w:marLeft w:val="0"/>
      <w:marRight w:val="0"/>
      <w:marTop w:val="0"/>
      <w:marBottom w:val="0"/>
      <w:divBdr>
        <w:top w:val="none" w:sz="0" w:space="0" w:color="auto"/>
        <w:left w:val="none" w:sz="0" w:space="0" w:color="auto"/>
        <w:bottom w:val="none" w:sz="0" w:space="0" w:color="auto"/>
        <w:right w:val="none" w:sz="0" w:space="0" w:color="auto"/>
      </w:divBdr>
    </w:div>
    <w:div w:id="1317298544">
      <w:bodyDiv w:val="1"/>
      <w:marLeft w:val="0"/>
      <w:marRight w:val="0"/>
      <w:marTop w:val="0"/>
      <w:marBottom w:val="0"/>
      <w:divBdr>
        <w:top w:val="none" w:sz="0" w:space="0" w:color="auto"/>
        <w:left w:val="none" w:sz="0" w:space="0" w:color="auto"/>
        <w:bottom w:val="none" w:sz="0" w:space="0" w:color="auto"/>
        <w:right w:val="none" w:sz="0" w:space="0" w:color="auto"/>
      </w:divBdr>
    </w:div>
    <w:div w:id="1359232751">
      <w:bodyDiv w:val="1"/>
      <w:marLeft w:val="0"/>
      <w:marRight w:val="0"/>
      <w:marTop w:val="0"/>
      <w:marBottom w:val="0"/>
      <w:divBdr>
        <w:top w:val="none" w:sz="0" w:space="0" w:color="auto"/>
        <w:left w:val="none" w:sz="0" w:space="0" w:color="auto"/>
        <w:bottom w:val="none" w:sz="0" w:space="0" w:color="auto"/>
        <w:right w:val="none" w:sz="0" w:space="0" w:color="auto"/>
      </w:divBdr>
    </w:div>
    <w:div w:id="1375960515">
      <w:bodyDiv w:val="1"/>
      <w:marLeft w:val="0"/>
      <w:marRight w:val="0"/>
      <w:marTop w:val="0"/>
      <w:marBottom w:val="0"/>
      <w:divBdr>
        <w:top w:val="none" w:sz="0" w:space="0" w:color="auto"/>
        <w:left w:val="none" w:sz="0" w:space="0" w:color="auto"/>
        <w:bottom w:val="none" w:sz="0" w:space="0" w:color="auto"/>
        <w:right w:val="none" w:sz="0" w:space="0" w:color="auto"/>
      </w:divBdr>
    </w:div>
    <w:div w:id="1383671824">
      <w:bodyDiv w:val="1"/>
      <w:marLeft w:val="0"/>
      <w:marRight w:val="0"/>
      <w:marTop w:val="0"/>
      <w:marBottom w:val="0"/>
      <w:divBdr>
        <w:top w:val="none" w:sz="0" w:space="0" w:color="auto"/>
        <w:left w:val="none" w:sz="0" w:space="0" w:color="auto"/>
        <w:bottom w:val="none" w:sz="0" w:space="0" w:color="auto"/>
        <w:right w:val="none" w:sz="0" w:space="0" w:color="auto"/>
      </w:divBdr>
    </w:div>
    <w:div w:id="1402558486">
      <w:bodyDiv w:val="1"/>
      <w:marLeft w:val="0"/>
      <w:marRight w:val="0"/>
      <w:marTop w:val="0"/>
      <w:marBottom w:val="0"/>
      <w:divBdr>
        <w:top w:val="none" w:sz="0" w:space="0" w:color="auto"/>
        <w:left w:val="none" w:sz="0" w:space="0" w:color="auto"/>
        <w:bottom w:val="none" w:sz="0" w:space="0" w:color="auto"/>
        <w:right w:val="none" w:sz="0" w:space="0" w:color="auto"/>
      </w:divBdr>
    </w:div>
    <w:div w:id="1419791580">
      <w:bodyDiv w:val="1"/>
      <w:marLeft w:val="0"/>
      <w:marRight w:val="0"/>
      <w:marTop w:val="0"/>
      <w:marBottom w:val="0"/>
      <w:divBdr>
        <w:top w:val="none" w:sz="0" w:space="0" w:color="auto"/>
        <w:left w:val="none" w:sz="0" w:space="0" w:color="auto"/>
        <w:bottom w:val="none" w:sz="0" w:space="0" w:color="auto"/>
        <w:right w:val="none" w:sz="0" w:space="0" w:color="auto"/>
      </w:divBdr>
    </w:div>
    <w:div w:id="1474954239">
      <w:bodyDiv w:val="1"/>
      <w:marLeft w:val="0"/>
      <w:marRight w:val="0"/>
      <w:marTop w:val="0"/>
      <w:marBottom w:val="0"/>
      <w:divBdr>
        <w:top w:val="none" w:sz="0" w:space="0" w:color="auto"/>
        <w:left w:val="none" w:sz="0" w:space="0" w:color="auto"/>
        <w:bottom w:val="none" w:sz="0" w:space="0" w:color="auto"/>
        <w:right w:val="none" w:sz="0" w:space="0" w:color="auto"/>
      </w:divBdr>
    </w:div>
    <w:div w:id="1533567046">
      <w:bodyDiv w:val="1"/>
      <w:marLeft w:val="0"/>
      <w:marRight w:val="0"/>
      <w:marTop w:val="0"/>
      <w:marBottom w:val="0"/>
      <w:divBdr>
        <w:top w:val="none" w:sz="0" w:space="0" w:color="auto"/>
        <w:left w:val="none" w:sz="0" w:space="0" w:color="auto"/>
        <w:bottom w:val="none" w:sz="0" w:space="0" w:color="auto"/>
        <w:right w:val="none" w:sz="0" w:space="0" w:color="auto"/>
      </w:divBdr>
    </w:div>
    <w:div w:id="1567687423">
      <w:bodyDiv w:val="1"/>
      <w:marLeft w:val="0"/>
      <w:marRight w:val="0"/>
      <w:marTop w:val="0"/>
      <w:marBottom w:val="0"/>
      <w:divBdr>
        <w:top w:val="none" w:sz="0" w:space="0" w:color="auto"/>
        <w:left w:val="none" w:sz="0" w:space="0" w:color="auto"/>
        <w:bottom w:val="none" w:sz="0" w:space="0" w:color="auto"/>
        <w:right w:val="none" w:sz="0" w:space="0" w:color="auto"/>
      </w:divBdr>
    </w:div>
    <w:div w:id="1575162204">
      <w:bodyDiv w:val="1"/>
      <w:marLeft w:val="0"/>
      <w:marRight w:val="0"/>
      <w:marTop w:val="0"/>
      <w:marBottom w:val="0"/>
      <w:divBdr>
        <w:top w:val="none" w:sz="0" w:space="0" w:color="auto"/>
        <w:left w:val="none" w:sz="0" w:space="0" w:color="auto"/>
        <w:bottom w:val="none" w:sz="0" w:space="0" w:color="auto"/>
        <w:right w:val="none" w:sz="0" w:space="0" w:color="auto"/>
      </w:divBdr>
    </w:div>
    <w:div w:id="1648699801">
      <w:bodyDiv w:val="1"/>
      <w:marLeft w:val="0"/>
      <w:marRight w:val="0"/>
      <w:marTop w:val="0"/>
      <w:marBottom w:val="0"/>
      <w:divBdr>
        <w:top w:val="none" w:sz="0" w:space="0" w:color="auto"/>
        <w:left w:val="none" w:sz="0" w:space="0" w:color="auto"/>
        <w:bottom w:val="none" w:sz="0" w:space="0" w:color="auto"/>
        <w:right w:val="none" w:sz="0" w:space="0" w:color="auto"/>
      </w:divBdr>
    </w:div>
    <w:div w:id="1693341775">
      <w:bodyDiv w:val="1"/>
      <w:marLeft w:val="0"/>
      <w:marRight w:val="0"/>
      <w:marTop w:val="0"/>
      <w:marBottom w:val="0"/>
      <w:divBdr>
        <w:top w:val="none" w:sz="0" w:space="0" w:color="auto"/>
        <w:left w:val="none" w:sz="0" w:space="0" w:color="auto"/>
        <w:bottom w:val="none" w:sz="0" w:space="0" w:color="auto"/>
        <w:right w:val="none" w:sz="0" w:space="0" w:color="auto"/>
      </w:divBdr>
    </w:div>
    <w:div w:id="1761443332">
      <w:bodyDiv w:val="1"/>
      <w:marLeft w:val="0"/>
      <w:marRight w:val="0"/>
      <w:marTop w:val="0"/>
      <w:marBottom w:val="0"/>
      <w:divBdr>
        <w:top w:val="none" w:sz="0" w:space="0" w:color="auto"/>
        <w:left w:val="none" w:sz="0" w:space="0" w:color="auto"/>
        <w:bottom w:val="none" w:sz="0" w:space="0" w:color="auto"/>
        <w:right w:val="none" w:sz="0" w:space="0" w:color="auto"/>
      </w:divBdr>
    </w:div>
    <w:div w:id="1781995994">
      <w:bodyDiv w:val="1"/>
      <w:marLeft w:val="0"/>
      <w:marRight w:val="0"/>
      <w:marTop w:val="0"/>
      <w:marBottom w:val="0"/>
      <w:divBdr>
        <w:top w:val="none" w:sz="0" w:space="0" w:color="auto"/>
        <w:left w:val="none" w:sz="0" w:space="0" w:color="auto"/>
        <w:bottom w:val="none" w:sz="0" w:space="0" w:color="auto"/>
        <w:right w:val="none" w:sz="0" w:space="0" w:color="auto"/>
      </w:divBdr>
    </w:div>
    <w:div w:id="1828739464">
      <w:bodyDiv w:val="1"/>
      <w:marLeft w:val="0"/>
      <w:marRight w:val="0"/>
      <w:marTop w:val="0"/>
      <w:marBottom w:val="0"/>
      <w:divBdr>
        <w:top w:val="none" w:sz="0" w:space="0" w:color="auto"/>
        <w:left w:val="none" w:sz="0" w:space="0" w:color="auto"/>
        <w:bottom w:val="none" w:sz="0" w:space="0" w:color="auto"/>
        <w:right w:val="none" w:sz="0" w:space="0" w:color="auto"/>
      </w:divBdr>
    </w:div>
    <w:div w:id="1831478955">
      <w:bodyDiv w:val="1"/>
      <w:marLeft w:val="0"/>
      <w:marRight w:val="0"/>
      <w:marTop w:val="0"/>
      <w:marBottom w:val="0"/>
      <w:divBdr>
        <w:top w:val="none" w:sz="0" w:space="0" w:color="auto"/>
        <w:left w:val="none" w:sz="0" w:space="0" w:color="auto"/>
        <w:bottom w:val="none" w:sz="0" w:space="0" w:color="auto"/>
        <w:right w:val="none" w:sz="0" w:space="0" w:color="auto"/>
      </w:divBdr>
    </w:div>
    <w:div w:id="1845044949">
      <w:bodyDiv w:val="1"/>
      <w:marLeft w:val="0"/>
      <w:marRight w:val="0"/>
      <w:marTop w:val="0"/>
      <w:marBottom w:val="0"/>
      <w:divBdr>
        <w:top w:val="none" w:sz="0" w:space="0" w:color="auto"/>
        <w:left w:val="none" w:sz="0" w:space="0" w:color="auto"/>
        <w:bottom w:val="none" w:sz="0" w:space="0" w:color="auto"/>
        <w:right w:val="none" w:sz="0" w:space="0" w:color="auto"/>
      </w:divBdr>
    </w:div>
    <w:div w:id="1914002949">
      <w:bodyDiv w:val="1"/>
      <w:marLeft w:val="0"/>
      <w:marRight w:val="0"/>
      <w:marTop w:val="0"/>
      <w:marBottom w:val="0"/>
      <w:divBdr>
        <w:top w:val="none" w:sz="0" w:space="0" w:color="auto"/>
        <w:left w:val="none" w:sz="0" w:space="0" w:color="auto"/>
        <w:bottom w:val="none" w:sz="0" w:space="0" w:color="auto"/>
        <w:right w:val="none" w:sz="0" w:space="0" w:color="auto"/>
      </w:divBdr>
    </w:div>
    <w:div w:id="1919094898">
      <w:bodyDiv w:val="1"/>
      <w:marLeft w:val="0"/>
      <w:marRight w:val="0"/>
      <w:marTop w:val="0"/>
      <w:marBottom w:val="0"/>
      <w:divBdr>
        <w:top w:val="none" w:sz="0" w:space="0" w:color="auto"/>
        <w:left w:val="none" w:sz="0" w:space="0" w:color="auto"/>
        <w:bottom w:val="none" w:sz="0" w:space="0" w:color="auto"/>
        <w:right w:val="none" w:sz="0" w:space="0" w:color="auto"/>
      </w:divBdr>
    </w:div>
    <w:div w:id="1948349168">
      <w:bodyDiv w:val="1"/>
      <w:marLeft w:val="0"/>
      <w:marRight w:val="0"/>
      <w:marTop w:val="0"/>
      <w:marBottom w:val="0"/>
      <w:divBdr>
        <w:top w:val="none" w:sz="0" w:space="0" w:color="auto"/>
        <w:left w:val="none" w:sz="0" w:space="0" w:color="auto"/>
        <w:bottom w:val="none" w:sz="0" w:space="0" w:color="auto"/>
        <w:right w:val="none" w:sz="0" w:space="0" w:color="auto"/>
      </w:divBdr>
    </w:div>
    <w:div w:id="1961186372">
      <w:bodyDiv w:val="1"/>
      <w:marLeft w:val="0"/>
      <w:marRight w:val="0"/>
      <w:marTop w:val="0"/>
      <w:marBottom w:val="0"/>
      <w:divBdr>
        <w:top w:val="none" w:sz="0" w:space="0" w:color="auto"/>
        <w:left w:val="none" w:sz="0" w:space="0" w:color="auto"/>
        <w:bottom w:val="none" w:sz="0" w:space="0" w:color="auto"/>
        <w:right w:val="none" w:sz="0" w:space="0" w:color="auto"/>
      </w:divBdr>
    </w:div>
    <w:div w:id="1988706993">
      <w:bodyDiv w:val="1"/>
      <w:marLeft w:val="0"/>
      <w:marRight w:val="0"/>
      <w:marTop w:val="0"/>
      <w:marBottom w:val="0"/>
      <w:divBdr>
        <w:top w:val="none" w:sz="0" w:space="0" w:color="auto"/>
        <w:left w:val="none" w:sz="0" w:space="0" w:color="auto"/>
        <w:bottom w:val="none" w:sz="0" w:space="0" w:color="auto"/>
        <w:right w:val="none" w:sz="0" w:space="0" w:color="auto"/>
      </w:divBdr>
    </w:div>
    <w:div w:id="2002847794">
      <w:bodyDiv w:val="1"/>
      <w:marLeft w:val="0"/>
      <w:marRight w:val="0"/>
      <w:marTop w:val="0"/>
      <w:marBottom w:val="0"/>
      <w:divBdr>
        <w:top w:val="none" w:sz="0" w:space="0" w:color="auto"/>
        <w:left w:val="none" w:sz="0" w:space="0" w:color="auto"/>
        <w:bottom w:val="none" w:sz="0" w:space="0" w:color="auto"/>
        <w:right w:val="none" w:sz="0" w:space="0" w:color="auto"/>
      </w:divBdr>
    </w:div>
    <w:div w:id="2006743234">
      <w:bodyDiv w:val="1"/>
      <w:marLeft w:val="0"/>
      <w:marRight w:val="0"/>
      <w:marTop w:val="0"/>
      <w:marBottom w:val="0"/>
      <w:divBdr>
        <w:top w:val="none" w:sz="0" w:space="0" w:color="auto"/>
        <w:left w:val="none" w:sz="0" w:space="0" w:color="auto"/>
        <w:bottom w:val="none" w:sz="0" w:space="0" w:color="auto"/>
        <w:right w:val="none" w:sz="0" w:space="0" w:color="auto"/>
      </w:divBdr>
    </w:div>
    <w:div w:id="2025203049">
      <w:bodyDiv w:val="1"/>
      <w:marLeft w:val="0"/>
      <w:marRight w:val="0"/>
      <w:marTop w:val="0"/>
      <w:marBottom w:val="0"/>
      <w:divBdr>
        <w:top w:val="none" w:sz="0" w:space="0" w:color="auto"/>
        <w:left w:val="none" w:sz="0" w:space="0" w:color="auto"/>
        <w:bottom w:val="none" w:sz="0" w:space="0" w:color="auto"/>
        <w:right w:val="none" w:sz="0" w:space="0" w:color="auto"/>
      </w:divBdr>
    </w:div>
    <w:div w:id="2028631347">
      <w:bodyDiv w:val="1"/>
      <w:marLeft w:val="0"/>
      <w:marRight w:val="0"/>
      <w:marTop w:val="0"/>
      <w:marBottom w:val="0"/>
      <w:divBdr>
        <w:top w:val="none" w:sz="0" w:space="0" w:color="auto"/>
        <w:left w:val="none" w:sz="0" w:space="0" w:color="auto"/>
        <w:bottom w:val="none" w:sz="0" w:space="0" w:color="auto"/>
        <w:right w:val="none" w:sz="0" w:space="0" w:color="auto"/>
      </w:divBdr>
    </w:div>
    <w:div w:id="2029329839">
      <w:bodyDiv w:val="1"/>
      <w:marLeft w:val="0"/>
      <w:marRight w:val="0"/>
      <w:marTop w:val="0"/>
      <w:marBottom w:val="0"/>
      <w:divBdr>
        <w:top w:val="none" w:sz="0" w:space="0" w:color="auto"/>
        <w:left w:val="none" w:sz="0" w:space="0" w:color="auto"/>
        <w:bottom w:val="none" w:sz="0" w:space="0" w:color="auto"/>
        <w:right w:val="none" w:sz="0" w:space="0" w:color="auto"/>
      </w:divBdr>
    </w:div>
    <w:div w:id="2038696969">
      <w:bodyDiv w:val="1"/>
      <w:marLeft w:val="0"/>
      <w:marRight w:val="0"/>
      <w:marTop w:val="0"/>
      <w:marBottom w:val="0"/>
      <w:divBdr>
        <w:top w:val="none" w:sz="0" w:space="0" w:color="auto"/>
        <w:left w:val="none" w:sz="0" w:space="0" w:color="auto"/>
        <w:bottom w:val="none" w:sz="0" w:space="0" w:color="auto"/>
        <w:right w:val="none" w:sz="0" w:space="0" w:color="auto"/>
      </w:divBdr>
    </w:div>
    <w:div w:id="2039433116">
      <w:bodyDiv w:val="1"/>
      <w:marLeft w:val="0"/>
      <w:marRight w:val="0"/>
      <w:marTop w:val="0"/>
      <w:marBottom w:val="0"/>
      <w:divBdr>
        <w:top w:val="none" w:sz="0" w:space="0" w:color="auto"/>
        <w:left w:val="none" w:sz="0" w:space="0" w:color="auto"/>
        <w:bottom w:val="none" w:sz="0" w:space="0" w:color="auto"/>
        <w:right w:val="none" w:sz="0" w:space="0" w:color="auto"/>
      </w:divBdr>
    </w:div>
    <w:div w:id="2050453282">
      <w:bodyDiv w:val="1"/>
      <w:marLeft w:val="0"/>
      <w:marRight w:val="0"/>
      <w:marTop w:val="0"/>
      <w:marBottom w:val="0"/>
      <w:divBdr>
        <w:top w:val="none" w:sz="0" w:space="0" w:color="auto"/>
        <w:left w:val="none" w:sz="0" w:space="0" w:color="auto"/>
        <w:bottom w:val="none" w:sz="0" w:space="0" w:color="auto"/>
        <w:right w:val="none" w:sz="0" w:space="0" w:color="auto"/>
      </w:divBdr>
    </w:div>
    <w:div w:id="2109622052">
      <w:bodyDiv w:val="1"/>
      <w:marLeft w:val="0"/>
      <w:marRight w:val="0"/>
      <w:marTop w:val="0"/>
      <w:marBottom w:val="0"/>
      <w:divBdr>
        <w:top w:val="none" w:sz="0" w:space="0" w:color="auto"/>
        <w:left w:val="none" w:sz="0" w:space="0" w:color="auto"/>
        <w:bottom w:val="none" w:sz="0" w:space="0" w:color="auto"/>
        <w:right w:val="none" w:sz="0" w:space="0" w:color="auto"/>
      </w:divBdr>
    </w:div>
    <w:div w:id="2126341796">
      <w:bodyDiv w:val="1"/>
      <w:marLeft w:val="0"/>
      <w:marRight w:val="0"/>
      <w:marTop w:val="0"/>
      <w:marBottom w:val="0"/>
      <w:divBdr>
        <w:top w:val="none" w:sz="0" w:space="0" w:color="auto"/>
        <w:left w:val="none" w:sz="0" w:space="0" w:color="auto"/>
        <w:bottom w:val="none" w:sz="0" w:space="0" w:color="auto"/>
        <w:right w:val="none" w:sz="0" w:space="0" w:color="auto"/>
      </w:divBdr>
    </w:div>
    <w:div w:id="2128691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8.png"/><Relationship Id="rId26" Type="http://schemas.openxmlformats.org/officeDocument/2006/relationships/image" Target="media/image4.png"/><Relationship Id="rId21" Type="http://schemas.openxmlformats.org/officeDocument/2006/relationships/chart" Target="charts/chart3.xml"/><Relationship Id="rId76"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chart" Target="charts/chart1.xml"/><Relationship Id="rId17" Type="http://schemas.microsoft.com/office/2014/relationships/chartEx" Target="charts/chartEx2.xml"/><Relationship Id="rId25" Type="http://schemas.openxmlformats.org/officeDocument/2006/relationships/footer" Target="footer5.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70" Type="http://schemas.openxmlformats.org/officeDocument/2006/relationships/image" Target="media/image47.png"/><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3.xml"/><Relationship Id="rId74" Type="http://schemas.openxmlformats.org/officeDocument/2006/relationships/header" Target="header5.xml"/><Relationship Id="rId79" Type="http://schemas.openxmlformats.org/officeDocument/2006/relationships/footer" Target="footer9.xml"/><Relationship Id="rId5" Type="http://schemas.openxmlformats.org/officeDocument/2006/relationships/webSettings" Target="webSettings.xml"/><Relationship Id="rId23" Type="http://schemas.openxmlformats.org/officeDocument/2006/relationships/footer" Target="footer4.xml"/><Relationship Id="rId28" Type="http://schemas.openxmlformats.org/officeDocument/2006/relationships/image" Target="media/image10.png"/><Relationship Id="rId10" Type="http://schemas.openxmlformats.org/officeDocument/2006/relationships/header" Target="header1.xml"/><Relationship Id="rId19" Type="http://schemas.microsoft.com/office/2014/relationships/chartEx" Target="charts/chartEx3.xml"/><Relationship Id="rId73" Type="http://schemas.openxmlformats.org/officeDocument/2006/relationships/footer" Target="footer6.xml"/><Relationship Id="rId78" Type="http://schemas.openxmlformats.org/officeDocument/2006/relationships/header" Target="header7.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microsoft.com/office/2014/relationships/chartEx" Target="charts/chartEx1.xml"/><Relationship Id="rId22" Type="http://schemas.openxmlformats.org/officeDocument/2006/relationships/header" Target="header2.xml"/><Relationship Id="rId27" Type="http://schemas.openxmlformats.org/officeDocument/2006/relationships/image" Target="media/image5.png"/><Relationship Id="rId69" Type="http://schemas.openxmlformats.org/officeDocument/2006/relationships/image" Target="media/image46.png"/><Relationship Id="rId77" Type="http://schemas.openxmlformats.org/officeDocument/2006/relationships/footer" Target="footer8.xml"/><Relationship Id="rId8" Type="http://schemas.openxmlformats.org/officeDocument/2006/relationships/footer" Target="footer1.xml"/><Relationship Id="rId72" Type="http://schemas.openxmlformats.org/officeDocument/2006/relationships/header" Target="header4.xml"/><Relationship Id="rId80" Type="http://schemas.openxmlformats.org/officeDocument/2006/relationships/fontTable" Target="fontTable.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OPB\Desktop\Nueva%20carpeta\Anteproyecto%202022\Papeles%20de%20Trabajo%20Excel\Cierre%202020%20-%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f2f4e086397d6a09/Fiscalia/2021/PRESUPUESTO%202022/modificado%20enviado_3112/Nueva%20carpeta/Proyeccion%20%202021.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f2f4e086397d6a09/Fiscalia/2021/PRESUPUESTO%202022/modificado%20enviado_3112/Nueva%20carpeta/Proyeccion%20%202021.xlsm" TargetMode="External"/><Relationship Id="rId2" Type="http://schemas.microsoft.com/office/2011/relationships/chartColorStyle" Target="colors6.xml"/><Relationship Id="rId1" Type="http://schemas.microsoft.com/office/2011/relationships/chartStyle" Target="style6.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ttps://d.docs.live.net/f2f4e086397d6a09/Fiscalia/2021/PRESUPUESTO%202022/modificado%20enviado_3112/Nueva%20carpeta/Proyeccion%20%202021.xlsm"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https://d.docs.live.net/f2f4e086397d6a09/Fiscalia/2021/PRESUPUESTO%202022/modificado%20enviado_3112/Nueva%20carpeta/Proyeccion%20%202021.xlsm"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https://d.docs.live.net/f2f4e086397d6a09/Fiscalia/2021/PRESUPUESTO%202022/modificado%20enviado_3112/Nueva%20carpeta/Proyeccion%20%20202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352921928789324E-2"/>
          <c:y val="2.7107147135513592E-2"/>
          <c:w val="0.97464707807121065"/>
          <c:h val="0.88412281565352369"/>
        </c:manualLayout>
      </c:layout>
      <c:barChart>
        <c:barDir val="col"/>
        <c:grouping val="clustered"/>
        <c:varyColors val="0"/>
        <c:ser>
          <c:idx val="0"/>
          <c:order val="0"/>
          <c:spPr>
            <a:solidFill>
              <a:srgbClr val="009ED6"/>
            </a:solidFill>
            <a:ln>
              <a:noFill/>
            </a:ln>
            <a:effectLst/>
          </c:spPr>
          <c:invertIfNegative val="0"/>
          <c:dLbls>
            <c:dLbl>
              <c:idx val="1"/>
              <c:layout>
                <c:manualLayout>
                  <c:x val="0"/>
                  <c:y val="-0.4141446320484232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6E-4C96-9A7B-368F02D15FB1}"/>
                </c:ext>
              </c:extLst>
            </c:dLbl>
            <c:dLbl>
              <c:idx val="3"/>
              <c:layout>
                <c:manualLayout>
                  <c:x val="0"/>
                  <c:y val="-0.5224593819687798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6E-4C96-9A7B-368F02D15FB1}"/>
                </c:ext>
              </c:extLst>
            </c:dLbl>
            <c:dLbl>
              <c:idx val="5"/>
              <c:layout>
                <c:manualLayout>
                  <c:x val="0"/>
                  <c:y val="-0.5415737496017840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6E-4C96-9A7B-368F02D15FB1}"/>
                </c:ext>
              </c:extLst>
            </c:dLbl>
            <c:dLbl>
              <c:idx val="7"/>
              <c:layout>
                <c:manualLayout>
                  <c:x val="0"/>
                  <c:y val="-0.6052883083784644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6E-4C96-9A7B-368F02D15FB1}"/>
                </c:ext>
              </c:extLst>
            </c:dLbl>
            <c:dLbl>
              <c:idx val="9"/>
              <c:layout>
                <c:manualLayout>
                  <c:x val="2.2629554197782305E-3"/>
                  <c:y val="-0.7199745141764892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6E-4C96-9A7B-368F02D15FB1}"/>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tx1"/>
                </a:solidFill>
                <a:prstDash val="sysDot"/>
              </a:ln>
              <a:effectLst/>
            </c:spPr>
            <c:trendlineType val="linear"/>
            <c:dispRSqr val="0"/>
            <c:dispEq val="0"/>
          </c:trendline>
          <c:cat>
            <c:numRef>
              <c:f>'Al cierre'!$C$2:$M$2</c:f>
              <c:numCache>
                <c:formatCode>General</c:formatCode>
                <c:ptCount val="11"/>
                <c:pt idx="0">
                  <c:v>2016</c:v>
                </c:pt>
                <c:pt idx="2">
                  <c:v>2017</c:v>
                </c:pt>
                <c:pt idx="4">
                  <c:v>2018</c:v>
                </c:pt>
                <c:pt idx="6">
                  <c:v>2019</c:v>
                </c:pt>
                <c:pt idx="8">
                  <c:v>2020</c:v>
                </c:pt>
                <c:pt idx="10">
                  <c:v>2021</c:v>
                </c:pt>
              </c:numCache>
            </c:numRef>
          </c:cat>
          <c:val>
            <c:numRef>
              <c:f>'Al cierre'!$C$3:$M$3</c:f>
              <c:numCache>
                <c:formatCode>0.00%</c:formatCode>
                <c:ptCount val="11"/>
                <c:pt idx="0" formatCode="#,##0.00">
                  <c:v>558843557</c:v>
                </c:pt>
                <c:pt idx="1">
                  <c:v>0</c:v>
                </c:pt>
                <c:pt idx="2" formatCode="#,##0.00">
                  <c:v>558843557</c:v>
                </c:pt>
                <c:pt idx="3">
                  <c:v>0.18695868582770472</c:v>
                </c:pt>
                <c:pt idx="4" formatCode="#,##0.00">
                  <c:v>663324214</c:v>
                </c:pt>
                <c:pt idx="5">
                  <c:v>0.11254079592517333</c:v>
                </c:pt>
                <c:pt idx="6" formatCode="#,##0.00">
                  <c:v>737975249</c:v>
                </c:pt>
                <c:pt idx="7">
                  <c:v>0.18214836633362486</c:v>
                </c:pt>
                <c:pt idx="8" formatCode="#,##0.00">
                  <c:v>872396235</c:v>
                </c:pt>
                <c:pt idx="9">
                  <c:v>8.0597619727233241E-2</c:v>
                </c:pt>
                <c:pt idx="10" formatCode="#,##0.00">
                  <c:v>942709295</c:v>
                </c:pt>
              </c:numCache>
            </c:numRef>
          </c:val>
          <c:extLst>
            <c:ext xmlns:c16="http://schemas.microsoft.com/office/drawing/2014/chart" uri="{C3380CC4-5D6E-409C-BE32-E72D297353CC}">
              <c16:uniqueId val="{00000000-416E-4C96-9A7B-368F02D15FB1}"/>
            </c:ext>
          </c:extLst>
        </c:ser>
        <c:dLbls>
          <c:showLegendKey val="0"/>
          <c:showVal val="0"/>
          <c:showCatName val="0"/>
          <c:showSerName val="0"/>
          <c:showPercent val="0"/>
          <c:showBubbleSize val="0"/>
        </c:dLbls>
        <c:gapWidth val="9"/>
        <c:overlap val="-52"/>
        <c:axId val="842283152"/>
        <c:axId val="842286960"/>
      </c:barChart>
      <c:catAx>
        <c:axId val="8422831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842286960"/>
        <c:crosses val="autoZero"/>
        <c:auto val="1"/>
        <c:lblAlgn val="ctr"/>
        <c:lblOffset val="100"/>
        <c:noMultiLvlLbl val="0"/>
      </c:catAx>
      <c:valAx>
        <c:axId val="84228696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4228315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1" i="0" u="none" strike="noStrike" kern="1200" cap="all" spc="120" normalizeH="0" baseline="0">
                <a:solidFill>
                  <a:schemeClr val="tx1"/>
                </a:solidFill>
                <a:latin typeface="Arial" panose="020B0604020202020204" pitchFamily="34" charset="0"/>
                <a:ea typeface="+mn-ea"/>
                <a:cs typeface="Arial" panose="020B0604020202020204" pitchFamily="34" charset="0"/>
              </a:defRPr>
            </a:pPr>
            <a:r>
              <a:rPr lang="es-MX"/>
              <a:t>PRESUPUESTO AUTORIZADO 2022</a:t>
            </a:r>
          </a:p>
        </c:rich>
      </c:tx>
      <c:overlay val="0"/>
      <c:spPr>
        <a:noFill/>
        <a:ln>
          <a:noFill/>
        </a:ln>
        <a:effectLst/>
      </c:spPr>
      <c:txPr>
        <a:bodyPr rot="0" spcFirstLastPara="1" vertOverflow="ellipsis" vert="horz" wrap="square" anchor="ctr" anchorCtr="1"/>
        <a:lstStyle/>
        <a:p>
          <a:pPr>
            <a:defRPr sz="720" b="1" i="0" u="none" strike="noStrike" kern="1200" cap="all" spc="120" normalizeH="0" baseline="0">
              <a:solidFill>
                <a:schemeClr val="tx1"/>
              </a:solidFill>
              <a:latin typeface="Arial" panose="020B0604020202020204" pitchFamily="34" charset="0"/>
              <a:ea typeface="+mn-ea"/>
              <a:cs typeface="Arial" panose="020B0604020202020204" pitchFamily="34" charset="0"/>
            </a:defRPr>
          </a:pPr>
          <a:endParaRPr lang="es-MX"/>
        </a:p>
      </c:txPr>
    </c:title>
    <c:autoTitleDeleted val="0"/>
    <c:plotArea>
      <c:layout/>
      <c:barChart>
        <c:barDir val="col"/>
        <c:grouping val="clustered"/>
        <c:varyColors val="0"/>
        <c:ser>
          <c:idx val="0"/>
          <c:order val="0"/>
          <c:spPr>
            <a:solidFill>
              <a:srgbClr val="C00000"/>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ACB3-4060-8470-EDCC67AB8436}"/>
              </c:ext>
            </c:extLst>
          </c:dPt>
          <c:dPt>
            <c:idx val="1"/>
            <c:invertIfNegative val="0"/>
            <c:bubble3D val="0"/>
            <c:spPr>
              <a:solidFill>
                <a:srgbClr val="FFC000"/>
              </a:solidFill>
              <a:ln>
                <a:noFill/>
              </a:ln>
              <a:effectLst/>
            </c:spPr>
            <c:extLst>
              <c:ext xmlns:c16="http://schemas.microsoft.com/office/drawing/2014/chart" uri="{C3380CC4-5D6E-409C-BE32-E72D297353CC}">
                <c16:uniqueId val="{00000002-ACB3-4060-8470-EDCC67AB8436}"/>
              </c:ext>
            </c:extLst>
          </c:dPt>
          <c:dPt>
            <c:idx val="2"/>
            <c:invertIfNegative val="0"/>
            <c:bubble3D val="0"/>
            <c:spPr>
              <a:solidFill>
                <a:srgbClr val="00B050"/>
              </a:solidFill>
              <a:ln>
                <a:noFill/>
              </a:ln>
              <a:effectLst/>
            </c:spPr>
            <c:extLst>
              <c:ext xmlns:c16="http://schemas.microsoft.com/office/drawing/2014/chart" uri="{C3380CC4-5D6E-409C-BE32-E72D297353CC}">
                <c16:uniqueId val="{00000003-ACB3-4060-8470-EDCC67AB8436}"/>
              </c:ext>
            </c:extLst>
          </c:dPt>
          <c:dLbls>
            <c:dLbl>
              <c:idx val="0"/>
              <c:layout>
                <c:manualLayout>
                  <c:x val="-2.1118674746629177E-17"/>
                  <c:y val="0.3235216123044285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B3-4060-8470-EDCC67AB8436}"/>
                </c:ext>
              </c:extLst>
            </c:dLbl>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'[Proyeccion  2021.xlsm]5000'!$N$1:$N$5</c:f>
              <c:strCache>
                <c:ptCount val="5"/>
                <c:pt idx="0">
                  <c:v>Servicios Personales</c:v>
                </c:pt>
                <c:pt idx="1">
                  <c:v>Materiales y Suministros</c:v>
                </c:pt>
                <c:pt idx="2">
                  <c:v>Servicios Generales</c:v>
                </c:pt>
                <c:pt idx="3">
                  <c:v>Transferencias, Asignaciones, Subsidios y Otras Ayudas</c:v>
                </c:pt>
                <c:pt idx="4">
                  <c:v>Bienes Muebles, Inmuebles e Intangibles</c:v>
                </c:pt>
              </c:strCache>
            </c:strRef>
          </c:cat>
          <c:val>
            <c:numRef>
              <c:f>'[Proyeccion  2021.xlsm]5000'!$O$1:$O$5</c:f>
              <c:numCache>
                <c:formatCode>#,##0.00</c:formatCode>
                <c:ptCount val="5"/>
                <c:pt idx="0">
                  <c:v>717968501</c:v>
                </c:pt>
                <c:pt idx="1">
                  <c:v>43770483</c:v>
                </c:pt>
                <c:pt idx="2">
                  <c:v>197133914</c:v>
                </c:pt>
                <c:pt idx="3">
                  <c:v>50000</c:v>
                </c:pt>
                <c:pt idx="4">
                  <c:v>6171688</c:v>
                </c:pt>
              </c:numCache>
            </c:numRef>
          </c:val>
          <c:extLst>
            <c:ext xmlns:c16="http://schemas.microsoft.com/office/drawing/2014/chart" uri="{C3380CC4-5D6E-409C-BE32-E72D297353CC}">
              <c16:uniqueId val="{00000000-ACB3-4060-8470-EDCC67AB8436}"/>
            </c:ext>
          </c:extLst>
        </c:ser>
        <c:dLbls>
          <c:dLblPos val="outEnd"/>
          <c:showLegendKey val="0"/>
          <c:showVal val="1"/>
          <c:showCatName val="0"/>
          <c:showSerName val="0"/>
          <c:showPercent val="0"/>
          <c:showBubbleSize val="0"/>
        </c:dLbls>
        <c:gapWidth val="444"/>
        <c:overlap val="-90"/>
        <c:axId val="842289680"/>
        <c:axId val="842288592"/>
      </c:barChart>
      <c:catAx>
        <c:axId val="842289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solidFill>
                <a:latin typeface="Arial" panose="020B0604020202020204" pitchFamily="34" charset="0"/>
                <a:ea typeface="+mn-ea"/>
                <a:cs typeface="Arial" panose="020B0604020202020204" pitchFamily="34" charset="0"/>
              </a:defRPr>
            </a:pPr>
            <a:endParaRPr lang="es-MX"/>
          </a:p>
        </c:txPr>
        <c:crossAx val="842288592"/>
        <c:crosses val="autoZero"/>
        <c:auto val="1"/>
        <c:lblAlgn val="ctr"/>
        <c:lblOffset val="100"/>
        <c:noMultiLvlLbl val="0"/>
      </c:catAx>
      <c:valAx>
        <c:axId val="842288592"/>
        <c:scaling>
          <c:orientation val="minMax"/>
        </c:scaling>
        <c:delete val="1"/>
        <c:axPos val="l"/>
        <c:numFmt formatCode="#,##0.00" sourceLinked="1"/>
        <c:majorTickMark val="none"/>
        <c:minorTickMark val="none"/>
        <c:tickLblPos val="nextTo"/>
        <c:crossAx val="842289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600">
          <a:solidFill>
            <a:schemeClr val="tx1"/>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Actividades</a:t>
            </a:r>
            <a:r>
              <a:rPr lang="es-MX" baseline="0"/>
              <a:t> de Inversión</a:t>
            </a:r>
          </a:p>
          <a:p>
            <a:pPr>
              <a:defRPr/>
            </a:pPr>
            <a:r>
              <a:rPr lang="es-MX" baseline="0"/>
              <a:t>Capitulo 5000 y 6000</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stacked"/>
        <c:varyColors val="0"/>
        <c:ser>
          <c:idx val="0"/>
          <c:order val="0"/>
          <c:tx>
            <c:strRef>
              <c:f>'[Proyeccion  2021.xlsm]5000'!$B$2</c:f>
              <c:strCache>
                <c:ptCount val="1"/>
                <c:pt idx="0">
                  <c:v>Bienes Muebles, Inmuebles e Intangibles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'[Proyeccion  2021.xlsm]5000'!$C$1:$G$1</c:f>
              <c:strCache>
                <c:ptCount val="5"/>
                <c:pt idx="0">
                  <c:v>2020</c:v>
                </c:pt>
                <c:pt idx="1">
                  <c:v>Incremento 2020-2021</c:v>
                </c:pt>
                <c:pt idx="2">
                  <c:v>2021</c:v>
                </c:pt>
                <c:pt idx="3">
                  <c:v>Incremento 2021-2022</c:v>
                </c:pt>
                <c:pt idx="4">
                  <c:v>PRESUPUESTO APROBADO 2022</c:v>
                </c:pt>
              </c:strCache>
            </c:strRef>
          </c:cat>
          <c:val>
            <c:numRef>
              <c:f>'[Proyeccion  2021.xlsm]5000'!$C$2:$G$2</c:f>
              <c:numCache>
                <c:formatCode>#,##0.00</c:formatCode>
                <c:ptCount val="5"/>
                <c:pt idx="0">
                  <c:v>53884934</c:v>
                </c:pt>
                <c:pt idx="1">
                  <c:v>-47570134</c:v>
                </c:pt>
                <c:pt idx="2">
                  <c:v>6314800</c:v>
                </c:pt>
                <c:pt idx="3">
                  <c:v>-143112</c:v>
                </c:pt>
                <c:pt idx="4">
                  <c:v>6171688</c:v>
                </c:pt>
              </c:numCache>
            </c:numRef>
          </c:val>
          <c:extLst>
            <c:ext xmlns:c16="http://schemas.microsoft.com/office/drawing/2014/chart" uri="{C3380CC4-5D6E-409C-BE32-E72D297353CC}">
              <c16:uniqueId val="{00000000-AB48-4231-99F1-1D23199CC1EA}"/>
            </c:ext>
          </c:extLst>
        </c:ser>
        <c:ser>
          <c:idx val="1"/>
          <c:order val="1"/>
          <c:tx>
            <c:strRef>
              <c:f>'[Proyeccion  2021.xlsm]5000'!$B$3</c:f>
              <c:strCache>
                <c:ptCount val="1"/>
                <c:pt idx="0">
                  <c:v>Inversión  Pública</c:v>
                </c:pt>
              </c:strCache>
            </c:strRef>
          </c:tx>
          <c:spPr>
            <a:solidFill>
              <a:srgbClr val="FF0000"/>
            </a:solidFill>
            <a:ln>
              <a:noFill/>
            </a:ln>
            <a:effectLst/>
          </c:spPr>
          <c:invertIfNegative val="0"/>
          <c:dLbls>
            <c:dLbl>
              <c:idx val="0"/>
              <c:layout>
                <c:manualLayout>
                  <c:x val="0"/>
                  <c:y val="-3.4078803431494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48-4231-99F1-1D23199CC1EA}"/>
                </c:ext>
              </c:extLst>
            </c:dLbl>
            <c:dLbl>
              <c:idx val="1"/>
              <c:layout>
                <c:manualLayout>
                  <c:x val="2.2629554197782305E-3"/>
                  <c:y val="-3.2325098129762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48-4231-99F1-1D23199CC1EA}"/>
                </c:ext>
              </c:extLst>
            </c:dLbl>
            <c:dLbl>
              <c:idx val="2"/>
              <c:layout>
                <c:manualLayout>
                  <c:x val="0"/>
                  <c:y val="-2.3089355806973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48-4231-99F1-1D23199CC1EA}"/>
                </c:ext>
              </c:extLst>
            </c:dLbl>
            <c:dLbl>
              <c:idx val="3"/>
              <c:layout>
                <c:manualLayout>
                  <c:x val="2.2629554197782305E-3"/>
                  <c:y val="-3.2325098129762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48-4231-99F1-1D23199CC1EA}"/>
                </c:ext>
              </c:extLst>
            </c:dLbl>
            <c:dLbl>
              <c:idx val="4"/>
              <c:layout>
                <c:manualLayout>
                  <c:x val="2.0366598778004074E-2"/>
                  <c:y val="-1.3853613484183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48-4231-99F1-1D23199CC1E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'[Proyeccion  2021.xlsm]5000'!$C$1:$G$1</c:f>
              <c:strCache>
                <c:ptCount val="5"/>
                <c:pt idx="0">
                  <c:v>2020</c:v>
                </c:pt>
                <c:pt idx="1">
                  <c:v>Incremento 2020-2021</c:v>
                </c:pt>
                <c:pt idx="2">
                  <c:v>2021</c:v>
                </c:pt>
                <c:pt idx="3">
                  <c:v>Incremento 2021-2022</c:v>
                </c:pt>
                <c:pt idx="4">
                  <c:v>PRESUPUESTO APROBADO 2022</c:v>
                </c:pt>
              </c:strCache>
            </c:strRef>
          </c:cat>
          <c:val>
            <c:numRef>
              <c:f>'[Proyeccion  2021.xlsm]5000'!$C$3:$G$3</c:f>
              <c:numCache>
                <c:formatCode>#,##0.00</c:formatCode>
                <c:ptCount val="5"/>
                <c:pt idx="0">
                  <c:v>0</c:v>
                </c:pt>
                <c:pt idx="1">
                  <c:v>0</c:v>
                </c:pt>
                <c:pt idx="2">
                  <c:v>0</c:v>
                </c:pt>
                <c:pt idx="3">
                  <c:v>0</c:v>
                </c:pt>
                <c:pt idx="4">
                  <c:v>0</c:v>
                </c:pt>
              </c:numCache>
            </c:numRef>
          </c:val>
          <c:extLst>
            <c:ext xmlns:c16="http://schemas.microsoft.com/office/drawing/2014/chart" uri="{C3380CC4-5D6E-409C-BE32-E72D297353CC}">
              <c16:uniqueId val="{00000006-AB48-4231-99F1-1D23199CC1EA}"/>
            </c:ext>
          </c:extLst>
        </c:ser>
        <c:dLbls>
          <c:showLegendKey val="0"/>
          <c:showVal val="0"/>
          <c:showCatName val="0"/>
          <c:showSerName val="0"/>
          <c:showPercent val="0"/>
          <c:showBubbleSize val="0"/>
        </c:dLbls>
        <c:gapWidth val="150"/>
        <c:overlap val="100"/>
        <c:axId val="842284240"/>
        <c:axId val="842289136"/>
      </c:barChart>
      <c:catAx>
        <c:axId val="8422842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42289136"/>
        <c:crosses val="autoZero"/>
        <c:auto val="1"/>
        <c:lblAlgn val="ctr"/>
        <c:lblOffset val="100"/>
        <c:tickLblSkip val="1"/>
        <c:noMultiLvlLbl val="0"/>
      </c:catAx>
      <c:valAx>
        <c:axId val="842289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42284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'[Proyeccion  2021.xlsm]1000'!$D$1:$H$1</cx:f>
        <cx:lvl ptCount="5">
          <cx:pt idx="0">2020</cx:pt>
          <cx:pt idx="1">Incremento 2020-2021</cx:pt>
          <cx:pt idx="2">2021</cx:pt>
          <cx:pt idx="3">Incremento 2021-2022</cx:pt>
          <cx:pt idx="4">PRESUPUESTO APROBADO AÑO 2022</cx:pt>
        </cx:lvl>
      </cx:strDim>
      <cx:numDim type="val">
        <cx:f dir="row">'[Proyeccion  2021.xlsm]1000'!$D$2:$H$2</cx:f>
        <cx:lvl ptCount="5" formatCode="#,##0.00">
          <cx:pt idx="0">699040928</cx:pt>
          <cx:pt idx="1">-2213408.1599999666</cx:pt>
          <cx:pt idx="2">696827519.84000003</cx:pt>
          <cx:pt idx="3">21140981.159999967</cx:pt>
          <cx:pt idx="4">717968501</cx:pt>
        </cx:lvl>
      </cx:numDim>
    </cx:data>
    <cx:data id="1">
      <cx:strDim type="cat">
        <cx:f dir="row">'[Proyeccion  2021.xlsm]1000'!$D$1:$H$1</cx:f>
        <cx:lvl ptCount="5">
          <cx:pt idx="0">2020</cx:pt>
          <cx:pt idx="1">Incremento 2020-2021</cx:pt>
          <cx:pt idx="2">2021</cx:pt>
          <cx:pt idx="3">Incremento 2021-2022</cx:pt>
          <cx:pt idx="4">PRESUPUESTO APROBADO AÑO 2022</cx:pt>
        </cx:lvl>
      </cx:strDim>
      <cx:numDim type="val">
        <cx:f dir="row">'[Proyeccion  2021.xlsm]1000'!$D$3:$H$3</cx:f>
        <cx:lvl ptCount="5" formatCode="Estándar">
          <cx:pt idx="0">0</cx:pt>
          <cx:pt idx="1">-0.31663498821630748</cx:pt>
          <cx:pt idx="3">3.0338901030852212</cx:pt>
        </cx:lvl>
      </cx:numDim>
    </cx:data>
  </cx:chartData>
  <cx:chart>
    <cx:title pos="t" align="ctr" overlay="0">
      <cx:tx>
        <cx:rich>
          <a:bodyPr spcFirstLastPara="1" vertOverflow="ellipsis" horzOverflow="overflow" wrap="square" lIns="0" tIns="0" rIns="0" bIns="0" anchor="ctr" anchorCtr="1"/>
          <a:lstStyle/>
          <a:p>
            <a:pPr algn="ctr" rtl="0">
              <a:defRPr sz="900">
                <a:latin typeface="Arial" panose="020B0604020202020204" pitchFamily="34" charset="0"/>
                <a:ea typeface="Arial" panose="020B0604020202020204" pitchFamily="34" charset="0"/>
                <a:cs typeface="Arial" panose="020B0604020202020204" pitchFamily="34" charset="0"/>
              </a:defRPr>
            </a:pPr>
            <a:r>
              <a:rPr lang="es-ES" sz="9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PRESUPUESTO </a:t>
            </a:r>
          </a:p>
          <a:p>
            <a:pPr algn="ctr" rtl="0">
              <a:defRPr sz="900">
                <a:latin typeface="Arial" panose="020B0604020202020204" pitchFamily="34" charset="0"/>
                <a:ea typeface="Arial" panose="020B0604020202020204" pitchFamily="34" charset="0"/>
                <a:cs typeface="Arial" panose="020B0604020202020204" pitchFamily="34" charset="0"/>
              </a:defRPr>
            </a:pPr>
            <a:r>
              <a:rPr lang="es-ES" sz="9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CAPITULO 1000 SERVICIOS PERSONALES</a:t>
            </a:r>
          </a:p>
        </cx:rich>
      </cx:tx>
    </cx:title>
    <cx:plotArea>
      <cx:plotAreaRegion>
        <cx:series layoutId="waterfall" uniqueId="{C8DA3317-BEB6-49CC-A6E7-8B00A0D2A6D4}" formatIdx="0">
          <cx:spPr>
            <a:solidFill>
              <a:srgbClr val="92D050"/>
            </a:solidFill>
          </cx:spPr>
          <cx:dataLabels>
            <cx:txPr>
              <a:bodyPr spcFirstLastPara="1" vertOverflow="ellipsis" horzOverflow="overflow" wrap="square" lIns="0" tIns="0" rIns="0" bIns="0" anchor="ctr" anchorCtr="1"/>
              <a:lstStyle/>
              <a:p>
                <a:pPr algn="ctr" rtl="0">
                  <a:defRPr sz="700"/>
                </a:pPr>
                <a:endParaRPr lang="es-ES" sz="700" b="0" i="0" u="none" strike="noStrike" baseline="0">
                  <a:solidFill>
                    <a:sysClr val="windowText" lastClr="000000">
                      <a:lumMod val="75000"/>
                      <a:lumOff val="25000"/>
                    </a:sysClr>
                  </a:solidFill>
                  <a:latin typeface="Calibri"/>
                </a:endParaRPr>
              </a:p>
            </cx:txPr>
            <cx:visibility seriesName="0" categoryName="0" value="1"/>
            <cx:separator>, </cx:separator>
          </cx:dataLabels>
          <cx:dataId val="0"/>
          <cx:layoutPr>
            <cx:subtotals/>
          </cx:layoutPr>
        </cx:series>
        <cx:series layoutId="waterfall" hidden="1" uniqueId="{6FFD7230-685E-4352-BBF8-9D6EC352092A}" formatIdx="1">
          <cx:dataId val="1"/>
          <cx:layoutPr>
            <cx:subtotals/>
          </cx:layoutPr>
        </cx:series>
      </cx:plotAreaRegion>
      <cx:axis id="0">
        <cx:catScaling gapWidth="0.5"/>
        <cx:tickLabels/>
        <cx:txPr>
          <a:bodyPr spcFirstLastPara="1" vertOverflow="ellipsis" horzOverflow="overflow" wrap="square" lIns="0" tIns="0" rIns="0" bIns="0" anchor="ctr" anchorCtr="1"/>
          <a:lstStyle/>
          <a:p>
            <a:pPr algn="ctr" rtl="0">
              <a:defRPr sz="400">
                <a:latin typeface="Arial" panose="020B0604020202020204" pitchFamily="34" charset="0"/>
                <a:ea typeface="Arial" panose="020B0604020202020204" pitchFamily="34" charset="0"/>
                <a:cs typeface="Arial" panose="020B0604020202020204" pitchFamily="34" charset="0"/>
              </a:defRPr>
            </a:pPr>
            <a:endParaRPr lang="es-ES" sz="4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endParaRPr>
          </a:p>
        </cx:txPr>
      </cx:axis>
      <cx:axis id="1" hidden="1">
        <cx:valScaling/>
        <cx:majorGridlines/>
        <cx:tickLabels/>
        <cx:txPr>
          <a:bodyPr vertOverflow="overflow" horzOverflow="overflow" wrap="square" lIns="0" tIns="0" rIns="0" bIns="0"/>
          <a:lstStyle/>
          <a:p>
            <a:pPr algn="ctr" rtl="0">
              <a:defRPr sz="12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s-MX" sz="1200">
              <a:latin typeface="Arial" panose="020B0604020202020204" pitchFamily="34" charset="0"/>
              <a:cs typeface="Arial" panose="020B0604020202020204" pitchFamily="34" charset="0"/>
            </a:endParaRPr>
          </a:p>
        </cx:txPr>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'[Proyeccion  2021.xlsm]2000'!$D$1:$H$1</cx:f>
        <cx:lvl ptCount="5">
          <cx:pt idx="0">2020</cx:pt>
          <cx:pt idx="1">Incremento 2020-2021</cx:pt>
          <cx:pt idx="2">2021</cx:pt>
          <cx:pt idx="3">Incremento 2021-2022</cx:pt>
          <cx:pt idx="4">PRESUPUESTO APROBADO 2022</cx:pt>
        </cx:lvl>
      </cx:strDim>
      <cx:numDim type="val">
        <cx:f dir="row">'[Proyeccion  2021.xlsm]2000'!$D$2:$H$2</cx:f>
        <cx:lvl ptCount="5" formatCode="#,##0.00">
          <cx:pt idx="0">42631595</cx:pt>
          <cx:pt idx="1">-776336</cx:pt>
          <cx:pt idx="2">41855259</cx:pt>
          <cx:pt idx="3">1915224</cx:pt>
          <cx:pt idx="4">43770483</cx:pt>
        </cx:lvl>
      </cx:numDim>
    </cx:data>
    <cx:data id="1">
      <cx:strDim type="cat">
        <cx:f dir="row">'[Proyeccion  2021.xlsm]2000'!$D$1:$H$1</cx:f>
        <cx:lvl ptCount="5">
          <cx:pt idx="0">2020</cx:pt>
          <cx:pt idx="1">Incremento 2020-2021</cx:pt>
          <cx:pt idx="2">2021</cx:pt>
          <cx:pt idx="3">Incremento 2021-2022</cx:pt>
          <cx:pt idx="4">PRESUPUESTO APROBADO 2022</cx:pt>
        </cx:lvl>
      </cx:strDim>
      <cx:numDim type="val">
        <cx:f dir="row">'[Proyeccion  2021.xlsm]2000'!$D$3:$H$3</cx:f>
        <cx:lvl ptCount="5" formatCode="Estándar">
          <cx:pt idx="0">0</cx:pt>
          <cx:pt idx="1">-1.8210343760302659</cx:pt>
          <cx:pt idx="3">4.5758264212389657</cx:pt>
        </cx:lvl>
      </cx:numDim>
    </cx:data>
  </cx:chartData>
  <cx:chart>
    <cx:title pos="t" align="ctr" overlay="0">
      <cx:tx>
        <cx:rich>
          <a:bodyPr spcFirstLastPara="1" vertOverflow="ellipsis" horzOverflow="overflow" wrap="square" lIns="0" tIns="0" rIns="0" bIns="0" anchor="ctr" anchorCtr="1"/>
          <a:lstStyle/>
          <a:p>
            <a:pPr algn="ctr" rtl="0">
              <a:defRPr sz="1050" b="1">
                <a:latin typeface="Arial" panose="020B0604020202020204" pitchFamily="34" charset="0"/>
                <a:ea typeface="Arial" panose="020B0604020202020204" pitchFamily="34" charset="0"/>
                <a:cs typeface="Arial" panose="020B0604020202020204" pitchFamily="34" charset="0"/>
              </a:defRPr>
            </a:pPr>
            <a:r>
              <a:rPr lang="es-ES" sz="1050" b="1"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PRESUPUESTO </a:t>
            </a:r>
          </a:p>
          <a:p>
            <a:pPr algn="ctr" rtl="0">
              <a:defRPr sz="1050" b="1">
                <a:latin typeface="Arial" panose="020B0604020202020204" pitchFamily="34" charset="0"/>
                <a:ea typeface="Arial" panose="020B0604020202020204" pitchFamily="34" charset="0"/>
                <a:cs typeface="Arial" panose="020B0604020202020204" pitchFamily="34" charset="0"/>
              </a:defRPr>
            </a:pPr>
            <a:r>
              <a:rPr lang="es-ES" sz="1050" b="1"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CAPITULO 2000 MATERIALES Y SUMINISTROS</a:t>
            </a:r>
          </a:p>
        </cx:rich>
      </cx:tx>
    </cx:title>
    <cx:plotArea>
      <cx:plotAreaRegion>
        <cx:series layoutId="waterfall" uniqueId="{C8DA3317-BEB6-49CC-A6E7-8B00A0D2A6D4}" formatIdx="0">
          <cx:spPr>
            <a:solidFill>
              <a:srgbClr val="FFC000"/>
            </a:solidFill>
          </cx:spPr>
          <cx:dataLabels>
            <cx:txPr>
              <a:bodyPr spcFirstLastPara="1" vertOverflow="ellipsis" horzOverflow="overflow" wrap="square" lIns="0" tIns="0" rIns="0" bIns="0" anchor="ctr" anchorCtr="1"/>
              <a:lstStyle/>
              <a:p>
                <a:pPr algn="ctr" rtl="0">
                  <a:defRPr sz="800"/>
                </a:pPr>
                <a:endParaRPr lang="es-ES" sz="800" b="0" i="0" u="none" strike="noStrike" baseline="0">
                  <a:solidFill>
                    <a:sysClr val="windowText" lastClr="000000">
                      <a:lumMod val="75000"/>
                      <a:lumOff val="25000"/>
                    </a:sysClr>
                  </a:solidFill>
                  <a:latin typeface="Calibri"/>
                </a:endParaRPr>
              </a:p>
            </cx:txPr>
            <cx:visibility seriesName="0" categoryName="0" value="1"/>
            <cx:separator>, </cx:separator>
          </cx:dataLabels>
          <cx:dataId val="0"/>
          <cx:layoutPr>
            <cx:subtotals/>
          </cx:layoutPr>
        </cx:series>
        <cx:series layoutId="waterfall" hidden="1" uniqueId="{6FFD7230-685E-4352-BBF8-9D6EC352092A}" formatIdx="1">
          <cx:dataId val="1"/>
          <cx:layoutPr>
            <cx:subtotals/>
          </cx:layoutPr>
        </cx:series>
      </cx:plotAreaRegion>
      <cx:axis id="0">
        <cx:catScaling gapWidth="0.5"/>
        <cx:tickLabels/>
        <cx:txPr>
          <a:bodyPr spcFirstLastPara="1" vertOverflow="ellipsis" horzOverflow="overflow" wrap="square" lIns="0" tIns="0" rIns="0" bIns="0" anchor="ctr" anchorCtr="1"/>
          <a:lstStyle/>
          <a:p>
            <a:pPr algn="ctr" rtl="0">
              <a:defRPr sz="500">
                <a:latin typeface="Arial" panose="020B0604020202020204" pitchFamily="34" charset="0"/>
                <a:ea typeface="Arial" panose="020B0604020202020204" pitchFamily="34" charset="0"/>
                <a:cs typeface="Arial" panose="020B0604020202020204" pitchFamily="34" charset="0"/>
              </a:defRPr>
            </a:pPr>
            <a:endParaRPr lang="es-ES" sz="5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endParaRPr>
          </a:p>
        </cx:txPr>
      </cx:axis>
      <cx:axis id="1" hidden="1">
        <cx:valScaling/>
        <cx:majorGridlines/>
        <cx:tickLabels/>
        <cx:txPr>
          <a:bodyPr vertOverflow="overflow" horzOverflow="overflow" wrap="square" lIns="0" tIns="0" rIns="0" bIns="0"/>
          <a:lstStyle/>
          <a:p>
            <a:pPr algn="ctr" rtl="0">
              <a:defRPr sz="12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s-MX" sz="1200">
              <a:latin typeface="Arial" panose="020B0604020202020204" pitchFamily="34" charset="0"/>
              <a:cs typeface="Arial" panose="020B0604020202020204" pitchFamily="34" charset="0"/>
            </a:endParaRPr>
          </a:p>
        </cx:txPr>
      </cx:axis>
    </cx:plotArea>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'[Proyeccion  2021.xlsm]3000'!$D$1:$H$1</cx:f>
        <cx:lvl ptCount="5">
          <cx:pt idx="0">2020</cx:pt>
          <cx:pt idx="1">Incremento 2020-2021</cx:pt>
          <cx:pt idx="2">2021</cx:pt>
          <cx:pt idx="3">Incremento 2021-2022</cx:pt>
          <cx:pt idx="4">PRESUPUESTO APROBADO 2022</cx:pt>
        </cx:lvl>
      </cx:strDim>
      <cx:numDim type="val">
        <cx:f dir="row">'[Proyeccion  2021.xlsm]3000'!$D$2:$H$2</cx:f>
        <cx:lvl ptCount="5" formatCode="#,##0.00">
          <cx:pt idx="0">76030778</cx:pt>
          <cx:pt idx="1">121630938.16</cx:pt>
          <cx:pt idx="2">197661716.16</cx:pt>
          <cx:pt idx="3">527802.15999999642</cx:pt>
          <cx:pt idx="4">197133914</cx:pt>
        </cx:lvl>
      </cx:numDim>
    </cx:data>
  </cx:chartData>
  <cx:chart>
    <cx:title pos="t" align="ctr" overlay="0">
      <cx:tx>
        <cx:rich>
          <a:bodyPr spcFirstLastPara="1" vertOverflow="ellipsis" horzOverflow="overflow" wrap="square" lIns="0" tIns="0" rIns="0" bIns="0" anchor="ctr" anchorCtr="1"/>
          <a:lstStyle/>
          <a:p>
            <a:pPr algn="ctr" rtl="0">
              <a:defRPr sz="1050" b="1">
                <a:latin typeface="Arial" panose="020B0604020202020204" pitchFamily="34" charset="0"/>
                <a:ea typeface="Arial" panose="020B0604020202020204" pitchFamily="34" charset="0"/>
                <a:cs typeface="Arial" panose="020B0604020202020204" pitchFamily="34" charset="0"/>
              </a:defRPr>
            </a:pPr>
            <a:r>
              <a:rPr lang="es-ES" sz="1050" b="1"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Presupuesto</a:t>
            </a:r>
          </a:p>
          <a:p>
            <a:pPr algn="ctr" rtl="0">
              <a:defRPr sz="1050" b="1">
                <a:latin typeface="Arial" panose="020B0604020202020204" pitchFamily="34" charset="0"/>
                <a:ea typeface="Arial" panose="020B0604020202020204" pitchFamily="34" charset="0"/>
                <a:cs typeface="Arial" panose="020B0604020202020204" pitchFamily="34" charset="0"/>
              </a:defRPr>
            </a:pPr>
            <a:r>
              <a:rPr lang="es-ES" sz="1050" b="1"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Capítulo 3000 Servicios Generales</a:t>
            </a:r>
          </a:p>
        </cx:rich>
      </cx:tx>
    </cx:title>
    <cx:plotArea>
      <cx:plotAreaRegion>
        <cx:series layoutId="waterfall" uniqueId="{F3B3ACF5-265F-424A-8E8A-1D641F2FABB9}">
          <cx:spPr>
            <a:solidFill>
              <a:schemeClr val="accent5"/>
            </a:solidFill>
          </cx:spPr>
          <cx:dataLabels>
            <cx:txPr>
              <a:bodyPr spcFirstLastPara="1" vertOverflow="ellipsis" horzOverflow="overflow" wrap="square" lIns="0" tIns="0" rIns="0" bIns="0" anchor="ctr" anchorCtr="1"/>
              <a:lstStyle/>
              <a:p>
                <a:pPr algn="ctr" rtl="0">
                  <a:defRPr sz="700"/>
                </a:pPr>
                <a:endParaRPr lang="es-ES" sz="700" b="0" i="0" u="none" strike="noStrike" baseline="0">
                  <a:solidFill>
                    <a:sysClr val="windowText" lastClr="000000">
                      <a:lumMod val="75000"/>
                      <a:lumOff val="25000"/>
                    </a:sysClr>
                  </a:solidFill>
                  <a:latin typeface="Calibri"/>
                </a:endParaRPr>
              </a:p>
            </cx:txPr>
          </cx:dataLabels>
          <cx:dataId val="0"/>
          <cx:layoutPr>
            <cx:visibility connectorLines="0"/>
            <cx:subtotals/>
          </cx:layoutPr>
        </cx:series>
      </cx:plotAreaRegion>
      <cx:axis id="0">
        <cx:catScaling gapWidth="0.5"/>
        <cx:tickLabels/>
        <cx:txPr>
          <a:bodyPr spcFirstLastPara="1" vertOverflow="ellipsis" horzOverflow="overflow" wrap="square" lIns="0" tIns="0" rIns="0" bIns="0" anchor="ctr" anchorCtr="1"/>
          <a:lstStyle/>
          <a:p>
            <a:pPr algn="ctr" rtl="0">
              <a:defRPr sz="500">
                <a:latin typeface="Arial" panose="020B0604020202020204" pitchFamily="34" charset="0"/>
                <a:ea typeface="Arial" panose="020B0604020202020204" pitchFamily="34" charset="0"/>
                <a:cs typeface="Arial" panose="020B0604020202020204" pitchFamily="34" charset="0"/>
              </a:defRPr>
            </a:pPr>
            <a:endParaRPr lang="es-ES" sz="5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endParaRPr>
          </a:p>
        </cx:txPr>
      </cx:axis>
      <cx:axis id="1" hidden="1">
        <cx:valScaling/>
        <cx:majorGridlines/>
        <cx:tickLabels/>
        <cx:txPr>
          <a:bodyPr vertOverflow="overflow" horzOverflow="overflow" wrap="square" lIns="0" tIns="0" rIns="0" bIns="0"/>
          <a:lstStyle/>
          <a:p>
            <a:pPr algn="ctr" rtl="0">
              <a:defRPr sz="12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s-MX" sz="1200">
              <a:latin typeface="Arial" panose="020B0604020202020204" pitchFamily="34" charset="0"/>
              <a:cs typeface="Arial" panose="020B0604020202020204" pitchFamily="34" charset="0"/>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89">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89">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89">
  <cs:axisTitle>
    <cs:lnRef idx="0"/>
    <cs:fillRef idx="0"/>
    <cs:effectRef idx="0"/>
    <cs:fontRef idx="minor">
      <a:schemeClr val="tx1">
        <a:lumMod val="65000"/>
        <a:lumOff val="35000"/>
      </a:schemeClr>
    </cs:fontRef>
    <cs:defRPr sz="9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lt1">
        <a:lumMod val="65000"/>
        <a:lumOff val="35000"/>
      </a:schemeClr>
    </cs:fontRef>
    <cs:spPr>
      <a:solidFill>
        <a:schemeClr val="dk1">
          <a:lumMod val="15000"/>
          <a:lumOff val="8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lumMod val="60000"/>
        </a:schemeClr>
      </a:solidFill>
    </cs:spPr>
  </cs:dataPointMarker>
  <cs:dataPointMarkerLayout symbol="circle" size="8"/>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2857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25400" cap="flat" cmpd="sng" algn="ctr">
        <a:solidFill>
          <a:schemeClr val="tx1">
            <a:lumMod val="65000"/>
            <a:lumOff val="35000"/>
          </a:schemeClr>
        </a:solidFill>
        <a:round/>
      </a:ln>
    </cs:spPr>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tx1">
        <a:lumMod val="65000"/>
        <a:lumOff val="35000"/>
      </a:schemeClr>
    </cs:fontRef>
    <cs:defRPr sz="200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28575">
        <a:solidFill>
          <a:schemeClr val="tx1">
            <a:lumMod val="50000"/>
            <a:lumOff val="50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5E60D-4C90-4F65-9D6D-CACDBE3B9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57</Pages>
  <Words>17661</Words>
  <Characters>97141</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gabo Eb</dc:creator>
  <cp:keywords/>
  <dc:description/>
  <cp:lastModifiedBy>David Francisco Echeverría Medina</cp:lastModifiedBy>
  <cp:revision>3</cp:revision>
  <cp:lastPrinted>2022-01-08T13:24:00Z</cp:lastPrinted>
  <dcterms:created xsi:type="dcterms:W3CDTF">2022-01-08T13:23:00Z</dcterms:created>
  <dcterms:modified xsi:type="dcterms:W3CDTF">2022-01-08T13:25:00Z</dcterms:modified>
</cp:coreProperties>
</file>