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4B42" w14:textId="77777777" w:rsidR="002E252E" w:rsidRDefault="002E252E" w:rsidP="00690DD0">
      <w:pPr>
        <w:spacing w:before="0" w:after="0"/>
        <w:jc w:val="center"/>
        <w:rPr>
          <w:rFonts w:ascii="Arial" w:hAnsi="Arial" w:cs="Arial"/>
          <w:sz w:val="56"/>
          <w:szCs w:val="56"/>
          <w:lang w:val="es-ES"/>
        </w:rPr>
      </w:pPr>
    </w:p>
    <w:p w14:paraId="0E31302D" w14:textId="77777777" w:rsidR="002E252E" w:rsidRDefault="002E252E" w:rsidP="00690DD0">
      <w:pPr>
        <w:spacing w:before="0" w:after="0"/>
        <w:jc w:val="center"/>
        <w:rPr>
          <w:rFonts w:ascii="Arial" w:hAnsi="Arial" w:cs="Arial"/>
          <w:sz w:val="56"/>
          <w:szCs w:val="56"/>
          <w:lang w:val="es-ES"/>
        </w:rPr>
      </w:pPr>
    </w:p>
    <w:p w14:paraId="186794F5" w14:textId="77777777" w:rsidR="002E252E" w:rsidRDefault="002E252E" w:rsidP="00690DD0">
      <w:pPr>
        <w:spacing w:before="0" w:after="0"/>
        <w:jc w:val="center"/>
        <w:rPr>
          <w:rFonts w:ascii="Arial" w:hAnsi="Arial" w:cs="Arial"/>
          <w:sz w:val="56"/>
          <w:szCs w:val="56"/>
          <w:lang w:val="es-ES"/>
        </w:rPr>
      </w:pPr>
    </w:p>
    <w:p w14:paraId="614600C2" w14:textId="77777777" w:rsidR="002E252E" w:rsidRDefault="002E252E" w:rsidP="00690DD0">
      <w:pPr>
        <w:spacing w:before="0" w:after="0"/>
        <w:jc w:val="center"/>
        <w:rPr>
          <w:rFonts w:ascii="Arial" w:hAnsi="Arial" w:cs="Arial"/>
          <w:sz w:val="56"/>
          <w:szCs w:val="56"/>
          <w:lang w:val="es-ES"/>
        </w:rPr>
      </w:pPr>
    </w:p>
    <w:p w14:paraId="40998DDD" w14:textId="77777777" w:rsidR="002E252E" w:rsidRDefault="002E252E" w:rsidP="00690DD0">
      <w:pPr>
        <w:spacing w:before="0" w:after="0"/>
        <w:jc w:val="center"/>
        <w:rPr>
          <w:rFonts w:ascii="Arial" w:hAnsi="Arial" w:cs="Arial"/>
          <w:sz w:val="56"/>
          <w:szCs w:val="56"/>
          <w:lang w:val="es-ES"/>
        </w:rPr>
      </w:pPr>
    </w:p>
    <w:p w14:paraId="17FAF641" w14:textId="77777777" w:rsidR="002E252E" w:rsidRDefault="002E252E" w:rsidP="00690DD0">
      <w:pPr>
        <w:spacing w:before="0" w:after="0"/>
        <w:jc w:val="center"/>
        <w:rPr>
          <w:rFonts w:ascii="Arial" w:hAnsi="Arial" w:cs="Arial"/>
          <w:sz w:val="56"/>
          <w:szCs w:val="56"/>
          <w:lang w:val="es-ES"/>
        </w:rPr>
      </w:pPr>
    </w:p>
    <w:p w14:paraId="4D13A300" w14:textId="5DE43CBD" w:rsidR="00690DD0" w:rsidRPr="00AC4322" w:rsidRDefault="00AC4322" w:rsidP="00690DD0">
      <w:pPr>
        <w:spacing w:before="0" w:after="0"/>
        <w:jc w:val="center"/>
        <w:rPr>
          <w:rFonts w:ascii="Arial" w:hAnsi="Arial" w:cs="Arial"/>
          <w:sz w:val="56"/>
          <w:szCs w:val="56"/>
          <w:lang w:val="es-ES"/>
        </w:rPr>
      </w:pPr>
      <w:r w:rsidRPr="00AC4322">
        <w:rPr>
          <w:rFonts w:ascii="Arial" w:hAnsi="Arial" w:cs="Arial"/>
          <w:sz w:val="56"/>
          <w:szCs w:val="56"/>
          <w:lang w:val="es-ES"/>
        </w:rPr>
        <w:t>ANEXO 20</w:t>
      </w:r>
    </w:p>
    <w:p w14:paraId="4547C416" w14:textId="6D3A5ED9" w:rsidR="00690DD0" w:rsidRPr="00AC4322" w:rsidRDefault="00690DD0" w:rsidP="00690DD0">
      <w:pPr>
        <w:spacing w:before="0" w:after="0"/>
        <w:jc w:val="center"/>
        <w:rPr>
          <w:rFonts w:ascii="Arial" w:hAnsi="Arial" w:cs="Arial"/>
          <w:sz w:val="56"/>
          <w:szCs w:val="56"/>
          <w:lang w:val="es-ES"/>
        </w:rPr>
      </w:pPr>
    </w:p>
    <w:p w14:paraId="56CAA490" w14:textId="77777777" w:rsidR="005F04A0" w:rsidRDefault="00690DD0" w:rsidP="00690DD0">
      <w:pPr>
        <w:spacing w:before="0" w:after="0"/>
        <w:jc w:val="center"/>
        <w:rPr>
          <w:rFonts w:ascii="Arial" w:hAnsi="Arial" w:cs="Arial"/>
          <w:sz w:val="56"/>
          <w:szCs w:val="56"/>
          <w:lang w:val="es-ES"/>
        </w:rPr>
      </w:pPr>
      <w:r w:rsidRPr="00AC4322">
        <w:rPr>
          <w:rFonts w:ascii="Arial" w:hAnsi="Arial" w:cs="Arial"/>
          <w:sz w:val="56"/>
          <w:szCs w:val="56"/>
          <w:lang w:val="es-ES"/>
        </w:rPr>
        <w:t>U</w:t>
      </w:r>
      <w:r w:rsidR="00256486">
        <w:rPr>
          <w:rFonts w:ascii="Arial" w:hAnsi="Arial" w:cs="Arial"/>
          <w:sz w:val="56"/>
          <w:szCs w:val="56"/>
          <w:lang w:val="es-ES"/>
        </w:rPr>
        <w:t>NIVERSIDAD AUTONOMA DEL ESTADO DE QUINTANA ROO</w:t>
      </w:r>
    </w:p>
    <w:p w14:paraId="2DF510E7" w14:textId="77777777" w:rsidR="005F04A0" w:rsidRDefault="005F04A0" w:rsidP="00690DD0">
      <w:pPr>
        <w:spacing w:before="0" w:after="0"/>
        <w:jc w:val="center"/>
        <w:rPr>
          <w:rFonts w:ascii="Arial" w:hAnsi="Arial" w:cs="Arial"/>
          <w:sz w:val="56"/>
          <w:szCs w:val="56"/>
          <w:lang w:val="es-ES"/>
        </w:rPr>
      </w:pPr>
    </w:p>
    <w:p w14:paraId="785D19E1" w14:textId="77777777" w:rsidR="005F04A0" w:rsidRDefault="005F04A0" w:rsidP="00690DD0">
      <w:pPr>
        <w:spacing w:before="0" w:after="0"/>
        <w:jc w:val="center"/>
        <w:rPr>
          <w:rFonts w:ascii="Arial" w:hAnsi="Arial" w:cs="Arial"/>
          <w:sz w:val="56"/>
          <w:szCs w:val="56"/>
          <w:lang w:val="es-ES"/>
        </w:rPr>
      </w:pPr>
    </w:p>
    <w:p w14:paraId="4D5431B5" w14:textId="77777777" w:rsidR="005F04A0" w:rsidRDefault="005F04A0" w:rsidP="00690DD0">
      <w:pPr>
        <w:spacing w:before="0" w:after="0"/>
        <w:jc w:val="center"/>
        <w:rPr>
          <w:rFonts w:ascii="Arial" w:hAnsi="Arial" w:cs="Arial"/>
          <w:sz w:val="56"/>
          <w:szCs w:val="56"/>
          <w:lang w:val="es-ES"/>
        </w:rPr>
      </w:pPr>
    </w:p>
    <w:p w14:paraId="596FFE27" w14:textId="77777777" w:rsidR="005F04A0" w:rsidRDefault="005F04A0" w:rsidP="00690DD0">
      <w:pPr>
        <w:spacing w:before="0" w:after="0"/>
        <w:jc w:val="center"/>
        <w:rPr>
          <w:rFonts w:ascii="Arial" w:hAnsi="Arial" w:cs="Arial"/>
          <w:sz w:val="56"/>
          <w:szCs w:val="56"/>
          <w:lang w:val="es-ES"/>
        </w:rPr>
      </w:pPr>
    </w:p>
    <w:p w14:paraId="21958C71" w14:textId="77777777" w:rsidR="005F04A0" w:rsidRDefault="005F04A0" w:rsidP="00690DD0">
      <w:pPr>
        <w:spacing w:before="0" w:after="0"/>
        <w:jc w:val="center"/>
        <w:rPr>
          <w:rFonts w:ascii="Arial" w:hAnsi="Arial" w:cs="Arial"/>
          <w:sz w:val="56"/>
          <w:szCs w:val="56"/>
          <w:lang w:val="es-ES"/>
        </w:rPr>
      </w:pPr>
    </w:p>
    <w:p w14:paraId="19D6C341" w14:textId="77777777" w:rsidR="005F04A0" w:rsidRDefault="005F04A0" w:rsidP="00690DD0">
      <w:pPr>
        <w:spacing w:before="0" w:after="0"/>
        <w:jc w:val="center"/>
        <w:rPr>
          <w:rFonts w:ascii="Arial" w:hAnsi="Arial" w:cs="Arial"/>
          <w:sz w:val="56"/>
          <w:szCs w:val="56"/>
          <w:lang w:val="es-ES"/>
        </w:rPr>
      </w:pPr>
    </w:p>
    <w:p w14:paraId="1ED23228" w14:textId="77777777" w:rsidR="005F04A0" w:rsidRDefault="005F04A0" w:rsidP="00690DD0">
      <w:pPr>
        <w:spacing w:before="0" w:after="0"/>
        <w:jc w:val="center"/>
        <w:rPr>
          <w:rFonts w:ascii="Arial" w:hAnsi="Arial" w:cs="Arial"/>
          <w:sz w:val="56"/>
          <w:szCs w:val="56"/>
          <w:lang w:val="es-ES"/>
        </w:rPr>
      </w:pPr>
    </w:p>
    <w:p w14:paraId="691714CC" w14:textId="77777777" w:rsidR="005F04A0" w:rsidRDefault="005F04A0" w:rsidP="00690DD0">
      <w:pPr>
        <w:spacing w:before="0" w:after="0"/>
        <w:jc w:val="center"/>
        <w:rPr>
          <w:rFonts w:ascii="Arial" w:hAnsi="Arial" w:cs="Arial"/>
          <w:sz w:val="56"/>
          <w:szCs w:val="56"/>
          <w:lang w:val="es-ES"/>
        </w:rPr>
      </w:pPr>
    </w:p>
    <w:p w14:paraId="6AC374F7" w14:textId="77777777" w:rsidR="005F04A0" w:rsidRDefault="005F04A0" w:rsidP="00690DD0">
      <w:pPr>
        <w:spacing w:before="0" w:after="0"/>
        <w:jc w:val="center"/>
        <w:rPr>
          <w:rFonts w:ascii="Arial" w:hAnsi="Arial" w:cs="Arial"/>
          <w:sz w:val="56"/>
          <w:szCs w:val="56"/>
          <w:lang w:val="es-ES"/>
        </w:rPr>
      </w:pPr>
    </w:p>
    <w:p w14:paraId="0FB20982" w14:textId="77777777" w:rsidR="005F04A0" w:rsidRDefault="005F04A0" w:rsidP="00690DD0">
      <w:pPr>
        <w:spacing w:before="0" w:after="0"/>
        <w:jc w:val="center"/>
        <w:rPr>
          <w:rFonts w:ascii="Arial" w:hAnsi="Arial" w:cs="Arial"/>
          <w:sz w:val="56"/>
          <w:szCs w:val="56"/>
          <w:lang w:val="es-ES"/>
        </w:rPr>
      </w:pPr>
    </w:p>
    <w:p w14:paraId="44821D5D" w14:textId="77777777"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lastRenderedPageBreak/>
        <w:t>Contenido</w:t>
      </w:r>
    </w:p>
    <w:p w14:paraId="4EAD49DB" w14:textId="15722546"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1.</w:t>
      </w:r>
      <w:r w:rsidRPr="005F04A0">
        <w:rPr>
          <w:rFonts w:ascii="Arial" w:hAnsi="Arial" w:cs="Arial"/>
          <w:sz w:val="22"/>
          <w:szCs w:val="22"/>
          <w:lang w:val="es-ES"/>
        </w:rPr>
        <w:tab/>
        <w:t>Fundamentación</w:t>
      </w:r>
      <w:r w:rsidRPr="005F04A0">
        <w:rPr>
          <w:rFonts w:ascii="Arial" w:hAnsi="Arial" w:cs="Arial"/>
          <w:sz w:val="22"/>
          <w:szCs w:val="22"/>
          <w:lang w:val="es-ES"/>
        </w:rPr>
        <w:tab/>
      </w:r>
    </w:p>
    <w:p w14:paraId="68F744ED" w14:textId="570CA666"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2.</w:t>
      </w:r>
      <w:r w:rsidRPr="005F04A0">
        <w:rPr>
          <w:rFonts w:ascii="Arial" w:hAnsi="Arial" w:cs="Arial"/>
          <w:sz w:val="22"/>
          <w:szCs w:val="22"/>
          <w:lang w:val="es-ES"/>
        </w:rPr>
        <w:tab/>
        <w:t>Exposición de motivos</w:t>
      </w:r>
      <w:r w:rsidRPr="005F04A0">
        <w:rPr>
          <w:rFonts w:ascii="Arial" w:hAnsi="Arial" w:cs="Arial"/>
          <w:sz w:val="22"/>
          <w:szCs w:val="22"/>
          <w:lang w:val="es-ES"/>
        </w:rPr>
        <w:tab/>
      </w:r>
    </w:p>
    <w:p w14:paraId="711C274A" w14:textId="1B588B32"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2.1. Serie histórica 2017-2022 del resultado de los egresos</w:t>
      </w:r>
      <w:r w:rsidRPr="005F04A0">
        <w:rPr>
          <w:rFonts w:ascii="Arial" w:hAnsi="Arial" w:cs="Arial"/>
          <w:sz w:val="22"/>
          <w:szCs w:val="22"/>
          <w:lang w:val="es-ES"/>
        </w:rPr>
        <w:tab/>
      </w:r>
    </w:p>
    <w:p w14:paraId="601C3100" w14:textId="0004714D"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2.2. Proyección de los egresos para el cierre del ejercicio fiscal 2022</w:t>
      </w:r>
      <w:r w:rsidRPr="005F04A0">
        <w:rPr>
          <w:rFonts w:ascii="Arial" w:hAnsi="Arial" w:cs="Arial"/>
          <w:sz w:val="22"/>
          <w:szCs w:val="22"/>
          <w:lang w:val="es-ES"/>
        </w:rPr>
        <w:tab/>
      </w:r>
    </w:p>
    <w:p w14:paraId="3490B53A" w14:textId="269BE72D"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2.3. Criterios generales de política económica para el ejercicio fiscal 2023</w:t>
      </w:r>
      <w:r w:rsidRPr="005F04A0">
        <w:rPr>
          <w:rFonts w:ascii="Arial" w:hAnsi="Arial" w:cs="Arial"/>
          <w:sz w:val="22"/>
          <w:szCs w:val="22"/>
          <w:lang w:val="es-ES"/>
        </w:rPr>
        <w:tab/>
      </w:r>
    </w:p>
    <w:p w14:paraId="2E853EF3" w14:textId="19B05CE7"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2.4. Método para la proyección de ingresos y egresos para el ejercicio fiscal 2023</w:t>
      </w:r>
      <w:r w:rsidRPr="005F04A0">
        <w:rPr>
          <w:rFonts w:ascii="Arial" w:hAnsi="Arial" w:cs="Arial"/>
          <w:sz w:val="22"/>
          <w:szCs w:val="22"/>
          <w:lang w:val="es-ES"/>
        </w:rPr>
        <w:tab/>
      </w:r>
    </w:p>
    <w:p w14:paraId="48CCB1B1" w14:textId="040D04FF"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3.</w:t>
      </w:r>
      <w:r w:rsidRPr="005F04A0">
        <w:rPr>
          <w:rFonts w:ascii="Arial" w:hAnsi="Arial" w:cs="Arial"/>
          <w:sz w:val="22"/>
          <w:szCs w:val="22"/>
          <w:lang w:val="es-ES"/>
        </w:rPr>
        <w:tab/>
        <w:t>Objetivos anuales, estrategias y metas</w:t>
      </w:r>
      <w:r w:rsidRPr="005F04A0">
        <w:rPr>
          <w:rFonts w:ascii="Arial" w:hAnsi="Arial" w:cs="Arial"/>
          <w:sz w:val="22"/>
          <w:szCs w:val="22"/>
          <w:lang w:val="es-ES"/>
        </w:rPr>
        <w:tab/>
      </w:r>
    </w:p>
    <w:p w14:paraId="6FC99CBA" w14:textId="53585A9C"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4.</w:t>
      </w:r>
      <w:r w:rsidRPr="005F04A0">
        <w:rPr>
          <w:rFonts w:ascii="Arial" w:hAnsi="Arial" w:cs="Arial"/>
          <w:sz w:val="22"/>
          <w:szCs w:val="22"/>
          <w:lang w:val="es-ES"/>
        </w:rPr>
        <w:tab/>
        <w:t>Riesgos relevantes</w:t>
      </w:r>
      <w:r w:rsidRPr="005F04A0">
        <w:rPr>
          <w:rFonts w:ascii="Arial" w:hAnsi="Arial" w:cs="Arial"/>
          <w:sz w:val="22"/>
          <w:szCs w:val="22"/>
          <w:lang w:val="es-ES"/>
        </w:rPr>
        <w:tab/>
      </w:r>
    </w:p>
    <w:p w14:paraId="248E8C13" w14:textId="28FE2309"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w:t>
      </w:r>
      <w:r w:rsidRPr="005F04A0">
        <w:rPr>
          <w:rFonts w:ascii="Arial" w:hAnsi="Arial" w:cs="Arial"/>
          <w:sz w:val="22"/>
          <w:szCs w:val="22"/>
          <w:lang w:val="es-ES"/>
        </w:rPr>
        <w:tab/>
        <w:t>Ejercicio del presupuesto de egresos</w:t>
      </w:r>
      <w:r w:rsidRPr="005F04A0">
        <w:rPr>
          <w:rFonts w:ascii="Arial" w:hAnsi="Arial" w:cs="Arial"/>
          <w:sz w:val="22"/>
          <w:szCs w:val="22"/>
          <w:lang w:val="es-ES"/>
        </w:rPr>
        <w:tab/>
      </w:r>
    </w:p>
    <w:p w14:paraId="0BA07C2A" w14:textId="71D3C366"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5.1</w:t>
      </w:r>
      <w:r w:rsidRPr="005F04A0">
        <w:rPr>
          <w:rFonts w:ascii="Arial" w:hAnsi="Arial" w:cs="Arial"/>
          <w:sz w:val="22"/>
          <w:szCs w:val="22"/>
          <w:lang w:val="es-ES"/>
        </w:rPr>
        <w:tab/>
        <w:t>Clasificación por objeto del gasto</w:t>
      </w:r>
      <w:r w:rsidRPr="005F04A0">
        <w:rPr>
          <w:rFonts w:ascii="Arial" w:hAnsi="Arial" w:cs="Arial"/>
          <w:sz w:val="22"/>
          <w:szCs w:val="22"/>
          <w:lang w:val="es-ES"/>
        </w:rPr>
        <w:tab/>
      </w:r>
    </w:p>
    <w:p w14:paraId="26C800C5" w14:textId="5B208DB4"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5.2</w:t>
      </w:r>
      <w:r w:rsidRPr="005F04A0">
        <w:rPr>
          <w:rFonts w:ascii="Arial" w:hAnsi="Arial" w:cs="Arial"/>
          <w:sz w:val="22"/>
          <w:szCs w:val="22"/>
          <w:lang w:val="es-ES"/>
        </w:rPr>
        <w:tab/>
        <w:t>Clasificación administrativa</w:t>
      </w:r>
      <w:r w:rsidRPr="005F04A0">
        <w:rPr>
          <w:rFonts w:ascii="Arial" w:hAnsi="Arial" w:cs="Arial"/>
          <w:sz w:val="22"/>
          <w:szCs w:val="22"/>
          <w:lang w:val="es-ES"/>
        </w:rPr>
        <w:tab/>
      </w:r>
    </w:p>
    <w:p w14:paraId="61D2512B" w14:textId="2C75435A"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5.3</w:t>
      </w:r>
      <w:r w:rsidRPr="005F04A0">
        <w:rPr>
          <w:rFonts w:ascii="Arial" w:hAnsi="Arial" w:cs="Arial"/>
          <w:sz w:val="22"/>
          <w:szCs w:val="22"/>
          <w:lang w:val="es-ES"/>
        </w:rPr>
        <w:tab/>
        <w:t>Clasificación por unidad administrativa</w:t>
      </w:r>
      <w:r w:rsidRPr="005F04A0">
        <w:rPr>
          <w:rFonts w:ascii="Arial" w:hAnsi="Arial" w:cs="Arial"/>
          <w:sz w:val="22"/>
          <w:szCs w:val="22"/>
          <w:lang w:val="es-ES"/>
        </w:rPr>
        <w:tab/>
      </w:r>
    </w:p>
    <w:p w14:paraId="5C80C306" w14:textId="6045A93E"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5.4</w:t>
      </w:r>
      <w:r w:rsidRPr="005F04A0">
        <w:rPr>
          <w:rFonts w:ascii="Arial" w:hAnsi="Arial" w:cs="Arial"/>
          <w:sz w:val="22"/>
          <w:szCs w:val="22"/>
          <w:lang w:val="es-ES"/>
        </w:rPr>
        <w:tab/>
        <w:t>Clasificación funcional del gasto</w:t>
      </w:r>
    </w:p>
    <w:p w14:paraId="52C6A64E" w14:textId="58B7E928"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5.5</w:t>
      </w:r>
      <w:r w:rsidRPr="005F04A0">
        <w:rPr>
          <w:rFonts w:ascii="Arial" w:hAnsi="Arial" w:cs="Arial"/>
          <w:sz w:val="22"/>
          <w:szCs w:val="22"/>
          <w:lang w:val="es-ES"/>
        </w:rPr>
        <w:tab/>
        <w:t>Clasificación por tipo de gasto</w:t>
      </w:r>
      <w:r w:rsidRPr="005F04A0">
        <w:rPr>
          <w:rFonts w:ascii="Arial" w:hAnsi="Arial" w:cs="Arial"/>
          <w:sz w:val="22"/>
          <w:szCs w:val="22"/>
          <w:lang w:val="es-ES"/>
        </w:rPr>
        <w:tab/>
      </w:r>
    </w:p>
    <w:p w14:paraId="29E6D21C" w14:textId="02CD7E6E"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5.6</w:t>
      </w:r>
      <w:r w:rsidRPr="005F04A0">
        <w:rPr>
          <w:rFonts w:ascii="Arial" w:hAnsi="Arial" w:cs="Arial"/>
          <w:sz w:val="22"/>
          <w:szCs w:val="22"/>
          <w:lang w:val="es-ES"/>
        </w:rPr>
        <w:tab/>
        <w:t>Prioridades del gasto</w:t>
      </w:r>
      <w:r w:rsidRPr="005F04A0">
        <w:rPr>
          <w:rFonts w:ascii="Arial" w:hAnsi="Arial" w:cs="Arial"/>
          <w:sz w:val="22"/>
          <w:szCs w:val="22"/>
          <w:lang w:val="es-ES"/>
        </w:rPr>
        <w:tab/>
      </w:r>
    </w:p>
    <w:p w14:paraId="1717327F" w14:textId="35155B1B"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5.7</w:t>
      </w:r>
      <w:r w:rsidRPr="005F04A0">
        <w:rPr>
          <w:rFonts w:ascii="Arial" w:hAnsi="Arial" w:cs="Arial"/>
          <w:sz w:val="22"/>
          <w:szCs w:val="22"/>
          <w:lang w:val="es-ES"/>
        </w:rPr>
        <w:tab/>
        <w:t>Programas y proyectos</w:t>
      </w:r>
      <w:r w:rsidRPr="005F04A0">
        <w:rPr>
          <w:rFonts w:ascii="Arial" w:hAnsi="Arial" w:cs="Arial"/>
          <w:sz w:val="22"/>
          <w:szCs w:val="22"/>
          <w:lang w:val="es-ES"/>
        </w:rPr>
        <w:tab/>
      </w:r>
    </w:p>
    <w:p w14:paraId="6FF9000F" w14:textId="459F9F7D"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5.8</w:t>
      </w:r>
      <w:r w:rsidRPr="005F04A0">
        <w:rPr>
          <w:rFonts w:ascii="Arial" w:hAnsi="Arial" w:cs="Arial"/>
          <w:sz w:val="22"/>
          <w:szCs w:val="22"/>
          <w:lang w:val="es-ES"/>
        </w:rPr>
        <w:tab/>
        <w:t>Servicios personales</w:t>
      </w:r>
      <w:r w:rsidRPr="005F04A0">
        <w:rPr>
          <w:rFonts w:ascii="Arial" w:hAnsi="Arial" w:cs="Arial"/>
          <w:sz w:val="22"/>
          <w:szCs w:val="22"/>
          <w:lang w:val="es-ES"/>
        </w:rPr>
        <w:tab/>
      </w:r>
    </w:p>
    <w:p w14:paraId="3E843C0E" w14:textId="4C1921C1"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5.9</w:t>
      </w:r>
      <w:r w:rsidRPr="005F04A0">
        <w:rPr>
          <w:rFonts w:ascii="Arial" w:hAnsi="Arial" w:cs="Arial"/>
          <w:sz w:val="22"/>
          <w:szCs w:val="22"/>
          <w:lang w:val="es-ES"/>
        </w:rPr>
        <w:tab/>
        <w:t>Adeudos de ejercicios fiscales anteriores</w:t>
      </w:r>
      <w:r w:rsidRPr="005F04A0">
        <w:rPr>
          <w:rFonts w:ascii="Arial" w:hAnsi="Arial" w:cs="Arial"/>
          <w:sz w:val="22"/>
          <w:szCs w:val="22"/>
          <w:lang w:val="es-ES"/>
        </w:rPr>
        <w:tab/>
      </w:r>
    </w:p>
    <w:p w14:paraId="7200C19F" w14:textId="194675B8"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5.10</w:t>
      </w:r>
      <w:r w:rsidRPr="005F04A0">
        <w:rPr>
          <w:rFonts w:ascii="Arial" w:hAnsi="Arial" w:cs="Arial"/>
          <w:sz w:val="22"/>
          <w:szCs w:val="22"/>
          <w:lang w:val="es-ES"/>
        </w:rPr>
        <w:tab/>
        <w:t>Fuentes de financiamiento para el ejercicio fiscal 2023</w:t>
      </w:r>
      <w:r w:rsidRPr="005F04A0">
        <w:rPr>
          <w:rFonts w:ascii="Arial" w:hAnsi="Arial" w:cs="Arial"/>
          <w:sz w:val="22"/>
          <w:szCs w:val="22"/>
          <w:lang w:val="es-ES"/>
        </w:rPr>
        <w:tab/>
      </w:r>
    </w:p>
    <w:p w14:paraId="2210D71E" w14:textId="1DC28494"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5.11</w:t>
      </w:r>
      <w:r w:rsidRPr="005F04A0">
        <w:rPr>
          <w:rFonts w:ascii="Arial" w:hAnsi="Arial" w:cs="Arial"/>
          <w:sz w:val="22"/>
          <w:szCs w:val="22"/>
          <w:lang w:val="es-ES"/>
        </w:rPr>
        <w:tab/>
        <w:t>Formatos Ley de Disciplina Financiera</w:t>
      </w:r>
      <w:r w:rsidRPr="005F04A0">
        <w:rPr>
          <w:rFonts w:ascii="Arial" w:hAnsi="Arial" w:cs="Arial"/>
          <w:sz w:val="22"/>
          <w:szCs w:val="22"/>
          <w:lang w:val="es-ES"/>
        </w:rPr>
        <w:tab/>
      </w:r>
    </w:p>
    <w:p w14:paraId="7B19522B" w14:textId="1E2F4554" w:rsidR="005F04A0" w:rsidRPr="005F04A0" w:rsidRDefault="005F04A0" w:rsidP="005F04A0">
      <w:pPr>
        <w:spacing w:before="0" w:after="0"/>
        <w:rPr>
          <w:rFonts w:ascii="Arial" w:hAnsi="Arial" w:cs="Arial"/>
          <w:sz w:val="22"/>
          <w:szCs w:val="22"/>
          <w:lang w:val="es-ES"/>
        </w:rPr>
      </w:pPr>
      <w:r w:rsidRPr="005F04A0">
        <w:rPr>
          <w:rFonts w:ascii="Arial" w:hAnsi="Arial" w:cs="Arial"/>
          <w:sz w:val="22"/>
          <w:szCs w:val="22"/>
          <w:lang w:val="es-ES"/>
        </w:rPr>
        <w:t>5.12</w:t>
      </w:r>
      <w:r w:rsidRPr="005F04A0">
        <w:rPr>
          <w:rFonts w:ascii="Arial" w:hAnsi="Arial" w:cs="Arial"/>
          <w:sz w:val="22"/>
          <w:szCs w:val="22"/>
          <w:lang w:val="es-ES"/>
        </w:rPr>
        <w:tab/>
        <w:t>Tabulador de sueldos</w:t>
      </w:r>
      <w:r w:rsidRPr="005F04A0">
        <w:rPr>
          <w:rFonts w:ascii="Arial" w:hAnsi="Arial" w:cs="Arial"/>
          <w:sz w:val="22"/>
          <w:szCs w:val="22"/>
          <w:lang w:val="es-ES"/>
        </w:rPr>
        <w:tab/>
      </w:r>
    </w:p>
    <w:p w14:paraId="36235D2F" w14:textId="77777777" w:rsidR="005F04A0" w:rsidRDefault="005F04A0" w:rsidP="00690DD0">
      <w:pPr>
        <w:spacing w:before="0" w:after="0"/>
        <w:jc w:val="center"/>
        <w:rPr>
          <w:rFonts w:ascii="Arial" w:hAnsi="Arial" w:cs="Arial"/>
          <w:sz w:val="56"/>
          <w:szCs w:val="56"/>
          <w:lang w:val="es-ES"/>
        </w:rPr>
      </w:pPr>
    </w:p>
    <w:p w14:paraId="566ED060" w14:textId="3C236D42" w:rsidR="00690DD0" w:rsidRPr="00AC4322" w:rsidRDefault="00E5660E" w:rsidP="00690DD0">
      <w:pPr>
        <w:spacing w:before="0" w:after="0"/>
        <w:jc w:val="center"/>
        <w:rPr>
          <w:sz w:val="56"/>
          <w:szCs w:val="56"/>
          <w:lang w:val="es-ES"/>
        </w:rPr>
      </w:pPr>
      <w:r w:rsidRPr="00AC4322">
        <w:rPr>
          <w:sz w:val="56"/>
          <w:szCs w:val="56"/>
          <w:lang w:val="es-ES"/>
        </w:rPr>
        <w:br w:type="page"/>
      </w:r>
    </w:p>
    <w:p w14:paraId="71730ABE" w14:textId="77777777" w:rsidR="00316EC9" w:rsidRPr="00FD64D7" w:rsidRDefault="00316EC9" w:rsidP="00316EC9">
      <w:pPr>
        <w:pStyle w:val="Ttulo1"/>
        <w:pageBreakBefore/>
        <w:numPr>
          <w:ilvl w:val="0"/>
          <w:numId w:val="1"/>
        </w:numPr>
        <w:spacing w:after="240"/>
        <w:ind w:left="714" w:hanging="357"/>
        <w:jc w:val="both"/>
        <w:rPr>
          <w:rFonts w:ascii="Arial" w:hAnsi="Arial" w:cs="Arial"/>
          <w:b/>
          <w:bCs/>
          <w:color w:val="auto"/>
          <w:sz w:val="22"/>
          <w:szCs w:val="22"/>
        </w:rPr>
      </w:pPr>
      <w:r w:rsidRPr="00FD64D7">
        <w:rPr>
          <w:rFonts w:ascii="Arial" w:hAnsi="Arial" w:cs="Arial"/>
          <w:b/>
          <w:bCs/>
          <w:color w:val="auto"/>
          <w:sz w:val="22"/>
          <w:szCs w:val="22"/>
        </w:rPr>
        <w:lastRenderedPageBreak/>
        <w:t xml:space="preserve">Fundamentación </w:t>
      </w:r>
    </w:p>
    <w:p w14:paraId="35A9F4AF" w14:textId="0CE430B6" w:rsidR="002E3624" w:rsidRPr="00FD64D7" w:rsidRDefault="00A42AEB" w:rsidP="009E0950">
      <w:pPr>
        <w:spacing w:before="0" w:after="160" w:line="276" w:lineRule="auto"/>
        <w:jc w:val="both"/>
        <w:rPr>
          <w:rFonts w:ascii="Arial" w:hAnsi="Arial" w:cs="Arial"/>
          <w:bCs/>
          <w:sz w:val="22"/>
          <w:szCs w:val="22"/>
        </w:rPr>
      </w:pPr>
      <w:bookmarkStart w:id="0" w:name="_Toc77527857"/>
      <w:r w:rsidRPr="00FD64D7">
        <w:rPr>
          <w:rFonts w:ascii="Arial" w:hAnsi="Arial" w:cs="Arial"/>
          <w:bCs/>
          <w:sz w:val="22"/>
          <w:szCs w:val="22"/>
        </w:rPr>
        <w:t xml:space="preserve">En el artículo tercero de </w:t>
      </w:r>
      <w:r w:rsidR="00D20BD1" w:rsidRPr="00FD64D7">
        <w:rPr>
          <w:rFonts w:ascii="Arial" w:hAnsi="Arial" w:cs="Arial"/>
          <w:bCs/>
          <w:sz w:val="22"/>
          <w:szCs w:val="22"/>
        </w:rPr>
        <w:t xml:space="preserve">nuestra Ley Orgánica </w:t>
      </w:r>
      <w:r w:rsidR="001E6497" w:rsidRPr="00FD64D7">
        <w:rPr>
          <w:rFonts w:ascii="Arial" w:hAnsi="Arial" w:cs="Arial"/>
          <w:bCs/>
          <w:sz w:val="22"/>
          <w:szCs w:val="22"/>
        </w:rPr>
        <w:t>emanan los fines encomenda</w:t>
      </w:r>
      <w:r w:rsidR="007720B6" w:rsidRPr="00FD64D7">
        <w:rPr>
          <w:rFonts w:ascii="Arial" w:hAnsi="Arial" w:cs="Arial"/>
          <w:bCs/>
          <w:sz w:val="22"/>
          <w:szCs w:val="22"/>
        </w:rPr>
        <w:t>d</w:t>
      </w:r>
      <w:r w:rsidR="00E23533" w:rsidRPr="00FD64D7">
        <w:rPr>
          <w:rFonts w:ascii="Arial" w:hAnsi="Arial" w:cs="Arial"/>
          <w:bCs/>
          <w:sz w:val="22"/>
          <w:szCs w:val="22"/>
        </w:rPr>
        <w:t>o</w:t>
      </w:r>
      <w:r w:rsidR="007720B6" w:rsidRPr="00FD64D7">
        <w:rPr>
          <w:rFonts w:ascii="Arial" w:hAnsi="Arial" w:cs="Arial"/>
          <w:bCs/>
          <w:sz w:val="22"/>
          <w:szCs w:val="22"/>
        </w:rPr>
        <w:t>s a la máxima casa de estudios de la entidad, lo cuales se sintetizan en la misión institucional</w:t>
      </w:r>
      <w:r w:rsidR="00FE2283" w:rsidRPr="00FD64D7">
        <w:rPr>
          <w:rFonts w:ascii="Arial" w:hAnsi="Arial" w:cs="Arial"/>
          <w:bCs/>
          <w:sz w:val="22"/>
          <w:szCs w:val="22"/>
        </w:rPr>
        <w:t xml:space="preserve"> y visión al 2024</w:t>
      </w:r>
      <w:r w:rsidR="007720B6" w:rsidRPr="00FD64D7">
        <w:rPr>
          <w:rFonts w:ascii="Arial" w:hAnsi="Arial" w:cs="Arial"/>
          <w:bCs/>
          <w:sz w:val="22"/>
          <w:szCs w:val="22"/>
        </w:rPr>
        <w:t>, revisad</w:t>
      </w:r>
      <w:r w:rsidR="00FE2283" w:rsidRPr="00FD64D7">
        <w:rPr>
          <w:rFonts w:ascii="Arial" w:hAnsi="Arial" w:cs="Arial"/>
          <w:bCs/>
          <w:sz w:val="22"/>
          <w:szCs w:val="22"/>
        </w:rPr>
        <w:t>os</w:t>
      </w:r>
      <w:r w:rsidR="007720B6" w:rsidRPr="00FD64D7">
        <w:rPr>
          <w:rFonts w:ascii="Arial" w:hAnsi="Arial" w:cs="Arial"/>
          <w:bCs/>
          <w:sz w:val="22"/>
          <w:szCs w:val="22"/>
        </w:rPr>
        <w:t xml:space="preserve"> y aprobad</w:t>
      </w:r>
      <w:r w:rsidR="00FE2283" w:rsidRPr="00FD64D7">
        <w:rPr>
          <w:rFonts w:ascii="Arial" w:hAnsi="Arial" w:cs="Arial"/>
          <w:bCs/>
          <w:sz w:val="22"/>
          <w:szCs w:val="22"/>
        </w:rPr>
        <w:t>os</w:t>
      </w:r>
      <w:r w:rsidR="007720B6" w:rsidRPr="00FD64D7">
        <w:rPr>
          <w:rFonts w:ascii="Arial" w:hAnsi="Arial" w:cs="Arial"/>
          <w:bCs/>
          <w:sz w:val="22"/>
          <w:szCs w:val="22"/>
        </w:rPr>
        <w:t xml:space="preserve"> por el H. Consejo Universitario</w:t>
      </w:r>
      <w:r w:rsidR="00E23533" w:rsidRPr="00FD64D7">
        <w:rPr>
          <w:rFonts w:ascii="Arial" w:hAnsi="Arial" w:cs="Arial"/>
          <w:bCs/>
          <w:sz w:val="22"/>
          <w:szCs w:val="22"/>
        </w:rPr>
        <w:t xml:space="preserve"> </w:t>
      </w:r>
      <w:r w:rsidR="00D53CAE" w:rsidRPr="00FD64D7">
        <w:rPr>
          <w:rFonts w:ascii="Arial" w:hAnsi="Arial" w:cs="Arial"/>
          <w:bCs/>
          <w:sz w:val="22"/>
          <w:szCs w:val="22"/>
        </w:rPr>
        <w:t xml:space="preserve">en el marco de la aprobación del Plan Institucional de Desarrollo </w:t>
      </w:r>
      <w:r w:rsidR="000434AA" w:rsidRPr="00FD64D7">
        <w:rPr>
          <w:rFonts w:ascii="Arial" w:hAnsi="Arial" w:cs="Arial"/>
          <w:bCs/>
          <w:sz w:val="22"/>
          <w:szCs w:val="22"/>
        </w:rPr>
        <w:t>E</w:t>
      </w:r>
      <w:r w:rsidR="00D53CAE" w:rsidRPr="00FD64D7">
        <w:rPr>
          <w:rFonts w:ascii="Arial" w:hAnsi="Arial" w:cs="Arial"/>
          <w:bCs/>
          <w:sz w:val="22"/>
          <w:szCs w:val="22"/>
        </w:rPr>
        <w:t>stratégico 2021-2024</w:t>
      </w:r>
      <w:r w:rsidR="00FE2283" w:rsidRPr="00FD64D7">
        <w:rPr>
          <w:rFonts w:ascii="Arial" w:hAnsi="Arial" w:cs="Arial"/>
          <w:bCs/>
          <w:sz w:val="22"/>
          <w:szCs w:val="22"/>
        </w:rPr>
        <w:t>:</w:t>
      </w:r>
    </w:p>
    <w:p w14:paraId="65700040" w14:textId="5F9A187A" w:rsidR="00316EC9" w:rsidRPr="00FD64D7" w:rsidRDefault="00316EC9" w:rsidP="00316EC9">
      <w:pPr>
        <w:spacing w:before="0" w:after="160" w:line="259" w:lineRule="auto"/>
        <w:jc w:val="both"/>
        <w:rPr>
          <w:rFonts w:ascii="Arial" w:hAnsi="Arial" w:cs="Arial"/>
          <w:b/>
          <w:sz w:val="22"/>
          <w:szCs w:val="22"/>
        </w:rPr>
      </w:pPr>
      <w:r w:rsidRPr="00FD64D7">
        <w:rPr>
          <w:rFonts w:ascii="Arial" w:hAnsi="Arial" w:cs="Arial"/>
          <w:b/>
          <w:sz w:val="22"/>
          <w:szCs w:val="22"/>
        </w:rPr>
        <w:t>Misión:</w:t>
      </w:r>
    </w:p>
    <w:p w14:paraId="14C68061" w14:textId="77777777" w:rsidR="00316EC9" w:rsidRPr="00FD64D7" w:rsidRDefault="00316EC9" w:rsidP="004A2DE8">
      <w:pPr>
        <w:spacing w:before="0" w:after="240" w:line="276" w:lineRule="auto"/>
        <w:jc w:val="both"/>
        <w:rPr>
          <w:rFonts w:ascii="Arial" w:hAnsi="Arial" w:cs="Arial"/>
          <w:bCs/>
          <w:sz w:val="22"/>
          <w:szCs w:val="22"/>
        </w:rPr>
      </w:pPr>
      <w:r w:rsidRPr="00FD64D7">
        <w:rPr>
          <w:rFonts w:ascii="Arial" w:hAnsi="Arial" w:cs="Arial"/>
          <w:bCs/>
          <w:sz w:val="22"/>
          <w:szCs w:val="22"/>
        </w:rPr>
        <w:t>Formar integralmente a nuestros estudiantes para que sean profesionistas con espíritu emprendedor, innovador y de pensamiento crítico y colaborativo; que se orienten a la superación personal y a la autoformación, inspirados en el desarrollo de la justicia social; y que, comprometidos con el progreso del ser humano, se vinculen vigorosamente con la sociedad, para que la universidad, paralelamente a su atención a las demandas del Estado de Quintana Roo y del Sureste Mexicano, proyecte sus actividades hacia Centroamérica y el Caribe y contribuya a la preservación, enriquecimiento y difusión del acervo natural y cultural, estatal, nacional, regional y universal.</w:t>
      </w:r>
    </w:p>
    <w:p w14:paraId="1E37B6A6" w14:textId="77777777" w:rsidR="00316EC9" w:rsidRPr="00FD64D7" w:rsidRDefault="00316EC9" w:rsidP="00316EC9">
      <w:pPr>
        <w:spacing w:before="0" w:after="160" w:line="259" w:lineRule="auto"/>
        <w:jc w:val="both"/>
        <w:rPr>
          <w:rFonts w:ascii="Arial" w:hAnsi="Arial" w:cs="Arial"/>
          <w:b/>
          <w:sz w:val="22"/>
          <w:szCs w:val="22"/>
        </w:rPr>
      </w:pPr>
      <w:r w:rsidRPr="00FD64D7">
        <w:rPr>
          <w:rFonts w:ascii="Arial" w:hAnsi="Arial" w:cs="Arial"/>
          <w:b/>
          <w:sz w:val="22"/>
          <w:szCs w:val="22"/>
        </w:rPr>
        <w:t>Visión 2024:</w:t>
      </w:r>
    </w:p>
    <w:p w14:paraId="5A66B4A0" w14:textId="77777777" w:rsidR="00316EC9" w:rsidRPr="00FD64D7" w:rsidRDefault="00316EC9" w:rsidP="004A2DE8">
      <w:pPr>
        <w:spacing w:before="0" w:after="160" w:line="276" w:lineRule="auto"/>
        <w:jc w:val="both"/>
        <w:rPr>
          <w:rFonts w:ascii="Arial" w:hAnsi="Arial" w:cs="Arial"/>
          <w:bCs/>
          <w:sz w:val="22"/>
          <w:szCs w:val="22"/>
        </w:rPr>
      </w:pPr>
      <w:r w:rsidRPr="00FD64D7">
        <w:rPr>
          <w:rFonts w:ascii="Arial" w:hAnsi="Arial" w:cs="Arial"/>
          <w:bCs/>
          <w:sz w:val="22"/>
          <w:szCs w:val="22"/>
        </w:rPr>
        <w:t>Somos una universidad autónoma con un modelo educativo de vanguardia implementado eficazmente en todas nuestras áreas.</w:t>
      </w:r>
    </w:p>
    <w:p w14:paraId="312C526A" w14:textId="77777777" w:rsidR="00316EC9" w:rsidRPr="00FD64D7" w:rsidRDefault="00316EC9" w:rsidP="004A2DE8">
      <w:pPr>
        <w:spacing w:before="0" w:after="160" w:line="276" w:lineRule="auto"/>
        <w:jc w:val="both"/>
        <w:rPr>
          <w:rFonts w:ascii="Arial" w:hAnsi="Arial" w:cs="Arial"/>
          <w:bCs/>
          <w:sz w:val="22"/>
          <w:szCs w:val="22"/>
        </w:rPr>
      </w:pPr>
      <w:r w:rsidRPr="00FD64D7">
        <w:rPr>
          <w:rFonts w:ascii="Arial" w:hAnsi="Arial" w:cs="Arial"/>
          <w:bCs/>
          <w:sz w:val="22"/>
          <w:szCs w:val="22"/>
        </w:rPr>
        <w:t>Nuestro cuerpo docente es reconocido en el ámbito estatal, nacional e internacional por su alta habilitación y por la calidad de sus contribuciones al conocimiento científico y desarrollo tecnológico, fruto del desarrollo de la investigación y la innovación técnica que contribuye al desarrollo regional, nacional y universal.</w:t>
      </w:r>
    </w:p>
    <w:p w14:paraId="0C6282C1" w14:textId="77777777" w:rsidR="00316EC9" w:rsidRPr="00FD64D7" w:rsidRDefault="00316EC9" w:rsidP="004A2DE8">
      <w:pPr>
        <w:spacing w:before="0" w:after="160" w:line="276" w:lineRule="auto"/>
        <w:jc w:val="both"/>
        <w:rPr>
          <w:rFonts w:ascii="Arial" w:hAnsi="Arial" w:cs="Arial"/>
          <w:bCs/>
          <w:sz w:val="22"/>
          <w:szCs w:val="22"/>
        </w:rPr>
      </w:pPr>
      <w:r w:rsidRPr="00FD64D7">
        <w:rPr>
          <w:rFonts w:ascii="Arial" w:hAnsi="Arial" w:cs="Arial"/>
          <w:bCs/>
          <w:sz w:val="22"/>
          <w:szCs w:val="22"/>
        </w:rPr>
        <w:t>Todas nuestras proposiciones se ciñen a la legislación, normativas y reglamentación actuales. Por tanto, se garantiza y otorga la seguridad jurídica de que la universidad asume como identidad propia el respeto al derecho vigente.</w:t>
      </w:r>
    </w:p>
    <w:p w14:paraId="3A3EDC36" w14:textId="77777777" w:rsidR="00316EC9" w:rsidRPr="00FD64D7" w:rsidRDefault="00316EC9" w:rsidP="004A2DE8">
      <w:pPr>
        <w:spacing w:before="0" w:after="160" w:line="276" w:lineRule="auto"/>
        <w:jc w:val="both"/>
        <w:rPr>
          <w:rFonts w:ascii="Arial" w:hAnsi="Arial" w:cs="Arial"/>
          <w:bCs/>
          <w:sz w:val="22"/>
          <w:szCs w:val="22"/>
        </w:rPr>
      </w:pPr>
      <w:r w:rsidRPr="00FD64D7">
        <w:rPr>
          <w:rFonts w:ascii="Arial" w:hAnsi="Arial" w:cs="Arial"/>
          <w:bCs/>
          <w:sz w:val="22"/>
          <w:szCs w:val="22"/>
        </w:rPr>
        <w:t>Hemos logrado una adecuada articulación entre la innovación social y la institucional, en donde la preocupación por la calidad de la educación es la premisa que posibilita el diálogo y la participación responsable de todos los actores educativos.</w:t>
      </w:r>
    </w:p>
    <w:p w14:paraId="1892E301" w14:textId="77777777" w:rsidR="00316EC9" w:rsidRPr="00FD64D7" w:rsidRDefault="00316EC9" w:rsidP="004A2DE8">
      <w:pPr>
        <w:spacing w:before="0" w:after="240" w:line="276" w:lineRule="auto"/>
        <w:jc w:val="both"/>
        <w:rPr>
          <w:rFonts w:ascii="Arial" w:hAnsi="Arial" w:cs="Arial"/>
          <w:bCs/>
          <w:sz w:val="22"/>
          <w:szCs w:val="22"/>
        </w:rPr>
      </w:pPr>
      <w:r w:rsidRPr="00FD64D7">
        <w:rPr>
          <w:rFonts w:ascii="Arial" w:hAnsi="Arial" w:cs="Arial"/>
          <w:bCs/>
          <w:sz w:val="22"/>
          <w:szCs w:val="22"/>
        </w:rPr>
        <w:t>Contamos con una estructura organizacional acorde a nuestro marco normativo y modelo educativo y hemos modernizados los procesos y sistemas para la gestión que apoya eficaz y eficiente nuestras funciones sustantivas.</w:t>
      </w:r>
    </w:p>
    <w:p w14:paraId="561B599B" w14:textId="36CD1E9F" w:rsidR="00316EC9" w:rsidRPr="00FD64D7" w:rsidRDefault="00316EC9" w:rsidP="007A039A">
      <w:pPr>
        <w:spacing w:after="240"/>
        <w:rPr>
          <w:rFonts w:ascii="Arial" w:hAnsi="Arial" w:cs="Arial"/>
          <w:b/>
          <w:bCs/>
          <w:sz w:val="22"/>
          <w:szCs w:val="22"/>
        </w:rPr>
      </w:pPr>
      <w:bookmarkStart w:id="1" w:name="_Toc106272065"/>
      <w:r w:rsidRPr="00FD64D7">
        <w:rPr>
          <w:rFonts w:ascii="Arial" w:hAnsi="Arial" w:cs="Arial"/>
          <w:b/>
          <w:bCs/>
          <w:sz w:val="22"/>
          <w:szCs w:val="22"/>
        </w:rPr>
        <w:t>Facultades del Titular:</w:t>
      </w:r>
      <w:r w:rsidR="004A2DE8" w:rsidRPr="00FD64D7">
        <w:rPr>
          <w:rFonts w:ascii="Arial" w:hAnsi="Arial" w:cs="Arial"/>
          <w:b/>
          <w:bCs/>
          <w:sz w:val="22"/>
          <w:szCs w:val="22"/>
        </w:rPr>
        <w:t xml:space="preserve"> </w:t>
      </w:r>
      <w:bookmarkEnd w:id="1"/>
    </w:p>
    <w:p w14:paraId="40C1D358" w14:textId="1FF07A4C" w:rsidR="004A2DE8" w:rsidRPr="00FD64D7" w:rsidRDefault="004A2DE8" w:rsidP="00A319B9">
      <w:pPr>
        <w:pStyle w:val="DPP-UQROO"/>
        <w:spacing w:line="276" w:lineRule="auto"/>
        <w:rPr>
          <w:bCs/>
          <w:sz w:val="22"/>
        </w:rPr>
      </w:pPr>
      <w:r w:rsidRPr="00FD64D7">
        <w:rPr>
          <w:bCs/>
          <w:sz w:val="22"/>
        </w:rPr>
        <w:t>La formulación del presente Anteproyecto de egresos</w:t>
      </w:r>
      <w:r w:rsidR="00A319B9" w:rsidRPr="00FD64D7">
        <w:rPr>
          <w:bCs/>
          <w:sz w:val="22"/>
        </w:rPr>
        <w:t>,</w:t>
      </w:r>
      <w:r w:rsidR="00CC78E9" w:rsidRPr="00FD64D7">
        <w:rPr>
          <w:bCs/>
          <w:sz w:val="22"/>
        </w:rPr>
        <w:t xml:space="preserve"> los realiza el Rector de la Universidad Autónoma del Estado de Quintana Roo con base en los siguientes</w:t>
      </w:r>
      <w:r w:rsidR="00A319B9" w:rsidRPr="00FD64D7">
        <w:rPr>
          <w:bCs/>
          <w:sz w:val="22"/>
        </w:rPr>
        <w:t xml:space="preserve"> </w:t>
      </w:r>
      <w:r w:rsidR="00761174" w:rsidRPr="00FD64D7">
        <w:rPr>
          <w:bCs/>
          <w:sz w:val="22"/>
        </w:rPr>
        <w:t>ordenamientos:</w:t>
      </w:r>
    </w:p>
    <w:p w14:paraId="72496AA5"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i/>
        </w:rPr>
      </w:pPr>
      <w:r w:rsidRPr="00FD64D7">
        <w:rPr>
          <w:rFonts w:ascii="Arial" w:hAnsi="Arial" w:cs="Arial"/>
          <w:bCs/>
          <w:i/>
        </w:rPr>
        <w:lastRenderedPageBreak/>
        <w:t>Ley Orgánica de la Universidad Autónoma del Estado de Quintana Roo:</w:t>
      </w:r>
    </w:p>
    <w:p w14:paraId="058D25E5"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 xml:space="preserve">Cap. II, art. 4, </w:t>
      </w:r>
      <w:r w:rsidRPr="00FD64D7">
        <w:rPr>
          <w:rFonts w:ascii="Arial" w:hAnsi="Arial" w:cs="Arial"/>
          <w:bCs/>
          <w:i/>
          <w:sz w:val="22"/>
          <w:szCs w:val="22"/>
        </w:rPr>
        <w:t xml:space="preserve">Son facultades de la universidad: </w:t>
      </w:r>
      <w:r w:rsidRPr="00FD64D7">
        <w:rPr>
          <w:rFonts w:ascii="Arial" w:hAnsi="Arial" w:cs="Arial"/>
          <w:b/>
          <w:bCs/>
          <w:sz w:val="22"/>
          <w:szCs w:val="22"/>
        </w:rPr>
        <w:t>fracción III.</w:t>
      </w:r>
      <w:r w:rsidRPr="00FD64D7">
        <w:rPr>
          <w:rFonts w:ascii="Arial" w:hAnsi="Arial" w:cs="Arial"/>
          <w:sz w:val="22"/>
          <w:szCs w:val="22"/>
        </w:rPr>
        <w:t xml:space="preserve"> Planear, programar, organizar, ejecutar y evaluar sus actividades académicas de docencia, investigación, difusión y extensión de la cultura; las labores relacionadas con el desarrollo científico, tecnológico y cultural; y las actividades administrativas y técnicas inherentes a las anteriores.</w:t>
      </w:r>
    </w:p>
    <w:p w14:paraId="12F36FAD" w14:textId="77777777" w:rsidR="00316EC9" w:rsidRPr="00FD64D7" w:rsidRDefault="00316EC9" w:rsidP="00316EC9">
      <w:pPr>
        <w:keepNext/>
        <w:numPr>
          <w:ilvl w:val="0"/>
          <w:numId w:val="6"/>
        </w:numPr>
        <w:spacing w:before="0" w:line="288" w:lineRule="auto"/>
        <w:ind w:left="714" w:hanging="357"/>
        <w:jc w:val="both"/>
        <w:rPr>
          <w:rFonts w:ascii="Arial" w:hAnsi="Arial" w:cs="Arial"/>
          <w:sz w:val="22"/>
          <w:szCs w:val="22"/>
        </w:rPr>
      </w:pPr>
      <w:r w:rsidRPr="00FD64D7">
        <w:rPr>
          <w:rFonts w:ascii="Arial" w:hAnsi="Arial" w:cs="Arial"/>
          <w:b/>
          <w:bCs/>
          <w:sz w:val="22"/>
          <w:szCs w:val="22"/>
        </w:rPr>
        <w:t>Cap.</w:t>
      </w:r>
      <w:r w:rsidRPr="00FD64D7">
        <w:rPr>
          <w:rFonts w:ascii="Arial" w:hAnsi="Arial" w:cs="Arial"/>
          <w:sz w:val="22"/>
          <w:szCs w:val="22"/>
        </w:rPr>
        <w:t xml:space="preserve"> </w:t>
      </w:r>
      <w:r w:rsidRPr="00FD64D7">
        <w:rPr>
          <w:rFonts w:ascii="Arial" w:hAnsi="Arial" w:cs="Arial"/>
          <w:b/>
          <w:sz w:val="22"/>
          <w:szCs w:val="22"/>
        </w:rPr>
        <w:t xml:space="preserve">VI, art. 26, </w:t>
      </w:r>
      <w:r w:rsidRPr="00FD64D7">
        <w:rPr>
          <w:rFonts w:ascii="Arial" w:hAnsi="Arial" w:cs="Arial"/>
          <w:sz w:val="22"/>
          <w:szCs w:val="22"/>
        </w:rPr>
        <w:t xml:space="preserve">Son facultades del rector: </w:t>
      </w:r>
    </w:p>
    <w:p w14:paraId="200FFD24" w14:textId="77777777" w:rsidR="00316EC9" w:rsidRPr="00FD64D7" w:rsidRDefault="00316EC9" w:rsidP="00316EC9">
      <w:pPr>
        <w:spacing w:after="240" w:line="288" w:lineRule="auto"/>
        <w:ind w:left="720"/>
        <w:jc w:val="both"/>
        <w:rPr>
          <w:rFonts w:ascii="Arial" w:hAnsi="Arial" w:cs="Arial"/>
          <w:sz w:val="22"/>
          <w:szCs w:val="22"/>
        </w:rPr>
      </w:pPr>
      <w:r w:rsidRPr="00FD64D7">
        <w:rPr>
          <w:rFonts w:ascii="Arial" w:hAnsi="Arial" w:cs="Arial"/>
          <w:b/>
          <w:bCs/>
          <w:sz w:val="22"/>
          <w:szCs w:val="22"/>
        </w:rPr>
        <w:t>F</w:t>
      </w:r>
      <w:r w:rsidRPr="00FD64D7">
        <w:rPr>
          <w:rFonts w:ascii="Arial" w:hAnsi="Arial" w:cs="Arial"/>
          <w:b/>
          <w:sz w:val="22"/>
          <w:szCs w:val="22"/>
        </w:rPr>
        <w:t xml:space="preserve">racción VI. </w:t>
      </w:r>
      <w:r w:rsidRPr="00FD64D7">
        <w:rPr>
          <w:rFonts w:ascii="Arial" w:hAnsi="Arial" w:cs="Arial"/>
          <w:sz w:val="22"/>
          <w:szCs w:val="22"/>
        </w:rPr>
        <w:t>Coordinar la elaboración de los planes, proyectos y programas académicos para el desarrollo de la universidad; someterlos a la aprobación del Consejo Universitario.</w:t>
      </w:r>
    </w:p>
    <w:p w14:paraId="206F17E2" w14:textId="77777777" w:rsidR="00316EC9" w:rsidRPr="00FD64D7" w:rsidRDefault="00316EC9" w:rsidP="00316EC9">
      <w:pPr>
        <w:spacing w:after="240" w:line="288" w:lineRule="auto"/>
        <w:ind w:left="720"/>
        <w:jc w:val="both"/>
        <w:rPr>
          <w:rFonts w:ascii="Arial" w:hAnsi="Arial" w:cs="Arial"/>
          <w:sz w:val="22"/>
          <w:szCs w:val="22"/>
        </w:rPr>
      </w:pPr>
      <w:r w:rsidRPr="00FD64D7">
        <w:rPr>
          <w:rFonts w:ascii="Arial" w:hAnsi="Arial" w:cs="Arial"/>
          <w:b/>
          <w:sz w:val="22"/>
          <w:szCs w:val="22"/>
        </w:rPr>
        <w:t xml:space="preserve">Fracción VIII. </w:t>
      </w:r>
      <w:r w:rsidRPr="00FD64D7">
        <w:rPr>
          <w:rFonts w:ascii="Arial" w:hAnsi="Arial" w:cs="Arial"/>
          <w:sz w:val="22"/>
          <w:szCs w:val="22"/>
        </w:rPr>
        <w:t>Presentar al Consejo Universitario, para su aprobación, el proyecto de presupuesto anual con el dictamen del Patronato.</w:t>
      </w:r>
    </w:p>
    <w:p w14:paraId="60F40FB8" w14:textId="77777777" w:rsidR="00316EC9" w:rsidRPr="00FD64D7" w:rsidRDefault="00316EC9" w:rsidP="00316EC9">
      <w:pPr>
        <w:spacing w:after="240" w:line="288" w:lineRule="auto"/>
        <w:ind w:left="720"/>
        <w:jc w:val="both"/>
        <w:rPr>
          <w:rFonts w:ascii="Arial" w:hAnsi="Arial" w:cs="Arial"/>
          <w:sz w:val="22"/>
          <w:szCs w:val="22"/>
        </w:rPr>
      </w:pPr>
      <w:r w:rsidRPr="00FD64D7">
        <w:rPr>
          <w:rFonts w:ascii="Arial" w:hAnsi="Arial" w:cs="Arial"/>
          <w:b/>
          <w:sz w:val="22"/>
          <w:szCs w:val="22"/>
        </w:rPr>
        <w:t>Fracción X.</w:t>
      </w:r>
      <w:r w:rsidRPr="00FD64D7">
        <w:rPr>
          <w:rFonts w:ascii="Arial" w:hAnsi="Arial" w:cs="Arial"/>
          <w:sz w:val="22"/>
          <w:szCs w:val="22"/>
        </w:rPr>
        <w:t xml:space="preserve"> Presentar al Consejo Universitario, durante el mes de noviembre, el programa de labores de la institución para el siguiente año.</w:t>
      </w:r>
    </w:p>
    <w:p w14:paraId="0E0BDEC9" w14:textId="77777777" w:rsidR="00316EC9" w:rsidRPr="00FD64D7" w:rsidRDefault="00316EC9" w:rsidP="00316EC9">
      <w:pPr>
        <w:numPr>
          <w:ilvl w:val="0"/>
          <w:numId w:val="6"/>
        </w:numPr>
        <w:spacing w:before="0" w:line="288" w:lineRule="auto"/>
        <w:ind w:left="714" w:hanging="357"/>
        <w:jc w:val="both"/>
        <w:rPr>
          <w:rFonts w:ascii="Arial" w:hAnsi="Arial" w:cs="Arial"/>
          <w:sz w:val="22"/>
          <w:szCs w:val="22"/>
        </w:rPr>
      </w:pPr>
      <w:r w:rsidRPr="00FD64D7">
        <w:rPr>
          <w:rFonts w:ascii="Arial" w:hAnsi="Arial" w:cs="Arial"/>
          <w:b/>
          <w:bCs/>
          <w:sz w:val="22"/>
          <w:szCs w:val="22"/>
        </w:rPr>
        <w:t>Cap.</w:t>
      </w:r>
      <w:r w:rsidRPr="00FD64D7">
        <w:rPr>
          <w:rFonts w:ascii="Arial" w:hAnsi="Arial" w:cs="Arial"/>
          <w:sz w:val="22"/>
          <w:szCs w:val="22"/>
        </w:rPr>
        <w:t xml:space="preserve"> </w:t>
      </w:r>
      <w:r w:rsidRPr="00FD64D7">
        <w:rPr>
          <w:rFonts w:ascii="Arial" w:hAnsi="Arial" w:cs="Arial"/>
          <w:b/>
          <w:sz w:val="22"/>
          <w:szCs w:val="22"/>
        </w:rPr>
        <w:t xml:space="preserve">XIV, art. 52, </w:t>
      </w:r>
      <w:r w:rsidRPr="00FD64D7">
        <w:rPr>
          <w:rFonts w:ascii="Arial" w:hAnsi="Arial" w:cs="Arial"/>
          <w:sz w:val="22"/>
          <w:szCs w:val="22"/>
        </w:rPr>
        <w:t xml:space="preserve">La Persona titular de la Gubernatura del Estado, incluirá en cada proyecto del Presupuesto Anual de Egresos del Estado, las aportaciones que se destinan a la Universidad para el cumplimiento de sus fines. </w:t>
      </w:r>
    </w:p>
    <w:p w14:paraId="786E8FCB" w14:textId="77777777" w:rsidR="00316EC9" w:rsidRPr="00FD64D7" w:rsidRDefault="00316EC9" w:rsidP="00316EC9">
      <w:pPr>
        <w:spacing w:after="240" w:line="288" w:lineRule="auto"/>
        <w:ind w:left="714"/>
        <w:jc w:val="both"/>
        <w:rPr>
          <w:rFonts w:ascii="Arial" w:hAnsi="Arial" w:cs="Arial"/>
          <w:sz w:val="22"/>
          <w:szCs w:val="22"/>
        </w:rPr>
      </w:pPr>
      <w:r w:rsidRPr="00FD64D7">
        <w:rPr>
          <w:rFonts w:ascii="Arial" w:hAnsi="Arial" w:cs="Arial"/>
          <w:sz w:val="22"/>
          <w:szCs w:val="22"/>
        </w:rPr>
        <w:t>Para tal efecto, la persona titular de la Rectoría de la Universidad remitirá a más tardar en el mes de octubre de cada año, el Anteproyecto de Presupuesto de Egresos que incluya las previsiones económicas para cubrir los servicios a su cargo, a la persona titular de la Gubernatura y a la Legislatura del Estado, para su debida inclusión en el Presupuesto de Egresos del Gobierno del Estado.</w:t>
      </w:r>
    </w:p>
    <w:p w14:paraId="4CD28FA9"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t>Reglamento General de la Universidad Autónoma del Estado de Quintana Roo:</w:t>
      </w:r>
    </w:p>
    <w:p w14:paraId="44DE1D03"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 xml:space="preserve">Cap. I, art. 1. </w:t>
      </w:r>
      <w:r w:rsidRPr="00FD64D7">
        <w:rPr>
          <w:rFonts w:ascii="Arial" w:hAnsi="Arial" w:cs="Arial"/>
          <w:bCs/>
          <w:sz w:val="22"/>
          <w:szCs w:val="22"/>
        </w:rPr>
        <w:t>La Universidad Autónoma del Estado de Quintana Roo conforme a su Ley Orgánica es un Organismo Público Descentralizado del Gobierno del Estado de Quintana Roo, dotada de autonomía para gobernarse, expedir sus reglamentos, elegir de manera independiente a sus autoridades, planear, llevar a cabo sus actividades y aplicar sus recursos, con personalidad jurídica y patrimonio propios.</w:t>
      </w:r>
    </w:p>
    <w:p w14:paraId="180BD508"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 xml:space="preserve">Cap. IV, art. 26, </w:t>
      </w:r>
      <w:r w:rsidRPr="00FD64D7">
        <w:rPr>
          <w:rFonts w:ascii="Arial" w:hAnsi="Arial" w:cs="Arial"/>
          <w:bCs/>
          <w:sz w:val="22"/>
          <w:szCs w:val="22"/>
        </w:rPr>
        <w:t>son facultades de la persona titular de la Rectoría:</w:t>
      </w:r>
    </w:p>
    <w:p w14:paraId="18F85EB0" w14:textId="77777777" w:rsidR="00316EC9" w:rsidRPr="00FD64D7" w:rsidRDefault="00316EC9" w:rsidP="00316EC9">
      <w:pPr>
        <w:spacing w:after="0" w:line="288" w:lineRule="auto"/>
        <w:ind w:left="720"/>
        <w:jc w:val="both"/>
        <w:rPr>
          <w:rFonts w:ascii="Arial" w:hAnsi="Arial" w:cs="Arial"/>
          <w:bCs/>
          <w:sz w:val="22"/>
          <w:szCs w:val="22"/>
        </w:rPr>
      </w:pPr>
      <w:r w:rsidRPr="00FD64D7">
        <w:rPr>
          <w:rFonts w:ascii="Arial" w:hAnsi="Arial" w:cs="Arial"/>
          <w:b/>
          <w:bCs/>
          <w:sz w:val="22"/>
          <w:szCs w:val="22"/>
        </w:rPr>
        <w:t>Fracción XII.</w:t>
      </w:r>
      <w:r w:rsidRPr="00FD64D7">
        <w:rPr>
          <w:rFonts w:ascii="Arial" w:hAnsi="Arial" w:cs="Arial"/>
          <w:bCs/>
          <w:sz w:val="22"/>
          <w:szCs w:val="22"/>
        </w:rPr>
        <w:t xml:space="preserve"> Presentar al Consejo Universitario para su aprobación el:</w:t>
      </w:r>
    </w:p>
    <w:p w14:paraId="0B55440E" w14:textId="77777777" w:rsidR="00316EC9" w:rsidRPr="00FD64D7" w:rsidRDefault="00316EC9" w:rsidP="00316EC9">
      <w:pPr>
        <w:spacing w:after="240" w:line="288" w:lineRule="auto"/>
        <w:ind w:left="720"/>
        <w:jc w:val="both"/>
        <w:rPr>
          <w:rFonts w:ascii="Arial" w:hAnsi="Arial" w:cs="Arial"/>
          <w:sz w:val="22"/>
          <w:szCs w:val="22"/>
        </w:rPr>
      </w:pPr>
      <w:r w:rsidRPr="00FD64D7">
        <w:rPr>
          <w:rFonts w:ascii="Arial" w:hAnsi="Arial" w:cs="Arial"/>
          <w:bCs/>
          <w:sz w:val="22"/>
          <w:szCs w:val="22"/>
        </w:rPr>
        <w:t>a. Programa operativo anual, en el mes de noviembre para el siguiente año.</w:t>
      </w:r>
    </w:p>
    <w:p w14:paraId="612096D0"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lastRenderedPageBreak/>
        <w:t>Reglamento de la Organización Académica Departamental:</w:t>
      </w:r>
    </w:p>
    <w:p w14:paraId="3A469F93" w14:textId="77777777" w:rsidR="00316EC9" w:rsidRPr="00FD64D7" w:rsidRDefault="00316EC9" w:rsidP="00316EC9">
      <w:pPr>
        <w:pStyle w:val="Prrafodelista"/>
        <w:numPr>
          <w:ilvl w:val="0"/>
          <w:numId w:val="6"/>
        </w:numPr>
        <w:spacing w:after="240" w:line="288" w:lineRule="auto"/>
        <w:ind w:left="720"/>
        <w:contextualSpacing w:val="0"/>
        <w:jc w:val="both"/>
        <w:rPr>
          <w:rFonts w:ascii="Arial" w:hAnsi="Arial" w:cs="Arial"/>
        </w:rPr>
      </w:pPr>
      <w:r w:rsidRPr="00FD64D7">
        <w:rPr>
          <w:rFonts w:ascii="Arial" w:hAnsi="Arial" w:cs="Arial"/>
          <w:b/>
          <w:bCs/>
        </w:rPr>
        <w:t xml:space="preserve">Cap. I, art. 2. </w:t>
      </w:r>
      <w:r w:rsidRPr="00FD64D7">
        <w:rPr>
          <w:rFonts w:ascii="Arial" w:hAnsi="Arial" w:cs="Arial"/>
        </w:rPr>
        <w:t>La Universidad integrará y establecerá, en el marco de su Plan Estratégico de Desarrollo Institucional y de su estructura programática presupuestal, un programa presupuesto de egresos e ingresos de mediano plazo de carácter institucional y derivados del mismo, los programas presupuestos de egresos e ingresos de egresos e ingresos anuales correspondientes para el fomento y operación de sus funciones académicas. Dichos programas presupuesto de egresos e ingresos contendrán sus respectivos criterios, procedimientos e instrumentos de seguimiento, control y evaluación.</w:t>
      </w:r>
    </w:p>
    <w:p w14:paraId="4264A777" w14:textId="77777777" w:rsidR="00316EC9" w:rsidRPr="00FD64D7" w:rsidRDefault="00316EC9" w:rsidP="00316EC9">
      <w:pPr>
        <w:pStyle w:val="Prrafodelista"/>
        <w:numPr>
          <w:ilvl w:val="0"/>
          <w:numId w:val="6"/>
        </w:numPr>
        <w:spacing w:after="120" w:line="288" w:lineRule="auto"/>
        <w:ind w:left="714" w:hanging="357"/>
        <w:contextualSpacing w:val="0"/>
        <w:jc w:val="both"/>
        <w:rPr>
          <w:rFonts w:ascii="Arial" w:hAnsi="Arial" w:cs="Arial"/>
        </w:rPr>
      </w:pPr>
      <w:r w:rsidRPr="00FD64D7">
        <w:rPr>
          <w:rFonts w:ascii="Arial" w:hAnsi="Arial" w:cs="Arial"/>
          <w:b/>
          <w:bCs/>
        </w:rPr>
        <w:t>Cap. II, art. 22.</w:t>
      </w:r>
      <w:r w:rsidRPr="00FD64D7">
        <w:rPr>
          <w:rFonts w:ascii="Arial" w:hAnsi="Arial" w:cs="Arial"/>
        </w:rPr>
        <w:t xml:space="preserve"> Corresponderá al Rector:</w:t>
      </w:r>
    </w:p>
    <w:p w14:paraId="2A794AA3" w14:textId="77777777" w:rsidR="00316EC9" w:rsidRPr="00FD64D7" w:rsidRDefault="00316EC9" w:rsidP="00316EC9">
      <w:pPr>
        <w:pStyle w:val="Prrafodelista"/>
        <w:spacing w:after="240" w:line="288" w:lineRule="auto"/>
        <w:contextualSpacing w:val="0"/>
        <w:jc w:val="both"/>
        <w:rPr>
          <w:rFonts w:ascii="Arial" w:hAnsi="Arial" w:cs="Arial"/>
        </w:rPr>
      </w:pPr>
      <w:r w:rsidRPr="00FD64D7">
        <w:rPr>
          <w:rFonts w:ascii="Arial" w:hAnsi="Arial" w:cs="Arial"/>
          <w:b/>
          <w:bCs/>
        </w:rPr>
        <w:t>Fracción III.</w:t>
      </w:r>
      <w:r w:rsidRPr="00FD64D7">
        <w:rPr>
          <w:rFonts w:ascii="Arial" w:hAnsi="Arial" w:cs="Arial"/>
        </w:rPr>
        <w:t xml:space="preserve"> Presentar al Consejo Universitario, para su análisis y autorización, en su caso, las propuestas de los programas, presupuesto de egresos e ingresos, de mediano plazo y anuales para la operación y desarrollo de las funciones académicas de la universidad.</w:t>
      </w:r>
    </w:p>
    <w:p w14:paraId="0A3110DB"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t>Constitución Política de los Estados Unidos Mexicanos:</w:t>
      </w:r>
    </w:p>
    <w:p w14:paraId="17605988" w14:textId="77777777" w:rsidR="00316EC9" w:rsidRPr="00FD64D7" w:rsidRDefault="00316EC9" w:rsidP="00316EC9">
      <w:pPr>
        <w:numPr>
          <w:ilvl w:val="0"/>
          <w:numId w:val="6"/>
        </w:numPr>
        <w:spacing w:before="0" w:after="240" w:line="288" w:lineRule="auto"/>
        <w:ind w:left="714" w:hanging="357"/>
        <w:jc w:val="both"/>
        <w:rPr>
          <w:rFonts w:ascii="Arial" w:hAnsi="Arial" w:cs="Arial"/>
          <w:sz w:val="22"/>
          <w:szCs w:val="22"/>
        </w:rPr>
      </w:pPr>
      <w:r w:rsidRPr="00FD64D7">
        <w:rPr>
          <w:rFonts w:ascii="Arial" w:hAnsi="Arial" w:cs="Arial"/>
          <w:b/>
          <w:bCs/>
          <w:sz w:val="22"/>
          <w:szCs w:val="22"/>
        </w:rPr>
        <w:t xml:space="preserve">Art. 134. </w:t>
      </w:r>
      <w:r w:rsidRPr="00FD64D7">
        <w:rPr>
          <w:rFonts w:ascii="Arial" w:hAnsi="Arial" w:cs="Arial"/>
          <w:sz w:val="22"/>
          <w:szCs w:val="22"/>
        </w:rPr>
        <w:t>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6657842E"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t>Constitución Política del Estado Libre y Soberano del Estado de Quintana Roo:</w:t>
      </w:r>
    </w:p>
    <w:p w14:paraId="4676C761" w14:textId="77777777" w:rsidR="00316EC9" w:rsidRPr="00FD64D7" w:rsidRDefault="00316EC9" w:rsidP="00316EC9">
      <w:pPr>
        <w:numPr>
          <w:ilvl w:val="0"/>
          <w:numId w:val="6"/>
        </w:numPr>
        <w:spacing w:before="0" w:after="240" w:line="288" w:lineRule="auto"/>
        <w:ind w:left="720"/>
        <w:jc w:val="both"/>
        <w:rPr>
          <w:rFonts w:ascii="Arial" w:hAnsi="Arial" w:cs="Arial"/>
          <w:bCs/>
          <w:iCs/>
          <w:sz w:val="22"/>
          <w:szCs w:val="22"/>
        </w:rPr>
      </w:pPr>
      <w:r w:rsidRPr="00FD64D7">
        <w:rPr>
          <w:rFonts w:ascii="Arial" w:hAnsi="Arial" w:cs="Arial"/>
          <w:b/>
          <w:iCs/>
          <w:sz w:val="22"/>
          <w:szCs w:val="22"/>
        </w:rPr>
        <w:t xml:space="preserve">Art. 166. </w:t>
      </w:r>
      <w:r w:rsidRPr="00FD64D7">
        <w:rPr>
          <w:rFonts w:ascii="Arial" w:hAnsi="Arial" w:cs="Arial"/>
          <w:bCs/>
          <w:iCs/>
          <w:sz w:val="22"/>
          <w:szCs w:val="22"/>
        </w:rPr>
        <w:t>Los recursos económicos de que disponga el Estado y los Municipios se administrarán con eficiencia, eficacia, economía, transparencia y honradez para satisfacer los objetivos a los que estén destinados.</w:t>
      </w:r>
    </w:p>
    <w:p w14:paraId="55CBB8F1"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t>Ley de Planeación para el Desarrollo del Estado de Quintana Roo:</w:t>
      </w:r>
    </w:p>
    <w:p w14:paraId="0382D430"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 xml:space="preserve">Ap. III. Art. 59. </w:t>
      </w:r>
      <w:r w:rsidRPr="00FD64D7">
        <w:rPr>
          <w:rFonts w:ascii="Arial" w:hAnsi="Arial" w:cs="Arial"/>
          <w:sz w:val="22"/>
          <w:szCs w:val="22"/>
        </w:rPr>
        <w:t xml:space="preserve">Los </w:t>
      </w:r>
      <w:r w:rsidRPr="00FD64D7">
        <w:rPr>
          <w:rFonts w:ascii="Arial" w:hAnsi="Arial" w:cs="Arial"/>
          <w:b/>
          <w:bCs/>
          <w:sz w:val="22"/>
          <w:szCs w:val="22"/>
        </w:rPr>
        <w:t>Programas Institucionales</w:t>
      </w:r>
      <w:r w:rsidRPr="00FD64D7">
        <w:rPr>
          <w:rFonts w:ascii="Arial" w:hAnsi="Arial" w:cs="Arial"/>
          <w:sz w:val="22"/>
          <w:szCs w:val="22"/>
        </w:rPr>
        <w:t xml:space="preserve"> son los instrumentos normativos que deberán elaborarse por las entidades paraestatales y los Órganos Autónomos, que concretan los lineamientos de la planeación sectorial, en su caso, y se sujetarán a las previsiones contenidas en el Plan Estatal, en los Planes Municipales y en el programa sectorial correspondiente, en el ámbito de sus respectivas competencias.</w:t>
      </w:r>
    </w:p>
    <w:p w14:paraId="4D12F8B9"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t>Ley Orgánica de la Administración Pública del Estado de Quintana Roo:</w:t>
      </w:r>
    </w:p>
    <w:p w14:paraId="6BDCAF64"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 xml:space="preserve">Art. 33 fracción II. </w:t>
      </w:r>
      <w:r w:rsidRPr="00FD64D7">
        <w:rPr>
          <w:rFonts w:ascii="Arial" w:hAnsi="Arial" w:cs="Arial"/>
          <w:bCs/>
          <w:iCs/>
          <w:sz w:val="22"/>
          <w:szCs w:val="22"/>
        </w:rPr>
        <w:t>A la Secretaría de Finanzas y Planeación</w:t>
      </w:r>
      <w:r w:rsidRPr="00FD64D7">
        <w:rPr>
          <w:rFonts w:ascii="Arial" w:hAnsi="Arial" w:cs="Arial"/>
          <w:iCs/>
          <w:sz w:val="22"/>
          <w:szCs w:val="22"/>
        </w:rPr>
        <w:t xml:space="preserve"> c</w:t>
      </w:r>
      <w:r w:rsidRPr="00FD64D7">
        <w:rPr>
          <w:rFonts w:ascii="Arial" w:hAnsi="Arial" w:cs="Arial"/>
          <w:sz w:val="22"/>
          <w:szCs w:val="22"/>
        </w:rPr>
        <w:t xml:space="preserve">orresponde elaborar el Anteproyecto de Egresos y los Programas de Ingresos y Egresos del Estado, conforme a la legislación aplicable, observando en todo caso lo dispuesto en la Ley </w:t>
      </w:r>
      <w:r w:rsidRPr="00FD64D7">
        <w:rPr>
          <w:rFonts w:ascii="Arial" w:hAnsi="Arial" w:cs="Arial"/>
          <w:sz w:val="22"/>
          <w:szCs w:val="22"/>
        </w:rPr>
        <w:lastRenderedPageBreak/>
        <w:t>General de Contabilidad Gubernamental y las normas que emita el Consejo Nacional de Armonización Contable.</w:t>
      </w:r>
    </w:p>
    <w:p w14:paraId="0C417589"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t>Ley de Presupuesto y Gasto Público del Estado de Quintana Roo:</w:t>
      </w:r>
    </w:p>
    <w:p w14:paraId="4646B2F4"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 xml:space="preserve">Art. 18. </w:t>
      </w:r>
      <w:r w:rsidRPr="00FD64D7">
        <w:rPr>
          <w:rFonts w:ascii="Arial" w:hAnsi="Arial" w:cs="Arial"/>
          <w:bCs/>
          <w:iCs/>
          <w:sz w:val="22"/>
          <w:szCs w:val="22"/>
        </w:rPr>
        <w:t>La estructura del Presupuesto de Egresos del Gobierno del Estado tendrá una base programática y se le dará una sustentación que abarque todas las funciones de este, conforme a los conceptos y metodologías de la Gestión para Resultados y del Presupuesto basado en Resultados. La Secretaría de Finanzas y Planeación será la que apruebe la estructura programática en que se basará el Presupuesto de Egresos</w:t>
      </w:r>
      <w:r w:rsidRPr="00FD64D7">
        <w:rPr>
          <w:rFonts w:ascii="Arial" w:hAnsi="Arial" w:cs="Arial"/>
          <w:sz w:val="22"/>
          <w:szCs w:val="22"/>
        </w:rPr>
        <w:t>.</w:t>
      </w:r>
    </w:p>
    <w:p w14:paraId="214C1E99"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bCs/>
          <w:i/>
        </w:rPr>
      </w:pPr>
      <w:r w:rsidRPr="00FD64D7">
        <w:rPr>
          <w:rFonts w:ascii="Arial" w:hAnsi="Arial" w:cs="Arial"/>
          <w:bCs/>
          <w:i/>
        </w:rPr>
        <w:t>Ley de Planeación (México):</w:t>
      </w:r>
    </w:p>
    <w:p w14:paraId="003E92E7"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 xml:space="preserve">Cap. I. Art. 2. </w:t>
      </w:r>
      <w:r w:rsidRPr="00FD64D7">
        <w:rPr>
          <w:rFonts w:ascii="Arial" w:hAnsi="Arial" w:cs="Arial"/>
          <w:sz w:val="22"/>
          <w:szCs w:val="22"/>
        </w:rPr>
        <w:t xml:space="preserve">La planeación deberá llevarse a cabo como un medio para el eficaz desempeño de la responsabilidad del Estado sobre el desarrollo equitativo, incluyente, </w:t>
      </w:r>
      <w:r w:rsidRPr="00FD64D7">
        <w:rPr>
          <w:rFonts w:ascii="Arial" w:hAnsi="Arial" w:cs="Arial"/>
          <w:b/>
          <w:sz w:val="22"/>
          <w:szCs w:val="22"/>
        </w:rPr>
        <w:t>integral</w:t>
      </w:r>
      <w:r w:rsidRPr="00FD64D7">
        <w:rPr>
          <w:rFonts w:ascii="Arial" w:hAnsi="Arial" w:cs="Arial"/>
          <w:sz w:val="22"/>
          <w:szCs w:val="22"/>
        </w:rPr>
        <w:t>, sustentable y sostenible del país, con perspectiva de interculturalidad y de género, y deberá tender a la consecución de los fines y objetivos políticos, sociales, culturales, ambientales y económicos contenidos en la Constitución Política de los Estados Unidos Mexicanos.</w:t>
      </w:r>
    </w:p>
    <w:p w14:paraId="7B9647AF"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bCs/>
          <w:sz w:val="22"/>
          <w:szCs w:val="22"/>
        </w:rPr>
        <w:t>Cap. IV. Art. 24.</w:t>
      </w:r>
      <w:r w:rsidRPr="00FD64D7">
        <w:rPr>
          <w:rFonts w:ascii="Arial" w:hAnsi="Arial" w:cs="Arial"/>
          <w:sz w:val="22"/>
          <w:szCs w:val="22"/>
        </w:rPr>
        <w:t xml:space="preserve"> Los </w:t>
      </w:r>
      <w:r w:rsidRPr="00FD64D7">
        <w:rPr>
          <w:rFonts w:ascii="Arial" w:hAnsi="Arial" w:cs="Arial"/>
          <w:bCs/>
          <w:sz w:val="22"/>
          <w:szCs w:val="22"/>
        </w:rPr>
        <w:t>programas institucionales</w:t>
      </w:r>
      <w:r w:rsidRPr="00FD64D7">
        <w:rPr>
          <w:rFonts w:ascii="Arial" w:hAnsi="Arial" w:cs="Arial"/>
          <w:b/>
          <w:bCs/>
          <w:sz w:val="22"/>
          <w:szCs w:val="22"/>
        </w:rPr>
        <w:t xml:space="preserve"> </w:t>
      </w:r>
      <w:r w:rsidRPr="00FD64D7">
        <w:rPr>
          <w:rFonts w:ascii="Arial" w:hAnsi="Arial" w:cs="Arial"/>
          <w:sz w:val="22"/>
          <w:szCs w:val="22"/>
        </w:rPr>
        <w:t>se sujetarán a las previsiones contenidas en el Plan y en el programa sectorial correspondiente. Las entidades, al elaborar sus programas institucionales, se ajustarán a lo previsto en esta Ley, sin perjuicio de lo dispuesto, en lo conducente, por la Ley Federal de las Entidades Paraestatales y, en su caso, por las disposiciones que regulen su organización y funcionamiento.</w:t>
      </w:r>
    </w:p>
    <w:p w14:paraId="4F490560"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rPr>
      </w:pPr>
      <w:r w:rsidRPr="00FD64D7">
        <w:rPr>
          <w:rFonts w:ascii="Arial" w:hAnsi="Arial" w:cs="Arial"/>
        </w:rPr>
        <w:t>Ley Federal de Presupuesto y Responsabilidad Hacendaria (México).</w:t>
      </w:r>
    </w:p>
    <w:p w14:paraId="3F602564" w14:textId="77777777" w:rsidR="00316EC9" w:rsidRPr="00FD64D7" w:rsidRDefault="00316EC9" w:rsidP="00316EC9">
      <w:pPr>
        <w:numPr>
          <w:ilvl w:val="0"/>
          <w:numId w:val="6"/>
        </w:numPr>
        <w:spacing w:before="0" w:after="240" w:line="288" w:lineRule="auto"/>
        <w:ind w:left="720"/>
        <w:jc w:val="both"/>
        <w:rPr>
          <w:rFonts w:ascii="Arial" w:hAnsi="Arial" w:cs="Arial"/>
          <w:sz w:val="22"/>
          <w:szCs w:val="22"/>
        </w:rPr>
      </w:pPr>
      <w:r w:rsidRPr="00FD64D7">
        <w:rPr>
          <w:rFonts w:ascii="Arial" w:hAnsi="Arial" w:cs="Arial"/>
          <w:b/>
          <w:sz w:val="22"/>
          <w:szCs w:val="22"/>
        </w:rPr>
        <w:t xml:space="preserve">Título primero, capítulo I, art. 2, fracción LI. </w:t>
      </w:r>
      <w:r w:rsidRPr="00FD64D7">
        <w:rPr>
          <w:rFonts w:ascii="Arial" w:hAnsi="Arial" w:cs="Arial"/>
          <w:sz w:val="22"/>
          <w:szCs w:val="22"/>
        </w:rPr>
        <w:t>Sistema de Evaluación del Desempeño: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66874E49" w14:textId="77777777" w:rsidR="00316EC9" w:rsidRPr="00FD64D7" w:rsidRDefault="00316EC9" w:rsidP="00316EC9">
      <w:pPr>
        <w:pStyle w:val="Prrafodelista"/>
        <w:keepNext/>
        <w:numPr>
          <w:ilvl w:val="0"/>
          <w:numId w:val="7"/>
        </w:numPr>
        <w:spacing w:after="240" w:line="288" w:lineRule="auto"/>
        <w:ind w:left="567" w:hanging="567"/>
        <w:contextualSpacing w:val="0"/>
        <w:jc w:val="both"/>
        <w:rPr>
          <w:rFonts w:ascii="Arial" w:hAnsi="Arial" w:cs="Arial"/>
        </w:rPr>
      </w:pPr>
      <w:r w:rsidRPr="00FD64D7">
        <w:rPr>
          <w:rFonts w:ascii="Arial" w:hAnsi="Arial" w:cs="Arial"/>
        </w:rPr>
        <w:t>Ley de disciplina financiera de las entidades federativas y los municipios (México).</w:t>
      </w:r>
    </w:p>
    <w:p w14:paraId="6FD32201" w14:textId="77777777" w:rsidR="00316EC9" w:rsidRPr="00FD64D7" w:rsidRDefault="00316EC9" w:rsidP="00316EC9">
      <w:pPr>
        <w:numPr>
          <w:ilvl w:val="0"/>
          <w:numId w:val="6"/>
        </w:numPr>
        <w:spacing w:before="0" w:after="240" w:line="288" w:lineRule="auto"/>
        <w:ind w:left="720"/>
        <w:jc w:val="both"/>
        <w:rPr>
          <w:rFonts w:ascii="Arial" w:hAnsi="Arial" w:cs="Arial"/>
          <w:b/>
          <w:sz w:val="22"/>
          <w:szCs w:val="22"/>
        </w:rPr>
      </w:pPr>
      <w:r w:rsidRPr="00FD64D7">
        <w:rPr>
          <w:rFonts w:ascii="Arial" w:hAnsi="Arial" w:cs="Arial"/>
          <w:b/>
          <w:sz w:val="22"/>
          <w:szCs w:val="22"/>
          <w:lang w:val="pt-BR"/>
        </w:rPr>
        <w:t xml:space="preserve">Título segundo, capítulo I, art. 5. </w:t>
      </w:r>
      <w:r w:rsidRPr="00FD64D7">
        <w:rPr>
          <w:rFonts w:ascii="Arial" w:hAnsi="Arial" w:cs="Arial"/>
          <w:sz w:val="22"/>
          <w:szCs w:val="22"/>
        </w:rPr>
        <w:t>Las iniciativas de las Leyes de Ingresos y los proyectos de Presupuestos de Egresos de las Entidades Federativas se deberán elaborar conforme a lo establecido en la legislación local aplicable, en la Ley General de Contabilidad Gubernamental y las normas que para tal efecto emita el Consejo Nacional de Armonización Contable.</w:t>
      </w:r>
    </w:p>
    <w:p w14:paraId="6C2DFAB3" w14:textId="77777777" w:rsidR="00316EC9" w:rsidRPr="00FD64D7" w:rsidRDefault="00316EC9" w:rsidP="00316EC9">
      <w:pPr>
        <w:pStyle w:val="Ttulo1"/>
        <w:keepLines w:val="0"/>
        <w:numPr>
          <w:ilvl w:val="0"/>
          <w:numId w:val="1"/>
        </w:numPr>
        <w:spacing w:after="240"/>
        <w:ind w:left="714" w:hanging="357"/>
        <w:jc w:val="both"/>
        <w:rPr>
          <w:rFonts w:ascii="Arial" w:hAnsi="Arial" w:cs="Arial"/>
          <w:b/>
          <w:bCs/>
          <w:color w:val="auto"/>
          <w:sz w:val="22"/>
          <w:szCs w:val="22"/>
        </w:rPr>
      </w:pPr>
      <w:r w:rsidRPr="00FD64D7">
        <w:rPr>
          <w:rFonts w:ascii="Arial" w:hAnsi="Arial" w:cs="Arial"/>
          <w:b/>
          <w:bCs/>
          <w:color w:val="auto"/>
          <w:sz w:val="22"/>
          <w:szCs w:val="22"/>
        </w:rPr>
        <w:lastRenderedPageBreak/>
        <w:t>Exposición de motivos</w:t>
      </w:r>
    </w:p>
    <w:p w14:paraId="7EFF5155" w14:textId="77777777" w:rsidR="00EF3EEC" w:rsidRPr="00FD64D7" w:rsidRDefault="00EF3EEC" w:rsidP="00EF3EEC">
      <w:pPr>
        <w:spacing w:before="0" w:after="240" w:line="276" w:lineRule="auto"/>
        <w:jc w:val="both"/>
        <w:rPr>
          <w:rFonts w:ascii="Arial" w:hAnsi="Arial" w:cs="Arial"/>
          <w:sz w:val="22"/>
          <w:szCs w:val="22"/>
        </w:rPr>
      </w:pPr>
      <w:r w:rsidRPr="00FD64D7">
        <w:rPr>
          <w:rFonts w:ascii="Arial" w:hAnsi="Arial" w:cs="Arial"/>
          <w:sz w:val="22"/>
          <w:szCs w:val="22"/>
        </w:rPr>
        <w:t>A tres décadas del decreto de creación de la universidad, impulsamos el proyecto de reconstrucción que orienta el rumbo hacia la consolidación de la excelencia universitaria, en el que desarrollamos cinco ejes estratégicos: modelo educativo y planes de estudio, procesos internos y eficiencia administrativa, estrategias de desarrollo institucional, condiciones y ambiente laboral e infraestructura de calidad para el desarrollo del potencial intelectual y físico de nuestra comunidad universitaria.</w:t>
      </w:r>
    </w:p>
    <w:p w14:paraId="23E030AD" w14:textId="77777777" w:rsidR="00EF3EEC" w:rsidRPr="00FD64D7" w:rsidRDefault="00EF3EEC" w:rsidP="00EF3EEC">
      <w:pPr>
        <w:spacing w:before="0" w:after="240" w:line="276" w:lineRule="auto"/>
        <w:jc w:val="both"/>
        <w:rPr>
          <w:rFonts w:ascii="Arial" w:hAnsi="Arial" w:cs="Arial"/>
          <w:sz w:val="22"/>
          <w:szCs w:val="22"/>
        </w:rPr>
      </w:pPr>
      <w:r w:rsidRPr="00FD64D7">
        <w:rPr>
          <w:rFonts w:ascii="Arial" w:hAnsi="Arial" w:cs="Arial"/>
          <w:sz w:val="22"/>
          <w:szCs w:val="22"/>
        </w:rPr>
        <w:t>Recién se cumplen siete meses de la aprobación unánime de los integrantes de la XVI legislatura del Congreso del Estado de Quintana Roo para otorgar la anhelada autonomía a la máxima casa de estudios del estado; en marzo de 2022 obtiene su soberanía y autogobierno para expedir sus reglamentos, elegir de manera independiente a sus autoridades a sus autoridades, planear, llevar a cabo sus actividades y aplicar sus recursos con personalidad jurídica y patrimonio propios, de responder a las necesidades de la sociedad y estar estrechamente vinculada a ella.</w:t>
      </w:r>
    </w:p>
    <w:p w14:paraId="6AB82DFE" w14:textId="77777777" w:rsidR="00EF3EEC" w:rsidRPr="00FD64D7" w:rsidRDefault="00EF3EEC" w:rsidP="00EF3EEC">
      <w:pPr>
        <w:spacing w:before="0" w:after="240" w:line="276" w:lineRule="auto"/>
        <w:jc w:val="both"/>
        <w:rPr>
          <w:rFonts w:ascii="Arial" w:hAnsi="Arial" w:cs="Arial"/>
          <w:sz w:val="22"/>
          <w:szCs w:val="22"/>
        </w:rPr>
      </w:pPr>
      <w:r w:rsidRPr="00FD64D7">
        <w:rPr>
          <w:rFonts w:ascii="Arial" w:hAnsi="Arial" w:cs="Arial"/>
          <w:sz w:val="22"/>
          <w:szCs w:val="22"/>
        </w:rPr>
        <w:t>En tres funciones sustantivas se resumen los fines encomendados a la universidad: docencia, investigación y, extensión y vinculación y que son el sustento y justificación del presente Anteproyecto de presupuesto de egresos:</w:t>
      </w:r>
    </w:p>
    <w:p w14:paraId="36C95E9D" w14:textId="77777777" w:rsidR="00EF3EEC" w:rsidRPr="00FD64D7" w:rsidRDefault="00EF3EEC" w:rsidP="00EF3EEC">
      <w:pPr>
        <w:pStyle w:val="Prrafodelista"/>
        <w:numPr>
          <w:ilvl w:val="0"/>
          <w:numId w:val="37"/>
        </w:numPr>
        <w:spacing w:after="240" w:line="276" w:lineRule="auto"/>
        <w:ind w:left="357" w:hanging="357"/>
        <w:contextualSpacing w:val="0"/>
        <w:jc w:val="both"/>
        <w:rPr>
          <w:rFonts w:ascii="Arial" w:hAnsi="Arial" w:cs="Arial"/>
        </w:rPr>
      </w:pPr>
      <w:r w:rsidRPr="00FD64D7">
        <w:rPr>
          <w:rFonts w:ascii="Arial" w:hAnsi="Arial" w:cs="Arial"/>
        </w:rPr>
        <w:t>Docencia. Impartir educación superior en los niveles técnicos, de licenciatura, estudios de posgrado; la formación de las personas se orientará a ser integral, con clara actitud humanística, social y científica; dotados de espíritu emprendedor, innovador y de logro de objetivos.</w:t>
      </w:r>
    </w:p>
    <w:p w14:paraId="663F71BE" w14:textId="77777777" w:rsidR="00EF3EEC" w:rsidRPr="00FD64D7" w:rsidRDefault="00EF3EEC" w:rsidP="00EF3EEC">
      <w:pPr>
        <w:pStyle w:val="Prrafodelista"/>
        <w:numPr>
          <w:ilvl w:val="0"/>
          <w:numId w:val="37"/>
        </w:numPr>
        <w:spacing w:after="240" w:line="276" w:lineRule="auto"/>
        <w:ind w:left="357" w:hanging="357"/>
        <w:contextualSpacing w:val="0"/>
        <w:jc w:val="both"/>
        <w:rPr>
          <w:rFonts w:ascii="Arial" w:hAnsi="Arial" w:cs="Arial"/>
        </w:rPr>
      </w:pPr>
      <w:r w:rsidRPr="00FD64D7">
        <w:rPr>
          <w:rFonts w:ascii="Arial" w:hAnsi="Arial" w:cs="Arial"/>
        </w:rPr>
        <w:t>Investigación. Organizar, fomentar y generar nuevos conocimientos mediante programas de investigación científica, humanística, social, cultural y de desarrollo tecnológico, buscando principalmente resolver las necesidades de la sociedad quintanarroense y del país.</w:t>
      </w:r>
    </w:p>
    <w:p w14:paraId="2AFB7585" w14:textId="77777777" w:rsidR="00EF3EEC" w:rsidRPr="00FD64D7" w:rsidRDefault="00EF3EEC" w:rsidP="00EF3EEC">
      <w:pPr>
        <w:pStyle w:val="Prrafodelista"/>
        <w:numPr>
          <w:ilvl w:val="0"/>
          <w:numId w:val="37"/>
        </w:numPr>
        <w:spacing w:after="240" w:line="276" w:lineRule="auto"/>
        <w:contextualSpacing w:val="0"/>
        <w:jc w:val="both"/>
        <w:rPr>
          <w:rFonts w:ascii="Arial" w:hAnsi="Arial" w:cs="Arial"/>
        </w:rPr>
      </w:pPr>
      <w:r w:rsidRPr="00FD64D7">
        <w:rPr>
          <w:rFonts w:ascii="Arial" w:hAnsi="Arial" w:cs="Arial"/>
        </w:rPr>
        <w:t>Extensión y vinculación. Organizar, fomentar y realizar programas y actividades relacionadas con la creación artística; la difusión y extensión de los beneficios de la cultura que propicien el avance en su conocimiento y desarrollo; contribuir a la preservación, enriquecimiento y difusión del acervo científico, cultural y natural del país.</w:t>
      </w:r>
    </w:p>
    <w:p w14:paraId="38451F9A" w14:textId="7AB81E3D" w:rsidR="002316AD" w:rsidRPr="00FD64D7" w:rsidRDefault="002316AD" w:rsidP="002316AD">
      <w:pPr>
        <w:spacing w:before="0" w:after="240" w:line="276" w:lineRule="auto"/>
        <w:jc w:val="both"/>
        <w:rPr>
          <w:rFonts w:ascii="Arial" w:eastAsiaTheme="majorEastAsia" w:hAnsi="Arial" w:cs="Arial"/>
          <w:sz w:val="22"/>
          <w:szCs w:val="22"/>
        </w:rPr>
      </w:pPr>
      <w:r w:rsidRPr="00FD64D7">
        <w:rPr>
          <w:rFonts w:ascii="Arial" w:eastAsiaTheme="majorEastAsia" w:hAnsi="Arial" w:cs="Arial"/>
          <w:sz w:val="22"/>
          <w:szCs w:val="22"/>
        </w:rPr>
        <w:t>Con el propósito de integrar el Anteproyecto del presupuesto de egresos para el ejercicio 2023 con orientación hacia la gestión para resultados y consolidación de los indicadores estratégicos de calidad plasmados en el Plan Institucional de Desarrollo Estratégico 2021-2024, se aplicaron las premisas de la Metodología de Marco Lógico (MML)  para análisis del problema, análisis de los involucrados, jerarquía de objetivos y selección de estrategias.</w:t>
      </w:r>
    </w:p>
    <w:p w14:paraId="4EDA35BB" w14:textId="77777777" w:rsidR="002316AD" w:rsidRPr="00FD64D7" w:rsidRDefault="002316AD" w:rsidP="002316AD">
      <w:pPr>
        <w:spacing w:before="0" w:after="240" w:line="276" w:lineRule="auto"/>
        <w:jc w:val="both"/>
        <w:rPr>
          <w:rFonts w:ascii="Arial" w:eastAsiaTheme="majorEastAsia" w:hAnsi="Arial" w:cs="Arial"/>
          <w:sz w:val="22"/>
          <w:szCs w:val="22"/>
        </w:rPr>
      </w:pPr>
      <w:r w:rsidRPr="00FD64D7">
        <w:rPr>
          <w:rFonts w:ascii="Arial" w:eastAsiaTheme="majorEastAsia" w:hAnsi="Arial" w:cs="Arial"/>
          <w:sz w:val="22"/>
          <w:szCs w:val="22"/>
        </w:rPr>
        <w:t>Con ello se formuló la Matriz de Indicadores para Resultados (MIR) de dos programas presupuestarios, Educación Superior y Gestión y Apoyo Institucional; con sus correspondientes componentes, actividades, indicadores y metas.</w:t>
      </w:r>
    </w:p>
    <w:p w14:paraId="244C1828" w14:textId="77777777" w:rsidR="002316AD" w:rsidRPr="00FD64D7" w:rsidRDefault="002316AD" w:rsidP="002316AD">
      <w:pPr>
        <w:spacing w:before="0" w:after="240" w:line="276" w:lineRule="auto"/>
        <w:jc w:val="both"/>
        <w:rPr>
          <w:rFonts w:ascii="Arial" w:eastAsiaTheme="majorEastAsia" w:hAnsi="Arial" w:cs="Arial"/>
          <w:sz w:val="22"/>
          <w:szCs w:val="22"/>
        </w:rPr>
      </w:pPr>
      <w:r w:rsidRPr="00FD64D7">
        <w:rPr>
          <w:rFonts w:ascii="Arial" w:eastAsiaTheme="majorEastAsia" w:hAnsi="Arial" w:cs="Arial"/>
          <w:sz w:val="22"/>
          <w:szCs w:val="22"/>
        </w:rPr>
        <w:lastRenderedPageBreak/>
        <w:t>En el presente Anteproyecto se hace énfasis en el modelo de cultura organizacional, directiva y de gestión que pone énfasis en los resultados; se tienen definido los objetivos y resultados que se prevén alcanzar a través de los programas que impulsa la universidad; los indicadores utilizados para su medición son un referente para el seguimiento de los avances y para la evaluación de los resultados esperados y alcanzados.</w:t>
      </w:r>
    </w:p>
    <w:p w14:paraId="16478C7A" w14:textId="77777777" w:rsidR="002316AD" w:rsidRPr="00FD64D7" w:rsidRDefault="002316AD" w:rsidP="002316AD">
      <w:pPr>
        <w:spacing w:before="0" w:after="240" w:line="276" w:lineRule="auto"/>
        <w:jc w:val="both"/>
        <w:rPr>
          <w:rFonts w:ascii="Arial" w:eastAsiaTheme="majorEastAsia" w:hAnsi="Arial" w:cs="Arial"/>
          <w:sz w:val="22"/>
          <w:szCs w:val="22"/>
        </w:rPr>
      </w:pPr>
      <w:r w:rsidRPr="00FD64D7">
        <w:rPr>
          <w:rFonts w:ascii="Arial" w:eastAsiaTheme="majorEastAsia" w:hAnsi="Arial" w:cs="Arial"/>
          <w:sz w:val="22"/>
          <w:szCs w:val="22"/>
        </w:rPr>
        <w:t>Las evaluaciones brindarán la información necesaria para valorar objetivamente y mejorar de manera continua el desempeño de los programas presupuestarios y para determinar el impacto que los recursos públicos tienen en el bienestar de la población.</w:t>
      </w:r>
    </w:p>
    <w:p w14:paraId="51E4E4E8" w14:textId="77777777" w:rsidR="002316AD" w:rsidRPr="00FD64D7" w:rsidRDefault="002316AD" w:rsidP="002316AD">
      <w:pPr>
        <w:spacing w:before="0" w:after="240" w:line="276" w:lineRule="auto"/>
        <w:jc w:val="both"/>
        <w:rPr>
          <w:rFonts w:ascii="Arial" w:eastAsiaTheme="majorEastAsia" w:hAnsi="Arial" w:cs="Arial"/>
          <w:sz w:val="22"/>
          <w:szCs w:val="22"/>
        </w:rPr>
      </w:pPr>
      <w:r w:rsidRPr="00FD64D7">
        <w:rPr>
          <w:rFonts w:ascii="Arial" w:eastAsiaTheme="majorEastAsia" w:hAnsi="Arial" w:cs="Arial"/>
          <w:sz w:val="22"/>
          <w:szCs w:val="22"/>
        </w:rPr>
        <w:t>En el presente presupuesto de egresos se han observado medidas de racionalidad, austeridad y disciplina financiera.</w:t>
      </w:r>
    </w:p>
    <w:p w14:paraId="552E8826" w14:textId="2D8E498B" w:rsidR="002316AD" w:rsidRPr="00FD64D7" w:rsidRDefault="00EC2D5B" w:rsidP="002316AD">
      <w:pPr>
        <w:spacing w:before="0" w:after="240" w:line="276" w:lineRule="auto"/>
        <w:jc w:val="both"/>
        <w:rPr>
          <w:rFonts w:ascii="Arial" w:eastAsiaTheme="majorEastAsia" w:hAnsi="Arial" w:cs="Arial"/>
          <w:sz w:val="22"/>
          <w:szCs w:val="22"/>
        </w:rPr>
      </w:pPr>
      <w:r w:rsidRPr="00FD64D7">
        <w:rPr>
          <w:rFonts w:ascii="Arial" w:eastAsiaTheme="majorEastAsia" w:hAnsi="Arial" w:cs="Arial"/>
          <w:sz w:val="22"/>
          <w:szCs w:val="22"/>
        </w:rPr>
        <w:t>Finalmente,</w:t>
      </w:r>
      <w:r w:rsidR="002316AD" w:rsidRPr="00FD64D7">
        <w:rPr>
          <w:rFonts w:ascii="Arial" w:eastAsiaTheme="majorEastAsia" w:hAnsi="Arial" w:cs="Arial"/>
          <w:sz w:val="22"/>
          <w:szCs w:val="22"/>
        </w:rPr>
        <w:t xml:space="preserve"> el presente Anteproyecto de presupuesto de egresos forma parte del mecanismo establecido en la universidad para la implementación, seguimiento y evaluación del Plan Institucional de Desarrollo Estratégico.</w:t>
      </w:r>
    </w:p>
    <w:p w14:paraId="7529FAE9" w14:textId="77777777" w:rsidR="002316AD" w:rsidRPr="00FD64D7" w:rsidRDefault="002316AD" w:rsidP="002316AD">
      <w:pPr>
        <w:spacing w:before="0" w:after="240" w:line="276" w:lineRule="auto"/>
        <w:jc w:val="both"/>
        <w:rPr>
          <w:rFonts w:ascii="Arial" w:hAnsi="Arial" w:cs="Arial"/>
          <w:sz w:val="22"/>
          <w:szCs w:val="22"/>
        </w:rPr>
      </w:pPr>
      <w:r w:rsidRPr="00FD64D7">
        <w:rPr>
          <w:rFonts w:ascii="Arial" w:eastAsiaTheme="majorEastAsia" w:hAnsi="Arial" w:cs="Arial"/>
          <w:sz w:val="22"/>
          <w:szCs w:val="22"/>
        </w:rPr>
        <w:t>El presente instrumento se encuentra alienado a los objetivos, estrategias, acciones y metas del Plan Institucional de Desarrollo Estratégico 2021-2024 con la finalidad de que la programación anual cumpla con las metas esperadas para el año que se trate.</w:t>
      </w:r>
    </w:p>
    <w:p w14:paraId="300813BF" w14:textId="77777777" w:rsidR="002316AD" w:rsidRPr="00FD64D7" w:rsidRDefault="002316AD" w:rsidP="00316EC9">
      <w:pPr>
        <w:spacing w:before="0" w:after="160" w:line="259" w:lineRule="auto"/>
        <w:jc w:val="both"/>
        <w:rPr>
          <w:rFonts w:ascii="Arial" w:hAnsi="Arial" w:cs="Arial"/>
          <w:bCs/>
          <w:sz w:val="22"/>
          <w:szCs w:val="22"/>
        </w:rPr>
      </w:pPr>
    </w:p>
    <w:p w14:paraId="0DFAFB16" w14:textId="7B5D8410" w:rsidR="00316EC9" w:rsidRPr="00FD64D7" w:rsidRDefault="00316EC9" w:rsidP="00E86C94">
      <w:pPr>
        <w:spacing w:before="0" w:after="160" w:line="276" w:lineRule="auto"/>
        <w:jc w:val="both"/>
        <w:rPr>
          <w:rFonts w:ascii="Arial" w:hAnsi="Arial" w:cs="Arial"/>
          <w:bCs/>
          <w:sz w:val="22"/>
          <w:szCs w:val="22"/>
        </w:rPr>
      </w:pPr>
    </w:p>
    <w:p w14:paraId="0741A063" w14:textId="77777777" w:rsidR="00316EC9" w:rsidRDefault="00316EC9">
      <w:pPr>
        <w:spacing w:before="0" w:after="0"/>
        <w:rPr>
          <w:rFonts w:ascii="Arial" w:eastAsiaTheme="majorEastAsia" w:hAnsi="Arial" w:cs="Arial"/>
          <w:b/>
          <w:bCs/>
          <w:lang w:val="es-ES"/>
        </w:rPr>
      </w:pPr>
      <w:r w:rsidRPr="00FD64D7">
        <w:rPr>
          <w:rFonts w:ascii="Arial" w:hAnsi="Arial" w:cs="Arial"/>
          <w:b/>
          <w:bCs/>
          <w:sz w:val="22"/>
          <w:szCs w:val="22"/>
          <w:lang w:val="es-ES"/>
        </w:rPr>
        <w:br w:type="page"/>
      </w:r>
    </w:p>
    <w:p w14:paraId="707F23AD" w14:textId="1F8688FA" w:rsidR="00316EC9" w:rsidRPr="00FD64D7" w:rsidRDefault="00316EC9" w:rsidP="005D7118">
      <w:pPr>
        <w:pStyle w:val="Ttulo2"/>
        <w:spacing w:before="240" w:after="240" w:line="276" w:lineRule="auto"/>
        <w:ind w:left="1077" w:hanging="720"/>
        <w:rPr>
          <w:rFonts w:ascii="Arial" w:hAnsi="Arial" w:cs="Arial"/>
          <w:b/>
          <w:bCs/>
          <w:color w:val="auto"/>
          <w:sz w:val="22"/>
          <w:szCs w:val="22"/>
          <w:lang w:val="es-ES"/>
        </w:rPr>
      </w:pPr>
      <w:r w:rsidRPr="00FD64D7">
        <w:rPr>
          <w:rFonts w:ascii="Arial" w:hAnsi="Arial" w:cs="Arial"/>
          <w:b/>
          <w:bCs/>
          <w:color w:val="auto"/>
          <w:sz w:val="22"/>
          <w:szCs w:val="22"/>
          <w:lang w:val="es-ES"/>
        </w:rPr>
        <w:lastRenderedPageBreak/>
        <w:t>2.1. Serie histórica 2017-2022 del resultado de los egresos</w:t>
      </w:r>
    </w:p>
    <w:tbl>
      <w:tblPr>
        <w:tblW w:w="5379" w:type="pct"/>
        <w:tblInd w:w="-2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8"/>
        <w:gridCol w:w="849"/>
        <w:gridCol w:w="1274"/>
        <w:gridCol w:w="1132"/>
        <w:gridCol w:w="1138"/>
        <w:gridCol w:w="1132"/>
        <w:gridCol w:w="1134"/>
      </w:tblGrid>
      <w:tr w:rsidR="00D62CB6" w:rsidRPr="002E252E" w14:paraId="5E0275D5" w14:textId="77777777" w:rsidTr="002E252E">
        <w:trPr>
          <w:trHeight w:val="20"/>
          <w:tblHeader/>
        </w:trPr>
        <w:tc>
          <w:tcPr>
            <w:tcW w:w="5000" w:type="pct"/>
            <w:gridSpan w:val="7"/>
            <w:tcBorders>
              <w:top w:val="single" w:sz="4" w:space="0" w:color="auto"/>
              <w:bottom w:val="dotted" w:sz="4" w:space="0" w:color="auto"/>
            </w:tcBorders>
            <w:shd w:val="clear" w:color="auto" w:fill="FFFFFF" w:themeFill="background1"/>
            <w:noWrap/>
            <w:vAlign w:val="center"/>
          </w:tcPr>
          <w:p w14:paraId="25919B60" w14:textId="77777777" w:rsidR="00AD5C99" w:rsidRPr="002E252E" w:rsidRDefault="00AD5C99" w:rsidP="00322CBF">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sz w:val="16"/>
                <w:szCs w:val="16"/>
                <w:lang w:val="es-MX"/>
              </w:rPr>
              <w:br w:type="page"/>
            </w:r>
            <w:r w:rsidRPr="002E252E">
              <w:rPr>
                <w:rFonts w:ascii="Arial Narrow" w:hAnsi="Arial Narrow" w:cs="Arial"/>
                <w:b/>
                <w:bCs/>
                <w:sz w:val="16"/>
                <w:szCs w:val="16"/>
                <w:lang w:val="es-MX"/>
              </w:rPr>
              <w:t>UNIVERSIDAD AUTÓNOMA DEL ESTADO DE QUINTANA ROO</w:t>
            </w:r>
          </w:p>
        </w:tc>
      </w:tr>
      <w:tr w:rsidR="00AD5C99" w:rsidRPr="002E252E" w14:paraId="0F32927D" w14:textId="77777777" w:rsidTr="002E252E">
        <w:trPr>
          <w:trHeight w:val="20"/>
          <w:tblHeader/>
        </w:trPr>
        <w:tc>
          <w:tcPr>
            <w:tcW w:w="5000" w:type="pct"/>
            <w:gridSpan w:val="7"/>
            <w:tcBorders>
              <w:top w:val="dotted" w:sz="4" w:space="0" w:color="auto"/>
              <w:bottom w:val="dotted" w:sz="4" w:space="0" w:color="auto"/>
            </w:tcBorders>
            <w:shd w:val="clear" w:color="auto" w:fill="FFFFFF" w:themeFill="background1"/>
            <w:noWrap/>
            <w:vAlign w:val="center"/>
          </w:tcPr>
          <w:p w14:paraId="1F6F62EB" w14:textId="77777777" w:rsidR="00AD5C99" w:rsidRPr="002E252E" w:rsidRDefault="00AD5C99" w:rsidP="00322CBF">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Resultados de Egresos - LDF</w:t>
            </w:r>
          </w:p>
        </w:tc>
      </w:tr>
      <w:tr w:rsidR="00AD5C99" w:rsidRPr="002E252E" w14:paraId="5189585A" w14:textId="77777777" w:rsidTr="002E252E">
        <w:trPr>
          <w:trHeight w:val="20"/>
          <w:tblHeader/>
        </w:trPr>
        <w:tc>
          <w:tcPr>
            <w:tcW w:w="5000" w:type="pct"/>
            <w:gridSpan w:val="7"/>
            <w:tcBorders>
              <w:top w:val="dotted" w:sz="4" w:space="0" w:color="auto"/>
              <w:bottom w:val="dotted" w:sz="4" w:space="0" w:color="auto"/>
            </w:tcBorders>
            <w:shd w:val="clear" w:color="auto" w:fill="FFFFFF" w:themeFill="background1"/>
            <w:noWrap/>
            <w:vAlign w:val="center"/>
          </w:tcPr>
          <w:p w14:paraId="222A72F8" w14:textId="77777777" w:rsidR="00AD5C99" w:rsidRPr="002E252E" w:rsidRDefault="00AD5C99" w:rsidP="00322CBF">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(PESOS)</w:t>
            </w:r>
          </w:p>
        </w:tc>
      </w:tr>
      <w:tr w:rsidR="002E252E" w:rsidRPr="002E252E" w14:paraId="6ACF09F5" w14:textId="77777777" w:rsidTr="002E252E">
        <w:trPr>
          <w:trHeight w:val="20"/>
          <w:tblHeader/>
        </w:trPr>
        <w:tc>
          <w:tcPr>
            <w:tcW w:w="1494" w:type="pct"/>
            <w:tcBorders>
              <w:top w:val="dotted" w:sz="4" w:space="0" w:color="auto"/>
              <w:bottom w:val="double" w:sz="4" w:space="0" w:color="auto"/>
              <w:right w:val="dotted" w:sz="4" w:space="0" w:color="auto"/>
            </w:tcBorders>
            <w:shd w:val="clear" w:color="auto" w:fill="FFFFFF" w:themeFill="background1"/>
            <w:noWrap/>
            <w:vAlign w:val="center"/>
          </w:tcPr>
          <w:p w14:paraId="1D0F60BF" w14:textId="3E0A376A" w:rsidR="00E94B80" w:rsidRPr="002E252E" w:rsidRDefault="00E94B80" w:rsidP="00E94B80">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Concepto</w:t>
            </w:r>
          </w:p>
        </w:tc>
        <w:tc>
          <w:tcPr>
            <w:tcW w:w="447" w:type="pct"/>
            <w:tcBorders>
              <w:top w:val="dotted" w:sz="4" w:space="0" w:color="auto"/>
              <w:left w:val="dotted" w:sz="4" w:space="0" w:color="auto"/>
              <w:bottom w:val="double" w:sz="4" w:space="0" w:color="auto"/>
              <w:right w:val="dotted" w:sz="4" w:space="0" w:color="auto"/>
            </w:tcBorders>
            <w:shd w:val="clear" w:color="auto" w:fill="FFFFFF" w:themeFill="background1"/>
            <w:noWrap/>
            <w:vAlign w:val="center"/>
          </w:tcPr>
          <w:p w14:paraId="71FF3003" w14:textId="71C238A3" w:rsidR="00E94B80" w:rsidRPr="002E252E" w:rsidRDefault="00E94B80" w:rsidP="00E94B80">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2017</w:t>
            </w:r>
            <w:r w:rsidRPr="002E252E">
              <w:rPr>
                <w:rFonts w:ascii="Arial Narrow" w:hAnsi="Arial Narrow" w:cs="Arial"/>
                <w:b/>
                <w:bCs/>
                <w:sz w:val="16"/>
                <w:szCs w:val="16"/>
                <w:vertAlign w:val="superscript"/>
                <w:lang w:val="es-MX"/>
              </w:rPr>
              <w:t>1 ,2</w:t>
            </w:r>
          </w:p>
        </w:tc>
        <w:tc>
          <w:tcPr>
            <w:tcW w:w="671" w:type="pct"/>
            <w:tcBorders>
              <w:top w:val="dotted" w:sz="4" w:space="0" w:color="auto"/>
              <w:left w:val="dotted" w:sz="4" w:space="0" w:color="auto"/>
              <w:bottom w:val="double" w:sz="4" w:space="0" w:color="auto"/>
              <w:right w:val="dotted" w:sz="4" w:space="0" w:color="auto"/>
            </w:tcBorders>
            <w:shd w:val="clear" w:color="auto" w:fill="FFFFFF" w:themeFill="background1"/>
            <w:noWrap/>
            <w:vAlign w:val="center"/>
          </w:tcPr>
          <w:p w14:paraId="65E1DEDF" w14:textId="1189E27B" w:rsidR="00E94B80" w:rsidRPr="002E252E" w:rsidRDefault="00E94B80" w:rsidP="00E94B80">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2018</w:t>
            </w:r>
            <w:r w:rsidRPr="002E252E">
              <w:rPr>
                <w:rFonts w:ascii="Arial Narrow" w:hAnsi="Arial Narrow" w:cs="Arial"/>
                <w:b/>
                <w:bCs/>
                <w:sz w:val="16"/>
                <w:szCs w:val="16"/>
                <w:vertAlign w:val="superscript"/>
                <w:lang w:val="es-MX"/>
              </w:rPr>
              <w:t>1</w:t>
            </w:r>
          </w:p>
        </w:tc>
        <w:tc>
          <w:tcPr>
            <w:tcW w:w="596" w:type="pct"/>
            <w:tcBorders>
              <w:top w:val="dotted" w:sz="4" w:space="0" w:color="auto"/>
              <w:left w:val="dotted" w:sz="4" w:space="0" w:color="auto"/>
              <w:bottom w:val="double" w:sz="4" w:space="0" w:color="auto"/>
              <w:right w:val="dotted" w:sz="4" w:space="0" w:color="auto"/>
            </w:tcBorders>
            <w:shd w:val="clear" w:color="auto" w:fill="FFFFFF" w:themeFill="background1"/>
            <w:noWrap/>
          </w:tcPr>
          <w:p w14:paraId="252FED8D" w14:textId="0A80B271" w:rsidR="00E94B80" w:rsidRPr="002E252E" w:rsidRDefault="00E94B80" w:rsidP="00E94B80">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2019</w:t>
            </w:r>
            <w:r w:rsidRPr="002E252E">
              <w:rPr>
                <w:rFonts w:ascii="Arial Narrow" w:hAnsi="Arial Narrow" w:cs="Arial"/>
                <w:b/>
                <w:bCs/>
                <w:sz w:val="16"/>
                <w:szCs w:val="16"/>
                <w:vertAlign w:val="superscript"/>
                <w:lang w:val="es-MX"/>
              </w:rPr>
              <w:t>1</w:t>
            </w:r>
          </w:p>
        </w:tc>
        <w:tc>
          <w:tcPr>
            <w:tcW w:w="599" w:type="pct"/>
            <w:tcBorders>
              <w:top w:val="dotted" w:sz="4" w:space="0" w:color="auto"/>
              <w:left w:val="dotted" w:sz="4" w:space="0" w:color="auto"/>
              <w:bottom w:val="double" w:sz="4" w:space="0" w:color="auto"/>
              <w:right w:val="dotted" w:sz="4" w:space="0" w:color="auto"/>
            </w:tcBorders>
            <w:shd w:val="clear" w:color="auto" w:fill="FFFFFF" w:themeFill="background1"/>
            <w:noWrap/>
          </w:tcPr>
          <w:p w14:paraId="3AB8FA36" w14:textId="4D81400B" w:rsidR="00E94B80" w:rsidRPr="002E252E" w:rsidRDefault="00E94B80" w:rsidP="00E94B80">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2020</w:t>
            </w:r>
            <w:r w:rsidRPr="002E252E">
              <w:rPr>
                <w:rFonts w:ascii="Arial Narrow" w:hAnsi="Arial Narrow" w:cs="Arial"/>
                <w:b/>
                <w:bCs/>
                <w:sz w:val="16"/>
                <w:szCs w:val="16"/>
                <w:vertAlign w:val="superscript"/>
                <w:lang w:val="es-MX"/>
              </w:rPr>
              <w:t>1</w:t>
            </w:r>
          </w:p>
        </w:tc>
        <w:tc>
          <w:tcPr>
            <w:tcW w:w="596" w:type="pct"/>
            <w:tcBorders>
              <w:top w:val="dotted" w:sz="4" w:space="0" w:color="auto"/>
              <w:left w:val="dotted" w:sz="4" w:space="0" w:color="auto"/>
              <w:bottom w:val="double" w:sz="4" w:space="0" w:color="auto"/>
              <w:right w:val="dotted" w:sz="4" w:space="0" w:color="auto"/>
            </w:tcBorders>
            <w:shd w:val="clear" w:color="auto" w:fill="FFFFFF" w:themeFill="background1"/>
            <w:noWrap/>
          </w:tcPr>
          <w:p w14:paraId="6563C81A" w14:textId="4829490C" w:rsidR="00E94B80" w:rsidRPr="002E252E" w:rsidRDefault="00E94B80" w:rsidP="00E94B80">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lang w:val="es-MX"/>
              </w:rPr>
              <w:t>2021</w:t>
            </w:r>
            <w:r w:rsidRPr="002E252E">
              <w:rPr>
                <w:rFonts w:ascii="Arial Narrow" w:hAnsi="Arial Narrow" w:cs="Arial"/>
                <w:b/>
                <w:bCs/>
                <w:sz w:val="16"/>
                <w:szCs w:val="16"/>
                <w:vertAlign w:val="superscript"/>
                <w:lang w:val="es-MX"/>
              </w:rPr>
              <w:t>1</w:t>
            </w:r>
          </w:p>
        </w:tc>
        <w:tc>
          <w:tcPr>
            <w:tcW w:w="597" w:type="pct"/>
            <w:tcBorders>
              <w:top w:val="dotted" w:sz="4" w:space="0" w:color="auto"/>
              <w:left w:val="dotted" w:sz="4" w:space="0" w:color="auto"/>
              <w:bottom w:val="double" w:sz="4" w:space="0" w:color="auto"/>
            </w:tcBorders>
            <w:shd w:val="clear" w:color="auto" w:fill="FFFFFF" w:themeFill="background1"/>
            <w:noWrap/>
            <w:vAlign w:val="center"/>
          </w:tcPr>
          <w:p w14:paraId="40006928" w14:textId="366594AF" w:rsidR="00E94B80" w:rsidRPr="002E252E" w:rsidRDefault="00E94B80" w:rsidP="00E94B80">
            <w:pPr>
              <w:pStyle w:val="Texto"/>
              <w:spacing w:before="240" w:line="240" w:lineRule="auto"/>
              <w:ind w:firstLine="0"/>
              <w:jc w:val="center"/>
              <w:rPr>
                <w:rFonts w:ascii="Arial Narrow" w:hAnsi="Arial Narrow" w:cs="Arial"/>
                <w:b/>
                <w:bCs/>
                <w:sz w:val="16"/>
                <w:szCs w:val="16"/>
                <w:lang w:val="es-MX"/>
              </w:rPr>
            </w:pPr>
            <w:r w:rsidRPr="002E252E">
              <w:rPr>
                <w:rFonts w:ascii="Arial Narrow" w:hAnsi="Arial Narrow" w:cs="Arial"/>
                <w:b/>
                <w:bCs/>
                <w:sz w:val="16"/>
                <w:szCs w:val="16"/>
                <w:vertAlign w:val="superscript"/>
                <w:lang w:val="es-MX"/>
              </w:rPr>
              <w:t xml:space="preserve"> </w:t>
            </w:r>
            <w:r w:rsidRPr="002E252E">
              <w:rPr>
                <w:rFonts w:ascii="Arial Narrow" w:hAnsi="Arial Narrow" w:cs="Arial"/>
                <w:b/>
                <w:bCs/>
                <w:sz w:val="16"/>
                <w:szCs w:val="16"/>
                <w:lang w:val="es-MX"/>
              </w:rPr>
              <w:t>2022</w:t>
            </w:r>
            <w:r w:rsidRPr="002E252E">
              <w:rPr>
                <w:rFonts w:ascii="Arial Narrow" w:hAnsi="Arial Narrow" w:cs="Arial"/>
                <w:b/>
                <w:bCs/>
                <w:sz w:val="16"/>
                <w:szCs w:val="16"/>
                <w:vertAlign w:val="superscript"/>
                <w:lang w:val="es-MX"/>
              </w:rPr>
              <w:t xml:space="preserve"> 3</w:t>
            </w:r>
          </w:p>
        </w:tc>
      </w:tr>
      <w:tr w:rsidR="002E252E" w:rsidRPr="002E252E" w14:paraId="4A2793AA" w14:textId="77777777" w:rsidTr="002E252E">
        <w:trPr>
          <w:trHeight w:val="20"/>
        </w:trPr>
        <w:tc>
          <w:tcPr>
            <w:tcW w:w="1494" w:type="pct"/>
            <w:tcBorders>
              <w:top w:val="double" w:sz="4" w:space="0" w:color="auto"/>
              <w:bottom w:val="dotted" w:sz="4" w:space="0" w:color="auto"/>
              <w:right w:val="dotted" w:sz="4" w:space="0" w:color="auto"/>
            </w:tcBorders>
            <w:shd w:val="clear" w:color="auto" w:fill="auto"/>
            <w:noWrap/>
          </w:tcPr>
          <w:p w14:paraId="23BDE175" w14:textId="77777777" w:rsidR="00AD5C99" w:rsidRPr="002E252E" w:rsidRDefault="00AD5C99" w:rsidP="00322CBF">
            <w:pPr>
              <w:pStyle w:val="Texto"/>
              <w:numPr>
                <w:ilvl w:val="0"/>
                <w:numId w:val="34"/>
              </w:numPr>
              <w:spacing w:before="240" w:line="240" w:lineRule="auto"/>
              <w:ind w:left="209" w:hanging="142"/>
              <w:rPr>
                <w:rFonts w:ascii="Arial Narrow" w:hAnsi="Arial Narrow" w:cs="Arial"/>
                <w:b/>
                <w:bCs/>
                <w:sz w:val="16"/>
                <w:szCs w:val="16"/>
                <w:lang w:val="pt-BR"/>
              </w:rPr>
            </w:pPr>
            <w:r w:rsidRPr="002E252E">
              <w:rPr>
                <w:rFonts w:ascii="Arial Narrow" w:hAnsi="Arial Narrow" w:cs="Arial"/>
                <w:b/>
                <w:bCs/>
                <w:sz w:val="16"/>
                <w:szCs w:val="16"/>
                <w:lang w:val="pt-BR"/>
              </w:rPr>
              <w:t>Gasto No Etiquetado</w:t>
            </w:r>
            <w:r w:rsidRPr="002E252E">
              <w:rPr>
                <w:rFonts w:ascii="Arial Narrow" w:hAnsi="Arial Narrow" w:cs="Arial"/>
                <w:bCs/>
                <w:sz w:val="16"/>
                <w:szCs w:val="16"/>
                <w:lang w:val="pt-BR"/>
              </w:rPr>
              <w:t xml:space="preserve"> </w:t>
            </w:r>
            <w:r w:rsidRPr="002E252E">
              <w:rPr>
                <w:rFonts w:ascii="Arial Narrow" w:hAnsi="Arial Narrow" w:cs="Arial"/>
                <w:b/>
                <w:bCs/>
                <w:sz w:val="16"/>
                <w:szCs w:val="16"/>
                <w:lang w:val="pt-BR"/>
              </w:rPr>
              <w:t>(1=A+B+C+D+E+F+G+H+I)</w:t>
            </w:r>
          </w:p>
        </w:tc>
        <w:tc>
          <w:tcPr>
            <w:tcW w:w="447" w:type="pct"/>
            <w:tcBorders>
              <w:top w:val="double" w:sz="4" w:space="0" w:color="auto"/>
              <w:left w:val="dotted" w:sz="4" w:space="0" w:color="auto"/>
              <w:bottom w:val="dotted" w:sz="4" w:space="0" w:color="auto"/>
              <w:right w:val="dotted" w:sz="4" w:space="0" w:color="auto"/>
            </w:tcBorders>
            <w:shd w:val="clear" w:color="auto" w:fill="auto"/>
            <w:noWrap/>
            <w:vAlign w:val="center"/>
          </w:tcPr>
          <w:p w14:paraId="467F1D3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0.00</w:t>
            </w:r>
          </w:p>
        </w:tc>
        <w:tc>
          <w:tcPr>
            <w:tcW w:w="671" w:type="pct"/>
            <w:tcBorders>
              <w:top w:val="double" w:sz="4" w:space="0" w:color="auto"/>
              <w:left w:val="dotted" w:sz="4" w:space="0" w:color="auto"/>
              <w:bottom w:val="dotted" w:sz="4" w:space="0" w:color="auto"/>
              <w:right w:val="dotted" w:sz="4" w:space="0" w:color="auto"/>
            </w:tcBorders>
            <w:shd w:val="clear" w:color="auto" w:fill="auto"/>
            <w:noWrap/>
            <w:vAlign w:val="center"/>
          </w:tcPr>
          <w:p w14:paraId="1591C844"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292,262,478.00</w:t>
            </w:r>
          </w:p>
        </w:tc>
        <w:tc>
          <w:tcPr>
            <w:tcW w:w="596" w:type="pct"/>
            <w:tcBorders>
              <w:top w:val="double" w:sz="4" w:space="0" w:color="auto"/>
              <w:left w:val="dotted" w:sz="4" w:space="0" w:color="auto"/>
              <w:bottom w:val="dotted" w:sz="4" w:space="0" w:color="auto"/>
              <w:right w:val="dotted" w:sz="4" w:space="0" w:color="auto"/>
            </w:tcBorders>
            <w:shd w:val="clear" w:color="auto" w:fill="auto"/>
            <w:noWrap/>
            <w:vAlign w:val="center"/>
          </w:tcPr>
          <w:p w14:paraId="14BC8C0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248,831,530.00</w:t>
            </w:r>
          </w:p>
        </w:tc>
        <w:tc>
          <w:tcPr>
            <w:tcW w:w="599" w:type="pct"/>
            <w:tcBorders>
              <w:top w:val="double" w:sz="4" w:space="0" w:color="auto"/>
              <w:left w:val="dotted" w:sz="4" w:space="0" w:color="auto"/>
              <w:bottom w:val="dotted" w:sz="4" w:space="0" w:color="auto"/>
              <w:right w:val="dotted" w:sz="4" w:space="0" w:color="auto"/>
            </w:tcBorders>
            <w:shd w:val="clear" w:color="auto" w:fill="auto"/>
            <w:noWrap/>
            <w:vAlign w:val="center"/>
          </w:tcPr>
          <w:p w14:paraId="2054D2A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245,134,228.28</w:t>
            </w:r>
          </w:p>
        </w:tc>
        <w:tc>
          <w:tcPr>
            <w:tcW w:w="596" w:type="pct"/>
            <w:tcBorders>
              <w:top w:val="double" w:sz="4" w:space="0" w:color="auto"/>
              <w:left w:val="dotted" w:sz="4" w:space="0" w:color="auto"/>
              <w:bottom w:val="dotted" w:sz="4" w:space="0" w:color="auto"/>
              <w:right w:val="dotted" w:sz="4" w:space="0" w:color="auto"/>
            </w:tcBorders>
            <w:shd w:val="clear" w:color="auto" w:fill="auto"/>
            <w:noWrap/>
            <w:vAlign w:val="center"/>
          </w:tcPr>
          <w:p w14:paraId="7121BF3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231,853,572.33</w:t>
            </w:r>
          </w:p>
        </w:tc>
        <w:tc>
          <w:tcPr>
            <w:tcW w:w="597" w:type="pct"/>
            <w:tcBorders>
              <w:top w:val="double" w:sz="4" w:space="0" w:color="auto"/>
              <w:left w:val="dotted" w:sz="4" w:space="0" w:color="auto"/>
              <w:bottom w:val="dotted" w:sz="4" w:space="0" w:color="auto"/>
            </w:tcBorders>
            <w:shd w:val="clear" w:color="auto" w:fill="auto"/>
            <w:noWrap/>
            <w:vAlign w:val="center"/>
          </w:tcPr>
          <w:p w14:paraId="36B1481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138,220,545.10</w:t>
            </w:r>
          </w:p>
        </w:tc>
      </w:tr>
      <w:tr w:rsidR="002E252E" w:rsidRPr="002E252E" w14:paraId="0F164DDE"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6B58BD84"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Servicios Personales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66B6C3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22325D1"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173,617,815.00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96E805E"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166,654,943.00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F3F6DE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185,725,873.43</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F67923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191,335,088.18</w:t>
            </w:r>
          </w:p>
        </w:tc>
        <w:tc>
          <w:tcPr>
            <w:tcW w:w="597" w:type="pct"/>
            <w:tcBorders>
              <w:top w:val="dotted" w:sz="4" w:space="0" w:color="auto"/>
              <w:left w:val="dotted" w:sz="4" w:space="0" w:color="auto"/>
              <w:bottom w:val="dotted" w:sz="4" w:space="0" w:color="auto"/>
            </w:tcBorders>
            <w:shd w:val="clear" w:color="auto" w:fill="auto"/>
            <w:noWrap/>
            <w:vAlign w:val="center"/>
          </w:tcPr>
          <w:p w14:paraId="6360AE94"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121,841,549.87</w:t>
            </w:r>
          </w:p>
        </w:tc>
      </w:tr>
      <w:tr w:rsidR="002E252E" w:rsidRPr="002E252E" w14:paraId="05A4150A"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65B5F8EA"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Materiales y Suministros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11B1CD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82E83A0"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24,693,395.00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B7C8651"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20,288,730.00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339883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8,870,878.60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12ADDE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6,292,332.71</w:t>
            </w:r>
          </w:p>
        </w:tc>
        <w:tc>
          <w:tcPr>
            <w:tcW w:w="597" w:type="pct"/>
            <w:tcBorders>
              <w:top w:val="dotted" w:sz="4" w:space="0" w:color="auto"/>
              <w:left w:val="dotted" w:sz="4" w:space="0" w:color="auto"/>
              <w:bottom w:val="dotted" w:sz="4" w:space="0" w:color="auto"/>
            </w:tcBorders>
            <w:shd w:val="clear" w:color="auto" w:fill="auto"/>
            <w:noWrap/>
            <w:vAlign w:val="center"/>
          </w:tcPr>
          <w:p w14:paraId="348FA46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1,684,246.22</w:t>
            </w:r>
          </w:p>
        </w:tc>
      </w:tr>
      <w:tr w:rsidR="002E252E" w:rsidRPr="002E252E" w14:paraId="1B7BD1C3"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02C7C487"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Servicios Generales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4CB22BE"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000B99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67,771,990.00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6DD2CF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49,072,692.00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E13391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47,141,648.49</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28282F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24,897,853.74</w:t>
            </w:r>
          </w:p>
        </w:tc>
        <w:tc>
          <w:tcPr>
            <w:tcW w:w="597" w:type="pct"/>
            <w:tcBorders>
              <w:top w:val="dotted" w:sz="4" w:space="0" w:color="auto"/>
              <w:left w:val="dotted" w:sz="4" w:space="0" w:color="auto"/>
              <w:bottom w:val="dotted" w:sz="4" w:space="0" w:color="auto"/>
            </w:tcBorders>
            <w:shd w:val="clear" w:color="auto" w:fill="auto"/>
            <w:noWrap/>
            <w:vAlign w:val="center"/>
          </w:tcPr>
          <w:p w14:paraId="43E74CD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12,718,182.53</w:t>
            </w:r>
          </w:p>
        </w:tc>
      </w:tr>
      <w:tr w:rsidR="002E252E" w:rsidRPr="002E252E" w14:paraId="1E94AFE4"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782AF0C4"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Transferencias, Asignaciones, Subsidios y Otras Ayudas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263819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E70725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1,991,698.00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ADEB18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2,742,614.00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C4D0D3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1,303,437.38</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300BEE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610,231.00</w:t>
            </w:r>
          </w:p>
        </w:tc>
        <w:tc>
          <w:tcPr>
            <w:tcW w:w="597" w:type="pct"/>
            <w:tcBorders>
              <w:top w:val="dotted" w:sz="4" w:space="0" w:color="auto"/>
              <w:left w:val="dotted" w:sz="4" w:space="0" w:color="auto"/>
              <w:bottom w:val="dotted" w:sz="4" w:space="0" w:color="auto"/>
            </w:tcBorders>
            <w:shd w:val="clear" w:color="auto" w:fill="auto"/>
            <w:noWrap/>
            <w:vAlign w:val="center"/>
          </w:tcPr>
          <w:p w14:paraId="2EA8D8D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1,129,191.00</w:t>
            </w:r>
          </w:p>
        </w:tc>
      </w:tr>
      <w:tr w:rsidR="002E252E" w:rsidRPr="002E252E" w14:paraId="2E369865"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492C7F3E"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Bienes Muebles, Inmuebles e Intangibles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B1A36F4"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7BB08C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20,867,252.00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D4CA7D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7,441,088.00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0CFAC0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2,092,390.38</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A06BEE4"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8,718,066.70</w:t>
            </w:r>
          </w:p>
        </w:tc>
        <w:tc>
          <w:tcPr>
            <w:tcW w:w="597" w:type="pct"/>
            <w:tcBorders>
              <w:top w:val="dotted" w:sz="4" w:space="0" w:color="auto"/>
              <w:left w:val="dotted" w:sz="4" w:space="0" w:color="auto"/>
              <w:bottom w:val="dotted" w:sz="4" w:space="0" w:color="auto"/>
            </w:tcBorders>
            <w:shd w:val="clear" w:color="auto" w:fill="auto"/>
            <w:noWrap/>
            <w:vAlign w:val="center"/>
          </w:tcPr>
          <w:p w14:paraId="5FD5F57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847,375.48</w:t>
            </w:r>
          </w:p>
        </w:tc>
      </w:tr>
      <w:tr w:rsidR="002E252E" w:rsidRPr="002E252E" w14:paraId="3CFB4A8A"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7F811D13"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Inversión Pública</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7455F8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B6FBBF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3,320,328.00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88A52A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2,631,463.00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D920120"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541F96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dotted" w:sz="4" w:space="0" w:color="auto"/>
              <w:left w:val="dotted" w:sz="4" w:space="0" w:color="auto"/>
              <w:bottom w:val="dotted" w:sz="4" w:space="0" w:color="auto"/>
            </w:tcBorders>
            <w:shd w:val="clear" w:color="auto" w:fill="auto"/>
            <w:noWrap/>
            <w:vAlign w:val="center"/>
          </w:tcPr>
          <w:p w14:paraId="4F09908D"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2D75F0A5"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0F675765"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Inversiones Financieras y Otras Provisiones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A90673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0D4017E"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04A232D"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7345E7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F191BB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dotted" w:sz="4" w:space="0" w:color="auto"/>
              <w:left w:val="dotted" w:sz="4" w:space="0" w:color="auto"/>
              <w:bottom w:val="dotted" w:sz="4" w:space="0" w:color="auto"/>
            </w:tcBorders>
            <w:shd w:val="clear" w:color="auto" w:fill="auto"/>
            <w:noWrap/>
            <w:vAlign w:val="center"/>
          </w:tcPr>
          <w:p w14:paraId="71498B6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5304FEB3"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209DB818"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 xml:space="preserve">Participaciones y Aportaciones </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DAC3580"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28D65F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58D6ED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DE35F6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6D04FD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dotted" w:sz="4" w:space="0" w:color="auto"/>
              <w:left w:val="dotted" w:sz="4" w:space="0" w:color="auto"/>
              <w:bottom w:val="dotted" w:sz="4" w:space="0" w:color="auto"/>
            </w:tcBorders>
            <w:shd w:val="clear" w:color="auto" w:fill="auto"/>
            <w:noWrap/>
            <w:vAlign w:val="center"/>
          </w:tcPr>
          <w:p w14:paraId="20936E8E"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530984F9"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01ABECF3" w14:textId="77777777" w:rsidR="00AD5C99" w:rsidRPr="002E252E" w:rsidRDefault="00AD5C99" w:rsidP="00322CBF">
            <w:pPr>
              <w:pStyle w:val="Texto"/>
              <w:numPr>
                <w:ilvl w:val="0"/>
                <w:numId w:val="35"/>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Deuda Pública</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BADEA8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A0B75D2"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4B3C0EC"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EFCEA1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7AD2B5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dotted" w:sz="4" w:space="0" w:color="auto"/>
              <w:left w:val="dotted" w:sz="4" w:space="0" w:color="auto"/>
              <w:bottom w:val="dotted" w:sz="4" w:space="0" w:color="auto"/>
            </w:tcBorders>
            <w:shd w:val="clear" w:color="auto" w:fill="auto"/>
            <w:noWrap/>
            <w:vAlign w:val="center"/>
          </w:tcPr>
          <w:p w14:paraId="196501F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11E8CE9C"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3FC3A1EB" w14:textId="0D53AD7B" w:rsidR="00AD5C99" w:rsidRPr="002E252E" w:rsidRDefault="00AD5C99" w:rsidP="00322CBF">
            <w:pPr>
              <w:pStyle w:val="Texto"/>
              <w:numPr>
                <w:ilvl w:val="0"/>
                <w:numId w:val="34"/>
              </w:numPr>
              <w:spacing w:before="240" w:line="240" w:lineRule="auto"/>
              <w:ind w:left="209" w:hanging="142"/>
              <w:rPr>
                <w:rFonts w:ascii="Arial Narrow" w:hAnsi="Arial Narrow" w:cs="Arial"/>
                <w:b/>
                <w:bCs/>
                <w:sz w:val="16"/>
                <w:szCs w:val="16"/>
                <w:lang w:val="pt-BR"/>
              </w:rPr>
            </w:pPr>
            <w:r w:rsidRPr="002E252E">
              <w:rPr>
                <w:rFonts w:ascii="Arial Narrow" w:hAnsi="Arial Narrow" w:cs="Arial"/>
                <w:b/>
                <w:bCs/>
                <w:sz w:val="16"/>
                <w:szCs w:val="16"/>
                <w:lang w:val="pt-BR"/>
              </w:rPr>
              <w:t>Gasto</w:t>
            </w:r>
            <w:r w:rsidR="00585003" w:rsidRPr="002E252E">
              <w:rPr>
                <w:rFonts w:ascii="Arial Narrow" w:hAnsi="Arial Narrow" w:cs="Arial"/>
                <w:b/>
                <w:bCs/>
                <w:sz w:val="16"/>
                <w:szCs w:val="16"/>
                <w:lang w:val="pt-BR"/>
              </w:rPr>
              <w:t xml:space="preserve"> </w:t>
            </w:r>
            <w:r w:rsidRPr="002E252E">
              <w:rPr>
                <w:rFonts w:ascii="Arial Narrow" w:hAnsi="Arial Narrow" w:cs="Arial"/>
                <w:b/>
                <w:bCs/>
                <w:sz w:val="16"/>
                <w:szCs w:val="16"/>
                <w:lang w:val="pt-BR"/>
              </w:rPr>
              <w:t>Etiquetado (2=A+B+C+D+E+F+G+H+I)</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F278FB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BC0FCB4"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251,898,038.00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5AB591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245,725,876.00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98576B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214,973,980.00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027F62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254,823,508.55</w:t>
            </w:r>
          </w:p>
        </w:tc>
        <w:tc>
          <w:tcPr>
            <w:tcW w:w="597" w:type="pct"/>
            <w:tcBorders>
              <w:top w:val="dotted" w:sz="4" w:space="0" w:color="auto"/>
              <w:left w:val="dotted" w:sz="4" w:space="0" w:color="auto"/>
              <w:bottom w:val="dotted" w:sz="4" w:space="0" w:color="auto"/>
            </w:tcBorders>
            <w:shd w:val="clear" w:color="auto" w:fill="auto"/>
            <w:noWrap/>
            <w:vAlign w:val="center"/>
          </w:tcPr>
          <w:p w14:paraId="381B7F20"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182,907,413.76</w:t>
            </w:r>
          </w:p>
        </w:tc>
      </w:tr>
      <w:tr w:rsidR="002E252E" w:rsidRPr="002E252E" w14:paraId="6C845D34"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2B4B044D"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Servicios Personales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7F0B85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8DCCE8D"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174,078,809.00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9ECD541"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182,017,039.00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DBE1D3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181,145,962.69</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174AC7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189,492,302.47</w:t>
            </w:r>
          </w:p>
        </w:tc>
        <w:tc>
          <w:tcPr>
            <w:tcW w:w="597" w:type="pct"/>
            <w:tcBorders>
              <w:top w:val="dotted" w:sz="4" w:space="0" w:color="auto"/>
              <w:left w:val="dotted" w:sz="4" w:space="0" w:color="auto"/>
              <w:bottom w:val="dotted" w:sz="4" w:space="0" w:color="auto"/>
            </w:tcBorders>
            <w:shd w:val="clear" w:color="auto" w:fill="auto"/>
            <w:noWrap/>
            <w:vAlign w:val="center"/>
          </w:tcPr>
          <w:p w14:paraId="04091C0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141,201,516.66</w:t>
            </w:r>
          </w:p>
        </w:tc>
      </w:tr>
      <w:tr w:rsidR="002E252E" w:rsidRPr="002E252E" w14:paraId="584E7D6A"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2CF883FC"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Materiales y Suministros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4EC2A32"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31B9D3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9,249,399.00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56B847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9,574,270.00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8C5FDF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2,876,321.75</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EAC955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6,349,207.95</w:t>
            </w:r>
          </w:p>
        </w:tc>
        <w:tc>
          <w:tcPr>
            <w:tcW w:w="597" w:type="pct"/>
            <w:tcBorders>
              <w:top w:val="dotted" w:sz="4" w:space="0" w:color="auto"/>
              <w:left w:val="dotted" w:sz="4" w:space="0" w:color="auto"/>
              <w:bottom w:val="dotted" w:sz="4" w:space="0" w:color="auto"/>
            </w:tcBorders>
            <w:shd w:val="clear" w:color="auto" w:fill="auto"/>
            <w:noWrap/>
            <w:vAlign w:val="center"/>
          </w:tcPr>
          <w:p w14:paraId="3DEA15AE"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3,677,704.42</w:t>
            </w:r>
          </w:p>
        </w:tc>
      </w:tr>
      <w:tr w:rsidR="002E252E" w:rsidRPr="002E252E" w14:paraId="1442CB7C"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562E371B"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Servicios Generales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604DA5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3399CD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49,906,901.00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442BE6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49,033,550.00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F8EFDC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26,517,074.50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BABD53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53,037,102.69</w:t>
            </w:r>
          </w:p>
        </w:tc>
        <w:tc>
          <w:tcPr>
            <w:tcW w:w="597" w:type="pct"/>
            <w:tcBorders>
              <w:top w:val="dotted" w:sz="4" w:space="0" w:color="auto"/>
              <w:left w:val="dotted" w:sz="4" w:space="0" w:color="auto"/>
              <w:bottom w:val="dotted" w:sz="4" w:space="0" w:color="auto"/>
            </w:tcBorders>
            <w:shd w:val="clear" w:color="auto" w:fill="auto"/>
            <w:noWrap/>
            <w:vAlign w:val="center"/>
          </w:tcPr>
          <w:p w14:paraId="5A1FE28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38,028,192.68</w:t>
            </w:r>
          </w:p>
        </w:tc>
      </w:tr>
      <w:tr w:rsidR="002E252E" w:rsidRPr="002E252E" w14:paraId="14370606"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6185177B"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Transferencias, Asignaciones, Subsidios y Otras Ayudas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9E2B5CE"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9657DCC"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2,880,258.00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597CC6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2,039,991.00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B898EB2"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1,476,055.40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733FF22"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636,932.00</w:t>
            </w:r>
          </w:p>
        </w:tc>
        <w:tc>
          <w:tcPr>
            <w:tcW w:w="597" w:type="pct"/>
            <w:tcBorders>
              <w:top w:val="dotted" w:sz="4" w:space="0" w:color="auto"/>
              <w:left w:val="dotted" w:sz="4" w:space="0" w:color="auto"/>
              <w:bottom w:val="dotted" w:sz="4" w:space="0" w:color="auto"/>
            </w:tcBorders>
            <w:shd w:val="clear" w:color="auto" w:fill="auto"/>
            <w:noWrap/>
            <w:vAlign w:val="center"/>
          </w:tcPr>
          <w:p w14:paraId="60CF853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4187A11A"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1DEEC2A3"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Bienes Muebles, Inmuebles e Intangibles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BADB25E"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1A0A11C"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15,196,136.00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A51647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3,061,026.00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F8748D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2,958,565.66</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403881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5,307,963.44</w:t>
            </w:r>
          </w:p>
        </w:tc>
        <w:tc>
          <w:tcPr>
            <w:tcW w:w="597" w:type="pct"/>
            <w:tcBorders>
              <w:top w:val="dotted" w:sz="4" w:space="0" w:color="auto"/>
              <w:left w:val="dotted" w:sz="4" w:space="0" w:color="auto"/>
              <w:bottom w:val="dotted" w:sz="4" w:space="0" w:color="auto"/>
            </w:tcBorders>
            <w:shd w:val="clear" w:color="auto" w:fill="auto"/>
            <w:noWrap/>
            <w:vAlign w:val="center"/>
          </w:tcPr>
          <w:p w14:paraId="068899F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7746DC95" w14:textId="77777777" w:rsidTr="002E252E">
        <w:trPr>
          <w:trHeight w:val="20"/>
        </w:trPr>
        <w:tc>
          <w:tcPr>
            <w:tcW w:w="1494" w:type="pct"/>
            <w:tcBorders>
              <w:top w:val="dotted" w:sz="4" w:space="0" w:color="auto"/>
              <w:bottom w:val="single" w:sz="4" w:space="0" w:color="auto"/>
              <w:right w:val="dotted" w:sz="4" w:space="0" w:color="auto"/>
            </w:tcBorders>
            <w:shd w:val="clear" w:color="auto" w:fill="auto"/>
            <w:noWrap/>
          </w:tcPr>
          <w:p w14:paraId="0B3C2C67"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lastRenderedPageBreak/>
              <w:t>Inversión Pública</w:t>
            </w:r>
          </w:p>
        </w:tc>
        <w:tc>
          <w:tcPr>
            <w:tcW w:w="447" w:type="pct"/>
            <w:tcBorders>
              <w:top w:val="dotted" w:sz="4" w:space="0" w:color="auto"/>
              <w:left w:val="dotted" w:sz="4" w:space="0" w:color="auto"/>
              <w:bottom w:val="single" w:sz="4" w:space="0" w:color="auto"/>
              <w:right w:val="dotted" w:sz="4" w:space="0" w:color="auto"/>
            </w:tcBorders>
            <w:shd w:val="clear" w:color="auto" w:fill="auto"/>
            <w:noWrap/>
            <w:vAlign w:val="center"/>
          </w:tcPr>
          <w:p w14:paraId="1E80299C"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single" w:sz="4" w:space="0" w:color="auto"/>
              <w:right w:val="dotted" w:sz="4" w:space="0" w:color="auto"/>
            </w:tcBorders>
            <w:shd w:val="clear" w:color="auto" w:fill="auto"/>
            <w:noWrap/>
            <w:vAlign w:val="center"/>
          </w:tcPr>
          <w:p w14:paraId="35C9165F"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586,535.00</w:t>
            </w:r>
          </w:p>
        </w:tc>
        <w:tc>
          <w:tcPr>
            <w:tcW w:w="596" w:type="pct"/>
            <w:tcBorders>
              <w:top w:val="dotted" w:sz="4" w:space="0" w:color="auto"/>
              <w:left w:val="dotted" w:sz="4" w:space="0" w:color="auto"/>
              <w:bottom w:val="single" w:sz="4" w:space="0" w:color="auto"/>
              <w:right w:val="dotted" w:sz="4" w:space="0" w:color="auto"/>
            </w:tcBorders>
            <w:shd w:val="clear" w:color="auto" w:fill="auto"/>
            <w:noWrap/>
            <w:vAlign w:val="center"/>
          </w:tcPr>
          <w:p w14:paraId="7E6C060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9" w:type="pct"/>
            <w:tcBorders>
              <w:top w:val="dotted" w:sz="4" w:space="0" w:color="auto"/>
              <w:left w:val="dotted" w:sz="4" w:space="0" w:color="auto"/>
              <w:bottom w:val="single" w:sz="4" w:space="0" w:color="auto"/>
              <w:right w:val="dotted" w:sz="4" w:space="0" w:color="auto"/>
            </w:tcBorders>
            <w:shd w:val="clear" w:color="auto" w:fill="auto"/>
            <w:noWrap/>
            <w:vAlign w:val="center"/>
          </w:tcPr>
          <w:p w14:paraId="11308B12"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single" w:sz="4" w:space="0" w:color="auto"/>
              <w:right w:val="dotted" w:sz="4" w:space="0" w:color="auto"/>
            </w:tcBorders>
            <w:shd w:val="clear" w:color="auto" w:fill="auto"/>
            <w:noWrap/>
            <w:vAlign w:val="center"/>
          </w:tcPr>
          <w:p w14:paraId="0E53F880"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dotted" w:sz="4" w:space="0" w:color="auto"/>
              <w:left w:val="dotted" w:sz="4" w:space="0" w:color="auto"/>
              <w:bottom w:val="single" w:sz="4" w:space="0" w:color="auto"/>
            </w:tcBorders>
            <w:shd w:val="clear" w:color="auto" w:fill="auto"/>
            <w:noWrap/>
            <w:vAlign w:val="center"/>
          </w:tcPr>
          <w:p w14:paraId="4670FA80"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54F44E63" w14:textId="77777777" w:rsidTr="002E252E">
        <w:trPr>
          <w:trHeight w:val="20"/>
        </w:trPr>
        <w:tc>
          <w:tcPr>
            <w:tcW w:w="1494" w:type="pct"/>
            <w:tcBorders>
              <w:top w:val="single" w:sz="4" w:space="0" w:color="auto"/>
              <w:bottom w:val="dotted" w:sz="4" w:space="0" w:color="auto"/>
              <w:right w:val="dotted" w:sz="4" w:space="0" w:color="auto"/>
            </w:tcBorders>
            <w:shd w:val="clear" w:color="auto" w:fill="auto"/>
            <w:noWrap/>
          </w:tcPr>
          <w:p w14:paraId="74894965"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Inversiones Financieras y Otras Provisiones</w:t>
            </w:r>
          </w:p>
        </w:tc>
        <w:tc>
          <w:tcPr>
            <w:tcW w:w="447" w:type="pct"/>
            <w:tcBorders>
              <w:top w:val="single" w:sz="4" w:space="0" w:color="auto"/>
              <w:left w:val="dotted" w:sz="4" w:space="0" w:color="auto"/>
              <w:bottom w:val="dotted" w:sz="4" w:space="0" w:color="auto"/>
              <w:right w:val="dotted" w:sz="4" w:space="0" w:color="auto"/>
            </w:tcBorders>
            <w:shd w:val="clear" w:color="auto" w:fill="auto"/>
            <w:noWrap/>
            <w:vAlign w:val="center"/>
          </w:tcPr>
          <w:p w14:paraId="51D19EE7"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single" w:sz="4" w:space="0" w:color="auto"/>
              <w:left w:val="dotted" w:sz="4" w:space="0" w:color="auto"/>
              <w:bottom w:val="dotted" w:sz="4" w:space="0" w:color="auto"/>
              <w:right w:val="dotted" w:sz="4" w:space="0" w:color="auto"/>
            </w:tcBorders>
            <w:shd w:val="clear" w:color="auto" w:fill="auto"/>
            <w:noWrap/>
            <w:vAlign w:val="center"/>
          </w:tcPr>
          <w:p w14:paraId="71C9DD74"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single" w:sz="4" w:space="0" w:color="auto"/>
              <w:left w:val="dotted" w:sz="4" w:space="0" w:color="auto"/>
              <w:bottom w:val="dotted" w:sz="4" w:space="0" w:color="auto"/>
              <w:right w:val="dotted" w:sz="4" w:space="0" w:color="auto"/>
            </w:tcBorders>
            <w:shd w:val="clear" w:color="auto" w:fill="auto"/>
            <w:noWrap/>
            <w:vAlign w:val="center"/>
          </w:tcPr>
          <w:p w14:paraId="6841ADA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9" w:type="pct"/>
            <w:tcBorders>
              <w:top w:val="single" w:sz="4" w:space="0" w:color="auto"/>
              <w:left w:val="dotted" w:sz="4" w:space="0" w:color="auto"/>
              <w:bottom w:val="dotted" w:sz="4" w:space="0" w:color="auto"/>
              <w:right w:val="dotted" w:sz="4" w:space="0" w:color="auto"/>
            </w:tcBorders>
            <w:shd w:val="clear" w:color="auto" w:fill="auto"/>
            <w:noWrap/>
            <w:vAlign w:val="center"/>
          </w:tcPr>
          <w:p w14:paraId="3AB03CC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single" w:sz="4" w:space="0" w:color="auto"/>
              <w:left w:val="dotted" w:sz="4" w:space="0" w:color="auto"/>
              <w:bottom w:val="dotted" w:sz="4" w:space="0" w:color="auto"/>
              <w:right w:val="dotted" w:sz="4" w:space="0" w:color="auto"/>
            </w:tcBorders>
            <w:shd w:val="clear" w:color="auto" w:fill="auto"/>
            <w:noWrap/>
            <w:vAlign w:val="center"/>
          </w:tcPr>
          <w:p w14:paraId="16189F5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single" w:sz="4" w:space="0" w:color="auto"/>
              <w:left w:val="dotted" w:sz="4" w:space="0" w:color="auto"/>
              <w:bottom w:val="dotted" w:sz="4" w:space="0" w:color="auto"/>
            </w:tcBorders>
            <w:shd w:val="clear" w:color="auto" w:fill="auto"/>
            <w:noWrap/>
            <w:vAlign w:val="center"/>
          </w:tcPr>
          <w:p w14:paraId="49A4DE6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5ECBACFE"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3B6FFE50"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Participaciones y Aportaciones</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27C0E71"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C42D48C"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AE0F45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30ACCF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0667A13"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dotted" w:sz="4" w:space="0" w:color="auto"/>
              <w:left w:val="dotted" w:sz="4" w:space="0" w:color="auto"/>
              <w:bottom w:val="dotted" w:sz="4" w:space="0" w:color="auto"/>
            </w:tcBorders>
            <w:shd w:val="clear" w:color="auto" w:fill="auto"/>
            <w:noWrap/>
            <w:vAlign w:val="center"/>
          </w:tcPr>
          <w:p w14:paraId="1665E9EB"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1C0F42FF"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46B87732" w14:textId="77777777" w:rsidR="00AD5C99" w:rsidRPr="002E252E" w:rsidRDefault="00AD5C99" w:rsidP="00322CBF">
            <w:pPr>
              <w:pStyle w:val="Texto"/>
              <w:numPr>
                <w:ilvl w:val="0"/>
                <w:numId w:val="36"/>
              </w:numPr>
              <w:spacing w:before="240" w:line="240" w:lineRule="auto"/>
              <w:ind w:left="504" w:hanging="288"/>
              <w:rPr>
                <w:rFonts w:ascii="Arial Narrow" w:hAnsi="Arial Narrow" w:cs="Arial"/>
                <w:bCs/>
                <w:sz w:val="16"/>
                <w:szCs w:val="16"/>
                <w:lang w:val="es-MX"/>
              </w:rPr>
            </w:pPr>
            <w:r w:rsidRPr="002E252E">
              <w:rPr>
                <w:rFonts w:ascii="Arial Narrow" w:hAnsi="Arial Narrow" w:cs="Arial"/>
                <w:bCs/>
                <w:sz w:val="16"/>
                <w:szCs w:val="16"/>
                <w:lang w:val="es-MX"/>
              </w:rPr>
              <w:t>Deuda Pública</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DC19AB9"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75971B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D6C506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F552780"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0D9608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c>
          <w:tcPr>
            <w:tcW w:w="597" w:type="pct"/>
            <w:tcBorders>
              <w:top w:val="dotted" w:sz="4" w:space="0" w:color="auto"/>
              <w:left w:val="dotted" w:sz="4" w:space="0" w:color="auto"/>
              <w:bottom w:val="dotted" w:sz="4" w:space="0" w:color="auto"/>
            </w:tcBorders>
            <w:shd w:val="clear" w:color="auto" w:fill="auto"/>
            <w:noWrap/>
            <w:vAlign w:val="center"/>
          </w:tcPr>
          <w:p w14:paraId="2E58B472"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color w:val="000000"/>
                <w:sz w:val="16"/>
                <w:szCs w:val="16"/>
              </w:rPr>
              <w:t>0.00</w:t>
            </w:r>
          </w:p>
        </w:tc>
      </w:tr>
      <w:tr w:rsidR="002E252E" w:rsidRPr="002E252E" w14:paraId="60B40877" w14:textId="77777777" w:rsidTr="002E252E">
        <w:trPr>
          <w:trHeight w:val="20"/>
        </w:trPr>
        <w:tc>
          <w:tcPr>
            <w:tcW w:w="1494" w:type="pct"/>
            <w:tcBorders>
              <w:top w:val="dotted" w:sz="4" w:space="0" w:color="auto"/>
              <w:bottom w:val="dotted" w:sz="4" w:space="0" w:color="auto"/>
              <w:right w:val="dotted" w:sz="4" w:space="0" w:color="auto"/>
            </w:tcBorders>
            <w:shd w:val="clear" w:color="auto" w:fill="auto"/>
            <w:noWrap/>
          </w:tcPr>
          <w:p w14:paraId="3244FEAE" w14:textId="77777777" w:rsidR="00AD5C99" w:rsidRPr="002E252E" w:rsidRDefault="00AD5C99" w:rsidP="00322CBF">
            <w:pPr>
              <w:pStyle w:val="Texto"/>
              <w:numPr>
                <w:ilvl w:val="0"/>
                <w:numId w:val="34"/>
              </w:numPr>
              <w:spacing w:before="240" w:line="240" w:lineRule="auto"/>
              <w:ind w:left="209" w:hanging="142"/>
              <w:rPr>
                <w:rFonts w:ascii="Arial Narrow" w:hAnsi="Arial Narrow" w:cs="Arial"/>
                <w:b/>
                <w:bCs/>
                <w:sz w:val="16"/>
                <w:szCs w:val="16"/>
                <w:lang w:val="es-MX"/>
              </w:rPr>
            </w:pPr>
            <w:r w:rsidRPr="002E252E">
              <w:rPr>
                <w:rFonts w:ascii="Arial Narrow" w:hAnsi="Arial Narrow" w:cs="Arial"/>
                <w:b/>
                <w:bCs/>
                <w:sz w:val="16"/>
                <w:szCs w:val="16"/>
                <w:lang w:val="es-MX"/>
              </w:rPr>
              <w:t>Total del Resultado de Egresos (3=1+2)</w:t>
            </w:r>
          </w:p>
        </w:tc>
        <w:tc>
          <w:tcPr>
            <w:tcW w:w="44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BEB2D35"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0.00</w:t>
            </w:r>
          </w:p>
        </w:tc>
        <w:tc>
          <w:tcPr>
            <w:tcW w:w="671"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832157C"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544,160,516.00</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46EF79C"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494,557,406.00</w:t>
            </w:r>
          </w:p>
        </w:tc>
        <w:tc>
          <w:tcPr>
            <w:tcW w:w="599"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01DF30A"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460,108,208.28</w:t>
            </w:r>
          </w:p>
        </w:tc>
        <w:tc>
          <w:tcPr>
            <w:tcW w:w="596"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8019888"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486,677,080.88</w:t>
            </w:r>
          </w:p>
        </w:tc>
        <w:tc>
          <w:tcPr>
            <w:tcW w:w="597" w:type="pct"/>
            <w:tcBorders>
              <w:top w:val="dotted" w:sz="4" w:space="0" w:color="auto"/>
              <w:left w:val="dotted" w:sz="4" w:space="0" w:color="auto"/>
              <w:bottom w:val="dotted" w:sz="4" w:space="0" w:color="auto"/>
            </w:tcBorders>
            <w:shd w:val="clear" w:color="auto" w:fill="auto"/>
            <w:noWrap/>
            <w:vAlign w:val="center"/>
          </w:tcPr>
          <w:p w14:paraId="60456156" w14:textId="77777777" w:rsidR="00AD5C99" w:rsidRPr="002E252E" w:rsidRDefault="00AD5C99" w:rsidP="00322CBF">
            <w:pPr>
              <w:pStyle w:val="Texto"/>
              <w:spacing w:before="240" w:line="240" w:lineRule="auto"/>
              <w:ind w:left="-28" w:right="-28" w:firstLine="0"/>
              <w:jc w:val="center"/>
              <w:rPr>
                <w:rFonts w:ascii="Arial Narrow" w:hAnsi="Arial Narrow" w:cs="Arial"/>
                <w:sz w:val="16"/>
                <w:szCs w:val="16"/>
                <w:lang w:val="es-MX"/>
              </w:rPr>
            </w:pPr>
            <w:r w:rsidRPr="002E252E">
              <w:rPr>
                <w:rFonts w:ascii="Arial Narrow" w:hAnsi="Arial Narrow" w:cs="Arial"/>
                <w:b/>
                <w:bCs/>
                <w:color w:val="000000"/>
                <w:sz w:val="16"/>
                <w:szCs w:val="16"/>
              </w:rPr>
              <w:t>321,127,958.86</w:t>
            </w:r>
          </w:p>
        </w:tc>
      </w:tr>
    </w:tbl>
    <w:p w14:paraId="46C2F5F2" w14:textId="77777777" w:rsidR="002F1343" w:rsidRPr="0097061B" w:rsidRDefault="002F1343" w:rsidP="005B2583">
      <w:pPr>
        <w:spacing w:before="0" w:after="0"/>
        <w:jc w:val="both"/>
        <w:rPr>
          <w:rFonts w:ascii="Arial" w:eastAsia="Times New Roman" w:hAnsi="Arial" w:cs="Arial"/>
          <w:color w:val="000000"/>
          <w:sz w:val="20"/>
          <w:szCs w:val="20"/>
          <w:vertAlign w:val="superscript"/>
          <w:lang w:eastAsia="es-MX"/>
        </w:rPr>
      </w:pPr>
      <w:r w:rsidRPr="0097061B">
        <w:rPr>
          <w:rFonts w:ascii="Arial" w:eastAsia="Times New Roman" w:hAnsi="Arial" w:cs="Arial"/>
          <w:color w:val="000000"/>
          <w:sz w:val="20"/>
          <w:szCs w:val="20"/>
          <w:vertAlign w:val="superscript"/>
          <w:lang w:eastAsia="es-MX"/>
        </w:rPr>
        <w:t>1. Los importes corresponden a los egresos totales devengados.</w:t>
      </w:r>
    </w:p>
    <w:p w14:paraId="40621BC2" w14:textId="77777777" w:rsidR="002F1343" w:rsidRPr="0097061B" w:rsidRDefault="002F1343" w:rsidP="005B2583">
      <w:pPr>
        <w:spacing w:before="0" w:after="0"/>
        <w:jc w:val="both"/>
        <w:rPr>
          <w:rFonts w:ascii="Arial" w:eastAsia="Times New Roman" w:hAnsi="Arial" w:cs="Arial"/>
          <w:color w:val="000000"/>
          <w:sz w:val="20"/>
          <w:szCs w:val="20"/>
          <w:vertAlign w:val="superscript"/>
          <w:lang w:eastAsia="es-MX"/>
        </w:rPr>
      </w:pPr>
      <w:r w:rsidRPr="0097061B">
        <w:rPr>
          <w:rFonts w:ascii="Arial" w:eastAsia="Times New Roman" w:hAnsi="Arial" w:cs="Arial"/>
          <w:color w:val="000000"/>
          <w:sz w:val="20"/>
          <w:szCs w:val="20"/>
          <w:vertAlign w:val="superscript"/>
          <w:lang w:eastAsia="es-MX"/>
        </w:rPr>
        <w:t>2. A partir del año 2018 se realizó en el sistema contable y financiero de la universidad, el registro de los egresos en las clasificaciones de gasto etiquetado y gasto no etiquetado conforme los Criterios para la elaboración y presentación homogénea de la información financiera que hace referencia la Ley de Disciplina Financiera de las Entidades Federativas y los Municipios.</w:t>
      </w:r>
    </w:p>
    <w:p w14:paraId="3D3CED94" w14:textId="5AF66340" w:rsidR="00AD5C99" w:rsidRPr="008E049A" w:rsidRDefault="002F1343" w:rsidP="008E049A">
      <w:pPr>
        <w:spacing w:before="0" w:after="0"/>
        <w:jc w:val="both"/>
        <w:rPr>
          <w:rFonts w:ascii="Arial" w:eastAsia="Times New Roman" w:hAnsi="Arial" w:cs="Arial"/>
          <w:color w:val="000000"/>
          <w:sz w:val="20"/>
          <w:szCs w:val="20"/>
          <w:vertAlign w:val="superscript"/>
          <w:lang w:eastAsia="es-MX"/>
        </w:rPr>
      </w:pPr>
      <w:r w:rsidRPr="0097061B">
        <w:rPr>
          <w:rFonts w:ascii="Arial" w:eastAsia="Times New Roman" w:hAnsi="Arial" w:cs="Arial"/>
          <w:color w:val="000000"/>
          <w:sz w:val="20"/>
          <w:szCs w:val="20"/>
          <w:vertAlign w:val="superscript"/>
          <w:lang w:eastAsia="es-MX"/>
        </w:rPr>
        <w:t xml:space="preserve">3 Los importes corresponden a los egresos devengados reportados a la Auditoría Superior </w:t>
      </w:r>
      <w:r w:rsidR="004A21EA">
        <w:rPr>
          <w:rFonts w:ascii="Arial" w:eastAsia="Times New Roman" w:hAnsi="Arial" w:cs="Arial"/>
          <w:color w:val="000000"/>
          <w:sz w:val="20"/>
          <w:szCs w:val="20"/>
          <w:vertAlign w:val="superscript"/>
          <w:lang w:eastAsia="es-MX"/>
        </w:rPr>
        <w:t xml:space="preserve">del Estado de Quintana Roo, </w:t>
      </w:r>
      <w:r w:rsidRPr="0097061B">
        <w:rPr>
          <w:rFonts w:ascii="Arial" w:eastAsia="Times New Roman" w:hAnsi="Arial" w:cs="Arial"/>
          <w:color w:val="000000"/>
          <w:sz w:val="20"/>
          <w:szCs w:val="20"/>
          <w:vertAlign w:val="superscript"/>
          <w:lang w:eastAsia="es-MX"/>
        </w:rPr>
        <w:t>al cierre</w:t>
      </w:r>
      <w:r w:rsidR="004A21EA">
        <w:rPr>
          <w:rFonts w:ascii="Arial" w:eastAsia="Times New Roman" w:hAnsi="Arial" w:cs="Arial"/>
          <w:color w:val="000000"/>
          <w:sz w:val="20"/>
          <w:szCs w:val="20"/>
          <w:vertAlign w:val="superscript"/>
          <w:lang w:eastAsia="es-MX"/>
        </w:rPr>
        <w:t xml:space="preserve"> del tercer</w:t>
      </w:r>
      <w:r w:rsidRPr="0097061B">
        <w:rPr>
          <w:rFonts w:ascii="Arial" w:eastAsia="Times New Roman" w:hAnsi="Arial" w:cs="Arial"/>
          <w:color w:val="000000"/>
          <w:sz w:val="20"/>
          <w:szCs w:val="20"/>
          <w:vertAlign w:val="superscript"/>
          <w:lang w:eastAsia="es-MX"/>
        </w:rPr>
        <w:t xml:space="preserve"> trimestr</w:t>
      </w:r>
      <w:r w:rsidR="004A21EA">
        <w:rPr>
          <w:rFonts w:ascii="Arial" w:eastAsia="Times New Roman" w:hAnsi="Arial" w:cs="Arial"/>
          <w:color w:val="000000"/>
          <w:sz w:val="20"/>
          <w:szCs w:val="20"/>
          <w:vertAlign w:val="superscript"/>
          <w:lang w:eastAsia="es-MX"/>
        </w:rPr>
        <w:t>e de 2022</w:t>
      </w:r>
      <w:r w:rsidRPr="0097061B">
        <w:rPr>
          <w:rFonts w:ascii="Arial" w:eastAsia="Times New Roman" w:hAnsi="Arial" w:cs="Arial"/>
          <w:color w:val="000000"/>
          <w:sz w:val="20"/>
          <w:szCs w:val="20"/>
          <w:vertAlign w:val="superscript"/>
          <w:lang w:eastAsia="es-MX"/>
        </w:rPr>
        <w:t>.</w:t>
      </w:r>
    </w:p>
    <w:p w14:paraId="522391A0" w14:textId="5C746B43" w:rsidR="00FE0312" w:rsidRDefault="00FE0312" w:rsidP="005D7118">
      <w:pPr>
        <w:pStyle w:val="Ttulo2"/>
        <w:spacing w:before="240" w:after="240" w:line="276" w:lineRule="auto"/>
        <w:ind w:left="1077" w:hanging="720"/>
        <w:rPr>
          <w:rFonts w:ascii="Arial" w:hAnsi="Arial" w:cs="Arial"/>
          <w:b/>
          <w:bCs/>
          <w:color w:val="auto"/>
          <w:sz w:val="22"/>
          <w:szCs w:val="22"/>
          <w:lang w:val="es-ES"/>
        </w:rPr>
      </w:pPr>
    </w:p>
    <w:p w14:paraId="7943E365" w14:textId="3C7795C6" w:rsidR="00FE0312" w:rsidRDefault="00FE0312" w:rsidP="00FE0312">
      <w:pPr>
        <w:rPr>
          <w:lang w:val="es-ES"/>
        </w:rPr>
      </w:pPr>
    </w:p>
    <w:p w14:paraId="52B99EFA" w14:textId="3614B2B0" w:rsidR="00FE0312" w:rsidRDefault="00FE0312" w:rsidP="00FE0312">
      <w:pPr>
        <w:rPr>
          <w:lang w:val="es-ES"/>
        </w:rPr>
      </w:pPr>
    </w:p>
    <w:p w14:paraId="5317E9EB" w14:textId="77777777" w:rsidR="00FE0312" w:rsidRPr="00FE0312" w:rsidRDefault="00FE0312" w:rsidP="00FE0312">
      <w:pPr>
        <w:rPr>
          <w:lang w:val="es-ES"/>
        </w:rPr>
      </w:pPr>
    </w:p>
    <w:p w14:paraId="5DE2AF85" w14:textId="5775D05C" w:rsidR="00FE0312" w:rsidRDefault="00FE0312" w:rsidP="005D7118">
      <w:pPr>
        <w:pStyle w:val="Ttulo2"/>
        <w:spacing w:before="240" w:after="240" w:line="276" w:lineRule="auto"/>
        <w:ind w:left="1077" w:hanging="720"/>
        <w:rPr>
          <w:rFonts w:ascii="Arial" w:hAnsi="Arial" w:cs="Arial"/>
          <w:b/>
          <w:bCs/>
          <w:color w:val="auto"/>
          <w:sz w:val="22"/>
          <w:szCs w:val="22"/>
          <w:lang w:val="es-ES"/>
        </w:rPr>
      </w:pPr>
    </w:p>
    <w:p w14:paraId="5DC73A27" w14:textId="77777777" w:rsidR="00FE0312" w:rsidRPr="00FE0312" w:rsidRDefault="00FE0312" w:rsidP="00FE0312">
      <w:pPr>
        <w:rPr>
          <w:lang w:val="es-ES"/>
        </w:rPr>
      </w:pPr>
    </w:p>
    <w:p w14:paraId="358F8805" w14:textId="491FA3FB" w:rsidR="00831696" w:rsidRPr="00FD64D7" w:rsidRDefault="00316EC9" w:rsidP="005D7118">
      <w:pPr>
        <w:pStyle w:val="Ttulo2"/>
        <w:spacing w:before="240" w:after="240" w:line="276" w:lineRule="auto"/>
        <w:ind w:left="1077" w:hanging="720"/>
        <w:rPr>
          <w:rFonts w:ascii="Arial" w:hAnsi="Arial" w:cs="Arial"/>
          <w:b/>
          <w:bCs/>
          <w:color w:val="auto"/>
          <w:sz w:val="22"/>
          <w:szCs w:val="22"/>
          <w:lang w:val="es-ES"/>
        </w:rPr>
      </w:pPr>
      <w:r w:rsidRPr="00FD64D7">
        <w:rPr>
          <w:rFonts w:ascii="Arial" w:hAnsi="Arial" w:cs="Arial"/>
          <w:b/>
          <w:bCs/>
          <w:color w:val="auto"/>
          <w:sz w:val="22"/>
          <w:szCs w:val="22"/>
          <w:lang w:val="es-ES"/>
        </w:rPr>
        <w:lastRenderedPageBreak/>
        <w:t>2.2. Proyección de los egresos para el cierre del ejercicio fiscal 2022</w:t>
      </w:r>
    </w:p>
    <w:tbl>
      <w:tblPr>
        <w:tblW w:w="5003" w:type="pct"/>
        <w:jc w:val="center"/>
        <w:tblBorders>
          <w:top w:val="single" w:sz="4" w:space="0" w:color="auto"/>
          <w:left w:val="single" w:sz="4" w:space="0" w:color="auto"/>
          <w:bottom w:val="single" w:sz="4" w:space="0" w:color="auto"/>
          <w:right w:val="single"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818"/>
        <w:gridCol w:w="1277"/>
        <w:gridCol w:w="1275"/>
        <w:gridCol w:w="1463"/>
      </w:tblGrid>
      <w:tr w:rsidR="00685F7C" w:rsidRPr="00431045" w14:paraId="349D8E3A" w14:textId="77777777" w:rsidTr="00690DD0">
        <w:trPr>
          <w:trHeight w:val="285"/>
          <w:tblHeader/>
          <w:jc w:val="center"/>
        </w:trPr>
        <w:tc>
          <w:tcPr>
            <w:tcW w:w="5000" w:type="pct"/>
            <w:gridSpan w:val="4"/>
            <w:tcBorders>
              <w:top w:val="single" w:sz="4" w:space="0" w:color="auto"/>
              <w:bottom w:val="dotted" w:sz="4" w:space="0" w:color="auto"/>
            </w:tcBorders>
            <w:shd w:val="clear" w:color="auto" w:fill="FFFFFF" w:themeFill="background1"/>
            <w:noWrap/>
            <w:vAlign w:val="center"/>
            <w:hideMark/>
          </w:tcPr>
          <w:p w14:paraId="2BA6AF3D" w14:textId="77777777" w:rsidR="00431045" w:rsidRPr="00100BF2" w:rsidRDefault="00431045"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Universidad Autónoma del Estado de Quintana Roo</w:t>
            </w:r>
          </w:p>
        </w:tc>
      </w:tr>
      <w:tr w:rsidR="00685F7C" w:rsidRPr="00431045" w14:paraId="386B17EC" w14:textId="77777777" w:rsidTr="00690DD0">
        <w:trPr>
          <w:trHeight w:val="285"/>
          <w:tblHeader/>
          <w:jc w:val="center"/>
        </w:trPr>
        <w:tc>
          <w:tcPr>
            <w:tcW w:w="5000" w:type="pct"/>
            <w:gridSpan w:val="4"/>
            <w:tcBorders>
              <w:top w:val="dotted" w:sz="4" w:space="0" w:color="auto"/>
              <w:bottom w:val="dotted" w:sz="4" w:space="0" w:color="auto"/>
            </w:tcBorders>
            <w:shd w:val="clear" w:color="auto" w:fill="FFFFFF" w:themeFill="background1"/>
            <w:noWrap/>
            <w:vAlign w:val="center"/>
            <w:hideMark/>
          </w:tcPr>
          <w:p w14:paraId="1B662376" w14:textId="77777777" w:rsidR="00431045" w:rsidRPr="00100BF2" w:rsidRDefault="00431045"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Proyecciones de Egresos - LDF</w:t>
            </w:r>
          </w:p>
        </w:tc>
      </w:tr>
      <w:tr w:rsidR="00685F7C" w:rsidRPr="00431045" w14:paraId="250F8F0C" w14:textId="77777777" w:rsidTr="00690DD0">
        <w:trPr>
          <w:trHeight w:val="285"/>
          <w:tblHeader/>
          <w:jc w:val="center"/>
        </w:trPr>
        <w:tc>
          <w:tcPr>
            <w:tcW w:w="5000" w:type="pct"/>
            <w:gridSpan w:val="4"/>
            <w:tcBorders>
              <w:top w:val="dotted" w:sz="4" w:space="0" w:color="auto"/>
              <w:bottom w:val="dotted" w:sz="4" w:space="0" w:color="auto"/>
            </w:tcBorders>
            <w:shd w:val="clear" w:color="auto" w:fill="FFFFFF" w:themeFill="background1"/>
            <w:noWrap/>
            <w:vAlign w:val="center"/>
            <w:hideMark/>
          </w:tcPr>
          <w:p w14:paraId="7F817918" w14:textId="77777777" w:rsidR="00431045" w:rsidRPr="00100BF2" w:rsidRDefault="00431045"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(PESOS)</w:t>
            </w:r>
          </w:p>
        </w:tc>
      </w:tr>
      <w:tr w:rsidR="00685F7C" w:rsidRPr="00431045" w14:paraId="600C2B45" w14:textId="77777777" w:rsidTr="00690DD0">
        <w:trPr>
          <w:trHeight w:val="285"/>
          <w:tblHeader/>
          <w:jc w:val="center"/>
        </w:trPr>
        <w:tc>
          <w:tcPr>
            <w:tcW w:w="5000" w:type="pct"/>
            <w:gridSpan w:val="4"/>
            <w:tcBorders>
              <w:top w:val="dotted" w:sz="4" w:space="0" w:color="auto"/>
              <w:bottom w:val="dotted" w:sz="4" w:space="0" w:color="auto"/>
            </w:tcBorders>
            <w:shd w:val="clear" w:color="auto" w:fill="FFFFFF" w:themeFill="background1"/>
            <w:noWrap/>
            <w:vAlign w:val="center"/>
            <w:hideMark/>
          </w:tcPr>
          <w:p w14:paraId="60EF869D" w14:textId="77777777" w:rsidR="00431045" w:rsidRPr="00100BF2" w:rsidRDefault="00431045"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(CIFRAS NOMINALES)</w:t>
            </w:r>
          </w:p>
        </w:tc>
      </w:tr>
      <w:tr w:rsidR="00B04F35" w:rsidRPr="00685F7C" w14:paraId="4F1747EC" w14:textId="77777777" w:rsidTr="00690DD0">
        <w:trPr>
          <w:trHeight w:val="304"/>
          <w:tblHeader/>
          <w:jc w:val="center"/>
        </w:trPr>
        <w:tc>
          <w:tcPr>
            <w:tcW w:w="2727" w:type="pct"/>
            <w:vMerge w:val="restart"/>
            <w:tcBorders>
              <w:top w:val="dotted" w:sz="4" w:space="0" w:color="auto"/>
              <w:bottom w:val="dotted" w:sz="4" w:space="0" w:color="auto"/>
            </w:tcBorders>
            <w:shd w:val="clear" w:color="auto" w:fill="FFFFFF" w:themeFill="background1"/>
            <w:noWrap/>
            <w:vAlign w:val="center"/>
            <w:hideMark/>
          </w:tcPr>
          <w:p w14:paraId="4DE4E808" w14:textId="76EA15C8" w:rsidR="00F63746" w:rsidRPr="00100BF2" w:rsidRDefault="00F63746"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Concepto</w:t>
            </w:r>
          </w:p>
        </w:tc>
        <w:tc>
          <w:tcPr>
            <w:tcW w:w="723" w:type="pct"/>
            <w:vMerge w:val="restart"/>
            <w:tcBorders>
              <w:top w:val="dotted" w:sz="4" w:space="0" w:color="auto"/>
              <w:bottom w:val="dotted" w:sz="4" w:space="0" w:color="auto"/>
            </w:tcBorders>
            <w:shd w:val="clear" w:color="auto" w:fill="FFFFFF" w:themeFill="background1"/>
            <w:vAlign w:val="center"/>
            <w:hideMark/>
          </w:tcPr>
          <w:p w14:paraId="61A65F4F" w14:textId="77777777" w:rsidR="00F63746" w:rsidRPr="00100BF2" w:rsidRDefault="00F63746"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 xml:space="preserve">2022 </w:t>
            </w:r>
            <w:r w:rsidRPr="00100BF2">
              <w:rPr>
                <w:rFonts w:ascii="Arial" w:eastAsia="Times New Roman" w:hAnsi="Arial" w:cs="Arial"/>
                <w:b/>
                <w:bCs/>
                <w:color w:val="000000"/>
                <w:sz w:val="16"/>
                <w:szCs w:val="16"/>
                <w:vertAlign w:val="superscript"/>
                <w:lang w:eastAsia="es-MX"/>
              </w:rPr>
              <w:t>(1)</w:t>
            </w:r>
          </w:p>
        </w:tc>
        <w:tc>
          <w:tcPr>
            <w:tcW w:w="722" w:type="pct"/>
            <w:vMerge w:val="restart"/>
            <w:tcBorders>
              <w:top w:val="dotted" w:sz="4" w:space="0" w:color="auto"/>
              <w:bottom w:val="dotted" w:sz="4" w:space="0" w:color="auto"/>
            </w:tcBorders>
            <w:shd w:val="clear" w:color="auto" w:fill="FFFFFF" w:themeFill="background1"/>
            <w:vAlign w:val="center"/>
            <w:hideMark/>
          </w:tcPr>
          <w:p w14:paraId="46A342D3" w14:textId="77777777" w:rsidR="00F63746" w:rsidRPr="00100BF2" w:rsidRDefault="00F63746"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 xml:space="preserve">2022 </w:t>
            </w:r>
            <w:r w:rsidRPr="00100BF2">
              <w:rPr>
                <w:rFonts w:ascii="Arial" w:eastAsia="Times New Roman" w:hAnsi="Arial" w:cs="Arial"/>
                <w:b/>
                <w:bCs/>
                <w:color w:val="000000"/>
                <w:sz w:val="16"/>
                <w:szCs w:val="16"/>
                <w:vertAlign w:val="superscript"/>
                <w:lang w:eastAsia="es-MX"/>
              </w:rPr>
              <w:t>(2)</w:t>
            </w:r>
          </w:p>
        </w:tc>
        <w:tc>
          <w:tcPr>
            <w:tcW w:w="828" w:type="pct"/>
            <w:vMerge w:val="restart"/>
            <w:tcBorders>
              <w:top w:val="dotted" w:sz="4" w:space="0" w:color="auto"/>
              <w:bottom w:val="dotted" w:sz="4" w:space="0" w:color="auto"/>
            </w:tcBorders>
            <w:shd w:val="clear" w:color="auto" w:fill="FFFFFF" w:themeFill="background1"/>
            <w:vAlign w:val="center"/>
            <w:hideMark/>
          </w:tcPr>
          <w:p w14:paraId="00476C6D" w14:textId="77777777" w:rsidR="00F63746" w:rsidRPr="00100BF2" w:rsidRDefault="00F63746" w:rsidP="00100BF2">
            <w:pPr>
              <w:jc w:val="center"/>
              <w:rPr>
                <w:rFonts w:ascii="Arial" w:eastAsia="Times New Roman" w:hAnsi="Arial" w:cs="Arial"/>
                <w:b/>
                <w:bCs/>
                <w:color w:val="000000"/>
                <w:sz w:val="16"/>
                <w:szCs w:val="16"/>
                <w:lang w:eastAsia="es-MX"/>
              </w:rPr>
            </w:pPr>
            <w:r w:rsidRPr="00100BF2">
              <w:rPr>
                <w:rFonts w:ascii="Arial" w:eastAsia="Times New Roman" w:hAnsi="Arial" w:cs="Arial"/>
                <w:b/>
                <w:bCs/>
                <w:color w:val="000000"/>
                <w:sz w:val="16"/>
                <w:szCs w:val="16"/>
                <w:lang w:eastAsia="es-MX"/>
              </w:rPr>
              <w:t>Total de egresos 2022</w:t>
            </w:r>
          </w:p>
        </w:tc>
      </w:tr>
      <w:tr w:rsidR="00F63746" w:rsidRPr="00685F7C" w14:paraId="11CD43D2" w14:textId="77777777" w:rsidTr="00690DD0">
        <w:trPr>
          <w:trHeight w:val="470"/>
          <w:tblHeader/>
          <w:jc w:val="center"/>
        </w:trPr>
        <w:tc>
          <w:tcPr>
            <w:tcW w:w="2727" w:type="pct"/>
            <w:vMerge/>
            <w:tcBorders>
              <w:top w:val="dotted" w:sz="4" w:space="0" w:color="auto"/>
              <w:bottom w:val="double" w:sz="4" w:space="0" w:color="auto"/>
            </w:tcBorders>
            <w:shd w:val="clear" w:color="auto" w:fill="FFFFFF" w:themeFill="background1"/>
            <w:vAlign w:val="center"/>
            <w:hideMark/>
          </w:tcPr>
          <w:p w14:paraId="4B2EF6A9" w14:textId="77777777" w:rsidR="00F63746" w:rsidRPr="00431045" w:rsidRDefault="00F63746" w:rsidP="00431045">
            <w:pPr>
              <w:rPr>
                <w:rFonts w:ascii="Arial" w:eastAsia="Times New Roman" w:hAnsi="Arial" w:cs="Arial"/>
                <w:b/>
                <w:bCs/>
                <w:color w:val="000000"/>
                <w:sz w:val="20"/>
                <w:szCs w:val="20"/>
                <w:lang w:eastAsia="es-MX"/>
              </w:rPr>
            </w:pPr>
          </w:p>
        </w:tc>
        <w:tc>
          <w:tcPr>
            <w:tcW w:w="723" w:type="pct"/>
            <w:vMerge/>
            <w:tcBorders>
              <w:top w:val="dotted" w:sz="4" w:space="0" w:color="auto"/>
              <w:bottom w:val="double" w:sz="4" w:space="0" w:color="auto"/>
            </w:tcBorders>
            <w:shd w:val="clear" w:color="auto" w:fill="FFFFFF" w:themeFill="background1"/>
            <w:vAlign w:val="center"/>
            <w:hideMark/>
          </w:tcPr>
          <w:p w14:paraId="63B99605" w14:textId="77777777" w:rsidR="00F63746" w:rsidRPr="00431045" w:rsidRDefault="00F63746" w:rsidP="00431045">
            <w:pPr>
              <w:rPr>
                <w:rFonts w:ascii="Arial" w:eastAsia="Times New Roman" w:hAnsi="Arial" w:cs="Arial"/>
                <w:b/>
                <w:bCs/>
                <w:color w:val="000000"/>
                <w:sz w:val="20"/>
                <w:szCs w:val="20"/>
                <w:lang w:eastAsia="es-MX"/>
              </w:rPr>
            </w:pPr>
          </w:p>
        </w:tc>
        <w:tc>
          <w:tcPr>
            <w:tcW w:w="722" w:type="pct"/>
            <w:vMerge/>
            <w:tcBorders>
              <w:top w:val="dotted" w:sz="4" w:space="0" w:color="auto"/>
              <w:bottom w:val="double" w:sz="4" w:space="0" w:color="auto"/>
            </w:tcBorders>
            <w:shd w:val="clear" w:color="auto" w:fill="FFFFFF" w:themeFill="background1"/>
            <w:vAlign w:val="center"/>
            <w:hideMark/>
          </w:tcPr>
          <w:p w14:paraId="61BD3BD8" w14:textId="77777777" w:rsidR="00F63746" w:rsidRPr="00431045" w:rsidRDefault="00F63746" w:rsidP="00431045">
            <w:pPr>
              <w:rPr>
                <w:rFonts w:ascii="Arial" w:eastAsia="Times New Roman" w:hAnsi="Arial" w:cs="Arial"/>
                <w:b/>
                <w:bCs/>
                <w:color w:val="000000"/>
                <w:sz w:val="20"/>
                <w:szCs w:val="20"/>
                <w:lang w:eastAsia="es-MX"/>
              </w:rPr>
            </w:pPr>
          </w:p>
        </w:tc>
        <w:tc>
          <w:tcPr>
            <w:tcW w:w="828" w:type="pct"/>
            <w:vMerge/>
            <w:tcBorders>
              <w:top w:val="dotted" w:sz="4" w:space="0" w:color="auto"/>
              <w:bottom w:val="double" w:sz="4" w:space="0" w:color="auto"/>
            </w:tcBorders>
            <w:shd w:val="clear" w:color="auto" w:fill="FFFFFF" w:themeFill="background1"/>
            <w:vAlign w:val="center"/>
            <w:hideMark/>
          </w:tcPr>
          <w:p w14:paraId="33ADBB3D" w14:textId="77777777" w:rsidR="00F63746" w:rsidRPr="00431045" w:rsidRDefault="00F63746" w:rsidP="00431045">
            <w:pPr>
              <w:rPr>
                <w:rFonts w:ascii="Arial" w:eastAsia="Times New Roman" w:hAnsi="Arial" w:cs="Arial"/>
                <w:b/>
                <w:bCs/>
                <w:color w:val="000000"/>
                <w:sz w:val="20"/>
                <w:szCs w:val="20"/>
                <w:lang w:eastAsia="es-MX"/>
              </w:rPr>
            </w:pPr>
          </w:p>
        </w:tc>
      </w:tr>
      <w:tr w:rsidR="00F63746" w:rsidRPr="00685F7C" w14:paraId="7F696B54" w14:textId="77777777" w:rsidTr="00272E14">
        <w:trPr>
          <w:trHeight w:val="285"/>
          <w:jc w:val="center"/>
        </w:trPr>
        <w:tc>
          <w:tcPr>
            <w:tcW w:w="2727" w:type="pct"/>
            <w:tcBorders>
              <w:top w:val="double" w:sz="4" w:space="0" w:color="auto"/>
              <w:bottom w:val="nil"/>
              <w:right w:val="dotted" w:sz="4" w:space="0" w:color="auto"/>
            </w:tcBorders>
            <w:shd w:val="clear" w:color="auto" w:fill="auto"/>
            <w:vAlign w:val="center"/>
            <w:hideMark/>
          </w:tcPr>
          <w:p w14:paraId="0AAF8E15" w14:textId="77777777" w:rsidR="00F63746" w:rsidRPr="00997344" w:rsidRDefault="00F63746" w:rsidP="00431045">
            <w:pPr>
              <w:ind w:firstLineChars="100" w:firstLine="141"/>
              <w:rPr>
                <w:rFonts w:ascii="Arial" w:eastAsia="Times New Roman" w:hAnsi="Arial" w:cs="Arial"/>
                <w:b/>
                <w:bCs/>
                <w:color w:val="000000"/>
                <w:sz w:val="14"/>
                <w:szCs w:val="14"/>
                <w:lang w:val="pt-BR" w:eastAsia="es-MX"/>
              </w:rPr>
            </w:pPr>
            <w:r w:rsidRPr="00997344">
              <w:rPr>
                <w:rFonts w:ascii="Arial" w:eastAsia="Times New Roman" w:hAnsi="Arial" w:cs="Arial"/>
                <w:b/>
                <w:bCs/>
                <w:color w:val="000000"/>
                <w:sz w:val="14"/>
                <w:szCs w:val="14"/>
                <w:lang w:val="pt-BR" w:eastAsia="es-MX"/>
              </w:rPr>
              <w:t>1.</w:t>
            </w:r>
            <w:r w:rsidRPr="00997344">
              <w:rPr>
                <w:rFonts w:ascii="Times New Roman" w:eastAsia="Times New Roman" w:hAnsi="Times New Roman" w:cs="Times New Roman"/>
                <w:b/>
                <w:bCs/>
                <w:color w:val="000000"/>
                <w:sz w:val="14"/>
                <w:szCs w:val="14"/>
                <w:lang w:val="pt-BR" w:eastAsia="es-MX"/>
              </w:rPr>
              <w:t xml:space="preserve"> </w:t>
            </w:r>
            <w:r w:rsidRPr="00997344">
              <w:rPr>
                <w:rFonts w:ascii="Arial" w:eastAsia="Times New Roman" w:hAnsi="Arial" w:cs="Arial"/>
                <w:b/>
                <w:bCs/>
                <w:color w:val="000000"/>
                <w:sz w:val="14"/>
                <w:szCs w:val="14"/>
                <w:lang w:val="pt-BR" w:eastAsia="es-MX"/>
              </w:rPr>
              <w:t>Gasto No Etiquetado</w:t>
            </w:r>
            <w:r w:rsidRPr="00997344">
              <w:rPr>
                <w:rFonts w:ascii="Arial" w:eastAsia="Times New Roman" w:hAnsi="Arial" w:cs="Arial"/>
                <w:color w:val="000000"/>
                <w:sz w:val="14"/>
                <w:szCs w:val="14"/>
                <w:lang w:val="pt-BR" w:eastAsia="es-MX"/>
              </w:rPr>
              <w:t xml:space="preserve"> </w:t>
            </w:r>
            <w:r w:rsidRPr="00997344">
              <w:rPr>
                <w:rFonts w:ascii="Arial" w:eastAsia="Times New Roman" w:hAnsi="Arial" w:cs="Arial"/>
                <w:b/>
                <w:bCs/>
                <w:color w:val="000000"/>
                <w:sz w:val="14"/>
                <w:szCs w:val="14"/>
                <w:lang w:val="pt-BR" w:eastAsia="es-MX"/>
              </w:rPr>
              <w:t>(1=A+B+C+D+E+F+G+H+I)</w:t>
            </w:r>
          </w:p>
        </w:tc>
        <w:tc>
          <w:tcPr>
            <w:tcW w:w="723" w:type="pct"/>
            <w:tcBorders>
              <w:top w:val="double" w:sz="4" w:space="0" w:color="auto"/>
              <w:left w:val="dotted" w:sz="4" w:space="0" w:color="auto"/>
              <w:bottom w:val="nil"/>
              <w:right w:val="dotted" w:sz="4" w:space="0" w:color="auto"/>
            </w:tcBorders>
            <w:shd w:val="clear" w:color="auto" w:fill="auto"/>
            <w:vAlign w:val="center"/>
            <w:hideMark/>
          </w:tcPr>
          <w:p w14:paraId="0BEA775A"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182,550,358.64 </w:t>
            </w:r>
          </w:p>
        </w:tc>
        <w:tc>
          <w:tcPr>
            <w:tcW w:w="722" w:type="pct"/>
            <w:tcBorders>
              <w:top w:val="double" w:sz="4" w:space="0" w:color="auto"/>
              <w:left w:val="dotted" w:sz="4" w:space="0" w:color="auto"/>
              <w:bottom w:val="nil"/>
              <w:right w:val="dotted" w:sz="4" w:space="0" w:color="auto"/>
            </w:tcBorders>
            <w:shd w:val="clear" w:color="auto" w:fill="auto"/>
            <w:vAlign w:val="center"/>
            <w:hideMark/>
          </w:tcPr>
          <w:p w14:paraId="3CF16241"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68,298,162.36 </w:t>
            </w:r>
          </w:p>
        </w:tc>
        <w:tc>
          <w:tcPr>
            <w:tcW w:w="828" w:type="pct"/>
            <w:tcBorders>
              <w:top w:val="double" w:sz="4" w:space="0" w:color="auto"/>
              <w:left w:val="dotted" w:sz="4" w:space="0" w:color="auto"/>
              <w:bottom w:val="nil"/>
            </w:tcBorders>
            <w:shd w:val="clear" w:color="auto" w:fill="auto"/>
            <w:vAlign w:val="center"/>
            <w:hideMark/>
          </w:tcPr>
          <w:p w14:paraId="1353380D"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250,848,521.00 </w:t>
            </w:r>
          </w:p>
        </w:tc>
      </w:tr>
      <w:tr w:rsidR="00F63746" w:rsidRPr="00685F7C" w14:paraId="3360D6DD"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0A4764CA"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A.</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Servicios Personales</w:t>
            </w:r>
          </w:p>
        </w:tc>
        <w:tc>
          <w:tcPr>
            <w:tcW w:w="723" w:type="pct"/>
            <w:tcBorders>
              <w:top w:val="nil"/>
              <w:left w:val="dotted" w:sz="4" w:space="0" w:color="auto"/>
              <w:bottom w:val="nil"/>
              <w:right w:val="dotted" w:sz="4" w:space="0" w:color="auto"/>
            </w:tcBorders>
            <w:shd w:val="clear" w:color="auto" w:fill="auto"/>
            <w:vAlign w:val="center"/>
            <w:hideMark/>
          </w:tcPr>
          <w:p w14:paraId="6FF242D1"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141,201,516.66 </w:t>
            </w:r>
          </w:p>
        </w:tc>
        <w:tc>
          <w:tcPr>
            <w:tcW w:w="722" w:type="pct"/>
            <w:tcBorders>
              <w:top w:val="nil"/>
              <w:left w:val="dotted" w:sz="4" w:space="0" w:color="auto"/>
              <w:bottom w:val="nil"/>
              <w:right w:val="dotted" w:sz="4" w:space="0" w:color="auto"/>
            </w:tcBorders>
            <w:shd w:val="clear" w:color="auto" w:fill="auto"/>
            <w:vAlign w:val="center"/>
            <w:hideMark/>
          </w:tcPr>
          <w:p w14:paraId="3BFA36E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51,062,712.34 </w:t>
            </w:r>
          </w:p>
        </w:tc>
        <w:tc>
          <w:tcPr>
            <w:tcW w:w="828" w:type="pct"/>
            <w:tcBorders>
              <w:top w:val="nil"/>
              <w:left w:val="dotted" w:sz="4" w:space="0" w:color="auto"/>
              <w:bottom w:val="nil"/>
            </w:tcBorders>
            <w:shd w:val="clear" w:color="auto" w:fill="auto"/>
            <w:vAlign w:val="center"/>
            <w:hideMark/>
          </w:tcPr>
          <w:p w14:paraId="0919E443"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192,264,229.00 </w:t>
            </w:r>
          </w:p>
        </w:tc>
      </w:tr>
      <w:tr w:rsidR="00F63746" w:rsidRPr="00685F7C" w14:paraId="27B90E40"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251FA737"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B.</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Materiales y Suministros</w:t>
            </w:r>
          </w:p>
        </w:tc>
        <w:tc>
          <w:tcPr>
            <w:tcW w:w="723" w:type="pct"/>
            <w:tcBorders>
              <w:top w:val="nil"/>
              <w:left w:val="dotted" w:sz="4" w:space="0" w:color="auto"/>
              <w:bottom w:val="nil"/>
              <w:right w:val="dotted" w:sz="4" w:space="0" w:color="auto"/>
            </w:tcBorders>
            <w:shd w:val="clear" w:color="auto" w:fill="auto"/>
            <w:vAlign w:val="center"/>
            <w:hideMark/>
          </w:tcPr>
          <w:p w14:paraId="4A5EB508"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3,420,052.39 </w:t>
            </w:r>
          </w:p>
        </w:tc>
        <w:tc>
          <w:tcPr>
            <w:tcW w:w="722" w:type="pct"/>
            <w:tcBorders>
              <w:top w:val="nil"/>
              <w:left w:val="dotted" w:sz="4" w:space="0" w:color="auto"/>
              <w:bottom w:val="nil"/>
              <w:right w:val="dotted" w:sz="4" w:space="0" w:color="auto"/>
            </w:tcBorders>
            <w:shd w:val="clear" w:color="auto" w:fill="auto"/>
            <w:vAlign w:val="center"/>
            <w:hideMark/>
          </w:tcPr>
          <w:p w14:paraId="2E53DBC2"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2,331,002.09 </w:t>
            </w:r>
          </w:p>
        </w:tc>
        <w:tc>
          <w:tcPr>
            <w:tcW w:w="828" w:type="pct"/>
            <w:tcBorders>
              <w:top w:val="nil"/>
              <w:left w:val="dotted" w:sz="4" w:space="0" w:color="auto"/>
              <w:bottom w:val="nil"/>
            </w:tcBorders>
            <w:shd w:val="clear" w:color="auto" w:fill="auto"/>
            <w:vAlign w:val="center"/>
            <w:hideMark/>
          </w:tcPr>
          <w:p w14:paraId="622271DF"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5,751,054.48 </w:t>
            </w:r>
          </w:p>
        </w:tc>
      </w:tr>
      <w:tr w:rsidR="00F63746" w:rsidRPr="00685F7C" w14:paraId="068B8D67"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016472A3"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C.</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Servicios Generales</w:t>
            </w:r>
          </w:p>
        </w:tc>
        <w:tc>
          <w:tcPr>
            <w:tcW w:w="723" w:type="pct"/>
            <w:tcBorders>
              <w:top w:val="nil"/>
              <w:left w:val="dotted" w:sz="4" w:space="0" w:color="auto"/>
              <w:bottom w:val="nil"/>
              <w:right w:val="dotted" w:sz="4" w:space="0" w:color="auto"/>
            </w:tcBorders>
            <w:shd w:val="clear" w:color="auto" w:fill="auto"/>
            <w:vAlign w:val="center"/>
            <w:hideMark/>
          </w:tcPr>
          <w:p w14:paraId="058E9256"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37,928,789.59 </w:t>
            </w:r>
          </w:p>
        </w:tc>
        <w:tc>
          <w:tcPr>
            <w:tcW w:w="722" w:type="pct"/>
            <w:tcBorders>
              <w:top w:val="nil"/>
              <w:left w:val="dotted" w:sz="4" w:space="0" w:color="auto"/>
              <w:bottom w:val="nil"/>
              <w:right w:val="dotted" w:sz="4" w:space="0" w:color="auto"/>
            </w:tcBorders>
            <w:shd w:val="clear" w:color="auto" w:fill="auto"/>
            <w:vAlign w:val="center"/>
            <w:hideMark/>
          </w:tcPr>
          <w:p w14:paraId="4990ACC8"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14,904,447.93 </w:t>
            </w:r>
          </w:p>
        </w:tc>
        <w:tc>
          <w:tcPr>
            <w:tcW w:w="828" w:type="pct"/>
            <w:tcBorders>
              <w:top w:val="nil"/>
              <w:left w:val="dotted" w:sz="4" w:space="0" w:color="auto"/>
              <w:bottom w:val="nil"/>
            </w:tcBorders>
            <w:shd w:val="clear" w:color="auto" w:fill="auto"/>
            <w:vAlign w:val="center"/>
            <w:hideMark/>
          </w:tcPr>
          <w:p w14:paraId="4E415B31"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52,833,237.52 </w:t>
            </w:r>
          </w:p>
        </w:tc>
      </w:tr>
      <w:tr w:rsidR="00F63746" w:rsidRPr="00685F7C" w14:paraId="69F36892"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32BC5287"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D.</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Transferencias, Asignaciones, Subsidios y Otras Ayudas</w:t>
            </w:r>
          </w:p>
        </w:tc>
        <w:tc>
          <w:tcPr>
            <w:tcW w:w="723" w:type="pct"/>
            <w:tcBorders>
              <w:top w:val="nil"/>
              <w:left w:val="dotted" w:sz="4" w:space="0" w:color="auto"/>
              <w:bottom w:val="nil"/>
              <w:right w:val="dotted" w:sz="4" w:space="0" w:color="auto"/>
            </w:tcBorders>
            <w:shd w:val="clear" w:color="auto" w:fill="auto"/>
            <w:vAlign w:val="center"/>
            <w:hideMark/>
          </w:tcPr>
          <w:p w14:paraId="7DB6E207"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6C0A1057"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5921C5BA"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30AE089A" w14:textId="77777777" w:rsidTr="005D7118">
        <w:trPr>
          <w:trHeight w:val="285"/>
          <w:jc w:val="center"/>
        </w:trPr>
        <w:tc>
          <w:tcPr>
            <w:tcW w:w="2727" w:type="pct"/>
            <w:tcBorders>
              <w:top w:val="nil"/>
              <w:bottom w:val="nil"/>
              <w:right w:val="dotted" w:sz="4" w:space="0" w:color="auto"/>
            </w:tcBorders>
            <w:shd w:val="clear" w:color="auto" w:fill="auto"/>
            <w:vAlign w:val="center"/>
            <w:hideMark/>
          </w:tcPr>
          <w:p w14:paraId="39FFA858"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E.</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Bienes Muebles, Inmuebles e Intangibles</w:t>
            </w:r>
          </w:p>
        </w:tc>
        <w:tc>
          <w:tcPr>
            <w:tcW w:w="723" w:type="pct"/>
            <w:tcBorders>
              <w:top w:val="nil"/>
              <w:left w:val="dotted" w:sz="4" w:space="0" w:color="auto"/>
              <w:bottom w:val="nil"/>
              <w:right w:val="dotted" w:sz="4" w:space="0" w:color="auto"/>
            </w:tcBorders>
            <w:shd w:val="clear" w:color="auto" w:fill="auto"/>
            <w:vAlign w:val="center"/>
            <w:hideMark/>
          </w:tcPr>
          <w:p w14:paraId="1FEA02C0"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6F783DD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72EA3760"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6237F3A8" w14:textId="77777777" w:rsidTr="005D7118">
        <w:trPr>
          <w:trHeight w:val="285"/>
          <w:jc w:val="center"/>
        </w:trPr>
        <w:tc>
          <w:tcPr>
            <w:tcW w:w="2727" w:type="pct"/>
            <w:tcBorders>
              <w:top w:val="nil"/>
              <w:bottom w:val="nil"/>
              <w:right w:val="dotted" w:sz="4" w:space="0" w:color="auto"/>
            </w:tcBorders>
            <w:shd w:val="clear" w:color="auto" w:fill="auto"/>
            <w:vAlign w:val="center"/>
            <w:hideMark/>
          </w:tcPr>
          <w:p w14:paraId="1F8CCD52"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F.</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Inversión Pública</w:t>
            </w:r>
          </w:p>
        </w:tc>
        <w:tc>
          <w:tcPr>
            <w:tcW w:w="723" w:type="pct"/>
            <w:tcBorders>
              <w:top w:val="nil"/>
              <w:left w:val="dotted" w:sz="4" w:space="0" w:color="auto"/>
              <w:bottom w:val="nil"/>
              <w:right w:val="dotted" w:sz="4" w:space="0" w:color="auto"/>
            </w:tcBorders>
            <w:shd w:val="clear" w:color="auto" w:fill="auto"/>
            <w:vAlign w:val="center"/>
            <w:hideMark/>
          </w:tcPr>
          <w:p w14:paraId="77AD804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56200F0B"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26EE099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734C068D" w14:textId="77777777" w:rsidTr="005D7118">
        <w:trPr>
          <w:trHeight w:val="285"/>
          <w:jc w:val="center"/>
        </w:trPr>
        <w:tc>
          <w:tcPr>
            <w:tcW w:w="2727" w:type="pct"/>
            <w:tcBorders>
              <w:top w:val="nil"/>
              <w:bottom w:val="single" w:sz="4" w:space="0" w:color="auto"/>
              <w:right w:val="dotted" w:sz="4" w:space="0" w:color="auto"/>
            </w:tcBorders>
            <w:shd w:val="clear" w:color="auto" w:fill="auto"/>
            <w:vAlign w:val="center"/>
            <w:hideMark/>
          </w:tcPr>
          <w:p w14:paraId="178B676C"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G.</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Inversiones Financieras y Otras Provisiones</w:t>
            </w:r>
          </w:p>
        </w:tc>
        <w:tc>
          <w:tcPr>
            <w:tcW w:w="723" w:type="pct"/>
            <w:tcBorders>
              <w:top w:val="nil"/>
              <w:left w:val="dotted" w:sz="4" w:space="0" w:color="auto"/>
              <w:bottom w:val="single" w:sz="4" w:space="0" w:color="auto"/>
              <w:right w:val="dotted" w:sz="4" w:space="0" w:color="auto"/>
            </w:tcBorders>
            <w:shd w:val="clear" w:color="auto" w:fill="auto"/>
            <w:vAlign w:val="center"/>
            <w:hideMark/>
          </w:tcPr>
          <w:p w14:paraId="5A0B6995"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single" w:sz="4" w:space="0" w:color="auto"/>
              <w:right w:val="dotted" w:sz="4" w:space="0" w:color="auto"/>
            </w:tcBorders>
            <w:shd w:val="clear" w:color="auto" w:fill="auto"/>
            <w:vAlign w:val="center"/>
            <w:hideMark/>
          </w:tcPr>
          <w:p w14:paraId="02DE60AF"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single" w:sz="4" w:space="0" w:color="auto"/>
            </w:tcBorders>
            <w:shd w:val="clear" w:color="auto" w:fill="auto"/>
            <w:vAlign w:val="center"/>
            <w:hideMark/>
          </w:tcPr>
          <w:p w14:paraId="282FCE1A"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5B3A89B5" w14:textId="77777777" w:rsidTr="005D7118">
        <w:trPr>
          <w:trHeight w:val="285"/>
          <w:jc w:val="center"/>
        </w:trPr>
        <w:tc>
          <w:tcPr>
            <w:tcW w:w="2727" w:type="pct"/>
            <w:tcBorders>
              <w:top w:val="single" w:sz="4" w:space="0" w:color="auto"/>
              <w:bottom w:val="nil"/>
              <w:right w:val="dotted" w:sz="4" w:space="0" w:color="auto"/>
            </w:tcBorders>
            <w:shd w:val="clear" w:color="auto" w:fill="auto"/>
            <w:vAlign w:val="center"/>
            <w:hideMark/>
          </w:tcPr>
          <w:p w14:paraId="46A43FFD"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H.</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 xml:space="preserve">Participaciones y Aportaciones </w:t>
            </w:r>
          </w:p>
        </w:tc>
        <w:tc>
          <w:tcPr>
            <w:tcW w:w="723" w:type="pct"/>
            <w:tcBorders>
              <w:top w:val="single" w:sz="4" w:space="0" w:color="auto"/>
              <w:left w:val="dotted" w:sz="4" w:space="0" w:color="auto"/>
              <w:bottom w:val="nil"/>
              <w:right w:val="dotted" w:sz="4" w:space="0" w:color="auto"/>
            </w:tcBorders>
            <w:shd w:val="clear" w:color="auto" w:fill="auto"/>
            <w:vAlign w:val="center"/>
            <w:hideMark/>
          </w:tcPr>
          <w:p w14:paraId="2637B4F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single" w:sz="4" w:space="0" w:color="auto"/>
              <w:left w:val="dotted" w:sz="4" w:space="0" w:color="auto"/>
              <w:bottom w:val="nil"/>
              <w:right w:val="dotted" w:sz="4" w:space="0" w:color="auto"/>
            </w:tcBorders>
            <w:shd w:val="clear" w:color="auto" w:fill="auto"/>
            <w:vAlign w:val="center"/>
            <w:hideMark/>
          </w:tcPr>
          <w:p w14:paraId="42270CDA"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single" w:sz="4" w:space="0" w:color="auto"/>
              <w:left w:val="dotted" w:sz="4" w:space="0" w:color="auto"/>
              <w:bottom w:val="nil"/>
            </w:tcBorders>
            <w:shd w:val="clear" w:color="auto" w:fill="auto"/>
            <w:vAlign w:val="center"/>
            <w:hideMark/>
          </w:tcPr>
          <w:p w14:paraId="6F24D0D9"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6A4CAC22"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6FC1BCCB"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I.</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Deuda Pública</w:t>
            </w:r>
          </w:p>
        </w:tc>
        <w:tc>
          <w:tcPr>
            <w:tcW w:w="723" w:type="pct"/>
            <w:tcBorders>
              <w:top w:val="nil"/>
              <w:left w:val="dotted" w:sz="4" w:space="0" w:color="auto"/>
              <w:bottom w:val="nil"/>
              <w:right w:val="dotted" w:sz="4" w:space="0" w:color="auto"/>
            </w:tcBorders>
            <w:shd w:val="clear" w:color="auto" w:fill="auto"/>
            <w:vAlign w:val="center"/>
            <w:hideMark/>
          </w:tcPr>
          <w:p w14:paraId="7674A1FE"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73777CF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4A02EF85"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3918C2BA"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6CA8D51B" w14:textId="77777777" w:rsidR="00F63746" w:rsidRPr="00997344" w:rsidRDefault="00F63746" w:rsidP="00431045">
            <w:pPr>
              <w:ind w:firstLineChars="100" w:firstLine="141"/>
              <w:rPr>
                <w:rFonts w:ascii="Arial" w:eastAsia="Times New Roman" w:hAnsi="Arial" w:cs="Arial"/>
                <w:b/>
                <w:bCs/>
                <w:color w:val="000000"/>
                <w:sz w:val="14"/>
                <w:szCs w:val="14"/>
                <w:lang w:val="pt-BR" w:eastAsia="es-MX"/>
              </w:rPr>
            </w:pPr>
            <w:r w:rsidRPr="00997344">
              <w:rPr>
                <w:rFonts w:ascii="Arial" w:eastAsia="Times New Roman" w:hAnsi="Arial" w:cs="Arial"/>
                <w:b/>
                <w:bCs/>
                <w:color w:val="000000"/>
                <w:sz w:val="14"/>
                <w:szCs w:val="14"/>
                <w:lang w:val="pt-BR" w:eastAsia="es-MX"/>
              </w:rPr>
              <w:t>2.</w:t>
            </w:r>
            <w:r w:rsidRPr="00997344">
              <w:rPr>
                <w:rFonts w:ascii="Times New Roman" w:eastAsia="Times New Roman" w:hAnsi="Times New Roman" w:cs="Times New Roman"/>
                <w:b/>
                <w:bCs/>
                <w:color w:val="000000"/>
                <w:sz w:val="14"/>
                <w:szCs w:val="14"/>
                <w:lang w:val="pt-BR" w:eastAsia="es-MX"/>
              </w:rPr>
              <w:t xml:space="preserve"> </w:t>
            </w:r>
            <w:r w:rsidRPr="00997344">
              <w:rPr>
                <w:rFonts w:ascii="Arial" w:eastAsia="Times New Roman" w:hAnsi="Arial" w:cs="Arial"/>
                <w:b/>
                <w:bCs/>
                <w:color w:val="000000"/>
                <w:sz w:val="14"/>
                <w:szCs w:val="14"/>
                <w:lang w:val="pt-BR" w:eastAsia="es-MX"/>
              </w:rPr>
              <w:t>Gasto Etiquetado (2=A+B+C+D+E+F+G+H+I)</w:t>
            </w:r>
          </w:p>
        </w:tc>
        <w:tc>
          <w:tcPr>
            <w:tcW w:w="723" w:type="pct"/>
            <w:tcBorders>
              <w:top w:val="nil"/>
              <w:left w:val="dotted" w:sz="4" w:space="0" w:color="auto"/>
              <w:bottom w:val="nil"/>
              <w:right w:val="dotted" w:sz="4" w:space="0" w:color="auto"/>
            </w:tcBorders>
            <w:shd w:val="clear" w:color="auto" w:fill="auto"/>
            <w:vAlign w:val="center"/>
            <w:hideMark/>
          </w:tcPr>
          <w:p w14:paraId="24045184"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125,933,799.17 </w:t>
            </w:r>
          </w:p>
        </w:tc>
        <w:tc>
          <w:tcPr>
            <w:tcW w:w="722" w:type="pct"/>
            <w:tcBorders>
              <w:top w:val="nil"/>
              <w:left w:val="dotted" w:sz="4" w:space="0" w:color="auto"/>
              <w:bottom w:val="nil"/>
              <w:right w:val="dotted" w:sz="4" w:space="0" w:color="auto"/>
            </w:tcBorders>
            <w:shd w:val="clear" w:color="auto" w:fill="auto"/>
            <w:vAlign w:val="center"/>
            <w:hideMark/>
          </w:tcPr>
          <w:p w14:paraId="54B7ED39"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124,914,721.83 </w:t>
            </w:r>
          </w:p>
        </w:tc>
        <w:tc>
          <w:tcPr>
            <w:tcW w:w="828" w:type="pct"/>
            <w:tcBorders>
              <w:top w:val="nil"/>
              <w:left w:val="dotted" w:sz="4" w:space="0" w:color="auto"/>
              <w:bottom w:val="nil"/>
            </w:tcBorders>
            <w:shd w:val="clear" w:color="auto" w:fill="auto"/>
            <w:vAlign w:val="center"/>
            <w:hideMark/>
          </w:tcPr>
          <w:p w14:paraId="2F148D5B"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250,848,521.00 </w:t>
            </w:r>
          </w:p>
        </w:tc>
      </w:tr>
      <w:tr w:rsidR="00F63746" w:rsidRPr="00685F7C" w14:paraId="021940D1"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05F32A1F"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A.</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Servicios Personales</w:t>
            </w:r>
          </w:p>
        </w:tc>
        <w:tc>
          <w:tcPr>
            <w:tcW w:w="723" w:type="pct"/>
            <w:tcBorders>
              <w:top w:val="nil"/>
              <w:left w:val="dotted" w:sz="4" w:space="0" w:color="auto"/>
              <w:bottom w:val="nil"/>
              <w:right w:val="dotted" w:sz="4" w:space="0" w:color="auto"/>
            </w:tcBorders>
            <w:shd w:val="clear" w:color="auto" w:fill="auto"/>
            <w:vAlign w:val="center"/>
            <w:hideMark/>
          </w:tcPr>
          <w:p w14:paraId="5CA3A4DA"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119,327,586.17 </w:t>
            </w:r>
          </w:p>
        </w:tc>
        <w:tc>
          <w:tcPr>
            <w:tcW w:w="722" w:type="pct"/>
            <w:tcBorders>
              <w:top w:val="nil"/>
              <w:left w:val="dotted" w:sz="4" w:space="0" w:color="auto"/>
              <w:bottom w:val="nil"/>
              <w:right w:val="dotted" w:sz="4" w:space="0" w:color="auto"/>
            </w:tcBorders>
            <w:shd w:val="clear" w:color="auto" w:fill="auto"/>
            <w:vAlign w:val="center"/>
            <w:hideMark/>
          </w:tcPr>
          <w:p w14:paraId="0CF824E0"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72,936,642.83 </w:t>
            </w:r>
          </w:p>
        </w:tc>
        <w:tc>
          <w:tcPr>
            <w:tcW w:w="828" w:type="pct"/>
            <w:tcBorders>
              <w:top w:val="nil"/>
              <w:left w:val="dotted" w:sz="4" w:space="0" w:color="auto"/>
              <w:bottom w:val="nil"/>
            </w:tcBorders>
            <w:shd w:val="clear" w:color="auto" w:fill="auto"/>
            <w:vAlign w:val="center"/>
            <w:hideMark/>
          </w:tcPr>
          <w:p w14:paraId="26AB6B82"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192,264,229.00 </w:t>
            </w:r>
          </w:p>
        </w:tc>
      </w:tr>
      <w:tr w:rsidR="00F63746" w:rsidRPr="00685F7C" w14:paraId="436F476F"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1DD84A59"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B.</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Materiales y Suministros</w:t>
            </w:r>
          </w:p>
        </w:tc>
        <w:tc>
          <w:tcPr>
            <w:tcW w:w="723" w:type="pct"/>
            <w:tcBorders>
              <w:top w:val="nil"/>
              <w:left w:val="dotted" w:sz="4" w:space="0" w:color="auto"/>
              <w:bottom w:val="nil"/>
              <w:right w:val="dotted" w:sz="4" w:space="0" w:color="auto"/>
            </w:tcBorders>
            <w:shd w:val="clear" w:color="auto" w:fill="auto"/>
            <w:vAlign w:val="center"/>
            <w:hideMark/>
          </w:tcPr>
          <w:p w14:paraId="0DA9098F"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28E07989"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9,141,964.00 </w:t>
            </w:r>
          </w:p>
        </w:tc>
        <w:tc>
          <w:tcPr>
            <w:tcW w:w="828" w:type="pct"/>
            <w:tcBorders>
              <w:top w:val="nil"/>
              <w:left w:val="dotted" w:sz="4" w:space="0" w:color="auto"/>
              <w:bottom w:val="nil"/>
            </w:tcBorders>
            <w:shd w:val="clear" w:color="auto" w:fill="auto"/>
            <w:vAlign w:val="center"/>
            <w:hideMark/>
          </w:tcPr>
          <w:p w14:paraId="46A3344B"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9,141,964.00 </w:t>
            </w:r>
          </w:p>
        </w:tc>
      </w:tr>
      <w:tr w:rsidR="00F63746" w:rsidRPr="00685F7C" w14:paraId="5E470008"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1F144FDB"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C.</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Servicios Generales</w:t>
            </w:r>
          </w:p>
        </w:tc>
        <w:tc>
          <w:tcPr>
            <w:tcW w:w="723" w:type="pct"/>
            <w:tcBorders>
              <w:top w:val="nil"/>
              <w:left w:val="dotted" w:sz="4" w:space="0" w:color="auto"/>
              <w:bottom w:val="nil"/>
              <w:right w:val="dotted" w:sz="4" w:space="0" w:color="auto"/>
            </w:tcBorders>
            <w:shd w:val="clear" w:color="auto" w:fill="auto"/>
            <w:vAlign w:val="center"/>
            <w:hideMark/>
          </w:tcPr>
          <w:p w14:paraId="694858E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6,606,213.00 </w:t>
            </w:r>
          </w:p>
        </w:tc>
        <w:tc>
          <w:tcPr>
            <w:tcW w:w="722" w:type="pct"/>
            <w:tcBorders>
              <w:top w:val="nil"/>
              <w:left w:val="dotted" w:sz="4" w:space="0" w:color="auto"/>
              <w:bottom w:val="nil"/>
              <w:right w:val="dotted" w:sz="4" w:space="0" w:color="auto"/>
            </w:tcBorders>
            <w:shd w:val="clear" w:color="auto" w:fill="auto"/>
            <w:vAlign w:val="center"/>
            <w:hideMark/>
          </w:tcPr>
          <w:p w14:paraId="17886A2C"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42,836,115.00 </w:t>
            </w:r>
          </w:p>
        </w:tc>
        <w:tc>
          <w:tcPr>
            <w:tcW w:w="828" w:type="pct"/>
            <w:tcBorders>
              <w:top w:val="nil"/>
              <w:left w:val="dotted" w:sz="4" w:space="0" w:color="auto"/>
              <w:bottom w:val="nil"/>
            </w:tcBorders>
            <w:shd w:val="clear" w:color="auto" w:fill="auto"/>
            <w:vAlign w:val="center"/>
            <w:hideMark/>
          </w:tcPr>
          <w:p w14:paraId="675DC6F0"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49,442,328.00 </w:t>
            </w:r>
          </w:p>
        </w:tc>
      </w:tr>
      <w:tr w:rsidR="00F63746" w:rsidRPr="00685F7C" w14:paraId="7421BD0F"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64D92D43"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D.</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Transferencias, Asignaciones, Subsidios y Otras Ayudas</w:t>
            </w:r>
          </w:p>
        </w:tc>
        <w:tc>
          <w:tcPr>
            <w:tcW w:w="723" w:type="pct"/>
            <w:tcBorders>
              <w:top w:val="nil"/>
              <w:left w:val="dotted" w:sz="4" w:space="0" w:color="auto"/>
              <w:bottom w:val="nil"/>
              <w:right w:val="dotted" w:sz="4" w:space="0" w:color="auto"/>
            </w:tcBorders>
            <w:shd w:val="clear" w:color="auto" w:fill="auto"/>
            <w:vAlign w:val="center"/>
            <w:hideMark/>
          </w:tcPr>
          <w:p w14:paraId="7AAA54EE"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73891662"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6D2CAB67"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70314543"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4D5ED3E5"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E.</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Bienes Muebles, Inmuebles e Intangibles</w:t>
            </w:r>
          </w:p>
        </w:tc>
        <w:tc>
          <w:tcPr>
            <w:tcW w:w="723" w:type="pct"/>
            <w:tcBorders>
              <w:top w:val="nil"/>
              <w:left w:val="dotted" w:sz="4" w:space="0" w:color="auto"/>
              <w:bottom w:val="nil"/>
              <w:right w:val="dotted" w:sz="4" w:space="0" w:color="auto"/>
            </w:tcBorders>
            <w:shd w:val="clear" w:color="auto" w:fill="auto"/>
            <w:vAlign w:val="center"/>
            <w:hideMark/>
          </w:tcPr>
          <w:p w14:paraId="49F3E450"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2C8AAF06"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5F694A7A"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78F76C39"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2D3B0B95"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F.</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Inversión Pública</w:t>
            </w:r>
          </w:p>
        </w:tc>
        <w:tc>
          <w:tcPr>
            <w:tcW w:w="723" w:type="pct"/>
            <w:tcBorders>
              <w:top w:val="nil"/>
              <w:left w:val="dotted" w:sz="4" w:space="0" w:color="auto"/>
              <w:bottom w:val="nil"/>
              <w:right w:val="dotted" w:sz="4" w:space="0" w:color="auto"/>
            </w:tcBorders>
            <w:shd w:val="clear" w:color="auto" w:fill="auto"/>
            <w:vAlign w:val="center"/>
            <w:hideMark/>
          </w:tcPr>
          <w:p w14:paraId="4D3830D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7FB77109"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3B7875E8"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1EBE9D0A"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46FFB7A0"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G.</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Inversiones Financieras y Otras Provisiones</w:t>
            </w:r>
          </w:p>
        </w:tc>
        <w:tc>
          <w:tcPr>
            <w:tcW w:w="723" w:type="pct"/>
            <w:tcBorders>
              <w:top w:val="nil"/>
              <w:left w:val="dotted" w:sz="4" w:space="0" w:color="auto"/>
              <w:bottom w:val="nil"/>
              <w:right w:val="dotted" w:sz="4" w:space="0" w:color="auto"/>
            </w:tcBorders>
            <w:shd w:val="clear" w:color="auto" w:fill="auto"/>
            <w:vAlign w:val="center"/>
            <w:hideMark/>
          </w:tcPr>
          <w:p w14:paraId="5B3444C6"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7F3F3CFD"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3813A6AE"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577C873B"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119B524A"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H.</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Participaciones y Aportaciones</w:t>
            </w:r>
          </w:p>
        </w:tc>
        <w:tc>
          <w:tcPr>
            <w:tcW w:w="723" w:type="pct"/>
            <w:tcBorders>
              <w:top w:val="nil"/>
              <w:left w:val="dotted" w:sz="4" w:space="0" w:color="auto"/>
              <w:bottom w:val="nil"/>
              <w:right w:val="dotted" w:sz="4" w:space="0" w:color="auto"/>
            </w:tcBorders>
            <w:shd w:val="clear" w:color="auto" w:fill="auto"/>
            <w:vAlign w:val="center"/>
            <w:hideMark/>
          </w:tcPr>
          <w:p w14:paraId="0EB0A991"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2A65DA7F"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207C042B"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304C9D0D" w14:textId="77777777" w:rsidTr="00272E14">
        <w:trPr>
          <w:trHeight w:val="285"/>
          <w:jc w:val="center"/>
        </w:trPr>
        <w:tc>
          <w:tcPr>
            <w:tcW w:w="2727" w:type="pct"/>
            <w:tcBorders>
              <w:top w:val="nil"/>
              <w:bottom w:val="nil"/>
              <w:right w:val="dotted" w:sz="4" w:space="0" w:color="auto"/>
            </w:tcBorders>
            <w:shd w:val="clear" w:color="auto" w:fill="auto"/>
            <w:vAlign w:val="center"/>
            <w:hideMark/>
          </w:tcPr>
          <w:p w14:paraId="5F5CD4B3" w14:textId="77777777" w:rsidR="00F63746" w:rsidRPr="00410E75" w:rsidRDefault="00F63746" w:rsidP="00431045">
            <w:pPr>
              <w:ind w:firstLineChars="300" w:firstLine="420"/>
              <w:rPr>
                <w:rFonts w:ascii="Arial" w:eastAsia="Times New Roman" w:hAnsi="Arial" w:cs="Arial"/>
                <w:color w:val="000000"/>
                <w:sz w:val="14"/>
                <w:szCs w:val="14"/>
                <w:lang w:eastAsia="es-MX"/>
              </w:rPr>
            </w:pPr>
            <w:r w:rsidRPr="00410E75">
              <w:rPr>
                <w:rFonts w:ascii="Arial" w:eastAsia="Times New Roman" w:hAnsi="Arial" w:cs="Arial"/>
                <w:color w:val="000000"/>
                <w:sz w:val="14"/>
                <w:szCs w:val="14"/>
                <w:lang w:eastAsia="es-MX"/>
              </w:rPr>
              <w:t>I.</w:t>
            </w:r>
            <w:r w:rsidRPr="00410E75">
              <w:rPr>
                <w:rFonts w:ascii="Times New Roman" w:eastAsia="Times New Roman" w:hAnsi="Times New Roman" w:cs="Times New Roman"/>
                <w:color w:val="000000"/>
                <w:sz w:val="14"/>
                <w:szCs w:val="14"/>
                <w:lang w:eastAsia="es-MX"/>
              </w:rPr>
              <w:t xml:space="preserve">     </w:t>
            </w:r>
            <w:r w:rsidRPr="00410E75">
              <w:rPr>
                <w:rFonts w:ascii="Arial" w:eastAsia="Times New Roman" w:hAnsi="Arial" w:cs="Arial"/>
                <w:color w:val="000000"/>
                <w:sz w:val="14"/>
                <w:szCs w:val="14"/>
                <w:lang w:eastAsia="es-MX"/>
              </w:rPr>
              <w:t>Deuda Pública</w:t>
            </w:r>
          </w:p>
        </w:tc>
        <w:tc>
          <w:tcPr>
            <w:tcW w:w="723" w:type="pct"/>
            <w:tcBorders>
              <w:top w:val="nil"/>
              <w:left w:val="dotted" w:sz="4" w:space="0" w:color="auto"/>
              <w:bottom w:val="nil"/>
              <w:right w:val="dotted" w:sz="4" w:space="0" w:color="auto"/>
            </w:tcBorders>
            <w:shd w:val="clear" w:color="auto" w:fill="auto"/>
            <w:vAlign w:val="center"/>
            <w:hideMark/>
          </w:tcPr>
          <w:p w14:paraId="0758B0F2"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722" w:type="pct"/>
            <w:tcBorders>
              <w:top w:val="nil"/>
              <w:left w:val="dotted" w:sz="4" w:space="0" w:color="auto"/>
              <w:bottom w:val="nil"/>
              <w:right w:val="dotted" w:sz="4" w:space="0" w:color="auto"/>
            </w:tcBorders>
            <w:shd w:val="clear" w:color="auto" w:fill="auto"/>
            <w:vAlign w:val="center"/>
            <w:hideMark/>
          </w:tcPr>
          <w:p w14:paraId="7088E630"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c>
          <w:tcPr>
            <w:tcW w:w="828" w:type="pct"/>
            <w:tcBorders>
              <w:top w:val="nil"/>
              <w:left w:val="dotted" w:sz="4" w:space="0" w:color="auto"/>
              <w:bottom w:val="nil"/>
            </w:tcBorders>
            <w:shd w:val="clear" w:color="auto" w:fill="auto"/>
            <w:vAlign w:val="center"/>
            <w:hideMark/>
          </w:tcPr>
          <w:p w14:paraId="4EF3BB12" w14:textId="77777777" w:rsidR="00F63746" w:rsidRPr="00410E75" w:rsidRDefault="00F63746" w:rsidP="00431045">
            <w:pPr>
              <w:jc w:val="center"/>
              <w:rPr>
                <w:rFonts w:ascii="Arial" w:eastAsia="Times New Roman" w:hAnsi="Arial" w:cs="Arial"/>
                <w:color w:val="000000"/>
                <w:sz w:val="16"/>
                <w:szCs w:val="16"/>
                <w:lang w:eastAsia="es-MX"/>
              </w:rPr>
            </w:pPr>
            <w:r w:rsidRPr="00410E75">
              <w:rPr>
                <w:rFonts w:ascii="Arial" w:eastAsia="Times New Roman" w:hAnsi="Arial" w:cs="Arial"/>
                <w:color w:val="000000"/>
                <w:sz w:val="16"/>
                <w:szCs w:val="16"/>
                <w:lang w:eastAsia="es-MX"/>
              </w:rPr>
              <w:t xml:space="preserve">0.00 </w:t>
            </w:r>
          </w:p>
        </w:tc>
      </w:tr>
      <w:tr w:rsidR="00F63746" w:rsidRPr="00685F7C" w14:paraId="02EC578E" w14:textId="77777777" w:rsidTr="00272E14">
        <w:trPr>
          <w:trHeight w:val="285"/>
          <w:jc w:val="center"/>
        </w:trPr>
        <w:tc>
          <w:tcPr>
            <w:tcW w:w="2727" w:type="pct"/>
            <w:tcBorders>
              <w:top w:val="nil"/>
              <w:bottom w:val="single" w:sz="4" w:space="0" w:color="auto"/>
              <w:right w:val="dotted" w:sz="4" w:space="0" w:color="auto"/>
            </w:tcBorders>
            <w:shd w:val="clear" w:color="auto" w:fill="auto"/>
            <w:vAlign w:val="center"/>
            <w:hideMark/>
          </w:tcPr>
          <w:p w14:paraId="0B7EBA88" w14:textId="77777777" w:rsidR="00F63746" w:rsidRPr="00410E75" w:rsidRDefault="00F63746" w:rsidP="00431045">
            <w:pPr>
              <w:ind w:firstLineChars="100" w:firstLine="141"/>
              <w:rPr>
                <w:rFonts w:ascii="Arial" w:eastAsia="Times New Roman" w:hAnsi="Arial" w:cs="Arial"/>
                <w:b/>
                <w:bCs/>
                <w:color w:val="000000"/>
                <w:sz w:val="14"/>
                <w:szCs w:val="14"/>
                <w:lang w:eastAsia="es-MX"/>
              </w:rPr>
            </w:pPr>
            <w:r w:rsidRPr="00410E75">
              <w:rPr>
                <w:rFonts w:ascii="Arial" w:eastAsia="Times New Roman" w:hAnsi="Arial" w:cs="Arial"/>
                <w:b/>
                <w:bCs/>
                <w:color w:val="000000"/>
                <w:sz w:val="14"/>
                <w:szCs w:val="14"/>
                <w:lang w:eastAsia="es-MX"/>
              </w:rPr>
              <w:t>3.</w:t>
            </w:r>
            <w:r w:rsidRPr="00410E75">
              <w:rPr>
                <w:rFonts w:ascii="Times New Roman" w:eastAsia="Times New Roman" w:hAnsi="Times New Roman" w:cs="Times New Roman"/>
                <w:b/>
                <w:bCs/>
                <w:color w:val="000000"/>
                <w:sz w:val="14"/>
                <w:szCs w:val="14"/>
                <w:lang w:eastAsia="es-MX"/>
              </w:rPr>
              <w:t xml:space="preserve"> </w:t>
            </w:r>
            <w:r w:rsidRPr="00410E75">
              <w:rPr>
                <w:rFonts w:ascii="Arial" w:eastAsia="Times New Roman" w:hAnsi="Arial" w:cs="Arial"/>
                <w:b/>
                <w:bCs/>
                <w:color w:val="000000"/>
                <w:sz w:val="14"/>
                <w:szCs w:val="14"/>
                <w:lang w:eastAsia="es-MX"/>
              </w:rPr>
              <w:t>Total de Egresos Proyectados (3 = 1 + 2)</w:t>
            </w:r>
          </w:p>
        </w:tc>
        <w:tc>
          <w:tcPr>
            <w:tcW w:w="723" w:type="pct"/>
            <w:tcBorders>
              <w:top w:val="nil"/>
              <w:left w:val="dotted" w:sz="4" w:space="0" w:color="auto"/>
              <w:bottom w:val="single" w:sz="4" w:space="0" w:color="auto"/>
              <w:right w:val="dotted" w:sz="4" w:space="0" w:color="auto"/>
            </w:tcBorders>
            <w:shd w:val="clear" w:color="auto" w:fill="auto"/>
            <w:vAlign w:val="center"/>
            <w:hideMark/>
          </w:tcPr>
          <w:p w14:paraId="17C6B86B"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308,484,157.81 </w:t>
            </w:r>
          </w:p>
        </w:tc>
        <w:tc>
          <w:tcPr>
            <w:tcW w:w="722" w:type="pct"/>
            <w:tcBorders>
              <w:top w:val="nil"/>
              <w:left w:val="dotted" w:sz="4" w:space="0" w:color="auto"/>
              <w:bottom w:val="single" w:sz="4" w:space="0" w:color="auto"/>
              <w:right w:val="dotted" w:sz="4" w:space="0" w:color="auto"/>
            </w:tcBorders>
            <w:shd w:val="clear" w:color="auto" w:fill="auto"/>
            <w:vAlign w:val="center"/>
            <w:hideMark/>
          </w:tcPr>
          <w:p w14:paraId="3D9D9F83"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193,212,884.19 </w:t>
            </w:r>
          </w:p>
        </w:tc>
        <w:tc>
          <w:tcPr>
            <w:tcW w:w="828" w:type="pct"/>
            <w:tcBorders>
              <w:top w:val="nil"/>
              <w:left w:val="dotted" w:sz="4" w:space="0" w:color="auto"/>
              <w:bottom w:val="single" w:sz="4" w:space="0" w:color="auto"/>
            </w:tcBorders>
            <w:shd w:val="clear" w:color="auto" w:fill="auto"/>
            <w:vAlign w:val="center"/>
            <w:hideMark/>
          </w:tcPr>
          <w:p w14:paraId="62FD38BC" w14:textId="77777777" w:rsidR="00F63746" w:rsidRPr="00410E75" w:rsidRDefault="00F63746" w:rsidP="00431045">
            <w:pPr>
              <w:jc w:val="center"/>
              <w:rPr>
                <w:rFonts w:ascii="Arial" w:eastAsia="Times New Roman" w:hAnsi="Arial" w:cs="Arial"/>
                <w:b/>
                <w:bCs/>
                <w:color w:val="000000"/>
                <w:sz w:val="16"/>
                <w:szCs w:val="16"/>
                <w:lang w:eastAsia="es-MX"/>
              </w:rPr>
            </w:pPr>
            <w:r w:rsidRPr="00410E75">
              <w:rPr>
                <w:rFonts w:ascii="Arial" w:eastAsia="Times New Roman" w:hAnsi="Arial" w:cs="Arial"/>
                <w:b/>
                <w:bCs/>
                <w:color w:val="000000"/>
                <w:sz w:val="16"/>
                <w:szCs w:val="16"/>
                <w:lang w:eastAsia="es-MX"/>
              </w:rPr>
              <w:t xml:space="preserve">501,697,042.00 </w:t>
            </w:r>
          </w:p>
        </w:tc>
      </w:tr>
    </w:tbl>
    <w:p w14:paraId="0E2B06D7" w14:textId="77777777" w:rsidR="00272E14" w:rsidRPr="00272E14" w:rsidRDefault="00272E14" w:rsidP="00272E14">
      <w:pPr>
        <w:spacing w:before="0" w:after="0"/>
        <w:jc w:val="both"/>
        <w:rPr>
          <w:rFonts w:ascii="Arial" w:eastAsia="Times New Roman" w:hAnsi="Arial" w:cs="Arial"/>
          <w:color w:val="000000"/>
          <w:sz w:val="20"/>
          <w:szCs w:val="20"/>
          <w:vertAlign w:val="superscript"/>
          <w:lang w:eastAsia="es-MX"/>
        </w:rPr>
      </w:pPr>
      <w:r w:rsidRPr="00272E14">
        <w:rPr>
          <w:rFonts w:ascii="Arial" w:eastAsia="Times New Roman" w:hAnsi="Arial" w:cs="Arial"/>
          <w:color w:val="000000"/>
          <w:sz w:val="20"/>
          <w:szCs w:val="20"/>
          <w:vertAlign w:val="superscript"/>
          <w:lang w:eastAsia="es-MX"/>
        </w:rPr>
        <w:t>1) Corresponde al presupuesto ejercido con corte al mes de septiembre de 2022.</w:t>
      </w:r>
    </w:p>
    <w:p w14:paraId="72228D79" w14:textId="23B22CC4" w:rsidR="00831696" w:rsidRPr="00272E14" w:rsidRDefault="00272E14" w:rsidP="00306088">
      <w:pPr>
        <w:spacing w:before="0" w:after="240"/>
        <w:jc w:val="both"/>
        <w:rPr>
          <w:rFonts w:ascii="Arial" w:eastAsia="Times New Roman" w:hAnsi="Arial" w:cs="Arial"/>
          <w:color w:val="000000"/>
          <w:sz w:val="20"/>
          <w:szCs w:val="20"/>
          <w:vertAlign w:val="superscript"/>
          <w:lang w:eastAsia="es-MX"/>
        </w:rPr>
      </w:pPr>
      <w:r w:rsidRPr="00272E14">
        <w:rPr>
          <w:rFonts w:ascii="Arial" w:eastAsia="Times New Roman" w:hAnsi="Arial" w:cs="Arial"/>
          <w:color w:val="000000"/>
          <w:sz w:val="20"/>
          <w:szCs w:val="20"/>
          <w:vertAlign w:val="superscript"/>
          <w:lang w:eastAsia="es-MX"/>
        </w:rPr>
        <w:t>2) Corresponde a la proyección de egresos en el periodo de octubre a diciembre de 2022</w:t>
      </w:r>
    </w:p>
    <w:p w14:paraId="10EF3551" w14:textId="1FF62389" w:rsidR="00316EC9" w:rsidRPr="00FD64D7" w:rsidRDefault="00316EC9" w:rsidP="005D7118">
      <w:pPr>
        <w:pStyle w:val="Ttulo2"/>
        <w:spacing w:before="240" w:after="240" w:line="276" w:lineRule="auto"/>
        <w:ind w:left="1066" w:hanging="709"/>
        <w:jc w:val="both"/>
        <w:rPr>
          <w:rFonts w:ascii="Arial" w:hAnsi="Arial" w:cs="Arial"/>
          <w:b/>
          <w:bCs/>
          <w:color w:val="auto"/>
          <w:sz w:val="22"/>
          <w:szCs w:val="22"/>
          <w:lang w:val="es-ES"/>
        </w:rPr>
      </w:pPr>
      <w:r w:rsidRPr="005D7118">
        <w:rPr>
          <w:rFonts w:ascii="Arial" w:hAnsi="Arial" w:cs="Arial"/>
          <w:b/>
          <w:bCs/>
          <w:color w:val="auto"/>
          <w:sz w:val="24"/>
          <w:szCs w:val="24"/>
          <w:lang w:val="es-ES"/>
        </w:rPr>
        <w:lastRenderedPageBreak/>
        <w:t xml:space="preserve">       </w:t>
      </w:r>
      <w:r w:rsidRPr="00FD64D7">
        <w:rPr>
          <w:rFonts w:ascii="Arial" w:hAnsi="Arial" w:cs="Arial"/>
          <w:b/>
          <w:bCs/>
          <w:color w:val="auto"/>
          <w:sz w:val="22"/>
          <w:szCs w:val="22"/>
          <w:lang w:val="es-ES"/>
        </w:rPr>
        <w:t xml:space="preserve">2.3. Criterios generales de política económica para el ejercicio fiscal 2023 </w:t>
      </w:r>
    </w:p>
    <w:p w14:paraId="1F33F252" w14:textId="77777777" w:rsidR="00A67CF9" w:rsidRDefault="00A67CF9" w:rsidP="00316EC9">
      <w:pPr>
        <w:spacing w:before="0" w:after="160" w:line="259" w:lineRule="auto"/>
        <w:jc w:val="both"/>
        <w:rPr>
          <w:rFonts w:ascii="Arial" w:hAnsi="Arial" w:cs="Arial"/>
          <w:bCs/>
          <w:sz w:val="22"/>
          <w:szCs w:val="22"/>
        </w:rPr>
      </w:pPr>
      <w:r>
        <w:rPr>
          <w:rFonts w:ascii="Arial" w:hAnsi="Arial" w:cs="Arial"/>
          <w:bCs/>
          <w:sz w:val="22"/>
          <w:szCs w:val="22"/>
        </w:rPr>
        <w:t>En el apartado 3, se desglosan los objetivos, estrategias, acciones, indicadores y metas.</w:t>
      </w:r>
    </w:p>
    <w:p w14:paraId="43DD180D" w14:textId="68244C30" w:rsidR="00316EC9" w:rsidRDefault="00A67CF9" w:rsidP="00316EC9">
      <w:pPr>
        <w:spacing w:before="0" w:after="160" w:line="259" w:lineRule="auto"/>
        <w:jc w:val="both"/>
        <w:rPr>
          <w:rFonts w:ascii="Arial" w:hAnsi="Arial" w:cs="Arial"/>
          <w:bCs/>
          <w:sz w:val="22"/>
          <w:szCs w:val="22"/>
        </w:rPr>
      </w:pPr>
      <w:r>
        <w:rPr>
          <w:rFonts w:ascii="Arial" w:hAnsi="Arial" w:cs="Arial"/>
          <w:bCs/>
          <w:sz w:val="22"/>
          <w:szCs w:val="22"/>
        </w:rPr>
        <w:t>En el apartado 4, se detallan la descripción de los riesgos relevantes.</w:t>
      </w:r>
    </w:p>
    <w:p w14:paraId="13F08A56" w14:textId="77777777" w:rsidR="00316EC9" w:rsidRPr="00FD64D7" w:rsidRDefault="00316EC9" w:rsidP="005D7118">
      <w:pPr>
        <w:pStyle w:val="Ttulo2"/>
        <w:spacing w:before="240" w:after="240" w:line="276" w:lineRule="auto"/>
        <w:ind w:left="1077" w:hanging="720"/>
        <w:rPr>
          <w:rFonts w:ascii="Arial" w:hAnsi="Arial" w:cs="Arial"/>
          <w:b/>
          <w:bCs/>
          <w:color w:val="auto"/>
          <w:sz w:val="22"/>
          <w:szCs w:val="22"/>
          <w:lang w:val="es-ES"/>
        </w:rPr>
      </w:pPr>
      <w:r w:rsidRPr="00FD64D7">
        <w:rPr>
          <w:rFonts w:ascii="Arial" w:hAnsi="Arial" w:cs="Arial"/>
          <w:b/>
          <w:bCs/>
          <w:color w:val="auto"/>
          <w:sz w:val="22"/>
          <w:szCs w:val="22"/>
          <w:lang w:val="es-ES"/>
        </w:rPr>
        <w:t>2.4. Método para la proyección de ingresos y egresos para el ejercicio fiscal 2023</w:t>
      </w:r>
    </w:p>
    <w:p w14:paraId="0DF7B008" w14:textId="119C9ABC" w:rsidR="00316EC9" w:rsidRPr="00536345" w:rsidRDefault="00306088" w:rsidP="00306088">
      <w:pPr>
        <w:spacing w:before="0" w:after="160"/>
        <w:jc w:val="both"/>
        <w:rPr>
          <w:rFonts w:ascii="Arial" w:hAnsi="Arial" w:cs="Arial"/>
          <w:bCs/>
          <w:sz w:val="22"/>
          <w:szCs w:val="22"/>
        </w:rPr>
      </w:pPr>
      <w:r>
        <w:rPr>
          <w:rFonts w:ascii="Arial" w:hAnsi="Arial" w:cs="Arial"/>
          <w:bCs/>
          <w:sz w:val="22"/>
          <w:szCs w:val="22"/>
        </w:rPr>
        <w:t>En el apartado 5, se detallan las proyecciones de las finanzas públicas conforme los criterios generales de política económica.</w:t>
      </w:r>
    </w:p>
    <w:p w14:paraId="7228CB84" w14:textId="3F0ED71D" w:rsidR="00316EC9" w:rsidRDefault="00316EC9" w:rsidP="00316EC9">
      <w:pPr>
        <w:spacing w:before="0" w:after="0"/>
        <w:rPr>
          <w:rFonts w:ascii="Arial" w:eastAsiaTheme="majorEastAsia" w:hAnsi="Arial" w:cs="Arial"/>
          <w:b/>
          <w:bCs/>
        </w:rPr>
      </w:pPr>
    </w:p>
    <w:p w14:paraId="22147207" w14:textId="77777777" w:rsidR="00316EC9" w:rsidRPr="00FD64D7" w:rsidRDefault="00316EC9" w:rsidP="00316EC9">
      <w:pPr>
        <w:pStyle w:val="Ttulo1"/>
        <w:keepLines w:val="0"/>
        <w:numPr>
          <w:ilvl w:val="0"/>
          <w:numId w:val="1"/>
        </w:numPr>
        <w:spacing w:after="240"/>
        <w:ind w:left="714" w:hanging="357"/>
        <w:jc w:val="both"/>
        <w:rPr>
          <w:rFonts w:ascii="Arial" w:hAnsi="Arial" w:cs="Arial"/>
          <w:b/>
          <w:bCs/>
          <w:color w:val="auto"/>
          <w:sz w:val="22"/>
          <w:szCs w:val="22"/>
        </w:rPr>
      </w:pPr>
      <w:r w:rsidRPr="00FD64D7">
        <w:rPr>
          <w:rFonts w:ascii="Arial" w:hAnsi="Arial" w:cs="Arial"/>
          <w:b/>
          <w:bCs/>
          <w:color w:val="auto"/>
          <w:sz w:val="22"/>
          <w:szCs w:val="22"/>
        </w:rPr>
        <w:t>Objetivos anuales, estrategias y metas</w:t>
      </w:r>
    </w:p>
    <w:p w14:paraId="5A5FA2E9" w14:textId="2DA7DB03" w:rsidR="00A14D32" w:rsidRPr="00FD64D7" w:rsidRDefault="00356430" w:rsidP="00356430">
      <w:pPr>
        <w:spacing w:before="0" w:after="240" w:line="276" w:lineRule="auto"/>
        <w:jc w:val="both"/>
        <w:rPr>
          <w:rFonts w:ascii="Arial" w:hAnsi="Arial" w:cs="Arial"/>
          <w:b/>
          <w:sz w:val="22"/>
          <w:szCs w:val="22"/>
        </w:rPr>
      </w:pPr>
      <w:r w:rsidRPr="00FD64D7">
        <w:rPr>
          <w:rFonts w:ascii="Arial" w:hAnsi="Arial" w:cs="Arial"/>
          <w:b/>
          <w:sz w:val="22"/>
          <w:szCs w:val="22"/>
        </w:rPr>
        <w:t>Diagnóstico</w:t>
      </w:r>
    </w:p>
    <w:p w14:paraId="546C21A4" w14:textId="348622A0" w:rsidR="00ED7B57" w:rsidRDefault="0080323A" w:rsidP="00ED7B57">
      <w:pPr>
        <w:spacing w:before="0" w:after="240" w:line="276" w:lineRule="auto"/>
        <w:jc w:val="both"/>
        <w:rPr>
          <w:rFonts w:ascii="Arial" w:hAnsi="Arial" w:cs="Arial"/>
          <w:bCs/>
          <w:sz w:val="22"/>
          <w:szCs w:val="22"/>
        </w:rPr>
      </w:pPr>
      <w:r>
        <w:rPr>
          <w:rFonts w:ascii="Arial" w:hAnsi="Arial" w:cs="Arial"/>
          <w:bCs/>
          <w:sz w:val="22"/>
          <w:szCs w:val="22"/>
        </w:rPr>
        <w:t xml:space="preserve">Como parte del cuidadoso proceso metodológico que </w:t>
      </w:r>
      <w:r w:rsidR="007365C8">
        <w:rPr>
          <w:rFonts w:ascii="Arial" w:hAnsi="Arial" w:cs="Arial"/>
          <w:bCs/>
          <w:sz w:val="22"/>
          <w:szCs w:val="22"/>
        </w:rPr>
        <w:t>aplicamos</w:t>
      </w:r>
      <w:r>
        <w:rPr>
          <w:rFonts w:ascii="Arial" w:hAnsi="Arial" w:cs="Arial"/>
          <w:bCs/>
          <w:sz w:val="22"/>
          <w:szCs w:val="22"/>
        </w:rPr>
        <w:t xml:space="preserve"> en la universidad </w:t>
      </w:r>
      <w:r w:rsidR="00EC238B">
        <w:rPr>
          <w:rFonts w:ascii="Arial" w:hAnsi="Arial" w:cs="Arial"/>
          <w:bCs/>
          <w:sz w:val="22"/>
          <w:szCs w:val="22"/>
        </w:rPr>
        <w:t>para formular el Anteproyecto de presupuesto de egresos</w:t>
      </w:r>
      <w:r w:rsidR="007365C8">
        <w:rPr>
          <w:rFonts w:ascii="Arial" w:hAnsi="Arial" w:cs="Arial"/>
          <w:bCs/>
          <w:sz w:val="22"/>
          <w:szCs w:val="22"/>
        </w:rPr>
        <w:t>, realizamos un análisis que nos permite</w:t>
      </w:r>
      <w:r w:rsidR="00ED7B57" w:rsidRPr="00ED7B57">
        <w:rPr>
          <w:rFonts w:ascii="Arial" w:hAnsi="Arial" w:cs="Arial"/>
          <w:bCs/>
          <w:sz w:val="22"/>
          <w:szCs w:val="22"/>
        </w:rPr>
        <w:t xml:space="preserve"> entender la situación actual en la que </w:t>
      </w:r>
      <w:r w:rsidR="00956ED0">
        <w:rPr>
          <w:rFonts w:ascii="Arial" w:hAnsi="Arial" w:cs="Arial"/>
          <w:bCs/>
          <w:sz w:val="22"/>
          <w:szCs w:val="22"/>
        </w:rPr>
        <w:t>nos encontramos</w:t>
      </w:r>
      <w:r w:rsidR="00ED7B57" w:rsidRPr="00ED7B57">
        <w:rPr>
          <w:rFonts w:ascii="Arial" w:hAnsi="Arial" w:cs="Arial"/>
          <w:bCs/>
          <w:sz w:val="22"/>
          <w:szCs w:val="22"/>
        </w:rPr>
        <w:t xml:space="preserve"> </w:t>
      </w:r>
      <w:r w:rsidR="007365C8">
        <w:rPr>
          <w:rFonts w:ascii="Arial" w:hAnsi="Arial" w:cs="Arial"/>
          <w:bCs/>
          <w:sz w:val="22"/>
          <w:szCs w:val="22"/>
        </w:rPr>
        <w:t xml:space="preserve">y </w:t>
      </w:r>
      <w:r w:rsidR="00ED7B57" w:rsidRPr="00ED7B57">
        <w:rPr>
          <w:rFonts w:ascii="Arial" w:hAnsi="Arial" w:cs="Arial"/>
          <w:bCs/>
          <w:sz w:val="22"/>
          <w:szCs w:val="22"/>
        </w:rPr>
        <w:t>que nos conduce a encaminar los objetivos, estrategias</w:t>
      </w:r>
      <w:r w:rsidR="004B162C">
        <w:rPr>
          <w:rFonts w:ascii="Arial" w:hAnsi="Arial" w:cs="Arial"/>
          <w:bCs/>
          <w:sz w:val="22"/>
          <w:szCs w:val="22"/>
        </w:rPr>
        <w:t xml:space="preserve">, </w:t>
      </w:r>
      <w:r w:rsidR="00ED7B57" w:rsidRPr="00ED7B57">
        <w:rPr>
          <w:rFonts w:ascii="Arial" w:hAnsi="Arial" w:cs="Arial"/>
          <w:bCs/>
          <w:sz w:val="22"/>
          <w:szCs w:val="22"/>
        </w:rPr>
        <w:t>acciones</w:t>
      </w:r>
      <w:r w:rsidR="004B162C">
        <w:rPr>
          <w:rFonts w:ascii="Arial" w:hAnsi="Arial" w:cs="Arial"/>
          <w:bCs/>
          <w:sz w:val="22"/>
          <w:szCs w:val="22"/>
        </w:rPr>
        <w:t xml:space="preserve"> y</w:t>
      </w:r>
      <w:r w:rsidR="00ED7B57" w:rsidRPr="00ED7B57">
        <w:rPr>
          <w:rFonts w:ascii="Arial" w:hAnsi="Arial" w:cs="Arial"/>
          <w:bCs/>
          <w:sz w:val="22"/>
          <w:szCs w:val="22"/>
        </w:rPr>
        <w:t xml:space="preserve"> </w:t>
      </w:r>
      <w:r w:rsidR="004B162C">
        <w:rPr>
          <w:rFonts w:ascii="Arial" w:hAnsi="Arial" w:cs="Arial"/>
          <w:bCs/>
          <w:sz w:val="22"/>
          <w:szCs w:val="22"/>
        </w:rPr>
        <w:t xml:space="preserve">definir metas, con miras </w:t>
      </w:r>
      <w:r w:rsidR="00ED7B57" w:rsidRPr="00ED7B57">
        <w:rPr>
          <w:rFonts w:ascii="Arial" w:hAnsi="Arial" w:cs="Arial"/>
          <w:bCs/>
          <w:sz w:val="22"/>
          <w:szCs w:val="22"/>
        </w:rPr>
        <w:t>de dar cumplimiento a la Visión 2024 planteada en el P</w:t>
      </w:r>
      <w:r w:rsidR="00767162">
        <w:rPr>
          <w:rFonts w:ascii="Arial" w:hAnsi="Arial" w:cs="Arial"/>
          <w:bCs/>
          <w:sz w:val="22"/>
          <w:szCs w:val="22"/>
        </w:rPr>
        <w:t xml:space="preserve">lan Institucional de Desarrollo Estratégico </w:t>
      </w:r>
      <w:r w:rsidR="00ED7B57" w:rsidRPr="00ED7B57">
        <w:rPr>
          <w:rFonts w:ascii="Arial" w:hAnsi="Arial" w:cs="Arial"/>
          <w:bCs/>
          <w:sz w:val="22"/>
          <w:szCs w:val="22"/>
        </w:rPr>
        <w:t>2021-2024.</w:t>
      </w:r>
    </w:p>
    <w:p w14:paraId="7E090121" w14:textId="2AC17542" w:rsidR="00ED7B57" w:rsidRPr="00ED7B57" w:rsidRDefault="00767162" w:rsidP="00D61436">
      <w:pPr>
        <w:spacing w:before="0" w:after="240" w:line="276" w:lineRule="auto"/>
        <w:jc w:val="both"/>
        <w:rPr>
          <w:rFonts w:ascii="Arial" w:hAnsi="Arial" w:cs="Arial"/>
          <w:bCs/>
          <w:sz w:val="22"/>
          <w:szCs w:val="22"/>
        </w:rPr>
      </w:pPr>
      <w:r>
        <w:rPr>
          <w:rFonts w:ascii="Arial" w:hAnsi="Arial" w:cs="Arial"/>
          <w:bCs/>
          <w:sz w:val="22"/>
          <w:szCs w:val="22"/>
        </w:rPr>
        <w:t>En los siguientes apartados</w:t>
      </w:r>
      <w:r w:rsidR="00956ED0">
        <w:rPr>
          <w:rFonts w:ascii="Arial" w:hAnsi="Arial" w:cs="Arial"/>
          <w:bCs/>
          <w:sz w:val="22"/>
          <w:szCs w:val="22"/>
        </w:rPr>
        <w:t xml:space="preserve"> presentamos </w:t>
      </w:r>
      <w:r w:rsidR="00B2380C">
        <w:rPr>
          <w:rFonts w:ascii="Arial" w:hAnsi="Arial" w:cs="Arial"/>
          <w:bCs/>
          <w:sz w:val="22"/>
          <w:szCs w:val="22"/>
        </w:rPr>
        <w:t xml:space="preserve">el análisis de </w:t>
      </w:r>
      <w:r w:rsidR="00956ED0">
        <w:rPr>
          <w:rFonts w:ascii="Arial" w:hAnsi="Arial" w:cs="Arial"/>
          <w:bCs/>
          <w:sz w:val="22"/>
          <w:szCs w:val="22"/>
        </w:rPr>
        <w:t>l</w:t>
      </w:r>
      <w:r w:rsidR="00E258A6">
        <w:rPr>
          <w:rFonts w:ascii="Arial" w:hAnsi="Arial" w:cs="Arial"/>
          <w:bCs/>
          <w:sz w:val="22"/>
          <w:szCs w:val="22"/>
        </w:rPr>
        <w:t>a situación institucional</w:t>
      </w:r>
      <w:r w:rsidR="00D61436">
        <w:rPr>
          <w:rFonts w:ascii="Arial" w:hAnsi="Arial" w:cs="Arial"/>
          <w:bCs/>
          <w:sz w:val="22"/>
          <w:szCs w:val="22"/>
        </w:rPr>
        <w:t>.</w:t>
      </w:r>
    </w:p>
    <w:p w14:paraId="3F1A970D" w14:textId="77777777" w:rsidR="009B0B68" w:rsidRPr="00FD64D7" w:rsidRDefault="009B0B68" w:rsidP="009B0B68">
      <w:pPr>
        <w:keepNext/>
        <w:spacing w:after="240" w:line="276" w:lineRule="auto"/>
        <w:jc w:val="both"/>
        <w:rPr>
          <w:rFonts w:ascii="Arial" w:hAnsi="Arial" w:cs="Arial"/>
          <w:b/>
          <w:bCs/>
          <w:sz w:val="22"/>
          <w:szCs w:val="22"/>
        </w:rPr>
      </w:pPr>
      <w:r w:rsidRPr="00FD64D7">
        <w:rPr>
          <w:rFonts w:ascii="Arial" w:hAnsi="Arial" w:cs="Arial"/>
          <w:b/>
          <w:bCs/>
          <w:sz w:val="22"/>
          <w:szCs w:val="22"/>
        </w:rPr>
        <w:t>Competitividad académica</w:t>
      </w:r>
    </w:p>
    <w:p w14:paraId="7A21ADC7" w14:textId="77777777" w:rsidR="009B0B68" w:rsidRPr="00337B18" w:rsidRDefault="009B0B68" w:rsidP="009B0B68">
      <w:pPr>
        <w:spacing w:after="240" w:line="276" w:lineRule="auto"/>
        <w:jc w:val="both"/>
        <w:rPr>
          <w:rFonts w:ascii="Arial" w:hAnsi="Arial" w:cs="Arial"/>
          <w:sz w:val="22"/>
          <w:szCs w:val="22"/>
        </w:rPr>
      </w:pPr>
      <w:r w:rsidRPr="00337B18">
        <w:rPr>
          <w:rFonts w:ascii="Arial" w:hAnsi="Arial" w:cs="Arial"/>
          <w:sz w:val="22"/>
          <w:szCs w:val="22"/>
        </w:rPr>
        <w:t>La oferta educativa de la institución se compone por 21 programas de licenciatura, siete especialidades médicas, seis maestrías y cuatro doctorados (cuadro 01),  administrados en siete divisiones académicas organizadas por áreas disciplinares: Ciencias de la Salud, Ciencias, Ingeniería y Tecnología, Ciencias Políticas y Económicas, Humanidades y Lenguas, Desarrollo  Sustentable, Ciencias Sociales y Derecho y Administración Turística y Mercadotecnia; estas áreas disciplinares del conocimiento están organizadas en dos unidades académicas: Zona Sur y Zona Norte.</w:t>
      </w:r>
    </w:p>
    <w:p w14:paraId="7914A63F" w14:textId="77777777" w:rsidR="009B0B68" w:rsidRPr="00337B18" w:rsidRDefault="009B0B68" w:rsidP="009B0B68">
      <w:pPr>
        <w:spacing w:after="0" w:line="276" w:lineRule="auto"/>
        <w:jc w:val="both"/>
        <w:rPr>
          <w:rFonts w:ascii="Arial" w:hAnsi="Arial" w:cs="Arial"/>
          <w:i/>
          <w:iCs/>
          <w:sz w:val="22"/>
          <w:szCs w:val="22"/>
        </w:rPr>
      </w:pPr>
      <w:r w:rsidRPr="00337B18">
        <w:rPr>
          <w:rFonts w:ascii="Arial" w:hAnsi="Arial" w:cs="Arial"/>
          <w:i/>
          <w:iCs/>
          <w:sz w:val="22"/>
          <w:szCs w:val="22"/>
        </w:rPr>
        <w:t>Cuadro 01. Oferta académica de licenciatura y posgrado de la universidad.</w:t>
      </w:r>
    </w:p>
    <w:tbl>
      <w:tblPr>
        <w:tblStyle w:val="Tablaconcuadrcula"/>
        <w:tblW w:w="5135" w:type="pct"/>
        <w:jc w:val="center"/>
        <w:tblBorders>
          <w:insideH w:val="dotted" w:sz="4" w:space="0" w:color="auto"/>
          <w:insideV w:val="dotted" w:sz="4" w:space="0" w:color="auto"/>
        </w:tblBorders>
        <w:tblLook w:val="04A0" w:firstRow="1" w:lastRow="0" w:firstColumn="1" w:lastColumn="0" w:noHBand="0" w:noVBand="1"/>
      </w:tblPr>
      <w:tblGrid>
        <w:gridCol w:w="4397"/>
        <w:gridCol w:w="4669"/>
      </w:tblGrid>
      <w:tr w:rsidR="009B0B68" w:rsidRPr="00617F6B" w14:paraId="2EA828A6" w14:textId="77777777" w:rsidTr="00690DD0">
        <w:trPr>
          <w:trHeight w:val="397"/>
          <w:tblHeader/>
          <w:jc w:val="center"/>
        </w:trPr>
        <w:tc>
          <w:tcPr>
            <w:tcW w:w="2425" w:type="pct"/>
            <w:tcBorders>
              <w:top w:val="single" w:sz="4" w:space="0" w:color="auto"/>
              <w:bottom w:val="double" w:sz="4" w:space="0" w:color="auto"/>
            </w:tcBorders>
            <w:shd w:val="clear" w:color="auto" w:fill="FFFFFF" w:themeFill="background1"/>
          </w:tcPr>
          <w:p w14:paraId="283AC1F0" w14:textId="77777777" w:rsidR="009B0B68" w:rsidRPr="00F10B63" w:rsidRDefault="009B0B68" w:rsidP="00322CBF">
            <w:pPr>
              <w:spacing w:before="40" w:after="40"/>
              <w:jc w:val="center"/>
              <w:rPr>
                <w:rFonts w:ascii="Arial" w:hAnsi="Arial" w:cs="Arial"/>
                <w:sz w:val="22"/>
                <w:szCs w:val="22"/>
              </w:rPr>
            </w:pPr>
            <w:r w:rsidRPr="00F10B63">
              <w:rPr>
                <w:rFonts w:ascii="Arial" w:hAnsi="Arial" w:cs="Arial"/>
                <w:sz w:val="22"/>
                <w:szCs w:val="22"/>
              </w:rPr>
              <w:t>Licenciatura</w:t>
            </w:r>
          </w:p>
        </w:tc>
        <w:tc>
          <w:tcPr>
            <w:tcW w:w="2575" w:type="pct"/>
            <w:tcBorders>
              <w:top w:val="single" w:sz="4" w:space="0" w:color="auto"/>
              <w:bottom w:val="double" w:sz="4" w:space="0" w:color="auto"/>
            </w:tcBorders>
            <w:shd w:val="clear" w:color="auto" w:fill="FFFFFF" w:themeFill="background1"/>
          </w:tcPr>
          <w:p w14:paraId="712EE22F" w14:textId="77777777" w:rsidR="009B0B68" w:rsidRPr="00F10B63" w:rsidRDefault="009B0B68" w:rsidP="00322CBF">
            <w:pPr>
              <w:spacing w:before="40" w:after="40"/>
              <w:jc w:val="center"/>
              <w:rPr>
                <w:rFonts w:ascii="Arial" w:hAnsi="Arial" w:cs="Arial"/>
                <w:sz w:val="22"/>
                <w:szCs w:val="22"/>
              </w:rPr>
            </w:pPr>
            <w:r w:rsidRPr="00F10B63">
              <w:rPr>
                <w:rFonts w:ascii="Arial" w:hAnsi="Arial" w:cs="Arial"/>
                <w:sz w:val="22"/>
                <w:szCs w:val="22"/>
              </w:rPr>
              <w:t>Posgrado</w:t>
            </w:r>
          </w:p>
        </w:tc>
      </w:tr>
      <w:tr w:rsidR="009B0B68" w:rsidRPr="00617F6B" w14:paraId="3E84871D" w14:textId="77777777" w:rsidTr="00896F8B">
        <w:trPr>
          <w:trHeight w:val="397"/>
          <w:jc w:val="center"/>
        </w:trPr>
        <w:tc>
          <w:tcPr>
            <w:tcW w:w="2425" w:type="pct"/>
            <w:tcBorders>
              <w:top w:val="double" w:sz="4" w:space="0" w:color="auto"/>
            </w:tcBorders>
          </w:tcPr>
          <w:p w14:paraId="042C40A6"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Administración Hotelera</w:t>
            </w:r>
          </w:p>
        </w:tc>
        <w:tc>
          <w:tcPr>
            <w:tcW w:w="2575" w:type="pct"/>
            <w:tcBorders>
              <w:top w:val="double" w:sz="4" w:space="0" w:color="auto"/>
            </w:tcBorders>
          </w:tcPr>
          <w:p w14:paraId="30B8D9B3"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Especialidad médica en Anestesiología</w:t>
            </w:r>
          </w:p>
        </w:tc>
      </w:tr>
      <w:tr w:rsidR="009B0B68" w:rsidRPr="00617F6B" w14:paraId="6D112334" w14:textId="77777777" w:rsidTr="00896F8B">
        <w:trPr>
          <w:trHeight w:val="397"/>
          <w:jc w:val="center"/>
        </w:trPr>
        <w:tc>
          <w:tcPr>
            <w:tcW w:w="2425" w:type="pct"/>
          </w:tcPr>
          <w:p w14:paraId="7D402A44"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Antropología Social</w:t>
            </w:r>
          </w:p>
        </w:tc>
        <w:tc>
          <w:tcPr>
            <w:tcW w:w="2575" w:type="pct"/>
          </w:tcPr>
          <w:p w14:paraId="21A25E87"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Especialidad médica en Cirugía General</w:t>
            </w:r>
          </w:p>
        </w:tc>
      </w:tr>
      <w:tr w:rsidR="009B0B68" w:rsidRPr="00617F6B" w14:paraId="7B9CB1AE" w14:textId="77777777" w:rsidTr="00896F8B">
        <w:trPr>
          <w:trHeight w:val="397"/>
          <w:jc w:val="center"/>
        </w:trPr>
        <w:tc>
          <w:tcPr>
            <w:tcW w:w="2425" w:type="pct"/>
          </w:tcPr>
          <w:p w14:paraId="45806AA4" w14:textId="38F0EF34"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Derecho</w:t>
            </w:r>
          </w:p>
        </w:tc>
        <w:tc>
          <w:tcPr>
            <w:tcW w:w="2575" w:type="pct"/>
          </w:tcPr>
          <w:p w14:paraId="6A87ED04"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Especialidad médica en Ginecología y Obstetricia</w:t>
            </w:r>
          </w:p>
        </w:tc>
      </w:tr>
      <w:tr w:rsidR="009B0B68" w:rsidRPr="00617F6B" w14:paraId="216AC61E" w14:textId="77777777" w:rsidTr="00896F8B">
        <w:trPr>
          <w:trHeight w:val="397"/>
          <w:jc w:val="center"/>
        </w:trPr>
        <w:tc>
          <w:tcPr>
            <w:tcW w:w="2425" w:type="pct"/>
          </w:tcPr>
          <w:p w14:paraId="45594A62"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Economía y Finanzas</w:t>
            </w:r>
          </w:p>
        </w:tc>
        <w:tc>
          <w:tcPr>
            <w:tcW w:w="2575" w:type="pct"/>
          </w:tcPr>
          <w:p w14:paraId="0D877A48"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Especialidad médica en Imagenología Diagnóstica y Terapéutica</w:t>
            </w:r>
          </w:p>
        </w:tc>
      </w:tr>
      <w:tr w:rsidR="009B0B68" w:rsidRPr="00617F6B" w14:paraId="07241004" w14:textId="77777777" w:rsidTr="00896F8B">
        <w:trPr>
          <w:trHeight w:val="397"/>
          <w:jc w:val="center"/>
        </w:trPr>
        <w:tc>
          <w:tcPr>
            <w:tcW w:w="2425" w:type="pct"/>
          </w:tcPr>
          <w:p w14:paraId="183F3BF3" w14:textId="585CCB5B"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Educación</w:t>
            </w:r>
          </w:p>
        </w:tc>
        <w:tc>
          <w:tcPr>
            <w:tcW w:w="2575" w:type="pct"/>
          </w:tcPr>
          <w:p w14:paraId="4CEBA4F4"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Especialidad médica en Medicina de Urgencias</w:t>
            </w:r>
          </w:p>
        </w:tc>
      </w:tr>
      <w:tr w:rsidR="009B0B68" w:rsidRPr="00617F6B" w14:paraId="1FD39B74" w14:textId="77777777" w:rsidTr="00896F8B">
        <w:trPr>
          <w:trHeight w:val="397"/>
          <w:jc w:val="center"/>
        </w:trPr>
        <w:tc>
          <w:tcPr>
            <w:tcW w:w="2425" w:type="pct"/>
          </w:tcPr>
          <w:p w14:paraId="0D872819"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lastRenderedPageBreak/>
              <w:t>Enfermería</w:t>
            </w:r>
          </w:p>
        </w:tc>
        <w:tc>
          <w:tcPr>
            <w:tcW w:w="2575" w:type="pct"/>
          </w:tcPr>
          <w:p w14:paraId="1519F4DE"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Especialidad médica en Medicina Familiar</w:t>
            </w:r>
          </w:p>
        </w:tc>
      </w:tr>
      <w:tr w:rsidR="009B0B68" w:rsidRPr="00617F6B" w14:paraId="57F97666" w14:textId="77777777" w:rsidTr="00896F8B">
        <w:trPr>
          <w:trHeight w:val="397"/>
          <w:jc w:val="center"/>
        </w:trPr>
        <w:tc>
          <w:tcPr>
            <w:tcW w:w="2425" w:type="pct"/>
          </w:tcPr>
          <w:p w14:paraId="13FF6A77"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Farmacia</w:t>
            </w:r>
          </w:p>
        </w:tc>
        <w:tc>
          <w:tcPr>
            <w:tcW w:w="2575" w:type="pct"/>
          </w:tcPr>
          <w:p w14:paraId="48A408FC"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Especialidad médica en Medicina Interna</w:t>
            </w:r>
          </w:p>
        </w:tc>
      </w:tr>
      <w:tr w:rsidR="009B0B68" w:rsidRPr="00617F6B" w14:paraId="7F3C85FA" w14:textId="77777777" w:rsidTr="00896F8B">
        <w:trPr>
          <w:trHeight w:val="397"/>
          <w:jc w:val="center"/>
        </w:trPr>
        <w:tc>
          <w:tcPr>
            <w:tcW w:w="2425" w:type="pct"/>
          </w:tcPr>
          <w:p w14:paraId="18401281"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Gestión de Servicios Turísticos</w:t>
            </w:r>
          </w:p>
        </w:tc>
        <w:tc>
          <w:tcPr>
            <w:tcW w:w="2575" w:type="pct"/>
          </w:tcPr>
          <w:p w14:paraId="6D12A478"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Maestría en Antropología Aplicada</w:t>
            </w:r>
          </w:p>
        </w:tc>
      </w:tr>
      <w:tr w:rsidR="009B0B68" w:rsidRPr="00617F6B" w14:paraId="07CD3FE6" w14:textId="77777777" w:rsidTr="00896F8B">
        <w:trPr>
          <w:trHeight w:val="397"/>
          <w:jc w:val="center"/>
        </w:trPr>
        <w:tc>
          <w:tcPr>
            <w:tcW w:w="2425" w:type="pct"/>
          </w:tcPr>
          <w:p w14:paraId="4FECC7B9"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Gestión del Turismo Alternativo</w:t>
            </w:r>
          </w:p>
        </w:tc>
        <w:tc>
          <w:tcPr>
            <w:tcW w:w="2575" w:type="pct"/>
          </w:tcPr>
          <w:p w14:paraId="49B6E072"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Maestría en Ciencias Marinas y Costeras</w:t>
            </w:r>
          </w:p>
        </w:tc>
      </w:tr>
      <w:tr w:rsidR="009B0B68" w:rsidRPr="00617F6B" w14:paraId="1D91564E" w14:textId="77777777" w:rsidTr="00896F8B">
        <w:trPr>
          <w:trHeight w:val="397"/>
          <w:jc w:val="center"/>
        </w:trPr>
        <w:tc>
          <w:tcPr>
            <w:tcW w:w="2425" w:type="pct"/>
          </w:tcPr>
          <w:p w14:paraId="6818FCCB" w14:textId="393D991B"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 xml:space="preserve">Gobierno y Gestión Pública </w:t>
            </w:r>
          </w:p>
        </w:tc>
        <w:tc>
          <w:tcPr>
            <w:tcW w:w="2575" w:type="pct"/>
          </w:tcPr>
          <w:p w14:paraId="21A6F853"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Maestría en Ciencias Sociales Aplicadas a los Estudios Regionales</w:t>
            </w:r>
          </w:p>
        </w:tc>
      </w:tr>
      <w:tr w:rsidR="009B0B68" w:rsidRPr="00617F6B" w14:paraId="286BB602" w14:textId="77777777" w:rsidTr="00896F8B">
        <w:trPr>
          <w:trHeight w:val="397"/>
          <w:jc w:val="center"/>
        </w:trPr>
        <w:tc>
          <w:tcPr>
            <w:tcW w:w="2425" w:type="pct"/>
          </w:tcPr>
          <w:p w14:paraId="6BA8B31E"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Humanidades</w:t>
            </w:r>
          </w:p>
        </w:tc>
        <w:tc>
          <w:tcPr>
            <w:tcW w:w="2575" w:type="pct"/>
          </w:tcPr>
          <w:p w14:paraId="41EC7C5C"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Maestría en Economía del Sector Público</w:t>
            </w:r>
          </w:p>
        </w:tc>
      </w:tr>
      <w:tr w:rsidR="009B0B68" w:rsidRPr="00617F6B" w14:paraId="02413229" w14:textId="77777777" w:rsidTr="00896F8B">
        <w:trPr>
          <w:trHeight w:val="397"/>
          <w:jc w:val="center"/>
        </w:trPr>
        <w:tc>
          <w:tcPr>
            <w:tcW w:w="2425" w:type="pct"/>
          </w:tcPr>
          <w:p w14:paraId="4732235F"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Ingeniería Ambiental</w:t>
            </w:r>
          </w:p>
        </w:tc>
        <w:tc>
          <w:tcPr>
            <w:tcW w:w="2575" w:type="pct"/>
          </w:tcPr>
          <w:p w14:paraId="6983D9A3"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Maestría en Gestión Sustentable del Turismo</w:t>
            </w:r>
          </w:p>
        </w:tc>
      </w:tr>
      <w:tr w:rsidR="009B0B68" w:rsidRPr="00617F6B" w14:paraId="53D83AB1" w14:textId="77777777" w:rsidTr="00896F8B">
        <w:trPr>
          <w:trHeight w:val="397"/>
          <w:jc w:val="center"/>
        </w:trPr>
        <w:tc>
          <w:tcPr>
            <w:tcW w:w="2425" w:type="pct"/>
          </w:tcPr>
          <w:p w14:paraId="1A2E109C"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Ingeniería Empresarial</w:t>
            </w:r>
          </w:p>
        </w:tc>
        <w:tc>
          <w:tcPr>
            <w:tcW w:w="2575" w:type="pct"/>
          </w:tcPr>
          <w:p w14:paraId="743FEF9C"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Maestría en Gestión y Desarrollo Empresarial</w:t>
            </w:r>
          </w:p>
        </w:tc>
      </w:tr>
      <w:tr w:rsidR="009B0B68" w:rsidRPr="00617F6B" w14:paraId="2C3A9536" w14:textId="77777777" w:rsidTr="00896F8B">
        <w:trPr>
          <w:trHeight w:val="397"/>
          <w:jc w:val="center"/>
        </w:trPr>
        <w:tc>
          <w:tcPr>
            <w:tcW w:w="2425" w:type="pct"/>
          </w:tcPr>
          <w:p w14:paraId="29507E6E"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Ingeniería en Redes</w:t>
            </w:r>
          </w:p>
        </w:tc>
        <w:tc>
          <w:tcPr>
            <w:tcW w:w="2575" w:type="pct"/>
          </w:tcPr>
          <w:p w14:paraId="100F0B8B"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Doctorado en Geografía</w:t>
            </w:r>
          </w:p>
        </w:tc>
      </w:tr>
      <w:tr w:rsidR="009B0B68" w:rsidRPr="00617F6B" w14:paraId="4AA2ECFD" w14:textId="77777777" w:rsidTr="00896F8B">
        <w:trPr>
          <w:trHeight w:val="397"/>
          <w:jc w:val="center"/>
        </w:trPr>
        <w:tc>
          <w:tcPr>
            <w:tcW w:w="2425" w:type="pct"/>
          </w:tcPr>
          <w:p w14:paraId="5E7AF78E"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Ingeniería en Sistemas de Energía</w:t>
            </w:r>
          </w:p>
        </w:tc>
        <w:tc>
          <w:tcPr>
            <w:tcW w:w="2575" w:type="pct"/>
          </w:tcPr>
          <w:p w14:paraId="2E77F29B"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Doctorado en Desarrollo Sostenible</w:t>
            </w:r>
          </w:p>
        </w:tc>
      </w:tr>
      <w:tr w:rsidR="009B0B68" w:rsidRPr="00617F6B" w14:paraId="6FF823E8" w14:textId="77777777" w:rsidTr="00896F8B">
        <w:trPr>
          <w:trHeight w:val="397"/>
          <w:jc w:val="center"/>
        </w:trPr>
        <w:tc>
          <w:tcPr>
            <w:tcW w:w="2425" w:type="pct"/>
          </w:tcPr>
          <w:p w14:paraId="676A8717"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Lengua Inglesa</w:t>
            </w:r>
          </w:p>
        </w:tc>
        <w:tc>
          <w:tcPr>
            <w:tcW w:w="2575" w:type="pct"/>
          </w:tcPr>
          <w:p w14:paraId="7CCD6DBF"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Doctorado en Economía Pública y Desarrollo Local</w:t>
            </w:r>
          </w:p>
        </w:tc>
      </w:tr>
      <w:tr w:rsidR="009B0B68" w:rsidRPr="00617F6B" w14:paraId="0AB4205A" w14:textId="77777777" w:rsidTr="00896F8B">
        <w:trPr>
          <w:trHeight w:val="397"/>
          <w:jc w:val="center"/>
        </w:trPr>
        <w:tc>
          <w:tcPr>
            <w:tcW w:w="2425" w:type="pct"/>
          </w:tcPr>
          <w:p w14:paraId="1D866E4C"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Manejo de Recursos Naturales</w:t>
            </w:r>
          </w:p>
        </w:tc>
        <w:tc>
          <w:tcPr>
            <w:tcW w:w="2575" w:type="pct"/>
          </w:tcPr>
          <w:p w14:paraId="49422C8E"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Doctorado en Estudios Culturales y Sociales de Mesoamérica y del Caribe</w:t>
            </w:r>
          </w:p>
        </w:tc>
      </w:tr>
      <w:tr w:rsidR="009B0B68" w:rsidRPr="00617F6B" w14:paraId="20262EA4" w14:textId="77777777" w:rsidTr="00896F8B">
        <w:trPr>
          <w:trHeight w:val="397"/>
          <w:jc w:val="center"/>
        </w:trPr>
        <w:tc>
          <w:tcPr>
            <w:tcW w:w="2425" w:type="pct"/>
          </w:tcPr>
          <w:p w14:paraId="3B49CB3A"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Medicina</w:t>
            </w:r>
          </w:p>
        </w:tc>
        <w:tc>
          <w:tcPr>
            <w:tcW w:w="2575" w:type="pct"/>
          </w:tcPr>
          <w:p w14:paraId="19064232"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 </w:t>
            </w:r>
          </w:p>
        </w:tc>
      </w:tr>
      <w:tr w:rsidR="009B0B68" w:rsidRPr="00617F6B" w14:paraId="751CBDFC" w14:textId="77777777" w:rsidTr="00896F8B">
        <w:trPr>
          <w:trHeight w:val="397"/>
          <w:jc w:val="center"/>
        </w:trPr>
        <w:tc>
          <w:tcPr>
            <w:tcW w:w="2425" w:type="pct"/>
          </w:tcPr>
          <w:p w14:paraId="73D7FF13"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Mercadotecnia y Negocios</w:t>
            </w:r>
          </w:p>
        </w:tc>
        <w:tc>
          <w:tcPr>
            <w:tcW w:w="2575" w:type="pct"/>
          </w:tcPr>
          <w:p w14:paraId="40617044"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 </w:t>
            </w:r>
          </w:p>
        </w:tc>
      </w:tr>
      <w:tr w:rsidR="009B0B68" w:rsidRPr="00617F6B" w14:paraId="6DC0E1A4" w14:textId="77777777" w:rsidTr="00896F8B">
        <w:trPr>
          <w:trHeight w:val="397"/>
          <w:jc w:val="center"/>
        </w:trPr>
        <w:tc>
          <w:tcPr>
            <w:tcW w:w="2425" w:type="pct"/>
          </w:tcPr>
          <w:p w14:paraId="6AB17237"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Relaciones Internacionales</w:t>
            </w:r>
          </w:p>
        </w:tc>
        <w:tc>
          <w:tcPr>
            <w:tcW w:w="2575" w:type="pct"/>
          </w:tcPr>
          <w:p w14:paraId="3477A9FB"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 </w:t>
            </w:r>
          </w:p>
        </w:tc>
      </w:tr>
      <w:tr w:rsidR="009B0B68" w:rsidRPr="00617F6B" w14:paraId="3F2696CC" w14:textId="77777777" w:rsidTr="00896F8B">
        <w:trPr>
          <w:trHeight w:val="397"/>
          <w:jc w:val="center"/>
        </w:trPr>
        <w:tc>
          <w:tcPr>
            <w:tcW w:w="2425" w:type="pct"/>
          </w:tcPr>
          <w:p w14:paraId="1B9D3A28"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Seguridad Pública</w:t>
            </w:r>
          </w:p>
        </w:tc>
        <w:tc>
          <w:tcPr>
            <w:tcW w:w="2575" w:type="pct"/>
          </w:tcPr>
          <w:p w14:paraId="79CCC175" w14:textId="77777777" w:rsidR="009B0B68" w:rsidRPr="00617F6B" w:rsidRDefault="009B0B68" w:rsidP="00322CBF">
            <w:pPr>
              <w:spacing w:before="40" w:after="40"/>
              <w:jc w:val="both"/>
              <w:rPr>
                <w:rFonts w:ascii="Arial" w:hAnsi="Arial" w:cs="Arial"/>
                <w:sz w:val="20"/>
                <w:szCs w:val="20"/>
              </w:rPr>
            </w:pPr>
            <w:r w:rsidRPr="00B35376">
              <w:rPr>
                <w:rFonts w:ascii="Arial" w:eastAsia="Times New Roman" w:hAnsi="Arial" w:cs="Arial"/>
                <w:color w:val="000000"/>
                <w:sz w:val="20"/>
                <w:szCs w:val="20"/>
                <w:lang w:eastAsia="es-MX"/>
              </w:rPr>
              <w:t> </w:t>
            </w:r>
          </w:p>
        </w:tc>
      </w:tr>
    </w:tbl>
    <w:p w14:paraId="65D1F8BE" w14:textId="77777777" w:rsidR="009B0B68" w:rsidRPr="00C17E70" w:rsidRDefault="009B0B68" w:rsidP="00337B18">
      <w:pPr>
        <w:spacing w:before="0" w:after="240"/>
        <w:jc w:val="both"/>
        <w:rPr>
          <w:rFonts w:ascii="Arial" w:hAnsi="Arial" w:cs="Arial"/>
          <w:sz w:val="18"/>
          <w:szCs w:val="18"/>
        </w:rPr>
      </w:pPr>
      <w:r w:rsidRPr="00C17E70">
        <w:rPr>
          <w:rFonts w:ascii="Arial" w:hAnsi="Arial" w:cs="Arial"/>
          <w:sz w:val="18"/>
          <w:szCs w:val="18"/>
        </w:rPr>
        <w:t>Fuente: Elaboración propia, Dirección General de Planeación.</w:t>
      </w:r>
    </w:p>
    <w:p w14:paraId="434087C9" w14:textId="2BC573DD" w:rsidR="009B0B68" w:rsidRPr="00DC3739" w:rsidRDefault="009B0B68" w:rsidP="009B0B68">
      <w:pPr>
        <w:spacing w:after="240" w:line="276" w:lineRule="auto"/>
        <w:jc w:val="both"/>
        <w:rPr>
          <w:rFonts w:ascii="Arial" w:hAnsi="Arial" w:cs="Arial"/>
          <w:sz w:val="22"/>
          <w:szCs w:val="22"/>
        </w:rPr>
      </w:pPr>
      <w:r w:rsidRPr="00DC3739">
        <w:rPr>
          <w:rFonts w:ascii="Arial" w:hAnsi="Arial" w:cs="Arial"/>
          <w:sz w:val="22"/>
          <w:szCs w:val="22"/>
        </w:rPr>
        <w:t xml:space="preserve">En el mediano plazo, se proyecta la ampliación de dos carreras de licenciatura presenciales en el área de la salud, Nutrición y Psicología; la apertura del Doctorado en Estudios de la Sociedad y la Cultura y de la Maestría en Estudios Regionales del Delito y la </w:t>
      </w:r>
      <w:r w:rsidR="00BC74E4" w:rsidRPr="00DC3739">
        <w:rPr>
          <w:rFonts w:ascii="Arial" w:hAnsi="Arial" w:cs="Arial"/>
          <w:sz w:val="22"/>
          <w:szCs w:val="22"/>
        </w:rPr>
        <w:t>Violencia,</w:t>
      </w:r>
      <w:r w:rsidRPr="00DC3739">
        <w:rPr>
          <w:rFonts w:ascii="Arial" w:hAnsi="Arial" w:cs="Arial"/>
          <w:sz w:val="22"/>
          <w:szCs w:val="22"/>
        </w:rPr>
        <w:t xml:space="preserve"> así como la puesta en marcha de dos nuevos programas en modalidad no escolarizada (en línea).</w:t>
      </w:r>
    </w:p>
    <w:p w14:paraId="1DA6000A" w14:textId="77777777" w:rsidR="009B0B68" w:rsidRPr="00DC3739" w:rsidRDefault="009B0B68" w:rsidP="009B0B68">
      <w:pPr>
        <w:spacing w:after="240" w:line="276" w:lineRule="auto"/>
        <w:jc w:val="both"/>
        <w:rPr>
          <w:rFonts w:ascii="Arial" w:hAnsi="Arial" w:cs="Arial"/>
          <w:sz w:val="22"/>
          <w:szCs w:val="22"/>
        </w:rPr>
      </w:pPr>
      <w:r w:rsidRPr="00DC3739">
        <w:rPr>
          <w:rFonts w:ascii="Arial" w:hAnsi="Arial" w:cs="Arial"/>
          <w:sz w:val="22"/>
          <w:szCs w:val="22"/>
        </w:rPr>
        <w:t>La universidad tiene presencia física en las cuatro principales ciudades con mayor crecimiento económico y poblacional de la entidad, a través de cinco campus universitarios, Chetumal bahía, Chetumal Salud, Cozumel, Playa del Carmen y Cancún.</w:t>
      </w:r>
    </w:p>
    <w:p w14:paraId="045C4731" w14:textId="77777777" w:rsidR="009B0B68" w:rsidRDefault="009B0B68" w:rsidP="009B0B68">
      <w:pPr>
        <w:spacing w:after="240" w:line="276" w:lineRule="auto"/>
        <w:jc w:val="both"/>
        <w:rPr>
          <w:rFonts w:ascii="Arial" w:hAnsi="Arial" w:cs="Arial"/>
        </w:rPr>
      </w:pPr>
      <w:r w:rsidRPr="00DC3739">
        <w:rPr>
          <w:rFonts w:ascii="Arial" w:hAnsi="Arial" w:cs="Arial"/>
          <w:sz w:val="22"/>
          <w:szCs w:val="22"/>
        </w:rPr>
        <w:t>Conforme las cifras del sistema educativo estatal en su folleto estadístico 2021-2022, en los últimos cinco años la matrícula de educación superior en la entidad incrementó en un 21 % pasando de 44,146 estudiantes en 2017 a 53,453 en 2021.; en ese mismo periodo, la matrícula de la universidad aumentó en un 27 % iniciando con una matrícula de 5,585 estudiantes para atender en 2021 a 7,090; en la institución, el mayor incremento se observó en 2020, con un 20 % con relación al año anterior en parte por la política de rechazo cero impulsada por la federación en tiempos de pandemia COVID-19 (gráfica 01).</w:t>
      </w:r>
    </w:p>
    <w:p w14:paraId="6323E82F" w14:textId="77777777" w:rsidR="009B0B68" w:rsidRPr="00DC3739" w:rsidRDefault="009B0B68" w:rsidP="009B0B68">
      <w:pPr>
        <w:spacing w:after="240"/>
        <w:ind w:left="1134" w:hanging="1134"/>
        <w:jc w:val="both"/>
        <w:rPr>
          <w:rFonts w:ascii="Arial" w:hAnsi="Arial" w:cs="Arial"/>
          <w:i/>
          <w:iCs/>
          <w:sz w:val="22"/>
          <w:szCs w:val="22"/>
        </w:rPr>
      </w:pPr>
      <w:r w:rsidRPr="00DC3739">
        <w:rPr>
          <w:rFonts w:ascii="Arial" w:hAnsi="Arial" w:cs="Arial"/>
          <w:i/>
          <w:iCs/>
          <w:noProof/>
          <w:sz w:val="22"/>
          <w:szCs w:val="22"/>
          <w:lang w:eastAsia="es-MX"/>
        </w:rPr>
        <w:lastRenderedPageBreak/>
        <w:drawing>
          <wp:anchor distT="0" distB="0" distL="114300" distR="114300" simplePos="0" relativeHeight="251658242" behindDoc="0" locked="0" layoutInCell="1" allowOverlap="1" wp14:anchorId="6F893A49" wp14:editId="6DE7C808">
            <wp:simplePos x="0" y="0"/>
            <wp:positionH relativeFrom="margin">
              <wp:posOffset>-7620</wp:posOffset>
            </wp:positionH>
            <wp:positionV relativeFrom="paragraph">
              <wp:posOffset>425618</wp:posOffset>
            </wp:positionV>
            <wp:extent cx="5613400" cy="2225040"/>
            <wp:effectExtent l="0" t="0" r="6350" b="3810"/>
            <wp:wrapTopAndBottom/>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2225040"/>
                    </a:xfrm>
                    <a:prstGeom prst="rect">
                      <a:avLst/>
                    </a:prstGeom>
                    <a:noFill/>
                  </pic:spPr>
                </pic:pic>
              </a:graphicData>
            </a:graphic>
            <wp14:sizeRelH relativeFrom="margin">
              <wp14:pctWidth>0</wp14:pctWidth>
            </wp14:sizeRelH>
            <wp14:sizeRelV relativeFrom="margin">
              <wp14:pctHeight>0</wp14:pctHeight>
            </wp14:sizeRelV>
          </wp:anchor>
        </w:drawing>
      </w:r>
      <w:r w:rsidRPr="00DC3739">
        <w:rPr>
          <w:rFonts w:ascii="Arial" w:hAnsi="Arial" w:cs="Arial"/>
          <w:i/>
          <w:iCs/>
          <w:sz w:val="22"/>
          <w:szCs w:val="22"/>
        </w:rPr>
        <w:t>Gráfica 01. Matrícula de educación superior en Quintana Roo y en la universidad a inicio de ciclo escolar, 2017-2021.</w:t>
      </w:r>
    </w:p>
    <w:p w14:paraId="738F348E" w14:textId="77777777" w:rsidR="009B0B68" w:rsidRPr="00A45850" w:rsidRDefault="009B0B68" w:rsidP="009B0B68">
      <w:pPr>
        <w:spacing w:after="240"/>
        <w:jc w:val="both"/>
        <w:rPr>
          <w:rFonts w:ascii="Arial" w:hAnsi="Arial" w:cs="Arial"/>
          <w:sz w:val="18"/>
          <w:szCs w:val="18"/>
        </w:rPr>
      </w:pPr>
      <w:r w:rsidRPr="00A45850">
        <w:rPr>
          <w:rFonts w:ascii="Arial" w:hAnsi="Arial" w:cs="Arial"/>
          <w:sz w:val="18"/>
          <w:szCs w:val="18"/>
        </w:rPr>
        <w:t xml:space="preserve">Fuente: Elaboración propia, con base </w:t>
      </w:r>
      <w:r>
        <w:rPr>
          <w:rFonts w:ascii="Arial" w:hAnsi="Arial" w:cs="Arial"/>
          <w:sz w:val="18"/>
          <w:szCs w:val="18"/>
        </w:rPr>
        <w:t>en la e</w:t>
      </w:r>
      <w:r w:rsidRPr="00A45850">
        <w:rPr>
          <w:rFonts w:ascii="Arial" w:hAnsi="Arial" w:cs="Arial"/>
          <w:sz w:val="18"/>
          <w:szCs w:val="18"/>
        </w:rPr>
        <w:t>volución histórica de la matrícula de la universidad y las principales cifras del sistema educativo estatal de Quintana Roo</w:t>
      </w:r>
      <w:r>
        <w:rPr>
          <w:rFonts w:ascii="Arial" w:hAnsi="Arial" w:cs="Arial"/>
          <w:sz w:val="18"/>
          <w:szCs w:val="18"/>
        </w:rPr>
        <w:t>, ciclo escolar 2021-2022</w:t>
      </w:r>
      <w:r w:rsidRPr="00A45850">
        <w:rPr>
          <w:rFonts w:ascii="Arial" w:hAnsi="Arial" w:cs="Arial"/>
          <w:sz w:val="18"/>
          <w:szCs w:val="18"/>
        </w:rPr>
        <w:t>.</w:t>
      </w:r>
    </w:p>
    <w:p w14:paraId="57E0117D" w14:textId="77777777" w:rsidR="009B0B68" w:rsidRPr="00DC3739" w:rsidRDefault="009B0B68" w:rsidP="009B0B68">
      <w:pPr>
        <w:spacing w:after="240" w:line="276" w:lineRule="auto"/>
        <w:jc w:val="both"/>
        <w:rPr>
          <w:rFonts w:ascii="Arial" w:hAnsi="Arial" w:cs="Arial"/>
          <w:sz w:val="22"/>
          <w:szCs w:val="22"/>
        </w:rPr>
      </w:pPr>
      <w:r w:rsidRPr="00DC3739">
        <w:rPr>
          <w:rFonts w:ascii="Arial" w:hAnsi="Arial" w:cs="Arial"/>
          <w:sz w:val="22"/>
          <w:szCs w:val="22"/>
        </w:rPr>
        <w:t xml:space="preserve">Conforme las cifras oficiales de los Servicios Educativos de Quintana Roo (SEQ), en 2021 la tasa de cobertura a nivel estatal del grupo de edad de 18 a 22 años fue de 31.8 % y la media nacional fue de 34.7 %; la tasa de absorción de egresados de bachillerato en la entidad fue de 86.6 % y la nacional de 60.9 %. </w:t>
      </w:r>
    </w:p>
    <w:p w14:paraId="4A0BC373" w14:textId="77777777" w:rsidR="009B0B68" w:rsidRPr="00DC3739" w:rsidRDefault="009B0B68" w:rsidP="009B0B68">
      <w:pPr>
        <w:spacing w:after="240" w:line="276" w:lineRule="auto"/>
        <w:jc w:val="both"/>
        <w:rPr>
          <w:rFonts w:ascii="Arial" w:hAnsi="Arial" w:cs="Arial"/>
          <w:sz w:val="22"/>
          <w:szCs w:val="22"/>
        </w:rPr>
      </w:pPr>
      <w:r w:rsidRPr="00DC3739">
        <w:rPr>
          <w:rFonts w:ascii="Arial" w:hAnsi="Arial" w:cs="Arial"/>
          <w:sz w:val="22"/>
          <w:szCs w:val="22"/>
        </w:rPr>
        <w:t>Las cifras institucionales a 2021 reportan una tasa de cobertura del 14.3 % y una tasa de absorción del 24 %; al interior de la universidad, la implementación de la política de rechazo cero, el aprovechamiento de la capacidad física instalada y académica, la nueva oferta educativa en línea y presencial, forman parte de las acciones institucionales para contribuir al incremento de la matrícula con un cuidado seguimiento al estudiantado que garantice su permanencia y egreso.</w:t>
      </w:r>
    </w:p>
    <w:p w14:paraId="4055E0DA" w14:textId="77777777" w:rsidR="009B0B68" w:rsidRPr="00DC3739" w:rsidRDefault="009B0B68" w:rsidP="009B0B68">
      <w:pPr>
        <w:spacing w:after="240" w:line="276" w:lineRule="auto"/>
        <w:jc w:val="both"/>
        <w:rPr>
          <w:rFonts w:ascii="Arial" w:hAnsi="Arial" w:cs="Arial"/>
          <w:sz w:val="22"/>
          <w:szCs w:val="22"/>
        </w:rPr>
      </w:pPr>
      <w:r w:rsidRPr="00DC3739">
        <w:rPr>
          <w:rFonts w:ascii="Arial" w:hAnsi="Arial" w:cs="Arial"/>
          <w:sz w:val="22"/>
          <w:szCs w:val="22"/>
        </w:rPr>
        <w:t xml:space="preserve">El folleto estadístico 2021-2022 de los Servicios Educativos de Quintana Roo (SEQ) refiere que los cinco municipios donde se concentra la mayor atención de la matrícula son Benito Juárez, Solidaridad, Othón P. Blanco, Felipe Carrillo Puerto y Cozumel, demarcaciones en las cuales la universidad tiene presencia física en sus ciudades capitales excepto en </w:t>
      </w:r>
      <w:r w:rsidRPr="00DC3739">
        <w:rPr>
          <w:rFonts w:ascii="Arial" w:hAnsi="Arial" w:cs="Arial"/>
          <w:b/>
          <w:bCs/>
          <w:sz w:val="22"/>
          <w:szCs w:val="22"/>
        </w:rPr>
        <w:t>Felipe Carrillo Puerto</w:t>
      </w:r>
      <w:r w:rsidRPr="00DC3739">
        <w:rPr>
          <w:rFonts w:ascii="Arial" w:hAnsi="Arial" w:cs="Arial"/>
          <w:sz w:val="22"/>
          <w:szCs w:val="22"/>
        </w:rPr>
        <w:t>, localidad en la que enfocaremos nuestros esfuerzos en 2023 para acercar la educación superior reconocida por su calidad a nuestros hermanos de la zona maya.</w:t>
      </w:r>
    </w:p>
    <w:p w14:paraId="399FEF60" w14:textId="77777777" w:rsidR="009B0B68" w:rsidRDefault="009B0B68" w:rsidP="009B0B68">
      <w:pPr>
        <w:spacing w:after="240" w:line="276" w:lineRule="auto"/>
        <w:jc w:val="both"/>
        <w:rPr>
          <w:rFonts w:ascii="Arial" w:hAnsi="Arial" w:cs="Arial"/>
        </w:rPr>
      </w:pPr>
      <w:r w:rsidRPr="00DC3739">
        <w:rPr>
          <w:rFonts w:ascii="Arial" w:hAnsi="Arial" w:cs="Arial"/>
          <w:sz w:val="22"/>
          <w:szCs w:val="22"/>
        </w:rPr>
        <w:t>La participación de la universidad en la matrícula estatal en el periodo 2017-2021 ha mantenido un promedio anual del 13 %, destacando 2020 como el año en que tuvo una mayor participación efecto de la aplicación de la política de rechazo cero (gráfica 02).</w:t>
      </w:r>
    </w:p>
    <w:p w14:paraId="47AF0A18" w14:textId="77777777" w:rsidR="009B0B68" w:rsidRDefault="009B0B68" w:rsidP="00DC3739">
      <w:pPr>
        <w:spacing w:after="240"/>
        <w:ind w:left="1134" w:hanging="1134"/>
        <w:rPr>
          <w:rFonts w:ascii="Arial" w:hAnsi="Arial" w:cs="Arial"/>
          <w:i/>
          <w:iCs/>
        </w:rPr>
      </w:pPr>
      <w:r w:rsidRPr="00DC3739">
        <w:rPr>
          <w:rFonts w:ascii="Arial" w:hAnsi="Arial" w:cs="Arial"/>
          <w:i/>
          <w:iCs/>
          <w:noProof/>
          <w:sz w:val="22"/>
          <w:szCs w:val="22"/>
          <w:lang w:eastAsia="es-MX"/>
        </w:rPr>
        <w:lastRenderedPageBreak/>
        <w:drawing>
          <wp:anchor distT="0" distB="0" distL="114300" distR="114300" simplePos="0" relativeHeight="251658243" behindDoc="0" locked="0" layoutInCell="1" allowOverlap="1" wp14:anchorId="25B2AB7F" wp14:editId="5269E1A8">
            <wp:simplePos x="0" y="0"/>
            <wp:positionH relativeFrom="margin">
              <wp:align>right</wp:align>
            </wp:positionH>
            <wp:positionV relativeFrom="paragraph">
              <wp:posOffset>348532</wp:posOffset>
            </wp:positionV>
            <wp:extent cx="5613400" cy="2282825"/>
            <wp:effectExtent l="0" t="0" r="6350" b="3175"/>
            <wp:wrapTopAndBottom/>
            <wp:docPr id="8"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barr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2282825"/>
                    </a:xfrm>
                    <a:prstGeom prst="rect">
                      <a:avLst/>
                    </a:prstGeom>
                    <a:noFill/>
                  </pic:spPr>
                </pic:pic>
              </a:graphicData>
            </a:graphic>
            <wp14:sizeRelH relativeFrom="margin">
              <wp14:pctWidth>0</wp14:pctWidth>
            </wp14:sizeRelH>
            <wp14:sizeRelV relativeFrom="margin">
              <wp14:pctHeight>0</wp14:pctHeight>
            </wp14:sizeRelV>
          </wp:anchor>
        </w:drawing>
      </w:r>
      <w:r w:rsidRPr="00DC3739">
        <w:rPr>
          <w:rFonts w:ascii="Arial" w:hAnsi="Arial" w:cs="Arial"/>
          <w:i/>
          <w:iCs/>
          <w:sz w:val="22"/>
          <w:szCs w:val="22"/>
        </w:rPr>
        <w:t>Gráfica 02. Matrícula de educación superior en Quintana Roo y tasa de participación de la universidad a inicio de ciclo escolar, 2017-2021.</w:t>
      </w:r>
    </w:p>
    <w:p w14:paraId="21231ADB" w14:textId="77777777" w:rsidR="009B0B68" w:rsidRPr="00A45850" w:rsidRDefault="009B0B68" w:rsidP="009B0B68">
      <w:pPr>
        <w:spacing w:after="240"/>
        <w:jc w:val="both"/>
        <w:rPr>
          <w:rFonts w:ascii="Arial" w:hAnsi="Arial" w:cs="Arial"/>
          <w:sz w:val="18"/>
          <w:szCs w:val="18"/>
        </w:rPr>
      </w:pPr>
      <w:r w:rsidRPr="00A45850">
        <w:rPr>
          <w:rFonts w:ascii="Arial" w:hAnsi="Arial" w:cs="Arial"/>
          <w:sz w:val="18"/>
          <w:szCs w:val="18"/>
        </w:rPr>
        <w:t xml:space="preserve">Fuente: Elaboración propia, con base </w:t>
      </w:r>
      <w:r>
        <w:rPr>
          <w:rFonts w:ascii="Arial" w:hAnsi="Arial" w:cs="Arial"/>
          <w:sz w:val="18"/>
          <w:szCs w:val="18"/>
        </w:rPr>
        <w:t>en la e</w:t>
      </w:r>
      <w:r w:rsidRPr="00A45850">
        <w:rPr>
          <w:rFonts w:ascii="Arial" w:hAnsi="Arial" w:cs="Arial"/>
          <w:sz w:val="18"/>
          <w:szCs w:val="18"/>
        </w:rPr>
        <w:t>volución histórica de la matrícula de la universidad y las principales cifras del sistema educativo estatal de Quintana Roo</w:t>
      </w:r>
      <w:r>
        <w:rPr>
          <w:rFonts w:ascii="Arial" w:hAnsi="Arial" w:cs="Arial"/>
          <w:sz w:val="18"/>
          <w:szCs w:val="18"/>
        </w:rPr>
        <w:t>, ciclo escolar 2021-2022</w:t>
      </w:r>
      <w:r w:rsidRPr="00A45850">
        <w:rPr>
          <w:rFonts w:ascii="Arial" w:hAnsi="Arial" w:cs="Arial"/>
          <w:sz w:val="18"/>
          <w:szCs w:val="18"/>
        </w:rPr>
        <w:t>.</w:t>
      </w:r>
    </w:p>
    <w:p w14:paraId="5AC9F8C2" w14:textId="77777777" w:rsidR="009B0B68" w:rsidRPr="00DC3739" w:rsidRDefault="009B0B68" w:rsidP="009B0B68">
      <w:pPr>
        <w:spacing w:after="240" w:line="276" w:lineRule="auto"/>
        <w:jc w:val="both"/>
        <w:rPr>
          <w:rFonts w:ascii="Arial" w:hAnsi="Arial" w:cs="Arial"/>
          <w:sz w:val="22"/>
          <w:szCs w:val="22"/>
        </w:rPr>
      </w:pPr>
      <w:r w:rsidRPr="00DC3739">
        <w:rPr>
          <w:rFonts w:ascii="Arial" w:hAnsi="Arial" w:cs="Arial"/>
          <w:sz w:val="22"/>
          <w:szCs w:val="22"/>
        </w:rPr>
        <w:t>En el periodo 2016-2020 tenemos una creciente tasa de retención de 1 a 2 año durante los primeros cuatro años; en 2020 el indicador observa una drástica caída de 13 puntos, comportamiento derivado de la política de rechazo cero en programas de licenciatura, sin examen de admisión, en el que no se verificó el perfil de ingreso, situación que será atendida en el marco de la implementación del programa Sello UQROO mediante el establecimiento de rutas de aprendizaje que serán monitoreadas durante el trayecto formativo, conllevando a un egreso exitoso (gráfica 03).</w:t>
      </w:r>
    </w:p>
    <w:p w14:paraId="115902F8" w14:textId="77777777" w:rsidR="009B0B68" w:rsidRPr="0073120F" w:rsidRDefault="009B0B68" w:rsidP="009B0B68">
      <w:pPr>
        <w:spacing w:after="0"/>
        <w:ind w:left="1134" w:hanging="1134"/>
        <w:jc w:val="both"/>
        <w:rPr>
          <w:rFonts w:ascii="Arial" w:hAnsi="Arial" w:cs="Arial"/>
          <w:i/>
          <w:iCs/>
        </w:rPr>
      </w:pPr>
      <w:r w:rsidRPr="00DC3739">
        <w:rPr>
          <w:rFonts w:ascii="Arial" w:hAnsi="Arial" w:cs="Arial"/>
          <w:i/>
          <w:iCs/>
          <w:noProof/>
          <w:sz w:val="22"/>
          <w:szCs w:val="22"/>
          <w:lang w:eastAsia="es-MX"/>
        </w:rPr>
        <w:drawing>
          <wp:anchor distT="0" distB="0" distL="114300" distR="114300" simplePos="0" relativeHeight="251658244" behindDoc="0" locked="0" layoutInCell="1" allowOverlap="1" wp14:anchorId="4302BE8D" wp14:editId="5B54FCDD">
            <wp:simplePos x="0" y="0"/>
            <wp:positionH relativeFrom="margin">
              <wp:align>right</wp:align>
            </wp:positionH>
            <wp:positionV relativeFrom="paragraph">
              <wp:posOffset>360321</wp:posOffset>
            </wp:positionV>
            <wp:extent cx="5605145" cy="2066925"/>
            <wp:effectExtent l="0" t="0" r="0" b="9525"/>
            <wp:wrapTopAndBottom/>
            <wp:docPr id="14" name="Imagen 1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Gráfico, Gráfico de línea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145" cy="2066925"/>
                    </a:xfrm>
                    <a:prstGeom prst="rect">
                      <a:avLst/>
                    </a:prstGeom>
                    <a:noFill/>
                  </pic:spPr>
                </pic:pic>
              </a:graphicData>
            </a:graphic>
            <wp14:sizeRelH relativeFrom="margin">
              <wp14:pctWidth>0</wp14:pctWidth>
            </wp14:sizeRelH>
            <wp14:sizeRelV relativeFrom="margin">
              <wp14:pctHeight>0</wp14:pctHeight>
            </wp14:sizeRelV>
          </wp:anchor>
        </w:drawing>
      </w:r>
      <w:r w:rsidRPr="00DC3739">
        <w:rPr>
          <w:rFonts w:ascii="Arial" w:hAnsi="Arial" w:cs="Arial"/>
          <w:i/>
          <w:iCs/>
          <w:sz w:val="22"/>
          <w:szCs w:val="22"/>
        </w:rPr>
        <w:t>Gráfica 03. Evolución de la tasa de retención de 1 a 2 año de la universidad, periodo 2016-2020.</w:t>
      </w:r>
    </w:p>
    <w:p w14:paraId="1ED3AB6E" w14:textId="77777777" w:rsidR="009B0B68" w:rsidRDefault="009B0B68" w:rsidP="009B0B68">
      <w:pPr>
        <w:spacing w:after="240" w:line="276" w:lineRule="auto"/>
        <w:jc w:val="both"/>
        <w:rPr>
          <w:rFonts w:ascii="Arial" w:hAnsi="Arial" w:cs="Arial"/>
          <w:sz w:val="18"/>
          <w:szCs w:val="18"/>
        </w:rPr>
      </w:pPr>
      <w:r w:rsidRPr="008035DA">
        <w:rPr>
          <w:rFonts w:ascii="Arial" w:hAnsi="Arial" w:cs="Arial"/>
          <w:sz w:val="18"/>
          <w:szCs w:val="18"/>
        </w:rPr>
        <w:t>Fuente: Dirección General de Planeación, Departamento de Seguimiento y Evaluación.</w:t>
      </w:r>
    </w:p>
    <w:p w14:paraId="39644B71" w14:textId="77777777" w:rsidR="009B0B68" w:rsidRPr="00DC3739" w:rsidRDefault="009B0B68" w:rsidP="009B0B68">
      <w:pPr>
        <w:keepNext/>
        <w:spacing w:after="240" w:line="276" w:lineRule="auto"/>
        <w:jc w:val="both"/>
        <w:rPr>
          <w:rFonts w:ascii="Arial" w:hAnsi="Arial" w:cs="Arial"/>
          <w:sz w:val="22"/>
          <w:szCs w:val="22"/>
        </w:rPr>
      </w:pPr>
      <w:r w:rsidRPr="00DC3739">
        <w:rPr>
          <w:rFonts w:ascii="Arial" w:hAnsi="Arial" w:cs="Arial"/>
          <w:sz w:val="22"/>
          <w:szCs w:val="22"/>
        </w:rPr>
        <w:t xml:space="preserve">En el periodo 2017-2021, la evolución de la tasa de egreso por cohorte de la universidad, en términos generales se ha mantenido constante, si bien en 2018 se observó una repentida </w:t>
      </w:r>
      <w:r w:rsidRPr="00DC3739">
        <w:rPr>
          <w:rFonts w:ascii="Arial" w:hAnsi="Arial" w:cs="Arial"/>
          <w:sz w:val="22"/>
          <w:szCs w:val="22"/>
        </w:rPr>
        <w:lastRenderedPageBreak/>
        <w:t>caída de cuatro puntos, a partir de ese año el crecimiento del indicador se ha sostenido (gráfica 04).</w:t>
      </w:r>
    </w:p>
    <w:p w14:paraId="57AEF588" w14:textId="77777777" w:rsidR="009B0B68" w:rsidRPr="000006B5" w:rsidRDefault="009B0B68" w:rsidP="009B0B68">
      <w:pPr>
        <w:keepNext/>
        <w:spacing w:after="240"/>
        <w:ind w:left="1134" w:hanging="1134"/>
        <w:jc w:val="both"/>
        <w:rPr>
          <w:rFonts w:ascii="Arial" w:hAnsi="Arial" w:cs="Arial"/>
          <w:i/>
          <w:iCs/>
        </w:rPr>
      </w:pPr>
      <w:r w:rsidRPr="00DC3739">
        <w:rPr>
          <w:rFonts w:ascii="Arial" w:hAnsi="Arial" w:cs="Arial"/>
          <w:noProof/>
          <w:sz w:val="22"/>
          <w:szCs w:val="22"/>
          <w:lang w:eastAsia="es-MX"/>
        </w:rPr>
        <w:drawing>
          <wp:anchor distT="0" distB="0" distL="114300" distR="114300" simplePos="0" relativeHeight="251658245" behindDoc="0" locked="0" layoutInCell="1" allowOverlap="1" wp14:anchorId="66759BB9" wp14:editId="48E4088F">
            <wp:simplePos x="0" y="0"/>
            <wp:positionH relativeFrom="margin">
              <wp:align>right</wp:align>
            </wp:positionH>
            <wp:positionV relativeFrom="paragraph">
              <wp:posOffset>355655</wp:posOffset>
            </wp:positionV>
            <wp:extent cx="5683885" cy="2226221"/>
            <wp:effectExtent l="0" t="0" r="0" b="0"/>
            <wp:wrapTopAndBottom/>
            <wp:docPr id="15" name="Imagen 15" descr="Pantalla de un video jueg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Pantalla de un video juego&#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3885" cy="2226221"/>
                    </a:xfrm>
                    <a:prstGeom prst="rect">
                      <a:avLst/>
                    </a:prstGeom>
                    <a:noFill/>
                  </pic:spPr>
                </pic:pic>
              </a:graphicData>
            </a:graphic>
            <wp14:sizeRelH relativeFrom="margin">
              <wp14:pctWidth>0</wp14:pctWidth>
            </wp14:sizeRelH>
            <wp14:sizeRelV relativeFrom="margin">
              <wp14:pctHeight>0</wp14:pctHeight>
            </wp14:sizeRelV>
          </wp:anchor>
        </w:drawing>
      </w:r>
      <w:r w:rsidRPr="00DC3739">
        <w:rPr>
          <w:rFonts w:ascii="Arial" w:hAnsi="Arial" w:cs="Arial"/>
          <w:i/>
          <w:iCs/>
          <w:sz w:val="22"/>
          <w:szCs w:val="22"/>
        </w:rPr>
        <w:t>Gráfica 04. Evolución de la tasa de egreso por cohorte de la universidad, periodo 2017-2021.</w:t>
      </w:r>
    </w:p>
    <w:p w14:paraId="6E0E472F" w14:textId="77777777" w:rsidR="009B0B68" w:rsidRDefault="009B0B68" w:rsidP="009B0B68">
      <w:pPr>
        <w:spacing w:after="240" w:line="276" w:lineRule="auto"/>
        <w:jc w:val="both"/>
        <w:rPr>
          <w:rFonts w:ascii="Arial" w:hAnsi="Arial" w:cs="Arial"/>
          <w:sz w:val="18"/>
          <w:szCs w:val="18"/>
        </w:rPr>
      </w:pPr>
      <w:r w:rsidRPr="008035DA">
        <w:rPr>
          <w:rFonts w:ascii="Arial" w:hAnsi="Arial" w:cs="Arial"/>
          <w:sz w:val="18"/>
          <w:szCs w:val="18"/>
        </w:rPr>
        <w:t>Fuente: Dirección General de Planeación, Departamento de Seguimiento y Evaluación.</w:t>
      </w:r>
    </w:p>
    <w:p w14:paraId="34CDBBAE" w14:textId="77777777" w:rsidR="009B0B68" w:rsidRPr="00645A3D" w:rsidRDefault="009B0B68" w:rsidP="009B0B68">
      <w:pPr>
        <w:spacing w:after="240" w:line="276" w:lineRule="auto"/>
        <w:jc w:val="both"/>
        <w:rPr>
          <w:rFonts w:ascii="Arial" w:hAnsi="Arial" w:cs="Arial"/>
          <w:sz w:val="22"/>
          <w:szCs w:val="22"/>
        </w:rPr>
      </w:pPr>
      <w:r w:rsidRPr="00645A3D">
        <w:rPr>
          <w:rFonts w:ascii="Arial" w:hAnsi="Arial" w:cs="Arial"/>
          <w:sz w:val="22"/>
          <w:szCs w:val="22"/>
        </w:rPr>
        <w:t>La evolución de la tasa de titulación institucional a un año adicional al egreso de la cohorte, en los últimos cinco años observa un continuo descenso para posicionarse en un valor preocupante del 10.7 %; si se observa el comportamiento del indicador, la caída significativa ocurre en 2020-2021, años de la pandemia COVID-19 (gráfica 05).</w:t>
      </w:r>
    </w:p>
    <w:p w14:paraId="53A5C160" w14:textId="77777777" w:rsidR="009B0B68" w:rsidRDefault="009B0B68" w:rsidP="009B0B68">
      <w:pPr>
        <w:spacing w:after="240"/>
        <w:ind w:left="1134" w:hanging="1134"/>
        <w:jc w:val="both"/>
        <w:rPr>
          <w:rFonts w:ascii="Arial" w:hAnsi="Arial" w:cs="Arial"/>
          <w:i/>
          <w:iCs/>
        </w:rPr>
      </w:pPr>
      <w:r w:rsidRPr="00645A3D">
        <w:rPr>
          <w:rFonts w:ascii="Arial" w:hAnsi="Arial" w:cs="Arial"/>
          <w:noProof/>
          <w:sz w:val="22"/>
          <w:szCs w:val="22"/>
          <w:lang w:eastAsia="es-MX"/>
        </w:rPr>
        <w:drawing>
          <wp:anchor distT="0" distB="0" distL="114300" distR="114300" simplePos="0" relativeHeight="251658246" behindDoc="0" locked="0" layoutInCell="1" allowOverlap="1" wp14:anchorId="6F29358E" wp14:editId="1AF88019">
            <wp:simplePos x="0" y="0"/>
            <wp:positionH relativeFrom="margin">
              <wp:align>right</wp:align>
            </wp:positionH>
            <wp:positionV relativeFrom="paragraph">
              <wp:posOffset>368466</wp:posOffset>
            </wp:positionV>
            <wp:extent cx="5612130" cy="1971675"/>
            <wp:effectExtent l="0" t="0" r="7620" b="9525"/>
            <wp:wrapTopAndBottom/>
            <wp:docPr id="18" name="Imagen 1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Gráfico, Gráfico de líneas&#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971675"/>
                    </a:xfrm>
                    <a:prstGeom prst="rect">
                      <a:avLst/>
                    </a:prstGeom>
                    <a:noFill/>
                  </pic:spPr>
                </pic:pic>
              </a:graphicData>
            </a:graphic>
            <wp14:sizeRelH relativeFrom="margin">
              <wp14:pctWidth>0</wp14:pctWidth>
            </wp14:sizeRelH>
            <wp14:sizeRelV relativeFrom="margin">
              <wp14:pctHeight>0</wp14:pctHeight>
            </wp14:sizeRelV>
          </wp:anchor>
        </w:drawing>
      </w:r>
      <w:r w:rsidRPr="00645A3D">
        <w:rPr>
          <w:rFonts w:ascii="Arial" w:hAnsi="Arial" w:cs="Arial"/>
          <w:i/>
          <w:iCs/>
          <w:sz w:val="22"/>
          <w:szCs w:val="22"/>
        </w:rPr>
        <w:t>Gráfica 05. Evolución de la tasa de titulación de la universidad a un año adicional al egreso de la cohorte, periodo 2017-2021.</w:t>
      </w:r>
    </w:p>
    <w:p w14:paraId="18F85E70" w14:textId="77777777" w:rsidR="009B0B68" w:rsidRDefault="009B0B68" w:rsidP="009B0B68">
      <w:pPr>
        <w:spacing w:after="240" w:line="276" w:lineRule="auto"/>
        <w:jc w:val="both"/>
        <w:rPr>
          <w:rFonts w:ascii="Arial" w:hAnsi="Arial" w:cs="Arial"/>
          <w:sz w:val="18"/>
          <w:szCs w:val="18"/>
        </w:rPr>
      </w:pPr>
      <w:r w:rsidRPr="008035DA">
        <w:rPr>
          <w:rFonts w:ascii="Arial" w:hAnsi="Arial" w:cs="Arial"/>
          <w:sz w:val="18"/>
          <w:szCs w:val="18"/>
        </w:rPr>
        <w:t>Fuente: Dirección General de Planeación, Departamento de Seguimiento y Evaluación.</w:t>
      </w:r>
    </w:p>
    <w:p w14:paraId="0B4BAB02" w14:textId="77777777" w:rsidR="009B0B68" w:rsidRPr="00645A3D" w:rsidRDefault="009B0B68" w:rsidP="009B0B68">
      <w:pPr>
        <w:spacing w:after="240" w:line="276" w:lineRule="auto"/>
        <w:jc w:val="both"/>
        <w:rPr>
          <w:rFonts w:ascii="Arial" w:hAnsi="Arial" w:cs="Arial"/>
          <w:sz w:val="22"/>
          <w:szCs w:val="22"/>
        </w:rPr>
      </w:pPr>
      <w:r w:rsidRPr="00645A3D">
        <w:rPr>
          <w:rFonts w:ascii="Arial" w:hAnsi="Arial" w:cs="Arial"/>
          <w:sz w:val="22"/>
          <w:szCs w:val="22"/>
        </w:rPr>
        <w:t>En el análisis del diagnóstico para conocer el valor alcanzado en la tasa de titulación por cohorte encontramos que en algunos programas educativos las restricciones sanitarias con motivo de la pandemia COVID-19, tales como el cierre de laboratorios, talleres, cancelación de estudios de campos, cese de prácticas en campos clínicos, ocasionaron que los estudiantes interrumpan sus trabajos de titulación debido a la naturaleza práctica de estas actividades principalmente en el área de la salud e ingeniería.</w:t>
      </w:r>
    </w:p>
    <w:p w14:paraId="70EC27AB" w14:textId="3FBF9ABA" w:rsidR="009B0B68" w:rsidRPr="00645A3D" w:rsidRDefault="009B0B68" w:rsidP="009B0B68">
      <w:pPr>
        <w:spacing w:before="240" w:after="240" w:line="276" w:lineRule="auto"/>
        <w:jc w:val="both"/>
        <w:rPr>
          <w:rFonts w:ascii="Arial" w:hAnsi="Arial" w:cs="Arial"/>
          <w:sz w:val="22"/>
          <w:szCs w:val="22"/>
        </w:rPr>
      </w:pPr>
      <w:r w:rsidRPr="00645A3D">
        <w:rPr>
          <w:rFonts w:ascii="Arial" w:hAnsi="Arial" w:cs="Arial"/>
          <w:sz w:val="22"/>
          <w:szCs w:val="22"/>
        </w:rPr>
        <w:lastRenderedPageBreak/>
        <w:t xml:space="preserve">En la segunda mitad de 2019, se aprobaron nuevas modalidades de titulación como una estrategia para </w:t>
      </w:r>
      <w:r w:rsidR="00EC2D5B" w:rsidRPr="00645A3D">
        <w:rPr>
          <w:rFonts w:ascii="Arial" w:hAnsi="Arial" w:cs="Arial"/>
          <w:sz w:val="22"/>
          <w:szCs w:val="22"/>
        </w:rPr>
        <w:t>contribuir a</w:t>
      </w:r>
      <w:r w:rsidRPr="00645A3D">
        <w:rPr>
          <w:rFonts w:ascii="Arial" w:hAnsi="Arial" w:cs="Arial"/>
          <w:sz w:val="22"/>
          <w:szCs w:val="22"/>
        </w:rPr>
        <w:t xml:space="preserve"> la mejora del indicador, entre ellas, cursar un diplomado institucional, presentar un plan de negocios, egresar de un programa educativo de calidad, por certificación reconocida de la industria, por artículo arbitrado aceptado o publicado como primer autor con réplica frente a jurado.</w:t>
      </w:r>
    </w:p>
    <w:p w14:paraId="2EBAB0F3" w14:textId="77777777" w:rsidR="009B0B68" w:rsidRPr="00645A3D" w:rsidRDefault="009B0B68" w:rsidP="009B0B68">
      <w:pPr>
        <w:spacing w:before="240" w:after="240" w:line="276" w:lineRule="auto"/>
        <w:jc w:val="both"/>
        <w:rPr>
          <w:rFonts w:ascii="Arial" w:hAnsi="Arial" w:cs="Arial"/>
          <w:sz w:val="22"/>
          <w:szCs w:val="22"/>
        </w:rPr>
      </w:pPr>
      <w:r w:rsidRPr="00645A3D">
        <w:rPr>
          <w:rFonts w:ascii="Arial" w:hAnsi="Arial" w:cs="Arial"/>
          <w:sz w:val="22"/>
          <w:szCs w:val="22"/>
        </w:rPr>
        <w:t>En cuanto al seguimiento a la calidad reconocida de los programas de licenciatura evaluables, tenemos que el indicador ha descendido en los últimos cuatros años para situarse en un 63 %, comportamiento similar se observa en la matrícula asociada la cual desciende al 51 % (gráficas 06 y 07); en el programa formación académica Sello UQROO, mediante las acciones del área Desarrollo académico desde 2022 se están implementando estrategias para dar seguimiento y atención a las recomendaciones emitidas por los organismos de evaluación de manera tal que nos permitan recuperar estos indicadores en el ejercicio 2023.</w:t>
      </w:r>
    </w:p>
    <w:p w14:paraId="4B232E6C" w14:textId="77777777" w:rsidR="009B0B68" w:rsidRPr="00645A3D" w:rsidRDefault="009B0B68" w:rsidP="009B0B68">
      <w:pPr>
        <w:spacing w:after="0"/>
        <w:ind w:left="1134" w:hanging="1134"/>
        <w:jc w:val="both"/>
        <w:rPr>
          <w:rFonts w:ascii="Arial" w:hAnsi="Arial" w:cs="Arial"/>
          <w:i/>
          <w:iCs/>
          <w:sz w:val="22"/>
          <w:szCs w:val="22"/>
        </w:rPr>
      </w:pPr>
      <w:r w:rsidRPr="00645A3D">
        <w:rPr>
          <w:rFonts w:ascii="Arial" w:hAnsi="Arial" w:cs="Arial"/>
          <w:noProof/>
          <w:sz w:val="22"/>
          <w:szCs w:val="22"/>
          <w:lang w:eastAsia="es-MX"/>
        </w:rPr>
        <w:drawing>
          <wp:anchor distT="0" distB="0" distL="114300" distR="114300" simplePos="0" relativeHeight="251658247" behindDoc="0" locked="0" layoutInCell="1" allowOverlap="1" wp14:anchorId="4A570E22" wp14:editId="08C5FA08">
            <wp:simplePos x="0" y="0"/>
            <wp:positionH relativeFrom="margin">
              <wp:align>left</wp:align>
            </wp:positionH>
            <wp:positionV relativeFrom="paragraph">
              <wp:posOffset>344115</wp:posOffset>
            </wp:positionV>
            <wp:extent cx="5200153" cy="2771961"/>
            <wp:effectExtent l="0" t="0" r="635" b="9525"/>
            <wp:wrapTopAndBottom/>
            <wp:docPr id="20" name="Imagen 2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 Gráfico de barra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153" cy="2771961"/>
                    </a:xfrm>
                    <a:prstGeom prst="rect">
                      <a:avLst/>
                    </a:prstGeom>
                    <a:noFill/>
                  </pic:spPr>
                </pic:pic>
              </a:graphicData>
            </a:graphic>
          </wp:anchor>
        </w:drawing>
      </w:r>
      <w:r w:rsidRPr="00645A3D">
        <w:rPr>
          <w:rFonts w:ascii="Arial" w:hAnsi="Arial" w:cs="Arial"/>
          <w:i/>
          <w:iCs/>
          <w:sz w:val="22"/>
          <w:szCs w:val="22"/>
        </w:rPr>
        <w:t>Gráfica 06. Evolución del porcentaje de programas educativos de licenciatura evaluables y reconocidos por su calidad, periodo 2018-2022</w:t>
      </w:r>
    </w:p>
    <w:p w14:paraId="1FB8BE67" w14:textId="77777777" w:rsidR="009B0B68" w:rsidRDefault="009B0B68" w:rsidP="009B0B68">
      <w:pPr>
        <w:spacing w:after="240"/>
        <w:jc w:val="both"/>
        <w:rPr>
          <w:rFonts w:ascii="Arial" w:hAnsi="Arial" w:cs="Arial"/>
          <w:sz w:val="18"/>
          <w:szCs w:val="18"/>
        </w:rPr>
      </w:pPr>
      <w:r w:rsidRPr="00254DB6">
        <w:rPr>
          <w:rFonts w:ascii="Arial" w:hAnsi="Arial" w:cs="Arial"/>
          <w:sz w:val="18"/>
          <w:szCs w:val="18"/>
        </w:rPr>
        <w:t>Fuente: Elaboración propia con datos de la Secretaría de Investigación Zona Sur y Zona Norte.</w:t>
      </w:r>
    </w:p>
    <w:p w14:paraId="0D6D2EBE" w14:textId="77777777" w:rsidR="009B0B68" w:rsidRPr="007510B3" w:rsidRDefault="009B0B68" w:rsidP="009B0B68">
      <w:pPr>
        <w:spacing w:after="240"/>
        <w:ind w:left="1134" w:hanging="1134"/>
        <w:jc w:val="both"/>
        <w:rPr>
          <w:rFonts w:ascii="Arial" w:hAnsi="Arial" w:cs="Arial"/>
          <w:i/>
          <w:iCs/>
          <w:sz w:val="22"/>
          <w:szCs w:val="22"/>
        </w:rPr>
      </w:pPr>
      <w:r>
        <w:rPr>
          <w:rFonts w:ascii="Arial" w:hAnsi="Arial" w:cs="Arial"/>
          <w:i/>
          <w:iCs/>
          <w:noProof/>
          <w:lang w:eastAsia="es-MX"/>
        </w:rPr>
        <w:lastRenderedPageBreak/>
        <w:drawing>
          <wp:anchor distT="0" distB="0" distL="114300" distR="114300" simplePos="0" relativeHeight="251658248" behindDoc="0" locked="0" layoutInCell="1" allowOverlap="1" wp14:anchorId="2E15C9EB" wp14:editId="14EFFB04">
            <wp:simplePos x="0" y="0"/>
            <wp:positionH relativeFrom="column">
              <wp:posOffset>366257</wp:posOffset>
            </wp:positionH>
            <wp:positionV relativeFrom="paragraph">
              <wp:posOffset>361012</wp:posOffset>
            </wp:positionV>
            <wp:extent cx="5055290" cy="2248531"/>
            <wp:effectExtent l="0" t="0" r="0" b="0"/>
            <wp:wrapTopAndBottom/>
            <wp:docPr id="10"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Gráfico, Gráfico de barras&#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5290" cy="2248531"/>
                    </a:xfrm>
                    <a:prstGeom prst="rect">
                      <a:avLst/>
                    </a:prstGeom>
                    <a:noFill/>
                  </pic:spPr>
                </pic:pic>
              </a:graphicData>
            </a:graphic>
          </wp:anchor>
        </w:drawing>
      </w:r>
      <w:r w:rsidRPr="007510B3">
        <w:rPr>
          <w:rFonts w:ascii="Arial" w:hAnsi="Arial" w:cs="Arial"/>
          <w:i/>
          <w:iCs/>
          <w:sz w:val="22"/>
          <w:szCs w:val="22"/>
        </w:rPr>
        <w:t>Gráfica 07. Evolución del porcentaje de matrícula de programas de licenciatura, evaluables y reconocidos por su calidad, periodo 2018-2022.</w:t>
      </w:r>
    </w:p>
    <w:p w14:paraId="30A6E0C7" w14:textId="77777777" w:rsidR="009B0B68" w:rsidRDefault="009B0B68" w:rsidP="009B0B68">
      <w:pPr>
        <w:spacing w:after="240"/>
        <w:jc w:val="both"/>
        <w:rPr>
          <w:rFonts w:ascii="Arial" w:hAnsi="Arial" w:cs="Arial"/>
          <w:sz w:val="18"/>
          <w:szCs w:val="18"/>
        </w:rPr>
      </w:pPr>
      <w:r w:rsidRPr="00254DB6">
        <w:rPr>
          <w:rFonts w:ascii="Arial" w:hAnsi="Arial" w:cs="Arial"/>
          <w:sz w:val="18"/>
          <w:szCs w:val="18"/>
        </w:rPr>
        <w:t>Fuente: Elaboración propia con datos de la Secretaría de Investigación Zona Sur y Zona Norte.</w:t>
      </w:r>
    </w:p>
    <w:p w14:paraId="0D09FD26" w14:textId="77777777" w:rsidR="009B0B68" w:rsidRPr="00645A3D" w:rsidRDefault="009B0B68" w:rsidP="009B0B68">
      <w:pPr>
        <w:spacing w:after="240" w:line="276" w:lineRule="auto"/>
        <w:jc w:val="both"/>
        <w:rPr>
          <w:rFonts w:ascii="Arial" w:hAnsi="Arial" w:cs="Arial"/>
          <w:sz w:val="22"/>
          <w:szCs w:val="22"/>
        </w:rPr>
      </w:pPr>
      <w:r w:rsidRPr="00645A3D">
        <w:rPr>
          <w:rFonts w:ascii="Arial" w:hAnsi="Arial" w:cs="Arial"/>
          <w:sz w:val="22"/>
          <w:szCs w:val="22"/>
        </w:rPr>
        <w:t>Respecto los posgrados reconocidos en el Sistema Nacional de Posgrados (SNP) del Consejo Nacional de Ciencia y Tecnología (</w:t>
      </w:r>
      <w:proofErr w:type="spellStart"/>
      <w:r w:rsidRPr="00645A3D">
        <w:rPr>
          <w:rFonts w:ascii="Arial" w:hAnsi="Arial" w:cs="Arial"/>
          <w:sz w:val="22"/>
          <w:szCs w:val="22"/>
        </w:rPr>
        <w:t>Conacyt</w:t>
      </w:r>
      <w:proofErr w:type="spellEnd"/>
      <w:r w:rsidRPr="00645A3D">
        <w:rPr>
          <w:rFonts w:ascii="Arial" w:hAnsi="Arial" w:cs="Arial"/>
          <w:sz w:val="22"/>
          <w:szCs w:val="22"/>
        </w:rPr>
        <w:t>), tenemos que el indicador descendió más del 50 % en el periodo 2018-2022 (gráfica 08); este comportamiento se explica por el aumento en la oferta de nuevos programas que aún no cumplen las condiciones para someterse a evaluación y por otro lado, algunos de ellos se encuentran en la atención a las observaciones recibidas; en este sentido para ese periodo, hubo un descenso de 12 % en la matrícula de calidad de los posgrados, para situarse en 88 puntos en 2022 del 100 % alcanzado en los años 2018, 2019 y 2020.</w:t>
      </w:r>
    </w:p>
    <w:p w14:paraId="53415FE3" w14:textId="77777777" w:rsidR="009B0B68" w:rsidRPr="004F490A" w:rsidRDefault="009B0B68" w:rsidP="009B0B68">
      <w:pPr>
        <w:keepNext/>
        <w:spacing w:after="0"/>
        <w:ind w:left="1134" w:hanging="1134"/>
        <w:jc w:val="both"/>
        <w:rPr>
          <w:rFonts w:ascii="Arial" w:hAnsi="Arial" w:cs="Arial"/>
          <w:i/>
          <w:iCs/>
        </w:rPr>
      </w:pPr>
      <w:r w:rsidRPr="00645A3D">
        <w:rPr>
          <w:rFonts w:ascii="Arial" w:hAnsi="Arial" w:cs="Arial"/>
          <w:i/>
          <w:iCs/>
          <w:noProof/>
          <w:sz w:val="22"/>
          <w:szCs w:val="22"/>
          <w:lang w:eastAsia="es-MX"/>
        </w:rPr>
        <w:drawing>
          <wp:anchor distT="0" distB="0" distL="114300" distR="114300" simplePos="0" relativeHeight="251658252" behindDoc="0" locked="0" layoutInCell="1" allowOverlap="1" wp14:anchorId="557D763C" wp14:editId="492DB4F6">
            <wp:simplePos x="0" y="0"/>
            <wp:positionH relativeFrom="margin">
              <wp:align>right</wp:align>
            </wp:positionH>
            <wp:positionV relativeFrom="paragraph">
              <wp:posOffset>427355</wp:posOffset>
            </wp:positionV>
            <wp:extent cx="5603875" cy="2132330"/>
            <wp:effectExtent l="0" t="0" r="0" b="1270"/>
            <wp:wrapTopAndBottom/>
            <wp:docPr id="12" name="Imagen 1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de barras&#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3875" cy="2132330"/>
                    </a:xfrm>
                    <a:prstGeom prst="rect">
                      <a:avLst/>
                    </a:prstGeom>
                    <a:noFill/>
                  </pic:spPr>
                </pic:pic>
              </a:graphicData>
            </a:graphic>
            <wp14:sizeRelH relativeFrom="margin">
              <wp14:pctWidth>0</wp14:pctWidth>
            </wp14:sizeRelH>
          </wp:anchor>
        </w:drawing>
      </w:r>
      <w:r w:rsidRPr="00645A3D">
        <w:rPr>
          <w:rFonts w:ascii="Arial" w:hAnsi="Arial" w:cs="Arial"/>
          <w:i/>
          <w:iCs/>
          <w:sz w:val="22"/>
          <w:szCs w:val="22"/>
        </w:rPr>
        <w:t xml:space="preserve">Gráfica 08. Evolución del porcentaje de posgrados reconocidos en el Sistema Nacional de Posgrados del </w:t>
      </w:r>
      <w:proofErr w:type="spellStart"/>
      <w:r w:rsidRPr="00645A3D">
        <w:rPr>
          <w:rFonts w:ascii="Arial" w:hAnsi="Arial" w:cs="Arial"/>
          <w:i/>
          <w:iCs/>
          <w:sz w:val="22"/>
          <w:szCs w:val="22"/>
        </w:rPr>
        <w:t>Conacyt</w:t>
      </w:r>
      <w:proofErr w:type="spellEnd"/>
      <w:r w:rsidRPr="00645A3D">
        <w:rPr>
          <w:rFonts w:ascii="Arial" w:hAnsi="Arial" w:cs="Arial"/>
          <w:i/>
          <w:iCs/>
          <w:sz w:val="22"/>
          <w:szCs w:val="22"/>
        </w:rPr>
        <w:t>, periodo 2018-2022.</w:t>
      </w:r>
    </w:p>
    <w:p w14:paraId="0E087371" w14:textId="77777777" w:rsidR="009B0B68" w:rsidRPr="00503724" w:rsidRDefault="009B0B68" w:rsidP="009B0B68">
      <w:pPr>
        <w:spacing w:after="240"/>
        <w:jc w:val="both"/>
        <w:rPr>
          <w:rFonts w:ascii="Arial" w:hAnsi="Arial" w:cs="Arial"/>
          <w:sz w:val="18"/>
          <w:szCs w:val="18"/>
        </w:rPr>
      </w:pPr>
      <w:r w:rsidRPr="00503724">
        <w:rPr>
          <w:rFonts w:ascii="Arial" w:hAnsi="Arial" w:cs="Arial"/>
          <w:sz w:val="18"/>
          <w:szCs w:val="18"/>
        </w:rPr>
        <w:t>Fuente: Elaboración propia con datos de la Secretaría de Investigación Zona Sur y Zona Norte.</w:t>
      </w:r>
    </w:p>
    <w:p w14:paraId="75415FB5" w14:textId="77777777" w:rsidR="009B0B68" w:rsidRPr="00645A3D" w:rsidRDefault="009B0B68" w:rsidP="009B0B68">
      <w:pPr>
        <w:spacing w:after="240" w:line="276" w:lineRule="auto"/>
        <w:jc w:val="both"/>
        <w:rPr>
          <w:rFonts w:ascii="Arial" w:hAnsi="Arial" w:cs="Arial"/>
          <w:sz w:val="22"/>
          <w:szCs w:val="22"/>
        </w:rPr>
      </w:pPr>
      <w:r w:rsidRPr="00645A3D">
        <w:rPr>
          <w:rFonts w:ascii="Arial" w:hAnsi="Arial" w:cs="Arial"/>
          <w:sz w:val="22"/>
          <w:szCs w:val="22"/>
        </w:rPr>
        <w:t xml:space="preserve">Un componente de las estrategias para aumentar la tasa de retención y contribuir a la permanencia del estudiantado hasta su egreso y titulación ha sido la continuidad de la eficiente gestión del programa de becas que la institución recibe del apoyo federal y donaciones de otras instituciones; si bien en los años 2019 y 2022 tuvo un marcado </w:t>
      </w:r>
      <w:r w:rsidRPr="00645A3D">
        <w:rPr>
          <w:rFonts w:ascii="Arial" w:hAnsi="Arial" w:cs="Arial"/>
          <w:sz w:val="22"/>
          <w:szCs w:val="22"/>
        </w:rPr>
        <w:lastRenderedPageBreak/>
        <w:t>descenso, el indicador se recupera en un 156 % para situarse con 2, 731 apoyos otorgados en 2021 (gráfica 09).</w:t>
      </w:r>
    </w:p>
    <w:p w14:paraId="6801A2A8" w14:textId="77777777" w:rsidR="009B0B68" w:rsidRPr="00E46DD9" w:rsidRDefault="009B0B68" w:rsidP="009B0B68">
      <w:pPr>
        <w:spacing w:after="0"/>
        <w:ind w:left="1276" w:hanging="1276"/>
        <w:jc w:val="both"/>
        <w:rPr>
          <w:rFonts w:ascii="Arial" w:hAnsi="Arial" w:cs="Arial"/>
          <w:i/>
          <w:iCs/>
        </w:rPr>
      </w:pPr>
      <w:r w:rsidRPr="00645A3D">
        <w:rPr>
          <w:rFonts w:ascii="Arial" w:hAnsi="Arial" w:cs="Arial"/>
          <w:i/>
          <w:iCs/>
          <w:noProof/>
          <w:sz w:val="22"/>
          <w:szCs w:val="22"/>
          <w:lang w:eastAsia="es-MX"/>
        </w:rPr>
        <w:drawing>
          <wp:anchor distT="0" distB="0" distL="114300" distR="114300" simplePos="0" relativeHeight="251658249" behindDoc="0" locked="0" layoutInCell="1" allowOverlap="1" wp14:anchorId="7984210C" wp14:editId="5CF4C7D6">
            <wp:simplePos x="0" y="0"/>
            <wp:positionH relativeFrom="margin">
              <wp:align>right</wp:align>
            </wp:positionH>
            <wp:positionV relativeFrom="paragraph">
              <wp:posOffset>405765</wp:posOffset>
            </wp:positionV>
            <wp:extent cx="5613400" cy="2515870"/>
            <wp:effectExtent l="0" t="0" r="6350" b="0"/>
            <wp:wrapTopAndBottom/>
            <wp:docPr id="11" name="Imagen 1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3400" cy="2515870"/>
                    </a:xfrm>
                    <a:prstGeom prst="rect">
                      <a:avLst/>
                    </a:prstGeom>
                    <a:noFill/>
                  </pic:spPr>
                </pic:pic>
              </a:graphicData>
            </a:graphic>
            <wp14:sizeRelH relativeFrom="margin">
              <wp14:pctWidth>0</wp14:pctWidth>
            </wp14:sizeRelH>
            <wp14:sizeRelV relativeFrom="margin">
              <wp14:pctHeight>0</wp14:pctHeight>
            </wp14:sizeRelV>
          </wp:anchor>
        </w:drawing>
      </w:r>
      <w:r w:rsidRPr="00645A3D">
        <w:rPr>
          <w:rFonts w:ascii="Arial" w:hAnsi="Arial" w:cs="Arial"/>
          <w:i/>
          <w:iCs/>
          <w:sz w:val="22"/>
          <w:szCs w:val="22"/>
        </w:rPr>
        <w:t>Gráfica 09. Evolución del porcentaje de estudiantes beneficiados con beca en la universidad, periodo 2017-2021.</w:t>
      </w:r>
    </w:p>
    <w:p w14:paraId="21C9E345" w14:textId="77777777" w:rsidR="009B0B68" w:rsidRDefault="009B0B68" w:rsidP="009B0B68">
      <w:pPr>
        <w:spacing w:after="240"/>
        <w:jc w:val="both"/>
        <w:rPr>
          <w:rFonts w:ascii="Arial" w:hAnsi="Arial" w:cs="Arial"/>
          <w:sz w:val="18"/>
          <w:szCs w:val="18"/>
        </w:rPr>
      </w:pPr>
      <w:r w:rsidRPr="00254DB6">
        <w:rPr>
          <w:rFonts w:ascii="Arial" w:hAnsi="Arial" w:cs="Arial"/>
          <w:sz w:val="18"/>
          <w:szCs w:val="18"/>
        </w:rPr>
        <w:t xml:space="preserve">Fuente: Elaboración propia con datos </w:t>
      </w:r>
      <w:r>
        <w:rPr>
          <w:rFonts w:ascii="Arial" w:hAnsi="Arial" w:cs="Arial"/>
          <w:sz w:val="18"/>
          <w:szCs w:val="18"/>
        </w:rPr>
        <w:t>de la Dirección General de Gestión Educativa</w:t>
      </w:r>
      <w:r w:rsidRPr="00254DB6">
        <w:rPr>
          <w:rFonts w:ascii="Arial" w:hAnsi="Arial" w:cs="Arial"/>
          <w:sz w:val="18"/>
          <w:szCs w:val="18"/>
        </w:rPr>
        <w:t>.</w:t>
      </w:r>
    </w:p>
    <w:p w14:paraId="5920988B" w14:textId="77777777" w:rsidR="009B0B68" w:rsidRPr="00645A3D" w:rsidRDefault="009B0B68" w:rsidP="009B0B68">
      <w:pPr>
        <w:spacing w:after="240" w:line="276" w:lineRule="auto"/>
        <w:jc w:val="both"/>
        <w:rPr>
          <w:rFonts w:ascii="Arial" w:hAnsi="Arial" w:cs="Arial"/>
          <w:sz w:val="22"/>
          <w:szCs w:val="22"/>
        </w:rPr>
      </w:pPr>
      <w:r w:rsidRPr="00645A3D">
        <w:rPr>
          <w:rFonts w:ascii="Arial" w:hAnsi="Arial" w:cs="Arial"/>
          <w:sz w:val="22"/>
          <w:szCs w:val="22"/>
        </w:rPr>
        <w:t>En la Universidad de Quintana Roo tenemos convicción en los postulados del Programa de Fortalecimiento a la Excelencia Educativa respecto la internacionalización solidaria para compartir los saberes con instituciones y organismos nacionales e internacionales mediante puentes de colaboración con el ánimo de comprender la urgencia de superar las desigualdades, el respecto a la diversidad de las culturas, las artes, en la igualdad de derechos entre mujeres y hombres, y en la reinvención creativa de las relaciones entre los seres humanos.</w:t>
      </w:r>
    </w:p>
    <w:p w14:paraId="5288FB77" w14:textId="77777777" w:rsidR="009B0B68" w:rsidRPr="00645A3D" w:rsidRDefault="009B0B68" w:rsidP="009B0B68">
      <w:pPr>
        <w:spacing w:after="240" w:line="276" w:lineRule="auto"/>
        <w:jc w:val="both"/>
        <w:rPr>
          <w:rFonts w:ascii="Arial" w:hAnsi="Arial" w:cs="Arial"/>
          <w:sz w:val="22"/>
          <w:szCs w:val="22"/>
        </w:rPr>
      </w:pPr>
      <w:r w:rsidRPr="00645A3D">
        <w:rPr>
          <w:rFonts w:ascii="Arial" w:hAnsi="Arial" w:cs="Arial"/>
          <w:sz w:val="22"/>
          <w:szCs w:val="22"/>
        </w:rPr>
        <w:t>Esta convicción impulsa el proceso de la movilidad estudiantil universitaria en el marco de convenios y alianzas interinstitucionales, como uno de los factores que contribuye a elevar la excelencia educativa; la contingencia sanitaria COVID-19 en 2020 y 2021 impactó notablemente en los procesos de movilidad presencial, en 2021 el indicador experimentó un notable descenso cercano al 50% de la participación en 2020 (gráfica 10).</w:t>
      </w:r>
    </w:p>
    <w:p w14:paraId="6C23DE71" w14:textId="77777777" w:rsidR="009B0B68" w:rsidRPr="00753E4A" w:rsidRDefault="009B0B68" w:rsidP="009B0B68">
      <w:pPr>
        <w:spacing w:after="0"/>
        <w:ind w:left="1134" w:hanging="1134"/>
        <w:jc w:val="both"/>
        <w:rPr>
          <w:rFonts w:ascii="Arial" w:hAnsi="Arial" w:cs="Arial"/>
        </w:rPr>
      </w:pPr>
      <w:r w:rsidRPr="00645A3D">
        <w:rPr>
          <w:rFonts w:ascii="Arial" w:hAnsi="Arial" w:cs="Arial"/>
          <w:bCs/>
          <w:i/>
          <w:noProof/>
          <w:sz w:val="22"/>
          <w:szCs w:val="22"/>
          <w:lang w:eastAsia="es-MX"/>
        </w:rPr>
        <w:lastRenderedPageBreak/>
        <w:drawing>
          <wp:anchor distT="0" distB="0" distL="114300" distR="114300" simplePos="0" relativeHeight="251658250" behindDoc="0" locked="0" layoutInCell="1" allowOverlap="1" wp14:anchorId="35A34DF6" wp14:editId="54F29B73">
            <wp:simplePos x="0" y="0"/>
            <wp:positionH relativeFrom="margin">
              <wp:align>right</wp:align>
            </wp:positionH>
            <wp:positionV relativeFrom="paragraph">
              <wp:posOffset>404446</wp:posOffset>
            </wp:positionV>
            <wp:extent cx="5608955" cy="3060700"/>
            <wp:effectExtent l="0" t="0" r="0" b="6350"/>
            <wp:wrapTopAndBottom/>
            <wp:docPr id="5"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barras&#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8955" cy="3060700"/>
                    </a:xfrm>
                    <a:prstGeom prst="rect">
                      <a:avLst/>
                    </a:prstGeom>
                    <a:noFill/>
                  </pic:spPr>
                </pic:pic>
              </a:graphicData>
            </a:graphic>
          </wp:anchor>
        </w:drawing>
      </w:r>
      <w:r w:rsidRPr="00645A3D">
        <w:rPr>
          <w:rFonts w:ascii="Arial" w:hAnsi="Arial" w:cs="Arial"/>
          <w:bCs/>
          <w:i/>
          <w:sz w:val="22"/>
          <w:szCs w:val="22"/>
        </w:rPr>
        <w:t>Gráfica 10. Estudiantes en movilidad nacional y su porcentaje en relación con la matrícula total de la universidad, años 2017-2021.</w:t>
      </w:r>
    </w:p>
    <w:p w14:paraId="37198991" w14:textId="77777777" w:rsidR="009B0B68" w:rsidRPr="00753E4A" w:rsidRDefault="009B0B68" w:rsidP="009B0B68">
      <w:pPr>
        <w:spacing w:after="360"/>
        <w:jc w:val="both"/>
        <w:rPr>
          <w:rFonts w:ascii="Arial" w:hAnsi="Arial" w:cs="Arial"/>
          <w:sz w:val="18"/>
          <w:szCs w:val="20"/>
        </w:rPr>
      </w:pPr>
      <w:r w:rsidRPr="00753E4A">
        <w:rPr>
          <w:rFonts w:ascii="Arial" w:hAnsi="Arial" w:cs="Arial"/>
          <w:sz w:val="18"/>
          <w:szCs w:val="20"/>
        </w:rPr>
        <w:t xml:space="preserve">Fuente: Dirección General de Planeación, Departamento de Seguimiento y Evaluación, septiembre de 2021. </w:t>
      </w:r>
    </w:p>
    <w:p w14:paraId="69BF4488" w14:textId="77777777" w:rsidR="009B0B68" w:rsidRPr="00FD64D7" w:rsidRDefault="009B0B68" w:rsidP="009B0B68">
      <w:pPr>
        <w:keepNext/>
        <w:spacing w:after="240"/>
        <w:jc w:val="both"/>
        <w:rPr>
          <w:rFonts w:ascii="Arial" w:hAnsi="Arial" w:cs="Arial"/>
          <w:b/>
          <w:bCs/>
          <w:sz w:val="22"/>
          <w:szCs w:val="22"/>
        </w:rPr>
      </w:pPr>
      <w:r w:rsidRPr="00FD64D7">
        <w:rPr>
          <w:rFonts w:ascii="Arial" w:hAnsi="Arial" w:cs="Arial"/>
          <w:b/>
          <w:bCs/>
          <w:sz w:val="22"/>
          <w:szCs w:val="22"/>
        </w:rPr>
        <w:t>Capacidad académica</w:t>
      </w:r>
    </w:p>
    <w:p w14:paraId="69B512D6" w14:textId="77777777" w:rsidR="009B0B68" w:rsidRPr="008354E6" w:rsidRDefault="009B0B68" w:rsidP="009B0B68">
      <w:pPr>
        <w:spacing w:after="240" w:line="276" w:lineRule="auto"/>
        <w:jc w:val="both"/>
        <w:rPr>
          <w:rFonts w:ascii="Arial" w:hAnsi="Arial" w:cs="Arial"/>
          <w:sz w:val="22"/>
          <w:szCs w:val="22"/>
        </w:rPr>
      </w:pPr>
      <w:r w:rsidRPr="008354E6">
        <w:rPr>
          <w:rFonts w:ascii="Arial" w:hAnsi="Arial" w:cs="Arial"/>
          <w:sz w:val="22"/>
          <w:szCs w:val="22"/>
        </w:rPr>
        <w:t>Una premisa fundamental de la educación con excelencia considera la habilitación máxima de su profesorado con estudios de doctorado, que permite a los programas de licenciatura y posgrado alcanzar mejores niveles de desarrollo; está habilitación también genera las condiciones para que nuestra planta académica aspire al reconocimiento de los resultados de su investigación en los procesos del programa para el desarrollo profesional docente (</w:t>
      </w:r>
      <w:proofErr w:type="spellStart"/>
      <w:r w:rsidRPr="008354E6">
        <w:rPr>
          <w:rFonts w:ascii="Arial" w:hAnsi="Arial" w:cs="Arial"/>
          <w:sz w:val="22"/>
          <w:szCs w:val="22"/>
        </w:rPr>
        <w:t>Prodep</w:t>
      </w:r>
      <w:proofErr w:type="spellEnd"/>
      <w:r w:rsidRPr="008354E6">
        <w:rPr>
          <w:rFonts w:ascii="Arial" w:hAnsi="Arial" w:cs="Arial"/>
          <w:sz w:val="22"/>
          <w:szCs w:val="22"/>
        </w:rPr>
        <w:t xml:space="preserve">) y del </w:t>
      </w:r>
      <w:proofErr w:type="spellStart"/>
      <w:r w:rsidRPr="008354E6">
        <w:rPr>
          <w:rFonts w:ascii="Arial" w:hAnsi="Arial" w:cs="Arial"/>
          <w:sz w:val="22"/>
          <w:szCs w:val="22"/>
        </w:rPr>
        <w:t>Conacyt</w:t>
      </w:r>
      <w:proofErr w:type="spellEnd"/>
      <w:r w:rsidRPr="008354E6">
        <w:rPr>
          <w:rFonts w:ascii="Arial" w:hAnsi="Arial" w:cs="Arial"/>
          <w:sz w:val="22"/>
          <w:szCs w:val="22"/>
        </w:rPr>
        <w:t>.</w:t>
      </w:r>
    </w:p>
    <w:p w14:paraId="62A07821" w14:textId="77777777" w:rsidR="009B0B68" w:rsidRPr="008354E6" w:rsidRDefault="009B0B68" w:rsidP="009B0B68">
      <w:pPr>
        <w:spacing w:after="240" w:line="276" w:lineRule="auto"/>
        <w:jc w:val="both"/>
        <w:rPr>
          <w:rFonts w:ascii="Arial" w:hAnsi="Arial" w:cs="Arial"/>
          <w:sz w:val="22"/>
          <w:szCs w:val="22"/>
        </w:rPr>
      </w:pPr>
      <w:r w:rsidRPr="008354E6">
        <w:rPr>
          <w:rFonts w:ascii="Arial" w:hAnsi="Arial" w:cs="Arial"/>
          <w:sz w:val="22"/>
          <w:szCs w:val="22"/>
        </w:rPr>
        <w:t xml:space="preserve">En el periodo 2016-2020 tenemos que los indicadores de profesores investigadores con doctorado, pertenencia al </w:t>
      </w:r>
      <w:proofErr w:type="spellStart"/>
      <w:r w:rsidRPr="008354E6">
        <w:rPr>
          <w:rFonts w:ascii="Arial" w:hAnsi="Arial" w:cs="Arial"/>
          <w:sz w:val="22"/>
          <w:szCs w:val="22"/>
        </w:rPr>
        <w:t>Prodep</w:t>
      </w:r>
      <w:proofErr w:type="spellEnd"/>
      <w:r w:rsidRPr="008354E6">
        <w:rPr>
          <w:rFonts w:ascii="Arial" w:hAnsi="Arial" w:cs="Arial"/>
          <w:sz w:val="22"/>
          <w:szCs w:val="22"/>
        </w:rPr>
        <w:t xml:space="preserve"> y con SNI se mantienen en valores porcentuales constantes, casi sin ninguna variación; destaca el porcentaje de profesores con doctorado que en ese periodo incrementó 12 puntos para situarse en el 63 % en 2020, ello derivado  de las políticas institucionales de apoyo al profesorado, así como los procesos mismos de contratación preferentemente con el grado de doctorado (gráfica 11).</w:t>
      </w:r>
    </w:p>
    <w:p w14:paraId="412D6267" w14:textId="56525A35" w:rsidR="009B0B68" w:rsidRPr="008C1961" w:rsidRDefault="009B0B68" w:rsidP="009B0B68">
      <w:pPr>
        <w:spacing w:after="0"/>
        <w:ind w:left="1276" w:hanging="1276"/>
        <w:jc w:val="both"/>
        <w:rPr>
          <w:rFonts w:ascii="Arial" w:hAnsi="Arial" w:cs="Arial"/>
          <w:i/>
          <w:iCs/>
          <w:sz w:val="22"/>
          <w:szCs w:val="22"/>
        </w:rPr>
      </w:pPr>
      <w:r w:rsidRPr="008354E6">
        <w:rPr>
          <w:rFonts w:ascii="Arial" w:hAnsi="Arial" w:cs="Arial"/>
          <w:noProof/>
          <w:sz w:val="22"/>
          <w:szCs w:val="22"/>
          <w:lang w:eastAsia="es-MX"/>
        </w:rPr>
        <w:lastRenderedPageBreak/>
        <w:drawing>
          <wp:anchor distT="0" distB="0" distL="114300" distR="114300" simplePos="0" relativeHeight="251658253" behindDoc="0" locked="0" layoutInCell="1" allowOverlap="1" wp14:anchorId="7A4276BF" wp14:editId="62D273C6">
            <wp:simplePos x="0" y="0"/>
            <wp:positionH relativeFrom="margin">
              <wp:align>left</wp:align>
            </wp:positionH>
            <wp:positionV relativeFrom="paragraph">
              <wp:posOffset>559435</wp:posOffset>
            </wp:positionV>
            <wp:extent cx="5600065" cy="2153285"/>
            <wp:effectExtent l="0" t="0" r="635" b="0"/>
            <wp:wrapTopAndBottom/>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065" cy="2153285"/>
                    </a:xfrm>
                    <a:prstGeom prst="rect">
                      <a:avLst/>
                    </a:prstGeom>
                    <a:noFill/>
                  </pic:spPr>
                </pic:pic>
              </a:graphicData>
            </a:graphic>
            <wp14:sizeRelH relativeFrom="margin">
              <wp14:pctWidth>0</wp14:pctWidth>
            </wp14:sizeRelH>
            <wp14:sizeRelV relativeFrom="margin">
              <wp14:pctHeight>0</wp14:pctHeight>
            </wp14:sizeRelV>
          </wp:anchor>
        </w:drawing>
      </w:r>
      <w:r w:rsidRPr="008354E6">
        <w:rPr>
          <w:rFonts w:ascii="Arial" w:hAnsi="Arial" w:cs="Arial"/>
          <w:i/>
          <w:iCs/>
          <w:sz w:val="22"/>
          <w:szCs w:val="22"/>
        </w:rPr>
        <w:t xml:space="preserve">Gráfica 11. Evolución del porcentaje de profesores de tiempo completo-profesores investigadores de carrera de la universidad con doctorado, perfil </w:t>
      </w:r>
      <w:proofErr w:type="spellStart"/>
      <w:r w:rsidRPr="008354E6">
        <w:rPr>
          <w:rFonts w:ascii="Arial" w:hAnsi="Arial" w:cs="Arial"/>
          <w:i/>
          <w:iCs/>
          <w:sz w:val="22"/>
          <w:szCs w:val="22"/>
        </w:rPr>
        <w:t>Prodep</w:t>
      </w:r>
      <w:proofErr w:type="spellEnd"/>
      <w:r w:rsidRPr="008354E6">
        <w:rPr>
          <w:rFonts w:ascii="Arial" w:hAnsi="Arial" w:cs="Arial"/>
          <w:i/>
          <w:iCs/>
          <w:sz w:val="22"/>
          <w:szCs w:val="22"/>
        </w:rPr>
        <w:t xml:space="preserve"> y registro en el SNI, periodo 2018-2022</w:t>
      </w:r>
      <w:r w:rsidR="008354E6">
        <w:rPr>
          <w:rFonts w:ascii="Arial" w:hAnsi="Arial" w:cs="Arial"/>
          <w:i/>
          <w:iCs/>
          <w:sz w:val="22"/>
          <w:szCs w:val="22"/>
        </w:rPr>
        <w:t>.</w:t>
      </w:r>
    </w:p>
    <w:p w14:paraId="0524F026" w14:textId="77777777" w:rsidR="009B0B68" w:rsidRDefault="009B0B68" w:rsidP="009B0B68">
      <w:pPr>
        <w:spacing w:after="360"/>
        <w:jc w:val="both"/>
        <w:rPr>
          <w:rFonts w:ascii="Arial" w:hAnsi="Arial" w:cs="Arial"/>
          <w:sz w:val="18"/>
          <w:szCs w:val="20"/>
        </w:rPr>
      </w:pPr>
      <w:r w:rsidRPr="00753E4A">
        <w:rPr>
          <w:rFonts w:ascii="Arial" w:hAnsi="Arial" w:cs="Arial"/>
          <w:sz w:val="18"/>
          <w:szCs w:val="20"/>
        </w:rPr>
        <w:t xml:space="preserve">Fuente: </w:t>
      </w:r>
      <w:r>
        <w:rPr>
          <w:rFonts w:ascii="Arial" w:hAnsi="Arial" w:cs="Arial"/>
          <w:sz w:val="18"/>
          <w:szCs w:val="20"/>
        </w:rPr>
        <w:t>Elaboración propia con base en datos de las divisiones académicas.</w:t>
      </w:r>
      <w:r w:rsidRPr="00753E4A">
        <w:rPr>
          <w:rFonts w:ascii="Arial" w:hAnsi="Arial" w:cs="Arial"/>
          <w:sz w:val="18"/>
          <w:szCs w:val="20"/>
        </w:rPr>
        <w:t xml:space="preserve"> </w:t>
      </w:r>
    </w:p>
    <w:p w14:paraId="751D9667" w14:textId="77777777" w:rsidR="009B0B68" w:rsidRPr="008354E6" w:rsidRDefault="009B0B68" w:rsidP="009B0B68">
      <w:pPr>
        <w:spacing w:after="240" w:line="276" w:lineRule="auto"/>
        <w:jc w:val="both"/>
        <w:rPr>
          <w:rFonts w:ascii="Arial" w:hAnsi="Arial" w:cs="Arial"/>
          <w:sz w:val="22"/>
          <w:szCs w:val="22"/>
        </w:rPr>
      </w:pPr>
      <w:r w:rsidRPr="008354E6">
        <w:rPr>
          <w:rFonts w:ascii="Arial" w:hAnsi="Arial" w:cs="Arial"/>
          <w:sz w:val="22"/>
          <w:szCs w:val="22"/>
        </w:rPr>
        <w:t>Al analizarse la evolución de la productividad académica y científica en el periodo 2018-2021 (cuadro 02), observamos que no hay una correspondencia con el grado de habilitación del profesorado; nótese que en los años 2019, 2020 la pandemia COVID-19 tuvo un efecto negativo en la producción académica, por un lado, al restringirse las actividades presenciales en los centros de investigación y por otro lado, las dificultades que tuvieron los profesores para acceder al financiamiento del desarrollo de la investigación y publicación de los resultados, finalmente la producción académica se recuperó en 2021, pero aún persisten dificultades para el financiamiento de la producción científica.</w:t>
      </w:r>
    </w:p>
    <w:p w14:paraId="0B1FDAE4" w14:textId="77777777" w:rsidR="009B0B68" w:rsidRPr="00E30B49" w:rsidRDefault="009B0B68" w:rsidP="009B0B68">
      <w:pPr>
        <w:spacing w:after="0"/>
        <w:ind w:left="1134" w:hanging="1134"/>
        <w:jc w:val="both"/>
        <w:rPr>
          <w:rFonts w:ascii="Arial" w:hAnsi="Arial" w:cs="Arial"/>
          <w:b/>
          <w:bCs/>
          <w:i/>
          <w:iCs/>
        </w:rPr>
      </w:pPr>
      <w:r w:rsidRPr="008354E6">
        <w:rPr>
          <w:rFonts w:ascii="Arial" w:hAnsi="Arial" w:cs="Arial"/>
          <w:i/>
          <w:iCs/>
          <w:sz w:val="22"/>
          <w:szCs w:val="22"/>
        </w:rPr>
        <w:t>Cuadro 02. Evolución de la productividad académica y científica de la universidad, periodo 2018-2021.</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405"/>
        <w:gridCol w:w="1702"/>
        <w:gridCol w:w="1561"/>
        <w:gridCol w:w="1700"/>
        <w:gridCol w:w="1460"/>
      </w:tblGrid>
      <w:tr w:rsidR="009B0B68" w:rsidRPr="00694234" w14:paraId="70C0200E" w14:textId="77777777" w:rsidTr="00690DD0">
        <w:trPr>
          <w:trHeight w:val="538"/>
          <w:tblHeader/>
        </w:trPr>
        <w:tc>
          <w:tcPr>
            <w:tcW w:w="1362" w:type="pct"/>
            <w:tcBorders>
              <w:top w:val="single" w:sz="4" w:space="0" w:color="auto"/>
              <w:bottom w:val="double" w:sz="4" w:space="0" w:color="auto"/>
            </w:tcBorders>
            <w:shd w:val="clear" w:color="auto" w:fill="FFFFFF" w:themeFill="background1"/>
            <w:vAlign w:val="center"/>
            <w:hideMark/>
          </w:tcPr>
          <w:p w14:paraId="601D1ED7" w14:textId="77777777" w:rsidR="009B0B68" w:rsidRPr="00694234" w:rsidRDefault="009B0B68" w:rsidP="00322CBF">
            <w:pPr>
              <w:spacing w:before="60" w:after="60"/>
              <w:jc w:val="center"/>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Concepto</w:t>
            </w:r>
          </w:p>
        </w:tc>
        <w:tc>
          <w:tcPr>
            <w:tcW w:w="964" w:type="pct"/>
            <w:tcBorders>
              <w:top w:val="single" w:sz="4" w:space="0" w:color="auto"/>
              <w:bottom w:val="double" w:sz="4" w:space="0" w:color="auto"/>
            </w:tcBorders>
            <w:shd w:val="clear" w:color="auto" w:fill="FFFFFF" w:themeFill="background1"/>
            <w:vAlign w:val="center"/>
            <w:hideMark/>
          </w:tcPr>
          <w:p w14:paraId="5834F8EB" w14:textId="77777777" w:rsidR="009B0B68" w:rsidRPr="00694234" w:rsidRDefault="009B0B68" w:rsidP="00322CBF">
            <w:pPr>
              <w:spacing w:before="60" w:after="60"/>
              <w:jc w:val="center"/>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2018</w:t>
            </w:r>
          </w:p>
        </w:tc>
        <w:tc>
          <w:tcPr>
            <w:tcW w:w="884" w:type="pct"/>
            <w:tcBorders>
              <w:top w:val="single" w:sz="4" w:space="0" w:color="auto"/>
              <w:bottom w:val="double" w:sz="4" w:space="0" w:color="auto"/>
            </w:tcBorders>
            <w:shd w:val="clear" w:color="auto" w:fill="FFFFFF" w:themeFill="background1"/>
            <w:vAlign w:val="center"/>
            <w:hideMark/>
          </w:tcPr>
          <w:p w14:paraId="033E2EE9" w14:textId="77777777" w:rsidR="009B0B68" w:rsidRPr="00694234" w:rsidRDefault="009B0B68" w:rsidP="00322CBF">
            <w:pPr>
              <w:spacing w:before="60" w:after="60"/>
              <w:jc w:val="center"/>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2019</w:t>
            </w:r>
          </w:p>
        </w:tc>
        <w:tc>
          <w:tcPr>
            <w:tcW w:w="963" w:type="pct"/>
            <w:tcBorders>
              <w:top w:val="single" w:sz="4" w:space="0" w:color="auto"/>
              <w:bottom w:val="double" w:sz="4" w:space="0" w:color="auto"/>
            </w:tcBorders>
            <w:shd w:val="clear" w:color="auto" w:fill="FFFFFF" w:themeFill="background1"/>
            <w:vAlign w:val="center"/>
            <w:hideMark/>
          </w:tcPr>
          <w:p w14:paraId="039A4477" w14:textId="77777777" w:rsidR="009B0B68" w:rsidRPr="00694234" w:rsidRDefault="009B0B68" w:rsidP="00322CBF">
            <w:pPr>
              <w:spacing w:before="60" w:after="60"/>
              <w:jc w:val="center"/>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2020</w:t>
            </w:r>
          </w:p>
        </w:tc>
        <w:tc>
          <w:tcPr>
            <w:tcW w:w="827" w:type="pct"/>
            <w:tcBorders>
              <w:top w:val="single" w:sz="4" w:space="0" w:color="auto"/>
              <w:bottom w:val="double" w:sz="4" w:space="0" w:color="auto"/>
            </w:tcBorders>
            <w:shd w:val="clear" w:color="auto" w:fill="FFFFFF" w:themeFill="background1"/>
            <w:vAlign w:val="center"/>
            <w:hideMark/>
          </w:tcPr>
          <w:p w14:paraId="504135F7" w14:textId="77777777" w:rsidR="009B0B68" w:rsidRPr="00694234" w:rsidRDefault="009B0B68" w:rsidP="00322CBF">
            <w:pPr>
              <w:spacing w:before="60" w:after="60"/>
              <w:jc w:val="center"/>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2021</w:t>
            </w:r>
          </w:p>
        </w:tc>
      </w:tr>
      <w:tr w:rsidR="009B0B68" w:rsidRPr="00694234" w14:paraId="3E2E18E0" w14:textId="77777777" w:rsidTr="00322CBF">
        <w:trPr>
          <w:trHeight w:val="261"/>
        </w:trPr>
        <w:tc>
          <w:tcPr>
            <w:tcW w:w="1362" w:type="pct"/>
            <w:tcBorders>
              <w:top w:val="double" w:sz="4" w:space="0" w:color="auto"/>
            </w:tcBorders>
            <w:shd w:val="clear" w:color="000000" w:fill="FFFFFF"/>
            <w:vAlign w:val="center"/>
            <w:hideMark/>
          </w:tcPr>
          <w:p w14:paraId="159ABA1E"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Libros</w:t>
            </w:r>
          </w:p>
        </w:tc>
        <w:tc>
          <w:tcPr>
            <w:tcW w:w="964" w:type="pct"/>
            <w:tcBorders>
              <w:top w:val="double" w:sz="4" w:space="0" w:color="auto"/>
            </w:tcBorders>
            <w:shd w:val="clear" w:color="000000" w:fill="FFFFFF"/>
            <w:noWrap/>
            <w:vAlign w:val="center"/>
            <w:hideMark/>
          </w:tcPr>
          <w:p w14:paraId="6BE2BC48"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30</w:t>
            </w:r>
          </w:p>
        </w:tc>
        <w:tc>
          <w:tcPr>
            <w:tcW w:w="884" w:type="pct"/>
            <w:tcBorders>
              <w:top w:val="double" w:sz="4" w:space="0" w:color="auto"/>
            </w:tcBorders>
            <w:shd w:val="clear" w:color="000000" w:fill="FFFFFF"/>
            <w:vAlign w:val="center"/>
            <w:hideMark/>
          </w:tcPr>
          <w:p w14:paraId="745DF683"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19</w:t>
            </w:r>
          </w:p>
        </w:tc>
        <w:tc>
          <w:tcPr>
            <w:tcW w:w="963" w:type="pct"/>
            <w:tcBorders>
              <w:top w:val="double" w:sz="4" w:space="0" w:color="auto"/>
            </w:tcBorders>
            <w:shd w:val="clear" w:color="000000" w:fill="FFFFFF"/>
            <w:vAlign w:val="center"/>
            <w:hideMark/>
          </w:tcPr>
          <w:p w14:paraId="53C6F035"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15</w:t>
            </w:r>
          </w:p>
        </w:tc>
        <w:tc>
          <w:tcPr>
            <w:tcW w:w="827" w:type="pct"/>
            <w:tcBorders>
              <w:top w:val="double" w:sz="4" w:space="0" w:color="auto"/>
            </w:tcBorders>
            <w:shd w:val="clear" w:color="000000" w:fill="FFFFFF"/>
            <w:vAlign w:val="center"/>
            <w:hideMark/>
          </w:tcPr>
          <w:p w14:paraId="11F9FB65"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13</w:t>
            </w:r>
          </w:p>
        </w:tc>
      </w:tr>
      <w:tr w:rsidR="009B0B68" w:rsidRPr="00694234" w14:paraId="082CE225" w14:textId="77777777" w:rsidTr="00322CBF">
        <w:trPr>
          <w:trHeight w:val="261"/>
        </w:trPr>
        <w:tc>
          <w:tcPr>
            <w:tcW w:w="1362" w:type="pct"/>
            <w:shd w:val="clear" w:color="000000" w:fill="FFFFFF"/>
            <w:vAlign w:val="center"/>
            <w:hideMark/>
          </w:tcPr>
          <w:p w14:paraId="097D1249"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Capítulos de libros</w:t>
            </w:r>
          </w:p>
        </w:tc>
        <w:tc>
          <w:tcPr>
            <w:tcW w:w="964" w:type="pct"/>
            <w:shd w:val="clear" w:color="000000" w:fill="FFFFFF"/>
            <w:noWrap/>
            <w:vAlign w:val="center"/>
            <w:hideMark/>
          </w:tcPr>
          <w:p w14:paraId="1E3323E2"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95</w:t>
            </w:r>
          </w:p>
        </w:tc>
        <w:tc>
          <w:tcPr>
            <w:tcW w:w="884" w:type="pct"/>
            <w:shd w:val="clear" w:color="000000" w:fill="FFFFFF"/>
            <w:vAlign w:val="center"/>
            <w:hideMark/>
          </w:tcPr>
          <w:p w14:paraId="2AF452C5"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43</w:t>
            </w:r>
          </w:p>
        </w:tc>
        <w:tc>
          <w:tcPr>
            <w:tcW w:w="963" w:type="pct"/>
            <w:shd w:val="clear" w:color="000000" w:fill="FFFFFF"/>
            <w:vAlign w:val="center"/>
            <w:hideMark/>
          </w:tcPr>
          <w:p w14:paraId="7A1815D9"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46</w:t>
            </w:r>
          </w:p>
        </w:tc>
        <w:tc>
          <w:tcPr>
            <w:tcW w:w="827" w:type="pct"/>
            <w:shd w:val="clear" w:color="000000" w:fill="FFFFFF"/>
            <w:vAlign w:val="center"/>
            <w:hideMark/>
          </w:tcPr>
          <w:p w14:paraId="090B0E36"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58</w:t>
            </w:r>
          </w:p>
        </w:tc>
      </w:tr>
      <w:tr w:rsidR="009B0B68" w:rsidRPr="00694234" w14:paraId="3BB305C1" w14:textId="77777777" w:rsidTr="00322CBF">
        <w:trPr>
          <w:trHeight w:val="261"/>
        </w:trPr>
        <w:tc>
          <w:tcPr>
            <w:tcW w:w="1362" w:type="pct"/>
            <w:shd w:val="clear" w:color="000000" w:fill="FFFFFF"/>
            <w:vAlign w:val="center"/>
            <w:hideMark/>
          </w:tcPr>
          <w:p w14:paraId="3CEC6595"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Revistas</w:t>
            </w:r>
          </w:p>
        </w:tc>
        <w:tc>
          <w:tcPr>
            <w:tcW w:w="964" w:type="pct"/>
            <w:shd w:val="clear" w:color="000000" w:fill="FFFFFF"/>
            <w:noWrap/>
            <w:vAlign w:val="center"/>
            <w:hideMark/>
          </w:tcPr>
          <w:p w14:paraId="5401CB30"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13</w:t>
            </w:r>
          </w:p>
        </w:tc>
        <w:tc>
          <w:tcPr>
            <w:tcW w:w="884" w:type="pct"/>
            <w:shd w:val="clear" w:color="000000" w:fill="FFFFFF"/>
            <w:vAlign w:val="center"/>
            <w:hideMark/>
          </w:tcPr>
          <w:p w14:paraId="63DCC3E8"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w:t>
            </w:r>
          </w:p>
        </w:tc>
        <w:tc>
          <w:tcPr>
            <w:tcW w:w="963" w:type="pct"/>
            <w:shd w:val="clear" w:color="000000" w:fill="FFFFFF"/>
            <w:vAlign w:val="center"/>
            <w:hideMark/>
          </w:tcPr>
          <w:p w14:paraId="27548276"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5</w:t>
            </w:r>
          </w:p>
        </w:tc>
        <w:tc>
          <w:tcPr>
            <w:tcW w:w="827" w:type="pct"/>
            <w:shd w:val="clear" w:color="000000" w:fill="FFFFFF"/>
            <w:vAlign w:val="center"/>
            <w:hideMark/>
          </w:tcPr>
          <w:p w14:paraId="701DA0E9"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4</w:t>
            </w:r>
          </w:p>
        </w:tc>
      </w:tr>
      <w:tr w:rsidR="009B0B68" w:rsidRPr="00694234" w14:paraId="0D0609BC" w14:textId="77777777" w:rsidTr="00322CBF">
        <w:trPr>
          <w:trHeight w:val="261"/>
        </w:trPr>
        <w:tc>
          <w:tcPr>
            <w:tcW w:w="1362" w:type="pct"/>
            <w:shd w:val="clear" w:color="000000" w:fill="FFFFFF"/>
            <w:vAlign w:val="center"/>
            <w:hideMark/>
          </w:tcPr>
          <w:p w14:paraId="5DF0815F"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Artículos</w:t>
            </w:r>
          </w:p>
        </w:tc>
        <w:tc>
          <w:tcPr>
            <w:tcW w:w="964" w:type="pct"/>
            <w:shd w:val="clear" w:color="000000" w:fill="FFFFFF"/>
            <w:noWrap/>
            <w:vAlign w:val="center"/>
            <w:hideMark/>
          </w:tcPr>
          <w:p w14:paraId="6EA0058E"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161</w:t>
            </w:r>
          </w:p>
        </w:tc>
        <w:tc>
          <w:tcPr>
            <w:tcW w:w="884" w:type="pct"/>
            <w:shd w:val="clear" w:color="000000" w:fill="FFFFFF"/>
            <w:vAlign w:val="center"/>
            <w:hideMark/>
          </w:tcPr>
          <w:p w14:paraId="0C0215F2"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104</w:t>
            </w:r>
          </w:p>
        </w:tc>
        <w:tc>
          <w:tcPr>
            <w:tcW w:w="963" w:type="pct"/>
            <w:shd w:val="clear" w:color="000000" w:fill="FFFFFF"/>
            <w:vAlign w:val="center"/>
            <w:hideMark/>
          </w:tcPr>
          <w:p w14:paraId="4710940B"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62</w:t>
            </w:r>
          </w:p>
        </w:tc>
        <w:tc>
          <w:tcPr>
            <w:tcW w:w="827" w:type="pct"/>
            <w:shd w:val="clear" w:color="000000" w:fill="FFFFFF"/>
            <w:vAlign w:val="center"/>
            <w:hideMark/>
          </w:tcPr>
          <w:p w14:paraId="620C4D80"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147</w:t>
            </w:r>
          </w:p>
        </w:tc>
      </w:tr>
      <w:tr w:rsidR="009B0B68" w:rsidRPr="00694234" w14:paraId="31C6EB0B" w14:textId="77777777" w:rsidTr="00322CBF">
        <w:trPr>
          <w:trHeight w:val="261"/>
        </w:trPr>
        <w:tc>
          <w:tcPr>
            <w:tcW w:w="1362" w:type="pct"/>
            <w:shd w:val="clear" w:color="000000" w:fill="FFFFFF"/>
            <w:vAlign w:val="center"/>
            <w:hideMark/>
          </w:tcPr>
          <w:p w14:paraId="3BB029CB"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Memorias</w:t>
            </w:r>
          </w:p>
        </w:tc>
        <w:tc>
          <w:tcPr>
            <w:tcW w:w="964" w:type="pct"/>
            <w:shd w:val="clear" w:color="000000" w:fill="FFFFFF"/>
            <w:noWrap/>
            <w:vAlign w:val="center"/>
            <w:hideMark/>
          </w:tcPr>
          <w:p w14:paraId="704028EF"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28</w:t>
            </w:r>
          </w:p>
        </w:tc>
        <w:tc>
          <w:tcPr>
            <w:tcW w:w="884" w:type="pct"/>
            <w:shd w:val="clear" w:color="000000" w:fill="FFFFFF"/>
            <w:vAlign w:val="center"/>
            <w:hideMark/>
          </w:tcPr>
          <w:p w14:paraId="686F5102"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34</w:t>
            </w:r>
          </w:p>
        </w:tc>
        <w:tc>
          <w:tcPr>
            <w:tcW w:w="963" w:type="pct"/>
            <w:shd w:val="clear" w:color="000000" w:fill="FFFFFF"/>
            <w:vAlign w:val="center"/>
            <w:hideMark/>
          </w:tcPr>
          <w:p w14:paraId="1183A10E"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3</w:t>
            </w:r>
          </w:p>
        </w:tc>
        <w:tc>
          <w:tcPr>
            <w:tcW w:w="827" w:type="pct"/>
            <w:shd w:val="clear" w:color="000000" w:fill="FFFFFF"/>
            <w:vAlign w:val="center"/>
            <w:hideMark/>
          </w:tcPr>
          <w:p w14:paraId="01C65C13"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17</w:t>
            </w:r>
          </w:p>
        </w:tc>
      </w:tr>
      <w:tr w:rsidR="009B0B68" w:rsidRPr="00694234" w14:paraId="66E9C481" w14:textId="77777777" w:rsidTr="00322CBF">
        <w:trPr>
          <w:trHeight w:val="261"/>
        </w:trPr>
        <w:tc>
          <w:tcPr>
            <w:tcW w:w="1362" w:type="pct"/>
            <w:shd w:val="clear" w:color="000000" w:fill="FFFFFF"/>
            <w:vAlign w:val="center"/>
            <w:hideMark/>
          </w:tcPr>
          <w:p w14:paraId="3733C9EF"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Ponencias</w:t>
            </w:r>
          </w:p>
        </w:tc>
        <w:tc>
          <w:tcPr>
            <w:tcW w:w="964" w:type="pct"/>
            <w:shd w:val="clear" w:color="000000" w:fill="FFFFFF"/>
            <w:noWrap/>
            <w:vAlign w:val="center"/>
            <w:hideMark/>
          </w:tcPr>
          <w:p w14:paraId="58D6A47F"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516</w:t>
            </w:r>
          </w:p>
        </w:tc>
        <w:tc>
          <w:tcPr>
            <w:tcW w:w="884" w:type="pct"/>
            <w:shd w:val="clear" w:color="000000" w:fill="FFFFFF"/>
            <w:vAlign w:val="center"/>
            <w:hideMark/>
          </w:tcPr>
          <w:p w14:paraId="3D7191B3"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150</w:t>
            </w:r>
          </w:p>
        </w:tc>
        <w:tc>
          <w:tcPr>
            <w:tcW w:w="963" w:type="pct"/>
            <w:shd w:val="clear" w:color="000000" w:fill="FFFFFF"/>
            <w:vAlign w:val="center"/>
            <w:hideMark/>
          </w:tcPr>
          <w:p w14:paraId="48EF59A4"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98</w:t>
            </w:r>
          </w:p>
        </w:tc>
        <w:tc>
          <w:tcPr>
            <w:tcW w:w="827" w:type="pct"/>
            <w:shd w:val="clear" w:color="000000" w:fill="FFFFFF"/>
            <w:vAlign w:val="center"/>
            <w:hideMark/>
          </w:tcPr>
          <w:p w14:paraId="214ECBB6"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329</w:t>
            </w:r>
          </w:p>
        </w:tc>
      </w:tr>
      <w:tr w:rsidR="009B0B68" w:rsidRPr="00694234" w14:paraId="177CE7BA" w14:textId="77777777" w:rsidTr="00322CBF">
        <w:trPr>
          <w:trHeight w:val="261"/>
        </w:trPr>
        <w:tc>
          <w:tcPr>
            <w:tcW w:w="1362" w:type="pct"/>
            <w:shd w:val="clear" w:color="000000" w:fill="FFFFFF"/>
            <w:vAlign w:val="center"/>
            <w:hideMark/>
          </w:tcPr>
          <w:p w14:paraId="31247C54"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Informes técnicos</w:t>
            </w:r>
          </w:p>
        </w:tc>
        <w:tc>
          <w:tcPr>
            <w:tcW w:w="964" w:type="pct"/>
            <w:shd w:val="clear" w:color="000000" w:fill="FFFFFF"/>
            <w:noWrap/>
            <w:vAlign w:val="center"/>
            <w:hideMark/>
          </w:tcPr>
          <w:p w14:paraId="5FC278D5"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11</w:t>
            </w:r>
          </w:p>
        </w:tc>
        <w:tc>
          <w:tcPr>
            <w:tcW w:w="884" w:type="pct"/>
            <w:shd w:val="clear" w:color="000000" w:fill="FFFFFF"/>
            <w:vAlign w:val="center"/>
            <w:hideMark/>
          </w:tcPr>
          <w:p w14:paraId="42A266CF"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24</w:t>
            </w:r>
          </w:p>
        </w:tc>
        <w:tc>
          <w:tcPr>
            <w:tcW w:w="963" w:type="pct"/>
            <w:shd w:val="clear" w:color="000000" w:fill="FFFFFF"/>
            <w:vAlign w:val="center"/>
            <w:hideMark/>
          </w:tcPr>
          <w:p w14:paraId="6B4EEE76"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7</w:t>
            </w:r>
          </w:p>
        </w:tc>
        <w:tc>
          <w:tcPr>
            <w:tcW w:w="827" w:type="pct"/>
            <w:shd w:val="clear" w:color="000000" w:fill="FFFFFF"/>
            <w:vAlign w:val="center"/>
            <w:hideMark/>
          </w:tcPr>
          <w:p w14:paraId="4E1F07D9"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23</w:t>
            </w:r>
          </w:p>
        </w:tc>
      </w:tr>
      <w:tr w:rsidR="009B0B68" w:rsidRPr="00694234" w14:paraId="47AEE9CF" w14:textId="77777777" w:rsidTr="00322CBF">
        <w:trPr>
          <w:trHeight w:val="261"/>
        </w:trPr>
        <w:tc>
          <w:tcPr>
            <w:tcW w:w="1362" w:type="pct"/>
            <w:shd w:val="clear" w:color="000000" w:fill="FFFFFF"/>
            <w:vAlign w:val="center"/>
            <w:hideMark/>
          </w:tcPr>
          <w:p w14:paraId="2DD28085"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Prototipos</w:t>
            </w:r>
          </w:p>
        </w:tc>
        <w:tc>
          <w:tcPr>
            <w:tcW w:w="964" w:type="pct"/>
            <w:shd w:val="clear" w:color="000000" w:fill="FFFFFF"/>
            <w:noWrap/>
            <w:vAlign w:val="center"/>
            <w:hideMark/>
          </w:tcPr>
          <w:p w14:paraId="7F993FC3"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6</w:t>
            </w:r>
          </w:p>
        </w:tc>
        <w:tc>
          <w:tcPr>
            <w:tcW w:w="884" w:type="pct"/>
            <w:shd w:val="clear" w:color="000000" w:fill="FFFFFF"/>
            <w:vAlign w:val="center"/>
            <w:hideMark/>
          </w:tcPr>
          <w:p w14:paraId="353006B0"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9</w:t>
            </w:r>
          </w:p>
        </w:tc>
        <w:tc>
          <w:tcPr>
            <w:tcW w:w="963" w:type="pct"/>
            <w:shd w:val="clear" w:color="000000" w:fill="FFFFFF"/>
            <w:vAlign w:val="center"/>
            <w:hideMark/>
          </w:tcPr>
          <w:p w14:paraId="0E7D68AE"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w:t>
            </w:r>
          </w:p>
        </w:tc>
        <w:tc>
          <w:tcPr>
            <w:tcW w:w="827" w:type="pct"/>
            <w:shd w:val="clear" w:color="000000" w:fill="FFFFFF"/>
            <w:vAlign w:val="center"/>
            <w:hideMark/>
          </w:tcPr>
          <w:p w14:paraId="7C258D69"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3</w:t>
            </w:r>
          </w:p>
        </w:tc>
      </w:tr>
      <w:tr w:rsidR="009B0B68" w:rsidRPr="00694234" w14:paraId="7468F90E" w14:textId="77777777" w:rsidTr="00322CBF">
        <w:trPr>
          <w:trHeight w:val="261"/>
        </w:trPr>
        <w:tc>
          <w:tcPr>
            <w:tcW w:w="1362" w:type="pct"/>
            <w:shd w:val="clear" w:color="000000" w:fill="FFFFFF"/>
            <w:vAlign w:val="center"/>
            <w:hideMark/>
          </w:tcPr>
          <w:p w14:paraId="1C4C7CFF" w14:textId="77777777" w:rsidR="009B0B68" w:rsidRPr="00694234" w:rsidRDefault="009B0B68" w:rsidP="00322CBF">
            <w:pPr>
              <w:spacing w:before="60" w:after="60"/>
              <w:ind w:left="73"/>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Patentes</w:t>
            </w:r>
          </w:p>
        </w:tc>
        <w:tc>
          <w:tcPr>
            <w:tcW w:w="964" w:type="pct"/>
            <w:shd w:val="clear" w:color="000000" w:fill="FFFFFF"/>
            <w:noWrap/>
            <w:vAlign w:val="center"/>
            <w:hideMark/>
          </w:tcPr>
          <w:p w14:paraId="3D641176" w14:textId="77777777" w:rsidR="009B0B68" w:rsidRPr="00694234" w:rsidRDefault="009B0B68" w:rsidP="00322CBF">
            <w:pPr>
              <w:spacing w:before="60" w:after="60"/>
              <w:ind w:right="357"/>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w:t>
            </w:r>
          </w:p>
        </w:tc>
        <w:tc>
          <w:tcPr>
            <w:tcW w:w="884" w:type="pct"/>
            <w:shd w:val="clear" w:color="000000" w:fill="FFFFFF"/>
            <w:vAlign w:val="center"/>
            <w:hideMark/>
          </w:tcPr>
          <w:p w14:paraId="42FEB901" w14:textId="77777777" w:rsidR="009B0B68" w:rsidRPr="00694234" w:rsidRDefault="009B0B68" w:rsidP="00322CBF">
            <w:pPr>
              <w:spacing w:before="60" w:after="60"/>
              <w:ind w:right="505"/>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0</w:t>
            </w:r>
          </w:p>
        </w:tc>
        <w:tc>
          <w:tcPr>
            <w:tcW w:w="963" w:type="pct"/>
            <w:shd w:val="clear" w:color="000000" w:fill="FFFFFF"/>
            <w:vAlign w:val="center"/>
            <w:hideMark/>
          </w:tcPr>
          <w:p w14:paraId="410C2CBC" w14:textId="77777777" w:rsidR="009B0B68" w:rsidRPr="00694234" w:rsidRDefault="009B0B68" w:rsidP="00322CBF">
            <w:pPr>
              <w:spacing w:before="60" w:after="60"/>
              <w:ind w:right="493"/>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0</w:t>
            </w:r>
          </w:p>
        </w:tc>
        <w:tc>
          <w:tcPr>
            <w:tcW w:w="827" w:type="pct"/>
            <w:shd w:val="clear" w:color="000000" w:fill="FFFFFF"/>
            <w:vAlign w:val="center"/>
            <w:hideMark/>
          </w:tcPr>
          <w:p w14:paraId="0B1D0C2E" w14:textId="77777777" w:rsidR="009B0B68" w:rsidRPr="00694234" w:rsidRDefault="009B0B68" w:rsidP="00322CBF">
            <w:pPr>
              <w:spacing w:before="60" w:after="60"/>
              <w:ind w:right="496"/>
              <w:jc w:val="right"/>
              <w:rPr>
                <w:rFonts w:ascii="Arial" w:eastAsia="Times New Roman" w:hAnsi="Arial" w:cs="Arial"/>
                <w:color w:val="000000"/>
                <w:sz w:val="22"/>
                <w:szCs w:val="22"/>
                <w:lang w:eastAsia="es-MX"/>
              </w:rPr>
            </w:pPr>
            <w:r w:rsidRPr="00694234">
              <w:rPr>
                <w:rFonts w:ascii="Arial" w:eastAsia="Times New Roman" w:hAnsi="Arial" w:cs="Arial"/>
                <w:color w:val="000000"/>
                <w:sz w:val="22"/>
                <w:szCs w:val="22"/>
                <w:lang w:eastAsia="es-MX"/>
              </w:rPr>
              <w:t>2</w:t>
            </w:r>
          </w:p>
        </w:tc>
      </w:tr>
      <w:tr w:rsidR="009B0B68" w:rsidRPr="00694234" w14:paraId="37A19249" w14:textId="77777777" w:rsidTr="00322CBF">
        <w:trPr>
          <w:trHeight w:val="261"/>
        </w:trPr>
        <w:tc>
          <w:tcPr>
            <w:tcW w:w="1362" w:type="pct"/>
            <w:shd w:val="clear" w:color="000000" w:fill="FFFFFF"/>
            <w:vAlign w:val="center"/>
            <w:hideMark/>
          </w:tcPr>
          <w:p w14:paraId="7A277EB3" w14:textId="77777777" w:rsidR="009B0B68" w:rsidRPr="00694234" w:rsidRDefault="009B0B68" w:rsidP="00322CBF">
            <w:pPr>
              <w:spacing w:before="60" w:after="60"/>
              <w:jc w:val="center"/>
              <w:rPr>
                <w:rFonts w:ascii="Arial" w:eastAsia="Times New Roman" w:hAnsi="Arial" w:cs="Arial"/>
                <w:b/>
                <w:bCs/>
                <w:color w:val="000000"/>
                <w:sz w:val="22"/>
                <w:szCs w:val="22"/>
                <w:lang w:eastAsia="es-MX"/>
              </w:rPr>
            </w:pPr>
            <w:r w:rsidRPr="00694234">
              <w:rPr>
                <w:rFonts w:ascii="Arial" w:eastAsia="Times New Roman" w:hAnsi="Arial" w:cs="Arial"/>
                <w:b/>
                <w:bCs/>
                <w:color w:val="000000"/>
                <w:sz w:val="22"/>
                <w:szCs w:val="22"/>
                <w:lang w:eastAsia="es-MX"/>
              </w:rPr>
              <w:t>Total</w:t>
            </w:r>
          </w:p>
        </w:tc>
        <w:tc>
          <w:tcPr>
            <w:tcW w:w="964" w:type="pct"/>
            <w:shd w:val="clear" w:color="000000" w:fill="FFFFFF"/>
            <w:noWrap/>
            <w:vAlign w:val="center"/>
            <w:hideMark/>
          </w:tcPr>
          <w:p w14:paraId="58349987" w14:textId="77777777" w:rsidR="009B0B68" w:rsidRPr="00694234" w:rsidRDefault="009B0B68" w:rsidP="00322CBF">
            <w:pPr>
              <w:spacing w:before="60" w:after="60"/>
              <w:ind w:right="357"/>
              <w:jc w:val="right"/>
              <w:rPr>
                <w:rFonts w:ascii="Arial" w:eastAsia="Times New Roman" w:hAnsi="Arial" w:cs="Arial"/>
                <w:b/>
                <w:bCs/>
                <w:sz w:val="22"/>
                <w:szCs w:val="22"/>
                <w:lang w:eastAsia="es-MX"/>
              </w:rPr>
            </w:pPr>
            <w:r w:rsidRPr="00694234">
              <w:rPr>
                <w:rFonts w:ascii="Arial" w:eastAsia="Times New Roman" w:hAnsi="Arial" w:cs="Arial"/>
                <w:b/>
                <w:bCs/>
                <w:sz w:val="22"/>
                <w:szCs w:val="22"/>
                <w:lang w:eastAsia="es-MX"/>
              </w:rPr>
              <w:t>862</w:t>
            </w:r>
          </w:p>
        </w:tc>
        <w:tc>
          <w:tcPr>
            <w:tcW w:w="884" w:type="pct"/>
            <w:shd w:val="clear" w:color="000000" w:fill="FFFFFF"/>
            <w:noWrap/>
            <w:vAlign w:val="center"/>
            <w:hideMark/>
          </w:tcPr>
          <w:p w14:paraId="74F2BDA9" w14:textId="77777777" w:rsidR="009B0B68" w:rsidRPr="00694234" w:rsidRDefault="009B0B68" w:rsidP="00322CBF">
            <w:pPr>
              <w:spacing w:before="60" w:after="60"/>
              <w:ind w:right="505"/>
              <w:jc w:val="right"/>
              <w:rPr>
                <w:rFonts w:ascii="Arial" w:eastAsia="Times New Roman" w:hAnsi="Arial" w:cs="Arial"/>
                <w:b/>
                <w:bCs/>
                <w:sz w:val="22"/>
                <w:szCs w:val="22"/>
                <w:lang w:eastAsia="es-MX"/>
              </w:rPr>
            </w:pPr>
            <w:r w:rsidRPr="00694234">
              <w:rPr>
                <w:rFonts w:ascii="Arial" w:eastAsia="Times New Roman" w:hAnsi="Arial" w:cs="Arial"/>
                <w:b/>
                <w:bCs/>
                <w:sz w:val="22"/>
                <w:szCs w:val="22"/>
                <w:lang w:eastAsia="es-MX"/>
              </w:rPr>
              <w:t>385</w:t>
            </w:r>
          </w:p>
        </w:tc>
        <w:tc>
          <w:tcPr>
            <w:tcW w:w="963" w:type="pct"/>
            <w:shd w:val="clear" w:color="000000" w:fill="FFFFFF"/>
            <w:noWrap/>
            <w:vAlign w:val="center"/>
            <w:hideMark/>
          </w:tcPr>
          <w:p w14:paraId="1F62F2A2" w14:textId="77777777" w:rsidR="009B0B68" w:rsidRPr="00694234" w:rsidRDefault="009B0B68" w:rsidP="00322CBF">
            <w:pPr>
              <w:spacing w:before="60" w:after="60"/>
              <w:ind w:right="493"/>
              <w:jc w:val="right"/>
              <w:rPr>
                <w:rFonts w:ascii="Arial" w:eastAsia="Times New Roman" w:hAnsi="Arial" w:cs="Arial"/>
                <w:b/>
                <w:bCs/>
                <w:sz w:val="22"/>
                <w:szCs w:val="22"/>
                <w:lang w:eastAsia="es-MX"/>
              </w:rPr>
            </w:pPr>
            <w:r w:rsidRPr="00694234">
              <w:rPr>
                <w:rFonts w:ascii="Arial" w:eastAsia="Times New Roman" w:hAnsi="Arial" w:cs="Arial"/>
                <w:b/>
                <w:bCs/>
                <w:sz w:val="22"/>
                <w:szCs w:val="22"/>
                <w:lang w:eastAsia="es-MX"/>
              </w:rPr>
              <w:t>238</w:t>
            </w:r>
          </w:p>
        </w:tc>
        <w:tc>
          <w:tcPr>
            <w:tcW w:w="827" w:type="pct"/>
            <w:shd w:val="clear" w:color="000000" w:fill="FFFFFF"/>
            <w:noWrap/>
            <w:vAlign w:val="center"/>
            <w:hideMark/>
          </w:tcPr>
          <w:p w14:paraId="3202FC9B" w14:textId="77777777" w:rsidR="009B0B68" w:rsidRPr="00694234" w:rsidRDefault="009B0B68" w:rsidP="00322CBF">
            <w:pPr>
              <w:spacing w:before="60" w:after="60"/>
              <w:ind w:right="496"/>
              <w:jc w:val="right"/>
              <w:rPr>
                <w:rFonts w:ascii="Arial" w:eastAsia="Times New Roman" w:hAnsi="Arial" w:cs="Arial"/>
                <w:b/>
                <w:bCs/>
                <w:sz w:val="22"/>
                <w:szCs w:val="22"/>
                <w:lang w:eastAsia="es-MX"/>
              </w:rPr>
            </w:pPr>
            <w:r w:rsidRPr="00694234">
              <w:rPr>
                <w:rFonts w:ascii="Arial" w:eastAsia="Times New Roman" w:hAnsi="Arial" w:cs="Arial"/>
                <w:b/>
                <w:bCs/>
                <w:sz w:val="22"/>
                <w:szCs w:val="22"/>
                <w:lang w:eastAsia="es-MX"/>
              </w:rPr>
              <w:t>596</w:t>
            </w:r>
          </w:p>
        </w:tc>
      </w:tr>
    </w:tbl>
    <w:p w14:paraId="4C75DB67" w14:textId="77777777" w:rsidR="009B0B68" w:rsidRDefault="009B0B68" w:rsidP="009B0B68">
      <w:pPr>
        <w:spacing w:after="240"/>
        <w:jc w:val="both"/>
        <w:rPr>
          <w:rFonts w:ascii="Arial" w:hAnsi="Arial" w:cs="Arial"/>
          <w:sz w:val="18"/>
          <w:szCs w:val="18"/>
        </w:rPr>
      </w:pPr>
      <w:r w:rsidRPr="00976B39">
        <w:rPr>
          <w:rFonts w:ascii="Arial" w:hAnsi="Arial" w:cs="Arial"/>
          <w:sz w:val="18"/>
          <w:szCs w:val="18"/>
        </w:rPr>
        <w:t xml:space="preserve">Fuente: </w:t>
      </w:r>
      <w:r>
        <w:rPr>
          <w:rFonts w:ascii="Arial" w:hAnsi="Arial" w:cs="Arial"/>
          <w:sz w:val="18"/>
          <w:szCs w:val="18"/>
        </w:rPr>
        <w:t xml:space="preserve">Dirección General de Planeación, </w:t>
      </w:r>
      <w:r w:rsidRPr="00976B39">
        <w:rPr>
          <w:rFonts w:ascii="Arial" w:hAnsi="Arial" w:cs="Arial"/>
          <w:sz w:val="18"/>
          <w:szCs w:val="18"/>
        </w:rPr>
        <w:t>Departamento de Seguimiento y Evaluación con información de las Divisiones Académicas.</w:t>
      </w:r>
    </w:p>
    <w:p w14:paraId="606ED2EF" w14:textId="77777777" w:rsidR="009B0B68" w:rsidRPr="00915839" w:rsidRDefault="009B0B68" w:rsidP="009B0B68">
      <w:pPr>
        <w:spacing w:after="240" w:line="276" w:lineRule="auto"/>
        <w:jc w:val="both"/>
        <w:rPr>
          <w:rFonts w:ascii="Arial" w:hAnsi="Arial" w:cs="Arial"/>
          <w:sz w:val="22"/>
          <w:szCs w:val="22"/>
        </w:rPr>
      </w:pPr>
      <w:r w:rsidRPr="00915839">
        <w:rPr>
          <w:rFonts w:ascii="Arial" w:hAnsi="Arial" w:cs="Arial"/>
          <w:sz w:val="22"/>
          <w:szCs w:val="22"/>
        </w:rPr>
        <w:lastRenderedPageBreak/>
        <w:t>Los cuerpos académicos conformados por profesores investigadores son los responsables de desarrollar la investigación colegiada en la institución a través de sus líneas de generación del conocimiento en ciencias básica y aplicada; en el último lustro, la reducción del financiamiento por los recortes presupuestales nacionales y estatales de apoyo a la investigación, situación que se agudizó por efecto de la pandemia COVID-19, han interferido en la evolución de sus grados de consolidación.</w:t>
      </w:r>
    </w:p>
    <w:p w14:paraId="169F16D5" w14:textId="77777777" w:rsidR="009B0B68" w:rsidRPr="00915839" w:rsidRDefault="009B0B68" w:rsidP="009B0B68">
      <w:pPr>
        <w:spacing w:after="240" w:line="276" w:lineRule="auto"/>
        <w:jc w:val="both"/>
        <w:rPr>
          <w:rFonts w:ascii="Arial" w:hAnsi="Arial" w:cs="Arial"/>
          <w:sz w:val="22"/>
          <w:szCs w:val="22"/>
        </w:rPr>
      </w:pPr>
      <w:r w:rsidRPr="00915839">
        <w:rPr>
          <w:rFonts w:ascii="Arial" w:hAnsi="Arial" w:cs="Arial"/>
          <w:sz w:val="22"/>
          <w:szCs w:val="22"/>
        </w:rPr>
        <w:t xml:space="preserve">En el último año, al interior de la institución se ha dado una recomposición entre integrantes de los grupos de investigación, de manera tal que algunos cuerpos académicos han solicitado su baja del </w:t>
      </w:r>
      <w:proofErr w:type="spellStart"/>
      <w:r w:rsidRPr="00915839">
        <w:rPr>
          <w:rFonts w:ascii="Arial" w:hAnsi="Arial" w:cs="Arial"/>
          <w:sz w:val="22"/>
          <w:szCs w:val="22"/>
        </w:rPr>
        <w:t>Prodep</w:t>
      </w:r>
      <w:proofErr w:type="spellEnd"/>
      <w:r w:rsidRPr="00915839">
        <w:rPr>
          <w:rFonts w:ascii="Arial" w:hAnsi="Arial" w:cs="Arial"/>
          <w:sz w:val="22"/>
          <w:szCs w:val="22"/>
        </w:rPr>
        <w:t xml:space="preserve"> y luego los integrantes se incorporan en otros grupos para avanzar en su grado de consolidación; a 2021, el 27 % de estos cuerpos colegiados se encuentran consolidados (gráfica 12).</w:t>
      </w:r>
    </w:p>
    <w:p w14:paraId="703BB474" w14:textId="77777777" w:rsidR="009B0B68" w:rsidRDefault="009B0B68" w:rsidP="009B0B68">
      <w:pPr>
        <w:spacing w:after="240"/>
        <w:ind w:left="1134" w:hanging="1134"/>
        <w:jc w:val="both"/>
        <w:rPr>
          <w:rFonts w:ascii="Arial" w:hAnsi="Arial" w:cs="Arial"/>
          <w:i/>
          <w:iCs/>
        </w:rPr>
      </w:pPr>
      <w:r w:rsidRPr="00915839">
        <w:rPr>
          <w:rFonts w:ascii="Arial" w:hAnsi="Arial" w:cs="Arial"/>
          <w:i/>
          <w:iCs/>
          <w:noProof/>
          <w:sz w:val="22"/>
          <w:szCs w:val="22"/>
          <w:lang w:eastAsia="es-MX"/>
        </w:rPr>
        <w:drawing>
          <wp:anchor distT="0" distB="0" distL="114300" distR="114300" simplePos="0" relativeHeight="251658251" behindDoc="0" locked="0" layoutInCell="1" allowOverlap="1" wp14:anchorId="3EB04C78" wp14:editId="0C7273C2">
            <wp:simplePos x="0" y="0"/>
            <wp:positionH relativeFrom="margin">
              <wp:align>right</wp:align>
            </wp:positionH>
            <wp:positionV relativeFrom="paragraph">
              <wp:posOffset>357114</wp:posOffset>
            </wp:positionV>
            <wp:extent cx="5600065" cy="2766060"/>
            <wp:effectExtent l="0" t="0" r="635" b="0"/>
            <wp:wrapTopAndBottom/>
            <wp:docPr id="9" name="Imagen 9"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10;&#10;Descripción generada automá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00065" cy="2766060"/>
                    </a:xfrm>
                    <a:prstGeom prst="rect">
                      <a:avLst/>
                    </a:prstGeom>
                    <a:noFill/>
                  </pic:spPr>
                </pic:pic>
              </a:graphicData>
            </a:graphic>
            <wp14:sizeRelH relativeFrom="margin">
              <wp14:pctWidth>0</wp14:pctWidth>
            </wp14:sizeRelH>
            <wp14:sizeRelV relativeFrom="margin">
              <wp14:pctHeight>0</wp14:pctHeight>
            </wp14:sizeRelV>
          </wp:anchor>
        </w:drawing>
      </w:r>
      <w:r w:rsidRPr="00915839">
        <w:rPr>
          <w:rFonts w:ascii="Arial" w:hAnsi="Arial" w:cs="Arial"/>
          <w:i/>
          <w:iCs/>
          <w:sz w:val="22"/>
          <w:szCs w:val="22"/>
        </w:rPr>
        <w:t>Gráfica 12. Evolución del número de cuerpos académicos en formación, en consolidación y consolidados, periodo 2018-2021.</w:t>
      </w:r>
    </w:p>
    <w:p w14:paraId="3D86C67E" w14:textId="77777777" w:rsidR="009B0B68" w:rsidRDefault="009B0B68" w:rsidP="009B0B68">
      <w:pPr>
        <w:spacing w:after="240"/>
        <w:jc w:val="both"/>
        <w:rPr>
          <w:rFonts w:ascii="Arial" w:hAnsi="Arial" w:cs="Arial"/>
          <w:sz w:val="18"/>
          <w:szCs w:val="18"/>
        </w:rPr>
      </w:pPr>
      <w:r w:rsidRPr="00976B39">
        <w:rPr>
          <w:rFonts w:ascii="Arial" w:hAnsi="Arial" w:cs="Arial"/>
          <w:sz w:val="18"/>
          <w:szCs w:val="18"/>
        </w:rPr>
        <w:t xml:space="preserve">Fuente: </w:t>
      </w:r>
      <w:r>
        <w:rPr>
          <w:rFonts w:ascii="Arial" w:hAnsi="Arial" w:cs="Arial"/>
          <w:sz w:val="18"/>
          <w:szCs w:val="18"/>
        </w:rPr>
        <w:t xml:space="preserve">Dirección General de Planeación, </w:t>
      </w:r>
      <w:r w:rsidRPr="00976B39">
        <w:rPr>
          <w:rFonts w:ascii="Arial" w:hAnsi="Arial" w:cs="Arial"/>
          <w:sz w:val="18"/>
          <w:szCs w:val="18"/>
        </w:rPr>
        <w:t>Departamento de Seguimiento y Evaluación con información de las Divisiones Académicas.</w:t>
      </w:r>
    </w:p>
    <w:p w14:paraId="7679AF74" w14:textId="77777777" w:rsidR="009B0B68" w:rsidRPr="00FD64D7" w:rsidRDefault="009B0B68" w:rsidP="009B0B68">
      <w:pPr>
        <w:spacing w:after="240" w:line="276" w:lineRule="auto"/>
        <w:jc w:val="both"/>
        <w:rPr>
          <w:rFonts w:ascii="Arial" w:hAnsi="Arial" w:cs="Arial"/>
          <w:b/>
          <w:bCs/>
          <w:sz w:val="22"/>
          <w:szCs w:val="22"/>
        </w:rPr>
      </w:pPr>
      <w:r w:rsidRPr="00FD64D7">
        <w:rPr>
          <w:rFonts w:ascii="Arial" w:hAnsi="Arial" w:cs="Arial"/>
          <w:b/>
          <w:bCs/>
          <w:sz w:val="22"/>
          <w:szCs w:val="22"/>
        </w:rPr>
        <w:t>Extensión y vinculación</w:t>
      </w:r>
    </w:p>
    <w:p w14:paraId="354CF39F" w14:textId="77777777" w:rsidR="009B0B68" w:rsidRPr="00915839" w:rsidRDefault="009B0B68" w:rsidP="009B0B68">
      <w:pPr>
        <w:spacing w:after="240" w:line="276" w:lineRule="auto"/>
        <w:jc w:val="both"/>
        <w:rPr>
          <w:rFonts w:ascii="Arial" w:hAnsi="Arial" w:cs="Arial"/>
          <w:sz w:val="22"/>
          <w:szCs w:val="22"/>
        </w:rPr>
      </w:pPr>
      <w:r w:rsidRPr="00915839">
        <w:rPr>
          <w:rFonts w:ascii="Arial" w:hAnsi="Arial" w:cs="Arial"/>
          <w:sz w:val="22"/>
          <w:szCs w:val="22"/>
        </w:rPr>
        <w:t>A dos años de la reestructuración organizacional aprobada en diciembre de 2020 por el H. Consejo Universitario, las unidades académicas a través del apoyo técnico de las secretarías de extensión y vinculación impulsan y coordinan las actividades de extensión y vinculación académica que se realizan en la unidad y en consecuencia en las correspondientes divisiones y departamentos académicos.</w:t>
      </w:r>
    </w:p>
    <w:p w14:paraId="642AE59D" w14:textId="77777777" w:rsidR="009B0B68" w:rsidRPr="00915839" w:rsidRDefault="009B0B68" w:rsidP="009B0B68">
      <w:pPr>
        <w:spacing w:after="240" w:line="276" w:lineRule="auto"/>
        <w:jc w:val="both"/>
        <w:rPr>
          <w:rFonts w:ascii="Arial" w:hAnsi="Arial" w:cs="Arial"/>
          <w:sz w:val="22"/>
          <w:szCs w:val="22"/>
        </w:rPr>
      </w:pPr>
      <w:r w:rsidRPr="00915839">
        <w:rPr>
          <w:rFonts w:ascii="Arial" w:hAnsi="Arial" w:cs="Arial"/>
          <w:sz w:val="22"/>
          <w:szCs w:val="22"/>
        </w:rPr>
        <w:t xml:space="preserve">La elaboración de la agenda de extensión considerando las necesidades del entorno, la gestión de firma de convenios, identificación e instrumentación de actividades de extensión para la generación de recursos propios forman parte del eje orientador de la extensión universitaria; la vinculación privilegia el establecimiento de alianzas estratégicas con los actores del entorno (públicos, privados, y sociedad en general), la atención al sector </w:t>
      </w:r>
      <w:r w:rsidRPr="00915839">
        <w:rPr>
          <w:rFonts w:ascii="Arial" w:hAnsi="Arial" w:cs="Arial"/>
          <w:sz w:val="22"/>
          <w:szCs w:val="22"/>
        </w:rPr>
        <w:lastRenderedPageBreak/>
        <w:t>productivo y social es una actividad fundamental universitaria para el desarrollo de proyectos, capacitación y asistencia técnica.</w:t>
      </w:r>
    </w:p>
    <w:p w14:paraId="5CB7A37B" w14:textId="77777777" w:rsidR="009B0B68" w:rsidRPr="00915839" w:rsidRDefault="009B0B68" w:rsidP="009B0B68">
      <w:pPr>
        <w:spacing w:after="240" w:line="276" w:lineRule="auto"/>
        <w:jc w:val="both"/>
        <w:rPr>
          <w:rFonts w:ascii="Arial" w:hAnsi="Arial" w:cs="Arial"/>
          <w:sz w:val="22"/>
          <w:szCs w:val="22"/>
        </w:rPr>
      </w:pPr>
      <w:r w:rsidRPr="00915839">
        <w:rPr>
          <w:rFonts w:ascii="Arial" w:hAnsi="Arial" w:cs="Arial"/>
          <w:sz w:val="22"/>
          <w:szCs w:val="22"/>
        </w:rPr>
        <w:t>De esta manera la UQROO tiene suscrito 107 convenios de colaboración vigentes, 90 nacionales y 17 internacionales; estos instrumentos son el marco propicio para el establecimiento de redes de colaboración, para cooperación e intercambio académico, investigación; y la realización del servicio social y las prácticas profesionales.</w:t>
      </w:r>
    </w:p>
    <w:p w14:paraId="0C0791A9" w14:textId="77777777" w:rsidR="009B0B68" w:rsidRPr="00915839" w:rsidRDefault="009B0B68" w:rsidP="009B0B68">
      <w:pPr>
        <w:spacing w:after="240" w:line="276" w:lineRule="auto"/>
        <w:jc w:val="both"/>
        <w:rPr>
          <w:rFonts w:ascii="Arial" w:hAnsi="Arial" w:cs="Arial"/>
          <w:sz w:val="22"/>
          <w:szCs w:val="22"/>
        </w:rPr>
      </w:pPr>
      <w:r w:rsidRPr="00915839">
        <w:rPr>
          <w:rFonts w:ascii="Arial" w:hAnsi="Arial" w:cs="Arial"/>
          <w:sz w:val="22"/>
          <w:szCs w:val="22"/>
        </w:rPr>
        <w:t>Actualmente se han conformado 455 redes, el 68 % se encuentran en el ámbito internacional (310) y el 32 % al interior del país (145).</w:t>
      </w:r>
    </w:p>
    <w:p w14:paraId="196BAA0F" w14:textId="6A4F2608" w:rsidR="009B0B68" w:rsidRPr="00915839" w:rsidRDefault="009B0B68" w:rsidP="009B0B68">
      <w:pPr>
        <w:spacing w:after="240" w:line="276" w:lineRule="auto"/>
        <w:jc w:val="both"/>
        <w:rPr>
          <w:rFonts w:ascii="Arial" w:hAnsi="Arial" w:cs="Arial"/>
          <w:sz w:val="22"/>
          <w:szCs w:val="22"/>
        </w:rPr>
      </w:pPr>
      <w:r w:rsidRPr="00915839">
        <w:rPr>
          <w:rFonts w:ascii="Arial" w:hAnsi="Arial" w:cs="Arial"/>
          <w:sz w:val="22"/>
          <w:szCs w:val="22"/>
        </w:rPr>
        <w:t xml:space="preserve">Los convenios y las redes de colaboración además de fortalecer las actividades de extensión y vinculación universitarias contribuyen a la formación integral de nuestros estudiantes; de esta manera tenemos a 282 estudiantes participando en proyectos derivados de convenios de colaboración, de estos un 65 </w:t>
      </w:r>
      <w:r w:rsidR="00EC2D5B" w:rsidRPr="00915839">
        <w:rPr>
          <w:rFonts w:ascii="Arial" w:hAnsi="Arial" w:cs="Arial"/>
          <w:sz w:val="22"/>
          <w:szCs w:val="22"/>
        </w:rPr>
        <w:t>% son</w:t>
      </w:r>
      <w:r w:rsidRPr="00915839">
        <w:rPr>
          <w:rFonts w:ascii="Arial" w:hAnsi="Arial" w:cs="Arial"/>
          <w:sz w:val="22"/>
          <w:szCs w:val="22"/>
        </w:rPr>
        <w:t xml:space="preserve"> maestrantes y </w:t>
      </w:r>
      <w:proofErr w:type="spellStart"/>
      <w:r w:rsidRPr="00915839">
        <w:rPr>
          <w:rFonts w:ascii="Arial" w:hAnsi="Arial" w:cs="Arial"/>
          <w:sz w:val="22"/>
          <w:szCs w:val="22"/>
        </w:rPr>
        <w:t>doctorantes</w:t>
      </w:r>
      <w:proofErr w:type="spellEnd"/>
      <w:r w:rsidRPr="00915839">
        <w:rPr>
          <w:rFonts w:ascii="Arial" w:hAnsi="Arial" w:cs="Arial"/>
          <w:sz w:val="22"/>
          <w:szCs w:val="22"/>
        </w:rPr>
        <w:t xml:space="preserve"> (184); el 35 % corresponde a los estudiantes de licenciatura (98).</w:t>
      </w:r>
    </w:p>
    <w:p w14:paraId="5267B4A0" w14:textId="77777777" w:rsidR="009B0B68" w:rsidRPr="00A25AD0" w:rsidRDefault="009B0B68" w:rsidP="009B0B68">
      <w:pPr>
        <w:spacing w:after="240" w:line="276" w:lineRule="auto"/>
        <w:jc w:val="both"/>
        <w:rPr>
          <w:rFonts w:ascii="Arial" w:hAnsi="Arial" w:cs="Arial"/>
          <w:i/>
          <w:iCs/>
          <w:sz w:val="22"/>
          <w:szCs w:val="22"/>
        </w:rPr>
      </w:pPr>
      <w:r w:rsidRPr="00915839">
        <w:rPr>
          <w:rFonts w:ascii="Arial" w:hAnsi="Arial" w:cs="Arial"/>
          <w:sz w:val="22"/>
          <w:szCs w:val="22"/>
        </w:rPr>
        <w:t>De la matrícula inscrita a mayo de 2022, 270 estudiantes se encuentran con el servicio social concluido y 28 han realizado sus prácticas profesionales y cubierto los requisitos para su liberación; en los últimos 10 años, el esfuerzo institucional para la actualización de los planes y programas ha permitido que la realización del servicio social y de las prácticas se considere en el malla curricular con valor crediticio; ello ha permito entre otros aspectos contribuir al egreso y la titulación del estudiantado.</w:t>
      </w:r>
    </w:p>
    <w:p w14:paraId="13101813" w14:textId="6780662B" w:rsidR="00202A04" w:rsidRPr="00FD64D7" w:rsidRDefault="00202A04" w:rsidP="00182FD6">
      <w:pPr>
        <w:spacing w:before="0" w:after="160" w:line="276" w:lineRule="auto"/>
        <w:jc w:val="both"/>
        <w:rPr>
          <w:rFonts w:ascii="Arial" w:hAnsi="Arial" w:cs="Arial"/>
          <w:b/>
          <w:sz w:val="22"/>
          <w:szCs w:val="22"/>
        </w:rPr>
      </w:pPr>
      <w:r w:rsidRPr="00FD64D7">
        <w:rPr>
          <w:rFonts w:ascii="Arial" w:hAnsi="Arial" w:cs="Arial"/>
          <w:b/>
          <w:sz w:val="22"/>
          <w:szCs w:val="22"/>
        </w:rPr>
        <w:t>Gestión Institucional</w:t>
      </w:r>
    </w:p>
    <w:p w14:paraId="4C3DB14A" w14:textId="128BAA47" w:rsidR="00182FD6" w:rsidRPr="000C399F" w:rsidRDefault="00182FD6" w:rsidP="00182FD6">
      <w:pPr>
        <w:spacing w:before="0" w:after="160" w:line="276" w:lineRule="auto"/>
        <w:jc w:val="both"/>
        <w:rPr>
          <w:rFonts w:ascii="Arial" w:hAnsi="Arial" w:cs="Arial"/>
          <w:bCs/>
          <w:sz w:val="22"/>
          <w:szCs w:val="22"/>
        </w:rPr>
      </w:pPr>
      <w:r w:rsidRPr="000C399F">
        <w:rPr>
          <w:rFonts w:ascii="Arial" w:hAnsi="Arial" w:cs="Arial"/>
          <w:bCs/>
          <w:sz w:val="22"/>
          <w:szCs w:val="22"/>
        </w:rPr>
        <w:t>Los constantes cambios en el entorno y la evolución de las necesidades de la comunidad universitaria han derivado en la toma de decisiones e implementación de ejes prioritarios en la gestión como apoyo a las funciones sustantivas institucionales. Tal es el caso de la restructuración del área a cargo de los servicios al estudiantado, aprobada en el mes de marzo de 2022, en la que se considera la atención prioritaria de todas las etapas en la trayectoria escolar.</w:t>
      </w:r>
    </w:p>
    <w:p w14:paraId="75C73421" w14:textId="77777777" w:rsidR="00182FD6" w:rsidRPr="000C399F" w:rsidRDefault="00182FD6" w:rsidP="00182FD6">
      <w:pPr>
        <w:spacing w:before="0" w:after="160" w:line="276" w:lineRule="auto"/>
        <w:jc w:val="both"/>
        <w:rPr>
          <w:rFonts w:ascii="Arial" w:hAnsi="Arial" w:cs="Arial"/>
          <w:bCs/>
          <w:sz w:val="22"/>
          <w:szCs w:val="22"/>
        </w:rPr>
      </w:pPr>
      <w:r w:rsidRPr="000C399F">
        <w:rPr>
          <w:rFonts w:ascii="Arial" w:hAnsi="Arial" w:cs="Arial"/>
          <w:bCs/>
          <w:sz w:val="22"/>
          <w:szCs w:val="22"/>
        </w:rPr>
        <w:t>Con la finalidad de continuar ofertando para la sociedad una alternativa vanguardista y acorde, el 21 de julio de 2021 se autoriza por el H. Consejo Universitario tres programas educativos en modalidad no escolarizada, siendo en el mes de septiembre del mismo año lanzada la primera convocatoria con la oferta de las licenciaturas en: Gobierno y Gestión Pública, Derecho y, Educación. Se registraron un total de 750 solicitantes, entrando en operación con 350 aspirantes en el periodo primavera del año 2022. Para la segunda convocatoria se tuvo el asesoramiento y acompañamiento de un experto en promoción en redes sociales, lanzando una campaña dirigida principalmente a la zona sur del país, obteniendo un total de 1894 registros, representando el doble con respecto al 2021.</w:t>
      </w:r>
    </w:p>
    <w:p w14:paraId="7627C46E" w14:textId="77778E54" w:rsidR="00182FD6" w:rsidRPr="003F4694" w:rsidRDefault="00182FD6" w:rsidP="00182FD6">
      <w:pPr>
        <w:spacing w:before="0" w:after="160" w:line="276" w:lineRule="auto"/>
        <w:jc w:val="both"/>
        <w:rPr>
          <w:rFonts w:ascii="Arial" w:hAnsi="Arial" w:cs="Arial"/>
          <w:bCs/>
          <w:sz w:val="22"/>
          <w:szCs w:val="22"/>
        </w:rPr>
      </w:pPr>
      <w:r w:rsidRPr="003F4694">
        <w:rPr>
          <w:rFonts w:ascii="Arial" w:hAnsi="Arial" w:cs="Arial"/>
          <w:bCs/>
          <w:sz w:val="22"/>
          <w:szCs w:val="22"/>
        </w:rPr>
        <w:t xml:space="preserve">Durante el proceso de admisiones 2022 de la modalidad escolarizada, teniendo en cuenta la implementación del programa “Rechazo cero”, se obtuvieron 3099 registros completos de solicitantes. Cabe señalar que derivado de la naturaleza de los programas educativos </w:t>
      </w:r>
      <w:r w:rsidRPr="003F4694">
        <w:rPr>
          <w:rFonts w:ascii="Arial" w:hAnsi="Arial" w:cs="Arial"/>
          <w:bCs/>
          <w:sz w:val="22"/>
          <w:szCs w:val="22"/>
        </w:rPr>
        <w:lastRenderedPageBreak/>
        <w:t xml:space="preserve">son sujetos </w:t>
      </w:r>
      <w:r w:rsidR="00707375" w:rsidRPr="003F4694">
        <w:rPr>
          <w:rFonts w:ascii="Arial" w:hAnsi="Arial" w:cs="Arial"/>
          <w:bCs/>
          <w:sz w:val="22"/>
          <w:szCs w:val="22"/>
        </w:rPr>
        <w:t>para</w:t>
      </w:r>
      <w:r w:rsidRPr="003F4694">
        <w:rPr>
          <w:rFonts w:ascii="Arial" w:hAnsi="Arial" w:cs="Arial"/>
          <w:bCs/>
          <w:sz w:val="22"/>
          <w:szCs w:val="22"/>
        </w:rPr>
        <w:t xml:space="preserve"> aplicar examen de admisión la Licenciatura en Medicina, Licenciatura en Enfermería, Licenciatura en Derecho para el campus Chetumal y Cancún.</w:t>
      </w:r>
    </w:p>
    <w:p w14:paraId="6EA7A645" w14:textId="77777777" w:rsidR="00182FD6" w:rsidRPr="003F4694" w:rsidRDefault="00182FD6" w:rsidP="00182FD6">
      <w:pPr>
        <w:spacing w:before="0" w:after="160" w:line="276" w:lineRule="auto"/>
        <w:jc w:val="both"/>
        <w:rPr>
          <w:rFonts w:ascii="Arial" w:hAnsi="Arial" w:cs="Arial"/>
          <w:bCs/>
          <w:sz w:val="22"/>
          <w:szCs w:val="22"/>
        </w:rPr>
      </w:pPr>
      <w:r w:rsidRPr="003F4694">
        <w:rPr>
          <w:rFonts w:ascii="Arial" w:hAnsi="Arial" w:cs="Arial"/>
          <w:bCs/>
          <w:sz w:val="22"/>
          <w:szCs w:val="22"/>
        </w:rPr>
        <w:t xml:space="preserve">La tecnología juega un papel principal en la gestión universitaria, de ahí la importancia de un sistema de gestión educativa y de generación de información, actualmente se encuentra en operación el Sistema de Administración escolar (SAE), sin embargo, resulta insuficiente para atender a más de 7000 usuarios (aspirantes y estudiantes) quienes solicitan diversos trámites y servicios de manera simultánea y continua durante todo un ciclo escolar. Respecto a la generación automatizada de información institucional para la toma de decisiones, a la fecha no se cuenta con un sistema que atienda dichas necesidades, esta labor se realiza de manera manual, alimentando bases de datos y construyendo indicadores según las necesidades académicas y de gestión. </w:t>
      </w:r>
    </w:p>
    <w:p w14:paraId="30A29E14" w14:textId="77777777" w:rsidR="00182FD6" w:rsidRPr="003F4694" w:rsidRDefault="00182FD6" w:rsidP="00182FD6">
      <w:pPr>
        <w:spacing w:before="0" w:after="160" w:line="276" w:lineRule="auto"/>
        <w:jc w:val="both"/>
        <w:rPr>
          <w:rFonts w:ascii="Arial" w:hAnsi="Arial" w:cs="Arial"/>
          <w:bCs/>
          <w:sz w:val="22"/>
          <w:szCs w:val="22"/>
        </w:rPr>
      </w:pPr>
      <w:r w:rsidRPr="003F4694">
        <w:rPr>
          <w:rFonts w:ascii="Arial" w:hAnsi="Arial" w:cs="Arial"/>
          <w:bCs/>
          <w:sz w:val="22"/>
          <w:szCs w:val="22"/>
        </w:rPr>
        <w:t>Como parte una gestión eficiente, el enfoque basado en resultados no está desvinculado al enfoque en los procesos, cuando se busca que estos sean eficientes y que resulten en la satisfacción del servicio a los usuarios, tanto en la gestión como en lo académico. Ante esto, la Universidad Autónoma del Estado de Quintana Roo, desde 2002, ha decidido certificar su sistema de gestión de calidad en la norma ISO 9001, contando con la certificación ISO 9001-2015 en el año 2018 y su recertificación en 2020. con el fin de asegurar la satisfacción del cliente, garantizar calidad en todos los niveles y actividades de la organización, detectar cuándo un proceso o servicio se ha desviado de los parámetros en los cuales debe moverse, garantizar la mejora continua en toda la institución, reducir costos, ser más eficaces y eficientes, corregir las fallas detectadas y planear con tiempo con un enfoque en los riesgos, y por último y no menos importante, obtener reconocimiento nacional e internacional.</w:t>
      </w:r>
    </w:p>
    <w:p w14:paraId="6997263A" w14:textId="17F9816F" w:rsidR="00182FD6" w:rsidRPr="000C399F" w:rsidRDefault="00182FD6" w:rsidP="00182FD6">
      <w:pPr>
        <w:spacing w:before="0" w:after="160" w:line="276" w:lineRule="auto"/>
        <w:jc w:val="both"/>
        <w:rPr>
          <w:rFonts w:ascii="Arial" w:hAnsi="Arial" w:cs="Arial"/>
          <w:bCs/>
          <w:sz w:val="22"/>
          <w:szCs w:val="22"/>
        </w:rPr>
      </w:pPr>
      <w:r w:rsidRPr="003F4694">
        <w:rPr>
          <w:rFonts w:ascii="Arial" w:hAnsi="Arial" w:cs="Arial"/>
          <w:bCs/>
          <w:sz w:val="22"/>
          <w:szCs w:val="22"/>
        </w:rPr>
        <w:t xml:space="preserve">Como parte de la rendición de cuentas, se atiende la solventación a las diversas auditorias de los ejercicios fiscales y programas presupuestarios específicos, se cuenta la estructura de la información para efectuar la entrega de </w:t>
      </w:r>
      <w:r w:rsidR="008E5780" w:rsidRPr="003F4694">
        <w:rPr>
          <w:rFonts w:ascii="Arial" w:hAnsi="Arial" w:cs="Arial"/>
          <w:bCs/>
          <w:sz w:val="22"/>
          <w:szCs w:val="22"/>
        </w:rPr>
        <w:t>esta</w:t>
      </w:r>
      <w:r w:rsidRPr="003F4694">
        <w:rPr>
          <w:rFonts w:ascii="Arial" w:hAnsi="Arial" w:cs="Arial"/>
          <w:bCs/>
          <w:sz w:val="22"/>
          <w:szCs w:val="22"/>
        </w:rPr>
        <w:t xml:space="preserve"> dentro de los tiempos que establecen los órganos de fiscalización. En cuanto a control interno una parte importante del trabajo que se realiza en las áreas de tesorería y de contabilidad, se sigue realizando manualmente, en ese sentido, es necesario transitar hacia el desarrollo de aplicaciones que permitan y faciliten atender los requerimientos de manera oportuna y ágil; nos encontramos realizando trabajos al respecto, esperando tener resultados tangibles en el ejercicio 2023.</w:t>
      </w:r>
      <w:r w:rsidRPr="000C399F">
        <w:rPr>
          <w:rFonts w:ascii="Arial" w:hAnsi="Arial" w:cs="Arial"/>
          <w:bCs/>
          <w:sz w:val="22"/>
          <w:szCs w:val="22"/>
        </w:rPr>
        <w:t xml:space="preserve"> </w:t>
      </w:r>
    </w:p>
    <w:p w14:paraId="66A26B6A" w14:textId="77777777" w:rsidR="00182FD6" w:rsidRPr="000C399F" w:rsidRDefault="00182FD6" w:rsidP="00182FD6">
      <w:pPr>
        <w:spacing w:before="0" w:after="160" w:line="276" w:lineRule="auto"/>
        <w:jc w:val="both"/>
        <w:rPr>
          <w:rFonts w:ascii="Arial" w:hAnsi="Arial" w:cs="Arial"/>
          <w:bCs/>
          <w:sz w:val="22"/>
          <w:szCs w:val="22"/>
        </w:rPr>
      </w:pPr>
      <w:r w:rsidRPr="000C399F">
        <w:rPr>
          <w:rFonts w:ascii="Arial" w:hAnsi="Arial" w:cs="Arial"/>
          <w:bCs/>
          <w:sz w:val="22"/>
          <w:szCs w:val="22"/>
        </w:rPr>
        <w:t>Respecto a los recursos institucionales, el comportamiento en la captación de los ingresos hasta el ejercicio fiscal 2019 mostraba una tendencia creciente asociada a la matrícula. A partir de 2020, ante la contingencia sanitaria y su impacto económico que afectó los ingresos a todos los niveles, la administración universitaria aplicó un programa de apoyo a los estudiantes mediante la exención de las inscripciones y la prórroga hasta mayo de 2021 de los adeudos financieros que tuvieran los estudiantes, tal medida buscó garantizar la continuidad de los alumnos para evitar la deserción escolar ante el panorama adverso del entorno mundial; y para el ciclo de otoño de 2021, se aprobó como medida de apoyo a los estudiantes un descuento del 50% en las inscripciones, el cual se cubrió hasta en cuatro parcialidades.</w:t>
      </w:r>
    </w:p>
    <w:p w14:paraId="7FFFB45F" w14:textId="77777777" w:rsidR="00182FD6" w:rsidRPr="000C399F" w:rsidRDefault="00182FD6" w:rsidP="00182FD6">
      <w:pPr>
        <w:spacing w:before="0" w:after="160" w:line="276" w:lineRule="auto"/>
        <w:jc w:val="both"/>
        <w:rPr>
          <w:rFonts w:ascii="Arial" w:hAnsi="Arial" w:cs="Arial"/>
          <w:bCs/>
          <w:sz w:val="22"/>
          <w:szCs w:val="22"/>
        </w:rPr>
      </w:pPr>
      <w:r w:rsidRPr="000C399F">
        <w:rPr>
          <w:rFonts w:ascii="Arial" w:hAnsi="Arial" w:cs="Arial"/>
          <w:bCs/>
          <w:sz w:val="22"/>
          <w:szCs w:val="22"/>
        </w:rPr>
        <w:lastRenderedPageBreak/>
        <w:t>Para el ciclo primavera de 2022, que, si bien las clases fueron virtuales hasta agosto de este mismo año, el H. Consejo Universitario aprobó durante ese ciclo, la exención del pago de inscripciones, beneficiando a la comunidad estudiantil, sin embargo, su contra parte se ha visto reflejado en la reducción de la recaudación de ingresos propios en 46.4% respecto a los ingresos estimados de este mismo año. Este conjunto de medidas de apoyo dirigido a la comunidad estudiantil refleja un impacto en la caída de los ingresos propios recaudados y su disponibilidad.</w:t>
      </w:r>
    </w:p>
    <w:p w14:paraId="0FB78BD0" w14:textId="00491CBE" w:rsidR="00182FD6" w:rsidRPr="000C399F" w:rsidRDefault="00182FD6" w:rsidP="00182FD6">
      <w:pPr>
        <w:spacing w:before="0" w:after="160" w:line="276" w:lineRule="auto"/>
        <w:jc w:val="both"/>
        <w:rPr>
          <w:rFonts w:ascii="Arial" w:hAnsi="Arial" w:cs="Arial"/>
          <w:bCs/>
          <w:sz w:val="22"/>
          <w:szCs w:val="22"/>
        </w:rPr>
      </w:pPr>
      <w:r w:rsidRPr="000C399F">
        <w:rPr>
          <w:rFonts w:ascii="Arial" w:hAnsi="Arial" w:cs="Arial"/>
          <w:bCs/>
          <w:sz w:val="22"/>
          <w:szCs w:val="22"/>
        </w:rPr>
        <w:t>En cuanto a los trámites para gestionar las ministraciones ante la Secretaria de Finanzas y Planeación (S</w:t>
      </w:r>
      <w:r w:rsidR="00AD0671">
        <w:rPr>
          <w:rFonts w:ascii="Arial" w:hAnsi="Arial" w:cs="Arial"/>
          <w:bCs/>
          <w:sz w:val="22"/>
          <w:szCs w:val="22"/>
        </w:rPr>
        <w:t>efiplan</w:t>
      </w:r>
      <w:r w:rsidRPr="000C399F">
        <w:rPr>
          <w:rFonts w:ascii="Arial" w:hAnsi="Arial" w:cs="Arial"/>
          <w:bCs/>
          <w:sz w:val="22"/>
          <w:szCs w:val="22"/>
        </w:rPr>
        <w:t>), se sigue recibiendo en tiempo y forma las aportación federal, no así de la contraparte estatal que al mes de agosto del año en curso, adeuda un total de $27.2 millones de pesos que corresponden a los capítulos 2000 y 3000, en ese sentido permanentemente se realizan gestiones ante la dependencia estatal para regularizar los pendientes, que por el momento, seguimos espera de las aportaciones respectivas.</w:t>
      </w:r>
    </w:p>
    <w:p w14:paraId="46B29652" w14:textId="0F7B623D" w:rsidR="00182FD6" w:rsidRDefault="00182FD6" w:rsidP="00182FD6">
      <w:pPr>
        <w:spacing w:before="0" w:after="160" w:line="259" w:lineRule="auto"/>
        <w:jc w:val="both"/>
        <w:rPr>
          <w:rFonts w:ascii="Arial" w:hAnsi="Arial" w:cs="Arial"/>
          <w:bCs/>
          <w:sz w:val="22"/>
          <w:szCs w:val="22"/>
        </w:rPr>
      </w:pPr>
      <w:r w:rsidRPr="000C399F">
        <w:rPr>
          <w:rFonts w:ascii="Arial" w:hAnsi="Arial" w:cs="Arial"/>
          <w:bCs/>
          <w:sz w:val="22"/>
          <w:szCs w:val="22"/>
        </w:rPr>
        <w:t>Por lo anterior, la Universidad debe instrumentar esquemas que le permitan mejorar la disponibilidad de recursos, ya que la falta de estos en el corto y mediano plazo afectaría sensiblemente el gasto operativo instituciona</w:t>
      </w:r>
      <w:r>
        <w:rPr>
          <w:rFonts w:ascii="Arial" w:hAnsi="Arial" w:cs="Arial"/>
          <w:bCs/>
          <w:sz w:val="22"/>
          <w:szCs w:val="22"/>
        </w:rPr>
        <w:t>l.</w:t>
      </w:r>
    </w:p>
    <w:p w14:paraId="318F6C1D" w14:textId="77777777" w:rsidR="00FC5BD1" w:rsidRDefault="00FC5BD1">
      <w:pPr>
        <w:spacing w:before="0" w:after="0"/>
        <w:rPr>
          <w:rFonts w:ascii="Arial" w:hAnsi="Arial" w:cs="Arial"/>
          <w:b/>
          <w:sz w:val="22"/>
          <w:szCs w:val="22"/>
        </w:rPr>
      </w:pPr>
      <w:r>
        <w:rPr>
          <w:rFonts w:ascii="Arial" w:hAnsi="Arial" w:cs="Arial"/>
          <w:b/>
          <w:sz w:val="22"/>
          <w:szCs w:val="22"/>
        </w:rPr>
        <w:br w:type="page"/>
      </w:r>
    </w:p>
    <w:p w14:paraId="185B672C" w14:textId="281B1207" w:rsidR="00813C6C" w:rsidRPr="00822B94" w:rsidRDefault="00813C6C" w:rsidP="00182FD6">
      <w:pPr>
        <w:spacing w:before="0" w:after="160" w:line="259" w:lineRule="auto"/>
        <w:jc w:val="both"/>
        <w:rPr>
          <w:rFonts w:ascii="Arial" w:hAnsi="Arial" w:cs="Arial"/>
          <w:b/>
          <w:color w:val="000000" w:themeColor="text1"/>
          <w:sz w:val="22"/>
          <w:szCs w:val="22"/>
        </w:rPr>
      </w:pPr>
      <w:r w:rsidRPr="00822B94">
        <w:rPr>
          <w:rFonts w:ascii="Arial" w:hAnsi="Arial" w:cs="Arial"/>
          <w:b/>
          <w:sz w:val="22"/>
          <w:szCs w:val="22"/>
        </w:rPr>
        <w:lastRenderedPageBreak/>
        <w:t xml:space="preserve">Alineación al Plan Nacional de Desarrollo </w:t>
      </w:r>
      <w:r w:rsidR="00195C01" w:rsidRPr="00822B94">
        <w:rPr>
          <w:rFonts w:ascii="Arial" w:hAnsi="Arial" w:cs="Arial"/>
          <w:b/>
          <w:sz w:val="22"/>
          <w:szCs w:val="22"/>
        </w:rPr>
        <w:t xml:space="preserve">2019-2024 </w:t>
      </w:r>
      <w:r w:rsidRPr="00822B94">
        <w:rPr>
          <w:rFonts w:ascii="Arial" w:hAnsi="Arial" w:cs="Arial"/>
          <w:b/>
          <w:sz w:val="22"/>
          <w:szCs w:val="22"/>
        </w:rPr>
        <w:t>y al Plan Estatal de Desarrollo</w:t>
      </w:r>
      <w:r w:rsidR="008D327E" w:rsidRPr="00822B94">
        <w:rPr>
          <w:rFonts w:ascii="Arial" w:hAnsi="Arial" w:cs="Arial"/>
          <w:b/>
          <w:sz w:val="22"/>
          <w:szCs w:val="22"/>
        </w:rPr>
        <w:t xml:space="preserve"> 2016-2022</w:t>
      </w:r>
    </w:p>
    <w:p w14:paraId="05673FC0" w14:textId="626DC357"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La formulación del Anteproyecto del Presupuesto de Egresos para el ejercicio fiscal 2023 de la Universidad Autónoma del Estado de Quintana Roo se realiza con base en un análisis de la evolución y desarrollo de la docencia, de la investigación, la extensión universitaria y de las funciones de apoyo, en el periodo 2015-2020, teniendo como referencia interna el Plan Institucional de Desarrollo Estratégico 2021-2024.</w:t>
      </w:r>
    </w:p>
    <w:p w14:paraId="65056DFB" w14:textId="77777777"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Con la alineación respectiva en el contexto de las tendencias nacionales y estatales, desde los siguientes ámbitos:</w:t>
      </w:r>
    </w:p>
    <w:p w14:paraId="1C593018" w14:textId="77777777" w:rsidR="00316EC9" w:rsidRPr="00E85B85" w:rsidRDefault="00316EC9" w:rsidP="00316EC9">
      <w:pPr>
        <w:pStyle w:val="Prrafodelista"/>
        <w:keepNext/>
        <w:numPr>
          <w:ilvl w:val="0"/>
          <w:numId w:val="25"/>
        </w:numPr>
        <w:ind w:left="567" w:hanging="567"/>
        <w:contextualSpacing w:val="0"/>
        <w:jc w:val="both"/>
        <w:rPr>
          <w:rFonts w:ascii="Arial" w:hAnsi="Arial" w:cs="Arial"/>
          <w:bCs/>
          <w:i/>
          <w:color w:val="000000" w:themeColor="text1"/>
        </w:rPr>
      </w:pPr>
      <w:r w:rsidRPr="00E85B85">
        <w:rPr>
          <w:rFonts w:ascii="Arial" w:hAnsi="Arial" w:cs="Arial"/>
          <w:bCs/>
          <w:iCs/>
          <w:color w:val="000000" w:themeColor="text1"/>
        </w:rPr>
        <w:t>Contexto</w:t>
      </w:r>
      <w:r w:rsidRPr="00E85B85">
        <w:rPr>
          <w:rFonts w:ascii="Arial" w:hAnsi="Arial" w:cs="Arial"/>
          <w:bCs/>
          <w:i/>
          <w:color w:val="000000" w:themeColor="text1"/>
        </w:rPr>
        <w:t xml:space="preserve"> </w:t>
      </w:r>
      <w:r w:rsidRPr="00E85B85">
        <w:rPr>
          <w:rFonts w:ascii="Arial" w:hAnsi="Arial" w:cs="Arial"/>
          <w:bCs/>
          <w:iCs/>
          <w:color w:val="000000" w:themeColor="text1"/>
        </w:rPr>
        <w:t>nacional</w:t>
      </w:r>
    </w:p>
    <w:p w14:paraId="2496D081" w14:textId="77777777" w:rsidR="00316EC9" w:rsidRPr="00E85B85" w:rsidRDefault="00316EC9" w:rsidP="00316EC9">
      <w:pPr>
        <w:spacing w:before="0" w:after="160" w:line="259" w:lineRule="auto"/>
        <w:ind w:left="567"/>
        <w:jc w:val="both"/>
        <w:rPr>
          <w:rFonts w:ascii="Arial" w:hAnsi="Arial" w:cs="Arial"/>
          <w:color w:val="000000" w:themeColor="text1"/>
          <w:sz w:val="22"/>
          <w:szCs w:val="22"/>
        </w:rPr>
      </w:pPr>
      <w:r w:rsidRPr="00E85B85">
        <w:rPr>
          <w:rFonts w:ascii="Arial" w:hAnsi="Arial" w:cs="Arial"/>
          <w:color w:val="000000" w:themeColor="text1"/>
          <w:sz w:val="22"/>
          <w:szCs w:val="22"/>
        </w:rPr>
        <w:t>Se analizaron las políticas, objetivos, estrategias, indicadores y metas establecidos en el Plan Nacional de Desarrollo 2019-2024, el Programa Sectorial de Educación 2019-2024 (SEP.</w:t>
      </w:r>
    </w:p>
    <w:p w14:paraId="48C998CA" w14:textId="77777777" w:rsidR="00316EC9" w:rsidRPr="00E85B85" w:rsidRDefault="00316EC9" w:rsidP="00316EC9">
      <w:pPr>
        <w:pStyle w:val="Prrafodelista"/>
        <w:keepNext/>
        <w:numPr>
          <w:ilvl w:val="0"/>
          <w:numId w:val="25"/>
        </w:numPr>
        <w:ind w:left="567" w:hanging="567"/>
        <w:contextualSpacing w:val="0"/>
        <w:jc w:val="both"/>
        <w:rPr>
          <w:rFonts w:ascii="Arial" w:hAnsi="Arial" w:cs="Arial"/>
          <w:bCs/>
          <w:iCs/>
          <w:color w:val="000000" w:themeColor="text1"/>
        </w:rPr>
      </w:pPr>
      <w:r w:rsidRPr="00E85B85">
        <w:rPr>
          <w:rFonts w:ascii="Arial" w:hAnsi="Arial" w:cs="Arial"/>
          <w:bCs/>
          <w:iCs/>
          <w:color w:val="000000" w:themeColor="text1"/>
        </w:rPr>
        <w:t>Contexto estatal</w:t>
      </w:r>
    </w:p>
    <w:p w14:paraId="78F75280" w14:textId="77777777" w:rsidR="00316EC9" w:rsidRPr="00E85B85" w:rsidRDefault="00316EC9" w:rsidP="00316EC9">
      <w:pPr>
        <w:spacing w:before="0" w:after="160" w:line="259" w:lineRule="auto"/>
        <w:ind w:left="567"/>
        <w:jc w:val="both"/>
        <w:rPr>
          <w:rFonts w:ascii="Arial" w:hAnsi="Arial" w:cs="Arial"/>
          <w:color w:val="000000" w:themeColor="text1"/>
          <w:sz w:val="22"/>
          <w:szCs w:val="22"/>
        </w:rPr>
      </w:pPr>
      <w:r w:rsidRPr="00E85B85">
        <w:rPr>
          <w:rFonts w:ascii="Arial" w:hAnsi="Arial" w:cs="Arial"/>
          <w:color w:val="000000" w:themeColor="text1"/>
          <w:sz w:val="22"/>
          <w:szCs w:val="22"/>
        </w:rPr>
        <w:t>Se analizaron las políticas, objetivos, estrategias, indicadores y metas establecidos en el Plan Estatal de Desarrollo 2016-2022 y el Programa Sectorial de Educación en Quintana Roo 2016-2022.</w:t>
      </w:r>
    </w:p>
    <w:p w14:paraId="4324DF87" w14:textId="77777777"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 xml:space="preserve">La educación es una prioridad dentro de los planes de desarrollo nacional y estatal para la formación de profesionales con las capacidades y habilidades necesarias para su inserción laboral y su contribución en el desarrollo social, derivado de las problemáticas sociales presentes en el país. </w:t>
      </w:r>
    </w:p>
    <w:p w14:paraId="78A00E96" w14:textId="77777777" w:rsidR="00316EC9" w:rsidRPr="00E85B85" w:rsidRDefault="00316EC9" w:rsidP="00316EC9">
      <w:pPr>
        <w:spacing w:before="0" w:after="160" w:line="259" w:lineRule="auto"/>
        <w:jc w:val="both"/>
        <w:rPr>
          <w:rFonts w:ascii="Arial" w:hAnsi="Arial" w:cs="Arial"/>
          <w:color w:val="000000" w:themeColor="text1"/>
          <w:sz w:val="22"/>
          <w:szCs w:val="22"/>
        </w:rPr>
      </w:pPr>
      <w:r>
        <w:rPr>
          <w:rFonts w:ascii="Arial" w:hAnsi="Arial" w:cs="Arial"/>
          <w:color w:val="000000" w:themeColor="text1"/>
          <w:sz w:val="22"/>
          <w:szCs w:val="22"/>
        </w:rPr>
        <w:t>S</w:t>
      </w:r>
      <w:r w:rsidRPr="00E85B85">
        <w:rPr>
          <w:rFonts w:ascii="Arial" w:hAnsi="Arial" w:cs="Arial"/>
          <w:color w:val="000000" w:themeColor="text1"/>
          <w:sz w:val="22"/>
          <w:szCs w:val="22"/>
        </w:rPr>
        <w:t>e alinea a los compromisos en la prospectiva de largo y mediano plazos, necesarios para alcanzar la visión al 2030, en el ámbito internacional, nacional y estatal. De conformidad con su normativa vigente, y en materia de planeación, se alinea con el Plan Nacional de Desarrollo y el Programa Sectorial de Educación, impulsados por el Gobierno Federal; asimismo, con el Plan Estatal de Desarrollo y con el Programa Sectorial de Educación Pública de Calidad.</w:t>
      </w:r>
    </w:p>
    <w:p w14:paraId="2F5C9AD0" w14:textId="77777777"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bCs/>
          <w:color w:val="000000" w:themeColor="text1"/>
          <w:sz w:val="22"/>
          <w:szCs w:val="22"/>
        </w:rPr>
        <w:t xml:space="preserve">Son tres los aspectos por atender que contemplan los planes de desarrollo nacional y estatal, y los programas sectoriales, así como las políticas institucionales del programa institucional: 1) Formación integral y de calidad de los estudiantes; 2) Planta docente competente; y 3) Dignificación de infraestructura y equipamiento de espacios educativos. </w:t>
      </w:r>
      <w:r w:rsidRPr="00E85B85">
        <w:rPr>
          <w:rFonts w:ascii="Arial" w:hAnsi="Arial" w:cs="Arial"/>
          <w:color w:val="000000" w:themeColor="text1"/>
          <w:sz w:val="22"/>
          <w:szCs w:val="22"/>
        </w:rPr>
        <w:t xml:space="preserve">En primera instancia, para cumplir con su misión y avanzar en el mejoramiento de la calidad de los servicios educativos y, con ello, contribuir con el desarrollo del estado y del país. </w:t>
      </w:r>
    </w:p>
    <w:p w14:paraId="0EABDD08" w14:textId="02B75FAA"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 xml:space="preserve">Lo anterior para alcanzar mejores niveles de bienestar y reducir las brechas de desigualdad, a partir de una educación equitativa, inclusiva, intercultural e integral y, además, gratuita para todos los niveles, por tal motivo la </w:t>
      </w:r>
      <w:r>
        <w:rPr>
          <w:rFonts w:ascii="Arial" w:hAnsi="Arial" w:cs="Arial"/>
          <w:color w:val="000000" w:themeColor="text1"/>
          <w:sz w:val="22"/>
          <w:szCs w:val="22"/>
        </w:rPr>
        <w:t>UQROO</w:t>
      </w:r>
      <w:r w:rsidRPr="00E85B85">
        <w:rPr>
          <w:rFonts w:ascii="Arial" w:hAnsi="Arial" w:cs="Arial"/>
          <w:color w:val="000000" w:themeColor="text1"/>
          <w:sz w:val="22"/>
          <w:szCs w:val="22"/>
        </w:rPr>
        <w:t xml:space="preserve"> se apega a los documentos estratégicos de interés federal y estatal, como se expone en el cuadro </w:t>
      </w:r>
      <w:r w:rsidR="00371F32">
        <w:rPr>
          <w:rFonts w:ascii="Arial" w:hAnsi="Arial" w:cs="Arial"/>
          <w:color w:val="000000" w:themeColor="text1"/>
          <w:sz w:val="22"/>
          <w:szCs w:val="22"/>
        </w:rPr>
        <w:t>0</w:t>
      </w:r>
      <w:r w:rsidRPr="00E85B85">
        <w:rPr>
          <w:rFonts w:ascii="Arial" w:hAnsi="Arial" w:cs="Arial"/>
          <w:color w:val="000000" w:themeColor="text1"/>
          <w:sz w:val="22"/>
          <w:szCs w:val="22"/>
        </w:rPr>
        <w:t>3.</w:t>
      </w:r>
    </w:p>
    <w:p w14:paraId="724B299C" w14:textId="26878AEE" w:rsidR="00316EC9" w:rsidRPr="00E85B85" w:rsidRDefault="00316EC9" w:rsidP="00F91BE4">
      <w:pPr>
        <w:pStyle w:val="Descripcin"/>
        <w:keepNext/>
        <w:spacing w:before="360" w:after="0"/>
        <w:ind w:left="1134" w:hanging="1134"/>
        <w:jc w:val="both"/>
        <w:rPr>
          <w:rFonts w:ascii="Arial" w:hAnsi="Arial" w:cs="Arial"/>
          <w:color w:val="auto"/>
          <w:sz w:val="22"/>
          <w:szCs w:val="22"/>
        </w:rPr>
      </w:pPr>
      <w:bookmarkStart w:id="2" w:name="_Toc69479190"/>
      <w:r w:rsidRPr="00E85B85">
        <w:rPr>
          <w:rFonts w:ascii="Arial" w:hAnsi="Arial" w:cs="Arial"/>
          <w:color w:val="auto"/>
          <w:sz w:val="22"/>
          <w:szCs w:val="22"/>
        </w:rPr>
        <w:lastRenderedPageBreak/>
        <w:t>Cuadro</w:t>
      </w:r>
      <w:r w:rsidR="00F91BE4">
        <w:rPr>
          <w:rFonts w:ascii="Arial" w:hAnsi="Arial" w:cs="Arial"/>
          <w:color w:val="auto"/>
          <w:sz w:val="22"/>
          <w:szCs w:val="22"/>
        </w:rPr>
        <w:t xml:space="preserve"> 03</w:t>
      </w:r>
      <w:r w:rsidRPr="00E85B85">
        <w:rPr>
          <w:rFonts w:ascii="Arial" w:hAnsi="Arial" w:cs="Arial"/>
          <w:color w:val="auto"/>
          <w:sz w:val="22"/>
          <w:szCs w:val="22"/>
        </w:rPr>
        <w:t xml:space="preserve">. </w:t>
      </w:r>
      <w:r w:rsidRPr="00E85B85">
        <w:rPr>
          <w:rFonts w:ascii="Arial" w:hAnsi="Arial" w:cs="Arial"/>
          <w:i w:val="0"/>
          <w:color w:val="auto"/>
          <w:sz w:val="22"/>
          <w:szCs w:val="22"/>
        </w:rPr>
        <w:t xml:space="preserve">Alineación de la universidad con los planes de desarrollo y sectorial respecto </w:t>
      </w:r>
      <w:r w:rsidRPr="00E85B85">
        <w:rPr>
          <w:rFonts w:ascii="Arial" w:hAnsi="Arial" w:cs="Arial"/>
          <w:color w:val="auto"/>
          <w:sz w:val="22"/>
          <w:szCs w:val="22"/>
        </w:rPr>
        <w:t>a la calidad educativa</w:t>
      </w:r>
      <w:bookmarkEnd w:id="2"/>
    </w:p>
    <w:tbl>
      <w:tblPr>
        <w:tblStyle w:val="Tablaconcuadrcula"/>
        <w:tblW w:w="8926" w:type="dxa"/>
        <w:tblBorders>
          <w:insideH w:val="dotted" w:sz="4" w:space="0" w:color="auto"/>
          <w:insideV w:val="dotted" w:sz="4" w:space="0" w:color="auto"/>
        </w:tblBorders>
        <w:tblLayout w:type="fixed"/>
        <w:tblLook w:val="04A0" w:firstRow="1" w:lastRow="0" w:firstColumn="1" w:lastColumn="0" w:noHBand="0" w:noVBand="1"/>
      </w:tblPr>
      <w:tblGrid>
        <w:gridCol w:w="2122"/>
        <w:gridCol w:w="2409"/>
        <w:gridCol w:w="2268"/>
        <w:gridCol w:w="2127"/>
      </w:tblGrid>
      <w:tr w:rsidR="00316EC9" w:rsidRPr="00C11D62" w14:paraId="767E78C5" w14:textId="77777777" w:rsidTr="00690DD0">
        <w:trPr>
          <w:trHeight w:val="696"/>
          <w:tblHeader/>
        </w:trPr>
        <w:tc>
          <w:tcPr>
            <w:tcW w:w="8926" w:type="dxa"/>
            <w:gridSpan w:val="4"/>
            <w:shd w:val="clear" w:color="auto" w:fill="FFFFFF" w:themeFill="background1"/>
          </w:tcPr>
          <w:p w14:paraId="48883E3B" w14:textId="77777777" w:rsidR="00316EC9" w:rsidRPr="00C11D62" w:rsidRDefault="00316EC9" w:rsidP="00690DD0">
            <w:pPr>
              <w:keepNext/>
              <w:shd w:val="clear" w:color="auto" w:fill="F2F2F2" w:themeFill="background1" w:themeFillShade="F2"/>
              <w:spacing w:line="276" w:lineRule="auto"/>
              <w:jc w:val="both"/>
              <w:rPr>
                <w:rFonts w:ascii="Arial" w:hAnsi="Arial" w:cs="Arial"/>
                <w:b/>
                <w:bCs/>
                <w:color w:val="000000" w:themeColor="text1"/>
                <w:sz w:val="18"/>
                <w:szCs w:val="22"/>
              </w:rPr>
            </w:pPr>
            <w:r w:rsidRPr="00C11D62">
              <w:rPr>
                <w:rFonts w:ascii="Arial" w:hAnsi="Arial" w:cs="Arial"/>
                <w:b/>
                <w:bCs/>
                <w:color w:val="000000" w:themeColor="text1"/>
                <w:sz w:val="18"/>
                <w:szCs w:val="22"/>
              </w:rPr>
              <w:t xml:space="preserve">Objetivo estratégico 1 del Programa Institucional de la </w:t>
            </w:r>
            <w:r>
              <w:rPr>
                <w:rFonts w:ascii="Arial" w:hAnsi="Arial" w:cs="Arial"/>
                <w:b/>
                <w:bCs/>
                <w:color w:val="000000" w:themeColor="text1"/>
                <w:sz w:val="18"/>
                <w:szCs w:val="22"/>
              </w:rPr>
              <w:t>UQROO</w:t>
            </w:r>
            <w:r w:rsidRPr="00C11D62">
              <w:rPr>
                <w:rFonts w:ascii="Arial" w:hAnsi="Arial" w:cs="Arial"/>
                <w:b/>
                <w:bCs/>
                <w:color w:val="000000" w:themeColor="text1"/>
                <w:sz w:val="18"/>
                <w:szCs w:val="22"/>
              </w:rPr>
              <w:t xml:space="preserve"> 2016-2022.</w:t>
            </w:r>
          </w:p>
          <w:p w14:paraId="2DC84150" w14:textId="77777777" w:rsidR="00316EC9" w:rsidRPr="00C11D62" w:rsidRDefault="00316EC9" w:rsidP="00690DD0">
            <w:pPr>
              <w:keepNext/>
              <w:shd w:val="clear" w:color="auto" w:fill="F2F2F2" w:themeFill="background1" w:themeFillShade="F2"/>
              <w:jc w:val="both"/>
              <w:rPr>
                <w:rFonts w:ascii="Arial" w:hAnsi="Arial" w:cs="Arial"/>
                <w:color w:val="000000" w:themeColor="text1"/>
                <w:sz w:val="18"/>
                <w:szCs w:val="22"/>
              </w:rPr>
            </w:pPr>
            <w:r w:rsidRPr="00C11D62">
              <w:rPr>
                <w:rFonts w:ascii="Arial" w:hAnsi="Arial" w:cs="Arial"/>
                <w:color w:val="000000" w:themeColor="text1"/>
                <w:sz w:val="18"/>
                <w:szCs w:val="22"/>
              </w:rPr>
              <w:t>Asegurar la continuidad y conclusión de los estudiantes de educación superior a través de programas y proyectos que favorezcan la calidad de la formación profesional, acorde a las necesidades que requiere el desarrollo social y económico del Estado.</w:t>
            </w:r>
          </w:p>
        </w:tc>
      </w:tr>
      <w:tr w:rsidR="00316EC9" w:rsidRPr="00C11D62" w14:paraId="118CFB7E" w14:textId="77777777" w:rsidTr="00316EC9">
        <w:trPr>
          <w:tblHeader/>
        </w:trPr>
        <w:tc>
          <w:tcPr>
            <w:tcW w:w="2122" w:type="dxa"/>
            <w:shd w:val="clear" w:color="auto" w:fill="auto"/>
          </w:tcPr>
          <w:p w14:paraId="6CEC0E2E"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b/>
                <w:color w:val="000000" w:themeColor="text1"/>
                <w:sz w:val="18"/>
                <w:szCs w:val="22"/>
              </w:rPr>
              <w:t>Plan Nacional de Desarrollo 2019-2024</w:t>
            </w:r>
          </w:p>
        </w:tc>
        <w:tc>
          <w:tcPr>
            <w:tcW w:w="2409" w:type="dxa"/>
            <w:shd w:val="clear" w:color="auto" w:fill="auto"/>
          </w:tcPr>
          <w:p w14:paraId="36E8FB37"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b/>
                <w:bCs/>
                <w:color w:val="000000" w:themeColor="text1"/>
                <w:sz w:val="18"/>
                <w:szCs w:val="22"/>
              </w:rPr>
              <w:t>Programa Sectorial de Educación 2020-2024</w:t>
            </w:r>
          </w:p>
        </w:tc>
        <w:tc>
          <w:tcPr>
            <w:tcW w:w="2268" w:type="dxa"/>
            <w:shd w:val="clear" w:color="auto" w:fill="auto"/>
          </w:tcPr>
          <w:p w14:paraId="22FA343D" w14:textId="77777777" w:rsidR="00316EC9" w:rsidRPr="00C11D62" w:rsidRDefault="00316EC9" w:rsidP="00316EC9">
            <w:pPr>
              <w:keepNext/>
              <w:jc w:val="both"/>
              <w:rPr>
                <w:rFonts w:ascii="Arial" w:hAnsi="Arial" w:cs="Arial"/>
                <w:b/>
                <w:bCs/>
                <w:color w:val="000000" w:themeColor="text1"/>
                <w:sz w:val="18"/>
                <w:szCs w:val="22"/>
              </w:rPr>
            </w:pPr>
            <w:r w:rsidRPr="00C11D62">
              <w:rPr>
                <w:rFonts w:ascii="Arial" w:hAnsi="Arial" w:cs="Arial"/>
                <w:b/>
                <w:bCs/>
                <w:color w:val="000000" w:themeColor="text1"/>
                <w:sz w:val="18"/>
                <w:szCs w:val="22"/>
              </w:rPr>
              <w:t>Plan Estatal de Desarrollo 2016-2022</w:t>
            </w:r>
          </w:p>
          <w:p w14:paraId="73B2D808" w14:textId="77777777" w:rsidR="00316EC9" w:rsidRPr="009F7BA4" w:rsidRDefault="00316EC9" w:rsidP="00316EC9">
            <w:pPr>
              <w:pStyle w:val="Default"/>
              <w:keepNext/>
              <w:spacing w:before="120" w:after="120"/>
              <w:jc w:val="both"/>
              <w:rPr>
                <w:color w:val="000000" w:themeColor="text1"/>
                <w:sz w:val="18"/>
                <w:szCs w:val="22"/>
                <w:lang w:val="es-MX"/>
              </w:rPr>
            </w:pPr>
            <w:r w:rsidRPr="009F7BA4">
              <w:rPr>
                <w:color w:val="000000" w:themeColor="text1"/>
                <w:sz w:val="18"/>
                <w:szCs w:val="22"/>
                <w:lang w:val="es-MX"/>
              </w:rPr>
              <w:t>Programa 23 EPC.</w:t>
            </w:r>
          </w:p>
        </w:tc>
        <w:tc>
          <w:tcPr>
            <w:tcW w:w="2127" w:type="dxa"/>
            <w:shd w:val="clear" w:color="auto" w:fill="auto"/>
          </w:tcPr>
          <w:p w14:paraId="2F169CE0"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b/>
                <w:bCs/>
                <w:color w:val="000000" w:themeColor="text1"/>
                <w:sz w:val="18"/>
                <w:szCs w:val="22"/>
              </w:rPr>
              <w:t>Programa Sectorial de Educación Pública de Calidad 2016-2022</w:t>
            </w:r>
          </w:p>
        </w:tc>
      </w:tr>
      <w:tr w:rsidR="00316EC9" w:rsidRPr="00C11D62" w14:paraId="702E9E91" w14:textId="77777777" w:rsidTr="00316EC9">
        <w:trPr>
          <w:trHeight w:val="3374"/>
          <w:tblHeader/>
        </w:trPr>
        <w:tc>
          <w:tcPr>
            <w:tcW w:w="2122" w:type="dxa"/>
          </w:tcPr>
          <w:p w14:paraId="6898DA80"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Objetivo 2.2</w:t>
            </w:r>
          </w:p>
          <w:p w14:paraId="4B035683"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bCs/>
                <w:color w:val="000000" w:themeColor="text1"/>
                <w:sz w:val="18"/>
                <w:szCs w:val="22"/>
              </w:rPr>
              <w:t>Garantizar el derecho a la educación laica, gratuita, incluyente, pertinente y de calidad en todos los tipos, niveles y modalidades del Sistema Educativo Nacional y para todas las personas.</w:t>
            </w:r>
          </w:p>
        </w:tc>
        <w:tc>
          <w:tcPr>
            <w:tcW w:w="2409" w:type="dxa"/>
          </w:tcPr>
          <w:p w14:paraId="5A1ABCA6"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Objetivo prioritario 1.</w:t>
            </w:r>
          </w:p>
          <w:p w14:paraId="4EC41D12"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Garantizar el derecho de la población en México a una educación equitativa, inclusiva, intercultural e integral, que tenga como eje principal el interés superior de las niñas, niños, adolescentes y jóvenes.</w:t>
            </w:r>
          </w:p>
          <w:p w14:paraId="549C238A" w14:textId="77777777" w:rsidR="00316EC9" w:rsidRPr="00C11D62" w:rsidRDefault="00316EC9" w:rsidP="00316EC9">
            <w:pPr>
              <w:keepNext/>
              <w:jc w:val="both"/>
              <w:rPr>
                <w:rFonts w:ascii="Arial" w:hAnsi="Arial" w:cs="Arial"/>
                <w:color w:val="000000" w:themeColor="text1"/>
                <w:sz w:val="18"/>
                <w:szCs w:val="22"/>
              </w:rPr>
            </w:pPr>
          </w:p>
          <w:p w14:paraId="050C4379"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 xml:space="preserve">Objetivo prioritario 2.  </w:t>
            </w:r>
          </w:p>
          <w:p w14:paraId="4285205F"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Garantizar el derecho de la población en México a una educación de excelencia, pertinente y relevante en los diferentes tipos, niveles y modalidades del Sistema Educativo Nacional.</w:t>
            </w:r>
          </w:p>
        </w:tc>
        <w:tc>
          <w:tcPr>
            <w:tcW w:w="2268" w:type="dxa"/>
          </w:tcPr>
          <w:p w14:paraId="0837A4D2" w14:textId="77777777" w:rsidR="00316EC9" w:rsidRPr="00C11D62" w:rsidRDefault="00316EC9" w:rsidP="00316EC9">
            <w:pPr>
              <w:pStyle w:val="Default"/>
              <w:keepNext/>
              <w:spacing w:before="120" w:after="120"/>
              <w:jc w:val="both"/>
              <w:rPr>
                <w:color w:val="000000" w:themeColor="text1"/>
                <w:sz w:val="18"/>
                <w:szCs w:val="22"/>
                <w:lang w:val="es-MX"/>
              </w:rPr>
            </w:pPr>
            <w:r w:rsidRPr="00C11D62">
              <w:rPr>
                <w:color w:val="000000" w:themeColor="text1"/>
                <w:sz w:val="18"/>
                <w:szCs w:val="22"/>
                <w:lang w:val="es-MX"/>
              </w:rPr>
              <w:t xml:space="preserve">Línea de acción 9.  </w:t>
            </w:r>
          </w:p>
          <w:p w14:paraId="59BACAA1"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Implementar un programa para elevar la eficiencia terminal en la educación media superior y superior.</w:t>
            </w:r>
          </w:p>
          <w:p w14:paraId="6DFC611F" w14:textId="77777777" w:rsidR="00316EC9" w:rsidRPr="00C11D62" w:rsidRDefault="00316EC9" w:rsidP="00316EC9">
            <w:pPr>
              <w:keepNext/>
              <w:jc w:val="both"/>
              <w:rPr>
                <w:rFonts w:ascii="Arial" w:hAnsi="Arial" w:cs="Arial"/>
                <w:color w:val="000000" w:themeColor="text1"/>
                <w:sz w:val="18"/>
                <w:szCs w:val="22"/>
              </w:rPr>
            </w:pPr>
          </w:p>
          <w:p w14:paraId="0626CBEA"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 xml:space="preserve">Línea de acción 20. </w:t>
            </w:r>
          </w:p>
          <w:p w14:paraId="196987FB"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 xml:space="preserve">Asegurar que la oferta educativa de las instituciones de educación superior responda a las nuevas áreas de oportunidad en la entidad. </w:t>
            </w:r>
          </w:p>
          <w:p w14:paraId="009275F7" w14:textId="77777777" w:rsidR="00316EC9" w:rsidRPr="00C11D62" w:rsidRDefault="00316EC9" w:rsidP="00316EC9">
            <w:pPr>
              <w:pStyle w:val="Default"/>
              <w:keepNext/>
              <w:spacing w:before="120" w:after="120"/>
              <w:jc w:val="both"/>
              <w:rPr>
                <w:color w:val="000000" w:themeColor="text1"/>
                <w:sz w:val="18"/>
                <w:szCs w:val="22"/>
                <w:lang w:val="es-MX"/>
              </w:rPr>
            </w:pPr>
          </w:p>
          <w:p w14:paraId="0DC426AD" w14:textId="77777777" w:rsidR="00316EC9" w:rsidRPr="00C11D62" w:rsidRDefault="00316EC9" w:rsidP="00316EC9">
            <w:pPr>
              <w:pStyle w:val="Default"/>
              <w:keepNext/>
              <w:spacing w:before="120" w:after="120"/>
              <w:jc w:val="both"/>
              <w:rPr>
                <w:color w:val="000000" w:themeColor="text1"/>
                <w:sz w:val="18"/>
                <w:szCs w:val="22"/>
                <w:lang w:val="es-MX"/>
              </w:rPr>
            </w:pPr>
            <w:r w:rsidRPr="00C11D62">
              <w:rPr>
                <w:color w:val="000000" w:themeColor="text1"/>
                <w:sz w:val="18"/>
                <w:szCs w:val="22"/>
                <w:lang w:val="es-MX"/>
              </w:rPr>
              <w:t xml:space="preserve">Línea de acción 21. </w:t>
            </w:r>
          </w:p>
          <w:p w14:paraId="390C7931" w14:textId="77777777" w:rsidR="00316EC9" w:rsidRPr="00C11D62" w:rsidRDefault="00316EC9" w:rsidP="00316EC9">
            <w:pPr>
              <w:pStyle w:val="Default"/>
              <w:keepNext/>
              <w:spacing w:before="120" w:after="120"/>
              <w:jc w:val="both"/>
              <w:rPr>
                <w:color w:val="000000" w:themeColor="text1"/>
                <w:sz w:val="18"/>
                <w:szCs w:val="22"/>
                <w:lang w:val="es-MX"/>
              </w:rPr>
            </w:pPr>
            <w:r w:rsidRPr="00C11D62">
              <w:rPr>
                <w:color w:val="000000" w:themeColor="text1"/>
                <w:sz w:val="18"/>
                <w:szCs w:val="22"/>
                <w:lang w:val="es-MX"/>
              </w:rPr>
              <w:t xml:space="preserve">Acreditar los planes y programas de educación superior a fin de garantizar su calidad. </w:t>
            </w:r>
          </w:p>
        </w:tc>
        <w:tc>
          <w:tcPr>
            <w:tcW w:w="2127" w:type="dxa"/>
          </w:tcPr>
          <w:p w14:paraId="2E921093"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 xml:space="preserve">Objetivo estratégico 8. </w:t>
            </w:r>
          </w:p>
          <w:p w14:paraId="3492A960"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Impulsar la adquisición de conocimientos, habilidades y destrezas relacionadas con un oficio calificado que permita a mejorar la calidad de vida de las personas.</w:t>
            </w:r>
          </w:p>
          <w:p w14:paraId="797896C5" w14:textId="77777777" w:rsidR="00316EC9" w:rsidRPr="00C11D62" w:rsidRDefault="00316EC9" w:rsidP="00316EC9">
            <w:pPr>
              <w:keepNext/>
              <w:jc w:val="both"/>
              <w:rPr>
                <w:rFonts w:ascii="Arial" w:hAnsi="Arial" w:cs="Arial"/>
                <w:color w:val="000000" w:themeColor="text1"/>
                <w:sz w:val="18"/>
                <w:szCs w:val="22"/>
              </w:rPr>
            </w:pPr>
          </w:p>
          <w:p w14:paraId="223D0E09"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 xml:space="preserve">Objetivo estratégico 5. </w:t>
            </w:r>
          </w:p>
          <w:p w14:paraId="1B503C86" w14:textId="77777777" w:rsidR="00316EC9" w:rsidRPr="00C11D62" w:rsidRDefault="00316EC9" w:rsidP="00316EC9">
            <w:pPr>
              <w:keepNext/>
              <w:jc w:val="both"/>
              <w:rPr>
                <w:rFonts w:ascii="Arial" w:hAnsi="Arial" w:cs="Arial"/>
                <w:color w:val="000000" w:themeColor="text1"/>
                <w:sz w:val="18"/>
                <w:szCs w:val="22"/>
              </w:rPr>
            </w:pPr>
            <w:r w:rsidRPr="00C11D62">
              <w:rPr>
                <w:rFonts w:ascii="Arial" w:hAnsi="Arial" w:cs="Arial"/>
                <w:color w:val="000000" w:themeColor="text1"/>
                <w:sz w:val="18"/>
                <w:szCs w:val="22"/>
              </w:rPr>
              <w:t>Disminuir el rezago educativo en la entidad haciendo más estrecha la brecha de desigualdad social de tal forma que se mejore la calidad de vida.</w:t>
            </w:r>
          </w:p>
        </w:tc>
      </w:tr>
    </w:tbl>
    <w:p w14:paraId="4786223A" w14:textId="77777777" w:rsidR="00316EC9" w:rsidRPr="00C11D62" w:rsidRDefault="00316EC9" w:rsidP="00316EC9">
      <w:pPr>
        <w:spacing w:after="360"/>
        <w:jc w:val="both"/>
        <w:rPr>
          <w:rFonts w:ascii="Arial" w:hAnsi="Arial" w:cs="Arial"/>
          <w:color w:val="000000" w:themeColor="text1"/>
          <w:sz w:val="16"/>
          <w:szCs w:val="22"/>
        </w:rPr>
      </w:pPr>
      <w:r w:rsidRPr="00C11D62">
        <w:rPr>
          <w:rFonts w:ascii="Arial" w:hAnsi="Arial" w:cs="Arial"/>
          <w:color w:val="000000" w:themeColor="text1"/>
          <w:sz w:val="16"/>
          <w:szCs w:val="22"/>
        </w:rPr>
        <w:t xml:space="preserve">Fuente: Elaboración propia, información del Plan Nacional de Desarrollo 2019-2024, </w:t>
      </w:r>
      <w:r w:rsidRPr="00C11D62">
        <w:rPr>
          <w:rFonts w:ascii="Arial" w:hAnsi="Arial" w:cs="Arial"/>
          <w:bCs/>
          <w:color w:val="000000" w:themeColor="text1"/>
          <w:sz w:val="16"/>
          <w:szCs w:val="22"/>
        </w:rPr>
        <w:t xml:space="preserve">Programa Sectorial de Educación 2020-2024, Plan Estatal de Desarrollo 2016-2022, </w:t>
      </w:r>
      <w:r w:rsidRPr="00C11D62">
        <w:rPr>
          <w:rFonts w:ascii="Arial" w:hAnsi="Arial" w:cs="Arial"/>
          <w:color w:val="000000" w:themeColor="text1"/>
          <w:sz w:val="16"/>
          <w:szCs w:val="22"/>
        </w:rPr>
        <w:t xml:space="preserve">Programa Sectorial de Educación (PSE) 2016-2022 y Programa Institucional de la Universidad de Quintana Roo 2016-2022. </w:t>
      </w:r>
    </w:p>
    <w:p w14:paraId="7FDBE727" w14:textId="475A75C2" w:rsidR="00316EC9" w:rsidRPr="00E85B85" w:rsidRDefault="00316EC9" w:rsidP="00316EC9">
      <w:pPr>
        <w:spacing w:before="0" w:after="160" w:line="259" w:lineRule="auto"/>
        <w:jc w:val="both"/>
        <w:rPr>
          <w:rFonts w:ascii="Arial" w:hAnsi="Arial" w:cs="Arial"/>
          <w:sz w:val="22"/>
          <w:szCs w:val="22"/>
        </w:rPr>
      </w:pPr>
      <w:r w:rsidRPr="00E85B85">
        <w:rPr>
          <w:rFonts w:ascii="Arial" w:hAnsi="Arial" w:cs="Arial"/>
          <w:sz w:val="22"/>
          <w:szCs w:val="22"/>
        </w:rPr>
        <w:t xml:space="preserve">Con base en el objetivo 3 del PSE 2016-2022, la oferta educativa debe ser reconocida por su calidad en sus planes de estudio y en la formación de estudiantes. Más aún, tanto la oferta educativa como los planes de estudio deben adecuarse a las demandas de la sociedad de manera que se incremente la matrícula. Por esta razón se requiere que los programas educativos cuenten con estudios de pertinencia, así como una estructura que se apegue a los requerimientos del sector productivo. </w:t>
      </w:r>
    </w:p>
    <w:p w14:paraId="323FCC70" w14:textId="77777777" w:rsidR="00316EC9" w:rsidRPr="00E85B85" w:rsidRDefault="00316EC9" w:rsidP="00316EC9">
      <w:pPr>
        <w:spacing w:before="0" w:after="160" w:line="259" w:lineRule="auto"/>
        <w:jc w:val="both"/>
        <w:rPr>
          <w:rFonts w:ascii="Arial" w:hAnsi="Arial" w:cs="Arial"/>
          <w:sz w:val="22"/>
          <w:szCs w:val="22"/>
        </w:rPr>
      </w:pPr>
      <w:r w:rsidRPr="00E85B85">
        <w:rPr>
          <w:rFonts w:ascii="Arial" w:hAnsi="Arial" w:cs="Arial"/>
          <w:sz w:val="22"/>
          <w:szCs w:val="22"/>
        </w:rPr>
        <w:t>Bajo este lineamiento, la universidad se debe comprometer en la formación de estudiantes en programas educativos de calidad que desarrollen sus habilidades en el campo laboral. Siguiendo lo anterior, las redes de colaboración y las redes de vinculación permiten mejorar el perfil de egreso a partir de las prácticas profesionales solicitadas en ese perfil.</w:t>
      </w:r>
    </w:p>
    <w:p w14:paraId="5492B589" w14:textId="77777777" w:rsidR="00316EC9" w:rsidRPr="00E85B85" w:rsidRDefault="00316EC9" w:rsidP="00316EC9">
      <w:pPr>
        <w:spacing w:before="0" w:after="160" w:line="259" w:lineRule="auto"/>
        <w:jc w:val="both"/>
        <w:rPr>
          <w:rFonts w:ascii="Arial" w:hAnsi="Arial" w:cs="Arial"/>
          <w:sz w:val="22"/>
          <w:szCs w:val="22"/>
        </w:rPr>
      </w:pPr>
      <w:r w:rsidRPr="00E85B85">
        <w:rPr>
          <w:rFonts w:ascii="Arial" w:hAnsi="Arial" w:cs="Arial"/>
          <w:sz w:val="22"/>
          <w:szCs w:val="22"/>
        </w:rPr>
        <w:t xml:space="preserve">La deserción escolar, resultado de múltiples factores sociales y económicos, es un asunto prioritario para el gobierno federal y estatal. Por ello, en las instituciones educativas y estatales se trabaja en estrategias y/o mecanismos que fortalezcan la retención escolar de </w:t>
      </w:r>
      <w:r w:rsidRPr="00E85B85">
        <w:rPr>
          <w:rFonts w:ascii="Arial" w:hAnsi="Arial" w:cs="Arial"/>
          <w:sz w:val="22"/>
          <w:szCs w:val="22"/>
        </w:rPr>
        <w:lastRenderedPageBreak/>
        <w:t xml:space="preserve">los estudiantes mediante becas o apoyos económicos, de igual forma se atienden las situaciones que puedan generar esta deserción escolar.  </w:t>
      </w:r>
    </w:p>
    <w:p w14:paraId="1B4B223D" w14:textId="4FDDAEE2"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 xml:space="preserve">Por definición, la Universidad </w:t>
      </w:r>
      <w:r>
        <w:rPr>
          <w:rFonts w:ascii="Arial" w:hAnsi="Arial" w:cs="Arial"/>
          <w:color w:val="000000" w:themeColor="text1"/>
          <w:sz w:val="22"/>
          <w:szCs w:val="22"/>
        </w:rPr>
        <w:t xml:space="preserve">Autónoma del Estado </w:t>
      </w:r>
      <w:r w:rsidRPr="00E85B85">
        <w:rPr>
          <w:rFonts w:ascii="Arial" w:hAnsi="Arial" w:cs="Arial"/>
          <w:color w:val="000000" w:themeColor="text1"/>
          <w:sz w:val="22"/>
          <w:szCs w:val="22"/>
        </w:rPr>
        <w:t xml:space="preserve">de Quintana Roo tiene ante sí la tarea de incentivar entre sus profesores investigadores de carrera (PIC) el desarrollo de proyectos de investigación que atiendan problemáticas identificadas en la entidad, de manera que los productos académicos derivados de este ejercicio metodológico generen impacto local y regional, tal como lo establecen los planes de desarrollo y sectoriales para beneficio de la sociedad mexicana, destinataria de los avances científicos y tecnológicos generados por las universidades (cuadro </w:t>
      </w:r>
      <w:r w:rsidR="00371F32">
        <w:rPr>
          <w:rFonts w:ascii="Arial" w:hAnsi="Arial" w:cs="Arial"/>
          <w:color w:val="000000" w:themeColor="text1"/>
          <w:sz w:val="22"/>
          <w:szCs w:val="22"/>
        </w:rPr>
        <w:t>0</w:t>
      </w:r>
      <w:r w:rsidRPr="00E85B85">
        <w:rPr>
          <w:rFonts w:ascii="Arial" w:hAnsi="Arial" w:cs="Arial"/>
          <w:color w:val="000000" w:themeColor="text1"/>
          <w:sz w:val="22"/>
          <w:szCs w:val="22"/>
        </w:rPr>
        <w:t>4).</w:t>
      </w:r>
    </w:p>
    <w:p w14:paraId="2C6D2CFE" w14:textId="70B9616B" w:rsidR="00316EC9" w:rsidRPr="00E85B85" w:rsidRDefault="00316EC9" w:rsidP="00316EC9">
      <w:pPr>
        <w:pStyle w:val="Descripcin"/>
        <w:keepNext/>
        <w:spacing w:before="360" w:after="0"/>
        <w:ind w:left="1134" w:hanging="1134"/>
        <w:jc w:val="both"/>
        <w:rPr>
          <w:rFonts w:ascii="Arial" w:hAnsi="Arial" w:cs="Arial"/>
          <w:color w:val="auto"/>
          <w:sz w:val="22"/>
          <w:szCs w:val="22"/>
        </w:rPr>
      </w:pPr>
      <w:bookmarkStart w:id="3" w:name="_Toc69479191"/>
      <w:r w:rsidRPr="00E85B85">
        <w:rPr>
          <w:rFonts w:ascii="Arial" w:hAnsi="Arial" w:cs="Arial"/>
          <w:color w:val="auto"/>
          <w:sz w:val="22"/>
          <w:szCs w:val="22"/>
        </w:rPr>
        <w:t>Cuadro</w:t>
      </w:r>
      <w:r w:rsidR="00371F32">
        <w:rPr>
          <w:rFonts w:ascii="Arial" w:hAnsi="Arial" w:cs="Arial"/>
          <w:color w:val="auto"/>
          <w:sz w:val="22"/>
          <w:szCs w:val="22"/>
        </w:rPr>
        <w:t xml:space="preserve"> 04</w:t>
      </w:r>
      <w:r w:rsidRPr="00E85B85">
        <w:rPr>
          <w:rFonts w:ascii="Arial" w:hAnsi="Arial" w:cs="Arial"/>
          <w:color w:val="auto"/>
          <w:sz w:val="22"/>
          <w:szCs w:val="22"/>
        </w:rPr>
        <w:t>. Alineación de la Universidad con respecto a la investigación</w:t>
      </w:r>
      <w:bookmarkEnd w:id="3"/>
    </w:p>
    <w:tbl>
      <w:tblPr>
        <w:tblStyle w:val="Tablaconcuadrcula"/>
        <w:tblW w:w="8926" w:type="dxa"/>
        <w:tblBorders>
          <w:insideH w:val="dotted" w:sz="4" w:space="0" w:color="auto"/>
          <w:insideV w:val="dotted" w:sz="4" w:space="0" w:color="auto"/>
        </w:tblBorders>
        <w:tblLayout w:type="fixed"/>
        <w:tblLook w:val="04A0" w:firstRow="1" w:lastRow="0" w:firstColumn="1" w:lastColumn="0" w:noHBand="0" w:noVBand="1"/>
      </w:tblPr>
      <w:tblGrid>
        <w:gridCol w:w="2405"/>
        <w:gridCol w:w="2410"/>
        <w:gridCol w:w="2126"/>
        <w:gridCol w:w="1985"/>
      </w:tblGrid>
      <w:tr w:rsidR="00316EC9" w:rsidRPr="00C11D62" w14:paraId="43F41F4A" w14:textId="77777777" w:rsidTr="00690DD0">
        <w:trPr>
          <w:trHeight w:val="1004"/>
          <w:tblHeader/>
        </w:trPr>
        <w:tc>
          <w:tcPr>
            <w:tcW w:w="8926" w:type="dxa"/>
            <w:gridSpan w:val="4"/>
            <w:tcBorders>
              <w:top w:val="single" w:sz="4" w:space="0" w:color="auto"/>
              <w:bottom w:val="double" w:sz="4" w:space="0" w:color="auto"/>
            </w:tcBorders>
            <w:shd w:val="clear" w:color="auto" w:fill="F2F2F2" w:themeFill="background1" w:themeFillShade="F2"/>
          </w:tcPr>
          <w:p w14:paraId="7363D3E7" w14:textId="77777777" w:rsidR="00316EC9" w:rsidRPr="00C11D62" w:rsidRDefault="00316EC9" w:rsidP="00316EC9">
            <w:pPr>
              <w:jc w:val="both"/>
              <w:rPr>
                <w:rFonts w:ascii="Arial" w:hAnsi="Arial" w:cs="Arial"/>
                <w:b/>
                <w:bCs/>
                <w:color w:val="000000" w:themeColor="text1"/>
                <w:sz w:val="18"/>
                <w:szCs w:val="22"/>
              </w:rPr>
            </w:pPr>
            <w:r w:rsidRPr="00C11D62">
              <w:rPr>
                <w:rFonts w:ascii="Arial" w:hAnsi="Arial" w:cs="Arial"/>
                <w:b/>
                <w:bCs/>
                <w:color w:val="000000" w:themeColor="text1"/>
                <w:sz w:val="18"/>
                <w:szCs w:val="22"/>
              </w:rPr>
              <w:t xml:space="preserve">Línea de acción 8 del Programa Institucional de la </w:t>
            </w:r>
            <w:r>
              <w:rPr>
                <w:rFonts w:ascii="Arial" w:hAnsi="Arial" w:cs="Arial"/>
                <w:b/>
                <w:bCs/>
                <w:color w:val="000000" w:themeColor="text1"/>
                <w:sz w:val="18"/>
                <w:szCs w:val="22"/>
              </w:rPr>
              <w:t>UQROO</w:t>
            </w:r>
            <w:r w:rsidRPr="00C11D62">
              <w:rPr>
                <w:rFonts w:ascii="Arial" w:hAnsi="Arial" w:cs="Arial"/>
                <w:b/>
                <w:bCs/>
                <w:color w:val="000000" w:themeColor="text1"/>
                <w:sz w:val="18"/>
                <w:szCs w:val="22"/>
              </w:rPr>
              <w:t xml:space="preserve"> 2016-2022.</w:t>
            </w:r>
          </w:p>
          <w:p w14:paraId="57C537A2"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Asegurar que las líneas de investigación institucionales atiendan las áreas prioritarias para el desarrollo del Estado, así como en la región y el país, a partir de los principios de responsabilidad social.</w:t>
            </w:r>
          </w:p>
        </w:tc>
      </w:tr>
      <w:tr w:rsidR="00316EC9" w:rsidRPr="00C11D62" w14:paraId="612A1F60" w14:textId="77777777" w:rsidTr="00316EC9">
        <w:trPr>
          <w:trHeight w:val="962"/>
          <w:tblHeader/>
        </w:trPr>
        <w:tc>
          <w:tcPr>
            <w:tcW w:w="2405" w:type="dxa"/>
            <w:tcBorders>
              <w:top w:val="double" w:sz="4" w:space="0" w:color="auto"/>
            </w:tcBorders>
            <w:shd w:val="clear" w:color="auto" w:fill="auto"/>
          </w:tcPr>
          <w:p w14:paraId="076120C5"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b/>
                <w:color w:val="000000" w:themeColor="text1"/>
                <w:sz w:val="18"/>
                <w:szCs w:val="22"/>
              </w:rPr>
              <w:t>Plan Nacional de Desarrollo 2019-2024.</w:t>
            </w:r>
          </w:p>
        </w:tc>
        <w:tc>
          <w:tcPr>
            <w:tcW w:w="2410" w:type="dxa"/>
            <w:tcBorders>
              <w:top w:val="double" w:sz="4" w:space="0" w:color="auto"/>
            </w:tcBorders>
            <w:shd w:val="clear" w:color="auto" w:fill="auto"/>
          </w:tcPr>
          <w:p w14:paraId="3432D299"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b/>
                <w:bCs/>
                <w:color w:val="000000" w:themeColor="text1"/>
                <w:sz w:val="18"/>
                <w:szCs w:val="22"/>
              </w:rPr>
              <w:t>Programa Sectorial de Educación 2020-2024</w:t>
            </w:r>
          </w:p>
        </w:tc>
        <w:tc>
          <w:tcPr>
            <w:tcW w:w="2126" w:type="dxa"/>
            <w:tcBorders>
              <w:top w:val="double" w:sz="4" w:space="0" w:color="auto"/>
            </w:tcBorders>
            <w:shd w:val="clear" w:color="auto" w:fill="auto"/>
          </w:tcPr>
          <w:p w14:paraId="1CC617CB" w14:textId="77777777" w:rsidR="00316EC9" w:rsidRPr="00C11D62" w:rsidRDefault="00316EC9" w:rsidP="00316EC9">
            <w:pPr>
              <w:pStyle w:val="Default"/>
              <w:spacing w:before="120" w:after="120"/>
              <w:jc w:val="both"/>
              <w:rPr>
                <w:color w:val="000000" w:themeColor="text1"/>
                <w:sz w:val="18"/>
                <w:szCs w:val="22"/>
                <w:lang w:val="es-MX"/>
              </w:rPr>
            </w:pPr>
            <w:r w:rsidRPr="00C11D62">
              <w:rPr>
                <w:b/>
                <w:bCs/>
                <w:color w:val="000000" w:themeColor="text1"/>
                <w:sz w:val="18"/>
                <w:szCs w:val="22"/>
                <w:lang w:val="es-MX"/>
              </w:rPr>
              <w:t xml:space="preserve">Plan Estatal de Desarrollo 2016-2022 </w:t>
            </w:r>
            <w:r w:rsidRPr="00C11D62">
              <w:rPr>
                <w:color w:val="000000" w:themeColor="text1"/>
                <w:sz w:val="18"/>
                <w:szCs w:val="22"/>
                <w:lang w:val="es-MX"/>
              </w:rPr>
              <w:t>Programa 23 EPC.</w:t>
            </w:r>
          </w:p>
        </w:tc>
        <w:tc>
          <w:tcPr>
            <w:tcW w:w="1985" w:type="dxa"/>
            <w:tcBorders>
              <w:top w:val="double" w:sz="4" w:space="0" w:color="auto"/>
            </w:tcBorders>
            <w:shd w:val="clear" w:color="auto" w:fill="auto"/>
          </w:tcPr>
          <w:p w14:paraId="768B82E9"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b/>
                <w:bCs/>
                <w:color w:val="000000" w:themeColor="text1"/>
                <w:sz w:val="18"/>
                <w:szCs w:val="22"/>
              </w:rPr>
              <w:t>Programa Sectorial de Educación Pública de Calidad 2016-2022</w:t>
            </w:r>
          </w:p>
        </w:tc>
      </w:tr>
      <w:tr w:rsidR="00316EC9" w:rsidRPr="00C11D62" w14:paraId="34FF457F" w14:textId="77777777" w:rsidTr="00316EC9">
        <w:trPr>
          <w:trHeight w:val="2392"/>
        </w:trPr>
        <w:tc>
          <w:tcPr>
            <w:tcW w:w="2405" w:type="dxa"/>
          </w:tcPr>
          <w:p w14:paraId="28029419"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Estrategia 2.2.6</w:t>
            </w:r>
          </w:p>
          <w:p w14:paraId="05F83DFB"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Promover la revisión y adecuación del marco normativo e institucional de la educación a efecto de mejorar la coordinación de los sistemas educativos federal y estatales, con el propósito de reducir las desigualdades y brindar respuesta oportuna y efectiva a las necesidades de desarrollo integral de todas las regiones y sectores de la población.</w:t>
            </w:r>
          </w:p>
        </w:tc>
        <w:tc>
          <w:tcPr>
            <w:tcW w:w="2410" w:type="dxa"/>
          </w:tcPr>
          <w:p w14:paraId="1F6E70D2"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Estrategia prioritaria 2.7 Garantizar el derecho de la población en México a gozar de los beneficios del desarrollo de la ciencia y la innovación tecnológica, mediante el impulso a la investigación científica, humanística y tecnológica.</w:t>
            </w:r>
          </w:p>
        </w:tc>
        <w:tc>
          <w:tcPr>
            <w:tcW w:w="2126" w:type="dxa"/>
          </w:tcPr>
          <w:p w14:paraId="6AEAE953" w14:textId="77777777" w:rsidR="00316EC9" w:rsidRPr="00C11D62" w:rsidRDefault="00316EC9" w:rsidP="00316EC9">
            <w:pPr>
              <w:pStyle w:val="Default"/>
              <w:spacing w:before="120" w:after="120"/>
              <w:jc w:val="both"/>
              <w:rPr>
                <w:color w:val="000000" w:themeColor="text1"/>
                <w:sz w:val="18"/>
                <w:szCs w:val="22"/>
                <w:lang w:val="es-MX"/>
              </w:rPr>
            </w:pPr>
            <w:r w:rsidRPr="00C11D62">
              <w:rPr>
                <w:color w:val="000000" w:themeColor="text1"/>
                <w:sz w:val="18"/>
                <w:szCs w:val="22"/>
                <w:lang w:val="es-MX"/>
              </w:rPr>
              <w:t xml:space="preserve">Línea de acción 22. </w:t>
            </w:r>
          </w:p>
          <w:p w14:paraId="51060877" w14:textId="77777777" w:rsidR="00316EC9" w:rsidRPr="00C11D62" w:rsidRDefault="00316EC9" w:rsidP="00316EC9">
            <w:pPr>
              <w:pStyle w:val="Default"/>
              <w:spacing w:before="120" w:after="120"/>
              <w:jc w:val="both"/>
              <w:rPr>
                <w:color w:val="000000" w:themeColor="text1"/>
                <w:sz w:val="18"/>
                <w:szCs w:val="22"/>
                <w:lang w:val="es-MX"/>
              </w:rPr>
            </w:pPr>
            <w:r w:rsidRPr="00C11D62">
              <w:rPr>
                <w:color w:val="000000" w:themeColor="text1"/>
                <w:sz w:val="18"/>
                <w:szCs w:val="22"/>
                <w:lang w:val="es-MX"/>
              </w:rPr>
              <w:t xml:space="preserve">Incrementar la inversión orientada a la investigación básica y aplicada en instituciones de educación media superior y superior </w:t>
            </w:r>
          </w:p>
          <w:p w14:paraId="6F7FAC0C" w14:textId="77777777" w:rsidR="00316EC9" w:rsidRPr="00C11D62" w:rsidRDefault="00316EC9" w:rsidP="00316EC9">
            <w:pPr>
              <w:pStyle w:val="Default"/>
              <w:spacing w:before="120" w:after="120"/>
              <w:jc w:val="both"/>
              <w:rPr>
                <w:color w:val="000000" w:themeColor="text1"/>
                <w:sz w:val="18"/>
                <w:szCs w:val="22"/>
                <w:lang w:val="es-MX"/>
              </w:rPr>
            </w:pPr>
          </w:p>
          <w:p w14:paraId="0FF83B01" w14:textId="77777777" w:rsidR="00316EC9" w:rsidRPr="00C11D62" w:rsidRDefault="00316EC9" w:rsidP="00316EC9">
            <w:pPr>
              <w:pStyle w:val="Default"/>
              <w:spacing w:before="120" w:after="120"/>
              <w:jc w:val="both"/>
              <w:rPr>
                <w:color w:val="000000" w:themeColor="text1"/>
                <w:sz w:val="18"/>
                <w:szCs w:val="22"/>
                <w:lang w:val="es-MX"/>
              </w:rPr>
            </w:pPr>
            <w:r w:rsidRPr="00C11D62">
              <w:rPr>
                <w:color w:val="000000" w:themeColor="text1"/>
                <w:sz w:val="18"/>
                <w:szCs w:val="22"/>
                <w:lang w:val="es-MX"/>
              </w:rPr>
              <w:t xml:space="preserve">Línea de acción 33. Fomentar la investigación educativa. </w:t>
            </w:r>
          </w:p>
        </w:tc>
        <w:tc>
          <w:tcPr>
            <w:tcW w:w="1985" w:type="dxa"/>
          </w:tcPr>
          <w:p w14:paraId="40FC458B"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Objetivo estratégico 7.</w:t>
            </w:r>
          </w:p>
          <w:p w14:paraId="2904B778"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Impulsar la investigación educativa, científica y tecnológica del Estado, a través proyectos de investigación generados por las instituciones de Educación Superior públicas y privadas.</w:t>
            </w:r>
          </w:p>
        </w:tc>
      </w:tr>
    </w:tbl>
    <w:p w14:paraId="4019D6E1" w14:textId="77777777" w:rsidR="00316EC9" w:rsidRPr="00C11D62" w:rsidRDefault="00316EC9" w:rsidP="00316EC9">
      <w:pPr>
        <w:spacing w:after="360"/>
        <w:jc w:val="both"/>
        <w:rPr>
          <w:rFonts w:ascii="Arial" w:hAnsi="Arial" w:cs="Arial"/>
          <w:color w:val="000000" w:themeColor="text1"/>
          <w:sz w:val="16"/>
          <w:szCs w:val="22"/>
        </w:rPr>
      </w:pPr>
      <w:r w:rsidRPr="00C11D62">
        <w:rPr>
          <w:rFonts w:ascii="Arial" w:hAnsi="Arial" w:cs="Arial"/>
          <w:color w:val="000000" w:themeColor="text1"/>
          <w:sz w:val="16"/>
          <w:szCs w:val="22"/>
        </w:rPr>
        <w:t xml:space="preserve">Fuente: Elaboración propia, información del, Plan Nacional de Desarrollo 2019-2024, </w:t>
      </w:r>
      <w:r w:rsidRPr="00C11D62">
        <w:rPr>
          <w:rFonts w:ascii="Arial" w:hAnsi="Arial" w:cs="Arial"/>
          <w:bCs/>
          <w:color w:val="000000" w:themeColor="text1"/>
          <w:sz w:val="16"/>
          <w:szCs w:val="22"/>
        </w:rPr>
        <w:t xml:space="preserve">Programa Sectorial de Educación 2020-2024, Plan Estatal de Desarrollo 2016-2022, </w:t>
      </w:r>
      <w:r w:rsidRPr="00C11D62">
        <w:rPr>
          <w:rFonts w:ascii="Arial" w:hAnsi="Arial" w:cs="Arial"/>
          <w:color w:val="000000" w:themeColor="text1"/>
          <w:sz w:val="16"/>
          <w:szCs w:val="22"/>
        </w:rPr>
        <w:t>Programa Sectorial de Educación (PSE) 2016-2022 y Programa Institucional de la Universidad de Quintana Roo 2016-2022.</w:t>
      </w:r>
    </w:p>
    <w:p w14:paraId="3A5542FD" w14:textId="77777777"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Para su desarrollo, los investigadores de las IES requieren inversiones para el ejercicio pleno de la investigación básica y aplicada, situación que de no atenderse puede debilitar el desarrollo científico, tecnológico e innovación, imprescindibles para conciliar el progreso económico y social en la entidad y la nación. Es precisamente este escenario el que percibe el sector educativo, al considerar que no existe promoción de la investigación en el estado, pues el impulso a esta debe estar acompañado de los recursos para el desarrollo de los proyectos.</w:t>
      </w:r>
    </w:p>
    <w:p w14:paraId="73F7C829" w14:textId="37C27B17"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 xml:space="preserve">En la Universidad de Quintana Roo se ofertan programas educativos inscritos en el </w:t>
      </w:r>
      <w:r w:rsidR="00263EDC">
        <w:rPr>
          <w:rFonts w:ascii="Arial" w:hAnsi="Arial" w:cs="Arial"/>
          <w:color w:val="000000" w:themeColor="text1"/>
          <w:sz w:val="22"/>
          <w:szCs w:val="22"/>
        </w:rPr>
        <w:t>Sistema</w:t>
      </w:r>
      <w:r w:rsidRPr="00E85B85">
        <w:rPr>
          <w:rFonts w:ascii="Arial" w:hAnsi="Arial" w:cs="Arial"/>
          <w:color w:val="000000" w:themeColor="text1"/>
          <w:sz w:val="22"/>
          <w:szCs w:val="22"/>
        </w:rPr>
        <w:t xml:space="preserve"> Nacional de Posgrado</w:t>
      </w:r>
      <w:r w:rsidR="00263EDC">
        <w:rPr>
          <w:rFonts w:ascii="Arial" w:hAnsi="Arial" w:cs="Arial"/>
          <w:color w:val="000000" w:themeColor="text1"/>
          <w:sz w:val="22"/>
          <w:szCs w:val="22"/>
        </w:rPr>
        <w:t xml:space="preserve">s </w:t>
      </w:r>
      <w:r w:rsidRPr="00E85B85">
        <w:rPr>
          <w:rFonts w:ascii="Arial" w:hAnsi="Arial" w:cs="Arial"/>
          <w:color w:val="000000" w:themeColor="text1"/>
          <w:sz w:val="22"/>
          <w:szCs w:val="22"/>
        </w:rPr>
        <w:t>(</w:t>
      </w:r>
      <w:r w:rsidR="00263EDC">
        <w:rPr>
          <w:rFonts w:ascii="Arial" w:hAnsi="Arial" w:cs="Arial"/>
          <w:color w:val="000000" w:themeColor="text1"/>
          <w:sz w:val="22"/>
          <w:szCs w:val="22"/>
        </w:rPr>
        <w:t>SNP</w:t>
      </w:r>
      <w:r w:rsidRPr="00E85B85">
        <w:rPr>
          <w:rFonts w:ascii="Arial" w:hAnsi="Arial" w:cs="Arial"/>
          <w:color w:val="000000" w:themeColor="text1"/>
          <w:sz w:val="22"/>
          <w:szCs w:val="22"/>
        </w:rPr>
        <w:t xml:space="preserve">), así como profesores pertenecientes al Sistema Nacional de Investigadores (SNI), y los objetivos del Programa Institucional, apegados al PND 2019-2024, constituyen los lineamientos para el desarrollo de la ciencia, tecnología e innovación, </w:t>
      </w:r>
      <w:r w:rsidRPr="00E85B85">
        <w:rPr>
          <w:rFonts w:ascii="Arial" w:hAnsi="Arial" w:cs="Arial"/>
          <w:color w:val="000000" w:themeColor="text1"/>
          <w:sz w:val="22"/>
          <w:szCs w:val="22"/>
        </w:rPr>
        <w:lastRenderedPageBreak/>
        <w:t xml:space="preserve">considerando además que el </w:t>
      </w:r>
      <w:proofErr w:type="spellStart"/>
      <w:r w:rsidRPr="00E85B85">
        <w:rPr>
          <w:rFonts w:ascii="Arial" w:hAnsi="Arial" w:cs="Arial"/>
          <w:color w:val="000000" w:themeColor="text1"/>
          <w:sz w:val="22"/>
          <w:szCs w:val="22"/>
        </w:rPr>
        <w:t>Conacyt</w:t>
      </w:r>
      <w:proofErr w:type="spellEnd"/>
      <w:r w:rsidRPr="00E85B85">
        <w:rPr>
          <w:rFonts w:ascii="Arial" w:hAnsi="Arial" w:cs="Arial"/>
          <w:color w:val="000000" w:themeColor="text1"/>
          <w:sz w:val="22"/>
          <w:szCs w:val="22"/>
        </w:rPr>
        <w:t xml:space="preserve"> tiene el propósito de contribuir con sus recursos a la formación de nuevos científicos, impulsar la ciencia y tecnología y la generación del conocimiento. </w:t>
      </w:r>
    </w:p>
    <w:p w14:paraId="03C6CE73" w14:textId="77777777" w:rsidR="00316EC9" w:rsidRPr="00E85B85" w:rsidRDefault="00316EC9" w:rsidP="00316EC9">
      <w:pPr>
        <w:spacing w:before="0" w:after="160" w:line="259" w:lineRule="auto"/>
        <w:jc w:val="both"/>
        <w:rPr>
          <w:rFonts w:ascii="Arial" w:hAnsi="Arial" w:cs="Arial"/>
          <w:color w:val="000000" w:themeColor="text1"/>
          <w:sz w:val="22"/>
          <w:szCs w:val="22"/>
        </w:rPr>
      </w:pPr>
      <w:r w:rsidRPr="00E85B85">
        <w:rPr>
          <w:rFonts w:ascii="Arial" w:hAnsi="Arial" w:cs="Arial"/>
          <w:color w:val="000000" w:themeColor="text1"/>
          <w:sz w:val="22"/>
          <w:szCs w:val="22"/>
        </w:rPr>
        <w:t xml:space="preserve">Por otra parte, la infraestructura de las instituciones educativas no cubre la demanda de los estudiantes y no satisface los requerimientos para el desarrollo de las actividades académicas, factor que incide en la cobertura educativa.  En las IES, la infraestructura requiere equipamiento para el desarrollo de los programas educativos y las investigaciones, así como el acceso a un mobiliario que permita el desarrollo de las capacidades y habilidades necesarias en el perfil de egreso de los estudiantes. </w:t>
      </w:r>
    </w:p>
    <w:p w14:paraId="7CEAC77F" w14:textId="4242C19B" w:rsidR="00316EC9" w:rsidRPr="00E85B85" w:rsidRDefault="00316EC9" w:rsidP="00316EC9">
      <w:pPr>
        <w:pStyle w:val="Descripcin"/>
        <w:keepNext/>
        <w:spacing w:before="360" w:after="0"/>
        <w:ind w:left="1134" w:hanging="1134"/>
        <w:jc w:val="both"/>
        <w:rPr>
          <w:rFonts w:ascii="Arial" w:hAnsi="Arial" w:cs="Arial"/>
          <w:color w:val="auto"/>
          <w:sz w:val="22"/>
          <w:szCs w:val="22"/>
        </w:rPr>
      </w:pPr>
      <w:bookmarkStart w:id="4" w:name="_Toc69479192"/>
      <w:r w:rsidRPr="00E85B85">
        <w:rPr>
          <w:rFonts w:ascii="Arial" w:hAnsi="Arial" w:cs="Arial"/>
          <w:color w:val="auto"/>
          <w:sz w:val="22"/>
          <w:szCs w:val="22"/>
        </w:rPr>
        <w:t>Cuadro</w:t>
      </w:r>
      <w:r w:rsidR="00371F32">
        <w:rPr>
          <w:rFonts w:ascii="Arial" w:hAnsi="Arial" w:cs="Arial"/>
          <w:color w:val="auto"/>
          <w:sz w:val="22"/>
          <w:szCs w:val="22"/>
        </w:rPr>
        <w:t xml:space="preserve"> 05</w:t>
      </w:r>
      <w:r w:rsidRPr="00E85B85">
        <w:rPr>
          <w:rFonts w:ascii="Arial" w:hAnsi="Arial" w:cs="Arial"/>
          <w:color w:val="auto"/>
          <w:sz w:val="22"/>
          <w:szCs w:val="22"/>
        </w:rPr>
        <w:t>. Alineación de la Universidad con respecto a la infraestructura</w:t>
      </w:r>
      <w:bookmarkEnd w:id="4"/>
    </w:p>
    <w:tbl>
      <w:tblPr>
        <w:tblStyle w:val="Tablaconcuadrcula"/>
        <w:tblW w:w="8926" w:type="dxa"/>
        <w:tblBorders>
          <w:insideH w:val="dotted" w:sz="4" w:space="0" w:color="auto"/>
          <w:insideV w:val="dotted" w:sz="4" w:space="0" w:color="auto"/>
        </w:tblBorders>
        <w:tblLayout w:type="fixed"/>
        <w:tblLook w:val="04A0" w:firstRow="1" w:lastRow="0" w:firstColumn="1" w:lastColumn="0" w:noHBand="0" w:noVBand="1"/>
      </w:tblPr>
      <w:tblGrid>
        <w:gridCol w:w="2327"/>
        <w:gridCol w:w="2327"/>
        <w:gridCol w:w="2287"/>
        <w:gridCol w:w="1985"/>
      </w:tblGrid>
      <w:tr w:rsidR="00316EC9" w:rsidRPr="00C11D62" w14:paraId="346243F4" w14:textId="77777777" w:rsidTr="00690DD0">
        <w:trPr>
          <w:trHeight w:val="762"/>
          <w:tblHeader/>
        </w:trPr>
        <w:tc>
          <w:tcPr>
            <w:tcW w:w="8926" w:type="dxa"/>
            <w:gridSpan w:val="4"/>
            <w:tcBorders>
              <w:bottom w:val="double" w:sz="4" w:space="0" w:color="auto"/>
            </w:tcBorders>
            <w:shd w:val="clear" w:color="auto" w:fill="F2F2F2" w:themeFill="background1" w:themeFillShade="F2"/>
          </w:tcPr>
          <w:p w14:paraId="55F45C68" w14:textId="77777777" w:rsidR="00316EC9" w:rsidRPr="00C11D62" w:rsidRDefault="00316EC9" w:rsidP="00316EC9">
            <w:pPr>
              <w:jc w:val="both"/>
              <w:rPr>
                <w:rFonts w:ascii="Arial" w:hAnsi="Arial" w:cs="Arial"/>
                <w:b/>
                <w:bCs/>
                <w:color w:val="000000" w:themeColor="text1"/>
                <w:sz w:val="18"/>
                <w:szCs w:val="22"/>
              </w:rPr>
            </w:pPr>
            <w:r w:rsidRPr="00C11D62">
              <w:rPr>
                <w:rFonts w:ascii="Arial" w:hAnsi="Arial" w:cs="Arial"/>
                <w:b/>
                <w:bCs/>
                <w:color w:val="000000" w:themeColor="text1"/>
                <w:sz w:val="18"/>
                <w:szCs w:val="22"/>
              </w:rPr>
              <w:t>Línea de Acción 9 del Programa Institucional de la Universidad de Quintana Roo 2016-2022.</w:t>
            </w:r>
          </w:p>
          <w:p w14:paraId="1A89D2A2"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Fortalecer el funcionamiento de la infraestructura física, tecnológica y de equipamiento que facilite la consolidación del modelo educativo.</w:t>
            </w:r>
          </w:p>
        </w:tc>
      </w:tr>
      <w:tr w:rsidR="00316EC9" w:rsidRPr="00C11D62" w14:paraId="17729D92" w14:textId="77777777" w:rsidTr="00316EC9">
        <w:trPr>
          <w:trHeight w:val="925"/>
          <w:tblHeader/>
        </w:trPr>
        <w:tc>
          <w:tcPr>
            <w:tcW w:w="2327" w:type="dxa"/>
            <w:tcBorders>
              <w:top w:val="double" w:sz="4" w:space="0" w:color="auto"/>
              <w:bottom w:val="dotted" w:sz="4" w:space="0" w:color="auto"/>
            </w:tcBorders>
            <w:shd w:val="clear" w:color="auto" w:fill="auto"/>
          </w:tcPr>
          <w:p w14:paraId="38D5BCD6"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b/>
                <w:color w:val="000000" w:themeColor="text1"/>
                <w:sz w:val="18"/>
                <w:szCs w:val="22"/>
              </w:rPr>
              <w:t>Plan Nacional de Desarrollo 2019-2024.</w:t>
            </w:r>
          </w:p>
        </w:tc>
        <w:tc>
          <w:tcPr>
            <w:tcW w:w="2327" w:type="dxa"/>
            <w:tcBorders>
              <w:top w:val="double" w:sz="4" w:space="0" w:color="auto"/>
              <w:bottom w:val="dotted" w:sz="4" w:space="0" w:color="auto"/>
            </w:tcBorders>
            <w:shd w:val="clear" w:color="auto" w:fill="auto"/>
          </w:tcPr>
          <w:p w14:paraId="7ABA255F"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b/>
                <w:bCs/>
                <w:color w:val="000000" w:themeColor="text1"/>
                <w:sz w:val="18"/>
                <w:szCs w:val="22"/>
              </w:rPr>
              <w:t>Programa Sectorial de Educación 2020-2024</w:t>
            </w:r>
          </w:p>
        </w:tc>
        <w:tc>
          <w:tcPr>
            <w:tcW w:w="2287" w:type="dxa"/>
            <w:tcBorders>
              <w:top w:val="double" w:sz="4" w:space="0" w:color="auto"/>
              <w:bottom w:val="dotted" w:sz="4" w:space="0" w:color="auto"/>
            </w:tcBorders>
            <w:shd w:val="clear" w:color="auto" w:fill="auto"/>
          </w:tcPr>
          <w:p w14:paraId="5238A03A" w14:textId="77777777" w:rsidR="00316EC9" w:rsidRPr="00C11D62" w:rsidRDefault="00316EC9" w:rsidP="00316EC9">
            <w:pPr>
              <w:jc w:val="both"/>
              <w:rPr>
                <w:rFonts w:ascii="Arial" w:hAnsi="Arial" w:cs="Arial"/>
                <w:b/>
                <w:bCs/>
                <w:color w:val="000000" w:themeColor="text1"/>
                <w:sz w:val="18"/>
                <w:szCs w:val="22"/>
              </w:rPr>
            </w:pPr>
            <w:r w:rsidRPr="00C11D62">
              <w:rPr>
                <w:rFonts w:ascii="Arial" w:hAnsi="Arial" w:cs="Arial"/>
                <w:b/>
                <w:bCs/>
                <w:color w:val="000000" w:themeColor="text1"/>
                <w:sz w:val="18"/>
                <w:szCs w:val="22"/>
              </w:rPr>
              <w:t>Plan Estatal de Desarrollo 2016-2022</w:t>
            </w:r>
          </w:p>
          <w:p w14:paraId="6167AE81"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Programa 23 EPC.</w:t>
            </w:r>
          </w:p>
        </w:tc>
        <w:tc>
          <w:tcPr>
            <w:tcW w:w="1985" w:type="dxa"/>
            <w:tcBorders>
              <w:top w:val="double" w:sz="4" w:space="0" w:color="auto"/>
              <w:bottom w:val="dotted" w:sz="4" w:space="0" w:color="auto"/>
            </w:tcBorders>
            <w:shd w:val="clear" w:color="auto" w:fill="auto"/>
          </w:tcPr>
          <w:p w14:paraId="619E781B"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b/>
                <w:bCs/>
                <w:color w:val="000000" w:themeColor="text1"/>
                <w:sz w:val="18"/>
                <w:szCs w:val="22"/>
              </w:rPr>
              <w:t>Programa Sectorial de Educación Pública de Calidad 2016-2022</w:t>
            </w:r>
          </w:p>
        </w:tc>
      </w:tr>
      <w:tr w:rsidR="00316EC9" w:rsidRPr="00C11D62" w14:paraId="0ECCDF5C" w14:textId="77777777" w:rsidTr="00316EC9">
        <w:trPr>
          <w:trHeight w:val="2633"/>
        </w:trPr>
        <w:tc>
          <w:tcPr>
            <w:tcW w:w="2327" w:type="dxa"/>
            <w:tcBorders>
              <w:top w:val="dotted" w:sz="4" w:space="0" w:color="auto"/>
            </w:tcBorders>
          </w:tcPr>
          <w:p w14:paraId="2313A3E3"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Estrategia 2.2.5</w:t>
            </w:r>
          </w:p>
          <w:p w14:paraId="4382F7A2"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Mejorar la infraestructura básica y equipamiento de los espacios educativos en todos tipos, niveles y modalidades del Sistema Educativo Nacional, generando condiciones adecuadas, de accesibilidad incluyentes para el desarrollo integral de las actividades académicas y escolares.</w:t>
            </w:r>
          </w:p>
        </w:tc>
        <w:tc>
          <w:tcPr>
            <w:tcW w:w="2327" w:type="dxa"/>
            <w:tcBorders>
              <w:top w:val="dotted" w:sz="4" w:space="0" w:color="auto"/>
            </w:tcBorders>
          </w:tcPr>
          <w:p w14:paraId="1262D639"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Estrategia prioritaria 4.1 Asegurar las condiciones de infraestructura física educativa necesarias para el desarrollo efectivo de las actividades académicas y escolares.</w:t>
            </w:r>
          </w:p>
          <w:p w14:paraId="74C11069" w14:textId="77777777" w:rsidR="00316EC9" w:rsidRPr="00C11D62" w:rsidRDefault="00316EC9" w:rsidP="00316EC9">
            <w:pPr>
              <w:jc w:val="both"/>
              <w:rPr>
                <w:rFonts w:ascii="Arial" w:hAnsi="Arial" w:cs="Arial"/>
                <w:color w:val="000000" w:themeColor="text1"/>
                <w:sz w:val="18"/>
                <w:szCs w:val="22"/>
              </w:rPr>
            </w:pPr>
          </w:p>
          <w:p w14:paraId="2D9F85D4"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Estrategia prioritaria 4.3 Garantizar el equipamiento adecuado de los centros educativos para potenciar el máximo logro de los aprendizajes.</w:t>
            </w:r>
          </w:p>
        </w:tc>
        <w:tc>
          <w:tcPr>
            <w:tcW w:w="2287" w:type="dxa"/>
            <w:tcBorders>
              <w:top w:val="dotted" w:sz="4" w:space="0" w:color="auto"/>
            </w:tcBorders>
          </w:tcPr>
          <w:p w14:paraId="5BDDEF41"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 xml:space="preserve">Línea de acción 28. </w:t>
            </w:r>
          </w:p>
          <w:p w14:paraId="6C307743"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 xml:space="preserve">Construir, en colaboración con las instancias correspondientes, espacios educativos a fin de ampliar la cobertura. </w:t>
            </w:r>
          </w:p>
          <w:p w14:paraId="1A5C3FB3" w14:textId="77777777" w:rsidR="00316EC9" w:rsidRPr="00C11D62" w:rsidRDefault="00316EC9" w:rsidP="00316EC9">
            <w:pPr>
              <w:jc w:val="both"/>
              <w:rPr>
                <w:rFonts w:ascii="Arial" w:hAnsi="Arial" w:cs="Arial"/>
                <w:color w:val="000000" w:themeColor="text1"/>
                <w:sz w:val="18"/>
                <w:szCs w:val="22"/>
              </w:rPr>
            </w:pPr>
          </w:p>
          <w:p w14:paraId="60048154"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 xml:space="preserve">Línea de acción 39. </w:t>
            </w:r>
          </w:p>
          <w:p w14:paraId="27E26269"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Promover el desarrollo de los planteles de educación superior mediante la colaboración en la elaboración de proyectos.</w:t>
            </w:r>
          </w:p>
        </w:tc>
        <w:tc>
          <w:tcPr>
            <w:tcW w:w="1985" w:type="dxa"/>
            <w:tcBorders>
              <w:top w:val="dotted" w:sz="4" w:space="0" w:color="auto"/>
            </w:tcBorders>
          </w:tcPr>
          <w:p w14:paraId="32E62964"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 xml:space="preserve">Objetivo estratégico 4.  </w:t>
            </w:r>
          </w:p>
          <w:p w14:paraId="42CEB399" w14:textId="77777777" w:rsidR="00316EC9" w:rsidRPr="00C11D62" w:rsidRDefault="00316EC9" w:rsidP="00316EC9">
            <w:pPr>
              <w:jc w:val="both"/>
              <w:rPr>
                <w:rFonts w:ascii="Arial" w:hAnsi="Arial" w:cs="Arial"/>
                <w:color w:val="000000" w:themeColor="text1"/>
                <w:sz w:val="18"/>
                <w:szCs w:val="22"/>
              </w:rPr>
            </w:pPr>
            <w:r w:rsidRPr="00C11D62">
              <w:rPr>
                <w:rFonts w:ascii="Arial" w:hAnsi="Arial" w:cs="Arial"/>
                <w:color w:val="000000" w:themeColor="text1"/>
                <w:sz w:val="18"/>
                <w:szCs w:val="22"/>
              </w:rPr>
              <w:t>Impulsar en las escuelas públicas del sistema educativo las condiciones básicas de infraestructura física y equipamiento.</w:t>
            </w:r>
          </w:p>
        </w:tc>
      </w:tr>
    </w:tbl>
    <w:p w14:paraId="64A179AD" w14:textId="77777777" w:rsidR="00316EC9" w:rsidRPr="00C11D62" w:rsidRDefault="00316EC9" w:rsidP="00316EC9">
      <w:pPr>
        <w:spacing w:after="360"/>
        <w:jc w:val="both"/>
        <w:rPr>
          <w:rFonts w:ascii="Arial" w:hAnsi="Arial" w:cs="Arial"/>
          <w:color w:val="000000" w:themeColor="text1"/>
          <w:sz w:val="16"/>
          <w:szCs w:val="22"/>
        </w:rPr>
      </w:pPr>
      <w:r w:rsidRPr="00C11D62">
        <w:rPr>
          <w:rFonts w:ascii="Arial" w:hAnsi="Arial" w:cs="Arial"/>
          <w:color w:val="000000" w:themeColor="text1"/>
          <w:sz w:val="16"/>
          <w:szCs w:val="22"/>
        </w:rPr>
        <w:t xml:space="preserve">Fuente: Elaboración propia, información del, Plan Nacional de Desarrollo 2019-2024, </w:t>
      </w:r>
      <w:r w:rsidRPr="00C11D62">
        <w:rPr>
          <w:rFonts w:ascii="Arial" w:hAnsi="Arial" w:cs="Arial"/>
          <w:bCs/>
          <w:color w:val="000000" w:themeColor="text1"/>
          <w:sz w:val="16"/>
          <w:szCs w:val="22"/>
        </w:rPr>
        <w:t xml:space="preserve">Programa Sectorial de Educación 2020-2024, Plan Estatal de Desarrollo 2016-2022, </w:t>
      </w:r>
      <w:r w:rsidRPr="00C11D62">
        <w:rPr>
          <w:rFonts w:ascii="Arial" w:hAnsi="Arial" w:cs="Arial"/>
          <w:color w:val="000000" w:themeColor="text1"/>
          <w:sz w:val="16"/>
          <w:szCs w:val="22"/>
        </w:rPr>
        <w:t>Programa Sectorial de Educación (PSE) 2016-2022 y Programa Institucional de la Universidad de Quintana Roo 2016-2022.</w:t>
      </w:r>
    </w:p>
    <w:p w14:paraId="5C7BD301" w14:textId="77777777" w:rsidR="00316EC9" w:rsidRDefault="00316EC9">
      <w:pPr>
        <w:spacing w:before="0" w:after="0"/>
        <w:rPr>
          <w:rFonts w:ascii="Arial" w:hAnsi="Arial" w:cs="Arial"/>
          <w:color w:val="000000" w:themeColor="text1"/>
          <w:sz w:val="22"/>
        </w:rPr>
      </w:pPr>
      <w:r>
        <w:rPr>
          <w:rFonts w:ascii="Arial" w:hAnsi="Arial" w:cs="Arial"/>
          <w:color w:val="000000" w:themeColor="text1"/>
          <w:sz w:val="22"/>
        </w:rPr>
        <w:br w:type="page"/>
      </w:r>
    </w:p>
    <w:p w14:paraId="21C5D6F6" w14:textId="52D04B0F" w:rsidR="00316EC9" w:rsidRPr="00C11D62" w:rsidRDefault="00316EC9" w:rsidP="000C3752">
      <w:pPr>
        <w:spacing w:before="0" w:after="240" w:line="259" w:lineRule="auto"/>
        <w:jc w:val="both"/>
        <w:rPr>
          <w:rFonts w:ascii="Arial" w:hAnsi="Arial" w:cs="Arial"/>
          <w:color w:val="000000" w:themeColor="text1"/>
          <w:sz w:val="22"/>
        </w:rPr>
      </w:pPr>
      <w:r w:rsidRPr="00C11D62">
        <w:rPr>
          <w:rFonts w:ascii="Arial" w:hAnsi="Arial" w:cs="Arial"/>
          <w:color w:val="000000" w:themeColor="text1"/>
          <w:sz w:val="22"/>
        </w:rPr>
        <w:lastRenderedPageBreak/>
        <w:t xml:space="preserve">De esta manera, tras la identificación de las áreas de oportunidad y las deficiencias que las respectivas academias y direcciones presentaron en el </w:t>
      </w:r>
      <w:r w:rsidR="00C86844">
        <w:rPr>
          <w:rFonts w:ascii="Arial" w:hAnsi="Arial" w:cs="Arial"/>
          <w:color w:val="000000" w:themeColor="text1"/>
          <w:sz w:val="22"/>
        </w:rPr>
        <w:t>diagnóstico</w:t>
      </w:r>
      <w:r w:rsidRPr="00C11D62">
        <w:rPr>
          <w:rFonts w:ascii="Arial" w:hAnsi="Arial" w:cs="Arial"/>
          <w:color w:val="000000" w:themeColor="text1"/>
          <w:sz w:val="22"/>
        </w:rPr>
        <w:t xml:space="preserve">, y en congruencia con las tendencias internacionales y políticas nacionales, fue posible diseñar la orientación </w:t>
      </w:r>
      <w:r w:rsidR="00391BD9">
        <w:rPr>
          <w:rFonts w:ascii="Arial" w:hAnsi="Arial" w:cs="Arial"/>
          <w:color w:val="000000" w:themeColor="text1"/>
          <w:sz w:val="22"/>
        </w:rPr>
        <w:t>estratégica para</w:t>
      </w:r>
      <w:r w:rsidRPr="00C11D62">
        <w:rPr>
          <w:rFonts w:ascii="Arial" w:hAnsi="Arial" w:cs="Arial"/>
          <w:color w:val="000000" w:themeColor="text1"/>
          <w:sz w:val="22"/>
        </w:rPr>
        <w:t xml:space="preserve"> la institución en </w:t>
      </w:r>
      <w:r w:rsidR="00391BD9">
        <w:rPr>
          <w:rFonts w:ascii="Arial" w:hAnsi="Arial" w:cs="Arial"/>
          <w:color w:val="000000" w:themeColor="text1"/>
          <w:sz w:val="22"/>
        </w:rPr>
        <w:t>el ejercicio 2023</w:t>
      </w:r>
      <w:r w:rsidRPr="00C11D62">
        <w:rPr>
          <w:rFonts w:ascii="Arial" w:hAnsi="Arial" w:cs="Arial"/>
          <w:color w:val="000000" w:themeColor="text1"/>
          <w:sz w:val="22"/>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
        <w:gridCol w:w="305"/>
        <w:gridCol w:w="1610"/>
        <w:gridCol w:w="821"/>
        <w:gridCol w:w="5855"/>
      </w:tblGrid>
      <w:tr w:rsidR="00316EC9" w:rsidRPr="001E58D7" w14:paraId="0A4718E4" w14:textId="77777777" w:rsidTr="00FE0312">
        <w:tc>
          <w:tcPr>
            <w:tcW w:w="1219" w:type="pct"/>
            <w:gridSpan w:val="3"/>
            <w:shd w:val="clear" w:color="auto" w:fill="F2F2F2" w:themeFill="background1" w:themeFillShade="F2"/>
          </w:tcPr>
          <w:p w14:paraId="1A146A44" w14:textId="77777777" w:rsidR="00316EC9" w:rsidRPr="001E58D7" w:rsidRDefault="00316EC9" w:rsidP="00316EC9">
            <w:pPr>
              <w:jc w:val="both"/>
              <w:rPr>
                <w:rFonts w:ascii="Arial" w:hAnsi="Arial" w:cs="Arial"/>
                <w:b/>
                <w:sz w:val="22"/>
                <w:szCs w:val="22"/>
              </w:rPr>
            </w:pPr>
            <w:r w:rsidRPr="001E58D7">
              <w:rPr>
                <w:rFonts w:ascii="Arial" w:hAnsi="Arial" w:cs="Arial"/>
                <w:b/>
                <w:sz w:val="22"/>
                <w:szCs w:val="22"/>
              </w:rPr>
              <w:t>Objetivo estratégico</w:t>
            </w:r>
          </w:p>
        </w:tc>
        <w:tc>
          <w:tcPr>
            <w:tcW w:w="465" w:type="pct"/>
            <w:shd w:val="clear" w:color="auto" w:fill="F2F2F2" w:themeFill="background1" w:themeFillShade="F2"/>
          </w:tcPr>
          <w:p w14:paraId="1C3D6FD9" w14:textId="77777777" w:rsidR="00316EC9" w:rsidRPr="001E58D7" w:rsidRDefault="00316EC9" w:rsidP="00316EC9">
            <w:pPr>
              <w:jc w:val="both"/>
              <w:rPr>
                <w:rFonts w:ascii="Arial" w:hAnsi="Arial" w:cs="Arial"/>
                <w:b/>
                <w:sz w:val="22"/>
                <w:szCs w:val="22"/>
              </w:rPr>
            </w:pPr>
            <w:r w:rsidRPr="001E58D7">
              <w:rPr>
                <w:rFonts w:ascii="Arial" w:hAnsi="Arial" w:cs="Arial"/>
                <w:b/>
                <w:sz w:val="22"/>
                <w:szCs w:val="22"/>
              </w:rPr>
              <w:t>1</w:t>
            </w:r>
          </w:p>
        </w:tc>
        <w:tc>
          <w:tcPr>
            <w:tcW w:w="3316" w:type="pct"/>
            <w:shd w:val="clear" w:color="auto" w:fill="F2F2F2" w:themeFill="background1" w:themeFillShade="F2"/>
          </w:tcPr>
          <w:p w14:paraId="7BF893B2" w14:textId="3C2506AB" w:rsidR="00316EC9" w:rsidRPr="001E58D7" w:rsidRDefault="000C4D8F" w:rsidP="00316EC9">
            <w:pPr>
              <w:jc w:val="both"/>
              <w:rPr>
                <w:rFonts w:ascii="Arial" w:hAnsi="Arial" w:cs="Arial"/>
                <w:b/>
                <w:sz w:val="22"/>
                <w:szCs w:val="22"/>
              </w:rPr>
            </w:pPr>
            <w:r>
              <w:rPr>
                <w:rFonts w:ascii="Arial" w:hAnsi="Arial" w:cs="Arial"/>
                <w:b/>
                <w:sz w:val="22"/>
                <w:szCs w:val="22"/>
              </w:rPr>
              <w:t xml:space="preserve">Consolidar la </w:t>
            </w:r>
            <w:r w:rsidRPr="000C4D8F">
              <w:rPr>
                <w:rFonts w:ascii="Arial" w:hAnsi="Arial" w:cs="Arial"/>
                <w:b/>
                <w:sz w:val="22"/>
                <w:szCs w:val="22"/>
              </w:rPr>
              <w:t>excelencia académica</w:t>
            </w:r>
            <w:r>
              <w:rPr>
                <w:rFonts w:ascii="Arial" w:hAnsi="Arial" w:cs="Arial"/>
                <w:b/>
                <w:sz w:val="22"/>
                <w:szCs w:val="22"/>
              </w:rPr>
              <w:t xml:space="preserve"> universitaria</w:t>
            </w:r>
            <w:r w:rsidR="00BA65F7">
              <w:rPr>
                <w:rFonts w:ascii="Arial" w:hAnsi="Arial" w:cs="Arial"/>
                <w:b/>
                <w:sz w:val="22"/>
                <w:szCs w:val="22"/>
              </w:rPr>
              <w:t xml:space="preserve"> </w:t>
            </w:r>
            <w:r w:rsidR="00B55D68">
              <w:rPr>
                <w:rFonts w:ascii="Arial" w:hAnsi="Arial" w:cs="Arial"/>
                <w:b/>
                <w:sz w:val="22"/>
                <w:szCs w:val="22"/>
              </w:rPr>
              <w:t>y</w:t>
            </w:r>
            <w:r w:rsidRPr="000C4D8F">
              <w:rPr>
                <w:rFonts w:ascii="Arial" w:hAnsi="Arial" w:cs="Arial"/>
                <w:b/>
                <w:sz w:val="22"/>
                <w:szCs w:val="22"/>
              </w:rPr>
              <w:t xml:space="preserve"> la autonomía de los procesos de gestión</w:t>
            </w:r>
            <w:r w:rsidR="00316EC9" w:rsidRPr="001E58D7">
              <w:rPr>
                <w:rFonts w:ascii="Arial" w:hAnsi="Arial" w:cs="Arial"/>
                <w:b/>
                <w:sz w:val="22"/>
                <w:szCs w:val="22"/>
              </w:rPr>
              <w:t>.</w:t>
            </w:r>
          </w:p>
        </w:tc>
      </w:tr>
      <w:tr w:rsidR="00316EC9" w:rsidRPr="001E58D7" w14:paraId="72A992FF" w14:textId="77777777" w:rsidTr="00FE0312">
        <w:tc>
          <w:tcPr>
            <w:tcW w:w="134" w:type="pct"/>
          </w:tcPr>
          <w:p w14:paraId="649294CE" w14:textId="77777777" w:rsidR="00316EC9" w:rsidRPr="001E58D7" w:rsidRDefault="00316EC9" w:rsidP="00316EC9">
            <w:pPr>
              <w:jc w:val="both"/>
              <w:rPr>
                <w:rFonts w:ascii="Arial" w:hAnsi="Arial" w:cs="Arial"/>
                <w:sz w:val="22"/>
                <w:szCs w:val="22"/>
              </w:rPr>
            </w:pPr>
          </w:p>
        </w:tc>
        <w:tc>
          <w:tcPr>
            <w:tcW w:w="1085" w:type="pct"/>
            <w:gridSpan w:val="2"/>
          </w:tcPr>
          <w:p w14:paraId="66638298" w14:textId="77777777" w:rsidR="00316EC9" w:rsidRPr="00822B94" w:rsidRDefault="00316EC9" w:rsidP="00316EC9">
            <w:pPr>
              <w:jc w:val="both"/>
              <w:rPr>
                <w:rFonts w:ascii="Arial" w:hAnsi="Arial" w:cs="Arial"/>
                <w:i/>
                <w:sz w:val="18"/>
                <w:szCs w:val="18"/>
              </w:rPr>
            </w:pPr>
            <w:r w:rsidRPr="00822B94">
              <w:rPr>
                <w:rFonts w:ascii="Arial" w:hAnsi="Arial" w:cs="Arial"/>
                <w:i/>
                <w:sz w:val="18"/>
                <w:szCs w:val="18"/>
              </w:rPr>
              <w:t>Estrategia</w:t>
            </w:r>
          </w:p>
        </w:tc>
        <w:tc>
          <w:tcPr>
            <w:tcW w:w="465" w:type="pct"/>
          </w:tcPr>
          <w:p w14:paraId="1295E04E" w14:textId="77777777" w:rsidR="00316EC9" w:rsidRPr="00822B94" w:rsidRDefault="00316EC9" w:rsidP="00316EC9">
            <w:pPr>
              <w:jc w:val="both"/>
              <w:rPr>
                <w:rFonts w:ascii="Arial" w:hAnsi="Arial" w:cs="Arial"/>
                <w:i/>
                <w:sz w:val="18"/>
                <w:szCs w:val="18"/>
              </w:rPr>
            </w:pPr>
            <w:r w:rsidRPr="00822B94">
              <w:rPr>
                <w:rFonts w:ascii="Arial" w:hAnsi="Arial" w:cs="Arial"/>
                <w:i/>
                <w:sz w:val="18"/>
                <w:szCs w:val="18"/>
              </w:rPr>
              <w:t>1.1</w:t>
            </w:r>
          </w:p>
        </w:tc>
        <w:tc>
          <w:tcPr>
            <w:tcW w:w="3316" w:type="pct"/>
          </w:tcPr>
          <w:p w14:paraId="1ACAD712" w14:textId="34D31F8D" w:rsidR="00316EC9" w:rsidRPr="00822B94" w:rsidRDefault="00316EC9" w:rsidP="00316EC9">
            <w:pPr>
              <w:jc w:val="both"/>
              <w:rPr>
                <w:rFonts w:ascii="Arial" w:hAnsi="Arial" w:cs="Arial"/>
                <w:i/>
                <w:iCs/>
                <w:sz w:val="18"/>
                <w:szCs w:val="18"/>
              </w:rPr>
            </w:pPr>
            <w:r w:rsidRPr="00822B94">
              <w:rPr>
                <w:rFonts w:ascii="Arial" w:hAnsi="Arial" w:cs="Arial"/>
                <w:i/>
                <w:iCs/>
                <w:sz w:val="18"/>
                <w:szCs w:val="18"/>
              </w:rPr>
              <w:t xml:space="preserve"> </w:t>
            </w:r>
            <w:r w:rsidR="00F031F1" w:rsidRPr="00822B94">
              <w:rPr>
                <w:rFonts w:ascii="Arial" w:hAnsi="Arial" w:cs="Arial"/>
                <w:i/>
                <w:iCs/>
                <w:sz w:val="18"/>
                <w:szCs w:val="18"/>
              </w:rPr>
              <w:t xml:space="preserve">Fortalecer la </w:t>
            </w:r>
            <w:r w:rsidR="00F031F1" w:rsidRPr="00822B94">
              <w:rPr>
                <w:rFonts w:ascii="Arial" w:hAnsi="Arial" w:cs="Arial"/>
                <w:b/>
                <w:bCs/>
                <w:i/>
                <w:iCs/>
                <w:sz w:val="18"/>
                <w:szCs w:val="18"/>
              </w:rPr>
              <w:t xml:space="preserve">formación </w:t>
            </w:r>
            <w:r w:rsidR="00C35269" w:rsidRPr="00822B94">
              <w:rPr>
                <w:rFonts w:ascii="Arial" w:hAnsi="Arial" w:cs="Arial"/>
                <w:b/>
                <w:bCs/>
                <w:i/>
                <w:iCs/>
                <w:sz w:val="18"/>
                <w:szCs w:val="18"/>
              </w:rPr>
              <w:t>integral</w:t>
            </w:r>
            <w:r w:rsidR="002406E3" w:rsidRPr="00822B94">
              <w:rPr>
                <w:rFonts w:ascii="Arial" w:hAnsi="Arial" w:cs="Arial"/>
                <w:i/>
                <w:iCs/>
                <w:sz w:val="18"/>
                <w:szCs w:val="18"/>
              </w:rPr>
              <w:t xml:space="preserve"> del estudiantado</w:t>
            </w:r>
            <w:r w:rsidRPr="00822B94">
              <w:rPr>
                <w:rFonts w:ascii="Arial" w:hAnsi="Arial" w:cs="Arial"/>
                <w:i/>
                <w:iCs/>
                <w:sz w:val="18"/>
                <w:szCs w:val="18"/>
              </w:rPr>
              <w:t xml:space="preserve">. </w:t>
            </w:r>
          </w:p>
        </w:tc>
      </w:tr>
      <w:tr w:rsidR="00316EC9" w:rsidRPr="001E58D7" w14:paraId="424A05A6" w14:textId="77777777" w:rsidTr="00FE0312">
        <w:tc>
          <w:tcPr>
            <w:tcW w:w="134" w:type="pct"/>
          </w:tcPr>
          <w:p w14:paraId="6E792916" w14:textId="77777777" w:rsidR="00316EC9" w:rsidRPr="001E58D7" w:rsidRDefault="00316EC9" w:rsidP="00316EC9">
            <w:pPr>
              <w:jc w:val="both"/>
              <w:rPr>
                <w:rFonts w:ascii="Arial" w:hAnsi="Arial" w:cs="Arial"/>
                <w:sz w:val="22"/>
                <w:szCs w:val="22"/>
              </w:rPr>
            </w:pPr>
          </w:p>
        </w:tc>
        <w:tc>
          <w:tcPr>
            <w:tcW w:w="173" w:type="pct"/>
          </w:tcPr>
          <w:p w14:paraId="392A12ED" w14:textId="77777777" w:rsidR="00316EC9" w:rsidRPr="001E58D7" w:rsidRDefault="00316EC9" w:rsidP="00316EC9">
            <w:pPr>
              <w:jc w:val="both"/>
              <w:rPr>
                <w:rFonts w:ascii="Arial" w:hAnsi="Arial" w:cs="Arial"/>
                <w:sz w:val="22"/>
                <w:szCs w:val="22"/>
              </w:rPr>
            </w:pPr>
          </w:p>
        </w:tc>
        <w:tc>
          <w:tcPr>
            <w:tcW w:w="912" w:type="pct"/>
          </w:tcPr>
          <w:p w14:paraId="1E24D129"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Acción</w:t>
            </w:r>
          </w:p>
        </w:tc>
        <w:tc>
          <w:tcPr>
            <w:tcW w:w="465" w:type="pct"/>
          </w:tcPr>
          <w:p w14:paraId="0578DB2E"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1.1.1</w:t>
            </w:r>
          </w:p>
        </w:tc>
        <w:tc>
          <w:tcPr>
            <w:tcW w:w="3316" w:type="pct"/>
          </w:tcPr>
          <w:p w14:paraId="087D198E" w14:textId="3C57BD53" w:rsidR="00316EC9" w:rsidRPr="00822B94" w:rsidRDefault="00B80AA0" w:rsidP="00316EC9">
            <w:pPr>
              <w:jc w:val="both"/>
              <w:rPr>
                <w:rFonts w:ascii="Arial" w:hAnsi="Arial" w:cs="Arial"/>
                <w:sz w:val="18"/>
                <w:szCs w:val="18"/>
              </w:rPr>
            </w:pPr>
            <w:r w:rsidRPr="00822B94">
              <w:rPr>
                <w:rFonts w:ascii="Arial" w:hAnsi="Arial" w:cs="Arial"/>
                <w:sz w:val="18"/>
                <w:szCs w:val="18"/>
              </w:rPr>
              <w:t>Ofrecer programas educativos de licenciatura y posgrado reconocidos por su calidad.</w:t>
            </w:r>
            <w:r w:rsidR="00316EC9" w:rsidRPr="00822B94">
              <w:rPr>
                <w:rFonts w:ascii="Arial" w:hAnsi="Arial" w:cs="Arial"/>
                <w:sz w:val="18"/>
                <w:szCs w:val="18"/>
              </w:rPr>
              <w:t xml:space="preserve"> </w:t>
            </w:r>
          </w:p>
        </w:tc>
      </w:tr>
      <w:tr w:rsidR="00316EC9" w:rsidRPr="001E58D7" w14:paraId="046DAE3C" w14:textId="77777777" w:rsidTr="00FE0312">
        <w:tc>
          <w:tcPr>
            <w:tcW w:w="134" w:type="pct"/>
          </w:tcPr>
          <w:p w14:paraId="2CC77976" w14:textId="77777777" w:rsidR="00316EC9" w:rsidRPr="001E58D7" w:rsidRDefault="00316EC9" w:rsidP="00316EC9">
            <w:pPr>
              <w:jc w:val="both"/>
              <w:rPr>
                <w:rFonts w:ascii="Arial" w:hAnsi="Arial" w:cs="Arial"/>
                <w:sz w:val="22"/>
                <w:szCs w:val="22"/>
              </w:rPr>
            </w:pPr>
          </w:p>
        </w:tc>
        <w:tc>
          <w:tcPr>
            <w:tcW w:w="173" w:type="pct"/>
          </w:tcPr>
          <w:p w14:paraId="7B8B7AA1" w14:textId="77777777" w:rsidR="00316EC9" w:rsidRPr="001E58D7" w:rsidRDefault="00316EC9" w:rsidP="00316EC9">
            <w:pPr>
              <w:jc w:val="both"/>
              <w:rPr>
                <w:rFonts w:ascii="Arial" w:hAnsi="Arial" w:cs="Arial"/>
                <w:sz w:val="22"/>
                <w:szCs w:val="22"/>
              </w:rPr>
            </w:pPr>
          </w:p>
        </w:tc>
        <w:tc>
          <w:tcPr>
            <w:tcW w:w="912" w:type="pct"/>
          </w:tcPr>
          <w:p w14:paraId="30EC7FBB"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Acción</w:t>
            </w:r>
          </w:p>
        </w:tc>
        <w:tc>
          <w:tcPr>
            <w:tcW w:w="465" w:type="pct"/>
          </w:tcPr>
          <w:p w14:paraId="7BECEB8B"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1.1.2</w:t>
            </w:r>
          </w:p>
        </w:tc>
        <w:tc>
          <w:tcPr>
            <w:tcW w:w="3316" w:type="pct"/>
          </w:tcPr>
          <w:p w14:paraId="4B151FB1" w14:textId="55F5D95B" w:rsidR="00316EC9" w:rsidRPr="00822B94" w:rsidRDefault="00C00909" w:rsidP="00316EC9">
            <w:pPr>
              <w:jc w:val="both"/>
              <w:rPr>
                <w:rFonts w:ascii="Arial" w:hAnsi="Arial" w:cs="Arial"/>
                <w:sz w:val="18"/>
                <w:szCs w:val="18"/>
              </w:rPr>
            </w:pPr>
            <w:r w:rsidRPr="00822B94">
              <w:rPr>
                <w:rFonts w:ascii="Arial" w:hAnsi="Arial" w:cs="Arial"/>
                <w:sz w:val="18"/>
                <w:szCs w:val="18"/>
              </w:rPr>
              <w:t>Incrementar la matrícula de los programas educativos de licenciatura y posgrado.</w:t>
            </w:r>
          </w:p>
        </w:tc>
      </w:tr>
      <w:tr w:rsidR="00B717E6" w:rsidRPr="001E58D7" w14:paraId="359ADA01" w14:textId="77777777" w:rsidTr="00FE0312">
        <w:tc>
          <w:tcPr>
            <w:tcW w:w="134" w:type="pct"/>
          </w:tcPr>
          <w:p w14:paraId="516B0D65" w14:textId="77777777" w:rsidR="00B717E6" w:rsidRPr="001E58D7" w:rsidRDefault="00B717E6" w:rsidP="00316EC9">
            <w:pPr>
              <w:jc w:val="both"/>
              <w:rPr>
                <w:rFonts w:ascii="Arial" w:hAnsi="Arial" w:cs="Arial"/>
                <w:sz w:val="22"/>
                <w:szCs w:val="22"/>
              </w:rPr>
            </w:pPr>
          </w:p>
        </w:tc>
        <w:tc>
          <w:tcPr>
            <w:tcW w:w="173" w:type="pct"/>
          </w:tcPr>
          <w:p w14:paraId="12EDC4D2" w14:textId="77777777" w:rsidR="00B717E6" w:rsidRPr="001E58D7" w:rsidRDefault="00B717E6" w:rsidP="00316EC9">
            <w:pPr>
              <w:jc w:val="both"/>
              <w:rPr>
                <w:rFonts w:ascii="Arial" w:hAnsi="Arial" w:cs="Arial"/>
                <w:sz w:val="22"/>
                <w:szCs w:val="22"/>
              </w:rPr>
            </w:pPr>
          </w:p>
        </w:tc>
        <w:tc>
          <w:tcPr>
            <w:tcW w:w="912" w:type="pct"/>
          </w:tcPr>
          <w:p w14:paraId="46A459B2" w14:textId="2F27CFA5" w:rsidR="00B717E6" w:rsidRPr="00822B94" w:rsidRDefault="006007AD" w:rsidP="00316EC9">
            <w:pPr>
              <w:jc w:val="both"/>
              <w:rPr>
                <w:rFonts w:ascii="Arial" w:hAnsi="Arial" w:cs="Arial"/>
                <w:sz w:val="18"/>
                <w:szCs w:val="18"/>
              </w:rPr>
            </w:pPr>
            <w:r w:rsidRPr="00822B94">
              <w:rPr>
                <w:rFonts w:ascii="Arial" w:hAnsi="Arial" w:cs="Arial"/>
                <w:sz w:val="18"/>
                <w:szCs w:val="18"/>
              </w:rPr>
              <w:t>Acción</w:t>
            </w:r>
          </w:p>
        </w:tc>
        <w:tc>
          <w:tcPr>
            <w:tcW w:w="465" w:type="pct"/>
          </w:tcPr>
          <w:p w14:paraId="2A11DE5A" w14:textId="4997FE8B" w:rsidR="00B717E6" w:rsidRPr="00822B94" w:rsidRDefault="006007AD" w:rsidP="00316EC9">
            <w:pPr>
              <w:jc w:val="both"/>
              <w:rPr>
                <w:rFonts w:ascii="Arial" w:hAnsi="Arial" w:cs="Arial"/>
                <w:sz w:val="18"/>
                <w:szCs w:val="18"/>
              </w:rPr>
            </w:pPr>
            <w:r w:rsidRPr="00822B94">
              <w:rPr>
                <w:rFonts w:ascii="Arial" w:hAnsi="Arial" w:cs="Arial"/>
                <w:sz w:val="18"/>
                <w:szCs w:val="18"/>
              </w:rPr>
              <w:t>1.1.3</w:t>
            </w:r>
          </w:p>
        </w:tc>
        <w:tc>
          <w:tcPr>
            <w:tcW w:w="3316" w:type="pct"/>
          </w:tcPr>
          <w:p w14:paraId="0A8BF0A0" w14:textId="446310A5" w:rsidR="00B717E6" w:rsidRPr="00822B94" w:rsidRDefault="00406FBE" w:rsidP="00316EC9">
            <w:pPr>
              <w:jc w:val="both"/>
              <w:rPr>
                <w:rFonts w:ascii="Arial" w:hAnsi="Arial" w:cs="Arial"/>
                <w:sz w:val="18"/>
                <w:szCs w:val="18"/>
              </w:rPr>
            </w:pPr>
            <w:r w:rsidRPr="00822B94">
              <w:rPr>
                <w:rFonts w:ascii="Arial" w:hAnsi="Arial" w:cs="Arial"/>
                <w:sz w:val="18"/>
                <w:szCs w:val="18"/>
              </w:rPr>
              <w:t>Mejorar los indicadores de rendimiento académico de la institución.</w:t>
            </w:r>
          </w:p>
        </w:tc>
      </w:tr>
      <w:tr w:rsidR="00B717E6" w:rsidRPr="001E58D7" w14:paraId="79D3A9C5" w14:textId="77777777" w:rsidTr="00FE0312">
        <w:tc>
          <w:tcPr>
            <w:tcW w:w="134" w:type="pct"/>
          </w:tcPr>
          <w:p w14:paraId="5E860544" w14:textId="77777777" w:rsidR="00B717E6" w:rsidRPr="001E58D7" w:rsidRDefault="00B717E6" w:rsidP="00316EC9">
            <w:pPr>
              <w:jc w:val="both"/>
              <w:rPr>
                <w:rFonts w:ascii="Arial" w:hAnsi="Arial" w:cs="Arial"/>
                <w:sz w:val="22"/>
                <w:szCs w:val="22"/>
              </w:rPr>
            </w:pPr>
          </w:p>
        </w:tc>
        <w:tc>
          <w:tcPr>
            <w:tcW w:w="173" w:type="pct"/>
          </w:tcPr>
          <w:p w14:paraId="5684EB80" w14:textId="77777777" w:rsidR="00B717E6" w:rsidRPr="001E58D7" w:rsidRDefault="00B717E6" w:rsidP="00316EC9">
            <w:pPr>
              <w:jc w:val="both"/>
              <w:rPr>
                <w:rFonts w:ascii="Arial" w:hAnsi="Arial" w:cs="Arial"/>
                <w:sz w:val="22"/>
                <w:szCs w:val="22"/>
              </w:rPr>
            </w:pPr>
          </w:p>
        </w:tc>
        <w:tc>
          <w:tcPr>
            <w:tcW w:w="912" w:type="pct"/>
          </w:tcPr>
          <w:p w14:paraId="444B799F" w14:textId="353B7ECC" w:rsidR="00B717E6" w:rsidRPr="00822B94" w:rsidRDefault="006007AD" w:rsidP="00316EC9">
            <w:pPr>
              <w:jc w:val="both"/>
              <w:rPr>
                <w:rFonts w:ascii="Arial" w:hAnsi="Arial" w:cs="Arial"/>
                <w:sz w:val="18"/>
                <w:szCs w:val="18"/>
              </w:rPr>
            </w:pPr>
            <w:r w:rsidRPr="00822B94">
              <w:rPr>
                <w:rFonts w:ascii="Arial" w:hAnsi="Arial" w:cs="Arial"/>
                <w:sz w:val="18"/>
                <w:szCs w:val="18"/>
              </w:rPr>
              <w:t>Acción</w:t>
            </w:r>
          </w:p>
        </w:tc>
        <w:tc>
          <w:tcPr>
            <w:tcW w:w="465" w:type="pct"/>
          </w:tcPr>
          <w:p w14:paraId="1E85A6B9" w14:textId="77380678" w:rsidR="00B717E6" w:rsidRPr="00822B94" w:rsidRDefault="006007AD" w:rsidP="00316EC9">
            <w:pPr>
              <w:jc w:val="both"/>
              <w:rPr>
                <w:rFonts w:ascii="Arial" w:hAnsi="Arial" w:cs="Arial"/>
                <w:sz w:val="18"/>
                <w:szCs w:val="18"/>
              </w:rPr>
            </w:pPr>
            <w:r w:rsidRPr="00822B94">
              <w:rPr>
                <w:rFonts w:ascii="Arial" w:hAnsi="Arial" w:cs="Arial"/>
                <w:sz w:val="18"/>
                <w:szCs w:val="18"/>
              </w:rPr>
              <w:t>1.1.4</w:t>
            </w:r>
          </w:p>
        </w:tc>
        <w:tc>
          <w:tcPr>
            <w:tcW w:w="3316" w:type="pct"/>
          </w:tcPr>
          <w:p w14:paraId="0859D882" w14:textId="70DFD4DB" w:rsidR="00B717E6" w:rsidRPr="00822B94" w:rsidRDefault="00406FBE" w:rsidP="00316EC9">
            <w:pPr>
              <w:jc w:val="both"/>
              <w:rPr>
                <w:rFonts w:ascii="Arial" w:hAnsi="Arial" w:cs="Arial"/>
                <w:sz w:val="18"/>
                <w:szCs w:val="18"/>
              </w:rPr>
            </w:pPr>
            <w:r w:rsidRPr="00822B94">
              <w:rPr>
                <w:rFonts w:ascii="Arial" w:hAnsi="Arial" w:cs="Arial"/>
                <w:sz w:val="18"/>
                <w:szCs w:val="18"/>
              </w:rPr>
              <w:t>Elevar la eficiencia terminal de licenciatura y posgrado.</w:t>
            </w:r>
          </w:p>
        </w:tc>
      </w:tr>
      <w:tr w:rsidR="00BB53E5" w:rsidRPr="001E58D7" w14:paraId="1B1B9591" w14:textId="77777777" w:rsidTr="00FE0312">
        <w:tc>
          <w:tcPr>
            <w:tcW w:w="134" w:type="pct"/>
          </w:tcPr>
          <w:p w14:paraId="4E0844EE" w14:textId="77777777" w:rsidR="00BB53E5" w:rsidRPr="001E58D7" w:rsidRDefault="00BB53E5" w:rsidP="00316EC9">
            <w:pPr>
              <w:jc w:val="both"/>
              <w:rPr>
                <w:rFonts w:ascii="Arial" w:hAnsi="Arial" w:cs="Arial"/>
                <w:sz w:val="22"/>
                <w:szCs w:val="22"/>
              </w:rPr>
            </w:pPr>
          </w:p>
        </w:tc>
        <w:tc>
          <w:tcPr>
            <w:tcW w:w="173" w:type="pct"/>
          </w:tcPr>
          <w:p w14:paraId="2E493202" w14:textId="77777777" w:rsidR="00BB53E5" w:rsidRPr="001E58D7" w:rsidRDefault="00BB53E5" w:rsidP="00316EC9">
            <w:pPr>
              <w:jc w:val="both"/>
              <w:rPr>
                <w:rFonts w:ascii="Arial" w:hAnsi="Arial" w:cs="Arial"/>
                <w:sz w:val="22"/>
                <w:szCs w:val="22"/>
              </w:rPr>
            </w:pPr>
          </w:p>
        </w:tc>
        <w:tc>
          <w:tcPr>
            <w:tcW w:w="912" w:type="pct"/>
          </w:tcPr>
          <w:p w14:paraId="49103E82" w14:textId="74FB44E6" w:rsidR="00BB53E5" w:rsidRPr="00822B94" w:rsidRDefault="00BB53E5" w:rsidP="00316EC9">
            <w:pPr>
              <w:jc w:val="both"/>
              <w:rPr>
                <w:rFonts w:ascii="Arial" w:hAnsi="Arial" w:cs="Arial"/>
                <w:sz w:val="18"/>
                <w:szCs w:val="18"/>
              </w:rPr>
            </w:pPr>
            <w:r w:rsidRPr="00822B94">
              <w:rPr>
                <w:rFonts w:ascii="Arial" w:hAnsi="Arial" w:cs="Arial"/>
                <w:sz w:val="18"/>
                <w:szCs w:val="18"/>
              </w:rPr>
              <w:t>Acción</w:t>
            </w:r>
          </w:p>
        </w:tc>
        <w:tc>
          <w:tcPr>
            <w:tcW w:w="465" w:type="pct"/>
          </w:tcPr>
          <w:p w14:paraId="0F3ADB85" w14:textId="0ED49436" w:rsidR="00BB53E5" w:rsidRPr="00822B94" w:rsidRDefault="00BB53E5" w:rsidP="00316EC9">
            <w:pPr>
              <w:jc w:val="both"/>
              <w:rPr>
                <w:rFonts w:ascii="Arial" w:hAnsi="Arial" w:cs="Arial"/>
                <w:sz w:val="18"/>
                <w:szCs w:val="18"/>
              </w:rPr>
            </w:pPr>
            <w:r w:rsidRPr="00822B94">
              <w:rPr>
                <w:rFonts w:ascii="Arial" w:hAnsi="Arial" w:cs="Arial"/>
                <w:sz w:val="18"/>
                <w:szCs w:val="18"/>
              </w:rPr>
              <w:t>1.1.5</w:t>
            </w:r>
          </w:p>
        </w:tc>
        <w:tc>
          <w:tcPr>
            <w:tcW w:w="3316" w:type="pct"/>
          </w:tcPr>
          <w:p w14:paraId="60042C12" w14:textId="43BAC7D3" w:rsidR="00BB53E5" w:rsidRPr="00822B94" w:rsidRDefault="00F425E0" w:rsidP="00316EC9">
            <w:pPr>
              <w:jc w:val="both"/>
              <w:rPr>
                <w:rFonts w:ascii="Arial" w:hAnsi="Arial" w:cs="Arial"/>
                <w:sz w:val="18"/>
                <w:szCs w:val="18"/>
              </w:rPr>
            </w:pPr>
            <w:r w:rsidRPr="00822B94">
              <w:rPr>
                <w:rFonts w:ascii="Arial" w:hAnsi="Arial" w:cs="Arial"/>
                <w:sz w:val="18"/>
                <w:szCs w:val="18"/>
              </w:rPr>
              <w:t>Impulsar la modalidad no escolarizada de los programas educativos ofertados en la universidad.</w:t>
            </w:r>
          </w:p>
        </w:tc>
      </w:tr>
      <w:tr w:rsidR="00170CD5" w:rsidRPr="001E58D7" w14:paraId="3A5B07B7" w14:textId="77777777" w:rsidTr="00FE0312">
        <w:tc>
          <w:tcPr>
            <w:tcW w:w="134" w:type="pct"/>
          </w:tcPr>
          <w:p w14:paraId="7EC1DA9B" w14:textId="77777777" w:rsidR="00170CD5" w:rsidRPr="001E58D7" w:rsidRDefault="00170CD5" w:rsidP="00316EC9">
            <w:pPr>
              <w:jc w:val="both"/>
              <w:rPr>
                <w:rFonts w:ascii="Arial" w:hAnsi="Arial" w:cs="Arial"/>
                <w:sz w:val="22"/>
                <w:szCs w:val="22"/>
              </w:rPr>
            </w:pPr>
          </w:p>
        </w:tc>
        <w:tc>
          <w:tcPr>
            <w:tcW w:w="1085" w:type="pct"/>
            <w:gridSpan w:val="2"/>
          </w:tcPr>
          <w:p w14:paraId="228FE964" w14:textId="77777777" w:rsidR="00170CD5" w:rsidRPr="00822B94" w:rsidRDefault="00170CD5" w:rsidP="00316EC9">
            <w:pPr>
              <w:jc w:val="both"/>
              <w:rPr>
                <w:rFonts w:ascii="Arial" w:hAnsi="Arial" w:cs="Arial"/>
                <w:sz w:val="18"/>
                <w:szCs w:val="18"/>
              </w:rPr>
            </w:pPr>
            <w:r w:rsidRPr="00822B94">
              <w:rPr>
                <w:rFonts w:ascii="Arial" w:hAnsi="Arial" w:cs="Arial"/>
                <w:i/>
                <w:sz w:val="18"/>
                <w:szCs w:val="18"/>
              </w:rPr>
              <w:t>Estrategia</w:t>
            </w:r>
          </w:p>
        </w:tc>
        <w:tc>
          <w:tcPr>
            <w:tcW w:w="465" w:type="pct"/>
          </w:tcPr>
          <w:p w14:paraId="05F95DA6" w14:textId="77777777" w:rsidR="00170CD5" w:rsidRPr="00822B94" w:rsidRDefault="00170CD5" w:rsidP="00316EC9">
            <w:pPr>
              <w:jc w:val="both"/>
              <w:rPr>
                <w:rFonts w:ascii="Arial" w:hAnsi="Arial" w:cs="Arial"/>
                <w:sz w:val="18"/>
                <w:szCs w:val="18"/>
              </w:rPr>
            </w:pPr>
            <w:r w:rsidRPr="00822B94">
              <w:rPr>
                <w:rFonts w:ascii="Arial" w:hAnsi="Arial" w:cs="Arial"/>
                <w:i/>
                <w:sz w:val="18"/>
                <w:szCs w:val="18"/>
              </w:rPr>
              <w:t>1.2</w:t>
            </w:r>
          </w:p>
        </w:tc>
        <w:tc>
          <w:tcPr>
            <w:tcW w:w="3316" w:type="pct"/>
          </w:tcPr>
          <w:p w14:paraId="4A8A653F" w14:textId="50006B34" w:rsidR="00170CD5" w:rsidRPr="00822B94" w:rsidRDefault="00170CD5" w:rsidP="00316EC9">
            <w:pPr>
              <w:jc w:val="both"/>
              <w:rPr>
                <w:rFonts w:ascii="Arial" w:hAnsi="Arial" w:cs="Arial"/>
                <w:sz w:val="18"/>
                <w:szCs w:val="18"/>
              </w:rPr>
            </w:pPr>
            <w:r w:rsidRPr="00822B94">
              <w:rPr>
                <w:rFonts w:ascii="Arial" w:hAnsi="Arial" w:cs="Arial"/>
                <w:i/>
                <w:iCs/>
                <w:sz w:val="18"/>
                <w:szCs w:val="18"/>
              </w:rPr>
              <w:t xml:space="preserve">Desarrollar </w:t>
            </w:r>
            <w:r w:rsidRPr="00822B94">
              <w:rPr>
                <w:rFonts w:ascii="Arial" w:hAnsi="Arial" w:cs="Arial"/>
                <w:b/>
                <w:bCs/>
                <w:i/>
                <w:iCs/>
                <w:sz w:val="18"/>
                <w:szCs w:val="18"/>
              </w:rPr>
              <w:t>investigación</w:t>
            </w:r>
            <w:r w:rsidRPr="00822B94">
              <w:rPr>
                <w:rFonts w:ascii="Arial" w:hAnsi="Arial" w:cs="Arial"/>
                <w:i/>
                <w:iCs/>
                <w:sz w:val="18"/>
                <w:szCs w:val="18"/>
              </w:rPr>
              <w:t xml:space="preserve"> pertinente para el desarrollo regional.</w:t>
            </w:r>
          </w:p>
        </w:tc>
      </w:tr>
      <w:tr w:rsidR="00316EC9" w:rsidRPr="001E58D7" w14:paraId="37D6D620" w14:textId="77777777" w:rsidTr="00FE0312">
        <w:tc>
          <w:tcPr>
            <w:tcW w:w="134" w:type="pct"/>
          </w:tcPr>
          <w:p w14:paraId="5143CB8D" w14:textId="77777777" w:rsidR="00316EC9" w:rsidRPr="001E58D7" w:rsidRDefault="00316EC9" w:rsidP="00316EC9">
            <w:pPr>
              <w:jc w:val="both"/>
              <w:rPr>
                <w:rFonts w:ascii="Arial" w:hAnsi="Arial" w:cs="Arial"/>
                <w:sz w:val="22"/>
                <w:szCs w:val="22"/>
              </w:rPr>
            </w:pPr>
          </w:p>
        </w:tc>
        <w:tc>
          <w:tcPr>
            <w:tcW w:w="173" w:type="pct"/>
          </w:tcPr>
          <w:p w14:paraId="30E4B26C" w14:textId="77777777" w:rsidR="00316EC9" w:rsidRPr="001E58D7" w:rsidRDefault="00316EC9" w:rsidP="00316EC9">
            <w:pPr>
              <w:jc w:val="both"/>
              <w:rPr>
                <w:rFonts w:ascii="Arial" w:hAnsi="Arial" w:cs="Arial"/>
                <w:sz w:val="22"/>
                <w:szCs w:val="22"/>
              </w:rPr>
            </w:pPr>
          </w:p>
        </w:tc>
        <w:tc>
          <w:tcPr>
            <w:tcW w:w="912" w:type="pct"/>
          </w:tcPr>
          <w:p w14:paraId="509D96AD"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Acción</w:t>
            </w:r>
          </w:p>
        </w:tc>
        <w:tc>
          <w:tcPr>
            <w:tcW w:w="465" w:type="pct"/>
          </w:tcPr>
          <w:p w14:paraId="48AA4297"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1.2.1</w:t>
            </w:r>
          </w:p>
        </w:tc>
        <w:tc>
          <w:tcPr>
            <w:tcW w:w="3316" w:type="pct"/>
          </w:tcPr>
          <w:p w14:paraId="46C9693B" w14:textId="1752FCF5" w:rsidR="00316EC9" w:rsidRPr="00822B94" w:rsidRDefault="00E95984" w:rsidP="00316EC9">
            <w:pPr>
              <w:jc w:val="both"/>
              <w:rPr>
                <w:rFonts w:ascii="Arial" w:hAnsi="Arial" w:cs="Arial"/>
                <w:sz w:val="18"/>
                <w:szCs w:val="18"/>
              </w:rPr>
            </w:pPr>
            <w:r w:rsidRPr="00822B94">
              <w:rPr>
                <w:rFonts w:ascii="Arial" w:hAnsi="Arial" w:cs="Arial"/>
                <w:sz w:val="18"/>
                <w:szCs w:val="18"/>
              </w:rPr>
              <w:t>Fortalecer la investigación básica y aplicada</w:t>
            </w:r>
            <w:r w:rsidR="00223CCB" w:rsidRPr="00822B94">
              <w:rPr>
                <w:rFonts w:ascii="Arial" w:hAnsi="Arial" w:cs="Arial"/>
                <w:sz w:val="18"/>
                <w:szCs w:val="18"/>
              </w:rPr>
              <w:t xml:space="preserve"> con línea</w:t>
            </w:r>
            <w:r w:rsidR="00B51458" w:rsidRPr="00822B94">
              <w:rPr>
                <w:rFonts w:ascii="Arial" w:hAnsi="Arial" w:cs="Arial"/>
                <w:sz w:val="18"/>
                <w:szCs w:val="18"/>
              </w:rPr>
              <w:t>s</w:t>
            </w:r>
            <w:r w:rsidR="00223CCB" w:rsidRPr="00822B94">
              <w:rPr>
                <w:rFonts w:ascii="Arial" w:hAnsi="Arial" w:cs="Arial"/>
                <w:sz w:val="18"/>
                <w:szCs w:val="18"/>
              </w:rPr>
              <w:t xml:space="preserve"> de investigación que atiend</w:t>
            </w:r>
            <w:r w:rsidR="00172091" w:rsidRPr="00822B94">
              <w:rPr>
                <w:rFonts w:ascii="Arial" w:hAnsi="Arial" w:cs="Arial"/>
                <w:sz w:val="18"/>
                <w:szCs w:val="18"/>
              </w:rPr>
              <w:t>an las áreas prioritarias para el desarrollo del estado, la región y el país.</w:t>
            </w:r>
          </w:p>
        </w:tc>
      </w:tr>
      <w:tr w:rsidR="00316EC9" w:rsidRPr="001E58D7" w14:paraId="521B54C6" w14:textId="77777777" w:rsidTr="00FE0312">
        <w:tc>
          <w:tcPr>
            <w:tcW w:w="134" w:type="pct"/>
          </w:tcPr>
          <w:p w14:paraId="47E14D5C" w14:textId="77777777" w:rsidR="00316EC9" w:rsidRPr="001E58D7" w:rsidRDefault="00316EC9" w:rsidP="00316EC9">
            <w:pPr>
              <w:jc w:val="both"/>
              <w:rPr>
                <w:rFonts w:ascii="Arial" w:hAnsi="Arial" w:cs="Arial"/>
                <w:sz w:val="22"/>
                <w:szCs w:val="22"/>
              </w:rPr>
            </w:pPr>
          </w:p>
        </w:tc>
        <w:tc>
          <w:tcPr>
            <w:tcW w:w="173" w:type="pct"/>
          </w:tcPr>
          <w:p w14:paraId="2961A40E" w14:textId="77777777" w:rsidR="00316EC9" w:rsidRPr="001E58D7" w:rsidRDefault="00316EC9" w:rsidP="00316EC9">
            <w:pPr>
              <w:jc w:val="both"/>
              <w:rPr>
                <w:rFonts w:ascii="Arial" w:hAnsi="Arial" w:cs="Arial"/>
                <w:sz w:val="22"/>
                <w:szCs w:val="22"/>
              </w:rPr>
            </w:pPr>
          </w:p>
        </w:tc>
        <w:tc>
          <w:tcPr>
            <w:tcW w:w="912" w:type="pct"/>
          </w:tcPr>
          <w:p w14:paraId="21DF7A90"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Acción</w:t>
            </w:r>
          </w:p>
        </w:tc>
        <w:tc>
          <w:tcPr>
            <w:tcW w:w="465" w:type="pct"/>
          </w:tcPr>
          <w:p w14:paraId="156DB91C"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1.2.2</w:t>
            </w:r>
          </w:p>
        </w:tc>
        <w:tc>
          <w:tcPr>
            <w:tcW w:w="3316" w:type="pct"/>
          </w:tcPr>
          <w:p w14:paraId="2D6335FF" w14:textId="1CBBF6BC" w:rsidR="00316EC9" w:rsidRPr="00822B94" w:rsidRDefault="00451E48" w:rsidP="00316EC9">
            <w:pPr>
              <w:jc w:val="both"/>
              <w:rPr>
                <w:rFonts w:ascii="Arial" w:hAnsi="Arial" w:cs="Arial"/>
                <w:sz w:val="18"/>
                <w:szCs w:val="18"/>
              </w:rPr>
            </w:pPr>
            <w:r w:rsidRPr="00822B94">
              <w:rPr>
                <w:rFonts w:ascii="Arial" w:hAnsi="Arial" w:cs="Arial"/>
                <w:sz w:val="18"/>
                <w:szCs w:val="18"/>
              </w:rPr>
              <w:t>Impulsar el avance en los grados de consolidación de los cuerpos académicos</w:t>
            </w:r>
            <w:r w:rsidR="00940196" w:rsidRPr="00822B94">
              <w:rPr>
                <w:rFonts w:ascii="Arial" w:hAnsi="Arial" w:cs="Arial"/>
                <w:sz w:val="18"/>
                <w:szCs w:val="18"/>
              </w:rPr>
              <w:t xml:space="preserve"> y su participación en redes de investigación nacional e internacional.</w:t>
            </w:r>
          </w:p>
        </w:tc>
      </w:tr>
      <w:tr w:rsidR="00316EC9" w:rsidRPr="001E58D7" w14:paraId="19F07429" w14:textId="77777777" w:rsidTr="00FE0312">
        <w:tc>
          <w:tcPr>
            <w:tcW w:w="134" w:type="pct"/>
          </w:tcPr>
          <w:p w14:paraId="7D90014C" w14:textId="77777777" w:rsidR="00316EC9" w:rsidRPr="001E58D7" w:rsidRDefault="00316EC9" w:rsidP="00316EC9">
            <w:pPr>
              <w:jc w:val="both"/>
              <w:rPr>
                <w:rFonts w:ascii="Arial" w:hAnsi="Arial" w:cs="Arial"/>
                <w:sz w:val="22"/>
                <w:szCs w:val="22"/>
              </w:rPr>
            </w:pPr>
          </w:p>
        </w:tc>
        <w:tc>
          <w:tcPr>
            <w:tcW w:w="173" w:type="pct"/>
          </w:tcPr>
          <w:p w14:paraId="188ECADB" w14:textId="77777777" w:rsidR="00316EC9" w:rsidRPr="001E58D7" w:rsidRDefault="00316EC9" w:rsidP="00316EC9">
            <w:pPr>
              <w:jc w:val="both"/>
              <w:rPr>
                <w:rFonts w:ascii="Arial" w:hAnsi="Arial" w:cs="Arial"/>
                <w:sz w:val="22"/>
                <w:szCs w:val="22"/>
              </w:rPr>
            </w:pPr>
          </w:p>
        </w:tc>
        <w:tc>
          <w:tcPr>
            <w:tcW w:w="912" w:type="pct"/>
          </w:tcPr>
          <w:p w14:paraId="3908EBFB"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Acción</w:t>
            </w:r>
          </w:p>
        </w:tc>
        <w:tc>
          <w:tcPr>
            <w:tcW w:w="465" w:type="pct"/>
          </w:tcPr>
          <w:p w14:paraId="2651CD68" w14:textId="77777777" w:rsidR="00316EC9" w:rsidRPr="00822B94" w:rsidRDefault="00316EC9" w:rsidP="00316EC9">
            <w:pPr>
              <w:jc w:val="both"/>
              <w:rPr>
                <w:rFonts w:ascii="Arial" w:hAnsi="Arial" w:cs="Arial"/>
                <w:sz w:val="18"/>
                <w:szCs w:val="18"/>
              </w:rPr>
            </w:pPr>
            <w:r w:rsidRPr="00822B94">
              <w:rPr>
                <w:rFonts w:ascii="Arial" w:hAnsi="Arial" w:cs="Arial"/>
                <w:sz w:val="18"/>
                <w:szCs w:val="18"/>
              </w:rPr>
              <w:t>1.2.3</w:t>
            </w:r>
          </w:p>
        </w:tc>
        <w:tc>
          <w:tcPr>
            <w:tcW w:w="3316" w:type="pct"/>
          </w:tcPr>
          <w:p w14:paraId="2B41E4BA" w14:textId="65BF0ADC" w:rsidR="00316EC9" w:rsidRPr="00822B94" w:rsidRDefault="008E0523" w:rsidP="00316EC9">
            <w:pPr>
              <w:jc w:val="both"/>
              <w:rPr>
                <w:rFonts w:ascii="Arial" w:hAnsi="Arial" w:cs="Arial"/>
                <w:sz w:val="18"/>
                <w:szCs w:val="18"/>
              </w:rPr>
            </w:pPr>
            <w:r w:rsidRPr="00822B94">
              <w:rPr>
                <w:rFonts w:ascii="Arial" w:hAnsi="Arial" w:cs="Arial"/>
                <w:sz w:val="18"/>
                <w:szCs w:val="18"/>
              </w:rPr>
              <w:t>Promover la divulgación</w:t>
            </w:r>
            <w:r w:rsidR="003D0DE0" w:rsidRPr="00822B94">
              <w:rPr>
                <w:rFonts w:ascii="Arial" w:hAnsi="Arial" w:cs="Arial"/>
                <w:sz w:val="18"/>
                <w:szCs w:val="18"/>
              </w:rPr>
              <w:t xml:space="preserve"> de los resultados de investigación</w:t>
            </w:r>
            <w:r w:rsidR="00B51458" w:rsidRPr="00822B94">
              <w:rPr>
                <w:rFonts w:ascii="Arial" w:hAnsi="Arial" w:cs="Arial"/>
                <w:sz w:val="18"/>
                <w:szCs w:val="18"/>
              </w:rPr>
              <w:t>.</w:t>
            </w:r>
          </w:p>
        </w:tc>
      </w:tr>
      <w:tr w:rsidR="00B51458" w:rsidRPr="001E58D7" w14:paraId="21124D02" w14:textId="77777777" w:rsidTr="00FE0312">
        <w:tc>
          <w:tcPr>
            <w:tcW w:w="134" w:type="pct"/>
          </w:tcPr>
          <w:p w14:paraId="20E71ED1" w14:textId="77777777" w:rsidR="00B51458" w:rsidRPr="001E58D7" w:rsidRDefault="00B51458" w:rsidP="00B51458">
            <w:pPr>
              <w:jc w:val="both"/>
              <w:rPr>
                <w:rFonts w:ascii="Arial" w:hAnsi="Arial" w:cs="Arial"/>
                <w:sz w:val="22"/>
                <w:szCs w:val="22"/>
              </w:rPr>
            </w:pPr>
          </w:p>
        </w:tc>
        <w:tc>
          <w:tcPr>
            <w:tcW w:w="173" w:type="pct"/>
          </w:tcPr>
          <w:p w14:paraId="5D95F9DC" w14:textId="77777777" w:rsidR="00B51458" w:rsidRPr="001E58D7" w:rsidRDefault="00B51458" w:rsidP="00B51458">
            <w:pPr>
              <w:jc w:val="both"/>
              <w:rPr>
                <w:rFonts w:ascii="Arial" w:hAnsi="Arial" w:cs="Arial"/>
                <w:sz w:val="22"/>
                <w:szCs w:val="22"/>
              </w:rPr>
            </w:pPr>
          </w:p>
        </w:tc>
        <w:tc>
          <w:tcPr>
            <w:tcW w:w="912" w:type="pct"/>
          </w:tcPr>
          <w:p w14:paraId="5D9F6721" w14:textId="3728E788" w:rsidR="00B51458" w:rsidRPr="00822B94" w:rsidRDefault="00B51458" w:rsidP="00B51458">
            <w:pPr>
              <w:jc w:val="both"/>
              <w:rPr>
                <w:rFonts w:ascii="Arial" w:hAnsi="Arial" w:cs="Arial"/>
                <w:sz w:val="18"/>
                <w:szCs w:val="18"/>
              </w:rPr>
            </w:pPr>
            <w:r w:rsidRPr="00822B94">
              <w:rPr>
                <w:rFonts w:ascii="Arial" w:hAnsi="Arial" w:cs="Arial"/>
                <w:sz w:val="18"/>
                <w:szCs w:val="18"/>
              </w:rPr>
              <w:t>Acción</w:t>
            </w:r>
          </w:p>
        </w:tc>
        <w:tc>
          <w:tcPr>
            <w:tcW w:w="465" w:type="pct"/>
          </w:tcPr>
          <w:p w14:paraId="474440A5" w14:textId="163FD6C4" w:rsidR="00B51458" w:rsidRPr="00822B94" w:rsidRDefault="00B51458" w:rsidP="00B51458">
            <w:pPr>
              <w:jc w:val="both"/>
              <w:rPr>
                <w:rFonts w:ascii="Arial" w:hAnsi="Arial" w:cs="Arial"/>
                <w:sz w:val="18"/>
                <w:szCs w:val="18"/>
              </w:rPr>
            </w:pPr>
            <w:r w:rsidRPr="00822B94">
              <w:rPr>
                <w:rFonts w:ascii="Arial" w:hAnsi="Arial" w:cs="Arial"/>
                <w:sz w:val="18"/>
                <w:szCs w:val="18"/>
              </w:rPr>
              <w:t>1.2.</w:t>
            </w:r>
            <w:r w:rsidR="000C3752" w:rsidRPr="00822B94">
              <w:rPr>
                <w:rFonts w:ascii="Arial" w:hAnsi="Arial" w:cs="Arial"/>
                <w:sz w:val="18"/>
                <w:szCs w:val="18"/>
              </w:rPr>
              <w:t>4</w:t>
            </w:r>
          </w:p>
        </w:tc>
        <w:tc>
          <w:tcPr>
            <w:tcW w:w="3316" w:type="pct"/>
          </w:tcPr>
          <w:p w14:paraId="2070C3BF" w14:textId="3FEC2C8D" w:rsidR="00B51458" w:rsidRPr="00822B94" w:rsidRDefault="00B51458" w:rsidP="00B51458">
            <w:pPr>
              <w:jc w:val="both"/>
              <w:rPr>
                <w:rFonts w:ascii="Arial" w:hAnsi="Arial" w:cs="Arial"/>
                <w:sz w:val="18"/>
                <w:szCs w:val="18"/>
              </w:rPr>
            </w:pPr>
            <w:r w:rsidRPr="00822B94">
              <w:rPr>
                <w:rFonts w:ascii="Arial" w:hAnsi="Arial" w:cs="Arial"/>
                <w:sz w:val="18"/>
                <w:szCs w:val="18"/>
              </w:rPr>
              <w:t>Fortalecer el perfil de investigación de los estudiantes de posgrado y licenciatura.</w:t>
            </w:r>
          </w:p>
        </w:tc>
      </w:tr>
      <w:tr w:rsidR="00F3074D" w:rsidRPr="001E58D7" w14:paraId="4FD0A6D1" w14:textId="77777777" w:rsidTr="00FE0312">
        <w:tc>
          <w:tcPr>
            <w:tcW w:w="134" w:type="pct"/>
          </w:tcPr>
          <w:p w14:paraId="59B23651" w14:textId="77777777" w:rsidR="00F3074D" w:rsidRPr="001E58D7" w:rsidRDefault="00F3074D" w:rsidP="00B51458">
            <w:pPr>
              <w:jc w:val="both"/>
              <w:rPr>
                <w:rFonts w:ascii="Arial" w:hAnsi="Arial" w:cs="Arial"/>
                <w:sz w:val="22"/>
                <w:szCs w:val="22"/>
              </w:rPr>
            </w:pPr>
          </w:p>
        </w:tc>
        <w:tc>
          <w:tcPr>
            <w:tcW w:w="1085" w:type="pct"/>
            <w:gridSpan w:val="2"/>
          </w:tcPr>
          <w:p w14:paraId="727A8640" w14:textId="6ECBD752" w:rsidR="00F3074D" w:rsidRPr="00822B94" w:rsidRDefault="00F3074D" w:rsidP="00B51458">
            <w:pPr>
              <w:jc w:val="both"/>
              <w:rPr>
                <w:rFonts w:ascii="Arial" w:hAnsi="Arial" w:cs="Arial"/>
                <w:i/>
                <w:sz w:val="18"/>
                <w:szCs w:val="18"/>
              </w:rPr>
            </w:pPr>
            <w:r w:rsidRPr="00822B94">
              <w:rPr>
                <w:rFonts w:ascii="Arial" w:hAnsi="Arial" w:cs="Arial"/>
                <w:i/>
                <w:sz w:val="18"/>
                <w:szCs w:val="18"/>
              </w:rPr>
              <w:t>Estrategia</w:t>
            </w:r>
          </w:p>
        </w:tc>
        <w:tc>
          <w:tcPr>
            <w:tcW w:w="465" w:type="pct"/>
          </w:tcPr>
          <w:p w14:paraId="617D3BDC" w14:textId="0845C9DC" w:rsidR="00F3074D" w:rsidRPr="00822B94" w:rsidRDefault="00F3074D" w:rsidP="00B51458">
            <w:pPr>
              <w:jc w:val="both"/>
              <w:rPr>
                <w:rFonts w:ascii="Arial" w:hAnsi="Arial" w:cs="Arial"/>
                <w:i/>
                <w:sz w:val="18"/>
                <w:szCs w:val="18"/>
              </w:rPr>
            </w:pPr>
            <w:r w:rsidRPr="00822B94">
              <w:rPr>
                <w:rFonts w:ascii="Arial" w:hAnsi="Arial" w:cs="Arial"/>
                <w:i/>
                <w:sz w:val="18"/>
                <w:szCs w:val="18"/>
              </w:rPr>
              <w:t>1.3</w:t>
            </w:r>
          </w:p>
        </w:tc>
        <w:tc>
          <w:tcPr>
            <w:tcW w:w="3316" w:type="pct"/>
          </w:tcPr>
          <w:p w14:paraId="1C6E5572" w14:textId="18AE49E7" w:rsidR="00F3074D" w:rsidRPr="00822B94" w:rsidRDefault="00B73051" w:rsidP="00B51458">
            <w:pPr>
              <w:jc w:val="both"/>
              <w:rPr>
                <w:rFonts w:ascii="Arial" w:hAnsi="Arial" w:cs="Arial"/>
                <w:i/>
                <w:sz w:val="18"/>
                <w:szCs w:val="18"/>
              </w:rPr>
            </w:pPr>
            <w:r w:rsidRPr="00822B94">
              <w:rPr>
                <w:rFonts w:ascii="Arial" w:hAnsi="Arial" w:cs="Arial"/>
                <w:i/>
                <w:sz w:val="18"/>
                <w:szCs w:val="18"/>
              </w:rPr>
              <w:t xml:space="preserve">Impulsar </w:t>
            </w:r>
            <w:r w:rsidR="00B86EFC" w:rsidRPr="00822B94">
              <w:rPr>
                <w:rFonts w:ascii="Arial" w:hAnsi="Arial" w:cs="Arial"/>
                <w:i/>
                <w:sz w:val="18"/>
                <w:szCs w:val="18"/>
              </w:rPr>
              <w:t>l</w:t>
            </w:r>
            <w:r w:rsidRPr="00822B94">
              <w:rPr>
                <w:rFonts w:ascii="Arial" w:hAnsi="Arial" w:cs="Arial"/>
                <w:i/>
                <w:sz w:val="18"/>
                <w:szCs w:val="18"/>
              </w:rPr>
              <w:t xml:space="preserve">a </w:t>
            </w:r>
            <w:r w:rsidRPr="00822B94">
              <w:rPr>
                <w:rFonts w:ascii="Arial" w:hAnsi="Arial" w:cs="Arial"/>
                <w:b/>
                <w:bCs/>
                <w:i/>
                <w:sz w:val="18"/>
                <w:szCs w:val="18"/>
              </w:rPr>
              <w:t>vinculación y extensión</w:t>
            </w:r>
            <w:r w:rsidRPr="00822B94">
              <w:rPr>
                <w:rFonts w:ascii="Arial" w:hAnsi="Arial" w:cs="Arial"/>
                <w:i/>
                <w:sz w:val="18"/>
                <w:szCs w:val="18"/>
              </w:rPr>
              <w:t xml:space="preserve"> con responsabilidad social</w:t>
            </w:r>
            <w:r w:rsidR="0099571D" w:rsidRPr="00822B94">
              <w:rPr>
                <w:rFonts w:ascii="Arial" w:hAnsi="Arial" w:cs="Arial"/>
                <w:i/>
                <w:sz w:val="18"/>
                <w:szCs w:val="18"/>
              </w:rPr>
              <w:t>.</w:t>
            </w:r>
          </w:p>
        </w:tc>
      </w:tr>
      <w:tr w:rsidR="000C3752" w:rsidRPr="001E58D7" w14:paraId="3E5E192E" w14:textId="77777777" w:rsidTr="00FE0312">
        <w:tc>
          <w:tcPr>
            <w:tcW w:w="134" w:type="pct"/>
          </w:tcPr>
          <w:p w14:paraId="129C86CE" w14:textId="77777777" w:rsidR="000C3752" w:rsidRPr="001E58D7" w:rsidRDefault="000C3752" w:rsidP="00B51458">
            <w:pPr>
              <w:jc w:val="both"/>
              <w:rPr>
                <w:rFonts w:ascii="Arial" w:hAnsi="Arial" w:cs="Arial"/>
                <w:sz w:val="22"/>
                <w:szCs w:val="22"/>
              </w:rPr>
            </w:pPr>
          </w:p>
        </w:tc>
        <w:tc>
          <w:tcPr>
            <w:tcW w:w="173" w:type="pct"/>
          </w:tcPr>
          <w:p w14:paraId="19EC4F60" w14:textId="77777777" w:rsidR="000C3752" w:rsidRPr="001E58D7" w:rsidRDefault="000C3752" w:rsidP="00B51458">
            <w:pPr>
              <w:jc w:val="both"/>
              <w:rPr>
                <w:rFonts w:ascii="Arial" w:hAnsi="Arial" w:cs="Arial"/>
                <w:sz w:val="22"/>
                <w:szCs w:val="22"/>
              </w:rPr>
            </w:pPr>
          </w:p>
        </w:tc>
        <w:tc>
          <w:tcPr>
            <w:tcW w:w="912" w:type="pct"/>
          </w:tcPr>
          <w:p w14:paraId="19ADD4BE" w14:textId="0A8208A5" w:rsidR="000C3752" w:rsidRPr="00822B94" w:rsidRDefault="0099571D" w:rsidP="00B51458">
            <w:pPr>
              <w:jc w:val="both"/>
              <w:rPr>
                <w:rFonts w:ascii="Arial" w:hAnsi="Arial" w:cs="Arial"/>
                <w:sz w:val="18"/>
                <w:szCs w:val="18"/>
              </w:rPr>
            </w:pPr>
            <w:r w:rsidRPr="00822B94">
              <w:rPr>
                <w:rFonts w:ascii="Arial" w:hAnsi="Arial" w:cs="Arial"/>
                <w:sz w:val="18"/>
                <w:szCs w:val="18"/>
              </w:rPr>
              <w:t>Acción</w:t>
            </w:r>
          </w:p>
        </w:tc>
        <w:tc>
          <w:tcPr>
            <w:tcW w:w="465" w:type="pct"/>
          </w:tcPr>
          <w:p w14:paraId="3CC73FB6" w14:textId="2A3279C4" w:rsidR="000C3752" w:rsidRPr="00822B94" w:rsidRDefault="0099571D" w:rsidP="00B51458">
            <w:pPr>
              <w:jc w:val="both"/>
              <w:rPr>
                <w:rFonts w:ascii="Arial" w:hAnsi="Arial" w:cs="Arial"/>
                <w:sz w:val="18"/>
                <w:szCs w:val="18"/>
              </w:rPr>
            </w:pPr>
            <w:r w:rsidRPr="00822B94">
              <w:rPr>
                <w:rFonts w:ascii="Arial" w:hAnsi="Arial" w:cs="Arial"/>
                <w:sz w:val="18"/>
                <w:szCs w:val="18"/>
              </w:rPr>
              <w:t>1.3.1</w:t>
            </w:r>
          </w:p>
        </w:tc>
        <w:tc>
          <w:tcPr>
            <w:tcW w:w="3316" w:type="pct"/>
          </w:tcPr>
          <w:p w14:paraId="42E3F5EB" w14:textId="08A6C743" w:rsidR="000C3752" w:rsidRPr="00822B94" w:rsidRDefault="0099571D" w:rsidP="00B51458">
            <w:pPr>
              <w:jc w:val="both"/>
              <w:rPr>
                <w:rFonts w:ascii="Arial" w:hAnsi="Arial" w:cs="Arial"/>
                <w:sz w:val="18"/>
                <w:szCs w:val="18"/>
              </w:rPr>
            </w:pPr>
            <w:r w:rsidRPr="00822B94">
              <w:rPr>
                <w:rFonts w:ascii="Arial" w:hAnsi="Arial" w:cs="Arial"/>
                <w:sz w:val="18"/>
                <w:szCs w:val="18"/>
              </w:rPr>
              <w:t>Consolidar la internacionalización de la universidad.</w:t>
            </w:r>
          </w:p>
        </w:tc>
      </w:tr>
      <w:tr w:rsidR="00C029A0" w:rsidRPr="001E58D7" w14:paraId="6EB1D951" w14:textId="77777777" w:rsidTr="00FE0312">
        <w:tc>
          <w:tcPr>
            <w:tcW w:w="134" w:type="pct"/>
          </w:tcPr>
          <w:p w14:paraId="38F118B3" w14:textId="77777777" w:rsidR="00C029A0" w:rsidRPr="001E58D7" w:rsidRDefault="00C029A0" w:rsidP="00B51458">
            <w:pPr>
              <w:jc w:val="both"/>
              <w:rPr>
                <w:rFonts w:ascii="Arial" w:hAnsi="Arial" w:cs="Arial"/>
                <w:sz w:val="22"/>
                <w:szCs w:val="22"/>
              </w:rPr>
            </w:pPr>
          </w:p>
        </w:tc>
        <w:tc>
          <w:tcPr>
            <w:tcW w:w="173" w:type="pct"/>
          </w:tcPr>
          <w:p w14:paraId="144D5B6E" w14:textId="77777777" w:rsidR="00C029A0" w:rsidRPr="001E58D7" w:rsidRDefault="00C029A0" w:rsidP="00B51458">
            <w:pPr>
              <w:jc w:val="both"/>
              <w:rPr>
                <w:rFonts w:ascii="Arial" w:hAnsi="Arial" w:cs="Arial"/>
                <w:sz w:val="22"/>
                <w:szCs w:val="22"/>
              </w:rPr>
            </w:pPr>
          </w:p>
        </w:tc>
        <w:tc>
          <w:tcPr>
            <w:tcW w:w="912" w:type="pct"/>
          </w:tcPr>
          <w:p w14:paraId="76B93A9D" w14:textId="1526B7C3" w:rsidR="00C029A0" w:rsidRPr="00822B94" w:rsidRDefault="00C029A0" w:rsidP="00B51458">
            <w:pPr>
              <w:jc w:val="both"/>
              <w:rPr>
                <w:rFonts w:ascii="Arial" w:hAnsi="Arial" w:cs="Arial"/>
                <w:sz w:val="18"/>
                <w:szCs w:val="18"/>
              </w:rPr>
            </w:pPr>
            <w:r w:rsidRPr="00822B94">
              <w:rPr>
                <w:rFonts w:ascii="Arial" w:hAnsi="Arial" w:cs="Arial"/>
                <w:sz w:val="18"/>
                <w:szCs w:val="18"/>
              </w:rPr>
              <w:t>Acción</w:t>
            </w:r>
          </w:p>
        </w:tc>
        <w:tc>
          <w:tcPr>
            <w:tcW w:w="465" w:type="pct"/>
          </w:tcPr>
          <w:p w14:paraId="3B0A86F5" w14:textId="7D8A5E92" w:rsidR="00C029A0" w:rsidRPr="00822B94" w:rsidRDefault="00C029A0" w:rsidP="00B51458">
            <w:pPr>
              <w:jc w:val="both"/>
              <w:rPr>
                <w:rFonts w:ascii="Arial" w:hAnsi="Arial" w:cs="Arial"/>
                <w:sz w:val="18"/>
                <w:szCs w:val="18"/>
              </w:rPr>
            </w:pPr>
            <w:r w:rsidRPr="00822B94">
              <w:rPr>
                <w:rFonts w:ascii="Arial" w:hAnsi="Arial" w:cs="Arial"/>
                <w:sz w:val="18"/>
                <w:szCs w:val="18"/>
              </w:rPr>
              <w:t>1.3.2</w:t>
            </w:r>
          </w:p>
        </w:tc>
        <w:tc>
          <w:tcPr>
            <w:tcW w:w="3316" w:type="pct"/>
          </w:tcPr>
          <w:p w14:paraId="1DE82A77" w14:textId="4D053D07" w:rsidR="00C029A0" w:rsidRPr="00822B94" w:rsidRDefault="00B31874" w:rsidP="00B51458">
            <w:pPr>
              <w:jc w:val="both"/>
              <w:rPr>
                <w:rFonts w:ascii="Arial" w:hAnsi="Arial" w:cs="Arial"/>
                <w:sz w:val="18"/>
                <w:szCs w:val="18"/>
              </w:rPr>
            </w:pPr>
            <w:r w:rsidRPr="00822B94">
              <w:rPr>
                <w:rFonts w:ascii="Arial" w:hAnsi="Arial" w:cs="Arial"/>
                <w:sz w:val="18"/>
                <w:szCs w:val="18"/>
              </w:rPr>
              <w:t>Fortalecer las competencias globales de los estudiantes y profesores</w:t>
            </w:r>
            <w:r w:rsidR="007B5737" w:rsidRPr="00822B94">
              <w:rPr>
                <w:rFonts w:ascii="Arial" w:hAnsi="Arial" w:cs="Arial"/>
                <w:sz w:val="18"/>
                <w:szCs w:val="18"/>
              </w:rPr>
              <w:t xml:space="preserve"> mediante estancias académicas, redes de colaboración</w:t>
            </w:r>
            <w:r w:rsidR="0055615F" w:rsidRPr="00822B94">
              <w:rPr>
                <w:rFonts w:ascii="Arial" w:hAnsi="Arial" w:cs="Arial"/>
                <w:sz w:val="18"/>
                <w:szCs w:val="18"/>
              </w:rPr>
              <w:t>.</w:t>
            </w:r>
          </w:p>
        </w:tc>
      </w:tr>
      <w:tr w:rsidR="000C3752" w:rsidRPr="001E58D7" w14:paraId="54ACE7C6" w14:textId="77777777" w:rsidTr="00FE0312">
        <w:tc>
          <w:tcPr>
            <w:tcW w:w="134" w:type="pct"/>
          </w:tcPr>
          <w:p w14:paraId="3AF8C743" w14:textId="77777777" w:rsidR="000C3752" w:rsidRPr="001E58D7" w:rsidRDefault="000C3752" w:rsidP="00B51458">
            <w:pPr>
              <w:jc w:val="both"/>
              <w:rPr>
                <w:rFonts w:ascii="Arial" w:hAnsi="Arial" w:cs="Arial"/>
                <w:sz w:val="22"/>
                <w:szCs w:val="22"/>
              </w:rPr>
            </w:pPr>
          </w:p>
        </w:tc>
        <w:tc>
          <w:tcPr>
            <w:tcW w:w="173" w:type="pct"/>
          </w:tcPr>
          <w:p w14:paraId="75012F1A" w14:textId="77777777" w:rsidR="000C3752" w:rsidRPr="001E58D7" w:rsidRDefault="000C3752" w:rsidP="00B51458">
            <w:pPr>
              <w:jc w:val="both"/>
              <w:rPr>
                <w:rFonts w:ascii="Arial" w:hAnsi="Arial" w:cs="Arial"/>
                <w:sz w:val="22"/>
                <w:szCs w:val="22"/>
              </w:rPr>
            </w:pPr>
          </w:p>
        </w:tc>
        <w:tc>
          <w:tcPr>
            <w:tcW w:w="912" w:type="pct"/>
          </w:tcPr>
          <w:p w14:paraId="4978E983" w14:textId="0D7DDAE7" w:rsidR="000C3752" w:rsidRPr="00822B94" w:rsidRDefault="00904DB7" w:rsidP="00B51458">
            <w:pPr>
              <w:jc w:val="both"/>
              <w:rPr>
                <w:rFonts w:ascii="Arial" w:hAnsi="Arial" w:cs="Arial"/>
                <w:sz w:val="18"/>
                <w:szCs w:val="18"/>
              </w:rPr>
            </w:pPr>
            <w:r w:rsidRPr="00822B94">
              <w:rPr>
                <w:rFonts w:ascii="Arial" w:hAnsi="Arial" w:cs="Arial"/>
                <w:sz w:val="18"/>
                <w:szCs w:val="18"/>
              </w:rPr>
              <w:t>Acción</w:t>
            </w:r>
          </w:p>
        </w:tc>
        <w:tc>
          <w:tcPr>
            <w:tcW w:w="465" w:type="pct"/>
          </w:tcPr>
          <w:p w14:paraId="3EA3242D" w14:textId="3F5578BA" w:rsidR="000C3752" w:rsidRPr="00822B94" w:rsidRDefault="00904DB7" w:rsidP="00B51458">
            <w:pPr>
              <w:jc w:val="both"/>
              <w:rPr>
                <w:rFonts w:ascii="Arial" w:hAnsi="Arial" w:cs="Arial"/>
                <w:sz w:val="18"/>
                <w:szCs w:val="18"/>
              </w:rPr>
            </w:pPr>
            <w:r w:rsidRPr="00822B94">
              <w:rPr>
                <w:rFonts w:ascii="Arial" w:hAnsi="Arial" w:cs="Arial"/>
                <w:sz w:val="18"/>
                <w:szCs w:val="18"/>
              </w:rPr>
              <w:t>1.3.</w:t>
            </w:r>
            <w:r w:rsidR="0055615F" w:rsidRPr="00822B94">
              <w:rPr>
                <w:rFonts w:ascii="Arial" w:hAnsi="Arial" w:cs="Arial"/>
                <w:sz w:val="18"/>
                <w:szCs w:val="18"/>
              </w:rPr>
              <w:t>3</w:t>
            </w:r>
          </w:p>
        </w:tc>
        <w:tc>
          <w:tcPr>
            <w:tcW w:w="3316" w:type="pct"/>
          </w:tcPr>
          <w:p w14:paraId="13AFA72B" w14:textId="743A2D5E" w:rsidR="000C3752" w:rsidRPr="00822B94" w:rsidRDefault="00904DB7" w:rsidP="00B51458">
            <w:pPr>
              <w:jc w:val="both"/>
              <w:rPr>
                <w:rFonts w:ascii="Arial" w:hAnsi="Arial" w:cs="Arial"/>
                <w:sz w:val="18"/>
                <w:szCs w:val="18"/>
              </w:rPr>
            </w:pPr>
            <w:r w:rsidRPr="00822B94">
              <w:rPr>
                <w:rFonts w:ascii="Arial" w:hAnsi="Arial" w:cs="Arial"/>
                <w:sz w:val="18"/>
                <w:szCs w:val="18"/>
              </w:rPr>
              <w:t>Fortalecer la vinculación con los sectores público, privado y social.</w:t>
            </w:r>
          </w:p>
        </w:tc>
      </w:tr>
      <w:tr w:rsidR="000C3752" w:rsidRPr="001E58D7" w14:paraId="5061DB7F" w14:textId="77777777" w:rsidTr="00FE0312">
        <w:tc>
          <w:tcPr>
            <w:tcW w:w="134" w:type="pct"/>
          </w:tcPr>
          <w:p w14:paraId="084477E4" w14:textId="77777777" w:rsidR="000C3752" w:rsidRPr="001E58D7" w:rsidRDefault="000C3752" w:rsidP="00B51458">
            <w:pPr>
              <w:jc w:val="both"/>
              <w:rPr>
                <w:rFonts w:ascii="Arial" w:hAnsi="Arial" w:cs="Arial"/>
                <w:sz w:val="22"/>
                <w:szCs w:val="22"/>
              </w:rPr>
            </w:pPr>
          </w:p>
        </w:tc>
        <w:tc>
          <w:tcPr>
            <w:tcW w:w="173" w:type="pct"/>
          </w:tcPr>
          <w:p w14:paraId="45B81AF4" w14:textId="77777777" w:rsidR="000C3752" w:rsidRPr="001E58D7" w:rsidRDefault="000C3752" w:rsidP="00B51458">
            <w:pPr>
              <w:jc w:val="both"/>
              <w:rPr>
                <w:rFonts w:ascii="Arial" w:hAnsi="Arial" w:cs="Arial"/>
                <w:sz w:val="22"/>
                <w:szCs w:val="22"/>
              </w:rPr>
            </w:pPr>
          </w:p>
        </w:tc>
        <w:tc>
          <w:tcPr>
            <w:tcW w:w="912" w:type="pct"/>
          </w:tcPr>
          <w:p w14:paraId="42EED42A" w14:textId="7F7A2344" w:rsidR="000C3752" w:rsidRPr="00822B94" w:rsidRDefault="007E6BDB" w:rsidP="00B51458">
            <w:pPr>
              <w:jc w:val="both"/>
              <w:rPr>
                <w:rFonts w:ascii="Arial" w:hAnsi="Arial" w:cs="Arial"/>
                <w:sz w:val="18"/>
                <w:szCs w:val="18"/>
              </w:rPr>
            </w:pPr>
            <w:r w:rsidRPr="00822B94">
              <w:rPr>
                <w:rFonts w:ascii="Arial" w:hAnsi="Arial" w:cs="Arial"/>
                <w:sz w:val="18"/>
                <w:szCs w:val="18"/>
              </w:rPr>
              <w:t>Acción</w:t>
            </w:r>
          </w:p>
        </w:tc>
        <w:tc>
          <w:tcPr>
            <w:tcW w:w="465" w:type="pct"/>
          </w:tcPr>
          <w:p w14:paraId="5F4E1AB6" w14:textId="38FD5CAA" w:rsidR="000C3752" w:rsidRPr="00822B94" w:rsidRDefault="007E6BDB" w:rsidP="00B51458">
            <w:pPr>
              <w:jc w:val="both"/>
              <w:rPr>
                <w:rFonts w:ascii="Arial" w:hAnsi="Arial" w:cs="Arial"/>
                <w:sz w:val="18"/>
                <w:szCs w:val="18"/>
              </w:rPr>
            </w:pPr>
            <w:r w:rsidRPr="00822B94">
              <w:rPr>
                <w:rFonts w:ascii="Arial" w:hAnsi="Arial" w:cs="Arial"/>
                <w:sz w:val="18"/>
                <w:szCs w:val="18"/>
              </w:rPr>
              <w:t>1.</w:t>
            </w:r>
            <w:r w:rsidR="0055615F" w:rsidRPr="00822B94">
              <w:rPr>
                <w:rFonts w:ascii="Arial" w:hAnsi="Arial" w:cs="Arial"/>
                <w:sz w:val="18"/>
                <w:szCs w:val="18"/>
              </w:rPr>
              <w:t>3.4</w:t>
            </w:r>
          </w:p>
        </w:tc>
        <w:tc>
          <w:tcPr>
            <w:tcW w:w="3316" w:type="pct"/>
          </w:tcPr>
          <w:p w14:paraId="52638E95" w14:textId="4853012D" w:rsidR="000C3752" w:rsidRPr="00822B94" w:rsidRDefault="00E25DBE" w:rsidP="00B51458">
            <w:pPr>
              <w:jc w:val="both"/>
              <w:rPr>
                <w:rFonts w:ascii="Arial" w:hAnsi="Arial" w:cs="Arial"/>
                <w:sz w:val="18"/>
                <w:szCs w:val="18"/>
              </w:rPr>
            </w:pPr>
            <w:r w:rsidRPr="00822B94">
              <w:rPr>
                <w:rFonts w:ascii="Arial" w:hAnsi="Arial" w:cs="Arial"/>
                <w:sz w:val="18"/>
                <w:szCs w:val="18"/>
              </w:rPr>
              <w:t>Consolidar</w:t>
            </w:r>
            <w:r w:rsidR="007E6BDB" w:rsidRPr="00822B94">
              <w:rPr>
                <w:rFonts w:ascii="Arial" w:hAnsi="Arial" w:cs="Arial"/>
                <w:sz w:val="18"/>
                <w:szCs w:val="18"/>
              </w:rPr>
              <w:t xml:space="preserve"> el sistema de seguimiento a egresados para mejorar el desarrollo profesional de los estudiantes.</w:t>
            </w:r>
          </w:p>
        </w:tc>
      </w:tr>
      <w:tr w:rsidR="00C624AB" w:rsidRPr="001E58D7" w14:paraId="38740FB1" w14:textId="77777777" w:rsidTr="00FE0312">
        <w:tc>
          <w:tcPr>
            <w:tcW w:w="134" w:type="pct"/>
          </w:tcPr>
          <w:p w14:paraId="552E6A28" w14:textId="77777777" w:rsidR="00C624AB" w:rsidRPr="001E58D7" w:rsidRDefault="00C624AB" w:rsidP="00B51458">
            <w:pPr>
              <w:jc w:val="both"/>
              <w:rPr>
                <w:rFonts w:ascii="Arial" w:hAnsi="Arial" w:cs="Arial"/>
                <w:sz w:val="22"/>
                <w:szCs w:val="22"/>
              </w:rPr>
            </w:pPr>
          </w:p>
        </w:tc>
        <w:tc>
          <w:tcPr>
            <w:tcW w:w="1085" w:type="pct"/>
            <w:gridSpan w:val="2"/>
          </w:tcPr>
          <w:p w14:paraId="7A322F1C" w14:textId="414E1B6B" w:rsidR="00C624AB" w:rsidRPr="00822B94" w:rsidRDefault="00C624AB" w:rsidP="00B51458">
            <w:pPr>
              <w:jc w:val="both"/>
              <w:rPr>
                <w:rFonts w:ascii="Arial" w:hAnsi="Arial" w:cs="Arial"/>
                <w:i/>
                <w:sz w:val="18"/>
                <w:szCs w:val="18"/>
              </w:rPr>
            </w:pPr>
            <w:r w:rsidRPr="00822B94">
              <w:rPr>
                <w:rFonts w:ascii="Arial" w:hAnsi="Arial" w:cs="Arial"/>
                <w:i/>
                <w:sz w:val="18"/>
                <w:szCs w:val="18"/>
              </w:rPr>
              <w:t>Estrategia</w:t>
            </w:r>
          </w:p>
        </w:tc>
        <w:tc>
          <w:tcPr>
            <w:tcW w:w="465" w:type="pct"/>
          </w:tcPr>
          <w:p w14:paraId="72463E2E" w14:textId="52B29CCC" w:rsidR="00C624AB" w:rsidRPr="00822B94" w:rsidRDefault="00C624AB" w:rsidP="00B51458">
            <w:pPr>
              <w:jc w:val="both"/>
              <w:rPr>
                <w:rFonts w:ascii="Arial" w:hAnsi="Arial" w:cs="Arial"/>
                <w:i/>
                <w:sz w:val="18"/>
                <w:szCs w:val="18"/>
              </w:rPr>
            </w:pPr>
            <w:r w:rsidRPr="00822B94">
              <w:rPr>
                <w:rFonts w:ascii="Arial" w:hAnsi="Arial" w:cs="Arial"/>
                <w:i/>
                <w:sz w:val="18"/>
                <w:szCs w:val="18"/>
              </w:rPr>
              <w:t>1.4</w:t>
            </w:r>
          </w:p>
        </w:tc>
        <w:tc>
          <w:tcPr>
            <w:tcW w:w="3316" w:type="pct"/>
          </w:tcPr>
          <w:p w14:paraId="0BCC520A" w14:textId="41C2718B" w:rsidR="00C624AB" w:rsidRPr="00822B94" w:rsidRDefault="005968F9" w:rsidP="00B51458">
            <w:pPr>
              <w:jc w:val="both"/>
              <w:rPr>
                <w:rFonts w:ascii="Arial" w:hAnsi="Arial" w:cs="Arial"/>
                <w:i/>
                <w:sz w:val="18"/>
                <w:szCs w:val="18"/>
              </w:rPr>
            </w:pPr>
            <w:r w:rsidRPr="00822B94">
              <w:rPr>
                <w:rFonts w:ascii="Arial" w:hAnsi="Arial" w:cs="Arial"/>
                <w:i/>
                <w:sz w:val="18"/>
                <w:szCs w:val="18"/>
              </w:rPr>
              <w:t>Modernizar</w:t>
            </w:r>
            <w:r w:rsidR="00813C5F" w:rsidRPr="00822B94">
              <w:rPr>
                <w:rFonts w:ascii="Arial" w:hAnsi="Arial" w:cs="Arial"/>
                <w:i/>
                <w:sz w:val="18"/>
                <w:szCs w:val="18"/>
              </w:rPr>
              <w:t xml:space="preserve"> la </w:t>
            </w:r>
            <w:r w:rsidR="00813C5F" w:rsidRPr="00822B94">
              <w:rPr>
                <w:rFonts w:ascii="Arial" w:hAnsi="Arial" w:cs="Arial"/>
                <w:b/>
                <w:bCs/>
                <w:i/>
                <w:sz w:val="18"/>
                <w:szCs w:val="18"/>
              </w:rPr>
              <w:t xml:space="preserve">gestión </w:t>
            </w:r>
            <w:r w:rsidR="00EC2D5B" w:rsidRPr="00822B94">
              <w:rPr>
                <w:rFonts w:ascii="Arial" w:hAnsi="Arial" w:cs="Arial"/>
                <w:b/>
                <w:bCs/>
                <w:i/>
                <w:sz w:val="18"/>
                <w:szCs w:val="18"/>
              </w:rPr>
              <w:t>universitaria</w:t>
            </w:r>
            <w:r w:rsidR="00EC2D5B" w:rsidRPr="00822B94">
              <w:rPr>
                <w:rFonts w:ascii="Arial" w:hAnsi="Arial" w:cs="Arial"/>
                <w:i/>
                <w:sz w:val="18"/>
                <w:szCs w:val="18"/>
              </w:rPr>
              <w:t xml:space="preserve"> y</w:t>
            </w:r>
            <w:r w:rsidR="00813C5F" w:rsidRPr="00822B94">
              <w:rPr>
                <w:rFonts w:ascii="Arial" w:hAnsi="Arial" w:cs="Arial"/>
                <w:i/>
                <w:sz w:val="18"/>
                <w:szCs w:val="18"/>
              </w:rPr>
              <w:t xml:space="preserve"> eficientar la rendición de cuentas.</w:t>
            </w:r>
          </w:p>
        </w:tc>
      </w:tr>
      <w:tr w:rsidR="00C624AB" w:rsidRPr="001E58D7" w14:paraId="28AAB219" w14:textId="77777777" w:rsidTr="00FE0312">
        <w:tc>
          <w:tcPr>
            <w:tcW w:w="134" w:type="pct"/>
          </w:tcPr>
          <w:p w14:paraId="6E76DD56" w14:textId="77777777" w:rsidR="00C624AB" w:rsidRPr="001E58D7" w:rsidRDefault="00C624AB" w:rsidP="00B51458">
            <w:pPr>
              <w:jc w:val="both"/>
              <w:rPr>
                <w:rFonts w:ascii="Arial" w:hAnsi="Arial" w:cs="Arial"/>
                <w:sz w:val="22"/>
                <w:szCs w:val="22"/>
              </w:rPr>
            </w:pPr>
          </w:p>
        </w:tc>
        <w:tc>
          <w:tcPr>
            <w:tcW w:w="173" w:type="pct"/>
          </w:tcPr>
          <w:p w14:paraId="61162087" w14:textId="77777777" w:rsidR="00C624AB" w:rsidRPr="001E58D7" w:rsidRDefault="00C624AB" w:rsidP="00B51458">
            <w:pPr>
              <w:jc w:val="both"/>
              <w:rPr>
                <w:rFonts w:ascii="Arial" w:hAnsi="Arial" w:cs="Arial"/>
                <w:sz w:val="22"/>
                <w:szCs w:val="22"/>
              </w:rPr>
            </w:pPr>
          </w:p>
        </w:tc>
        <w:tc>
          <w:tcPr>
            <w:tcW w:w="912" w:type="pct"/>
          </w:tcPr>
          <w:p w14:paraId="28EAD7A7" w14:textId="0330D713" w:rsidR="00C624AB" w:rsidRPr="00822B94" w:rsidRDefault="00813C5F" w:rsidP="00B51458">
            <w:pPr>
              <w:jc w:val="both"/>
              <w:rPr>
                <w:rFonts w:ascii="Arial" w:hAnsi="Arial" w:cs="Arial"/>
                <w:sz w:val="18"/>
                <w:szCs w:val="18"/>
              </w:rPr>
            </w:pPr>
            <w:r w:rsidRPr="00822B94">
              <w:rPr>
                <w:rFonts w:ascii="Arial" w:hAnsi="Arial" w:cs="Arial"/>
                <w:sz w:val="18"/>
                <w:szCs w:val="18"/>
              </w:rPr>
              <w:t>Acción</w:t>
            </w:r>
          </w:p>
        </w:tc>
        <w:tc>
          <w:tcPr>
            <w:tcW w:w="465" w:type="pct"/>
          </w:tcPr>
          <w:p w14:paraId="545FD7C4" w14:textId="05733B0A" w:rsidR="00C624AB" w:rsidRPr="00822B94" w:rsidRDefault="00813C5F" w:rsidP="00B51458">
            <w:pPr>
              <w:jc w:val="both"/>
              <w:rPr>
                <w:rFonts w:ascii="Arial" w:hAnsi="Arial" w:cs="Arial"/>
                <w:sz w:val="18"/>
                <w:szCs w:val="18"/>
              </w:rPr>
            </w:pPr>
            <w:r w:rsidRPr="00822B94">
              <w:rPr>
                <w:rFonts w:ascii="Arial" w:hAnsi="Arial" w:cs="Arial"/>
                <w:sz w:val="18"/>
                <w:szCs w:val="18"/>
              </w:rPr>
              <w:t>1.4.1</w:t>
            </w:r>
          </w:p>
        </w:tc>
        <w:tc>
          <w:tcPr>
            <w:tcW w:w="3316" w:type="pct"/>
          </w:tcPr>
          <w:p w14:paraId="7BE55995" w14:textId="31BFEF66" w:rsidR="00C624AB" w:rsidRPr="00822B94" w:rsidRDefault="00813C5F" w:rsidP="00B51458">
            <w:pPr>
              <w:jc w:val="both"/>
              <w:rPr>
                <w:rFonts w:ascii="Arial" w:hAnsi="Arial" w:cs="Arial"/>
                <w:sz w:val="18"/>
                <w:szCs w:val="18"/>
              </w:rPr>
            </w:pPr>
            <w:r w:rsidRPr="00822B94">
              <w:rPr>
                <w:rFonts w:ascii="Arial" w:hAnsi="Arial" w:cs="Arial"/>
                <w:sz w:val="18"/>
                <w:szCs w:val="18"/>
              </w:rPr>
              <w:t xml:space="preserve">Fortalecer la gestión </w:t>
            </w:r>
            <w:r w:rsidR="003366BC" w:rsidRPr="00822B94">
              <w:rPr>
                <w:rFonts w:ascii="Arial" w:hAnsi="Arial" w:cs="Arial"/>
                <w:sz w:val="18"/>
                <w:szCs w:val="18"/>
              </w:rPr>
              <w:t>institucional que contribuya al desarrollo de la planeación estratégica y evaluación institucional.</w:t>
            </w:r>
          </w:p>
        </w:tc>
      </w:tr>
      <w:tr w:rsidR="00C624AB" w:rsidRPr="001E58D7" w14:paraId="43E4B6FC" w14:textId="77777777" w:rsidTr="00FE0312">
        <w:tc>
          <w:tcPr>
            <w:tcW w:w="134" w:type="pct"/>
          </w:tcPr>
          <w:p w14:paraId="01D32005" w14:textId="77777777" w:rsidR="00C624AB" w:rsidRPr="001E58D7" w:rsidRDefault="00C624AB" w:rsidP="00B51458">
            <w:pPr>
              <w:jc w:val="both"/>
              <w:rPr>
                <w:rFonts w:ascii="Arial" w:hAnsi="Arial" w:cs="Arial"/>
                <w:sz w:val="22"/>
                <w:szCs w:val="22"/>
              </w:rPr>
            </w:pPr>
          </w:p>
        </w:tc>
        <w:tc>
          <w:tcPr>
            <w:tcW w:w="173" w:type="pct"/>
          </w:tcPr>
          <w:p w14:paraId="1B801FCF" w14:textId="77777777" w:rsidR="00C624AB" w:rsidRPr="001E58D7" w:rsidRDefault="00C624AB" w:rsidP="00B51458">
            <w:pPr>
              <w:jc w:val="both"/>
              <w:rPr>
                <w:rFonts w:ascii="Arial" w:hAnsi="Arial" w:cs="Arial"/>
                <w:sz w:val="22"/>
                <w:szCs w:val="22"/>
              </w:rPr>
            </w:pPr>
          </w:p>
        </w:tc>
        <w:tc>
          <w:tcPr>
            <w:tcW w:w="912" w:type="pct"/>
          </w:tcPr>
          <w:p w14:paraId="1D510053" w14:textId="0E32B8ED" w:rsidR="00C624AB" w:rsidRPr="00822B94" w:rsidRDefault="00673682" w:rsidP="00B51458">
            <w:pPr>
              <w:jc w:val="both"/>
              <w:rPr>
                <w:rFonts w:ascii="Arial" w:hAnsi="Arial" w:cs="Arial"/>
                <w:sz w:val="18"/>
                <w:szCs w:val="18"/>
              </w:rPr>
            </w:pPr>
            <w:r w:rsidRPr="00822B94">
              <w:rPr>
                <w:rFonts w:ascii="Arial" w:hAnsi="Arial" w:cs="Arial"/>
                <w:sz w:val="18"/>
                <w:szCs w:val="18"/>
              </w:rPr>
              <w:t>Acción</w:t>
            </w:r>
          </w:p>
        </w:tc>
        <w:tc>
          <w:tcPr>
            <w:tcW w:w="465" w:type="pct"/>
          </w:tcPr>
          <w:p w14:paraId="47863C81" w14:textId="6B576653" w:rsidR="00C624AB" w:rsidRPr="00822B94" w:rsidRDefault="00673682" w:rsidP="00B51458">
            <w:pPr>
              <w:jc w:val="both"/>
              <w:rPr>
                <w:rFonts w:ascii="Arial" w:hAnsi="Arial" w:cs="Arial"/>
                <w:sz w:val="18"/>
                <w:szCs w:val="18"/>
              </w:rPr>
            </w:pPr>
            <w:r w:rsidRPr="00822B94">
              <w:rPr>
                <w:rFonts w:ascii="Arial" w:hAnsi="Arial" w:cs="Arial"/>
                <w:sz w:val="18"/>
                <w:szCs w:val="18"/>
              </w:rPr>
              <w:t>1.4.2</w:t>
            </w:r>
          </w:p>
        </w:tc>
        <w:tc>
          <w:tcPr>
            <w:tcW w:w="3316" w:type="pct"/>
          </w:tcPr>
          <w:p w14:paraId="03CBFE3A" w14:textId="5C6C6C88" w:rsidR="00C624AB" w:rsidRPr="00822B94" w:rsidRDefault="00673682" w:rsidP="00B51458">
            <w:pPr>
              <w:jc w:val="both"/>
              <w:rPr>
                <w:rFonts w:ascii="Arial" w:hAnsi="Arial" w:cs="Arial"/>
                <w:sz w:val="18"/>
                <w:szCs w:val="18"/>
              </w:rPr>
            </w:pPr>
            <w:r w:rsidRPr="00822B94">
              <w:rPr>
                <w:rFonts w:ascii="Arial" w:hAnsi="Arial" w:cs="Arial"/>
                <w:sz w:val="18"/>
                <w:szCs w:val="18"/>
              </w:rPr>
              <w:t>Fortalecer las competencias laborales</w:t>
            </w:r>
            <w:r w:rsidR="00EC50C6" w:rsidRPr="00822B94">
              <w:rPr>
                <w:rFonts w:ascii="Arial" w:hAnsi="Arial" w:cs="Arial"/>
                <w:sz w:val="18"/>
                <w:szCs w:val="18"/>
              </w:rPr>
              <w:t>,</w:t>
            </w:r>
            <w:r w:rsidRPr="00822B94">
              <w:rPr>
                <w:rFonts w:ascii="Arial" w:hAnsi="Arial" w:cs="Arial"/>
                <w:sz w:val="18"/>
                <w:szCs w:val="18"/>
              </w:rPr>
              <w:t xml:space="preserve"> la gestión eficiente de los recursos</w:t>
            </w:r>
            <w:r w:rsidR="00EC50C6" w:rsidRPr="00822B94">
              <w:rPr>
                <w:rFonts w:ascii="Arial" w:hAnsi="Arial" w:cs="Arial"/>
                <w:sz w:val="18"/>
                <w:szCs w:val="18"/>
              </w:rPr>
              <w:t>, la rendición oportuna de cuentas.</w:t>
            </w:r>
          </w:p>
        </w:tc>
      </w:tr>
      <w:tr w:rsidR="00C624AB" w:rsidRPr="001E58D7" w14:paraId="5EC49B8A" w14:textId="77777777" w:rsidTr="00FE0312">
        <w:tc>
          <w:tcPr>
            <w:tcW w:w="134" w:type="pct"/>
          </w:tcPr>
          <w:p w14:paraId="38B017F2" w14:textId="77777777" w:rsidR="00C624AB" w:rsidRPr="001E58D7" w:rsidRDefault="00C624AB" w:rsidP="00B51458">
            <w:pPr>
              <w:jc w:val="both"/>
              <w:rPr>
                <w:rFonts w:ascii="Arial" w:hAnsi="Arial" w:cs="Arial"/>
                <w:sz w:val="22"/>
                <w:szCs w:val="22"/>
              </w:rPr>
            </w:pPr>
          </w:p>
        </w:tc>
        <w:tc>
          <w:tcPr>
            <w:tcW w:w="173" w:type="pct"/>
          </w:tcPr>
          <w:p w14:paraId="569377C7" w14:textId="77777777" w:rsidR="00C624AB" w:rsidRPr="001E58D7" w:rsidRDefault="00C624AB" w:rsidP="00B51458">
            <w:pPr>
              <w:jc w:val="both"/>
              <w:rPr>
                <w:rFonts w:ascii="Arial" w:hAnsi="Arial" w:cs="Arial"/>
                <w:sz w:val="22"/>
                <w:szCs w:val="22"/>
              </w:rPr>
            </w:pPr>
          </w:p>
        </w:tc>
        <w:tc>
          <w:tcPr>
            <w:tcW w:w="912" w:type="pct"/>
          </w:tcPr>
          <w:p w14:paraId="7266F777" w14:textId="1B435C8B" w:rsidR="00C624AB" w:rsidRPr="00822B94" w:rsidRDefault="00673682" w:rsidP="00B51458">
            <w:pPr>
              <w:jc w:val="both"/>
              <w:rPr>
                <w:rFonts w:ascii="Arial" w:hAnsi="Arial" w:cs="Arial"/>
                <w:sz w:val="18"/>
                <w:szCs w:val="18"/>
              </w:rPr>
            </w:pPr>
            <w:r w:rsidRPr="00822B94">
              <w:rPr>
                <w:rFonts w:ascii="Arial" w:hAnsi="Arial" w:cs="Arial"/>
                <w:sz w:val="18"/>
                <w:szCs w:val="18"/>
              </w:rPr>
              <w:t>Acción</w:t>
            </w:r>
          </w:p>
        </w:tc>
        <w:tc>
          <w:tcPr>
            <w:tcW w:w="465" w:type="pct"/>
          </w:tcPr>
          <w:p w14:paraId="733078D4" w14:textId="0BCFA6A6" w:rsidR="00C624AB" w:rsidRPr="00822B94" w:rsidRDefault="00673682" w:rsidP="00B51458">
            <w:pPr>
              <w:jc w:val="both"/>
              <w:rPr>
                <w:rFonts w:ascii="Arial" w:hAnsi="Arial" w:cs="Arial"/>
                <w:sz w:val="18"/>
                <w:szCs w:val="18"/>
              </w:rPr>
            </w:pPr>
            <w:r w:rsidRPr="00822B94">
              <w:rPr>
                <w:rFonts w:ascii="Arial" w:hAnsi="Arial" w:cs="Arial"/>
                <w:sz w:val="18"/>
                <w:szCs w:val="18"/>
              </w:rPr>
              <w:t>1.4.3</w:t>
            </w:r>
          </w:p>
        </w:tc>
        <w:tc>
          <w:tcPr>
            <w:tcW w:w="3316" w:type="pct"/>
          </w:tcPr>
          <w:p w14:paraId="25984CBC" w14:textId="37D87BD6" w:rsidR="00C624AB" w:rsidRPr="00822B94" w:rsidRDefault="00673682" w:rsidP="00B51458">
            <w:pPr>
              <w:jc w:val="both"/>
              <w:rPr>
                <w:rFonts w:ascii="Arial" w:hAnsi="Arial" w:cs="Arial"/>
                <w:sz w:val="18"/>
                <w:szCs w:val="18"/>
              </w:rPr>
            </w:pPr>
            <w:r w:rsidRPr="00822B94">
              <w:rPr>
                <w:rFonts w:ascii="Arial" w:hAnsi="Arial" w:cs="Arial"/>
                <w:sz w:val="18"/>
                <w:szCs w:val="18"/>
              </w:rPr>
              <w:t>Consolidar el marco normativo que promueva el desarrollo integral</w:t>
            </w:r>
            <w:r w:rsidR="00A616B5" w:rsidRPr="00822B94">
              <w:rPr>
                <w:rFonts w:ascii="Arial" w:hAnsi="Arial" w:cs="Arial"/>
                <w:sz w:val="18"/>
                <w:szCs w:val="18"/>
              </w:rPr>
              <w:t xml:space="preserve"> institucional y brinde certeza jurídica al patrimonio universitario.</w:t>
            </w:r>
          </w:p>
        </w:tc>
      </w:tr>
      <w:tr w:rsidR="00B51458" w:rsidRPr="001E58D7" w14:paraId="1845303A" w14:textId="77777777" w:rsidTr="00FE0312">
        <w:tc>
          <w:tcPr>
            <w:tcW w:w="134" w:type="pct"/>
          </w:tcPr>
          <w:p w14:paraId="1EFC847A" w14:textId="77777777" w:rsidR="00B51458" w:rsidRPr="001E58D7" w:rsidRDefault="00B51458" w:rsidP="00B51458">
            <w:pPr>
              <w:jc w:val="both"/>
              <w:rPr>
                <w:rFonts w:ascii="Arial" w:hAnsi="Arial" w:cs="Arial"/>
                <w:sz w:val="22"/>
                <w:szCs w:val="22"/>
              </w:rPr>
            </w:pPr>
          </w:p>
        </w:tc>
        <w:tc>
          <w:tcPr>
            <w:tcW w:w="173" w:type="pct"/>
          </w:tcPr>
          <w:p w14:paraId="5872ECF3" w14:textId="77777777" w:rsidR="00B51458" w:rsidRPr="001E58D7" w:rsidRDefault="00B51458" w:rsidP="00B51458">
            <w:pPr>
              <w:jc w:val="both"/>
              <w:rPr>
                <w:rFonts w:ascii="Arial" w:hAnsi="Arial" w:cs="Arial"/>
                <w:sz w:val="22"/>
                <w:szCs w:val="22"/>
              </w:rPr>
            </w:pPr>
          </w:p>
        </w:tc>
        <w:tc>
          <w:tcPr>
            <w:tcW w:w="912" w:type="pct"/>
          </w:tcPr>
          <w:p w14:paraId="4BF8FBB2" w14:textId="305D6EB5" w:rsidR="00B51458" w:rsidRPr="00822B94" w:rsidRDefault="00A616B5" w:rsidP="00B51458">
            <w:pPr>
              <w:jc w:val="both"/>
              <w:rPr>
                <w:rFonts w:ascii="Arial" w:hAnsi="Arial" w:cs="Arial"/>
                <w:sz w:val="18"/>
                <w:szCs w:val="18"/>
              </w:rPr>
            </w:pPr>
            <w:r w:rsidRPr="00822B94">
              <w:rPr>
                <w:rFonts w:ascii="Arial" w:hAnsi="Arial" w:cs="Arial"/>
                <w:sz w:val="18"/>
                <w:szCs w:val="18"/>
              </w:rPr>
              <w:t>Acción</w:t>
            </w:r>
          </w:p>
        </w:tc>
        <w:tc>
          <w:tcPr>
            <w:tcW w:w="465" w:type="pct"/>
          </w:tcPr>
          <w:p w14:paraId="29DCB834" w14:textId="0ED0253F" w:rsidR="00B51458" w:rsidRPr="00822B94" w:rsidRDefault="00A616B5" w:rsidP="00B51458">
            <w:pPr>
              <w:jc w:val="both"/>
              <w:rPr>
                <w:rFonts w:ascii="Arial" w:hAnsi="Arial" w:cs="Arial"/>
                <w:sz w:val="18"/>
                <w:szCs w:val="18"/>
              </w:rPr>
            </w:pPr>
            <w:r w:rsidRPr="00822B94">
              <w:rPr>
                <w:rFonts w:ascii="Arial" w:hAnsi="Arial" w:cs="Arial"/>
                <w:sz w:val="18"/>
                <w:szCs w:val="18"/>
              </w:rPr>
              <w:t>1.4.4</w:t>
            </w:r>
          </w:p>
        </w:tc>
        <w:tc>
          <w:tcPr>
            <w:tcW w:w="3316" w:type="pct"/>
          </w:tcPr>
          <w:p w14:paraId="139362E2" w14:textId="2971EA33" w:rsidR="00B51458" w:rsidRPr="00822B94" w:rsidRDefault="00E13E3B" w:rsidP="00B51458">
            <w:pPr>
              <w:jc w:val="both"/>
              <w:rPr>
                <w:rFonts w:ascii="Arial" w:hAnsi="Arial" w:cs="Arial"/>
                <w:sz w:val="18"/>
                <w:szCs w:val="18"/>
              </w:rPr>
            </w:pPr>
            <w:r w:rsidRPr="00822B94">
              <w:rPr>
                <w:rFonts w:ascii="Arial" w:hAnsi="Arial" w:cs="Arial"/>
                <w:sz w:val="18"/>
                <w:szCs w:val="18"/>
              </w:rPr>
              <w:t>Fortalecer los servicios estudiantiles con procesos eficaces y oportunos para los usuarios.</w:t>
            </w:r>
          </w:p>
        </w:tc>
      </w:tr>
    </w:tbl>
    <w:p w14:paraId="7C46C6E2" w14:textId="77777777" w:rsidR="00316EC9" w:rsidRPr="00316EC9" w:rsidRDefault="00316EC9" w:rsidP="00316EC9">
      <w:pPr>
        <w:spacing w:before="0" w:after="0"/>
        <w:rPr>
          <w:sz w:val="2"/>
        </w:rPr>
      </w:pPr>
    </w:p>
    <w:tbl>
      <w:tblPr>
        <w:tblW w:w="5009" w:type="pct"/>
        <w:tblInd w:w="-8" w:type="dxa"/>
        <w:tblBorders>
          <w:top w:val="single" w:sz="12" w:space="0" w:color="auto"/>
          <w:left w:val="single" w:sz="12" w:space="0" w:color="auto"/>
          <w:bottom w:val="single" w:sz="12" w:space="0" w:color="000000"/>
          <w:right w:val="single" w:sz="12" w:space="0" w:color="auto"/>
          <w:insideH w:val="dotted" w:sz="4" w:space="0" w:color="auto"/>
          <w:insideV w:val="dotted" w:sz="4" w:space="0" w:color="auto"/>
        </w:tblBorders>
        <w:tblCellMar>
          <w:left w:w="115" w:type="dxa"/>
          <w:right w:w="115" w:type="dxa"/>
        </w:tblCellMar>
        <w:tblLook w:val="0400" w:firstRow="0" w:lastRow="0" w:firstColumn="0" w:lastColumn="0" w:noHBand="0" w:noVBand="1"/>
      </w:tblPr>
      <w:tblGrid>
        <w:gridCol w:w="7655"/>
        <w:gridCol w:w="1183"/>
      </w:tblGrid>
      <w:tr w:rsidR="00316EC9" w:rsidRPr="001E58D7" w14:paraId="7D2C5904" w14:textId="77777777" w:rsidTr="00690DD0">
        <w:trPr>
          <w:trHeight w:val="340"/>
          <w:tblHeader/>
        </w:trPr>
        <w:tc>
          <w:tcPr>
            <w:tcW w:w="4331" w:type="pct"/>
            <w:vMerge w:val="restart"/>
            <w:tcBorders>
              <w:top w:val="single" w:sz="6" w:space="0" w:color="auto"/>
              <w:left w:val="single" w:sz="6" w:space="0" w:color="auto"/>
              <w:bottom w:val="double" w:sz="4" w:space="0" w:color="auto"/>
            </w:tcBorders>
            <w:shd w:val="clear" w:color="auto" w:fill="F2F2F2" w:themeFill="background1" w:themeFillShade="F2"/>
            <w:vAlign w:val="center"/>
          </w:tcPr>
          <w:p w14:paraId="6C2C8AEF" w14:textId="77777777" w:rsidR="00316EC9" w:rsidRPr="001E58D7" w:rsidRDefault="00316EC9" w:rsidP="004E6C02">
            <w:pPr>
              <w:spacing w:before="40" w:after="40"/>
              <w:jc w:val="center"/>
              <w:rPr>
                <w:rFonts w:ascii="Arial" w:hAnsi="Arial" w:cs="Arial"/>
                <w:b/>
                <w:sz w:val="22"/>
                <w:szCs w:val="22"/>
              </w:rPr>
            </w:pPr>
            <w:r w:rsidRPr="001E58D7">
              <w:rPr>
                <w:rFonts w:ascii="Arial" w:hAnsi="Arial" w:cs="Arial"/>
                <w:b/>
                <w:sz w:val="22"/>
                <w:szCs w:val="22"/>
              </w:rPr>
              <w:t>Indicadores</w:t>
            </w:r>
          </w:p>
        </w:tc>
        <w:tc>
          <w:tcPr>
            <w:tcW w:w="669" w:type="pct"/>
            <w:tcBorders>
              <w:top w:val="single" w:sz="6" w:space="0" w:color="auto"/>
              <w:bottom w:val="dotted" w:sz="4" w:space="0" w:color="auto"/>
              <w:right w:val="single" w:sz="6" w:space="0" w:color="auto"/>
            </w:tcBorders>
            <w:shd w:val="clear" w:color="auto" w:fill="F2F2F2" w:themeFill="background1" w:themeFillShade="F2"/>
            <w:vAlign w:val="center"/>
          </w:tcPr>
          <w:p w14:paraId="03DAD50F" w14:textId="77777777" w:rsidR="00316EC9" w:rsidRPr="001E58D7" w:rsidRDefault="00316EC9" w:rsidP="004E6C02">
            <w:pPr>
              <w:spacing w:before="40" w:after="40"/>
              <w:jc w:val="center"/>
              <w:rPr>
                <w:rFonts w:ascii="Arial" w:hAnsi="Arial" w:cs="Arial"/>
                <w:b/>
                <w:sz w:val="22"/>
                <w:szCs w:val="22"/>
              </w:rPr>
            </w:pPr>
            <w:r w:rsidRPr="001E58D7">
              <w:rPr>
                <w:rFonts w:ascii="Arial" w:hAnsi="Arial" w:cs="Arial"/>
                <w:b/>
                <w:sz w:val="22"/>
                <w:szCs w:val="22"/>
              </w:rPr>
              <w:t>Metas</w:t>
            </w:r>
          </w:p>
        </w:tc>
      </w:tr>
      <w:tr w:rsidR="00316EC9" w:rsidRPr="001E58D7" w14:paraId="123E14C3" w14:textId="77777777" w:rsidTr="00690DD0">
        <w:trPr>
          <w:trHeight w:val="340"/>
          <w:tblHeader/>
        </w:trPr>
        <w:tc>
          <w:tcPr>
            <w:tcW w:w="4331" w:type="pct"/>
            <w:vMerge/>
            <w:tcBorders>
              <w:top w:val="dotted" w:sz="4" w:space="0" w:color="auto"/>
              <w:left w:val="single" w:sz="6" w:space="0" w:color="auto"/>
              <w:bottom w:val="double" w:sz="4" w:space="0" w:color="auto"/>
            </w:tcBorders>
            <w:shd w:val="clear" w:color="auto" w:fill="F2F2F2" w:themeFill="background1" w:themeFillShade="F2"/>
            <w:vAlign w:val="center"/>
          </w:tcPr>
          <w:p w14:paraId="295FF3FA" w14:textId="77777777" w:rsidR="00316EC9" w:rsidRPr="001E58D7" w:rsidRDefault="00316EC9" w:rsidP="004E6C02">
            <w:pPr>
              <w:spacing w:before="40" w:after="40"/>
              <w:rPr>
                <w:rFonts w:ascii="Arial" w:hAnsi="Arial" w:cs="Arial"/>
                <w:b/>
                <w:sz w:val="22"/>
                <w:szCs w:val="22"/>
              </w:rPr>
            </w:pPr>
          </w:p>
        </w:tc>
        <w:tc>
          <w:tcPr>
            <w:tcW w:w="669" w:type="pct"/>
            <w:tcBorders>
              <w:top w:val="dotted" w:sz="4" w:space="0" w:color="auto"/>
              <w:bottom w:val="double" w:sz="4" w:space="0" w:color="auto"/>
              <w:right w:val="single" w:sz="6" w:space="0" w:color="auto"/>
            </w:tcBorders>
            <w:shd w:val="clear" w:color="auto" w:fill="F2F2F2" w:themeFill="background1" w:themeFillShade="F2"/>
            <w:vAlign w:val="center"/>
          </w:tcPr>
          <w:p w14:paraId="611F8BAB" w14:textId="77777777" w:rsidR="00316EC9" w:rsidRPr="001E58D7" w:rsidRDefault="00316EC9" w:rsidP="004E6C02">
            <w:pPr>
              <w:spacing w:before="40" w:after="40"/>
              <w:jc w:val="center"/>
              <w:rPr>
                <w:rFonts w:ascii="Arial" w:hAnsi="Arial" w:cs="Arial"/>
                <w:b/>
                <w:sz w:val="22"/>
                <w:szCs w:val="22"/>
              </w:rPr>
            </w:pPr>
            <w:r>
              <w:rPr>
                <w:rFonts w:ascii="Arial" w:hAnsi="Arial" w:cs="Arial"/>
                <w:b/>
                <w:sz w:val="22"/>
                <w:szCs w:val="22"/>
              </w:rPr>
              <w:t>2023</w:t>
            </w:r>
          </w:p>
        </w:tc>
      </w:tr>
      <w:tr w:rsidR="00316EC9" w:rsidRPr="001E58D7" w14:paraId="1E3D83A2" w14:textId="77777777" w:rsidTr="00690DD0">
        <w:trPr>
          <w:cantSplit/>
          <w:trHeight w:val="659"/>
        </w:trPr>
        <w:tc>
          <w:tcPr>
            <w:tcW w:w="4331" w:type="pct"/>
            <w:tcBorders>
              <w:top w:val="double" w:sz="4" w:space="0" w:color="auto"/>
              <w:left w:val="single" w:sz="6" w:space="0" w:color="auto"/>
              <w:bottom w:val="dotted" w:sz="4" w:space="0" w:color="auto"/>
              <w:right w:val="nil"/>
            </w:tcBorders>
            <w:shd w:val="clear" w:color="auto" w:fill="F2F2F2" w:themeFill="background1" w:themeFillShade="F2"/>
            <w:vAlign w:val="center"/>
          </w:tcPr>
          <w:p w14:paraId="72AF370E" w14:textId="1A615E12" w:rsidR="00316EC9" w:rsidRPr="008B700B" w:rsidRDefault="00EC50C6" w:rsidP="00EC50C6">
            <w:pPr>
              <w:spacing w:before="40" w:after="40"/>
              <w:jc w:val="both"/>
              <w:rPr>
                <w:rFonts w:ascii="Arial" w:hAnsi="Arial" w:cs="Arial"/>
                <w:b/>
                <w:bCs/>
                <w:sz w:val="22"/>
                <w:szCs w:val="22"/>
              </w:rPr>
            </w:pPr>
            <w:r w:rsidRPr="008B700B">
              <w:rPr>
                <w:rFonts w:ascii="Arial" w:hAnsi="Arial" w:cs="Arial"/>
                <w:b/>
                <w:bCs/>
                <w:sz w:val="22"/>
                <w:szCs w:val="22"/>
              </w:rPr>
              <w:t xml:space="preserve">Programa presupuestario: </w:t>
            </w:r>
            <w:r w:rsidR="00012582" w:rsidRPr="008B700B">
              <w:rPr>
                <w:rFonts w:ascii="Arial" w:hAnsi="Arial" w:cs="Arial"/>
                <w:b/>
                <w:bCs/>
                <w:sz w:val="22"/>
                <w:szCs w:val="22"/>
              </w:rPr>
              <w:t>E027</w:t>
            </w:r>
            <w:r w:rsidR="008B700B" w:rsidRPr="008B700B">
              <w:rPr>
                <w:rFonts w:ascii="Arial" w:hAnsi="Arial" w:cs="Arial"/>
                <w:b/>
                <w:bCs/>
                <w:sz w:val="22"/>
                <w:szCs w:val="22"/>
              </w:rPr>
              <w:t xml:space="preserve"> </w:t>
            </w:r>
            <w:r w:rsidRPr="008B700B">
              <w:rPr>
                <w:rFonts w:ascii="Arial" w:hAnsi="Arial" w:cs="Arial"/>
                <w:b/>
                <w:bCs/>
                <w:sz w:val="22"/>
                <w:szCs w:val="22"/>
              </w:rPr>
              <w:t>Educación superior.</w:t>
            </w:r>
          </w:p>
        </w:tc>
        <w:tc>
          <w:tcPr>
            <w:tcW w:w="669" w:type="pct"/>
            <w:tcBorders>
              <w:top w:val="double" w:sz="4" w:space="0" w:color="auto"/>
              <w:left w:val="nil"/>
              <w:bottom w:val="dotted" w:sz="4" w:space="0" w:color="auto"/>
              <w:right w:val="single" w:sz="6" w:space="0" w:color="auto"/>
            </w:tcBorders>
            <w:shd w:val="clear" w:color="auto" w:fill="F2F2F2" w:themeFill="background1" w:themeFillShade="F2"/>
            <w:vAlign w:val="center"/>
          </w:tcPr>
          <w:p w14:paraId="46E01975" w14:textId="69F62308" w:rsidR="00316EC9" w:rsidRPr="008B700B" w:rsidRDefault="00316EC9" w:rsidP="008772D3">
            <w:pPr>
              <w:spacing w:before="40" w:after="40"/>
              <w:jc w:val="center"/>
              <w:rPr>
                <w:rFonts w:ascii="Arial" w:hAnsi="Arial" w:cs="Arial"/>
                <w:b/>
                <w:bCs/>
                <w:sz w:val="22"/>
                <w:szCs w:val="22"/>
              </w:rPr>
            </w:pPr>
          </w:p>
        </w:tc>
      </w:tr>
      <w:tr w:rsidR="00EC50C6" w:rsidRPr="001E58D7" w14:paraId="05621F43" w14:textId="77777777" w:rsidTr="004E6C02">
        <w:trPr>
          <w:cantSplit/>
          <w:trHeight w:val="659"/>
        </w:trPr>
        <w:tc>
          <w:tcPr>
            <w:tcW w:w="4331" w:type="pct"/>
            <w:tcBorders>
              <w:top w:val="dotted" w:sz="4" w:space="0" w:color="auto"/>
              <w:left w:val="single" w:sz="6" w:space="0" w:color="auto"/>
              <w:bottom w:val="dotted" w:sz="4" w:space="0" w:color="auto"/>
            </w:tcBorders>
            <w:shd w:val="clear" w:color="auto" w:fill="FFFFFF" w:themeFill="background1"/>
            <w:vAlign w:val="center"/>
          </w:tcPr>
          <w:p w14:paraId="355E0C3E" w14:textId="53C446DB" w:rsidR="00EC50C6" w:rsidRPr="00822B94" w:rsidRDefault="00EC50C6" w:rsidP="00EC50C6">
            <w:pPr>
              <w:numPr>
                <w:ilvl w:val="0"/>
                <w:numId w:val="8"/>
              </w:numPr>
              <w:spacing w:before="40" w:after="40"/>
              <w:ind w:left="357" w:hanging="357"/>
              <w:jc w:val="both"/>
              <w:rPr>
                <w:rFonts w:ascii="Arial" w:hAnsi="Arial" w:cs="Arial"/>
                <w:color w:val="000000"/>
                <w:sz w:val="18"/>
                <w:szCs w:val="18"/>
              </w:rPr>
            </w:pPr>
            <w:r w:rsidRPr="00822B94">
              <w:rPr>
                <w:rFonts w:ascii="Arial" w:hAnsi="Arial" w:cs="Arial"/>
                <w:sz w:val="18"/>
                <w:szCs w:val="18"/>
              </w:rPr>
              <w:t xml:space="preserve">Tasa de cobertura del grupo de edad de 18 a 22 años </w:t>
            </w:r>
          </w:p>
        </w:tc>
        <w:tc>
          <w:tcPr>
            <w:tcW w:w="669" w:type="pct"/>
            <w:tcBorders>
              <w:top w:val="dotted" w:sz="4" w:space="0" w:color="auto"/>
              <w:bottom w:val="dotted" w:sz="4" w:space="0" w:color="auto"/>
              <w:right w:val="single" w:sz="6" w:space="0" w:color="auto"/>
            </w:tcBorders>
            <w:shd w:val="clear" w:color="auto" w:fill="FFFFFF" w:themeFill="background1"/>
            <w:vAlign w:val="center"/>
          </w:tcPr>
          <w:p w14:paraId="740881A2" w14:textId="2BDF1E7F" w:rsidR="00EC50C6" w:rsidRPr="00822B94" w:rsidRDefault="00EC50C6" w:rsidP="00EC50C6">
            <w:pPr>
              <w:spacing w:before="40" w:after="40"/>
              <w:jc w:val="center"/>
              <w:rPr>
                <w:rFonts w:ascii="Arial" w:hAnsi="Arial" w:cs="Arial"/>
                <w:color w:val="000000"/>
                <w:sz w:val="18"/>
                <w:szCs w:val="18"/>
              </w:rPr>
            </w:pPr>
            <w:r w:rsidRPr="00822B94">
              <w:rPr>
                <w:rFonts w:ascii="Arial" w:hAnsi="Arial" w:cs="Arial"/>
                <w:sz w:val="18"/>
                <w:szCs w:val="18"/>
              </w:rPr>
              <w:t>5.6</w:t>
            </w:r>
          </w:p>
        </w:tc>
      </w:tr>
      <w:tr w:rsidR="00EC50C6" w:rsidRPr="001E58D7" w14:paraId="0D08B193" w14:textId="77777777" w:rsidTr="004E6C02">
        <w:trPr>
          <w:cantSplit/>
          <w:trHeight w:val="659"/>
        </w:trPr>
        <w:tc>
          <w:tcPr>
            <w:tcW w:w="4331" w:type="pct"/>
            <w:tcBorders>
              <w:top w:val="dotted" w:sz="4" w:space="0" w:color="auto"/>
              <w:left w:val="single" w:sz="6" w:space="0" w:color="auto"/>
              <w:bottom w:val="dotted" w:sz="4" w:space="0" w:color="auto"/>
            </w:tcBorders>
            <w:shd w:val="clear" w:color="auto" w:fill="FFFFFF" w:themeFill="background1"/>
            <w:vAlign w:val="center"/>
          </w:tcPr>
          <w:p w14:paraId="38EFA76F" w14:textId="6F4BB14F" w:rsidR="00EC50C6" w:rsidRPr="00822B94" w:rsidRDefault="00EC50C6" w:rsidP="00EC50C6">
            <w:pPr>
              <w:numPr>
                <w:ilvl w:val="0"/>
                <w:numId w:val="8"/>
              </w:numPr>
              <w:spacing w:before="40" w:after="40"/>
              <w:ind w:left="357" w:hanging="357"/>
              <w:jc w:val="both"/>
              <w:rPr>
                <w:rFonts w:ascii="Arial" w:hAnsi="Arial" w:cs="Arial"/>
                <w:sz w:val="18"/>
                <w:szCs w:val="18"/>
              </w:rPr>
            </w:pPr>
            <w:r w:rsidRPr="00822B94">
              <w:rPr>
                <w:rFonts w:ascii="Arial" w:hAnsi="Arial" w:cs="Arial"/>
                <w:color w:val="000000"/>
                <w:sz w:val="18"/>
                <w:szCs w:val="18"/>
              </w:rPr>
              <w:t>Tasa de egreso por cohorte conforme a la duración del plan de estudios (eficiencia terminal)</w:t>
            </w:r>
          </w:p>
        </w:tc>
        <w:tc>
          <w:tcPr>
            <w:tcW w:w="669" w:type="pct"/>
            <w:tcBorders>
              <w:top w:val="dotted" w:sz="4" w:space="0" w:color="auto"/>
              <w:bottom w:val="dotted" w:sz="4" w:space="0" w:color="auto"/>
              <w:right w:val="single" w:sz="6" w:space="0" w:color="auto"/>
            </w:tcBorders>
            <w:shd w:val="clear" w:color="auto" w:fill="FFFFFF" w:themeFill="background1"/>
            <w:vAlign w:val="center"/>
          </w:tcPr>
          <w:p w14:paraId="5CF70F09" w14:textId="3448D6AE" w:rsidR="00EC50C6" w:rsidRPr="00822B94" w:rsidRDefault="00EC50C6" w:rsidP="00EC50C6">
            <w:pPr>
              <w:spacing w:before="40" w:after="40"/>
              <w:jc w:val="center"/>
              <w:rPr>
                <w:rFonts w:ascii="Arial" w:hAnsi="Arial" w:cs="Arial"/>
                <w:color w:val="000000"/>
                <w:sz w:val="18"/>
                <w:szCs w:val="18"/>
              </w:rPr>
            </w:pPr>
            <w:r w:rsidRPr="00822B94">
              <w:rPr>
                <w:rFonts w:ascii="Arial" w:hAnsi="Arial" w:cs="Arial"/>
                <w:color w:val="000000"/>
                <w:sz w:val="18"/>
                <w:szCs w:val="18"/>
              </w:rPr>
              <w:t>51.9</w:t>
            </w:r>
          </w:p>
        </w:tc>
      </w:tr>
      <w:tr w:rsidR="00EC50C6" w:rsidRPr="001E58D7" w14:paraId="0ACE492D" w14:textId="77777777" w:rsidTr="004E6C02">
        <w:trPr>
          <w:cantSplit/>
          <w:trHeight w:val="659"/>
        </w:trPr>
        <w:tc>
          <w:tcPr>
            <w:tcW w:w="4331" w:type="pct"/>
            <w:tcBorders>
              <w:top w:val="dotted" w:sz="4" w:space="0" w:color="auto"/>
              <w:left w:val="single" w:sz="6" w:space="0" w:color="auto"/>
              <w:bottom w:val="dotted" w:sz="4" w:space="0" w:color="auto"/>
            </w:tcBorders>
            <w:shd w:val="clear" w:color="auto" w:fill="auto"/>
            <w:vAlign w:val="center"/>
          </w:tcPr>
          <w:p w14:paraId="21911E0F" w14:textId="7AECC76B" w:rsidR="00EC50C6" w:rsidRPr="00822B94" w:rsidRDefault="00EC50C6" w:rsidP="00EC50C6">
            <w:pPr>
              <w:numPr>
                <w:ilvl w:val="0"/>
                <w:numId w:val="8"/>
              </w:numPr>
              <w:spacing w:before="40" w:after="40"/>
              <w:ind w:left="357" w:hanging="357"/>
              <w:jc w:val="both"/>
              <w:rPr>
                <w:rFonts w:ascii="Arial" w:hAnsi="Arial" w:cs="Arial"/>
                <w:sz w:val="18"/>
                <w:szCs w:val="18"/>
              </w:rPr>
            </w:pPr>
            <w:r w:rsidRPr="00822B94">
              <w:rPr>
                <w:rFonts w:ascii="Arial" w:hAnsi="Arial" w:cs="Arial"/>
                <w:color w:val="000000"/>
                <w:sz w:val="18"/>
                <w:szCs w:val="18"/>
              </w:rPr>
              <w:t>Matrícula total</w:t>
            </w:r>
          </w:p>
        </w:tc>
        <w:tc>
          <w:tcPr>
            <w:tcW w:w="669" w:type="pct"/>
            <w:tcBorders>
              <w:top w:val="dotted" w:sz="4" w:space="0" w:color="auto"/>
              <w:bottom w:val="dotted" w:sz="4" w:space="0" w:color="auto"/>
              <w:right w:val="single" w:sz="6" w:space="0" w:color="auto"/>
            </w:tcBorders>
            <w:shd w:val="clear" w:color="auto" w:fill="auto"/>
            <w:vAlign w:val="center"/>
          </w:tcPr>
          <w:p w14:paraId="573AEE21" w14:textId="02EA52FB"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8,823</w:t>
            </w:r>
          </w:p>
        </w:tc>
      </w:tr>
      <w:tr w:rsidR="00EC50C6" w:rsidRPr="001E58D7" w14:paraId="2494D89D" w14:textId="77777777" w:rsidTr="004E6C02">
        <w:trPr>
          <w:cantSplit/>
          <w:trHeight w:val="659"/>
        </w:trPr>
        <w:tc>
          <w:tcPr>
            <w:tcW w:w="4331" w:type="pct"/>
            <w:tcBorders>
              <w:top w:val="dotted" w:sz="4" w:space="0" w:color="auto"/>
              <w:left w:val="single" w:sz="6" w:space="0" w:color="auto"/>
              <w:bottom w:val="dotted" w:sz="4" w:space="0" w:color="auto"/>
            </w:tcBorders>
            <w:shd w:val="clear" w:color="auto" w:fill="auto"/>
            <w:vAlign w:val="center"/>
          </w:tcPr>
          <w:p w14:paraId="26D9E704" w14:textId="66B03EB8" w:rsidR="00EC50C6" w:rsidRPr="00822B94" w:rsidRDefault="00EC50C6" w:rsidP="00EC50C6">
            <w:pPr>
              <w:numPr>
                <w:ilvl w:val="0"/>
                <w:numId w:val="8"/>
              </w:numPr>
              <w:spacing w:before="40" w:after="40"/>
              <w:ind w:left="357" w:hanging="357"/>
              <w:jc w:val="both"/>
              <w:rPr>
                <w:rFonts w:ascii="Arial" w:hAnsi="Arial" w:cs="Arial"/>
                <w:sz w:val="18"/>
                <w:szCs w:val="18"/>
              </w:rPr>
            </w:pPr>
            <w:r w:rsidRPr="00822B94">
              <w:rPr>
                <w:rFonts w:ascii="Arial" w:hAnsi="Arial" w:cs="Arial"/>
                <w:color w:val="000000"/>
                <w:sz w:val="18"/>
                <w:szCs w:val="18"/>
              </w:rPr>
              <w:t>Tasa de variación de la matrícula atendida con relación al año anterior</w:t>
            </w:r>
          </w:p>
        </w:tc>
        <w:tc>
          <w:tcPr>
            <w:tcW w:w="669" w:type="pct"/>
            <w:tcBorders>
              <w:top w:val="dotted" w:sz="4" w:space="0" w:color="auto"/>
              <w:bottom w:val="dotted" w:sz="4" w:space="0" w:color="auto"/>
              <w:right w:val="single" w:sz="6" w:space="0" w:color="auto"/>
            </w:tcBorders>
            <w:shd w:val="clear" w:color="auto" w:fill="auto"/>
            <w:vAlign w:val="center"/>
          </w:tcPr>
          <w:p w14:paraId="1080499D" w14:textId="1F17FA18"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12.8</w:t>
            </w:r>
          </w:p>
        </w:tc>
      </w:tr>
      <w:tr w:rsidR="00EC50C6" w:rsidRPr="001E58D7" w14:paraId="10894517" w14:textId="77777777" w:rsidTr="004E6C02">
        <w:trPr>
          <w:cantSplit/>
          <w:trHeight w:val="659"/>
        </w:trPr>
        <w:tc>
          <w:tcPr>
            <w:tcW w:w="4331" w:type="pct"/>
            <w:tcBorders>
              <w:top w:val="dotted" w:sz="4" w:space="0" w:color="auto"/>
              <w:left w:val="single" w:sz="6" w:space="0" w:color="auto"/>
              <w:bottom w:val="dotted" w:sz="4" w:space="0" w:color="auto"/>
            </w:tcBorders>
            <w:shd w:val="clear" w:color="auto" w:fill="auto"/>
            <w:vAlign w:val="center"/>
          </w:tcPr>
          <w:p w14:paraId="7D46CAEF" w14:textId="1B776EB3"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Porcentaje de absorción de egresados de educación media superior</w:t>
            </w:r>
          </w:p>
        </w:tc>
        <w:tc>
          <w:tcPr>
            <w:tcW w:w="669" w:type="pct"/>
            <w:tcBorders>
              <w:top w:val="dotted" w:sz="4" w:space="0" w:color="auto"/>
              <w:bottom w:val="dotted" w:sz="4" w:space="0" w:color="auto"/>
              <w:right w:val="single" w:sz="6" w:space="0" w:color="auto"/>
            </w:tcBorders>
            <w:shd w:val="clear" w:color="auto" w:fill="auto"/>
            <w:vAlign w:val="center"/>
          </w:tcPr>
          <w:p w14:paraId="1FE4331B" w14:textId="1DB075F1"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12.7</w:t>
            </w:r>
          </w:p>
        </w:tc>
      </w:tr>
      <w:tr w:rsidR="00EC50C6" w:rsidRPr="001E58D7" w14:paraId="0D2A9FDC" w14:textId="77777777" w:rsidTr="004E6C02">
        <w:trPr>
          <w:cantSplit/>
          <w:trHeight w:val="659"/>
        </w:trPr>
        <w:tc>
          <w:tcPr>
            <w:tcW w:w="4331" w:type="pct"/>
            <w:tcBorders>
              <w:top w:val="dotted" w:sz="4" w:space="0" w:color="auto"/>
              <w:left w:val="single" w:sz="6" w:space="0" w:color="auto"/>
              <w:bottom w:val="dotted" w:sz="4" w:space="0" w:color="auto"/>
            </w:tcBorders>
            <w:shd w:val="clear" w:color="auto" w:fill="auto"/>
            <w:vAlign w:val="center"/>
          </w:tcPr>
          <w:p w14:paraId="7D2C3242" w14:textId="19038CE8" w:rsidR="00EC50C6" w:rsidRPr="00822B94" w:rsidRDefault="00EC50C6" w:rsidP="00EC50C6">
            <w:pPr>
              <w:numPr>
                <w:ilvl w:val="0"/>
                <w:numId w:val="8"/>
              </w:numPr>
              <w:spacing w:before="40" w:after="40"/>
              <w:ind w:left="357" w:hanging="357"/>
              <w:jc w:val="both"/>
              <w:rPr>
                <w:rFonts w:ascii="Arial" w:hAnsi="Arial" w:cs="Arial"/>
                <w:sz w:val="18"/>
                <w:szCs w:val="18"/>
              </w:rPr>
            </w:pPr>
            <w:r w:rsidRPr="00822B94">
              <w:rPr>
                <w:rFonts w:ascii="Arial" w:hAnsi="Arial" w:cs="Arial"/>
                <w:color w:val="000000"/>
                <w:sz w:val="18"/>
                <w:szCs w:val="18"/>
              </w:rPr>
              <w:t>Porcentaje de alumnos de nuevo ingreso con relación al cupo autorizado</w:t>
            </w:r>
          </w:p>
        </w:tc>
        <w:tc>
          <w:tcPr>
            <w:tcW w:w="669" w:type="pct"/>
            <w:tcBorders>
              <w:top w:val="dotted" w:sz="4" w:space="0" w:color="auto"/>
              <w:bottom w:val="dotted" w:sz="4" w:space="0" w:color="auto"/>
              <w:right w:val="single" w:sz="6" w:space="0" w:color="auto"/>
            </w:tcBorders>
            <w:shd w:val="clear" w:color="auto" w:fill="auto"/>
            <w:vAlign w:val="center"/>
          </w:tcPr>
          <w:p w14:paraId="239102F1" w14:textId="67690CAC" w:rsidR="00EC50C6" w:rsidRPr="00822B94" w:rsidRDefault="00EC50C6" w:rsidP="00EC50C6">
            <w:pPr>
              <w:spacing w:before="40" w:after="40"/>
              <w:jc w:val="center"/>
              <w:rPr>
                <w:rFonts w:ascii="Arial" w:hAnsi="Arial" w:cs="Arial"/>
                <w:color w:val="000000"/>
                <w:sz w:val="18"/>
                <w:szCs w:val="18"/>
              </w:rPr>
            </w:pPr>
            <w:r w:rsidRPr="00822B94">
              <w:rPr>
                <w:rFonts w:ascii="Arial" w:hAnsi="Arial" w:cs="Arial"/>
                <w:color w:val="000000"/>
                <w:sz w:val="18"/>
                <w:szCs w:val="18"/>
              </w:rPr>
              <w:t>113</w:t>
            </w:r>
          </w:p>
        </w:tc>
      </w:tr>
      <w:tr w:rsidR="00EC50C6" w:rsidRPr="001E58D7" w14:paraId="5443831B" w14:textId="77777777" w:rsidTr="004E6C02">
        <w:trPr>
          <w:cantSplit/>
          <w:trHeight w:val="20"/>
        </w:trPr>
        <w:tc>
          <w:tcPr>
            <w:tcW w:w="4331" w:type="pct"/>
            <w:tcBorders>
              <w:top w:val="dotted" w:sz="4" w:space="0" w:color="auto"/>
              <w:left w:val="single" w:sz="6" w:space="0" w:color="auto"/>
              <w:bottom w:val="dotted" w:sz="4" w:space="0" w:color="auto"/>
            </w:tcBorders>
            <w:shd w:val="clear" w:color="auto" w:fill="auto"/>
            <w:vAlign w:val="center"/>
          </w:tcPr>
          <w:p w14:paraId="37437943" w14:textId="35A1101B"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Porcentaje de programas educativos con tasa de retención de primero a segundo año igual o superior a 75%</w:t>
            </w:r>
          </w:p>
        </w:tc>
        <w:tc>
          <w:tcPr>
            <w:tcW w:w="669" w:type="pct"/>
            <w:tcBorders>
              <w:top w:val="dotted" w:sz="4" w:space="0" w:color="auto"/>
              <w:bottom w:val="dotted" w:sz="4" w:space="0" w:color="auto"/>
              <w:right w:val="single" w:sz="6" w:space="0" w:color="auto"/>
            </w:tcBorders>
            <w:shd w:val="clear" w:color="auto" w:fill="auto"/>
            <w:vAlign w:val="center"/>
          </w:tcPr>
          <w:p w14:paraId="328FDDFA" w14:textId="57A21E03"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65.3</w:t>
            </w:r>
          </w:p>
        </w:tc>
      </w:tr>
      <w:tr w:rsidR="00EC50C6" w:rsidRPr="001E58D7" w14:paraId="7D1BF6DD"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3D0980FE" w14:textId="6E0718AF"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Porcentaje de programas educativos de licenciatura evaluables y reconocidos por su calidad</w:t>
            </w:r>
          </w:p>
        </w:tc>
        <w:tc>
          <w:tcPr>
            <w:tcW w:w="669" w:type="pct"/>
            <w:tcBorders>
              <w:top w:val="dotted" w:sz="4" w:space="0" w:color="auto"/>
              <w:bottom w:val="dotted" w:sz="4" w:space="0" w:color="auto"/>
              <w:right w:val="single" w:sz="6" w:space="0" w:color="auto"/>
            </w:tcBorders>
            <w:shd w:val="clear" w:color="auto" w:fill="auto"/>
            <w:vAlign w:val="center"/>
          </w:tcPr>
          <w:p w14:paraId="30A6767A" w14:textId="2566A641"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92.86</w:t>
            </w:r>
          </w:p>
        </w:tc>
      </w:tr>
      <w:tr w:rsidR="00EC50C6" w:rsidRPr="001E58D7" w14:paraId="5266A0DA"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0F593066" w14:textId="0733BB3D"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Porcentaje de la matrícula de nivel licenciatura inscrita en programas educativos evaluables y reconocidos por su calidad</w:t>
            </w:r>
          </w:p>
        </w:tc>
        <w:tc>
          <w:tcPr>
            <w:tcW w:w="669" w:type="pct"/>
            <w:tcBorders>
              <w:top w:val="dotted" w:sz="4" w:space="0" w:color="auto"/>
              <w:bottom w:val="dotted" w:sz="4" w:space="0" w:color="auto"/>
              <w:right w:val="single" w:sz="6" w:space="0" w:color="auto"/>
            </w:tcBorders>
            <w:shd w:val="clear" w:color="auto" w:fill="auto"/>
            <w:vAlign w:val="center"/>
          </w:tcPr>
          <w:p w14:paraId="6BA274C5" w14:textId="526ADF5C"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95.3</w:t>
            </w:r>
          </w:p>
        </w:tc>
      </w:tr>
      <w:tr w:rsidR="00EC50C6" w:rsidRPr="001E58D7" w14:paraId="4C70B284"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47B62C52" w14:textId="010EA23C"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 xml:space="preserve">Porcentaje de programas educativos de posgrado en el Sistema Nacional de Posgrados del </w:t>
            </w:r>
            <w:proofErr w:type="spellStart"/>
            <w:r w:rsidRPr="00822B94">
              <w:rPr>
                <w:rFonts w:ascii="Arial" w:hAnsi="Arial" w:cs="Arial"/>
                <w:color w:val="000000"/>
                <w:sz w:val="18"/>
                <w:szCs w:val="18"/>
              </w:rPr>
              <w:t>Conacyt</w:t>
            </w:r>
            <w:proofErr w:type="spellEnd"/>
          </w:p>
        </w:tc>
        <w:tc>
          <w:tcPr>
            <w:tcW w:w="669" w:type="pct"/>
            <w:tcBorders>
              <w:top w:val="dotted" w:sz="4" w:space="0" w:color="auto"/>
              <w:bottom w:val="dotted" w:sz="4" w:space="0" w:color="auto"/>
              <w:right w:val="single" w:sz="6" w:space="0" w:color="auto"/>
            </w:tcBorders>
            <w:shd w:val="clear" w:color="auto" w:fill="auto"/>
            <w:vAlign w:val="center"/>
          </w:tcPr>
          <w:p w14:paraId="32CF0E9F" w14:textId="27679D5C"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80</w:t>
            </w:r>
          </w:p>
        </w:tc>
      </w:tr>
      <w:tr w:rsidR="00EC50C6" w:rsidRPr="001E58D7" w14:paraId="02FE8BFC"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6D27EF60" w14:textId="0CE49EF6"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Porcentaje de estudiantes participando en proyectos y/o convenios con relación a la matrícula inscrita</w:t>
            </w:r>
          </w:p>
        </w:tc>
        <w:tc>
          <w:tcPr>
            <w:tcW w:w="669" w:type="pct"/>
            <w:tcBorders>
              <w:top w:val="dotted" w:sz="4" w:space="0" w:color="auto"/>
              <w:bottom w:val="dotted" w:sz="4" w:space="0" w:color="auto"/>
              <w:right w:val="single" w:sz="6" w:space="0" w:color="auto"/>
            </w:tcBorders>
            <w:shd w:val="clear" w:color="auto" w:fill="auto"/>
            <w:vAlign w:val="center"/>
          </w:tcPr>
          <w:p w14:paraId="3017254B" w14:textId="3D0FB9B8"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34.3</w:t>
            </w:r>
          </w:p>
        </w:tc>
      </w:tr>
      <w:tr w:rsidR="00EC50C6" w:rsidRPr="001E58D7" w14:paraId="171D8CD0"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1D197594" w14:textId="24CDEA73"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Porcentaje de alumnos que realizaron movilidad nacional o internacional con relación a la matrícula inscrita</w:t>
            </w:r>
          </w:p>
        </w:tc>
        <w:tc>
          <w:tcPr>
            <w:tcW w:w="669" w:type="pct"/>
            <w:tcBorders>
              <w:top w:val="dotted" w:sz="4" w:space="0" w:color="auto"/>
              <w:bottom w:val="dotted" w:sz="4" w:space="0" w:color="auto"/>
              <w:right w:val="single" w:sz="6" w:space="0" w:color="auto"/>
            </w:tcBorders>
            <w:shd w:val="clear" w:color="auto" w:fill="auto"/>
            <w:vAlign w:val="center"/>
          </w:tcPr>
          <w:p w14:paraId="74C07A37" w14:textId="7563ED75"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2.7</w:t>
            </w:r>
          </w:p>
        </w:tc>
      </w:tr>
      <w:tr w:rsidR="00EC50C6" w:rsidRPr="001E58D7" w14:paraId="3BD9C056"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35457F2D" w14:textId="69D345C8"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Porcentaje de cuerpos académicos consolidados</w:t>
            </w:r>
          </w:p>
        </w:tc>
        <w:tc>
          <w:tcPr>
            <w:tcW w:w="669" w:type="pct"/>
            <w:tcBorders>
              <w:top w:val="dotted" w:sz="4" w:space="0" w:color="auto"/>
              <w:bottom w:val="dotted" w:sz="4" w:space="0" w:color="auto"/>
              <w:right w:val="single" w:sz="6" w:space="0" w:color="auto"/>
            </w:tcBorders>
            <w:shd w:val="clear" w:color="auto" w:fill="auto"/>
            <w:vAlign w:val="center"/>
          </w:tcPr>
          <w:p w14:paraId="462CB2F2" w14:textId="00588F03"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23.3</w:t>
            </w:r>
          </w:p>
        </w:tc>
      </w:tr>
      <w:tr w:rsidR="00EC50C6" w:rsidRPr="001E58D7" w14:paraId="7B4DBEF1"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0F0CE64D" w14:textId="62613D26" w:rsidR="00EC50C6" w:rsidRPr="00822B94" w:rsidRDefault="00EC50C6" w:rsidP="00A73BED">
            <w:pPr>
              <w:numPr>
                <w:ilvl w:val="0"/>
                <w:numId w:val="8"/>
              </w:numPr>
              <w:spacing w:before="40" w:after="40"/>
              <w:ind w:left="708" w:hanging="708"/>
              <w:jc w:val="both"/>
              <w:rPr>
                <w:rFonts w:ascii="Arial" w:hAnsi="Arial" w:cs="Arial"/>
                <w:sz w:val="18"/>
                <w:szCs w:val="18"/>
              </w:rPr>
            </w:pPr>
            <w:r w:rsidRPr="00822B94">
              <w:rPr>
                <w:rFonts w:ascii="Arial" w:hAnsi="Arial" w:cs="Arial"/>
                <w:color w:val="000000"/>
                <w:sz w:val="18"/>
                <w:szCs w:val="18"/>
              </w:rPr>
              <w:t>Porcentaje de profesores investigadores de carrera con doctorado</w:t>
            </w:r>
          </w:p>
        </w:tc>
        <w:tc>
          <w:tcPr>
            <w:tcW w:w="669" w:type="pct"/>
            <w:tcBorders>
              <w:top w:val="dotted" w:sz="4" w:space="0" w:color="auto"/>
              <w:bottom w:val="dotted" w:sz="4" w:space="0" w:color="auto"/>
              <w:right w:val="single" w:sz="6" w:space="0" w:color="auto"/>
            </w:tcBorders>
            <w:shd w:val="clear" w:color="auto" w:fill="auto"/>
            <w:vAlign w:val="center"/>
          </w:tcPr>
          <w:p w14:paraId="7CEBC0BB" w14:textId="1B4E6B59"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66.9</w:t>
            </w:r>
          </w:p>
        </w:tc>
      </w:tr>
      <w:tr w:rsidR="00EC50C6" w:rsidRPr="001E58D7" w14:paraId="028291DB" w14:textId="77777777" w:rsidTr="004E6C02">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2601A8A8" w14:textId="40B183E7"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color w:val="000000"/>
                <w:sz w:val="18"/>
                <w:szCs w:val="18"/>
              </w:rPr>
              <w:t xml:space="preserve">Porcentaje de profesores investigadores de carrera con perfil </w:t>
            </w:r>
            <w:proofErr w:type="spellStart"/>
            <w:r w:rsidRPr="00822B94">
              <w:rPr>
                <w:rFonts w:ascii="Arial" w:hAnsi="Arial" w:cs="Arial"/>
                <w:color w:val="000000"/>
                <w:sz w:val="18"/>
                <w:szCs w:val="18"/>
              </w:rPr>
              <w:t>Prodep</w:t>
            </w:r>
            <w:proofErr w:type="spellEnd"/>
          </w:p>
        </w:tc>
        <w:tc>
          <w:tcPr>
            <w:tcW w:w="669" w:type="pct"/>
            <w:tcBorders>
              <w:top w:val="dotted" w:sz="4" w:space="0" w:color="auto"/>
              <w:bottom w:val="dotted" w:sz="4" w:space="0" w:color="auto"/>
              <w:right w:val="single" w:sz="6" w:space="0" w:color="auto"/>
            </w:tcBorders>
            <w:shd w:val="clear" w:color="auto" w:fill="auto"/>
            <w:vAlign w:val="center"/>
          </w:tcPr>
          <w:p w14:paraId="28AFFCD0" w14:textId="54C27217"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62.4</w:t>
            </w:r>
          </w:p>
        </w:tc>
      </w:tr>
      <w:tr w:rsidR="00EC50C6" w:rsidRPr="001E58D7" w14:paraId="7EDCC33B" w14:textId="77777777" w:rsidTr="008B700B">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240182D5" w14:textId="1871AB82" w:rsidR="00EC50C6" w:rsidRPr="00822B94" w:rsidRDefault="00EC50C6" w:rsidP="00EC50C6">
            <w:pPr>
              <w:numPr>
                <w:ilvl w:val="0"/>
                <w:numId w:val="8"/>
              </w:numPr>
              <w:spacing w:before="40" w:after="40"/>
              <w:jc w:val="both"/>
              <w:rPr>
                <w:rFonts w:ascii="Arial" w:hAnsi="Arial" w:cs="Arial"/>
                <w:sz w:val="18"/>
                <w:szCs w:val="18"/>
              </w:rPr>
            </w:pPr>
            <w:r w:rsidRPr="00822B94">
              <w:rPr>
                <w:rFonts w:ascii="Arial" w:hAnsi="Arial" w:cs="Arial"/>
                <w:sz w:val="18"/>
                <w:szCs w:val="18"/>
              </w:rPr>
              <w:lastRenderedPageBreak/>
              <w:t>Porcentaje de profesores investigadores de carrera en el SNI</w:t>
            </w:r>
          </w:p>
        </w:tc>
        <w:tc>
          <w:tcPr>
            <w:tcW w:w="669" w:type="pct"/>
            <w:tcBorders>
              <w:top w:val="dotted" w:sz="4" w:space="0" w:color="auto"/>
              <w:bottom w:val="dotted" w:sz="4" w:space="0" w:color="auto"/>
              <w:right w:val="single" w:sz="6" w:space="0" w:color="auto"/>
            </w:tcBorders>
            <w:shd w:val="clear" w:color="auto" w:fill="auto"/>
            <w:vAlign w:val="center"/>
          </w:tcPr>
          <w:p w14:paraId="6904F94C" w14:textId="6DEE11BA" w:rsidR="00EC50C6" w:rsidRPr="00822B94" w:rsidRDefault="00EC50C6" w:rsidP="00EC50C6">
            <w:pPr>
              <w:spacing w:before="40" w:after="40"/>
              <w:jc w:val="center"/>
              <w:rPr>
                <w:rFonts w:ascii="Arial" w:hAnsi="Arial" w:cs="Arial"/>
                <w:sz w:val="18"/>
                <w:szCs w:val="18"/>
              </w:rPr>
            </w:pPr>
            <w:r w:rsidRPr="00822B94">
              <w:rPr>
                <w:rFonts w:ascii="Arial" w:hAnsi="Arial" w:cs="Arial"/>
                <w:sz w:val="18"/>
                <w:szCs w:val="18"/>
              </w:rPr>
              <w:t>33.5</w:t>
            </w:r>
          </w:p>
        </w:tc>
      </w:tr>
      <w:tr w:rsidR="008B700B" w:rsidRPr="001E58D7" w14:paraId="4DA5841B" w14:textId="77777777" w:rsidTr="00690DD0">
        <w:trPr>
          <w:cantSplit/>
          <w:trHeight w:val="567"/>
        </w:trPr>
        <w:tc>
          <w:tcPr>
            <w:tcW w:w="4331" w:type="pct"/>
            <w:tcBorders>
              <w:top w:val="dotted" w:sz="4" w:space="0" w:color="auto"/>
              <w:left w:val="single" w:sz="6" w:space="0" w:color="auto"/>
              <w:bottom w:val="dotted" w:sz="4" w:space="0" w:color="auto"/>
            </w:tcBorders>
            <w:shd w:val="clear" w:color="auto" w:fill="F2F2F2" w:themeFill="background1" w:themeFillShade="F2"/>
            <w:vAlign w:val="center"/>
          </w:tcPr>
          <w:p w14:paraId="77831734" w14:textId="6FD1C747" w:rsidR="008B700B" w:rsidRPr="00DF7CD5" w:rsidRDefault="008B700B" w:rsidP="008B700B">
            <w:pPr>
              <w:spacing w:before="40" w:after="40"/>
              <w:jc w:val="both"/>
              <w:rPr>
                <w:rFonts w:ascii="Arial" w:hAnsi="Arial" w:cs="Arial"/>
                <w:sz w:val="22"/>
                <w:szCs w:val="22"/>
              </w:rPr>
            </w:pPr>
            <w:r w:rsidRPr="008B700B">
              <w:rPr>
                <w:rFonts w:ascii="Arial" w:hAnsi="Arial" w:cs="Arial"/>
                <w:b/>
                <w:bCs/>
                <w:sz w:val="22"/>
                <w:szCs w:val="22"/>
              </w:rPr>
              <w:t xml:space="preserve">Programa presupuestario: </w:t>
            </w:r>
            <w:r w:rsidR="003E37EF" w:rsidRPr="003E37EF">
              <w:rPr>
                <w:rFonts w:ascii="Arial" w:hAnsi="Arial" w:cs="Arial"/>
                <w:b/>
                <w:bCs/>
                <w:sz w:val="22"/>
                <w:szCs w:val="22"/>
              </w:rPr>
              <w:t>M001</w:t>
            </w:r>
            <w:r w:rsidR="003E37EF">
              <w:rPr>
                <w:rFonts w:ascii="Arial" w:hAnsi="Arial" w:cs="Arial"/>
                <w:b/>
                <w:bCs/>
                <w:sz w:val="22"/>
                <w:szCs w:val="22"/>
              </w:rPr>
              <w:t xml:space="preserve"> </w:t>
            </w:r>
            <w:r w:rsidR="003E37EF" w:rsidRPr="003E37EF">
              <w:rPr>
                <w:rFonts w:ascii="Arial" w:hAnsi="Arial" w:cs="Arial"/>
                <w:b/>
                <w:bCs/>
                <w:sz w:val="22"/>
                <w:szCs w:val="22"/>
              </w:rPr>
              <w:t>Gestión y Apoyo Institucional</w:t>
            </w:r>
          </w:p>
        </w:tc>
        <w:tc>
          <w:tcPr>
            <w:tcW w:w="669" w:type="pct"/>
            <w:tcBorders>
              <w:top w:val="dotted" w:sz="4" w:space="0" w:color="auto"/>
              <w:bottom w:val="dotted" w:sz="4" w:space="0" w:color="auto"/>
              <w:right w:val="single" w:sz="6" w:space="0" w:color="auto"/>
            </w:tcBorders>
            <w:shd w:val="clear" w:color="auto" w:fill="F2F2F2" w:themeFill="background1" w:themeFillShade="F2"/>
            <w:vAlign w:val="center"/>
          </w:tcPr>
          <w:p w14:paraId="7B1E1F59" w14:textId="77777777" w:rsidR="008B700B" w:rsidRDefault="008B700B" w:rsidP="00EC50C6">
            <w:pPr>
              <w:spacing w:before="40" w:after="40"/>
              <w:jc w:val="center"/>
              <w:rPr>
                <w:rFonts w:ascii="Arial" w:hAnsi="Arial" w:cs="Arial"/>
                <w:sz w:val="22"/>
                <w:szCs w:val="22"/>
              </w:rPr>
            </w:pPr>
          </w:p>
        </w:tc>
      </w:tr>
      <w:tr w:rsidR="003E37EF" w:rsidRPr="001E58D7" w14:paraId="24EBCD1E" w14:textId="77777777" w:rsidTr="002C1A91">
        <w:trPr>
          <w:cantSplit/>
          <w:trHeight w:val="567"/>
        </w:trPr>
        <w:tc>
          <w:tcPr>
            <w:tcW w:w="4331" w:type="pct"/>
            <w:tcBorders>
              <w:top w:val="dotted" w:sz="4" w:space="0" w:color="auto"/>
              <w:left w:val="single" w:sz="6" w:space="0" w:color="auto"/>
              <w:bottom w:val="dotted" w:sz="4" w:space="0" w:color="auto"/>
            </w:tcBorders>
            <w:shd w:val="clear" w:color="auto" w:fill="auto"/>
            <w:vAlign w:val="center"/>
          </w:tcPr>
          <w:p w14:paraId="714C132C" w14:textId="65CADEE5" w:rsidR="003E37EF" w:rsidRPr="00822B94" w:rsidRDefault="003E37EF" w:rsidP="003E37EF">
            <w:pPr>
              <w:numPr>
                <w:ilvl w:val="0"/>
                <w:numId w:val="38"/>
              </w:numPr>
              <w:spacing w:before="40" w:after="40"/>
              <w:jc w:val="both"/>
              <w:rPr>
                <w:rFonts w:ascii="Arial" w:hAnsi="Arial" w:cs="Arial"/>
                <w:sz w:val="18"/>
                <w:szCs w:val="18"/>
              </w:rPr>
            </w:pPr>
            <w:r w:rsidRPr="00822B94">
              <w:rPr>
                <w:rFonts w:ascii="Arial" w:hAnsi="Arial" w:cs="Arial"/>
                <w:color w:val="000000"/>
                <w:sz w:val="18"/>
                <w:szCs w:val="18"/>
              </w:rPr>
              <w:t>Porcentaje de cumplimiento programático de metas sustantivas de la institución</w:t>
            </w:r>
          </w:p>
        </w:tc>
        <w:tc>
          <w:tcPr>
            <w:tcW w:w="669" w:type="pct"/>
            <w:tcBorders>
              <w:top w:val="dotted" w:sz="4" w:space="0" w:color="auto"/>
              <w:bottom w:val="dotted" w:sz="4" w:space="0" w:color="auto"/>
              <w:right w:val="single" w:sz="6" w:space="0" w:color="auto"/>
            </w:tcBorders>
            <w:shd w:val="clear" w:color="auto" w:fill="auto"/>
            <w:vAlign w:val="center"/>
          </w:tcPr>
          <w:p w14:paraId="0E887B38" w14:textId="32D5E317" w:rsidR="003E37EF" w:rsidRPr="00822B94" w:rsidRDefault="003E37EF" w:rsidP="003E37EF">
            <w:pPr>
              <w:spacing w:before="40" w:after="40"/>
              <w:jc w:val="center"/>
              <w:rPr>
                <w:rFonts w:ascii="Arial" w:hAnsi="Arial" w:cs="Arial"/>
                <w:sz w:val="18"/>
                <w:szCs w:val="18"/>
              </w:rPr>
            </w:pPr>
            <w:r w:rsidRPr="00822B94">
              <w:rPr>
                <w:rFonts w:ascii="Arial" w:hAnsi="Arial" w:cs="Arial"/>
                <w:color w:val="000000"/>
                <w:sz w:val="18"/>
                <w:szCs w:val="18"/>
              </w:rPr>
              <w:t>100</w:t>
            </w:r>
          </w:p>
        </w:tc>
      </w:tr>
      <w:tr w:rsidR="003E37EF" w:rsidRPr="001E58D7" w14:paraId="67EF318F" w14:textId="77777777" w:rsidTr="002C1A91">
        <w:trPr>
          <w:cantSplit/>
          <w:trHeight w:val="567"/>
        </w:trPr>
        <w:tc>
          <w:tcPr>
            <w:tcW w:w="4331" w:type="pct"/>
            <w:tcBorders>
              <w:top w:val="dotted" w:sz="4" w:space="0" w:color="auto"/>
              <w:left w:val="single" w:sz="6" w:space="0" w:color="auto"/>
              <w:bottom w:val="single" w:sz="6" w:space="0" w:color="auto"/>
            </w:tcBorders>
            <w:shd w:val="clear" w:color="auto" w:fill="auto"/>
            <w:vAlign w:val="center"/>
          </w:tcPr>
          <w:p w14:paraId="0E3C7EBD" w14:textId="5275B269" w:rsidR="003E37EF" w:rsidRPr="00822B94" w:rsidRDefault="003E37EF" w:rsidP="003E37EF">
            <w:pPr>
              <w:numPr>
                <w:ilvl w:val="0"/>
                <w:numId w:val="38"/>
              </w:numPr>
              <w:spacing w:before="40" w:after="40"/>
              <w:jc w:val="both"/>
              <w:rPr>
                <w:rFonts w:ascii="Arial" w:hAnsi="Arial" w:cs="Arial"/>
                <w:sz w:val="18"/>
                <w:szCs w:val="18"/>
              </w:rPr>
            </w:pPr>
            <w:r w:rsidRPr="00822B94">
              <w:rPr>
                <w:rFonts w:ascii="Arial" w:hAnsi="Arial" w:cs="Arial"/>
                <w:color w:val="000000"/>
                <w:sz w:val="18"/>
                <w:szCs w:val="18"/>
              </w:rPr>
              <w:t>Porcentaje del presupuesto ejercido destinado a las áreas staff</w:t>
            </w:r>
          </w:p>
        </w:tc>
        <w:tc>
          <w:tcPr>
            <w:tcW w:w="669" w:type="pct"/>
            <w:tcBorders>
              <w:top w:val="dotted" w:sz="4" w:space="0" w:color="auto"/>
              <w:bottom w:val="single" w:sz="6" w:space="0" w:color="auto"/>
              <w:right w:val="single" w:sz="6" w:space="0" w:color="auto"/>
            </w:tcBorders>
            <w:shd w:val="clear" w:color="auto" w:fill="auto"/>
            <w:vAlign w:val="center"/>
          </w:tcPr>
          <w:p w14:paraId="41D6C924" w14:textId="084A43CF" w:rsidR="003E37EF" w:rsidRPr="00822B94" w:rsidRDefault="003E37EF" w:rsidP="003E37EF">
            <w:pPr>
              <w:spacing w:before="40" w:after="40"/>
              <w:jc w:val="center"/>
              <w:rPr>
                <w:rFonts w:ascii="Arial" w:hAnsi="Arial" w:cs="Arial"/>
                <w:sz w:val="18"/>
                <w:szCs w:val="18"/>
              </w:rPr>
            </w:pPr>
            <w:r w:rsidRPr="00822B94">
              <w:rPr>
                <w:rFonts w:ascii="Arial" w:hAnsi="Arial" w:cs="Arial"/>
                <w:color w:val="000000"/>
                <w:sz w:val="18"/>
                <w:szCs w:val="18"/>
              </w:rPr>
              <w:t>100</w:t>
            </w:r>
          </w:p>
        </w:tc>
      </w:tr>
    </w:tbl>
    <w:p w14:paraId="02CA81BC" w14:textId="746E8894" w:rsidR="00D45548" w:rsidRDefault="00D45548">
      <w:pPr>
        <w:spacing w:before="0" w:after="0"/>
        <w:rPr>
          <w:rFonts w:ascii="Arial" w:eastAsiaTheme="majorEastAsia" w:hAnsi="Arial" w:cs="Arial"/>
          <w:b/>
          <w:bCs/>
        </w:rPr>
      </w:pPr>
    </w:p>
    <w:p w14:paraId="4F7A8E66" w14:textId="77777777" w:rsidR="00FE0312" w:rsidRDefault="00FE0312">
      <w:pPr>
        <w:spacing w:before="0" w:after="0"/>
        <w:rPr>
          <w:rFonts w:ascii="Arial" w:eastAsiaTheme="majorEastAsia" w:hAnsi="Arial" w:cs="Arial"/>
          <w:b/>
          <w:bCs/>
        </w:rPr>
      </w:pPr>
    </w:p>
    <w:p w14:paraId="597B7812" w14:textId="55AC0968" w:rsidR="00316EC9" w:rsidRDefault="00316EC9" w:rsidP="00316EC9">
      <w:pPr>
        <w:pStyle w:val="Ttulo1"/>
        <w:keepLines w:val="0"/>
        <w:numPr>
          <w:ilvl w:val="0"/>
          <w:numId w:val="1"/>
        </w:numPr>
        <w:spacing w:after="240"/>
        <w:ind w:left="714" w:hanging="357"/>
        <w:jc w:val="both"/>
        <w:rPr>
          <w:rFonts w:ascii="Arial" w:hAnsi="Arial" w:cs="Arial"/>
          <w:b/>
          <w:bCs/>
          <w:color w:val="auto"/>
          <w:sz w:val="22"/>
          <w:szCs w:val="22"/>
        </w:rPr>
      </w:pPr>
      <w:r w:rsidRPr="00822B94">
        <w:rPr>
          <w:rFonts w:ascii="Arial" w:hAnsi="Arial" w:cs="Arial"/>
          <w:b/>
          <w:bCs/>
          <w:color w:val="auto"/>
          <w:sz w:val="22"/>
          <w:szCs w:val="22"/>
        </w:rPr>
        <w:t>Riesgos relevantes</w:t>
      </w:r>
    </w:p>
    <w:p w14:paraId="43F1CC4C" w14:textId="77777777" w:rsidR="00FE0312" w:rsidRPr="00FE0312" w:rsidRDefault="00FE0312" w:rsidP="00FE0312"/>
    <w:p w14:paraId="5A6495A9" w14:textId="77777777" w:rsidR="00DC0DB7" w:rsidRPr="00D46972" w:rsidRDefault="00DC0DB7" w:rsidP="00C8746E">
      <w:pPr>
        <w:shd w:val="clear" w:color="auto" w:fill="FFFFFF"/>
        <w:spacing w:after="0" w:line="276" w:lineRule="auto"/>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 xml:space="preserve">Es imprescindible la permanencia del </w:t>
      </w:r>
      <w:proofErr w:type="spellStart"/>
      <w:r w:rsidRPr="00D46972">
        <w:rPr>
          <w:rFonts w:ascii="Arial" w:eastAsia="Times New Roman" w:hAnsi="Arial" w:cs="Arial"/>
          <w:sz w:val="22"/>
          <w:szCs w:val="22"/>
          <w:lang w:eastAsia="es-MX"/>
        </w:rPr>
        <w:t>paripasu</w:t>
      </w:r>
      <w:proofErr w:type="spellEnd"/>
      <w:r w:rsidRPr="00D46972">
        <w:rPr>
          <w:rFonts w:ascii="Arial" w:eastAsia="Times New Roman" w:hAnsi="Arial" w:cs="Arial"/>
          <w:sz w:val="22"/>
          <w:szCs w:val="22"/>
          <w:lang w:eastAsia="es-MX"/>
        </w:rPr>
        <w:t xml:space="preserve"> federal-estatal en el financiamiento a la universidad para el balance adecuado de las sanas finanzas de la universidad.</w:t>
      </w:r>
    </w:p>
    <w:p w14:paraId="46ED7A9E" w14:textId="77777777" w:rsidR="00471F3E" w:rsidRDefault="00DC0DB7" w:rsidP="00C8746E">
      <w:pPr>
        <w:shd w:val="clear" w:color="auto" w:fill="FFFFFF"/>
        <w:spacing w:after="0" w:line="276" w:lineRule="auto"/>
        <w:jc w:val="both"/>
        <w:rPr>
          <w:rFonts w:ascii="Arial" w:eastAsia="Calibri" w:hAnsi="Arial" w:cs="Arial"/>
          <w:sz w:val="22"/>
          <w:szCs w:val="22"/>
        </w:rPr>
      </w:pPr>
      <w:r w:rsidRPr="00D46972">
        <w:rPr>
          <w:rFonts w:ascii="Arial" w:eastAsia="Times New Roman" w:hAnsi="Arial" w:cs="Arial"/>
          <w:sz w:val="22"/>
          <w:szCs w:val="22"/>
          <w:lang w:eastAsia="es-MX"/>
        </w:rPr>
        <w:t>La fuente de financiamiento público de concurrencia en los gobiernos federal y estatal es el de mayor importancia en las proyecciones de las finanzas universitarias, para el gasto ordinario 202</w:t>
      </w:r>
      <w:r w:rsidR="0037311D">
        <w:rPr>
          <w:rFonts w:ascii="Arial" w:eastAsia="Times New Roman" w:hAnsi="Arial" w:cs="Arial"/>
          <w:sz w:val="22"/>
          <w:szCs w:val="22"/>
          <w:lang w:eastAsia="es-MX"/>
        </w:rPr>
        <w:t>3; n</w:t>
      </w:r>
      <w:r w:rsidR="0037311D" w:rsidRPr="00F83C98">
        <w:rPr>
          <w:rFonts w:ascii="Arial" w:eastAsia="Calibri" w:hAnsi="Arial" w:cs="Arial"/>
          <w:sz w:val="22"/>
          <w:szCs w:val="22"/>
        </w:rPr>
        <w:t>uestra operación se ve comprometida por los retrasos en las ministraciones mensuales correspondientes al presupuesto estatal para el gasto destinado a materiales y suministros, así como a los servicios generales</w:t>
      </w:r>
      <w:r w:rsidR="00471F3E">
        <w:rPr>
          <w:rFonts w:ascii="Arial" w:eastAsia="Calibri" w:hAnsi="Arial" w:cs="Arial"/>
          <w:sz w:val="22"/>
          <w:szCs w:val="22"/>
        </w:rPr>
        <w:t>.</w:t>
      </w:r>
    </w:p>
    <w:p w14:paraId="5FCE63D0" w14:textId="6C6A70A6" w:rsidR="00DC0DB7" w:rsidRPr="00D46972" w:rsidRDefault="00471F3E" w:rsidP="00C8746E">
      <w:pPr>
        <w:shd w:val="clear" w:color="auto" w:fill="FFFFFF"/>
        <w:spacing w:after="0" w:line="276" w:lineRule="auto"/>
        <w:jc w:val="both"/>
        <w:rPr>
          <w:rFonts w:ascii="Arial" w:eastAsia="Times New Roman" w:hAnsi="Arial" w:cs="Arial"/>
          <w:sz w:val="22"/>
          <w:szCs w:val="22"/>
          <w:lang w:eastAsia="es-MX"/>
        </w:rPr>
      </w:pPr>
      <w:r>
        <w:rPr>
          <w:rFonts w:ascii="Arial" w:eastAsia="Calibri" w:hAnsi="Arial" w:cs="Arial"/>
          <w:sz w:val="22"/>
          <w:szCs w:val="22"/>
        </w:rPr>
        <w:t>L</w:t>
      </w:r>
      <w:r w:rsidR="00DC0DB7" w:rsidRPr="00D46972">
        <w:rPr>
          <w:rFonts w:ascii="Arial" w:eastAsia="Times New Roman" w:hAnsi="Arial" w:cs="Arial"/>
          <w:sz w:val="22"/>
          <w:szCs w:val="22"/>
          <w:lang w:eastAsia="es-MX"/>
        </w:rPr>
        <w:t>o anterior presenta algunos retos que requieren observancia y seguimiento y que se enlistan a continuación:</w:t>
      </w:r>
    </w:p>
    <w:p w14:paraId="0BD8003A" w14:textId="77777777" w:rsidR="00DC0DB7" w:rsidRPr="00D46972" w:rsidRDefault="00DC0DB7" w:rsidP="00C8746E">
      <w:pPr>
        <w:numPr>
          <w:ilvl w:val="0"/>
          <w:numId w:val="39"/>
        </w:numPr>
        <w:shd w:val="clear" w:color="auto" w:fill="FFFFFF"/>
        <w:spacing w:before="100" w:beforeAutospacing="1" w:after="240" w:line="276" w:lineRule="auto"/>
        <w:ind w:left="714" w:hanging="357"/>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La política pública de los gobiernos federal y estatal continúen otorgando importancia a la cobertura en educación superior reconocida por su calidad y que este paradigma de calidad de la educación superior permanezca como eje central de las diversas políticas y programas públicos en los diferentes ámbitos de gobierno.</w:t>
      </w:r>
    </w:p>
    <w:p w14:paraId="788D667E" w14:textId="77777777" w:rsidR="00DC0DB7" w:rsidRPr="00D46972" w:rsidRDefault="00DC0DB7" w:rsidP="00C8746E">
      <w:pPr>
        <w:numPr>
          <w:ilvl w:val="0"/>
          <w:numId w:val="39"/>
        </w:numPr>
        <w:shd w:val="clear" w:color="auto" w:fill="FFFFFF"/>
        <w:spacing w:before="100" w:beforeAutospacing="1" w:after="240" w:line="276" w:lineRule="auto"/>
        <w:ind w:left="714" w:hanging="357"/>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Las instancias, tanto federal como estatal, ministren de manera oportuna los recursos comprometidos en el anexo de ejecución 2022 al convenio de apoyo financiero; mediante un seguimiento constante al calendario de ingreso, estamos atentos para disponer de información oportuna y relevante para la toma de decisiones, en relación a las ministraciones programadas y el monto que de éstas se radiquen en la universidad, porque derivado de las consecuencias económicas de la pandemia por COVID-19 la Universidad de Quintana Roo enfrentará los ajustes presupuestales que pudieran ocurrir durante todo el año.</w:t>
      </w:r>
    </w:p>
    <w:p w14:paraId="63A1DD2B" w14:textId="77777777" w:rsidR="00DC0DB7" w:rsidRPr="00D46972" w:rsidRDefault="00DC0DB7" w:rsidP="00C8746E">
      <w:pPr>
        <w:numPr>
          <w:ilvl w:val="0"/>
          <w:numId w:val="39"/>
        </w:numPr>
        <w:shd w:val="clear" w:color="auto" w:fill="FFFFFF"/>
        <w:spacing w:before="100" w:beforeAutospacing="1" w:after="100" w:afterAutospacing="1" w:line="276" w:lineRule="auto"/>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La internacionalización, en la nueva normalidad, como proceso integrador de la dimensión intercultural de la enseñanza, permanezca como factor coadyuvante en la competitividad de la institución, a fin de consolidar alianzas estratégicas en beneficio de la comunidad universitaria.</w:t>
      </w:r>
    </w:p>
    <w:p w14:paraId="53AE9BF4" w14:textId="77777777" w:rsidR="00DC0DB7" w:rsidRPr="00D46972" w:rsidRDefault="00DC0DB7" w:rsidP="00C8746E">
      <w:pPr>
        <w:shd w:val="clear" w:color="auto" w:fill="FFFFFF"/>
        <w:spacing w:after="0" w:line="276" w:lineRule="auto"/>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lastRenderedPageBreak/>
        <w:t>Dentro de las principales acciones que la institución plantea para enfrentar los riesgos se encuentran:</w:t>
      </w:r>
    </w:p>
    <w:p w14:paraId="6CA1B79B" w14:textId="670803CF" w:rsidR="00DC0DB7" w:rsidRPr="00D46972" w:rsidRDefault="00DC0DB7" w:rsidP="00C8746E">
      <w:pPr>
        <w:numPr>
          <w:ilvl w:val="0"/>
          <w:numId w:val="40"/>
        </w:numPr>
        <w:shd w:val="clear" w:color="auto" w:fill="FFFFFF"/>
        <w:spacing w:before="100" w:beforeAutospacing="1" w:after="240" w:line="276" w:lineRule="auto"/>
        <w:ind w:left="714" w:hanging="357"/>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Fortalecer los ingresos propios a través del aumento de su cartera de bienes y servicios.</w:t>
      </w:r>
    </w:p>
    <w:p w14:paraId="130D9897" w14:textId="77777777" w:rsidR="00DC0DB7" w:rsidRPr="00D46972" w:rsidRDefault="00DC0DB7" w:rsidP="00C8746E">
      <w:pPr>
        <w:numPr>
          <w:ilvl w:val="0"/>
          <w:numId w:val="40"/>
        </w:numPr>
        <w:shd w:val="clear" w:color="auto" w:fill="FFFFFF"/>
        <w:spacing w:before="100" w:beforeAutospacing="1" w:after="240" w:line="276" w:lineRule="auto"/>
        <w:ind w:left="714" w:hanging="357"/>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Diversificar sus fuentes de financiamiento, diferentes a las fuentes públicas, a través de la mejora y/o establecimiento de los procesos de vinculación con los sectores económico, social, organismos y asociaciones.</w:t>
      </w:r>
    </w:p>
    <w:p w14:paraId="202DFDCE" w14:textId="77777777" w:rsidR="00DC0DB7" w:rsidRPr="00D46972" w:rsidRDefault="00DC0DB7" w:rsidP="00C8746E">
      <w:pPr>
        <w:numPr>
          <w:ilvl w:val="0"/>
          <w:numId w:val="40"/>
        </w:numPr>
        <w:shd w:val="clear" w:color="auto" w:fill="FFFFFF"/>
        <w:spacing w:before="100" w:beforeAutospacing="1" w:after="240" w:line="276" w:lineRule="auto"/>
        <w:ind w:left="714" w:hanging="357"/>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Fortalecer el proceso de planeación participativa, realizar una reingeniería al gasto operativo y consolidar el sistema de evaluación para hacer eficiente la aplicación de los recursos; la toma de decisiones será con información relevante y oportuna como resultado de los procesos soportados por sistemas automatizados.</w:t>
      </w:r>
    </w:p>
    <w:p w14:paraId="1F6E9AC9" w14:textId="77777777" w:rsidR="00DC0DB7" w:rsidRPr="00DC0DB7" w:rsidRDefault="00DC0DB7" w:rsidP="00C8746E">
      <w:pPr>
        <w:numPr>
          <w:ilvl w:val="0"/>
          <w:numId w:val="40"/>
        </w:numPr>
        <w:shd w:val="clear" w:color="auto" w:fill="FFFFFF"/>
        <w:spacing w:before="100" w:beforeAutospacing="1" w:after="100" w:afterAutospacing="1" w:line="276" w:lineRule="auto"/>
        <w:jc w:val="both"/>
        <w:rPr>
          <w:rFonts w:ascii="Arial" w:eastAsia="Times New Roman" w:hAnsi="Arial" w:cs="Arial"/>
          <w:sz w:val="22"/>
          <w:szCs w:val="22"/>
          <w:lang w:eastAsia="es-MX"/>
        </w:rPr>
      </w:pPr>
      <w:r w:rsidRPr="00D46972">
        <w:rPr>
          <w:rFonts w:ascii="Arial" w:eastAsia="Times New Roman" w:hAnsi="Arial" w:cs="Arial"/>
          <w:sz w:val="22"/>
          <w:szCs w:val="22"/>
          <w:lang w:eastAsia="es-MX"/>
        </w:rPr>
        <w:t>Vigilar la aplicación de las medidas de austeridad y racionalidad del gasto.</w:t>
      </w:r>
    </w:p>
    <w:p w14:paraId="5B098A96" w14:textId="50DE266F" w:rsidR="008F3D67" w:rsidRDefault="00EE1D73" w:rsidP="00C8746E">
      <w:pPr>
        <w:spacing w:line="276" w:lineRule="auto"/>
        <w:jc w:val="both"/>
        <w:rPr>
          <w:rFonts w:ascii="Arial" w:hAnsi="Arial" w:cs="Arial"/>
          <w:bCs/>
          <w:sz w:val="22"/>
          <w:szCs w:val="22"/>
        </w:rPr>
      </w:pPr>
      <w:r>
        <w:rPr>
          <w:rFonts w:ascii="Arial" w:hAnsi="Arial" w:cs="Arial"/>
          <w:bCs/>
          <w:sz w:val="22"/>
          <w:szCs w:val="22"/>
        </w:rPr>
        <w:t xml:space="preserve">Asimismo, toda vez que en la gestión </w:t>
      </w:r>
      <w:r w:rsidR="007008FD">
        <w:rPr>
          <w:rFonts w:ascii="Arial" w:hAnsi="Arial" w:cs="Arial"/>
          <w:bCs/>
          <w:sz w:val="22"/>
          <w:szCs w:val="22"/>
        </w:rPr>
        <w:t>institucional</w:t>
      </w:r>
      <w:r>
        <w:rPr>
          <w:rFonts w:ascii="Arial" w:hAnsi="Arial" w:cs="Arial"/>
          <w:bCs/>
          <w:sz w:val="22"/>
          <w:szCs w:val="22"/>
        </w:rPr>
        <w:t xml:space="preserve"> se aplica la mejora continua</w:t>
      </w:r>
      <w:r w:rsidR="007008FD">
        <w:rPr>
          <w:rFonts w:ascii="Arial" w:hAnsi="Arial" w:cs="Arial"/>
          <w:bCs/>
          <w:sz w:val="22"/>
          <w:szCs w:val="22"/>
        </w:rPr>
        <w:t xml:space="preserve"> y </w:t>
      </w:r>
      <w:r w:rsidR="008C62F5">
        <w:rPr>
          <w:rFonts w:ascii="Arial" w:hAnsi="Arial" w:cs="Arial"/>
          <w:bCs/>
          <w:sz w:val="22"/>
          <w:szCs w:val="22"/>
        </w:rPr>
        <w:t xml:space="preserve">los </w:t>
      </w:r>
      <w:r w:rsidR="00EE16A4" w:rsidRPr="00EE16A4">
        <w:rPr>
          <w:rFonts w:ascii="Arial" w:hAnsi="Arial" w:cs="Arial"/>
          <w:bCs/>
          <w:sz w:val="22"/>
          <w:szCs w:val="22"/>
        </w:rPr>
        <w:t xml:space="preserve">procesos </w:t>
      </w:r>
      <w:r w:rsidR="008C62F5">
        <w:rPr>
          <w:rFonts w:ascii="Arial" w:hAnsi="Arial" w:cs="Arial"/>
          <w:bCs/>
          <w:sz w:val="22"/>
          <w:szCs w:val="22"/>
        </w:rPr>
        <w:t>universitarios</w:t>
      </w:r>
      <w:r w:rsidR="00EE16A4" w:rsidRPr="00EE16A4">
        <w:rPr>
          <w:rFonts w:ascii="Arial" w:hAnsi="Arial" w:cs="Arial"/>
          <w:bCs/>
          <w:sz w:val="22"/>
          <w:szCs w:val="22"/>
        </w:rPr>
        <w:t xml:space="preserve"> se encuentran certificados en la norma internacional ISO 9001:2015, </w:t>
      </w:r>
      <w:r w:rsidR="0097695B">
        <w:rPr>
          <w:rFonts w:ascii="Arial" w:hAnsi="Arial" w:cs="Arial"/>
          <w:bCs/>
          <w:sz w:val="22"/>
          <w:szCs w:val="22"/>
        </w:rPr>
        <w:t>en el análi</w:t>
      </w:r>
      <w:r w:rsidR="00B770EB">
        <w:rPr>
          <w:rFonts w:ascii="Arial" w:hAnsi="Arial" w:cs="Arial"/>
          <w:bCs/>
          <w:sz w:val="22"/>
          <w:szCs w:val="22"/>
        </w:rPr>
        <w:t>sis del</w:t>
      </w:r>
      <w:r w:rsidR="00EE16A4" w:rsidRPr="00EE16A4">
        <w:rPr>
          <w:rFonts w:ascii="Arial" w:hAnsi="Arial" w:cs="Arial"/>
          <w:bCs/>
          <w:sz w:val="22"/>
          <w:szCs w:val="22"/>
        </w:rPr>
        <w:t xml:space="preserve"> diagnóstico </w:t>
      </w:r>
      <w:r w:rsidR="00B770EB">
        <w:rPr>
          <w:rFonts w:ascii="Arial" w:hAnsi="Arial" w:cs="Arial"/>
          <w:bCs/>
          <w:sz w:val="22"/>
          <w:szCs w:val="22"/>
        </w:rPr>
        <w:t xml:space="preserve">para la formulación del programa anual de labores se </w:t>
      </w:r>
      <w:r w:rsidR="00EE16A4" w:rsidRPr="00EE16A4">
        <w:rPr>
          <w:rFonts w:ascii="Arial" w:hAnsi="Arial" w:cs="Arial"/>
          <w:bCs/>
          <w:sz w:val="22"/>
          <w:szCs w:val="22"/>
        </w:rPr>
        <w:t>identifica</w:t>
      </w:r>
      <w:r w:rsidR="005926D7">
        <w:rPr>
          <w:rFonts w:ascii="Arial" w:hAnsi="Arial" w:cs="Arial"/>
          <w:bCs/>
          <w:sz w:val="22"/>
          <w:szCs w:val="22"/>
        </w:rPr>
        <w:t>n</w:t>
      </w:r>
      <w:r w:rsidR="00EE16A4" w:rsidRPr="00EE16A4">
        <w:rPr>
          <w:rFonts w:ascii="Arial" w:hAnsi="Arial" w:cs="Arial"/>
          <w:bCs/>
          <w:sz w:val="22"/>
          <w:szCs w:val="22"/>
        </w:rPr>
        <w:t xml:space="preserve"> </w:t>
      </w:r>
      <w:r w:rsidR="00B770EB">
        <w:rPr>
          <w:rFonts w:ascii="Arial" w:hAnsi="Arial" w:cs="Arial"/>
          <w:bCs/>
          <w:sz w:val="22"/>
          <w:szCs w:val="22"/>
        </w:rPr>
        <w:t>los</w:t>
      </w:r>
      <w:r w:rsidR="00EE16A4" w:rsidRPr="00EE16A4">
        <w:rPr>
          <w:rFonts w:ascii="Arial" w:hAnsi="Arial" w:cs="Arial"/>
          <w:bCs/>
          <w:sz w:val="22"/>
          <w:szCs w:val="22"/>
        </w:rPr>
        <w:t xml:space="preserve"> riesgos </w:t>
      </w:r>
      <w:r w:rsidR="004061D5">
        <w:rPr>
          <w:rFonts w:ascii="Arial" w:hAnsi="Arial" w:cs="Arial"/>
          <w:bCs/>
          <w:sz w:val="22"/>
          <w:szCs w:val="22"/>
        </w:rPr>
        <w:t>que pueden afectar la calidad de los servicios universitarios que se ofrecen y la capacidad de estos para aumentar la satisfacción de los usuarios</w:t>
      </w:r>
      <w:r w:rsidR="006D6900">
        <w:rPr>
          <w:rFonts w:ascii="Arial" w:hAnsi="Arial" w:cs="Arial"/>
          <w:bCs/>
          <w:sz w:val="22"/>
          <w:szCs w:val="22"/>
        </w:rPr>
        <w:t>; su objetivo es identificar los factores que podrían causar que los procesos se desvíen de los resultaos</w:t>
      </w:r>
      <w:r w:rsidR="00625E6F">
        <w:rPr>
          <w:rFonts w:ascii="Arial" w:hAnsi="Arial" w:cs="Arial"/>
          <w:bCs/>
          <w:sz w:val="22"/>
          <w:szCs w:val="22"/>
        </w:rPr>
        <w:t xml:space="preserve"> planificados.</w:t>
      </w:r>
    </w:p>
    <w:p w14:paraId="269792B0" w14:textId="4A63CE8F" w:rsidR="00F83C98" w:rsidRPr="00F83C98" w:rsidRDefault="00F83C98" w:rsidP="00CB6985">
      <w:pPr>
        <w:spacing w:before="0" w:after="160" w:line="276" w:lineRule="auto"/>
        <w:jc w:val="both"/>
        <w:rPr>
          <w:rFonts w:ascii="Arial" w:eastAsia="Calibri" w:hAnsi="Arial" w:cs="Arial"/>
          <w:sz w:val="22"/>
          <w:szCs w:val="22"/>
        </w:rPr>
      </w:pPr>
      <w:r w:rsidRPr="00F83C98">
        <w:rPr>
          <w:rFonts w:ascii="Arial" w:eastAsia="Calibri" w:hAnsi="Arial" w:cs="Arial"/>
          <w:sz w:val="22"/>
          <w:szCs w:val="22"/>
        </w:rPr>
        <w:t>La Universidad Autónoma de Quintana Roo, apegada a la estrategia de inclusión educativa que promueve el gobierno federal a través del programa “Rechazo Cero”, ha modificado su proceso de admisiones</w:t>
      </w:r>
      <w:r w:rsidR="00371358">
        <w:rPr>
          <w:rFonts w:ascii="Arial" w:eastAsia="Calibri" w:hAnsi="Arial" w:cs="Arial"/>
          <w:sz w:val="22"/>
          <w:szCs w:val="22"/>
        </w:rPr>
        <w:t xml:space="preserve"> aplicando el examen de ingreso </w:t>
      </w:r>
      <w:r w:rsidR="00605E4D">
        <w:rPr>
          <w:rFonts w:ascii="Arial" w:eastAsia="Calibri" w:hAnsi="Arial" w:cs="Arial"/>
          <w:sz w:val="22"/>
          <w:szCs w:val="22"/>
        </w:rPr>
        <w:t xml:space="preserve">solamente </w:t>
      </w:r>
      <w:r w:rsidR="00487A41">
        <w:rPr>
          <w:rFonts w:ascii="Arial" w:eastAsia="Calibri" w:hAnsi="Arial" w:cs="Arial"/>
          <w:sz w:val="22"/>
          <w:szCs w:val="22"/>
        </w:rPr>
        <w:t>en los programas del área de la salud; la aplicación de esta política</w:t>
      </w:r>
      <w:r w:rsidR="00493EBE">
        <w:rPr>
          <w:rFonts w:ascii="Arial" w:eastAsia="Calibri" w:hAnsi="Arial" w:cs="Arial"/>
          <w:sz w:val="22"/>
          <w:szCs w:val="22"/>
        </w:rPr>
        <w:t xml:space="preserve"> </w:t>
      </w:r>
      <w:r w:rsidR="005E64F6">
        <w:rPr>
          <w:rFonts w:ascii="Arial" w:eastAsia="Calibri" w:hAnsi="Arial" w:cs="Arial"/>
          <w:sz w:val="22"/>
          <w:szCs w:val="22"/>
        </w:rPr>
        <w:t>ha permitido el registro de una matrícula impo</w:t>
      </w:r>
      <w:r w:rsidR="00516D31">
        <w:rPr>
          <w:rFonts w:ascii="Arial" w:eastAsia="Calibri" w:hAnsi="Arial" w:cs="Arial"/>
          <w:sz w:val="22"/>
          <w:szCs w:val="22"/>
        </w:rPr>
        <w:t>rtante que no cumple con el perfil de ingreso, por lo que desde 2021, un número importante de programas educativos</w:t>
      </w:r>
      <w:r w:rsidR="00FB0925">
        <w:rPr>
          <w:rFonts w:ascii="Arial" w:eastAsia="Calibri" w:hAnsi="Arial" w:cs="Arial"/>
          <w:sz w:val="22"/>
          <w:szCs w:val="22"/>
        </w:rPr>
        <w:t xml:space="preserve"> cuenta con una matrícula que manifiesta en </w:t>
      </w:r>
      <w:r w:rsidR="00CB6985">
        <w:rPr>
          <w:rFonts w:ascii="Arial" w:eastAsia="Calibri" w:hAnsi="Arial" w:cs="Arial"/>
          <w:sz w:val="22"/>
          <w:szCs w:val="22"/>
        </w:rPr>
        <w:t>sus</w:t>
      </w:r>
      <w:r w:rsidR="00FB0925">
        <w:rPr>
          <w:rFonts w:ascii="Arial" w:eastAsia="Calibri" w:hAnsi="Arial" w:cs="Arial"/>
          <w:sz w:val="22"/>
          <w:szCs w:val="22"/>
        </w:rPr>
        <w:t xml:space="preserve"> indicadores de rendimiento académicos, comportamientos preocupantes, tales com</w:t>
      </w:r>
      <w:r w:rsidR="006D5793">
        <w:rPr>
          <w:rFonts w:ascii="Arial" w:eastAsia="Calibri" w:hAnsi="Arial" w:cs="Arial"/>
          <w:sz w:val="22"/>
          <w:szCs w:val="22"/>
        </w:rPr>
        <w:t>o</w:t>
      </w:r>
      <w:r w:rsidR="00FB0925">
        <w:rPr>
          <w:rFonts w:ascii="Arial" w:eastAsia="Calibri" w:hAnsi="Arial" w:cs="Arial"/>
          <w:sz w:val="22"/>
          <w:szCs w:val="22"/>
        </w:rPr>
        <w:t xml:space="preserve"> una mayor tasa de reprobación, disminución de la tasa de retención, en consecuencia</w:t>
      </w:r>
      <w:r w:rsidR="006D5793">
        <w:rPr>
          <w:rFonts w:ascii="Arial" w:eastAsia="Calibri" w:hAnsi="Arial" w:cs="Arial"/>
          <w:sz w:val="22"/>
          <w:szCs w:val="22"/>
        </w:rPr>
        <w:t xml:space="preserve"> el incremento de la deserción escolar con efectos en las tasas de egreso y titulación</w:t>
      </w:r>
      <w:r w:rsidR="005B5856">
        <w:rPr>
          <w:rFonts w:ascii="Arial" w:eastAsia="Calibri" w:hAnsi="Arial" w:cs="Arial"/>
          <w:sz w:val="22"/>
          <w:szCs w:val="22"/>
        </w:rPr>
        <w:t xml:space="preserve">, </w:t>
      </w:r>
      <w:r w:rsidR="005B76AD">
        <w:rPr>
          <w:rFonts w:ascii="Arial" w:eastAsia="Calibri" w:hAnsi="Arial" w:cs="Arial"/>
          <w:sz w:val="22"/>
          <w:szCs w:val="22"/>
        </w:rPr>
        <w:t>situaciones adversas para el reconocimiento y acreditación de los programas.</w:t>
      </w:r>
    </w:p>
    <w:p w14:paraId="6C390023" w14:textId="67AD9975" w:rsidR="00F83C98" w:rsidRPr="00F83C98" w:rsidRDefault="00F83C98" w:rsidP="00C8746E">
      <w:pPr>
        <w:spacing w:before="0" w:after="160" w:line="276" w:lineRule="auto"/>
        <w:jc w:val="both"/>
        <w:rPr>
          <w:rFonts w:ascii="Arial" w:eastAsia="Calibri" w:hAnsi="Arial" w:cs="Arial"/>
          <w:sz w:val="22"/>
          <w:szCs w:val="22"/>
        </w:rPr>
      </w:pPr>
      <w:r w:rsidRPr="00F83C98">
        <w:rPr>
          <w:rFonts w:ascii="Arial" w:eastAsia="Calibri" w:hAnsi="Arial" w:cs="Arial"/>
          <w:sz w:val="22"/>
          <w:szCs w:val="22"/>
        </w:rPr>
        <w:t>Como institución que busca la formación integral de sus estudiantes y el fortalecimiento del perfil de su planta docente, es menester prestar atención en la poca participación docente en redes colaborativas nacionales e internacional, relaciones interinstitucionales, y la reducción en la participación de estudiantes y profesorado en proyectos de investigación; imposibilitando el desarrollo de investigación y publicaciones</w:t>
      </w:r>
      <w:r w:rsidR="0014314D">
        <w:rPr>
          <w:rFonts w:ascii="Arial" w:eastAsia="Calibri" w:hAnsi="Arial" w:cs="Arial"/>
          <w:sz w:val="22"/>
          <w:szCs w:val="22"/>
        </w:rPr>
        <w:t xml:space="preserve">, actitud motivada en parte por </w:t>
      </w:r>
      <w:r w:rsidR="006C4490">
        <w:rPr>
          <w:rFonts w:ascii="Arial" w:eastAsia="Calibri" w:hAnsi="Arial" w:cs="Arial"/>
          <w:sz w:val="22"/>
          <w:szCs w:val="22"/>
        </w:rPr>
        <w:t>la drástica reducción d</w:t>
      </w:r>
      <w:r w:rsidR="0014314D">
        <w:rPr>
          <w:rFonts w:ascii="Arial" w:eastAsia="Calibri" w:hAnsi="Arial" w:cs="Arial"/>
          <w:sz w:val="22"/>
          <w:szCs w:val="22"/>
        </w:rPr>
        <w:t xml:space="preserve">el financiamiento </w:t>
      </w:r>
      <w:r w:rsidR="006C4490">
        <w:rPr>
          <w:rFonts w:ascii="Arial" w:eastAsia="Calibri" w:hAnsi="Arial" w:cs="Arial"/>
          <w:sz w:val="22"/>
          <w:szCs w:val="22"/>
        </w:rPr>
        <w:t>para estas actividades</w:t>
      </w:r>
      <w:r w:rsidRPr="00F83C98">
        <w:rPr>
          <w:rFonts w:ascii="Arial" w:eastAsia="Calibri" w:hAnsi="Arial" w:cs="Arial"/>
          <w:sz w:val="22"/>
          <w:szCs w:val="22"/>
        </w:rPr>
        <w:t>.</w:t>
      </w:r>
    </w:p>
    <w:p w14:paraId="61C7237E" w14:textId="6FC40184" w:rsidR="00F83C98" w:rsidRPr="00F83C98" w:rsidRDefault="007D11E0" w:rsidP="00C8746E">
      <w:pPr>
        <w:spacing w:before="0" w:after="160" w:line="276" w:lineRule="auto"/>
        <w:jc w:val="both"/>
        <w:rPr>
          <w:rFonts w:ascii="Arial" w:eastAsia="Calibri" w:hAnsi="Arial" w:cs="Arial"/>
          <w:sz w:val="22"/>
          <w:szCs w:val="22"/>
        </w:rPr>
      </w:pPr>
      <w:r>
        <w:rPr>
          <w:rFonts w:ascii="Arial" w:eastAsia="Calibri" w:hAnsi="Arial" w:cs="Arial"/>
          <w:sz w:val="22"/>
          <w:szCs w:val="22"/>
        </w:rPr>
        <w:t>A</w:t>
      </w:r>
      <w:r w:rsidR="00F83C98" w:rsidRPr="00F83C98">
        <w:rPr>
          <w:rFonts w:ascii="Arial" w:eastAsia="Calibri" w:hAnsi="Arial" w:cs="Arial"/>
          <w:sz w:val="22"/>
          <w:szCs w:val="22"/>
        </w:rPr>
        <w:t>ctualmente se presenta una escasa vinculación con los grupos de interés de egresados, sociedad y sectores productivos</w:t>
      </w:r>
      <w:r>
        <w:rPr>
          <w:rFonts w:ascii="Arial" w:eastAsia="Calibri" w:hAnsi="Arial" w:cs="Arial"/>
          <w:sz w:val="22"/>
          <w:szCs w:val="22"/>
        </w:rPr>
        <w:t xml:space="preserve">; </w:t>
      </w:r>
      <w:r w:rsidR="00957B7A">
        <w:rPr>
          <w:rFonts w:ascii="Arial" w:eastAsia="Calibri" w:hAnsi="Arial" w:cs="Arial"/>
          <w:sz w:val="22"/>
          <w:szCs w:val="22"/>
        </w:rPr>
        <w:t xml:space="preserve">esta situación no permite retroalimentar </w:t>
      </w:r>
      <w:r w:rsidR="00B23154">
        <w:rPr>
          <w:rFonts w:ascii="Arial" w:eastAsia="Calibri" w:hAnsi="Arial" w:cs="Arial"/>
          <w:sz w:val="22"/>
          <w:szCs w:val="22"/>
        </w:rPr>
        <w:t xml:space="preserve">las acciones para la mejora de </w:t>
      </w:r>
      <w:r w:rsidR="00957B7A">
        <w:rPr>
          <w:rFonts w:ascii="Arial" w:eastAsia="Calibri" w:hAnsi="Arial" w:cs="Arial"/>
          <w:sz w:val="22"/>
          <w:szCs w:val="22"/>
        </w:rPr>
        <w:t xml:space="preserve">los programas </w:t>
      </w:r>
      <w:r w:rsidR="00FB09BB">
        <w:rPr>
          <w:rFonts w:ascii="Arial" w:eastAsia="Calibri" w:hAnsi="Arial" w:cs="Arial"/>
          <w:sz w:val="22"/>
          <w:szCs w:val="22"/>
        </w:rPr>
        <w:t>de docencia, investigación y extensión</w:t>
      </w:r>
      <w:r w:rsidR="00F83C98" w:rsidRPr="00F83C98">
        <w:rPr>
          <w:rFonts w:ascii="Arial" w:eastAsia="Calibri" w:hAnsi="Arial" w:cs="Arial"/>
          <w:sz w:val="22"/>
          <w:szCs w:val="22"/>
        </w:rPr>
        <w:t xml:space="preserve">. </w:t>
      </w:r>
      <w:r w:rsidR="00B23154">
        <w:rPr>
          <w:rFonts w:ascii="Arial" w:eastAsia="Calibri" w:hAnsi="Arial" w:cs="Arial"/>
          <w:sz w:val="22"/>
          <w:szCs w:val="22"/>
        </w:rPr>
        <w:t>De igual manera, p</w:t>
      </w:r>
      <w:r w:rsidR="00F83C98" w:rsidRPr="00F83C98">
        <w:rPr>
          <w:rFonts w:ascii="Arial" w:eastAsia="Calibri" w:hAnsi="Arial" w:cs="Arial"/>
          <w:sz w:val="22"/>
          <w:szCs w:val="22"/>
        </w:rPr>
        <w:t xml:space="preserve">arte </w:t>
      </w:r>
      <w:r w:rsidR="00F83C98" w:rsidRPr="00F83C98">
        <w:rPr>
          <w:rFonts w:ascii="Arial" w:eastAsia="Calibri" w:hAnsi="Arial" w:cs="Arial"/>
          <w:sz w:val="22"/>
          <w:szCs w:val="22"/>
        </w:rPr>
        <w:lastRenderedPageBreak/>
        <w:t>de los efectos de no contar con el servicio de monitoreo en medios de comunicación, se ve reflejado en la inexistencia de mediciones del impacto de la difusión de las acciones y servicios de la universidad, lo que se traduce en el desconocimiento del posicionamiento institucional.</w:t>
      </w:r>
    </w:p>
    <w:p w14:paraId="46155E81" w14:textId="715A8326" w:rsidR="003A2C21" w:rsidRDefault="00F83C98" w:rsidP="00C8746E">
      <w:pPr>
        <w:spacing w:before="0" w:after="160" w:line="276" w:lineRule="auto"/>
        <w:jc w:val="both"/>
        <w:rPr>
          <w:rFonts w:ascii="Arial" w:eastAsia="Calibri" w:hAnsi="Arial" w:cs="Arial"/>
          <w:sz w:val="22"/>
          <w:szCs w:val="22"/>
        </w:rPr>
      </w:pPr>
      <w:r w:rsidRPr="00F83C98">
        <w:rPr>
          <w:rFonts w:ascii="Arial" w:eastAsia="Calibri" w:hAnsi="Arial" w:cs="Arial"/>
          <w:sz w:val="22"/>
          <w:szCs w:val="22"/>
        </w:rPr>
        <w:t xml:space="preserve">Aunado a lo anterior se ha presentado una disminución de fondos derivado de las políticas y ejes prioritarios de gobierno que limitan el apoyo a la investigación en universidades públicas, generando una falta de medios para el equipamiento de laboratorios, talleres y fortalecimiento de las áreas de </w:t>
      </w:r>
      <w:proofErr w:type="spellStart"/>
      <w:r w:rsidRPr="00F83C98">
        <w:rPr>
          <w:rFonts w:ascii="Arial" w:eastAsia="Calibri" w:hAnsi="Arial" w:cs="Arial"/>
          <w:sz w:val="22"/>
          <w:szCs w:val="22"/>
        </w:rPr>
        <w:t>gestión.</w:t>
      </w:r>
      <w:r w:rsidR="002F6126">
        <w:rPr>
          <w:rFonts w:ascii="Arial" w:eastAsia="Calibri" w:hAnsi="Arial" w:cs="Arial"/>
          <w:sz w:val="22"/>
          <w:szCs w:val="22"/>
        </w:rPr>
        <w:t>En</w:t>
      </w:r>
      <w:proofErr w:type="spellEnd"/>
      <w:r w:rsidR="002F6126">
        <w:rPr>
          <w:rFonts w:ascii="Arial" w:eastAsia="Calibri" w:hAnsi="Arial" w:cs="Arial"/>
          <w:sz w:val="22"/>
          <w:szCs w:val="22"/>
        </w:rPr>
        <w:t xml:space="preserve"> cuanto a la operación de los procesos de soporte como apoyo a las funciones sustantivas</w:t>
      </w:r>
      <w:r w:rsidR="0001323A">
        <w:rPr>
          <w:rFonts w:ascii="Arial" w:eastAsia="Calibri" w:hAnsi="Arial" w:cs="Arial"/>
          <w:sz w:val="22"/>
          <w:szCs w:val="22"/>
        </w:rPr>
        <w:t xml:space="preserve"> de docencia, investigación y, extensión y vinculación universitarias,</w:t>
      </w:r>
      <w:r w:rsidR="002F6126">
        <w:rPr>
          <w:rFonts w:ascii="Arial" w:eastAsia="Calibri" w:hAnsi="Arial" w:cs="Arial"/>
          <w:sz w:val="22"/>
          <w:szCs w:val="22"/>
        </w:rPr>
        <w:t xml:space="preserve"> se ha identificado  que no </w:t>
      </w:r>
      <w:r w:rsidR="003A2C21">
        <w:rPr>
          <w:rFonts w:ascii="Arial" w:eastAsia="Calibri" w:hAnsi="Arial" w:cs="Arial"/>
          <w:sz w:val="22"/>
          <w:szCs w:val="22"/>
        </w:rPr>
        <w:t>se ha consolidado la cultura de la calidad</w:t>
      </w:r>
      <w:r w:rsidR="002F6126">
        <w:rPr>
          <w:rFonts w:ascii="Arial" w:eastAsia="Calibri" w:hAnsi="Arial" w:cs="Arial"/>
          <w:sz w:val="22"/>
          <w:szCs w:val="22"/>
        </w:rPr>
        <w:t xml:space="preserve"> en la institución</w:t>
      </w:r>
      <w:r w:rsidR="00D71409">
        <w:rPr>
          <w:rFonts w:ascii="Arial" w:eastAsia="Calibri" w:hAnsi="Arial" w:cs="Arial"/>
          <w:sz w:val="22"/>
          <w:szCs w:val="22"/>
        </w:rPr>
        <w:t>; no en todos los casos los servicios que se ofrecen cumplen los requisitos establecidos en el sistema de gestión de la calidad,</w:t>
      </w:r>
      <w:r w:rsidR="0057205F">
        <w:rPr>
          <w:rFonts w:ascii="Arial" w:eastAsia="Calibri" w:hAnsi="Arial" w:cs="Arial"/>
          <w:sz w:val="22"/>
          <w:szCs w:val="22"/>
        </w:rPr>
        <w:t xml:space="preserve"> esta situación prolo</w:t>
      </w:r>
      <w:r w:rsidR="006A3743">
        <w:rPr>
          <w:rFonts w:ascii="Arial" w:eastAsia="Calibri" w:hAnsi="Arial" w:cs="Arial"/>
          <w:sz w:val="22"/>
          <w:szCs w:val="22"/>
        </w:rPr>
        <w:t>n</w:t>
      </w:r>
      <w:r w:rsidR="0057205F">
        <w:rPr>
          <w:rFonts w:ascii="Arial" w:eastAsia="Calibri" w:hAnsi="Arial" w:cs="Arial"/>
          <w:sz w:val="22"/>
          <w:szCs w:val="22"/>
        </w:rPr>
        <w:t>ga tiempos de operación</w:t>
      </w:r>
      <w:r w:rsidR="00B30F27">
        <w:rPr>
          <w:rFonts w:ascii="Arial" w:eastAsia="Calibri" w:hAnsi="Arial" w:cs="Arial"/>
          <w:sz w:val="22"/>
          <w:szCs w:val="22"/>
        </w:rPr>
        <w:t xml:space="preserve"> y</w:t>
      </w:r>
      <w:r w:rsidR="0057205F">
        <w:rPr>
          <w:rFonts w:ascii="Arial" w:eastAsia="Calibri" w:hAnsi="Arial" w:cs="Arial"/>
          <w:sz w:val="22"/>
          <w:szCs w:val="22"/>
        </w:rPr>
        <w:t xml:space="preserve"> potencia</w:t>
      </w:r>
      <w:r w:rsidR="006A3743">
        <w:rPr>
          <w:rFonts w:ascii="Arial" w:eastAsia="Calibri" w:hAnsi="Arial" w:cs="Arial"/>
          <w:sz w:val="22"/>
          <w:szCs w:val="22"/>
        </w:rPr>
        <w:t xml:space="preserve"> la </w:t>
      </w:r>
      <w:r w:rsidR="002B2DDA">
        <w:rPr>
          <w:rFonts w:ascii="Arial" w:eastAsia="Calibri" w:hAnsi="Arial" w:cs="Arial"/>
          <w:sz w:val="22"/>
          <w:szCs w:val="22"/>
        </w:rPr>
        <w:t xml:space="preserve">inconformidad de los usuarios </w:t>
      </w:r>
      <w:r w:rsidR="00856C34">
        <w:rPr>
          <w:rFonts w:ascii="Arial" w:eastAsia="Calibri" w:hAnsi="Arial" w:cs="Arial"/>
          <w:sz w:val="22"/>
          <w:szCs w:val="22"/>
        </w:rPr>
        <w:t>quienes podrían optar por otras opciones de educación superior.</w:t>
      </w:r>
    </w:p>
    <w:p w14:paraId="38662C89" w14:textId="77777777" w:rsidR="00102966" w:rsidRPr="00F83C98" w:rsidRDefault="00102966" w:rsidP="00C8746E">
      <w:pPr>
        <w:spacing w:before="0" w:after="160" w:line="276" w:lineRule="auto"/>
        <w:jc w:val="both"/>
        <w:rPr>
          <w:rFonts w:ascii="Arial" w:eastAsia="Calibri" w:hAnsi="Arial" w:cs="Arial"/>
          <w:sz w:val="22"/>
          <w:szCs w:val="22"/>
        </w:rPr>
      </w:pPr>
    </w:p>
    <w:p w14:paraId="3034ED5C" w14:textId="1EC54742" w:rsidR="00316EC9" w:rsidRPr="0009652A" w:rsidRDefault="00316EC9" w:rsidP="00C627BF">
      <w:pPr>
        <w:pStyle w:val="Ttulo1"/>
        <w:keepLines w:val="0"/>
        <w:numPr>
          <w:ilvl w:val="0"/>
          <w:numId w:val="1"/>
        </w:numPr>
        <w:spacing w:after="240" w:line="276" w:lineRule="auto"/>
        <w:ind w:left="714" w:hanging="357"/>
        <w:jc w:val="both"/>
        <w:rPr>
          <w:rFonts w:ascii="Arial" w:hAnsi="Arial" w:cs="Arial"/>
          <w:b/>
          <w:bCs/>
          <w:color w:val="auto"/>
          <w:sz w:val="24"/>
          <w:szCs w:val="24"/>
        </w:rPr>
      </w:pPr>
      <w:r w:rsidRPr="00822B94">
        <w:rPr>
          <w:rFonts w:ascii="Arial" w:hAnsi="Arial" w:cs="Arial"/>
          <w:b/>
          <w:bCs/>
          <w:color w:val="auto"/>
          <w:sz w:val="22"/>
          <w:szCs w:val="22"/>
        </w:rPr>
        <w:t>Ejercicio del</w:t>
      </w:r>
      <w:r w:rsidRPr="0009652A">
        <w:rPr>
          <w:rFonts w:ascii="Arial" w:hAnsi="Arial" w:cs="Arial"/>
          <w:b/>
          <w:bCs/>
          <w:color w:val="auto"/>
          <w:sz w:val="24"/>
          <w:szCs w:val="24"/>
        </w:rPr>
        <w:t xml:space="preserve"> presupuesto de egresos</w:t>
      </w:r>
    </w:p>
    <w:p w14:paraId="7982B0DE" w14:textId="77777777" w:rsidR="00316EC9" w:rsidRPr="00CA6D58" w:rsidRDefault="00316EC9" w:rsidP="00316EC9">
      <w:pPr>
        <w:spacing w:before="0" w:after="160" w:line="259" w:lineRule="auto"/>
        <w:rPr>
          <w:rFonts w:ascii="Arial" w:hAnsi="Arial" w:cs="Arial"/>
          <w:b/>
          <w:bCs/>
          <w:sz w:val="22"/>
          <w:szCs w:val="22"/>
          <w:lang w:val="es-ES"/>
        </w:rPr>
      </w:pPr>
      <w:r w:rsidRPr="00CA6D58">
        <w:rPr>
          <w:rFonts w:ascii="Arial" w:hAnsi="Arial" w:cs="Arial"/>
          <w:b/>
          <w:bCs/>
          <w:sz w:val="22"/>
          <w:szCs w:val="22"/>
          <w:lang w:val="es-ES"/>
        </w:rPr>
        <w:t>Ejecución del presupuesto de egresos para el Ejercicio Fiscal 2023</w:t>
      </w:r>
    </w:p>
    <w:p w14:paraId="25C83BAC" w14:textId="5806F016" w:rsidR="00316EC9" w:rsidRPr="008A470F" w:rsidRDefault="00316EC9" w:rsidP="00316EC9">
      <w:pPr>
        <w:spacing w:before="0" w:after="160"/>
        <w:jc w:val="both"/>
        <w:rPr>
          <w:rFonts w:ascii="Arial" w:hAnsi="Arial" w:cs="Arial"/>
          <w:b/>
          <w:bCs/>
          <w:color w:val="000000" w:themeColor="text1"/>
          <w:sz w:val="22"/>
          <w:szCs w:val="22"/>
        </w:rPr>
      </w:pPr>
      <w:r w:rsidRPr="101D1585">
        <w:rPr>
          <w:rFonts w:ascii="Arial" w:hAnsi="Arial" w:cs="Arial"/>
          <w:sz w:val="22"/>
          <w:szCs w:val="22"/>
        </w:rPr>
        <w:t xml:space="preserve">El gasto total previsto en el presente Presupuesto de Egresos para el Ejercicio Fiscal 2023 para la </w:t>
      </w:r>
      <w:r w:rsidRPr="101D1585">
        <w:rPr>
          <w:rFonts w:ascii="Arial" w:hAnsi="Arial" w:cs="Arial"/>
          <w:b/>
          <w:bCs/>
          <w:sz w:val="22"/>
          <w:szCs w:val="22"/>
        </w:rPr>
        <w:t>Universidad Autónoma del Estado de Quintana Roo</w:t>
      </w:r>
      <w:r w:rsidRPr="101D1585">
        <w:rPr>
          <w:rFonts w:ascii="Arial" w:hAnsi="Arial" w:cs="Arial"/>
          <w:sz w:val="22"/>
          <w:szCs w:val="22"/>
        </w:rPr>
        <w:t xml:space="preserve"> asciende a la cantidad de </w:t>
      </w:r>
      <w:r w:rsidRPr="008A470F">
        <w:rPr>
          <w:rFonts w:ascii="Arial" w:eastAsia="Arial" w:hAnsi="Arial" w:cs="Arial"/>
          <w:b/>
          <w:bCs/>
          <w:i/>
          <w:iCs/>
          <w:color w:val="000000" w:themeColor="text1"/>
        </w:rPr>
        <w:t>5</w:t>
      </w:r>
      <w:r w:rsidR="00BA4E59" w:rsidRPr="008A470F">
        <w:rPr>
          <w:rFonts w:ascii="Arial" w:eastAsia="Arial" w:hAnsi="Arial" w:cs="Arial"/>
          <w:b/>
          <w:bCs/>
          <w:i/>
          <w:iCs/>
          <w:color w:val="000000" w:themeColor="text1"/>
        </w:rPr>
        <w:t>29</w:t>
      </w:r>
      <w:r w:rsidRPr="008A470F">
        <w:rPr>
          <w:rFonts w:ascii="Arial" w:eastAsia="Arial" w:hAnsi="Arial" w:cs="Arial"/>
          <w:b/>
          <w:bCs/>
          <w:i/>
          <w:iCs/>
          <w:color w:val="000000" w:themeColor="text1"/>
        </w:rPr>
        <w:t>,7</w:t>
      </w:r>
      <w:r w:rsidR="00066003" w:rsidRPr="008A470F">
        <w:rPr>
          <w:rFonts w:ascii="Arial" w:eastAsia="Arial" w:hAnsi="Arial" w:cs="Arial"/>
          <w:b/>
          <w:bCs/>
          <w:i/>
          <w:iCs/>
          <w:color w:val="000000" w:themeColor="text1"/>
        </w:rPr>
        <w:t>92</w:t>
      </w:r>
      <w:r w:rsidRPr="008A470F">
        <w:rPr>
          <w:rFonts w:ascii="Arial" w:eastAsia="Arial" w:hAnsi="Arial" w:cs="Arial"/>
          <w:b/>
          <w:bCs/>
          <w:i/>
          <w:iCs/>
          <w:color w:val="000000" w:themeColor="text1"/>
        </w:rPr>
        <w:t>,0</w:t>
      </w:r>
      <w:r w:rsidR="00200B19" w:rsidRPr="008A470F">
        <w:rPr>
          <w:rFonts w:ascii="Arial" w:eastAsia="Arial" w:hAnsi="Arial" w:cs="Arial"/>
          <w:b/>
          <w:bCs/>
          <w:i/>
          <w:iCs/>
          <w:color w:val="000000" w:themeColor="text1"/>
        </w:rPr>
        <w:t>76</w:t>
      </w:r>
      <w:r w:rsidRPr="008A470F">
        <w:rPr>
          <w:rFonts w:ascii="Arial" w:eastAsia="Arial" w:hAnsi="Arial" w:cs="Arial"/>
          <w:b/>
          <w:bCs/>
          <w:i/>
          <w:iCs/>
          <w:color w:val="000000" w:themeColor="text1"/>
        </w:rPr>
        <w:t xml:space="preserve"> (</w:t>
      </w:r>
      <w:r w:rsidR="00A964C3" w:rsidRPr="008A470F">
        <w:rPr>
          <w:rFonts w:ascii="Arial" w:eastAsia="Arial" w:hAnsi="Arial" w:cs="Arial"/>
          <w:b/>
          <w:bCs/>
          <w:i/>
          <w:iCs/>
          <w:color w:val="000000" w:themeColor="text1"/>
        </w:rPr>
        <w:t>quinientos veintinueve millones setecientos noventa</w:t>
      </w:r>
      <w:r w:rsidR="00A964C3" w:rsidRPr="008A470F">
        <w:rPr>
          <w:rFonts w:ascii="Arial" w:eastAsia="Arial" w:hAnsi="Arial" w:cs="Arial"/>
          <w:b/>
          <w:i/>
          <w:color w:val="000000" w:themeColor="text1"/>
        </w:rPr>
        <w:t xml:space="preserve"> y </w:t>
      </w:r>
      <w:r w:rsidR="00A964C3" w:rsidRPr="008A470F">
        <w:rPr>
          <w:rFonts w:ascii="Arial" w:eastAsia="Arial" w:hAnsi="Arial" w:cs="Arial"/>
          <w:b/>
          <w:bCs/>
          <w:i/>
          <w:iCs/>
          <w:color w:val="000000" w:themeColor="text1"/>
        </w:rPr>
        <w:t>dos mil setenta</w:t>
      </w:r>
      <w:r w:rsidR="00781AC1" w:rsidRPr="008A470F">
        <w:rPr>
          <w:rFonts w:ascii="Arial" w:eastAsia="Arial" w:hAnsi="Arial" w:cs="Arial"/>
          <w:b/>
          <w:i/>
          <w:color w:val="000000" w:themeColor="text1"/>
        </w:rPr>
        <w:t xml:space="preserve"> </w:t>
      </w:r>
      <w:r w:rsidR="00A964C3" w:rsidRPr="008A470F">
        <w:rPr>
          <w:rFonts w:ascii="Arial" w:eastAsia="Arial" w:hAnsi="Arial" w:cs="Arial"/>
          <w:b/>
          <w:i/>
          <w:color w:val="000000" w:themeColor="text1"/>
        </w:rPr>
        <w:t xml:space="preserve">y </w:t>
      </w:r>
      <w:r w:rsidR="00A964C3" w:rsidRPr="008A470F">
        <w:rPr>
          <w:rFonts w:ascii="Arial" w:eastAsia="Arial" w:hAnsi="Arial" w:cs="Arial"/>
          <w:b/>
          <w:bCs/>
          <w:i/>
          <w:iCs/>
          <w:color w:val="000000" w:themeColor="text1"/>
        </w:rPr>
        <w:t>seis</w:t>
      </w:r>
      <w:r w:rsidR="00B863F3">
        <w:rPr>
          <w:rFonts w:ascii="Arial" w:eastAsia="Arial" w:hAnsi="Arial" w:cs="Arial"/>
          <w:b/>
          <w:bCs/>
          <w:i/>
          <w:iCs/>
          <w:color w:val="000000" w:themeColor="text1"/>
        </w:rPr>
        <w:t>)</w:t>
      </w:r>
      <w:r w:rsidRPr="008A470F">
        <w:rPr>
          <w:rFonts w:ascii="Arial" w:eastAsia="Arial" w:hAnsi="Arial" w:cs="Arial"/>
          <w:i/>
          <w:iCs/>
          <w:color w:val="000000" w:themeColor="text1"/>
        </w:rPr>
        <w:t>.</w:t>
      </w:r>
    </w:p>
    <w:p w14:paraId="0DA5F540" w14:textId="77777777" w:rsidR="00316EC9" w:rsidRPr="00B141FE" w:rsidRDefault="00316EC9" w:rsidP="00316EC9">
      <w:pPr>
        <w:spacing w:before="0" w:after="160"/>
        <w:jc w:val="both"/>
        <w:rPr>
          <w:rFonts w:ascii="Arial" w:hAnsi="Arial" w:cs="Arial"/>
          <w:bCs/>
          <w:sz w:val="22"/>
          <w:szCs w:val="22"/>
        </w:rPr>
      </w:pPr>
      <w:r w:rsidRPr="00067275">
        <w:rPr>
          <w:rFonts w:ascii="Arial" w:hAnsi="Arial" w:cs="Arial"/>
          <w:bCs/>
          <w:sz w:val="22"/>
          <w:szCs w:val="22"/>
        </w:rPr>
        <w:t xml:space="preserve">El Presupuesto de Egresos total para el Ejercicio Fiscal comprendido del 01 de enero al 31 de diciembre de 2023 </w:t>
      </w:r>
      <w:r w:rsidRPr="00B141FE">
        <w:rPr>
          <w:rFonts w:ascii="Arial" w:hAnsi="Arial" w:cs="Arial"/>
          <w:b/>
          <w:sz w:val="22"/>
          <w:szCs w:val="22"/>
        </w:rPr>
        <w:t>para la Universidad Autónoma del Estado de Quintana Roo</w:t>
      </w:r>
      <w:r w:rsidRPr="00067275">
        <w:rPr>
          <w:rFonts w:ascii="Arial" w:hAnsi="Arial" w:cs="Arial"/>
          <w:bCs/>
          <w:sz w:val="22"/>
          <w:szCs w:val="22"/>
        </w:rPr>
        <w:t xml:space="preserve"> se clasifica</w:t>
      </w:r>
      <w:r w:rsidRPr="00B141FE">
        <w:rPr>
          <w:rFonts w:ascii="Arial" w:hAnsi="Arial" w:cs="Arial"/>
          <w:bCs/>
          <w:sz w:val="22"/>
          <w:szCs w:val="22"/>
        </w:rPr>
        <w:t xml:space="preserve"> y distribuye de la siguiente manera:</w:t>
      </w:r>
    </w:p>
    <w:p w14:paraId="32BE61D5" w14:textId="77777777" w:rsidR="00316EC9" w:rsidRPr="00822B94" w:rsidRDefault="00316EC9" w:rsidP="00C627BF">
      <w:pPr>
        <w:pStyle w:val="Ttulo2"/>
        <w:numPr>
          <w:ilvl w:val="1"/>
          <w:numId w:val="5"/>
        </w:numPr>
        <w:spacing w:before="240" w:after="240" w:line="276" w:lineRule="auto"/>
        <w:ind w:left="811" w:hanging="454"/>
        <w:rPr>
          <w:rFonts w:ascii="Arial" w:hAnsi="Arial" w:cs="Arial"/>
          <w:b/>
          <w:bCs/>
          <w:color w:val="auto"/>
          <w:sz w:val="22"/>
          <w:szCs w:val="22"/>
          <w:lang w:val="es-ES"/>
        </w:rPr>
      </w:pPr>
      <w:r w:rsidRPr="00822B94">
        <w:rPr>
          <w:rFonts w:ascii="Arial" w:hAnsi="Arial" w:cs="Arial"/>
          <w:b/>
          <w:bCs/>
          <w:color w:val="auto"/>
          <w:sz w:val="22"/>
          <w:szCs w:val="22"/>
          <w:lang w:val="es-ES"/>
        </w:rPr>
        <w:t>Clasificación por objeto del gasto</w:t>
      </w:r>
    </w:p>
    <w:tbl>
      <w:tblPr>
        <w:tblW w:w="871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525"/>
        <w:gridCol w:w="2190"/>
      </w:tblGrid>
      <w:tr w:rsidR="00316EC9" w14:paraId="601059A8" w14:textId="77777777" w:rsidTr="00690DD0">
        <w:trPr>
          <w:tblHeader/>
        </w:trPr>
        <w:tc>
          <w:tcPr>
            <w:tcW w:w="8715" w:type="dxa"/>
            <w:gridSpan w:val="2"/>
            <w:tcBorders>
              <w:bottom w:val="dotted" w:sz="4" w:space="0" w:color="auto"/>
            </w:tcBorders>
            <w:shd w:val="clear" w:color="auto" w:fill="F2F2F2" w:themeFill="background1" w:themeFillShade="F2"/>
            <w:tcMar>
              <w:left w:w="72" w:type="dxa"/>
              <w:right w:w="72" w:type="dxa"/>
            </w:tcMar>
          </w:tcPr>
          <w:p w14:paraId="4CBBEA17" w14:textId="77777777" w:rsidR="00316EC9" w:rsidRPr="00F64EFC" w:rsidRDefault="00316EC9" w:rsidP="00316EC9">
            <w:pPr>
              <w:jc w:val="center"/>
              <w:rPr>
                <w:rFonts w:ascii="Arial" w:hAnsi="Arial" w:cs="Arial"/>
                <w:b/>
                <w:bCs/>
                <w:sz w:val="20"/>
                <w:szCs w:val="20"/>
                <w:lang w:val="es"/>
              </w:rPr>
            </w:pPr>
            <w:r w:rsidRPr="00F64EFC">
              <w:rPr>
                <w:rFonts w:ascii="Arial" w:hAnsi="Arial" w:cs="Arial"/>
                <w:b/>
                <w:sz w:val="20"/>
                <w:szCs w:val="20"/>
              </w:rPr>
              <w:t>Universidad Autónoma del Estado de Quintana Roo</w:t>
            </w:r>
          </w:p>
        </w:tc>
      </w:tr>
      <w:tr w:rsidR="00316EC9" w14:paraId="05C02568" w14:textId="77777777" w:rsidTr="00690DD0">
        <w:trPr>
          <w:tblHeader/>
        </w:trPr>
        <w:tc>
          <w:tcPr>
            <w:tcW w:w="8715" w:type="dxa"/>
            <w:gridSpan w:val="2"/>
            <w:tcBorders>
              <w:top w:val="dotted" w:sz="4" w:space="0" w:color="auto"/>
              <w:bottom w:val="dotted" w:sz="4" w:space="0" w:color="auto"/>
            </w:tcBorders>
            <w:shd w:val="clear" w:color="auto" w:fill="F2F2F2" w:themeFill="background1" w:themeFillShade="F2"/>
            <w:tcMar>
              <w:left w:w="72" w:type="dxa"/>
              <w:right w:w="72" w:type="dxa"/>
            </w:tcMar>
          </w:tcPr>
          <w:p w14:paraId="6E4C720C" w14:textId="77777777" w:rsidR="00316EC9" w:rsidRPr="00F64EFC" w:rsidRDefault="00316EC9" w:rsidP="00316EC9">
            <w:pPr>
              <w:spacing w:line="259" w:lineRule="auto"/>
              <w:jc w:val="center"/>
              <w:rPr>
                <w:rFonts w:ascii="Arial" w:hAnsi="Arial" w:cs="Arial"/>
                <w:b/>
                <w:bCs/>
                <w:sz w:val="20"/>
                <w:szCs w:val="20"/>
                <w:lang w:val="es"/>
              </w:rPr>
            </w:pPr>
            <w:r w:rsidRPr="00F64EFC">
              <w:rPr>
                <w:rFonts w:ascii="Arial" w:hAnsi="Arial" w:cs="Arial"/>
                <w:b/>
                <w:bCs/>
                <w:sz w:val="20"/>
                <w:szCs w:val="20"/>
                <w:lang w:val="es"/>
              </w:rPr>
              <w:t>Presupuesto de Egresos para el Ejercicio Fiscal 2023</w:t>
            </w:r>
          </w:p>
        </w:tc>
      </w:tr>
      <w:tr w:rsidR="00316EC9" w14:paraId="2280BAB8" w14:textId="77777777" w:rsidTr="00690DD0">
        <w:trPr>
          <w:tblHeader/>
        </w:trPr>
        <w:tc>
          <w:tcPr>
            <w:tcW w:w="8715" w:type="dxa"/>
            <w:gridSpan w:val="2"/>
            <w:tcBorders>
              <w:top w:val="dotted" w:sz="4" w:space="0" w:color="auto"/>
              <w:bottom w:val="dotted" w:sz="4" w:space="0" w:color="auto"/>
            </w:tcBorders>
            <w:shd w:val="clear" w:color="auto" w:fill="F2F2F2" w:themeFill="background1" w:themeFillShade="F2"/>
            <w:tcMar>
              <w:left w:w="72" w:type="dxa"/>
              <w:right w:w="72" w:type="dxa"/>
            </w:tcMar>
          </w:tcPr>
          <w:p w14:paraId="3767C1C0" w14:textId="77777777" w:rsidR="00316EC9" w:rsidRPr="00F64EFC" w:rsidRDefault="00316EC9" w:rsidP="00316EC9">
            <w:pPr>
              <w:spacing w:line="259" w:lineRule="auto"/>
              <w:jc w:val="center"/>
              <w:rPr>
                <w:rFonts w:ascii="Arial" w:hAnsi="Arial" w:cs="Arial"/>
                <w:b/>
                <w:bCs/>
                <w:sz w:val="20"/>
                <w:szCs w:val="20"/>
                <w:lang w:val="es"/>
              </w:rPr>
            </w:pPr>
            <w:r w:rsidRPr="00F64EFC">
              <w:rPr>
                <w:rFonts w:ascii="Arial" w:hAnsi="Arial" w:cs="Arial"/>
                <w:b/>
                <w:bCs/>
                <w:sz w:val="20"/>
                <w:szCs w:val="20"/>
                <w:lang w:val="es"/>
              </w:rPr>
              <w:t>Clasificador por Objeto del Gasto</w:t>
            </w:r>
          </w:p>
        </w:tc>
      </w:tr>
      <w:tr w:rsidR="00316EC9" w14:paraId="48080D7B" w14:textId="77777777" w:rsidTr="00690DD0">
        <w:trPr>
          <w:tblHeader/>
        </w:trPr>
        <w:tc>
          <w:tcPr>
            <w:tcW w:w="6525" w:type="dxa"/>
            <w:tcBorders>
              <w:top w:val="dotted" w:sz="4" w:space="0" w:color="auto"/>
              <w:bottom w:val="double" w:sz="4" w:space="0" w:color="auto"/>
              <w:right w:val="dotted" w:sz="4" w:space="0" w:color="auto"/>
            </w:tcBorders>
            <w:shd w:val="clear" w:color="auto" w:fill="F2F2F2" w:themeFill="background1" w:themeFillShade="F2"/>
            <w:tcMar>
              <w:left w:w="72" w:type="dxa"/>
              <w:right w:w="72" w:type="dxa"/>
            </w:tcMar>
          </w:tcPr>
          <w:p w14:paraId="3F87E1C3" w14:textId="77777777" w:rsidR="00316EC9" w:rsidRPr="00F64EFC" w:rsidRDefault="00316EC9" w:rsidP="00316EC9">
            <w:pPr>
              <w:jc w:val="center"/>
              <w:rPr>
                <w:sz w:val="20"/>
                <w:szCs w:val="20"/>
              </w:rPr>
            </w:pPr>
            <w:r w:rsidRPr="00F64EFC">
              <w:rPr>
                <w:rFonts w:ascii="Arial" w:eastAsia="Arial" w:hAnsi="Arial" w:cs="Arial"/>
                <w:b/>
                <w:bCs/>
                <w:sz w:val="20"/>
                <w:szCs w:val="20"/>
                <w:lang w:val="es"/>
              </w:rPr>
              <w:t xml:space="preserve"> </w:t>
            </w:r>
          </w:p>
        </w:tc>
        <w:tc>
          <w:tcPr>
            <w:tcW w:w="2190" w:type="dxa"/>
            <w:tcBorders>
              <w:top w:val="dotted" w:sz="4" w:space="0" w:color="auto"/>
              <w:left w:val="dotted" w:sz="4" w:space="0" w:color="auto"/>
              <w:bottom w:val="double" w:sz="4" w:space="0" w:color="auto"/>
            </w:tcBorders>
            <w:shd w:val="clear" w:color="auto" w:fill="F2F2F2" w:themeFill="background1" w:themeFillShade="F2"/>
            <w:tcMar>
              <w:left w:w="72" w:type="dxa"/>
              <w:right w:w="72" w:type="dxa"/>
            </w:tcMar>
          </w:tcPr>
          <w:p w14:paraId="5AECC32A" w14:textId="77777777" w:rsidR="00316EC9" w:rsidRPr="00F64EFC" w:rsidRDefault="00316EC9" w:rsidP="00316EC9">
            <w:pPr>
              <w:jc w:val="center"/>
              <w:rPr>
                <w:sz w:val="20"/>
                <w:szCs w:val="20"/>
              </w:rPr>
            </w:pPr>
            <w:r w:rsidRPr="00F64EFC">
              <w:rPr>
                <w:rFonts w:ascii="Arial" w:eastAsia="Arial" w:hAnsi="Arial" w:cs="Arial"/>
                <w:b/>
                <w:bCs/>
                <w:color w:val="000000" w:themeColor="text1"/>
                <w:sz w:val="20"/>
                <w:szCs w:val="20"/>
                <w:lang w:val="es"/>
              </w:rPr>
              <w:t>Importe</w:t>
            </w:r>
          </w:p>
        </w:tc>
      </w:tr>
      <w:tr w:rsidR="007C03CB" w14:paraId="6D0C5F34" w14:textId="77777777" w:rsidTr="007C03CB">
        <w:tc>
          <w:tcPr>
            <w:tcW w:w="6525" w:type="dxa"/>
            <w:tcBorders>
              <w:top w:val="double" w:sz="4" w:space="0" w:color="auto"/>
              <w:bottom w:val="dotted" w:sz="4" w:space="0" w:color="auto"/>
              <w:right w:val="dotted" w:sz="4" w:space="0" w:color="auto"/>
            </w:tcBorders>
            <w:tcMar>
              <w:left w:w="72" w:type="dxa"/>
              <w:right w:w="72" w:type="dxa"/>
            </w:tcMar>
          </w:tcPr>
          <w:p w14:paraId="77F9FEBF" w14:textId="77777777" w:rsidR="007C03CB" w:rsidRPr="00F64EFC" w:rsidRDefault="007C03CB" w:rsidP="007C03CB">
            <w:pPr>
              <w:jc w:val="both"/>
              <w:rPr>
                <w:rFonts w:ascii="Arial" w:hAnsi="Arial" w:cs="Arial"/>
                <w:sz w:val="20"/>
                <w:szCs w:val="20"/>
              </w:rPr>
            </w:pPr>
            <w:r w:rsidRPr="00F64EFC">
              <w:rPr>
                <w:rFonts w:ascii="Arial" w:eastAsia="Arial" w:hAnsi="Arial" w:cs="Arial"/>
                <w:b/>
                <w:sz w:val="20"/>
                <w:szCs w:val="20"/>
                <w:lang w:val="es"/>
              </w:rPr>
              <w:t>Total</w:t>
            </w:r>
          </w:p>
        </w:tc>
        <w:tc>
          <w:tcPr>
            <w:tcW w:w="2190" w:type="dxa"/>
            <w:tcBorders>
              <w:top w:val="double" w:sz="4" w:space="0" w:color="auto"/>
              <w:left w:val="dotted" w:sz="4" w:space="0" w:color="auto"/>
              <w:bottom w:val="dotted" w:sz="4" w:space="0" w:color="auto"/>
            </w:tcBorders>
            <w:tcMar>
              <w:left w:w="72" w:type="dxa"/>
              <w:right w:w="72" w:type="dxa"/>
            </w:tcMar>
            <w:vAlign w:val="center"/>
          </w:tcPr>
          <w:p w14:paraId="4CAEE823" w14:textId="62DAB18A" w:rsidR="007C03CB" w:rsidRPr="00F64EFC" w:rsidRDefault="007C03CB" w:rsidP="007C03CB">
            <w:pPr>
              <w:jc w:val="right"/>
              <w:rPr>
                <w:rFonts w:ascii="Arial" w:hAnsi="Arial" w:cs="Arial"/>
                <w:sz w:val="20"/>
                <w:szCs w:val="20"/>
              </w:rPr>
            </w:pPr>
            <w:r w:rsidRPr="00F64EFC">
              <w:rPr>
                <w:rFonts w:ascii="Arial" w:hAnsi="Arial" w:cs="Arial"/>
                <w:b/>
                <w:bCs/>
                <w:color w:val="000000"/>
                <w:sz w:val="20"/>
                <w:szCs w:val="20"/>
              </w:rPr>
              <w:t>5</w:t>
            </w:r>
            <w:r w:rsidR="0062183A">
              <w:rPr>
                <w:rFonts w:ascii="Arial" w:hAnsi="Arial" w:cs="Arial"/>
                <w:b/>
                <w:bCs/>
                <w:color w:val="000000"/>
                <w:sz w:val="20"/>
                <w:szCs w:val="20"/>
              </w:rPr>
              <w:t>01</w:t>
            </w:r>
            <w:r w:rsidRPr="00F64EFC">
              <w:rPr>
                <w:rFonts w:ascii="Arial" w:hAnsi="Arial" w:cs="Arial"/>
                <w:b/>
                <w:bCs/>
                <w:color w:val="000000"/>
                <w:sz w:val="20"/>
                <w:szCs w:val="20"/>
              </w:rPr>
              <w:t>,</w:t>
            </w:r>
            <w:r w:rsidR="0062183A">
              <w:rPr>
                <w:rFonts w:ascii="Arial" w:hAnsi="Arial" w:cs="Arial"/>
                <w:b/>
                <w:bCs/>
                <w:color w:val="000000"/>
                <w:sz w:val="20"/>
                <w:szCs w:val="20"/>
              </w:rPr>
              <w:t>697</w:t>
            </w:r>
            <w:r w:rsidRPr="00F64EFC">
              <w:rPr>
                <w:rFonts w:ascii="Arial" w:hAnsi="Arial" w:cs="Arial"/>
                <w:b/>
                <w:bCs/>
                <w:color w:val="000000"/>
                <w:sz w:val="20"/>
                <w:szCs w:val="20"/>
              </w:rPr>
              <w:t>,0</w:t>
            </w:r>
            <w:r w:rsidR="0062183A">
              <w:rPr>
                <w:rFonts w:ascii="Arial" w:hAnsi="Arial" w:cs="Arial"/>
                <w:b/>
                <w:bCs/>
                <w:color w:val="000000"/>
                <w:sz w:val="20"/>
                <w:szCs w:val="20"/>
              </w:rPr>
              <w:t>42</w:t>
            </w:r>
            <w:r w:rsidRPr="00F64EFC">
              <w:rPr>
                <w:rFonts w:ascii="Arial" w:hAnsi="Arial" w:cs="Arial"/>
                <w:b/>
                <w:bCs/>
                <w:color w:val="000000"/>
                <w:sz w:val="20"/>
                <w:szCs w:val="20"/>
              </w:rPr>
              <w:t>.</w:t>
            </w:r>
            <w:r w:rsidR="0062183A">
              <w:rPr>
                <w:rFonts w:ascii="Arial" w:hAnsi="Arial" w:cs="Arial"/>
                <w:b/>
                <w:bCs/>
                <w:color w:val="000000"/>
                <w:sz w:val="20"/>
                <w:szCs w:val="20"/>
              </w:rPr>
              <w:t>00</w:t>
            </w:r>
            <w:r w:rsidRPr="00F64EFC">
              <w:rPr>
                <w:rFonts w:ascii="Arial" w:hAnsi="Arial" w:cs="Arial"/>
                <w:b/>
                <w:bCs/>
                <w:color w:val="000000"/>
                <w:sz w:val="20"/>
                <w:szCs w:val="20"/>
              </w:rPr>
              <w:t xml:space="preserve"> </w:t>
            </w:r>
          </w:p>
        </w:tc>
      </w:tr>
      <w:tr w:rsidR="007C03CB" w14:paraId="24866ABA"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0EAD3B97" w14:textId="77777777" w:rsidR="007C03CB" w:rsidRPr="00F64EFC" w:rsidRDefault="007C03CB" w:rsidP="007C03CB">
            <w:pPr>
              <w:jc w:val="both"/>
              <w:rPr>
                <w:rFonts w:ascii="Arial" w:hAnsi="Arial" w:cs="Arial"/>
                <w:sz w:val="20"/>
                <w:szCs w:val="20"/>
              </w:rPr>
            </w:pPr>
            <w:r w:rsidRPr="00F64EFC">
              <w:rPr>
                <w:rFonts w:ascii="Arial" w:eastAsia="Arial" w:hAnsi="Arial" w:cs="Arial"/>
                <w:b/>
                <w:sz w:val="20"/>
                <w:szCs w:val="20"/>
                <w:lang w:val="es"/>
              </w:rPr>
              <w:t>Servicios Personales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26D3C056" w14:textId="44D9F745" w:rsidR="007C03CB" w:rsidRPr="00F64EFC" w:rsidRDefault="0062183A" w:rsidP="007C03CB">
            <w:pPr>
              <w:jc w:val="right"/>
              <w:rPr>
                <w:rFonts w:ascii="Arial" w:hAnsi="Arial" w:cs="Arial"/>
                <w:sz w:val="20"/>
                <w:szCs w:val="20"/>
              </w:rPr>
            </w:pPr>
            <w:r w:rsidRPr="0062183A">
              <w:rPr>
                <w:rFonts w:ascii="Arial" w:hAnsi="Arial" w:cs="Arial"/>
                <w:b/>
                <w:bCs/>
                <w:color w:val="000000"/>
                <w:sz w:val="20"/>
                <w:szCs w:val="20"/>
              </w:rPr>
              <w:t>384,528,458.00</w:t>
            </w:r>
          </w:p>
        </w:tc>
      </w:tr>
      <w:tr w:rsidR="0062183A" w14:paraId="0ACC5356"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3B91FFC"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Remuneraciones al Personal de Carácter Permanente</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000CEC27" w14:textId="25C06A90"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165,548,328.00 </w:t>
            </w:r>
          </w:p>
        </w:tc>
      </w:tr>
      <w:tr w:rsidR="0062183A" w14:paraId="71AF49DD"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BA5C270"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Remuneraciones al Personal de Carácter Transitorio</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01213307" w14:textId="5627B46C"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43,155,996.00 </w:t>
            </w:r>
          </w:p>
        </w:tc>
      </w:tr>
      <w:tr w:rsidR="0062183A" w14:paraId="42431A90"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6CB19793"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lastRenderedPageBreak/>
              <w:t>Remuneraciones Adicionales y Especiales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7410C42E" w14:textId="08BF7883"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61,944,066.00 </w:t>
            </w:r>
          </w:p>
        </w:tc>
      </w:tr>
      <w:tr w:rsidR="0062183A" w14:paraId="44A6D686"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35ED7E9"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Seguridad Social</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088DD812" w14:textId="0598887F"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55,481,306.00 </w:t>
            </w:r>
          </w:p>
        </w:tc>
      </w:tr>
      <w:tr w:rsidR="0062183A" w14:paraId="6E5F5D66"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F809E0F"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Otras Prestaciones Sociales y Económicas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143C74F3" w14:textId="24F6EB71"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39,783,086.00 </w:t>
            </w:r>
          </w:p>
        </w:tc>
      </w:tr>
      <w:tr w:rsidR="007C03CB" w14:paraId="687DC70F"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B8F0B10"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Previsiones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19A84C24" w14:textId="0755D433" w:rsidR="007C03CB" w:rsidRPr="00F64EFC" w:rsidRDefault="007C03CB" w:rsidP="007C03CB">
            <w:pPr>
              <w:jc w:val="right"/>
              <w:rPr>
                <w:rFonts w:ascii="Arial" w:hAnsi="Arial" w:cs="Arial"/>
                <w:sz w:val="20"/>
                <w:szCs w:val="20"/>
              </w:rPr>
            </w:pPr>
            <w:r w:rsidRPr="00F64EFC">
              <w:rPr>
                <w:rFonts w:ascii="Arial" w:hAnsi="Arial" w:cs="Arial"/>
                <w:color w:val="000000"/>
                <w:sz w:val="20"/>
                <w:szCs w:val="20"/>
              </w:rPr>
              <w:t xml:space="preserve">0.00 </w:t>
            </w:r>
          </w:p>
        </w:tc>
      </w:tr>
      <w:tr w:rsidR="007C03CB" w14:paraId="3D5C1475"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3C4A7D51"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Pago de Estímulos a Servidores Públicos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10B6515D" w14:textId="0E3CB36E" w:rsidR="007C03CB" w:rsidRPr="00F64EFC" w:rsidRDefault="0062183A" w:rsidP="007C03CB">
            <w:pPr>
              <w:jc w:val="right"/>
              <w:rPr>
                <w:rFonts w:ascii="Arial" w:hAnsi="Arial" w:cs="Arial"/>
                <w:sz w:val="20"/>
                <w:szCs w:val="20"/>
              </w:rPr>
            </w:pPr>
            <w:r w:rsidRPr="0062183A">
              <w:rPr>
                <w:rFonts w:ascii="Arial" w:hAnsi="Arial" w:cs="Arial"/>
                <w:color w:val="000000"/>
                <w:sz w:val="20"/>
                <w:szCs w:val="20"/>
              </w:rPr>
              <w:t>18,615,676.00</w:t>
            </w:r>
          </w:p>
        </w:tc>
      </w:tr>
      <w:tr w:rsidR="0062183A" w14:paraId="39987044"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089A4C6" w14:textId="77777777" w:rsidR="0062183A" w:rsidRPr="00F64EFC" w:rsidRDefault="0062183A" w:rsidP="0062183A">
            <w:pPr>
              <w:jc w:val="both"/>
              <w:rPr>
                <w:rFonts w:ascii="Arial" w:hAnsi="Arial" w:cs="Arial"/>
                <w:sz w:val="20"/>
                <w:szCs w:val="20"/>
              </w:rPr>
            </w:pPr>
            <w:r w:rsidRPr="00F64EFC">
              <w:rPr>
                <w:rFonts w:ascii="Arial" w:eastAsia="Arial" w:hAnsi="Arial" w:cs="Arial"/>
                <w:b/>
                <w:sz w:val="20"/>
                <w:szCs w:val="20"/>
                <w:lang w:val="es"/>
              </w:rPr>
              <w:t>Materiales y Suministros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0B82F25C" w14:textId="2F733F89" w:rsidR="0062183A" w:rsidRPr="00F64EFC" w:rsidRDefault="0062183A" w:rsidP="0062183A">
            <w:pPr>
              <w:jc w:val="right"/>
              <w:rPr>
                <w:rFonts w:ascii="Arial" w:hAnsi="Arial" w:cs="Arial"/>
                <w:sz w:val="20"/>
                <w:szCs w:val="20"/>
              </w:rPr>
            </w:pPr>
            <w:r>
              <w:rPr>
                <w:rFonts w:ascii="Arial" w:hAnsi="Arial" w:cs="Arial"/>
                <w:b/>
                <w:bCs/>
                <w:color w:val="000000"/>
                <w:sz w:val="20"/>
                <w:szCs w:val="20"/>
              </w:rPr>
              <w:t>19,983,338.00</w:t>
            </w:r>
          </w:p>
        </w:tc>
      </w:tr>
      <w:tr w:rsidR="0062183A" w14:paraId="3A601770"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817A710"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Materiales de Administración, Emisión de Documentos y Artículos Oficiales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2E70D9CB" w14:textId="419E925F"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11,659,019.00 </w:t>
            </w:r>
          </w:p>
        </w:tc>
      </w:tr>
      <w:tr w:rsidR="0062183A" w14:paraId="75EFC803"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3700399"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Alimentos y Utensilios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4B46CB3D" w14:textId="7E632FA8"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270,055.00 </w:t>
            </w:r>
          </w:p>
        </w:tc>
      </w:tr>
      <w:tr w:rsidR="007C03CB" w14:paraId="1B58DA48" w14:textId="77777777" w:rsidTr="00EC2D5B">
        <w:tc>
          <w:tcPr>
            <w:tcW w:w="6525" w:type="dxa"/>
            <w:tcBorders>
              <w:top w:val="dotted" w:sz="4" w:space="0" w:color="auto"/>
              <w:bottom w:val="dotted" w:sz="4" w:space="0" w:color="auto"/>
              <w:right w:val="dotted" w:sz="4" w:space="0" w:color="auto"/>
            </w:tcBorders>
            <w:tcMar>
              <w:left w:w="72" w:type="dxa"/>
              <w:right w:w="72" w:type="dxa"/>
            </w:tcMar>
          </w:tcPr>
          <w:p w14:paraId="0AD907AA"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Materias Primas y Materiales de Producción y Comercialización</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4307BFE0" w14:textId="330AACD0" w:rsidR="007C03CB" w:rsidRPr="00F64EFC" w:rsidRDefault="007C03CB" w:rsidP="007C03CB">
            <w:pPr>
              <w:jc w:val="right"/>
              <w:rPr>
                <w:rFonts w:ascii="Arial" w:hAnsi="Arial" w:cs="Arial"/>
                <w:sz w:val="20"/>
                <w:szCs w:val="20"/>
              </w:rPr>
            </w:pPr>
            <w:r w:rsidRPr="00F64EFC">
              <w:rPr>
                <w:rFonts w:ascii="Arial" w:hAnsi="Arial" w:cs="Arial"/>
                <w:color w:val="000000"/>
                <w:sz w:val="20"/>
                <w:szCs w:val="20"/>
              </w:rPr>
              <w:t xml:space="preserve">0.00 </w:t>
            </w:r>
          </w:p>
        </w:tc>
      </w:tr>
      <w:tr w:rsidR="007C03CB" w14:paraId="5E57AB51" w14:textId="77777777" w:rsidTr="00EC2D5B">
        <w:tc>
          <w:tcPr>
            <w:tcW w:w="6525" w:type="dxa"/>
            <w:tcBorders>
              <w:top w:val="dotted" w:sz="4" w:space="0" w:color="auto"/>
              <w:bottom w:val="single" w:sz="4" w:space="0" w:color="auto"/>
              <w:right w:val="dotted" w:sz="4" w:space="0" w:color="auto"/>
            </w:tcBorders>
            <w:tcMar>
              <w:left w:w="72" w:type="dxa"/>
              <w:right w:w="72" w:type="dxa"/>
            </w:tcMar>
          </w:tcPr>
          <w:p w14:paraId="3ABAB0D5"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Materiales y Artículos de Construcción y de Reparación</w:t>
            </w:r>
          </w:p>
        </w:tc>
        <w:tc>
          <w:tcPr>
            <w:tcW w:w="2190" w:type="dxa"/>
            <w:tcBorders>
              <w:top w:val="dotted" w:sz="4" w:space="0" w:color="auto"/>
              <w:left w:val="dotted" w:sz="4" w:space="0" w:color="auto"/>
              <w:bottom w:val="single" w:sz="4" w:space="0" w:color="auto"/>
            </w:tcBorders>
            <w:tcMar>
              <w:left w:w="72" w:type="dxa"/>
              <w:right w:w="72" w:type="dxa"/>
            </w:tcMar>
            <w:vAlign w:val="center"/>
          </w:tcPr>
          <w:p w14:paraId="271EA975" w14:textId="3BC4DFF3" w:rsidR="007C03CB" w:rsidRPr="00F64EFC" w:rsidRDefault="0062183A" w:rsidP="007C03CB">
            <w:pPr>
              <w:jc w:val="right"/>
              <w:rPr>
                <w:rFonts w:ascii="Arial" w:hAnsi="Arial" w:cs="Arial"/>
                <w:sz w:val="20"/>
                <w:szCs w:val="20"/>
              </w:rPr>
            </w:pPr>
            <w:r w:rsidRPr="0062183A">
              <w:rPr>
                <w:rFonts w:ascii="Arial" w:hAnsi="Arial" w:cs="Arial"/>
                <w:color w:val="000000"/>
                <w:sz w:val="20"/>
                <w:szCs w:val="20"/>
              </w:rPr>
              <w:t>410,000.00</w:t>
            </w:r>
          </w:p>
        </w:tc>
      </w:tr>
      <w:tr w:rsidR="007C03CB" w14:paraId="5DABB47C" w14:textId="77777777" w:rsidTr="00EC2D5B">
        <w:tc>
          <w:tcPr>
            <w:tcW w:w="6525" w:type="dxa"/>
            <w:tcBorders>
              <w:top w:val="single" w:sz="4" w:space="0" w:color="auto"/>
              <w:bottom w:val="dotted" w:sz="4" w:space="0" w:color="auto"/>
              <w:right w:val="dotted" w:sz="4" w:space="0" w:color="auto"/>
            </w:tcBorders>
            <w:tcMar>
              <w:left w:w="72" w:type="dxa"/>
              <w:right w:w="72" w:type="dxa"/>
            </w:tcMar>
          </w:tcPr>
          <w:p w14:paraId="64543D02"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Productos Químicos, Farmacéuticos y de Laboratorio</w:t>
            </w:r>
          </w:p>
        </w:tc>
        <w:tc>
          <w:tcPr>
            <w:tcW w:w="2190" w:type="dxa"/>
            <w:tcBorders>
              <w:top w:val="single" w:sz="4" w:space="0" w:color="auto"/>
              <w:left w:val="dotted" w:sz="4" w:space="0" w:color="auto"/>
              <w:bottom w:val="dotted" w:sz="4" w:space="0" w:color="auto"/>
            </w:tcBorders>
            <w:tcMar>
              <w:left w:w="72" w:type="dxa"/>
              <w:right w:w="72" w:type="dxa"/>
            </w:tcMar>
            <w:vAlign w:val="center"/>
          </w:tcPr>
          <w:p w14:paraId="0EB555DD" w14:textId="1B0E8CF4" w:rsidR="007C03CB" w:rsidRPr="00F64EFC" w:rsidRDefault="0062183A" w:rsidP="007C03CB">
            <w:pPr>
              <w:jc w:val="right"/>
              <w:rPr>
                <w:rFonts w:ascii="Arial" w:hAnsi="Arial" w:cs="Arial"/>
                <w:sz w:val="20"/>
                <w:szCs w:val="20"/>
              </w:rPr>
            </w:pPr>
            <w:r w:rsidRPr="0062183A">
              <w:rPr>
                <w:rFonts w:ascii="Arial" w:hAnsi="Arial" w:cs="Arial"/>
                <w:color w:val="000000"/>
                <w:sz w:val="20"/>
                <w:szCs w:val="20"/>
              </w:rPr>
              <w:t>1,293,504.00</w:t>
            </w:r>
          </w:p>
        </w:tc>
      </w:tr>
      <w:tr w:rsidR="007C03CB" w14:paraId="14C44613"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F37D18A"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Combustibles, Lubricantes y Aditivos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3B6E6277" w14:textId="616CB78D" w:rsidR="007C03CB" w:rsidRPr="00F64EFC" w:rsidRDefault="0062183A" w:rsidP="007C03CB">
            <w:pPr>
              <w:jc w:val="right"/>
              <w:rPr>
                <w:rFonts w:ascii="Arial" w:hAnsi="Arial" w:cs="Arial"/>
                <w:sz w:val="20"/>
                <w:szCs w:val="20"/>
              </w:rPr>
            </w:pPr>
            <w:r w:rsidRPr="0062183A">
              <w:rPr>
                <w:rFonts w:ascii="Arial" w:hAnsi="Arial" w:cs="Arial"/>
                <w:color w:val="000000"/>
                <w:sz w:val="20"/>
                <w:szCs w:val="20"/>
              </w:rPr>
              <w:t>2,501,614.00</w:t>
            </w:r>
          </w:p>
        </w:tc>
      </w:tr>
      <w:tr w:rsidR="007C03CB" w14:paraId="250230D8"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8C10E62"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Vestuario, Blancos, Prendas de Protección y Artículos Deportivos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3151AA62" w14:textId="4EC2D1A6" w:rsidR="007C03CB" w:rsidRPr="00F64EFC" w:rsidRDefault="0062183A" w:rsidP="007C03CB">
            <w:pPr>
              <w:jc w:val="right"/>
              <w:rPr>
                <w:rFonts w:ascii="Arial" w:hAnsi="Arial" w:cs="Arial"/>
                <w:sz w:val="20"/>
                <w:szCs w:val="20"/>
              </w:rPr>
            </w:pPr>
            <w:r w:rsidRPr="0062183A">
              <w:rPr>
                <w:rFonts w:ascii="Arial" w:hAnsi="Arial" w:cs="Arial"/>
                <w:color w:val="000000"/>
                <w:sz w:val="20"/>
                <w:szCs w:val="20"/>
              </w:rPr>
              <w:t>3,061,530.00</w:t>
            </w:r>
          </w:p>
        </w:tc>
      </w:tr>
      <w:tr w:rsidR="007C03CB" w14:paraId="4178C4D3"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60188DA2"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Materiales y Suministros para Seguridad</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28FE5E6A" w14:textId="1E07118F" w:rsidR="007C03CB" w:rsidRPr="00F64EFC" w:rsidRDefault="007C03CB" w:rsidP="007C03CB">
            <w:pPr>
              <w:jc w:val="right"/>
              <w:rPr>
                <w:rFonts w:ascii="Arial" w:hAnsi="Arial" w:cs="Arial"/>
                <w:sz w:val="20"/>
                <w:szCs w:val="20"/>
              </w:rPr>
            </w:pPr>
            <w:r w:rsidRPr="00F64EFC">
              <w:rPr>
                <w:rFonts w:ascii="Arial" w:hAnsi="Arial" w:cs="Arial"/>
                <w:color w:val="000000"/>
                <w:sz w:val="20"/>
                <w:szCs w:val="20"/>
              </w:rPr>
              <w:t xml:space="preserve">0.00 </w:t>
            </w:r>
          </w:p>
        </w:tc>
      </w:tr>
      <w:tr w:rsidR="007C03CB" w14:paraId="3646BF73"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123B4F5" w14:textId="77777777" w:rsidR="007C03CB" w:rsidRPr="00F64EFC" w:rsidRDefault="007C03CB" w:rsidP="007C03CB">
            <w:pPr>
              <w:jc w:val="both"/>
              <w:rPr>
                <w:rFonts w:ascii="Arial" w:hAnsi="Arial" w:cs="Arial"/>
                <w:sz w:val="20"/>
                <w:szCs w:val="20"/>
              </w:rPr>
            </w:pPr>
            <w:r w:rsidRPr="00F64EFC">
              <w:rPr>
                <w:rFonts w:ascii="Arial" w:eastAsia="Arial" w:hAnsi="Arial" w:cs="Arial"/>
                <w:sz w:val="20"/>
                <w:szCs w:val="20"/>
                <w:lang w:val="es"/>
              </w:rPr>
              <w:t>Herramientas, Refacciones y Accesorios Menores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61E200D4" w14:textId="37F18072" w:rsidR="007C03CB" w:rsidRPr="00F64EFC" w:rsidRDefault="0062183A" w:rsidP="007C03CB">
            <w:pPr>
              <w:jc w:val="right"/>
              <w:rPr>
                <w:rFonts w:ascii="Arial" w:hAnsi="Arial" w:cs="Arial"/>
                <w:sz w:val="20"/>
                <w:szCs w:val="20"/>
              </w:rPr>
            </w:pPr>
            <w:r w:rsidRPr="0062183A">
              <w:rPr>
                <w:rFonts w:ascii="Arial" w:hAnsi="Arial" w:cs="Arial"/>
                <w:color w:val="000000"/>
                <w:sz w:val="20"/>
                <w:szCs w:val="20"/>
              </w:rPr>
              <w:t>787,616.00</w:t>
            </w:r>
          </w:p>
        </w:tc>
      </w:tr>
      <w:tr w:rsidR="0062183A" w14:paraId="5ED6B614"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32B70F9" w14:textId="77777777" w:rsidR="0062183A" w:rsidRPr="00F64EFC" w:rsidRDefault="0062183A" w:rsidP="0062183A">
            <w:pPr>
              <w:jc w:val="both"/>
              <w:rPr>
                <w:rFonts w:ascii="Arial" w:hAnsi="Arial" w:cs="Arial"/>
                <w:sz w:val="20"/>
                <w:szCs w:val="20"/>
              </w:rPr>
            </w:pPr>
            <w:r w:rsidRPr="00F64EFC">
              <w:rPr>
                <w:rFonts w:ascii="Arial" w:eastAsia="Arial" w:hAnsi="Arial" w:cs="Arial"/>
                <w:b/>
                <w:sz w:val="20"/>
                <w:szCs w:val="20"/>
                <w:lang w:val="es"/>
              </w:rPr>
              <w:t>Servicios Generales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4499E443" w14:textId="571BD97B" w:rsidR="0062183A" w:rsidRPr="00F64EFC" w:rsidRDefault="0062183A" w:rsidP="0062183A">
            <w:pPr>
              <w:jc w:val="right"/>
              <w:rPr>
                <w:rFonts w:ascii="Arial" w:hAnsi="Arial" w:cs="Arial"/>
                <w:sz w:val="20"/>
                <w:szCs w:val="20"/>
              </w:rPr>
            </w:pPr>
            <w:r>
              <w:rPr>
                <w:rFonts w:ascii="Arial" w:hAnsi="Arial" w:cs="Arial"/>
                <w:b/>
                <w:bCs/>
                <w:color w:val="000000"/>
                <w:sz w:val="20"/>
                <w:szCs w:val="20"/>
              </w:rPr>
              <w:t>97,185,246.00</w:t>
            </w:r>
          </w:p>
        </w:tc>
      </w:tr>
      <w:tr w:rsidR="0062183A" w14:paraId="09D3FEE6"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6E141200"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Servicios Básicos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13038A0E" w14:textId="744C1A57"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34,772,733.00 </w:t>
            </w:r>
          </w:p>
        </w:tc>
      </w:tr>
      <w:tr w:rsidR="0062183A" w14:paraId="495DB09E"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4E67FCB"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Servicios de Arrendamiento</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39C1581A" w14:textId="3698DDFC"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2,530,593.00 </w:t>
            </w:r>
          </w:p>
        </w:tc>
      </w:tr>
      <w:tr w:rsidR="0062183A" w14:paraId="53D5F5FB"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A4D68B4"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Servicios Profesionales, Científicos, Técnicos y Otros Servicios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76B689EB" w14:textId="18BC7B04"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25,821,444.00 </w:t>
            </w:r>
          </w:p>
        </w:tc>
      </w:tr>
      <w:tr w:rsidR="0062183A" w14:paraId="03E1DA86"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24A7087"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Servicios Financieros, Bancarios y Comerciales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0CCBDCCA" w14:textId="404988EF"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865,446.00 </w:t>
            </w:r>
          </w:p>
        </w:tc>
      </w:tr>
      <w:tr w:rsidR="0062183A" w14:paraId="0E9357EB"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0A88EF72"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Servicios de Instalación, Reparación, Mantenimiento y Conservación</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425694B2" w14:textId="71226AB1"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11,712,441.00 </w:t>
            </w:r>
          </w:p>
        </w:tc>
      </w:tr>
      <w:tr w:rsidR="0062183A" w14:paraId="73F18C69"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5A09163"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Servicios de Comunicación Social y Publicidad</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3BF65397" w14:textId="291169C0"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1,146,097.00 </w:t>
            </w:r>
          </w:p>
        </w:tc>
      </w:tr>
      <w:tr w:rsidR="0062183A" w14:paraId="554B3A3B"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4A4A011"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lastRenderedPageBreak/>
              <w:t>Servicios de Traslado y Viáticos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0A9D72D6" w14:textId="1720C5A0"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6,646,990.00 </w:t>
            </w:r>
          </w:p>
        </w:tc>
      </w:tr>
      <w:tr w:rsidR="0062183A" w14:paraId="2D82F581"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205D601"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Servicios Oficiales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74EFC5C4" w14:textId="3FAC3BF8"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381,477.00 </w:t>
            </w:r>
          </w:p>
        </w:tc>
      </w:tr>
      <w:tr w:rsidR="0062183A" w14:paraId="59D0E54F"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4110EBD" w14:textId="77777777" w:rsidR="0062183A" w:rsidRPr="00F64EFC" w:rsidRDefault="0062183A" w:rsidP="0062183A">
            <w:pPr>
              <w:jc w:val="both"/>
              <w:rPr>
                <w:rFonts w:ascii="Arial" w:hAnsi="Arial" w:cs="Arial"/>
                <w:sz w:val="20"/>
                <w:szCs w:val="20"/>
              </w:rPr>
            </w:pPr>
            <w:r w:rsidRPr="00F64EFC">
              <w:rPr>
                <w:rFonts w:ascii="Arial" w:eastAsia="Arial" w:hAnsi="Arial" w:cs="Arial"/>
                <w:sz w:val="20"/>
                <w:szCs w:val="20"/>
                <w:lang w:val="es"/>
              </w:rPr>
              <w:t>Otros Servicios Generales</w:t>
            </w:r>
          </w:p>
        </w:tc>
        <w:tc>
          <w:tcPr>
            <w:tcW w:w="2190" w:type="dxa"/>
            <w:tcBorders>
              <w:top w:val="dotted" w:sz="4" w:space="0" w:color="auto"/>
              <w:left w:val="dotted" w:sz="4" w:space="0" w:color="auto"/>
              <w:bottom w:val="dotted" w:sz="4" w:space="0" w:color="auto"/>
            </w:tcBorders>
            <w:tcMar>
              <w:left w:w="72" w:type="dxa"/>
              <w:right w:w="72" w:type="dxa"/>
            </w:tcMar>
            <w:vAlign w:val="center"/>
          </w:tcPr>
          <w:p w14:paraId="6D6F16F7" w14:textId="1388AD25" w:rsidR="0062183A" w:rsidRPr="0062183A" w:rsidRDefault="0062183A" w:rsidP="0062183A">
            <w:pPr>
              <w:jc w:val="right"/>
              <w:rPr>
                <w:rFonts w:ascii="Arial" w:hAnsi="Arial" w:cs="Arial"/>
                <w:sz w:val="20"/>
                <w:szCs w:val="20"/>
              </w:rPr>
            </w:pPr>
            <w:r w:rsidRPr="0062183A">
              <w:rPr>
                <w:rFonts w:ascii="Arial" w:hAnsi="Arial" w:cs="Arial"/>
                <w:sz w:val="20"/>
                <w:szCs w:val="20"/>
              </w:rPr>
              <w:t xml:space="preserve">13,308,025.00 </w:t>
            </w:r>
          </w:p>
        </w:tc>
      </w:tr>
      <w:tr w:rsidR="00316EC9" w14:paraId="2F28B9B4"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3DF9F0F9" w14:textId="77777777" w:rsidR="00316EC9" w:rsidRPr="00F64EFC" w:rsidRDefault="00316EC9" w:rsidP="00316EC9">
            <w:pPr>
              <w:jc w:val="both"/>
              <w:rPr>
                <w:rFonts w:ascii="Arial" w:hAnsi="Arial" w:cs="Arial"/>
                <w:sz w:val="20"/>
                <w:szCs w:val="20"/>
              </w:rPr>
            </w:pPr>
            <w:r w:rsidRPr="00F64EFC">
              <w:rPr>
                <w:rFonts w:ascii="Arial" w:eastAsia="Arial" w:hAnsi="Arial" w:cs="Arial"/>
                <w:b/>
                <w:sz w:val="20"/>
                <w:szCs w:val="20"/>
                <w:lang w:val="es"/>
              </w:rPr>
              <w:t>Transferencias, Asignaciones, Subsidios y Otras Ayudas</w:t>
            </w:r>
          </w:p>
        </w:tc>
        <w:tc>
          <w:tcPr>
            <w:tcW w:w="2190" w:type="dxa"/>
            <w:tcBorders>
              <w:top w:val="dotted" w:sz="4" w:space="0" w:color="auto"/>
              <w:left w:val="dotted" w:sz="4" w:space="0" w:color="auto"/>
              <w:bottom w:val="dotted" w:sz="4" w:space="0" w:color="auto"/>
            </w:tcBorders>
            <w:tcMar>
              <w:left w:w="72" w:type="dxa"/>
              <w:right w:w="72" w:type="dxa"/>
            </w:tcMar>
          </w:tcPr>
          <w:p w14:paraId="389E622A" w14:textId="77777777" w:rsidR="00316EC9" w:rsidRPr="00F64EFC" w:rsidRDefault="00316EC9" w:rsidP="00316EC9">
            <w:pPr>
              <w:jc w:val="right"/>
              <w:rPr>
                <w:rFonts w:ascii="Arial" w:hAnsi="Arial" w:cs="Arial"/>
                <w:sz w:val="20"/>
                <w:szCs w:val="20"/>
              </w:rPr>
            </w:pPr>
            <w:r w:rsidRPr="00F64EFC">
              <w:rPr>
                <w:rFonts w:ascii="Arial" w:eastAsia="Arial" w:hAnsi="Arial" w:cs="Arial"/>
                <w:b/>
                <w:sz w:val="20"/>
                <w:szCs w:val="20"/>
                <w:lang w:val="es"/>
              </w:rPr>
              <w:t>0.00</w:t>
            </w:r>
          </w:p>
        </w:tc>
      </w:tr>
      <w:tr w:rsidR="00316EC9" w14:paraId="5768F07D"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868FD11"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Transferencias Internas y Asignaciones al Sector Público</w:t>
            </w:r>
          </w:p>
        </w:tc>
        <w:tc>
          <w:tcPr>
            <w:tcW w:w="2190" w:type="dxa"/>
            <w:tcBorders>
              <w:top w:val="dotted" w:sz="4" w:space="0" w:color="auto"/>
              <w:left w:val="dotted" w:sz="4" w:space="0" w:color="auto"/>
              <w:bottom w:val="dotted" w:sz="4" w:space="0" w:color="auto"/>
            </w:tcBorders>
            <w:tcMar>
              <w:left w:w="72" w:type="dxa"/>
              <w:right w:w="72" w:type="dxa"/>
            </w:tcMar>
          </w:tcPr>
          <w:p w14:paraId="7EC1445F"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7838F6B6"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6FDECE8A"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Transferencias al Resto del Sector Público</w:t>
            </w:r>
          </w:p>
        </w:tc>
        <w:tc>
          <w:tcPr>
            <w:tcW w:w="2190" w:type="dxa"/>
            <w:tcBorders>
              <w:top w:val="dotted" w:sz="4" w:space="0" w:color="auto"/>
              <w:left w:val="dotted" w:sz="4" w:space="0" w:color="auto"/>
              <w:bottom w:val="dotted" w:sz="4" w:space="0" w:color="auto"/>
            </w:tcBorders>
            <w:tcMar>
              <w:left w:w="72" w:type="dxa"/>
              <w:right w:w="72" w:type="dxa"/>
            </w:tcMar>
          </w:tcPr>
          <w:p w14:paraId="51A669E2"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711A59CC"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3C5DAEBC"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Subsidios y Subvenciones</w:t>
            </w:r>
          </w:p>
        </w:tc>
        <w:tc>
          <w:tcPr>
            <w:tcW w:w="2190" w:type="dxa"/>
            <w:tcBorders>
              <w:top w:val="dotted" w:sz="4" w:space="0" w:color="auto"/>
              <w:left w:val="dotted" w:sz="4" w:space="0" w:color="auto"/>
              <w:bottom w:val="dotted" w:sz="4" w:space="0" w:color="auto"/>
            </w:tcBorders>
            <w:tcMar>
              <w:left w:w="72" w:type="dxa"/>
              <w:right w:w="72" w:type="dxa"/>
            </w:tcMar>
          </w:tcPr>
          <w:p w14:paraId="71053DA2"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3FCD034E"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AF3E152"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Ayudas Sociales</w:t>
            </w:r>
          </w:p>
        </w:tc>
        <w:tc>
          <w:tcPr>
            <w:tcW w:w="2190" w:type="dxa"/>
            <w:tcBorders>
              <w:top w:val="dotted" w:sz="4" w:space="0" w:color="auto"/>
              <w:left w:val="dotted" w:sz="4" w:space="0" w:color="auto"/>
              <w:bottom w:val="dotted" w:sz="4" w:space="0" w:color="auto"/>
            </w:tcBorders>
            <w:tcMar>
              <w:left w:w="72" w:type="dxa"/>
              <w:right w:w="72" w:type="dxa"/>
            </w:tcMar>
          </w:tcPr>
          <w:p w14:paraId="1917C428"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5E13C8EB" w14:textId="77777777" w:rsidTr="00EC2D5B">
        <w:tc>
          <w:tcPr>
            <w:tcW w:w="6525" w:type="dxa"/>
            <w:tcBorders>
              <w:top w:val="dotted" w:sz="4" w:space="0" w:color="auto"/>
              <w:bottom w:val="dotted" w:sz="4" w:space="0" w:color="auto"/>
              <w:right w:val="dotted" w:sz="4" w:space="0" w:color="auto"/>
            </w:tcBorders>
            <w:tcMar>
              <w:left w:w="72" w:type="dxa"/>
              <w:right w:w="72" w:type="dxa"/>
            </w:tcMar>
          </w:tcPr>
          <w:p w14:paraId="370499D5"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Pensiones y Jubilaciones</w:t>
            </w:r>
          </w:p>
        </w:tc>
        <w:tc>
          <w:tcPr>
            <w:tcW w:w="2190" w:type="dxa"/>
            <w:tcBorders>
              <w:top w:val="dotted" w:sz="4" w:space="0" w:color="auto"/>
              <w:left w:val="dotted" w:sz="4" w:space="0" w:color="auto"/>
              <w:bottom w:val="dotted" w:sz="4" w:space="0" w:color="auto"/>
            </w:tcBorders>
            <w:tcMar>
              <w:left w:w="72" w:type="dxa"/>
              <w:right w:w="72" w:type="dxa"/>
            </w:tcMar>
          </w:tcPr>
          <w:p w14:paraId="468E59B1"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75729AD5" w14:textId="77777777" w:rsidTr="00EC2D5B">
        <w:tc>
          <w:tcPr>
            <w:tcW w:w="6525" w:type="dxa"/>
            <w:tcBorders>
              <w:top w:val="dotted" w:sz="4" w:space="0" w:color="auto"/>
              <w:bottom w:val="single" w:sz="4" w:space="0" w:color="auto"/>
              <w:right w:val="dotted" w:sz="4" w:space="0" w:color="auto"/>
            </w:tcBorders>
            <w:tcMar>
              <w:left w:w="72" w:type="dxa"/>
              <w:right w:w="72" w:type="dxa"/>
            </w:tcMar>
          </w:tcPr>
          <w:p w14:paraId="380FD59C"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Transferencias a Fideicomisos, Mandatos y Otros Análogos</w:t>
            </w:r>
          </w:p>
        </w:tc>
        <w:tc>
          <w:tcPr>
            <w:tcW w:w="2190" w:type="dxa"/>
            <w:tcBorders>
              <w:top w:val="dotted" w:sz="4" w:space="0" w:color="auto"/>
              <w:left w:val="dotted" w:sz="4" w:space="0" w:color="auto"/>
              <w:bottom w:val="single" w:sz="4" w:space="0" w:color="auto"/>
            </w:tcBorders>
            <w:tcMar>
              <w:left w:w="72" w:type="dxa"/>
              <w:right w:w="72" w:type="dxa"/>
            </w:tcMar>
          </w:tcPr>
          <w:p w14:paraId="52828D46"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180A0169" w14:textId="77777777" w:rsidTr="00EC2D5B">
        <w:tc>
          <w:tcPr>
            <w:tcW w:w="6525" w:type="dxa"/>
            <w:tcBorders>
              <w:top w:val="single" w:sz="4" w:space="0" w:color="auto"/>
              <w:bottom w:val="dotted" w:sz="4" w:space="0" w:color="auto"/>
              <w:right w:val="dotted" w:sz="4" w:space="0" w:color="auto"/>
            </w:tcBorders>
            <w:tcMar>
              <w:left w:w="72" w:type="dxa"/>
              <w:right w:w="72" w:type="dxa"/>
            </w:tcMar>
          </w:tcPr>
          <w:p w14:paraId="48AAC681"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Transferencias a la Seguridad Social</w:t>
            </w:r>
          </w:p>
        </w:tc>
        <w:tc>
          <w:tcPr>
            <w:tcW w:w="2190" w:type="dxa"/>
            <w:tcBorders>
              <w:top w:val="single" w:sz="4" w:space="0" w:color="auto"/>
              <w:left w:val="dotted" w:sz="4" w:space="0" w:color="auto"/>
              <w:bottom w:val="dotted" w:sz="4" w:space="0" w:color="auto"/>
            </w:tcBorders>
            <w:tcMar>
              <w:left w:w="72" w:type="dxa"/>
              <w:right w:w="72" w:type="dxa"/>
            </w:tcMar>
          </w:tcPr>
          <w:p w14:paraId="5A8E16B5"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7A22DC21"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2E4E2F3"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Donativos</w:t>
            </w:r>
          </w:p>
        </w:tc>
        <w:tc>
          <w:tcPr>
            <w:tcW w:w="2190" w:type="dxa"/>
            <w:tcBorders>
              <w:top w:val="dotted" w:sz="4" w:space="0" w:color="auto"/>
              <w:left w:val="dotted" w:sz="4" w:space="0" w:color="auto"/>
              <w:bottom w:val="dotted" w:sz="4" w:space="0" w:color="auto"/>
            </w:tcBorders>
            <w:tcMar>
              <w:left w:w="72" w:type="dxa"/>
              <w:right w:w="72" w:type="dxa"/>
            </w:tcMar>
          </w:tcPr>
          <w:p w14:paraId="31E35AE5"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5B93CA10"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663CF22"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Transferencias al Exterior</w:t>
            </w:r>
          </w:p>
        </w:tc>
        <w:tc>
          <w:tcPr>
            <w:tcW w:w="2190" w:type="dxa"/>
            <w:tcBorders>
              <w:top w:val="dotted" w:sz="4" w:space="0" w:color="auto"/>
              <w:left w:val="dotted" w:sz="4" w:space="0" w:color="auto"/>
              <w:bottom w:val="dotted" w:sz="4" w:space="0" w:color="auto"/>
            </w:tcBorders>
            <w:tcMar>
              <w:left w:w="72" w:type="dxa"/>
              <w:right w:w="72" w:type="dxa"/>
            </w:tcMar>
          </w:tcPr>
          <w:p w14:paraId="5E0E099E"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6A41CAE9"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FBBB595" w14:textId="77777777" w:rsidR="00316EC9" w:rsidRPr="00F64EFC" w:rsidRDefault="00316EC9" w:rsidP="00316EC9">
            <w:pPr>
              <w:jc w:val="both"/>
              <w:rPr>
                <w:rFonts w:ascii="Arial" w:hAnsi="Arial" w:cs="Arial"/>
                <w:sz w:val="20"/>
                <w:szCs w:val="20"/>
              </w:rPr>
            </w:pPr>
            <w:r w:rsidRPr="00F64EFC">
              <w:rPr>
                <w:rFonts w:ascii="Arial" w:eastAsia="Arial" w:hAnsi="Arial" w:cs="Arial"/>
                <w:b/>
                <w:sz w:val="20"/>
                <w:szCs w:val="20"/>
                <w:lang w:val="es"/>
              </w:rPr>
              <w:t>Bienes Muebles, Inmuebles e Intangibles</w:t>
            </w:r>
          </w:p>
        </w:tc>
        <w:tc>
          <w:tcPr>
            <w:tcW w:w="2190" w:type="dxa"/>
            <w:tcBorders>
              <w:top w:val="dotted" w:sz="4" w:space="0" w:color="auto"/>
              <w:left w:val="dotted" w:sz="4" w:space="0" w:color="auto"/>
              <w:bottom w:val="dotted" w:sz="4" w:space="0" w:color="auto"/>
            </w:tcBorders>
            <w:tcMar>
              <w:left w:w="72" w:type="dxa"/>
              <w:right w:w="72" w:type="dxa"/>
            </w:tcMar>
          </w:tcPr>
          <w:p w14:paraId="6F31F2F0" w14:textId="77777777" w:rsidR="00316EC9" w:rsidRPr="00F64EFC" w:rsidRDefault="00316EC9" w:rsidP="00316EC9">
            <w:pPr>
              <w:jc w:val="right"/>
              <w:rPr>
                <w:rFonts w:ascii="Arial" w:hAnsi="Arial" w:cs="Arial"/>
                <w:sz w:val="20"/>
                <w:szCs w:val="20"/>
              </w:rPr>
            </w:pPr>
            <w:r w:rsidRPr="00F64EFC">
              <w:rPr>
                <w:rFonts w:ascii="Arial" w:eastAsia="Arial" w:hAnsi="Arial" w:cs="Arial"/>
                <w:b/>
                <w:sz w:val="20"/>
                <w:szCs w:val="20"/>
                <w:lang w:val="es"/>
              </w:rPr>
              <w:t>0.00</w:t>
            </w:r>
          </w:p>
        </w:tc>
      </w:tr>
      <w:tr w:rsidR="00316EC9" w14:paraId="67D12FC3"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791231DF"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Mobiliario y Equipo de Administración</w:t>
            </w:r>
          </w:p>
        </w:tc>
        <w:tc>
          <w:tcPr>
            <w:tcW w:w="2190" w:type="dxa"/>
            <w:tcBorders>
              <w:top w:val="dotted" w:sz="4" w:space="0" w:color="auto"/>
              <w:left w:val="dotted" w:sz="4" w:space="0" w:color="auto"/>
              <w:bottom w:val="dotted" w:sz="4" w:space="0" w:color="auto"/>
            </w:tcBorders>
            <w:tcMar>
              <w:left w:w="72" w:type="dxa"/>
              <w:right w:w="72" w:type="dxa"/>
            </w:tcMar>
          </w:tcPr>
          <w:p w14:paraId="4A102110"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6F04FFFC"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F223A95"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Mobiliario y Equipo Educacional y Recreativo</w:t>
            </w:r>
          </w:p>
        </w:tc>
        <w:tc>
          <w:tcPr>
            <w:tcW w:w="2190" w:type="dxa"/>
            <w:tcBorders>
              <w:top w:val="dotted" w:sz="4" w:space="0" w:color="auto"/>
              <w:left w:val="dotted" w:sz="4" w:space="0" w:color="auto"/>
              <w:bottom w:val="dotted" w:sz="4" w:space="0" w:color="auto"/>
            </w:tcBorders>
            <w:tcMar>
              <w:left w:w="72" w:type="dxa"/>
              <w:right w:w="72" w:type="dxa"/>
            </w:tcMar>
          </w:tcPr>
          <w:p w14:paraId="3F2E51CD"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355E69DC"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DDD5092"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Equipo e Instrumental Médico y de Laboratorio</w:t>
            </w:r>
          </w:p>
        </w:tc>
        <w:tc>
          <w:tcPr>
            <w:tcW w:w="2190" w:type="dxa"/>
            <w:tcBorders>
              <w:top w:val="dotted" w:sz="4" w:space="0" w:color="auto"/>
              <w:left w:val="dotted" w:sz="4" w:space="0" w:color="auto"/>
              <w:bottom w:val="dotted" w:sz="4" w:space="0" w:color="auto"/>
            </w:tcBorders>
            <w:tcMar>
              <w:left w:w="72" w:type="dxa"/>
              <w:right w:w="72" w:type="dxa"/>
            </w:tcMar>
          </w:tcPr>
          <w:p w14:paraId="1E68CBC8"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51AC8FD2"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020FEB3A"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Vehículos y Equipo de Transporte</w:t>
            </w:r>
          </w:p>
        </w:tc>
        <w:tc>
          <w:tcPr>
            <w:tcW w:w="2190" w:type="dxa"/>
            <w:tcBorders>
              <w:top w:val="dotted" w:sz="4" w:space="0" w:color="auto"/>
              <w:left w:val="dotted" w:sz="4" w:space="0" w:color="auto"/>
              <w:bottom w:val="dotted" w:sz="4" w:space="0" w:color="auto"/>
            </w:tcBorders>
            <w:tcMar>
              <w:left w:w="72" w:type="dxa"/>
              <w:right w:w="72" w:type="dxa"/>
            </w:tcMar>
          </w:tcPr>
          <w:p w14:paraId="37BFBC6E"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6BD1585F"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64163D2F"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Equipo de Defensa y Seguridad</w:t>
            </w:r>
          </w:p>
        </w:tc>
        <w:tc>
          <w:tcPr>
            <w:tcW w:w="2190" w:type="dxa"/>
            <w:tcBorders>
              <w:top w:val="dotted" w:sz="4" w:space="0" w:color="auto"/>
              <w:left w:val="dotted" w:sz="4" w:space="0" w:color="auto"/>
              <w:bottom w:val="dotted" w:sz="4" w:space="0" w:color="auto"/>
            </w:tcBorders>
            <w:tcMar>
              <w:left w:w="72" w:type="dxa"/>
              <w:right w:w="72" w:type="dxa"/>
            </w:tcMar>
          </w:tcPr>
          <w:p w14:paraId="4436225E"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43DA3C37"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93827C0"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Maquinaria, Otros Equipos y Herramientas</w:t>
            </w:r>
          </w:p>
        </w:tc>
        <w:tc>
          <w:tcPr>
            <w:tcW w:w="2190" w:type="dxa"/>
            <w:tcBorders>
              <w:top w:val="dotted" w:sz="4" w:space="0" w:color="auto"/>
              <w:left w:val="dotted" w:sz="4" w:space="0" w:color="auto"/>
              <w:bottom w:val="dotted" w:sz="4" w:space="0" w:color="auto"/>
            </w:tcBorders>
            <w:tcMar>
              <w:left w:w="72" w:type="dxa"/>
              <w:right w:w="72" w:type="dxa"/>
            </w:tcMar>
          </w:tcPr>
          <w:p w14:paraId="5A59D8AD"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28A39E59"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644DBE1"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Activos Biológicos</w:t>
            </w:r>
          </w:p>
        </w:tc>
        <w:tc>
          <w:tcPr>
            <w:tcW w:w="2190" w:type="dxa"/>
            <w:tcBorders>
              <w:top w:val="dotted" w:sz="4" w:space="0" w:color="auto"/>
              <w:left w:val="dotted" w:sz="4" w:space="0" w:color="auto"/>
              <w:bottom w:val="dotted" w:sz="4" w:space="0" w:color="auto"/>
            </w:tcBorders>
            <w:tcMar>
              <w:left w:w="72" w:type="dxa"/>
              <w:right w:w="72" w:type="dxa"/>
            </w:tcMar>
          </w:tcPr>
          <w:p w14:paraId="3AB40EAC"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12D56257"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7FE8936"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Bienes Inmuebles</w:t>
            </w:r>
          </w:p>
        </w:tc>
        <w:tc>
          <w:tcPr>
            <w:tcW w:w="2190" w:type="dxa"/>
            <w:tcBorders>
              <w:top w:val="dotted" w:sz="4" w:space="0" w:color="auto"/>
              <w:left w:val="dotted" w:sz="4" w:space="0" w:color="auto"/>
              <w:bottom w:val="dotted" w:sz="4" w:space="0" w:color="auto"/>
            </w:tcBorders>
            <w:tcMar>
              <w:left w:w="72" w:type="dxa"/>
              <w:right w:w="72" w:type="dxa"/>
            </w:tcMar>
          </w:tcPr>
          <w:p w14:paraId="6AE29E07"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2B2214ED"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F2A5762"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lastRenderedPageBreak/>
              <w:t>Activos Intangibles</w:t>
            </w:r>
          </w:p>
        </w:tc>
        <w:tc>
          <w:tcPr>
            <w:tcW w:w="2190" w:type="dxa"/>
            <w:tcBorders>
              <w:top w:val="dotted" w:sz="4" w:space="0" w:color="auto"/>
              <w:left w:val="dotted" w:sz="4" w:space="0" w:color="auto"/>
              <w:bottom w:val="dotted" w:sz="4" w:space="0" w:color="auto"/>
            </w:tcBorders>
            <w:tcMar>
              <w:left w:w="72" w:type="dxa"/>
              <w:right w:w="72" w:type="dxa"/>
            </w:tcMar>
          </w:tcPr>
          <w:p w14:paraId="366711C9"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76610B12"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58997D2" w14:textId="77777777" w:rsidR="00316EC9" w:rsidRPr="00F64EFC" w:rsidRDefault="00316EC9" w:rsidP="00316EC9">
            <w:pPr>
              <w:jc w:val="both"/>
              <w:rPr>
                <w:rFonts w:ascii="Arial" w:hAnsi="Arial" w:cs="Arial"/>
                <w:sz w:val="20"/>
                <w:szCs w:val="20"/>
              </w:rPr>
            </w:pPr>
            <w:r w:rsidRPr="00F64EFC">
              <w:rPr>
                <w:rFonts w:ascii="Arial" w:eastAsia="Arial" w:hAnsi="Arial" w:cs="Arial"/>
                <w:b/>
                <w:sz w:val="20"/>
                <w:szCs w:val="20"/>
                <w:lang w:val="es"/>
              </w:rPr>
              <w:t>Inversión Pública</w:t>
            </w:r>
          </w:p>
        </w:tc>
        <w:tc>
          <w:tcPr>
            <w:tcW w:w="2190" w:type="dxa"/>
            <w:tcBorders>
              <w:top w:val="dotted" w:sz="4" w:space="0" w:color="auto"/>
              <w:left w:val="dotted" w:sz="4" w:space="0" w:color="auto"/>
              <w:bottom w:val="dotted" w:sz="4" w:space="0" w:color="auto"/>
            </w:tcBorders>
            <w:tcMar>
              <w:left w:w="72" w:type="dxa"/>
              <w:right w:w="72" w:type="dxa"/>
            </w:tcMar>
          </w:tcPr>
          <w:p w14:paraId="1A923752" w14:textId="77777777" w:rsidR="00316EC9" w:rsidRPr="00F64EFC" w:rsidRDefault="00316EC9" w:rsidP="00316EC9">
            <w:pPr>
              <w:jc w:val="right"/>
              <w:rPr>
                <w:rFonts w:ascii="Arial" w:hAnsi="Arial" w:cs="Arial"/>
                <w:sz w:val="20"/>
                <w:szCs w:val="20"/>
              </w:rPr>
            </w:pPr>
            <w:r w:rsidRPr="00F64EFC">
              <w:rPr>
                <w:rFonts w:ascii="Arial" w:eastAsia="Arial" w:hAnsi="Arial" w:cs="Arial"/>
                <w:b/>
                <w:sz w:val="20"/>
                <w:szCs w:val="20"/>
                <w:lang w:val="es"/>
              </w:rPr>
              <w:t>0.00</w:t>
            </w:r>
          </w:p>
        </w:tc>
      </w:tr>
      <w:tr w:rsidR="00316EC9" w14:paraId="73E8B7B1"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03F299EB"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Obra Pública en Bienes de Dominio Público</w:t>
            </w:r>
          </w:p>
        </w:tc>
        <w:tc>
          <w:tcPr>
            <w:tcW w:w="2190" w:type="dxa"/>
            <w:tcBorders>
              <w:top w:val="dotted" w:sz="4" w:space="0" w:color="auto"/>
              <w:left w:val="dotted" w:sz="4" w:space="0" w:color="auto"/>
              <w:bottom w:val="dotted" w:sz="4" w:space="0" w:color="auto"/>
            </w:tcBorders>
            <w:tcMar>
              <w:left w:w="72" w:type="dxa"/>
              <w:right w:w="72" w:type="dxa"/>
            </w:tcMar>
          </w:tcPr>
          <w:p w14:paraId="0D0780E6"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6452A4E5"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1DBEDB9"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Obra Pública en Bienes Propios</w:t>
            </w:r>
          </w:p>
        </w:tc>
        <w:tc>
          <w:tcPr>
            <w:tcW w:w="2190" w:type="dxa"/>
            <w:tcBorders>
              <w:top w:val="dotted" w:sz="4" w:space="0" w:color="auto"/>
              <w:left w:val="dotted" w:sz="4" w:space="0" w:color="auto"/>
              <w:bottom w:val="dotted" w:sz="4" w:space="0" w:color="auto"/>
            </w:tcBorders>
            <w:tcMar>
              <w:left w:w="72" w:type="dxa"/>
              <w:right w:w="72" w:type="dxa"/>
            </w:tcMar>
          </w:tcPr>
          <w:p w14:paraId="2D3BA5C1"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0AFDED81"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18CBF7B"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Proyectos Productivos y Acciones de Fomento</w:t>
            </w:r>
          </w:p>
        </w:tc>
        <w:tc>
          <w:tcPr>
            <w:tcW w:w="2190" w:type="dxa"/>
            <w:tcBorders>
              <w:top w:val="dotted" w:sz="4" w:space="0" w:color="auto"/>
              <w:left w:val="dotted" w:sz="4" w:space="0" w:color="auto"/>
              <w:bottom w:val="dotted" w:sz="4" w:space="0" w:color="auto"/>
            </w:tcBorders>
            <w:tcMar>
              <w:left w:w="72" w:type="dxa"/>
              <w:right w:w="72" w:type="dxa"/>
            </w:tcMar>
          </w:tcPr>
          <w:p w14:paraId="1F9AA6CE"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4AC840D9"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A8D17F9" w14:textId="77777777" w:rsidR="00316EC9" w:rsidRPr="00F64EFC" w:rsidRDefault="00316EC9" w:rsidP="00316EC9">
            <w:pPr>
              <w:jc w:val="both"/>
              <w:rPr>
                <w:rFonts w:ascii="Arial" w:hAnsi="Arial" w:cs="Arial"/>
                <w:sz w:val="20"/>
                <w:szCs w:val="20"/>
              </w:rPr>
            </w:pPr>
            <w:r w:rsidRPr="00F64EFC">
              <w:rPr>
                <w:rFonts w:ascii="Arial" w:eastAsia="Arial" w:hAnsi="Arial" w:cs="Arial"/>
                <w:b/>
                <w:sz w:val="20"/>
                <w:szCs w:val="20"/>
                <w:lang w:val="es"/>
              </w:rPr>
              <w:t>Inversiones Financieras y Otras Provisiones</w:t>
            </w:r>
          </w:p>
        </w:tc>
        <w:tc>
          <w:tcPr>
            <w:tcW w:w="2190" w:type="dxa"/>
            <w:tcBorders>
              <w:top w:val="dotted" w:sz="4" w:space="0" w:color="auto"/>
              <w:left w:val="dotted" w:sz="4" w:space="0" w:color="auto"/>
              <w:bottom w:val="dotted" w:sz="4" w:space="0" w:color="auto"/>
            </w:tcBorders>
            <w:tcMar>
              <w:left w:w="72" w:type="dxa"/>
              <w:right w:w="72" w:type="dxa"/>
            </w:tcMar>
          </w:tcPr>
          <w:p w14:paraId="21DD8872" w14:textId="77777777" w:rsidR="00316EC9" w:rsidRPr="00F64EFC" w:rsidRDefault="00316EC9" w:rsidP="00316EC9">
            <w:pPr>
              <w:jc w:val="right"/>
              <w:rPr>
                <w:rFonts w:ascii="Arial" w:hAnsi="Arial" w:cs="Arial"/>
                <w:sz w:val="20"/>
                <w:szCs w:val="20"/>
              </w:rPr>
            </w:pPr>
            <w:r w:rsidRPr="00F64EFC">
              <w:rPr>
                <w:rFonts w:ascii="Arial" w:eastAsia="Arial" w:hAnsi="Arial" w:cs="Arial"/>
                <w:b/>
                <w:sz w:val="20"/>
                <w:szCs w:val="20"/>
                <w:lang w:val="es"/>
              </w:rPr>
              <w:t>0.00</w:t>
            </w:r>
          </w:p>
        </w:tc>
      </w:tr>
      <w:tr w:rsidR="00316EC9" w14:paraId="6CB30B64"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7F6CB0F3"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Inversiones para el Fomento de Actividades Productivas</w:t>
            </w:r>
          </w:p>
        </w:tc>
        <w:tc>
          <w:tcPr>
            <w:tcW w:w="2190" w:type="dxa"/>
            <w:tcBorders>
              <w:top w:val="dotted" w:sz="4" w:space="0" w:color="auto"/>
              <w:left w:val="dotted" w:sz="4" w:space="0" w:color="auto"/>
              <w:bottom w:val="dotted" w:sz="4" w:space="0" w:color="auto"/>
            </w:tcBorders>
            <w:tcMar>
              <w:left w:w="72" w:type="dxa"/>
              <w:right w:w="72" w:type="dxa"/>
            </w:tcMar>
          </w:tcPr>
          <w:p w14:paraId="07CD5E9B"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266F4F8F"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BC8E62D"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Acciones y Participaciones de Capital</w:t>
            </w:r>
          </w:p>
        </w:tc>
        <w:tc>
          <w:tcPr>
            <w:tcW w:w="2190" w:type="dxa"/>
            <w:tcBorders>
              <w:top w:val="dotted" w:sz="4" w:space="0" w:color="auto"/>
              <w:left w:val="dotted" w:sz="4" w:space="0" w:color="auto"/>
              <w:bottom w:val="dotted" w:sz="4" w:space="0" w:color="auto"/>
            </w:tcBorders>
            <w:tcMar>
              <w:left w:w="72" w:type="dxa"/>
              <w:right w:w="72" w:type="dxa"/>
            </w:tcMar>
          </w:tcPr>
          <w:p w14:paraId="55332716"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70FDE450" w14:textId="77777777" w:rsidTr="00EC2D5B">
        <w:tc>
          <w:tcPr>
            <w:tcW w:w="6525" w:type="dxa"/>
            <w:tcBorders>
              <w:top w:val="dotted" w:sz="4" w:space="0" w:color="auto"/>
              <w:bottom w:val="dotted" w:sz="4" w:space="0" w:color="auto"/>
              <w:right w:val="dotted" w:sz="4" w:space="0" w:color="auto"/>
            </w:tcBorders>
            <w:tcMar>
              <w:left w:w="72" w:type="dxa"/>
              <w:right w:w="72" w:type="dxa"/>
            </w:tcMar>
          </w:tcPr>
          <w:p w14:paraId="174BEF41"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Compra de Títulos y Valores</w:t>
            </w:r>
          </w:p>
        </w:tc>
        <w:tc>
          <w:tcPr>
            <w:tcW w:w="2190" w:type="dxa"/>
            <w:tcBorders>
              <w:top w:val="dotted" w:sz="4" w:space="0" w:color="auto"/>
              <w:left w:val="dotted" w:sz="4" w:space="0" w:color="auto"/>
              <w:bottom w:val="dotted" w:sz="4" w:space="0" w:color="auto"/>
            </w:tcBorders>
            <w:tcMar>
              <w:left w:w="72" w:type="dxa"/>
              <w:right w:w="72" w:type="dxa"/>
            </w:tcMar>
          </w:tcPr>
          <w:p w14:paraId="57263CF8"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6CACFA29" w14:textId="77777777" w:rsidTr="00EC2D5B">
        <w:tc>
          <w:tcPr>
            <w:tcW w:w="6525" w:type="dxa"/>
            <w:tcBorders>
              <w:top w:val="dotted" w:sz="4" w:space="0" w:color="auto"/>
              <w:bottom w:val="single" w:sz="4" w:space="0" w:color="auto"/>
              <w:right w:val="dotted" w:sz="4" w:space="0" w:color="auto"/>
            </w:tcBorders>
            <w:tcMar>
              <w:left w:w="72" w:type="dxa"/>
              <w:right w:w="72" w:type="dxa"/>
            </w:tcMar>
          </w:tcPr>
          <w:p w14:paraId="572CB251"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Concesión de Préstamos</w:t>
            </w:r>
          </w:p>
        </w:tc>
        <w:tc>
          <w:tcPr>
            <w:tcW w:w="2190" w:type="dxa"/>
            <w:tcBorders>
              <w:top w:val="dotted" w:sz="4" w:space="0" w:color="auto"/>
              <w:left w:val="dotted" w:sz="4" w:space="0" w:color="auto"/>
              <w:bottom w:val="single" w:sz="4" w:space="0" w:color="auto"/>
            </w:tcBorders>
            <w:tcMar>
              <w:left w:w="72" w:type="dxa"/>
              <w:right w:w="72" w:type="dxa"/>
            </w:tcMar>
          </w:tcPr>
          <w:p w14:paraId="68C1C4EF"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3C0A3F35" w14:textId="77777777" w:rsidTr="00EC2D5B">
        <w:tc>
          <w:tcPr>
            <w:tcW w:w="6525" w:type="dxa"/>
            <w:tcBorders>
              <w:top w:val="single" w:sz="4" w:space="0" w:color="auto"/>
              <w:bottom w:val="dotted" w:sz="4" w:space="0" w:color="auto"/>
              <w:right w:val="dotted" w:sz="4" w:space="0" w:color="auto"/>
            </w:tcBorders>
            <w:tcMar>
              <w:left w:w="72" w:type="dxa"/>
              <w:right w:w="72" w:type="dxa"/>
            </w:tcMar>
          </w:tcPr>
          <w:p w14:paraId="4305E1F8"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Inversiones en Fideicomisos, Mandatos y Otros Análogos</w:t>
            </w:r>
          </w:p>
        </w:tc>
        <w:tc>
          <w:tcPr>
            <w:tcW w:w="2190" w:type="dxa"/>
            <w:tcBorders>
              <w:top w:val="single" w:sz="4" w:space="0" w:color="auto"/>
              <w:left w:val="dotted" w:sz="4" w:space="0" w:color="auto"/>
              <w:bottom w:val="dotted" w:sz="4" w:space="0" w:color="auto"/>
            </w:tcBorders>
            <w:tcMar>
              <w:left w:w="72" w:type="dxa"/>
              <w:right w:w="72" w:type="dxa"/>
            </w:tcMar>
          </w:tcPr>
          <w:p w14:paraId="53BAB04C"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5D51370D"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7027A7CC"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Otras Inversiones Financieras</w:t>
            </w:r>
          </w:p>
        </w:tc>
        <w:tc>
          <w:tcPr>
            <w:tcW w:w="2190" w:type="dxa"/>
            <w:tcBorders>
              <w:top w:val="dotted" w:sz="4" w:space="0" w:color="auto"/>
              <w:left w:val="dotted" w:sz="4" w:space="0" w:color="auto"/>
              <w:bottom w:val="dotted" w:sz="4" w:space="0" w:color="auto"/>
            </w:tcBorders>
            <w:tcMar>
              <w:left w:w="72" w:type="dxa"/>
              <w:right w:w="72" w:type="dxa"/>
            </w:tcMar>
          </w:tcPr>
          <w:p w14:paraId="3C5D2B41"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074C6D7E"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0FB9D0C8"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Provisiones para Contingencias y Otras Erogaciones Especiales</w:t>
            </w:r>
          </w:p>
        </w:tc>
        <w:tc>
          <w:tcPr>
            <w:tcW w:w="2190" w:type="dxa"/>
            <w:tcBorders>
              <w:top w:val="dotted" w:sz="4" w:space="0" w:color="auto"/>
              <w:left w:val="dotted" w:sz="4" w:space="0" w:color="auto"/>
              <w:bottom w:val="dotted" w:sz="4" w:space="0" w:color="auto"/>
            </w:tcBorders>
            <w:tcMar>
              <w:left w:w="72" w:type="dxa"/>
              <w:right w:w="72" w:type="dxa"/>
            </w:tcMar>
          </w:tcPr>
          <w:p w14:paraId="668B4113"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57E99ACF"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A112A5B" w14:textId="77777777" w:rsidR="00316EC9" w:rsidRPr="00F64EFC" w:rsidRDefault="00316EC9" w:rsidP="00316EC9">
            <w:pPr>
              <w:jc w:val="both"/>
              <w:rPr>
                <w:rFonts w:ascii="Arial" w:hAnsi="Arial" w:cs="Arial"/>
                <w:sz w:val="20"/>
                <w:szCs w:val="20"/>
              </w:rPr>
            </w:pPr>
            <w:r w:rsidRPr="00F64EFC">
              <w:rPr>
                <w:rFonts w:ascii="Arial" w:eastAsia="Arial" w:hAnsi="Arial" w:cs="Arial"/>
                <w:b/>
                <w:sz w:val="20"/>
                <w:szCs w:val="20"/>
                <w:lang w:val="es"/>
              </w:rPr>
              <w:t>Participaciones y Aportaciones</w:t>
            </w:r>
          </w:p>
        </w:tc>
        <w:tc>
          <w:tcPr>
            <w:tcW w:w="2190" w:type="dxa"/>
            <w:tcBorders>
              <w:top w:val="dotted" w:sz="4" w:space="0" w:color="auto"/>
              <w:left w:val="dotted" w:sz="4" w:space="0" w:color="auto"/>
              <w:bottom w:val="dotted" w:sz="4" w:space="0" w:color="auto"/>
            </w:tcBorders>
            <w:tcMar>
              <w:left w:w="72" w:type="dxa"/>
              <w:right w:w="72" w:type="dxa"/>
            </w:tcMar>
          </w:tcPr>
          <w:p w14:paraId="1F92A5A6" w14:textId="77777777" w:rsidR="00316EC9" w:rsidRPr="00F64EFC" w:rsidRDefault="00316EC9" w:rsidP="00316EC9">
            <w:pPr>
              <w:jc w:val="right"/>
              <w:rPr>
                <w:rFonts w:ascii="Arial" w:hAnsi="Arial" w:cs="Arial"/>
                <w:sz w:val="20"/>
                <w:szCs w:val="20"/>
              </w:rPr>
            </w:pPr>
            <w:r w:rsidRPr="00F64EFC">
              <w:rPr>
                <w:rFonts w:ascii="Arial" w:eastAsia="Arial" w:hAnsi="Arial" w:cs="Arial"/>
                <w:b/>
                <w:sz w:val="20"/>
                <w:szCs w:val="20"/>
                <w:lang w:val="es"/>
              </w:rPr>
              <w:t>0.00</w:t>
            </w:r>
          </w:p>
        </w:tc>
      </w:tr>
      <w:tr w:rsidR="00316EC9" w14:paraId="17F52F1F"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37E4D84F"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Participaciones</w:t>
            </w:r>
          </w:p>
        </w:tc>
        <w:tc>
          <w:tcPr>
            <w:tcW w:w="2190" w:type="dxa"/>
            <w:tcBorders>
              <w:top w:val="dotted" w:sz="4" w:space="0" w:color="auto"/>
              <w:left w:val="dotted" w:sz="4" w:space="0" w:color="auto"/>
              <w:bottom w:val="dotted" w:sz="4" w:space="0" w:color="auto"/>
            </w:tcBorders>
            <w:tcMar>
              <w:left w:w="72" w:type="dxa"/>
              <w:right w:w="72" w:type="dxa"/>
            </w:tcMar>
          </w:tcPr>
          <w:p w14:paraId="614B11C2"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33402D30"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341D8477"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Aportaciones</w:t>
            </w:r>
          </w:p>
        </w:tc>
        <w:tc>
          <w:tcPr>
            <w:tcW w:w="2190" w:type="dxa"/>
            <w:tcBorders>
              <w:top w:val="dotted" w:sz="4" w:space="0" w:color="auto"/>
              <w:left w:val="dotted" w:sz="4" w:space="0" w:color="auto"/>
              <w:bottom w:val="dotted" w:sz="4" w:space="0" w:color="auto"/>
            </w:tcBorders>
            <w:tcMar>
              <w:left w:w="72" w:type="dxa"/>
              <w:right w:w="72" w:type="dxa"/>
            </w:tcMar>
          </w:tcPr>
          <w:p w14:paraId="6B6F98A7"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314627FF"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40126148"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Convenios</w:t>
            </w:r>
          </w:p>
        </w:tc>
        <w:tc>
          <w:tcPr>
            <w:tcW w:w="2190" w:type="dxa"/>
            <w:tcBorders>
              <w:top w:val="dotted" w:sz="4" w:space="0" w:color="auto"/>
              <w:left w:val="dotted" w:sz="4" w:space="0" w:color="auto"/>
              <w:bottom w:val="dotted" w:sz="4" w:space="0" w:color="auto"/>
            </w:tcBorders>
            <w:tcMar>
              <w:left w:w="72" w:type="dxa"/>
              <w:right w:w="72" w:type="dxa"/>
            </w:tcMar>
          </w:tcPr>
          <w:p w14:paraId="1C2ACEA4"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0F4E7A8E"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6B7920E0" w14:textId="77777777" w:rsidR="00316EC9" w:rsidRPr="00F64EFC" w:rsidRDefault="00316EC9" w:rsidP="00316EC9">
            <w:pPr>
              <w:jc w:val="both"/>
              <w:rPr>
                <w:rFonts w:ascii="Arial" w:hAnsi="Arial" w:cs="Arial"/>
                <w:sz w:val="20"/>
                <w:szCs w:val="20"/>
              </w:rPr>
            </w:pPr>
            <w:r w:rsidRPr="00F64EFC">
              <w:rPr>
                <w:rFonts w:ascii="Arial" w:eastAsia="Arial" w:hAnsi="Arial" w:cs="Arial"/>
                <w:b/>
                <w:sz w:val="20"/>
                <w:szCs w:val="20"/>
                <w:lang w:val="es"/>
              </w:rPr>
              <w:t>Deuda Pública</w:t>
            </w:r>
          </w:p>
        </w:tc>
        <w:tc>
          <w:tcPr>
            <w:tcW w:w="2190" w:type="dxa"/>
            <w:tcBorders>
              <w:top w:val="dotted" w:sz="4" w:space="0" w:color="auto"/>
              <w:left w:val="dotted" w:sz="4" w:space="0" w:color="auto"/>
              <w:bottom w:val="dotted" w:sz="4" w:space="0" w:color="auto"/>
            </w:tcBorders>
            <w:tcMar>
              <w:left w:w="72" w:type="dxa"/>
              <w:right w:w="72" w:type="dxa"/>
            </w:tcMar>
          </w:tcPr>
          <w:p w14:paraId="20EF16E8" w14:textId="77777777" w:rsidR="00316EC9" w:rsidRPr="00F64EFC" w:rsidRDefault="00316EC9" w:rsidP="00316EC9">
            <w:pPr>
              <w:jc w:val="right"/>
              <w:rPr>
                <w:rFonts w:ascii="Arial" w:hAnsi="Arial" w:cs="Arial"/>
                <w:sz w:val="20"/>
                <w:szCs w:val="20"/>
              </w:rPr>
            </w:pPr>
            <w:r w:rsidRPr="00F64EFC">
              <w:rPr>
                <w:rFonts w:ascii="Arial" w:eastAsia="Arial" w:hAnsi="Arial" w:cs="Arial"/>
                <w:b/>
                <w:sz w:val="20"/>
                <w:szCs w:val="20"/>
                <w:lang w:val="es"/>
              </w:rPr>
              <w:t>0.00</w:t>
            </w:r>
          </w:p>
        </w:tc>
      </w:tr>
      <w:tr w:rsidR="00316EC9" w14:paraId="68AF255D"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0C05CDF"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Amortización de la Deuda Pública</w:t>
            </w:r>
          </w:p>
        </w:tc>
        <w:tc>
          <w:tcPr>
            <w:tcW w:w="2190" w:type="dxa"/>
            <w:tcBorders>
              <w:top w:val="dotted" w:sz="4" w:space="0" w:color="auto"/>
              <w:left w:val="dotted" w:sz="4" w:space="0" w:color="auto"/>
              <w:bottom w:val="dotted" w:sz="4" w:space="0" w:color="auto"/>
            </w:tcBorders>
            <w:tcMar>
              <w:left w:w="72" w:type="dxa"/>
              <w:right w:w="72" w:type="dxa"/>
            </w:tcMar>
          </w:tcPr>
          <w:p w14:paraId="7EB7B531"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75243213"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223957B3"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Intereses de la Deuda Pública</w:t>
            </w:r>
          </w:p>
        </w:tc>
        <w:tc>
          <w:tcPr>
            <w:tcW w:w="2190" w:type="dxa"/>
            <w:tcBorders>
              <w:top w:val="dotted" w:sz="4" w:space="0" w:color="auto"/>
              <w:left w:val="dotted" w:sz="4" w:space="0" w:color="auto"/>
              <w:bottom w:val="dotted" w:sz="4" w:space="0" w:color="auto"/>
            </w:tcBorders>
            <w:tcMar>
              <w:left w:w="72" w:type="dxa"/>
              <w:right w:w="72" w:type="dxa"/>
            </w:tcMar>
          </w:tcPr>
          <w:p w14:paraId="0CE62B9F"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472222D4"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08A1EF67"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Comisiones de la Deuda Pública</w:t>
            </w:r>
          </w:p>
        </w:tc>
        <w:tc>
          <w:tcPr>
            <w:tcW w:w="2190" w:type="dxa"/>
            <w:tcBorders>
              <w:top w:val="dotted" w:sz="4" w:space="0" w:color="auto"/>
              <w:left w:val="dotted" w:sz="4" w:space="0" w:color="auto"/>
              <w:bottom w:val="dotted" w:sz="4" w:space="0" w:color="auto"/>
            </w:tcBorders>
            <w:tcMar>
              <w:left w:w="72" w:type="dxa"/>
              <w:right w:w="72" w:type="dxa"/>
            </w:tcMar>
          </w:tcPr>
          <w:p w14:paraId="4769F67E"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6BEBEC9B"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039EFDCE"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Gastos de la Deuda Pública</w:t>
            </w:r>
          </w:p>
        </w:tc>
        <w:tc>
          <w:tcPr>
            <w:tcW w:w="2190" w:type="dxa"/>
            <w:tcBorders>
              <w:top w:val="dotted" w:sz="4" w:space="0" w:color="auto"/>
              <w:left w:val="dotted" w:sz="4" w:space="0" w:color="auto"/>
              <w:bottom w:val="dotted" w:sz="4" w:space="0" w:color="auto"/>
            </w:tcBorders>
            <w:tcMar>
              <w:left w:w="72" w:type="dxa"/>
              <w:right w:w="72" w:type="dxa"/>
            </w:tcMar>
          </w:tcPr>
          <w:p w14:paraId="057B72B3"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60862B51"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54E0DD42"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lastRenderedPageBreak/>
              <w:t>Costo por Coberturas</w:t>
            </w:r>
          </w:p>
        </w:tc>
        <w:tc>
          <w:tcPr>
            <w:tcW w:w="2190" w:type="dxa"/>
            <w:tcBorders>
              <w:top w:val="dotted" w:sz="4" w:space="0" w:color="auto"/>
              <w:left w:val="dotted" w:sz="4" w:space="0" w:color="auto"/>
              <w:bottom w:val="dotted" w:sz="4" w:space="0" w:color="auto"/>
            </w:tcBorders>
            <w:tcMar>
              <w:left w:w="72" w:type="dxa"/>
              <w:right w:w="72" w:type="dxa"/>
            </w:tcMar>
          </w:tcPr>
          <w:p w14:paraId="51951CFE"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3555FB8D" w14:textId="77777777" w:rsidTr="007C03CB">
        <w:tc>
          <w:tcPr>
            <w:tcW w:w="6525" w:type="dxa"/>
            <w:tcBorders>
              <w:top w:val="dotted" w:sz="4" w:space="0" w:color="auto"/>
              <w:bottom w:val="dotted" w:sz="4" w:space="0" w:color="auto"/>
              <w:right w:val="dotted" w:sz="4" w:space="0" w:color="auto"/>
            </w:tcBorders>
            <w:tcMar>
              <w:left w:w="72" w:type="dxa"/>
              <w:right w:w="72" w:type="dxa"/>
            </w:tcMar>
          </w:tcPr>
          <w:p w14:paraId="1638A39C"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Apoyos Financieros</w:t>
            </w:r>
          </w:p>
        </w:tc>
        <w:tc>
          <w:tcPr>
            <w:tcW w:w="2190" w:type="dxa"/>
            <w:tcBorders>
              <w:top w:val="dotted" w:sz="4" w:space="0" w:color="auto"/>
              <w:left w:val="dotted" w:sz="4" w:space="0" w:color="auto"/>
              <w:bottom w:val="dotted" w:sz="4" w:space="0" w:color="auto"/>
            </w:tcBorders>
            <w:tcMar>
              <w:left w:w="72" w:type="dxa"/>
              <w:right w:w="72" w:type="dxa"/>
            </w:tcMar>
          </w:tcPr>
          <w:p w14:paraId="15E961B4"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r w:rsidR="00316EC9" w14:paraId="33E42CCA" w14:textId="77777777" w:rsidTr="007C03CB">
        <w:tc>
          <w:tcPr>
            <w:tcW w:w="6525" w:type="dxa"/>
            <w:tcBorders>
              <w:top w:val="dotted" w:sz="4" w:space="0" w:color="auto"/>
              <w:right w:val="dotted" w:sz="4" w:space="0" w:color="auto"/>
            </w:tcBorders>
            <w:tcMar>
              <w:left w:w="72" w:type="dxa"/>
              <w:right w:w="72" w:type="dxa"/>
            </w:tcMar>
          </w:tcPr>
          <w:p w14:paraId="3EA01CCD" w14:textId="77777777" w:rsidR="00316EC9" w:rsidRPr="00F64EFC" w:rsidRDefault="00316EC9" w:rsidP="00316EC9">
            <w:pPr>
              <w:jc w:val="both"/>
              <w:rPr>
                <w:rFonts w:ascii="Arial" w:hAnsi="Arial" w:cs="Arial"/>
                <w:sz w:val="20"/>
                <w:szCs w:val="20"/>
              </w:rPr>
            </w:pPr>
            <w:r w:rsidRPr="00F64EFC">
              <w:rPr>
                <w:rFonts w:ascii="Arial" w:eastAsia="Arial" w:hAnsi="Arial" w:cs="Arial"/>
                <w:sz w:val="20"/>
                <w:szCs w:val="20"/>
                <w:lang w:val="es"/>
              </w:rPr>
              <w:t>Adeudos de Ejercicios Fiscales Anteriores (ADEFAS)</w:t>
            </w:r>
          </w:p>
        </w:tc>
        <w:tc>
          <w:tcPr>
            <w:tcW w:w="2190" w:type="dxa"/>
            <w:tcBorders>
              <w:top w:val="dotted" w:sz="4" w:space="0" w:color="auto"/>
              <w:left w:val="dotted" w:sz="4" w:space="0" w:color="auto"/>
            </w:tcBorders>
            <w:tcMar>
              <w:left w:w="72" w:type="dxa"/>
              <w:right w:w="72" w:type="dxa"/>
            </w:tcMar>
          </w:tcPr>
          <w:p w14:paraId="1F7DB061" w14:textId="77777777" w:rsidR="00316EC9" w:rsidRPr="00F64EFC" w:rsidRDefault="00316EC9" w:rsidP="00316EC9">
            <w:pPr>
              <w:jc w:val="right"/>
              <w:rPr>
                <w:rFonts w:ascii="Arial" w:hAnsi="Arial" w:cs="Arial"/>
                <w:sz w:val="20"/>
                <w:szCs w:val="20"/>
              </w:rPr>
            </w:pPr>
            <w:r w:rsidRPr="00F64EFC">
              <w:rPr>
                <w:rFonts w:ascii="Arial" w:eastAsia="Arial" w:hAnsi="Arial" w:cs="Arial"/>
                <w:sz w:val="20"/>
                <w:szCs w:val="20"/>
                <w:lang w:val="es"/>
              </w:rPr>
              <w:t>0.00</w:t>
            </w:r>
          </w:p>
        </w:tc>
      </w:tr>
    </w:tbl>
    <w:p w14:paraId="74060ADC" w14:textId="77777777" w:rsidR="00102966" w:rsidRDefault="00102966" w:rsidP="00102966">
      <w:pPr>
        <w:pStyle w:val="Ttulo2"/>
        <w:spacing w:before="240" w:after="240" w:line="276" w:lineRule="auto"/>
        <w:ind w:left="811"/>
        <w:rPr>
          <w:rFonts w:ascii="Arial" w:hAnsi="Arial" w:cs="Arial"/>
          <w:b/>
          <w:bCs/>
          <w:color w:val="auto"/>
          <w:lang w:val="es-ES"/>
        </w:rPr>
      </w:pPr>
    </w:p>
    <w:p w14:paraId="66CE2D72" w14:textId="26DB957B" w:rsidR="00316EC9" w:rsidRDefault="00316EC9" w:rsidP="00C627BF">
      <w:pPr>
        <w:pStyle w:val="Ttulo2"/>
        <w:numPr>
          <w:ilvl w:val="1"/>
          <w:numId w:val="5"/>
        </w:numPr>
        <w:spacing w:before="240" w:after="240" w:line="276" w:lineRule="auto"/>
        <w:ind w:left="811" w:hanging="454"/>
        <w:rPr>
          <w:rFonts w:ascii="Arial" w:hAnsi="Arial" w:cs="Arial"/>
          <w:b/>
          <w:bCs/>
          <w:color w:val="auto"/>
          <w:lang w:val="es-ES"/>
        </w:rPr>
      </w:pPr>
      <w:r w:rsidRPr="004F07B8">
        <w:rPr>
          <w:rFonts w:ascii="Arial" w:hAnsi="Arial" w:cs="Arial"/>
          <w:b/>
          <w:bCs/>
          <w:color w:val="auto"/>
          <w:lang w:val="es-ES"/>
        </w:rPr>
        <w:t xml:space="preserve"> Clasificación </w:t>
      </w:r>
      <w:r>
        <w:rPr>
          <w:rFonts w:ascii="Arial" w:hAnsi="Arial" w:cs="Arial"/>
          <w:b/>
          <w:bCs/>
          <w:color w:val="auto"/>
          <w:lang w:val="es-ES"/>
        </w:rPr>
        <w:t>a</w:t>
      </w:r>
      <w:r w:rsidRPr="004F07B8">
        <w:rPr>
          <w:rFonts w:ascii="Arial" w:hAnsi="Arial" w:cs="Arial"/>
          <w:b/>
          <w:bCs/>
          <w:color w:val="auto"/>
          <w:lang w:val="es-ES"/>
        </w:rPr>
        <w:t>dministrativa</w:t>
      </w:r>
    </w:p>
    <w:p w14:paraId="51025764" w14:textId="77777777" w:rsidR="00102966" w:rsidRPr="00102966" w:rsidRDefault="00102966" w:rsidP="00102966">
      <w:pPr>
        <w:rPr>
          <w:lang w:val="es-ES"/>
        </w:rPr>
      </w:pPr>
    </w:p>
    <w:tbl>
      <w:tblPr>
        <w:tblW w:w="4901" w:type="pct"/>
        <w:tblInd w:w="134" w:type="dxa"/>
        <w:tblBorders>
          <w:top w:val="single" w:sz="4" w:space="0" w:color="auto"/>
          <w:left w:val="single" w:sz="6" w:space="0" w:color="auto"/>
          <w:bottom w:val="single" w:sz="6" w:space="0" w:color="auto"/>
          <w:right w:val="single" w:sz="6" w:space="0" w:color="auto"/>
          <w:insideH w:val="dotted" w:sz="4" w:space="0" w:color="auto"/>
          <w:insideV w:val="single" w:sz="6" w:space="0" w:color="auto"/>
        </w:tblBorders>
        <w:tblCellMar>
          <w:left w:w="70" w:type="dxa"/>
          <w:right w:w="70" w:type="dxa"/>
        </w:tblCellMar>
        <w:tblLook w:val="0000" w:firstRow="0" w:lastRow="0" w:firstColumn="0" w:lastColumn="0" w:noHBand="0" w:noVBand="0"/>
      </w:tblPr>
      <w:tblGrid>
        <w:gridCol w:w="7116"/>
        <w:gridCol w:w="1531"/>
      </w:tblGrid>
      <w:tr w:rsidR="00316EC9" w:rsidRPr="001B1071" w14:paraId="6C9B4877" w14:textId="77777777" w:rsidTr="00690DD0">
        <w:trPr>
          <w:cantSplit/>
          <w:trHeight w:val="499"/>
          <w:tblHeader/>
        </w:trPr>
        <w:tc>
          <w:tcPr>
            <w:tcW w:w="5000" w:type="pct"/>
            <w:gridSpan w:val="2"/>
            <w:tcBorders>
              <w:top w:val="single" w:sz="4" w:space="0" w:color="auto"/>
              <w:bottom w:val="dotted" w:sz="4" w:space="0" w:color="auto"/>
            </w:tcBorders>
            <w:shd w:val="clear" w:color="auto" w:fill="F2F2F2" w:themeFill="background1" w:themeFillShade="F2"/>
            <w:noWrap/>
          </w:tcPr>
          <w:p w14:paraId="0EB26361"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Universidad Autónoma del Estado de Quintana Roo</w:t>
            </w:r>
          </w:p>
        </w:tc>
      </w:tr>
      <w:tr w:rsidR="00316EC9" w:rsidRPr="001B1071" w14:paraId="2B97D659" w14:textId="77777777" w:rsidTr="00690DD0">
        <w:trPr>
          <w:cantSplit/>
          <w:trHeight w:val="20"/>
          <w:tblHeader/>
        </w:trPr>
        <w:tc>
          <w:tcPr>
            <w:tcW w:w="5000" w:type="pct"/>
            <w:gridSpan w:val="2"/>
            <w:tcBorders>
              <w:top w:val="dotted" w:sz="4" w:space="0" w:color="auto"/>
              <w:bottom w:val="dotted" w:sz="4" w:space="0" w:color="auto"/>
            </w:tcBorders>
            <w:shd w:val="clear" w:color="auto" w:fill="F2F2F2" w:themeFill="background1" w:themeFillShade="F2"/>
          </w:tcPr>
          <w:p w14:paraId="1C380155"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Presupuesto de Egresos para el Ejercicio Fiscal 2023</w:t>
            </w:r>
          </w:p>
        </w:tc>
      </w:tr>
      <w:tr w:rsidR="00316EC9" w:rsidRPr="001B1071" w14:paraId="5A59EEC8" w14:textId="77777777" w:rsidTr="00690DD0">
        <w:trPr>
          <w:cantSplit/>
          <w:trHeight w:val="417"/>
          <w:tblHeader/>
        </w:trPr>
        <w:tc>
          <w:tcPr>
            <w:tcW w:w="4231" w:type="pct"/>
            <w:tcBorders>
              <w:top w:val="dotted" w:sz="4" w:space="0" w:color="auto"/>
              <w:bottom w:val="double" w:sz="4" w:space="0" w:color="auto"/>
              <w:right w:val="dotted" w:sz="4" w:space="0" w:color="auto"/>
            </w:tcBorders>
            <w:shd w:val="clear" w:color="auto" w:fill="F2F2F2" w:themeFill="background1" w:themeFillShade="F2"/>
          </w:tcPr>
          <w:p w14:paraId="7B06DE35"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Clasificación Administrativa</w:t>
            </w:r>
          </w:p>
        </w:tc>
        <w:tc>
          <w:tcPr>
            <w:tcW w:w="769" w:type="pct"/>
            <w:tcBorders>
              <w:top w:val="dotted" w:sz="4" w:space="0" w:color="auto"/>
              <w:left w:val="dotted" w:sz="4" w:space="0" w:color="auto"/>
              <w:bottom w:val="double" w:sz="4" w:space="0" w:color="auto"/>
            </w:tcBorders>
            <w:shd w:val="clear" w:color="auto" w:fill="F2F2F2" w:themeFill="background1" w:themeFillShade="F2"/>
          </w:tcPr>
          <w:p w14:paraId="51879B34"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Importe</w:t>
            </w:r>
          </w:p>
        </w:tc>
      </w:tr>
      <w:tr w:rsidR="00316EC9" w:rsidRPr="00DD74F9" w14:paraId="2DCD68DF" w14:textId="77777777" w:rsidTr="00DD0EDA">
        <w:trPr>
          <w:cantSplit/>
          <w:trHeight w:val="20"/>
        </w:trPr>
        <w:tc>
          <w:tcPr>
            <w:tcW w:w="4231" w:type="pct"/>
            <w:tcBorders>
              <w:top w:val="double" w:sz="4" w:space="0" w:color="auto"/>
              <w:bottom w:val="nil"/>
              <w:right w:val="dotted" w:sz="4" w:space="0" w:color="auto"/>
            </w:tcBorders>
            <w:vAlign w:val="center"/>
          </w:tcPr>
          <w:p w14:paraId="472A6724" w14:textId="20231235" w:rsidR="00316EC9" w:rsidRPr="004C54F6" w:rsidRDefault="002E6E98" w:rsidP="00316EC9">
            <w:pPr>
              <w:pStyle w:val="Texto"/>
              <w:spacing w:before="240" w:line="240" w:lineRule="auto"/>
              <w:ind w:left="1224" w:hanging="936"/>
              <w:rPr>
                <w:rFonts w:cs="Arial"/>
                <w:b/>
                <w:sz w:val="20"/>
                <w:lang w:val="es-MX"/>
              </w:rPr>
            </w:pPr>
            <w:r>
              <w:rPr>
                <w:rFonts w:cs="Arial"/>
                <w:b/>
                <w:sz w:val="20"/>
                <w:lang w:val="es-MX"/>
              </w:rPr>
              <w:t>2.0.0.0.0</w:t>
            </w:r>
            <w:r>
              <w:rPr>
                <w:rFonts w:cs="Arial"/>
                <w:b/>
                <w:sz w:val="20"/>
                <w:lang w:val="es-MX"/>
              </w:rPr>
              <w:tab/>
              <w:t>SECTOR PÚ</w:t>
            </w:r>
            <w:r w:rsidR="00316EC9" w:rsidRPr="004C54F6">
              <w:rPr>
                <w:rFonts w:cs="Arial"/>
                <w:b/>
                <w:sz w:val="20"/>
                <w:lang w:val="es-MX"/>
              </w:rPr>
              <w:t>BLICO DE LAS ENTIDADES FEDERATIVAS</w:t>
            </w:r>
          </w:p>
        </w:tc>
        <w:tc>
          <w:tcPr>
            <w:tcW w:w="769" w:type="pct"/>
            <w:tcBorders>
              <w:top w:val="double" w:sz="4" w:space="0" w:color="auto"/>
              <w:left w:val="dotted" w:sz="4" w:space="0" w:color="auto"/>
              <w:bottom w:val="nil"/>
            </w:tcBorders>
            <w:vAlign w:val="center"/>
          </w:tcPr>
          <w:p w14:paraId="40C3ACEA"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7D713B4F" w14:textId="77777777" w:rsidTr="00DD0EDA">
        <w:trPr>
          <w:cantSplit/>
          <w:trHeight w:val="20"/>
        </w:trPr>
        <w:tc>
          <w:tcPr>
            <w:tcW w:w="4231" w:type="pct"/>
            <w:tcBorders>
              <w:top w:val="nil"/>
              <w:bottom w:val="single" w:sz="4" w:space="0" w:color="auto"/>
              <w:right w:val="dotted" w:sz="4" w:space="0" w:color="auto"/>
            </w:tcBorders>
            <w:vAlign w:val="center"/>
          </w:tcPr>
          <w:p w14:paraId="3C3D0103" w14:textId="073B591D" w:rsidR="00316EC9" w:rsidRPr="004C54F6" w:rsidRDefault="002E6E98" w:rsidP="00316EC9">
            <w:pPr>
              <w:pStyle w:val="Texto"/>
              <w:spacing w:before="240" w:line="240" w:lineRule="auto"/>
              <w:ind w:left="936" w:hanging="510"/>
              <w:rPr>
                <w:rFonts w:cs="Arial"/>
                <w:b/>
                <w:sz w:val="20"/>
              </w:rPr>
            </w:pPr>
            <w:r>
              <w:rPr>
                <w:rFonts w:cs="Arial"/>
                <w:b/>
                <w:sz w:val="20"/>
                <w:lang w:val="es-MX"/>
              </w:rPr>
              <w:t>2.1.0.0.0 SECTOR PÚ</w:t>
            </w:r>
            <w:r w:rsidR="00316EC9" w:rsidRPr="004C54F6">
              <w:rPr>
                <w:rFonts w:cs="Arial"/>
                <w:b/>
                <w:sz w:val="20"/>
                <w:lang w:val="es-MX"/>
              </w:rPr>
              <w:t>BLICO NO FINANCIERO</w:t>
            </w:r>
          </w:p>
        </w:tc>
        <w:tc>
          <w:tcPr>
            <w:tcW w:w="769" w:type="pct"/>
            <w:tcBorders>
              <w:top w:val="nil"/>
              <w:left w:val="dotted" w:sz="4" w:space="0" w:color="auto"/>
              <w:bottom w:val="single" w:sz="4" w:space="0" w:color="auto"/>
            </w:tcBorders>
            <w:vAlign w:val="center"/>
          </w:tcPr>
          <w:p w14:paraId="0B5CAD4E"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5E65676C" w14:textId="77777777" w:rsidTr="00DD0EDA">
        <w:trPr>
          <w:cantSplit/>
          <w:trHeight w:val="20"/>
        </w:trPr>
        <w:tc>
          <w:tcPr>
            <w:tcW w:w="4231" w:type="pct"/>
            <w:tcBorders>
              <w:top w:val="single" w:sz="4" w:space="0" w:color="auto"/>
              <w:bottom w:val="dotted" w:sz="4" w:space="0" w:color="auto"/>
              <w:right w:val="dotted" w:sz="4" w:space="0" w:color="auto"/>
            </w:tcBorders>
            <w:vAlign w:val="center"/>
          </w:tcPr>
          <w:p w14:paraId="7BFD4BD1" w14:textId="77777777" w:rsidR="00316EC9" w:rsidRPr="004C54F6" w:rsidRDefault="00316EC9" w:rsidP="00316EC9">
            <w:pPr>
              <w:spacing w:before="240" w:after="101"/>
              <w:ind w:firstLine="567"/>
              <w:rPr>
                <w:rFonts w:ascii="Arial" w:hAnsi="Arial" w:cs="Arial"/>
                <w:b/>
                <w:sz w:val="20"/>
                <w:szCs w:val="20"/>
              </w:rPr>
            </w:pPr>
            <w:r w:rsidRPr="004C54F6">
              <w:rPr>
                <w:rFonts w:ascii="Arial" w:hAnsi="Arial" w:cs="Arial"/>
                <w:b/>
                <w:sz w:val="20"/>
                <w:szCs w:val="20"/>
              </w:rPr>
              <w:t>2.1.1.0.0 GOBIERNO GENERAL ESTATAL</w:t>
            </w:r>
          </w:p>
        </w:tc>
        <w:tc>
          <w:tcPr>
            <w:tcW w:w="769" w:type="pct"/>
            <w:tcBorders>
              <w:top w:val="single" w:sz="4" w:space="0" w:color="auto"/>
              <w:left w:val="dotted" w:sz="4" w:space="0" w:color="auto"/>
              <w:bottom w:val="dotted" w:sz="4" w:space="0" w:color="auto"/>
            </w:tcBorders>
            <w:vAlign w:val="center"/>
          </w:tcPr>
          <w:p w14:paraId="3F529686"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3849F47C" w14:textId="77777777" w:rsidTr="00A74625">
        <w:trPr>
          <w:cantSplit/>
          <w:trHeight w:val="20"/>
        </w:trPr>
        <w:tc>
          <w:tcPr>
            <w:tcW w:w="4231" w:type="pct"/>
            <w:tcBorders>
              <w:top w:val="dotted" w:sz="4" w:space="0" w:color="auto"/>
              <w:bottom w:val="dotted" w:sz="4" w:space="0" w:color="auto"/>
              <w:right w:val="dotted" w:sz="4" w:space="0" w:color="auto"/>
            </w:tcBorders>
            <w:vAlign w:val="center"/>
          </w:tcPr>
          <w:p w14:paraId="733D84C8" w14:textId="77777777" w:rsidR="00316EC9" w:rsidRPr="004C54F6" w:rsidRDefault="00316EC9" w:rsidP="00316EC9">
            <w:pPr>
              <w:pStyle w:val="Texto"/>
              <w:spacing w:before="240" w:line="240" w:lineRule="auto"/>
              <w:ind w:left="851" w:firstLine="0"/>
              <w:jc w:val="left"/>
              <w:rPr>
                <w:rFonts w:cs="Arial"/>
                <w:noProof/>
                <w:sz w:val="20"/>
                <w:lang w:val="es-MX"/>
              </w:rPr>
            </w:pPr>
            <w:r w:rsidRPr="004C54F6">
              <w:rPr>
                <w:rFonts w:cs="Arial"/>
                <w:sz w:val="20"/>
                <w:lang w:val="es-MX"/>
              </w:rPr>
              <w:t>2.1.1.1.0</w:t>
            </w:r>
            <w:r w:rsidRPr="004C54F6">
              <w:rPr>
                <w:rFonts w:cs="Arial"/>
                <w:sz w:val="20"/>
                <w:lang w:val="es-MX"/>
              </w:rPr>
              <w:tab/>
              <w:t xml:space="preserve">Gobierno Estatal </w:t>
            </w:r>
          </w:p>
        </w:tc>
        <w:tc>
          <w:tcPr>
            <w:tcW w:w="769" w:type="pct"/>
            <w:tcBorders>
              <w:top w:val="dotted" w:sz="4" w:space="0" w:color="auto"/>
              <w:left w:val="dotted" w:sz="4" w:space="0" w:color="auto"/>
              <w:bottom w:val="dotted" w:sz="4" w:space="0" w:color="auto"/>
            </w:tcBorders>
            <w:vAlign w:val="center"/>
          </w:tcPr>
          <w:p w14:paraId="1A1BD1BD"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7AC8F6EE" w14:textId="77777777" w:rsidTr="00A74625">
        <w:trPr>
          <w:cantSplit/>
          <w:trHeight w:val="20"/>
        </w:trPr>
        <w:tc>
          <w:tcPr>
            <w:tcW w:w="4231" w:type="pct"/>
            <w:tcBorders>
              <w:top w:val="dotted" w:sz="4" w:space="0" w:color="auto"/>
              <w:bottom w:val="dotted" w:sz="4" w:space="0" w:color="auto"/>
              <w:right w:val="dotted" w:sz="4" w:space="0" w:color="auto"/>
            </w:tcBorders>
            <w:vAlign w:val="center"/>
          </w:tcPr>
          <w:p w14:paraId="08351510" w14:textId="77777777" w:rsidR="00316EC9" w:rsidRPr="004C54F6" w:rsidRDefault="00316EC9" w:rsidP="00316EC9">
            <w:pPr>
              <w:pStyle w:val="Texto"/>
              <w:spacing w:before="240" w:line="240" w:lineRule="auto"/>
              <w:ind w:left="1224" w:hanging="231"/>
              <w:rPr>
                <w:rFonts w:cs="Arial"/>
                <w:sz w:val="20"/>
                <w:lang w:val="es-MX"/>
              </w:rPr>
            </w:pPr>
            <w:r w:rsidRPr="004C54F6">
              <w:rPr>
                <w:rFonts w:cs="Arial"/>
                <w:sz w:val="20"/>
                <w:lang w:val="es-MX"/>
              </w:rPr>
              <w:t>2.1.1.1.1</w:t>
            </w:r>
            <w:r w:rsidRPr="004C54F6">
              <w:rPr>
                <w:rFonts w:cs="Arial"/>
                <w:sz w:val="20"/>
                <w:lang w:val="es-MX"/>
              </w:rPr>
              <w:tab/>
              <w:t>Poder Ejecutivo</w:t>
            </w:r>
          </w:p>
        </w:tc>
        <w:tc>
          <w:tcPr>
            <w:tcW w:w="769" w:type="pct"/>
            <w:tcBorders>
              <w:top w:val="dotted" w:sz="4" w:space="0" w:color="auto"/>
              <w:left w:val="dotted" w:sz="4" w:space="0" w:color="auto"/>
              <w:bottom w:val="dotted" w:sz="4" w:space="0" w:color="auto"/>
            </w:tcBorders>
            <w:vAlign w:val="center"/>
          </w:tcPr>
          <w:p w14:paraId="7775BC62"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79CC6D18" w14:textId="77777777" w:rsidTr="00A74625">
        <w:trPr>
          <w:cantSplit/>
          <w:trHeight w:val="20"/>
        </w:trPr>
        <w:tc>
          <w:tcPr>
            <w:tcW w:w="4231" w:type="pct"/>
            <w:tcBorders>
              <w:top w:val="dotted" w:sz="4" w:space="0" w:color="auto"/>
              <w:bottom w:val="dotted" w:sz="4" w:space="0" w:color="auto"/>
              <w:right w:val="dotted" w:sz="4" w:space="0" w:color="auto"/>
            </w:tcBorders>
            <w:vAlign w:val="center"/>
          </w:tcPr>
          <w:p w14:paraId="0AB60811" w14:textId="77777777" w:rsidR="00316EC9" w:rsidRPr="004C54F6" w:rsidRDefault="00316EC9" w:rsidP="00316EC9">
            <w:pPr>
              <w:pStyle w:val="Texto"/>
              <w:spacing w:before="240" w:line="240" w:lineRule="auto"/>
              <w:ind w:left="1224" w:hanging="90"/>
              <w:rPr>
                <w:rFonts w:cs="Arial"/>
                <w:sz w:val="20"/>
                <w:lang w:val="es-MX"/>
              </w:rPr>
            </w:pPr>
            <w:r w:rsidRPr="004C54F6">
              <w:rPr>
                <w:rFonts w:cs="Arial"/>
                <w:sz w:val="20"/>
                <w:lang w:val="es-MX"/>
              </w:rPr>
              <w:t>2.1.1.1.2</w:t>
            </w:r>
            <w:r w:rsidRPr="004C54F6">
              <w:rPr>
                <w:rFonts w:cs="Arial"/>
                <w:sz w:val="20"/>
                <w:lang w:val="es-MX"/>
              </w:rPr>
              <w:tab/>
              <w:t>Poder Legislativo</w:t>
            </w:r>
          </w:p>
        </w:tc>
        <w:tc>
          <w:tcPr>
            <w:tcW w:w="769" w:type="pct"/>
            <w:tcBorders>
              <w:top w:val="dotted" w:sz="4" w:space="0" w:color="auto"/>
              <w:left w:val="dotted" w:sz="4" w:space="0" w:color="auto"/>
              <w:bottom w:val="dotted" w:sz="4" w:space="0" w:color="auto"/>
            </w:tcBorders>
            <w:vAlign w:val="center"/>
          </w:tcPr>
          <w:p w14:paraId="0460348B"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473C7260" w14:textId="77777777" w:rsidTr="00A74625">
        <w:trPr>
          <w:cantSplit/>
          <w:trHeight w:val="20"/>
        </w:trPr>
        <w:tc>
          <w:tcPr>
            <w:tcW w:w="4231" w:type="pct"/>
            <w:tcBorders>
              <w:top w:val="dotted" w:sz="4" w:space="0" w:color="auto"/>
              <w:bottom w:val="dotted" w:sz="4" w:space="0" w:color="auto"/>
              <w:right w:val="dotted" w:sz="4" w:space="0" w:color="auto"/>
            </w:tcBorders>
            <w:vAlign w:val="center"/>
          </w:tcPr>
          <w:p w14:paraId="32821F31" w14:textId="77777777" w:rsidR="00316EC9" w:rsidRPr="004C54F6" w:rsidRDefault="00316EC9" w:rsidP="00316EC9">
            <w:pPr>
              <w:pStyle w:val="Texto"/>
              <w:spacing w:before="240" w:line="240" w:lineRule="auto"/>
              <w:ind w:left="1224" w:firstLine="194"/>
              <w:rPr>
                <w:rFonts w:cs="Arial"/>
                <w:sz w:val="20"/>
                <w:lang w:val="es-MX"/>
              </w:rPr>
            </w:pPr>
            <w:r w:rsidRPr="004C54F6">
              <w:rPr>
                <w:rFonts w:cs="Arial"/>
                <w:sz w:val="20"/>
                <w:lang w:val="es-MX"/>
              </w:rPr>
              <w:t>2.1.1.1.3</w:t>
            </w:r>
            <w:r w:rsidRPr="004C54F6">
              <w:rPr>
                <w:rFonts w:cs="Arial"/>
                <w:sz w:val="20"/>
                <w:lang w:val="es-MX"/>
              </w:rPr>
              <w:tab/>
              <w:t>Poder Judicial</w:t>
            </w:r>
          </w:p>
        </w:tc>
        <w:tc>
          <w:tcPr>
            <w:tcW w:w="769" w:type="pct"/>
            <w:tcBorders>
              <w:top w:val="dotted" w:sz="4" w:space="0" w:color="auto"/>
              <w:left w:val="dotted" w:sz="4" w:space="0" w:color="auto"/>
              <w:bottom w:val="dotted" w:sz="4" w:space="0" w:color="auto"/>
            </w:tcBorders>
            <w:vAlign w:val="center"/>
          </w:tcPr>
          <w:p w14:paraId="44F35CD0"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69B8FD65" w14:textId="77777777" w:rsidTr="00A74625">
        <w:trPr>
          <w:cantSplit/>
          <w:trHeight w:val="20"/>
        </w:trPr>
        <w:tc>
          <w:tcPr>
            <w:tcW w:w="4231" w:type="pct"/>
            <w:tcBorders>
              <w:top w:val="dotted" w:sz="4" w:space="0" w:color="auto"/>
              <w:bottom w:val="dotted" w:sz="4" w:space="0" w:color="auto"/>
              <w:right w:val="dotted" w:sz="4" w:space="0" w:color="auto"/>
            </w:tcBorders>
            <w:vAlign w:val="center"/>
          </w:tcPr>
          <w:p w14:paraId="74FCAC68" w14:textId="77777777" w:rsidR="00316EC9" w:rsidRPr="004C54F6" w:rsidRDefault="00316EC9" w:rsidP="00316EC9">
            <w:pPr>
              <w:pStyle w:val="Texto"/>
              <w:spacing w:before="240" w:line="240" w:lineRule="auto"/>
              <w:ind w:left="1224" w:firstLine="336"/>
              <w:rPr>
                <w:rFonts w:cs="Arial"/>
                <w:sz w:val="20"/>
                <w:lang w:val="es-MX"/>
              </w:rPr>
            </w:pPr>
            <w:r w:rsidRPr="004C54F6">
              <w:rPr>
                <w:rFonts w:cs="Arial"/>
                <w:sz w:val="20"/>
                <w:lang w:val="es-MX"/>
              </w:rPr>
              <w:t>2.1.1.1.4</w:t>
            </w:r>
            <w:r w:rsidRPr="004C54F6">
              <w:rPr>
                <w:rFonts w:cs="Arial"/>
                <w:sz w:val="20"/>
                <w:lang w:val="es-MX"/>
              </w:rPr>
              <w:tab/>
              <w:t>Órganos Autónomos</w:t>
            </w:r>
          </w:p>
        </w:tc>
        <w:tc>
          <w:tcPr>
            <w:tcW w:w="769" w:type="pct"/>
            <w:tcBorders>
              <w:top w:val="dotted" w:sz="4" w:space="0" w:color="auto"/>
              <w:left w:val="dotted" w:sz="4" w:space="0" w:color="auto"/>
              <w:bottom w:val="dotted" w:sz="4" w:space="0" w:color="auto"/>
            </w:tcBorders>
            <w:vAlign w:val="center"/>
          </w:tcPr>
          <w:p w14:paraId="1C6F0253" w14:textId="77777777" w:rsidR="00316EC9" w:rsidRPr="004C54F6" w:rsidRDefault="00316EC9" w:rsidP="00316EC9">
            <w:pPr>
              <w:pStyle w:val="Texto"/>
              <w:spacing w:before="240" w:line="240" w:lineRule="auto"/>
              <w:ind w:firstLine="0"/>
              <w:jc w:val="right"/>
              <w:rPr>
                <w:rFonts w:cs="Arial"/>
                <w:sz w:val="20"/>
              </w:rPr>
            </w:pPr>
            <w:r w:rsidRPr="004C54F6">
              <w:rPr>
                <w:rFonts w:cs="Arial"/>
                <w:sz w:val="20"/>
              </w:rPr>
              <w:t>0.00</w:t>
            </w:r>
          </w:p>
        </w:tc>
      </w:tr>
      <w:tr w:rsidR="00316EC9" w:rsidRPr="00DD74F9" w14:paraId="02072DCC" w14:textId="77777777" w:rsidTr="00690DD0">
        <w:trPr>
          <w:cantSplit/>
          <w:trHeight w:val="20"/>
        </w:trPr>
        <w:tc>
          <w:tcPr>
            <w:tcW w:w="4231" w:type="pct"/>
            <w:tcBorders>
              <w:top w:val="dotted" w:sz="4" w:space="0" w:color="auto"/>
              <w:bottom w:val="single" w:sz="6" w:space="0" w:color="auto"/>
              <w:right w:val="dotted" w:sz="4" w:space="0" w:color="auto"/>
            </w:tcBorders>
            <w:shd w:val="clear" w:color="auto" w:fill="F2F2F2" w:themeFill="background1" w:themeFillShade="F2"/>
            <w:vAlign w:val="center"/>
          </w:tcPr>
          <w:p w14:paraId="78DE0453" w14:textId="77777777" w:rsidR="00316EC9" w:rsidRPr="004C54F6" w:rsidRDefault="00316EC9" w:rsidP="00316EC9">
            <w:pPr>
              <w:pStyle w:val="Texto"/>
              <w:spacing w:before="240" w:line="240" w:lineRule="auto"/>
              <w:ind w:left="1224" w:firstLine="619"/>
              <w:rPr>
                <w:rFonts w:cs="Arial"/>
                <w:b/>
                <w:sz w:val="20"/>
                <w:lang w:val="es-MX"/>
              </w:rPr>
            </w:pPr>
            <w:r w:rsidRPr="004C54F6">
              <w:rPr>
                <w:rFonts w:cs="Arial"/>
                <w:b/>
                <w:sz w:val="20"/>
                <w:lang w:val="es-MX"/>
              </w:rPr>
              <w:t>2.1.1.1.4.0.7.1.0.7 Universidad Autónoma del Estado de Quintana Roo</w:t>
            </w:r>
          </w:p>
        </w:tc>
        <w:tc>
          <w:tcPr>
            <w:tcW w:w="769" w:type="pct"/>
            <w:tcBorders>
              <w:top w:val="dotted" w:sz="4" w:space="0" w:color="auto"/>
              <w:left w:val="dotted" w:sz="4" w:space="0" w:color="auto"/>
              <w:bottom w:val="single" w:sz="6" w:space="0" w:color="auto"/>
            </w:tcBorders>
            <w:shd w:val="clear" w:color="auto" w:fill="F2F2F2" w:themeFill="background1" w:themeFillShade="F2"/>
            <w:vAlign w:val="center"/>
          </w:tcPr>
          <w:p w14:paraId="7858CEEC" w14:textId="6D45049B" w:rsidR="00316EC9" w:rsidRPr="004C54F6" w:rsidRDefault="00C24D7B" w:rsidP="00316EC9">
            <w:pPr>
              <w:pStyle w:val="Texto"/>
              <w:spacing w:before="240" w:line="240" w:lineRule="auto"/>
              <w:ind w:firstLine="0"/>
              <w:jc w:val="right"/>
              <w:rPr>
                <w:rFonts w:cs="Arial"/>
                <w:b/>
                <w:bCs/>
                <w:sz w:val="20"/>
              </w:rPr>
            </w:pPr>
            <w:r w:rsidRPr="00F64EFC">
              <w:rPr>
                <w:rFonts w:cs="Arial"/>
                <w:b/>
                <w:bCs/>
                <w:color w:val="000000"/>
                <w:sz w:val="20"/>
              </w:rPr>
              <w:t>5</w:t>
            </w:r>
            <w:r>
              <w:rPr>
                <w:rFonts w:cs="Arial"/>
                <w:b/>
                <w:bCs/>
                <w:color w:val="000000"/>
                <w:sz w:val="20"/>
              </w:rPr>
              <w:t>01</w:t>
            </w:r>
            <w:r w:rsidRPr="00F64EFC">
              <w:rPr>
                <w:rFonts w:cs="Arial"/>
                <w:b/>
                <w:bCs/>
                <w:color w:val="000000"/>
                <w:sz w:val="20"/>
              </w:rPr>
              <w:t>,</w:t>
            </w:r>
            <w:r>
              <w:rPr>
                <w:rFonts w:cs="Arial"/>
                <w:b/>
                <w:bCs/>
                <w:color w:val="000000"/>
                <w:sz w:val="20"/>
              </w:rPr>
              <w:t>697</w:t>
            </w:r>
            <w:r w:rsidRPr="00F64EFC">
              <w:rPr>
                <w:rFonts w:cs="Arial"/>
                <w:b/>
                <w:bCs/>
                <w:color w:val="000000"/>
                <w:sz w:val="20"/>
              </w:rPr>
              <w:t>,0</w:t>
            </w:r>
            <w:r>
              <w:rPr>
                <w:rFonts w:cs="Arial"/>
                <w:b/>
                <w:bCs/>
                <w:color w:val="000000"/>
                <w:sz w:val="20"/>
              </w:rPr>
              <w:t>42</w:t>
            </w:r>
            <w:r w:rsidRPr="00F64EFC">
              <w:rPr>
                <w:rFonts w:cs="Arial"/>
                <w:b/>
                <w:bCs/>
                <w:color w:val="000000"/>
                <w:sz w:val="20"/>
              </w:rPr>
              <w:t>.</w:t>
            </w:r>
            <w:r>
              <w:rPr>
                <w:rFonts w:cs="Arial"/>
                <w:b/>
                <w:bCs/>
                <w:color w:val="000000"/>
                <w:sz w:val="20"/>
              </w:rPr>
              <w:t>00</w:t>
            </w:r>
          </w:p>
        </w:tc>
      </w:tr>
    </w:tbl>
    <w:p w14:paraId="68749A89" w14:textId="19A91F24" w:rsidR="00316EC9" w:rsidRPr="004F07B8" w:rsidRDefault="00316EC9" w:rsidP="00C627BF">
      <w:pPr>
        <w:pStyle w:val="Ttulo2"/>
        <w:numPr>
          <w:ilvl w:val="1"/>
          <w:numId w:val="5"/>
        </w:numPr>
        <w:spacing w:before="240" w:after="240" w:line="276" w:lineRule="auto"/>
        <w:ind w:left="811" w:hanging="454"/>
        <w:rPr>
          <w:rFonts w:ascii="Arial" w:hAnsi="Arial" w:cs="Arial"/>
          <w:b/>
          <w:bCs/>
          <w:color w:val="auto"/>
          <w:lang w:val="es-ES"/>
        </w:rPr>
      </w:pPr>
      <w:r w:rsidRPr="004F07B8">
        <w:rPr>
          <w:rFonts w:ascii="Arial" w:hAnsi="Arial" w:cs="Arial"/>
          <w:b/>
          <w:bCs/>
          <w:color w:val="auto"/>
          <w:lang w:val="es-ES"/>
        </w:rPr>
        <w:lastRenderedPageBreak/>
        <w:t xml:space="preserve">Clasificación por </w:t>
      </w:r>
      <w:r>
        <w:rPr>
          <w:rFonts w:ascii="Arial" w:hAnsi="Arial" w:cs="Arial"/>
          <w:b/>
          <w:bCs/>
          <w:color w:val="auto"/>
          <w:lang w:val="es-ES"/>
        </w:rPr>
        <w:t>u</w:t>
      </w:r>
      <w:r w:rsidRPr="004F07B8">
        <w:rPr>
          <w:rFonts w:ascii="Arial" w:hAnsi="Arial" w:cs="Arial"/>
          <w:b/>
          <w:bCs/>
          <w:color w:val="auto"/>
          <w:lang w:val="es-ES"/>
        </w:rPr>
        <w:t xml:space="preserve">nidad </w:t>
      </w:r>
      <w:r>
        <w:rPr>
          <w:rFonts w:ascii="Arial" w:hAnsi="Arial" w:cs="Arial"/>
          <w:b/>
          <w:bCs/>
          <w:color w:val="auto"/>
          <w:lang w:val="es-ES"/>
        </w:rPr>
        <w:t>a</w:t>
      </w:r>
      <w:r w:rsidRPr="004F07B8">
        <w:rPr>
          <w:rFonts w:ascii="Arial" w:hAnsi="Arial" w:cs="Arial"/>
          <w:b/>
          <w:bCs/>
          <w:color w:val="auto"/>
          <w:lang w:val="es-ES"/>
        </w:rPr>
        <w:t>dministrativa</w:t>
      </w:r>
    </w:p>
    <w:tbl>
      <w:tblPr>
        <w:tblW w:w="5000" w:type="pct"/>
        <w:tblCellMar>
          <w:left w:w="70" w:type="dxa"/>
          <w:right w:w="70" w:type="dxa"/>
        </w:tblCellMar>
        <w:tblLook w:val="0000" w:firstRow="0" w:lastRow="0" w:firstColumn="0" w:lastColumn="0" w:noHBand="0" w:noVBand="0"/>
      </w:tblPr>
      <w:tblGrid>
        <w:gridCol w:w="7158"/>
        <w:gridCol w:w="1670"/>
      </w:tblGrid>
      <w:tr w:rsidR="00316EC9" w:rsidRPr="001116DF" w14:paraId="6F898F8D" w14:textId="77777777" w:rsidTr="00690DD0">
        <w:trPr>
          <w:cantSplit/>
          <w:trHeight w:val="20"/>
          <w:tblHeader/>
        </w:trPr>
        <w:tc>
          <w:tcPr>
            <w:tcW w:w="5000" w:type="pct"/>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noWrap/>
          </w:tcPr>
          <w:p w14:paraId="5C597926"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Universidad Autónoma del Estado de Quintana Roo</w:t>
            </w:r>
          </w:p>
        </w:tc>
      </w:tr>
      <w:tr w:rsidR="00316EC9" w:rsidRPr="001116DF" w14:paraId="599BAFBE" w14:textId="77777777" w:rsidTr="00690DD0">
        <w:trPr>
          <w:cantSplit/>
          <w:trHeight w:val="20"/>
          <w:tblHeader/>
        </w:trPr>
        <w:tc>
          <w:tcPr>
            <w:tcW w:w="5000" w:type="pct"/>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0B5511E2"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Presupuesto de Egresos para el Ejercicio Fiscal 2023</w:t>
            </w:r>
          </w:p>
        </w:tc>
      </w:tr>
      <w:tr w:rsidR="00316EC9" w:rsidRPr="001116DF" w14:paraId="3A118C58" w14:textId="77777777" w:rsidTr="00690DD0">
        <w:trPr>
          <w:cantSplit/>
          <w:trHeight w:val="20"/>
          <w:tblHeader/>
        </w:trPr>
        <w:tc>
          <w:tcPr>
            <w:tcW w:w="4054" w:type="pct"/>
            <w:tcBorders>
              <w:top w:val="dotted" w:sz="4" w:space="0" w:color="auto"/>
              <w:left w:val="single" w:sz="4" w:space="0" w:color="auto"/>
              <w:bottom w:val="double" w:sz="4" w:space="0" w:color="auto"/>
              <w:right w:val="dotted" w:sz="4" w:space="0" w:color="auto"/>
            </w:tcBorders>
            <w:shd w:val="clear" w:color="auto" w:fill="F2F2F2" w:themeFill="background1" w:themeFillShade="F2"/>
          </w:tcPr>
          <w:p w14:paraId="44B1DF0B"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Unidades Administrativas</w:t>
            </w:r>
          </w:p>
        </w:tc>
        <w:tc>
          <w:tcPr>
            <w:tcW w:w="946" w:type="pct"/>
            <w:tcBorders>
              <w:top w:val="dotted" w:sz="4" w:space="0" w:color="auto"/>
              <w:left w:val="dotted" w:sz="4" w:space="0" w:color="auto"/>
              <w:bottom w:val="double" w:sz="4" w:space="0" w:color="auto"/>
              <w:right w:val="single" w:sz="4" w:space="0" w:color="auto"/>
            </w:tcBorders>
            <w:shd w:val="clear" w:color="auto" w:fill="F2F2F2" w:themeFill="background1" w:themeFillShade="F2"/>
          </w:tcPr>
          <w:p w14:paraId="76C68CB9"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Importe</w:t>
            </w:r>
          </w:p>
        </w:tc>
      </w:tr>
      <w:tr w:rsidR="00A61D0E" w:rsidRPr="001116DF" w14:paraId="144519E7" w14:textId="77777777" w:rsidTr="00A61D0E">
        <w:trPr>
          <w:cantSplit/>
          <w:trHeight w:val="20"/>
        </w:trPr>
        <w:tc>
          <w:tcPr>
            <w:tcW w:w="4054" w:type="pct"/>
            <w:tcBorders>
              <w:top w:val="double" w:sz="4" w:space="0" w:color="auto"/>
              <w:left w:val="single" w:sz="4" w:space="0" w:color="auto"/>
              <w:bottom w:val="dotted" w:sz="4" w:space="0" w:color="auto"/>
              <w:right w:val="dotted" w:sz="4" w:space="0" w:color="auto"/>
            </w:tcBorders>
          </w:tcPr>
          <w:p w14:paraId="4E41DE9D" w14:textId="77777777" w:rsidR="00A61D0E" w:rsidRPr="004C54F6" w:rsidRDefault="00A61D0E" w:rsidP="00A61D0E">
            <w:pPr>
              <w:pStyle w:val="Texto"/>
              <w:spacing w:before="240" w:line="240" w:lineRule="auto"/>
              <w:ind w:firstLine="0"/>
              <w:rPr>
                <w:rFonts w:cs="Arial"/>
                <w:b/>
                <w:bCs/>
                <w:sz w:val="20"/>
              </w:rPr>
            </w:pPr>
            <w:r w:rsidRPr="004C54F6">
              <w:rPr>
                <w:b/>
                <w:bCs/>
                <w:sz w:val="20"/>
              </w:rPr>
              <w:t>Universidad Autónoma del Estado de Quintana Roo</w:t>
            </w:r>
          </w:p>
        </w:tc>
        <w:tc>
          <w:tcPr>
            <w:tcW w:w="946" w:type="pct"/>
            <w:tcBorders>
              <w:top w:val="double" w:sz="4" w:space="0" w:color="auto"/>
              <w:left w:val="dotted" w:sz="4" w:space="0" w:color="auto"/>
              <w:bottom w:val="dotted" w:sz="4" w:space="0" w:color="auto"/>
              <w:right w:val="single" w:sz="6" w:space="0" w:color="auto"/>
            </w:tcBorders>
            <w:vAlign w:val="bottom"/>
          </w:tcPr>
          <w:p w14:paraId="50061449" w14:textId="60C78E06" w:rsidR="00A61D0E" w:rsidRPr="004C54F6" w:rsidRDefault="0062183A" w:rsidP="00A61D0E">
            <w:pPr>
              <w:pStyle w:val="Texto"/>
              <w:spacing w:before="240" w:line="240" w:lineRule="auto"/>
              <w:ind w:firstLine="0"/>
              <w:jc w:val="right"/>
              <w:rPr>
                <w:rFonts w:cs="Arial"/>
                <w:b/>
                <w:bCs/>
                <w:sz w:val="20"/>
              </w:rPr>
            </w:pPr>
            <w:r w:rsidRPr="0062183A">
              <w:rPr>
                <w:rFonts w:cs="Arial"/>
                <w:b/>
                <w:bCs/>
                <w:color w:val="000000"/>
                <w:sz w:val="20"/>
              </w:rPr>
              <w:t>501,697,042.00</w:t>
            </w:r>
          </w:p>
        </w:tc>
      </w:tr>
      <w:tr w:rsidR="0062183A" w:rsidRPr="001116DF" w14:paraId="507AA29F"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39FF5D2E" w14:textId="77777777" w:rsidR="0062183A" w:rsidRPr="004C54F6" w:rsidRDefault="0062183A" w:rsidP="0062183A">
            <w:pPr>
              <w:pStyle w:val="Texto"/>
              <w:spacing w:before="240" w:line="240" w:lineRule="auto"/>
              <w:ind w:left="431" w:firstLine="0"/>
              <w:rPr>
                <w:rFonts w:cs="Arial"/>
                <w:sz w:val="20"/>
              </w:rPr>
            </w:pPr>
            <w:r w:rsidRPr="004C54F6">
              <w:rPr>
                <w:sz w:val="20"/>
              </w:rPr>
              <w:t>1101 Rectoría</w:t>
            </w:r>
          </w:p>
        </w:tc>
        <w:tc>
          <w:tcPr>
            <w:tcW w:w="946" w:type="pct"/>
            <w:tcBorders>
              <w:top w:val="dotted" w:sz="4" w:space="0" w:color="auto"/>
              <w:left w:val="dotted" w:sz="4" w:space="0" w:color="auto"/>
              <w:bottom w:val="dotted" w:sz="4" w:space="0" w:color="auto"/>
              <w:right w:val="single" w:sz="6" w:space="0" w:color="auto"/>
            </w:tcBorders>
            <w:vAlign w:val="center"/>
          </w:tcPr>
          <w:p w14:paraId="14A67246" w14:textId="2F3F6C25"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10,787,982.00 </w:t>
            </w:r>
          </w:p>
        </w:tc>
      </w:tr>
      <w:tr w:rsidR="0062183A" w:rsidRPr="001116DF" w14:paraId="1283C705"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0BBD9AA3" w14:textId="77777777" w:rsidR="0062183A" w:rsidRPr="004C54F6" w:rsidRDefault="0062183A" w:rsidP="0062183A">
            <w:pPr>
              <w:pStyle w:val="Texto"/>
              <w:spacing w:before="240" w:line="240" w:lineRule="auto"/>
              <w:ind w:left="431" w:firstLine="0"/>
              <w:rPr>
                <w:rFonts w:cs="Arial"/>
                <w:sz w:val="20"/>
              </w:rPr>
            </w:pPr>
            <w:r w:rsidRPr="004C54F6">
              <w:rPr>
                <w:sz w:val="20"/>
              </w:rPr>
              <w:t>2201 Secretaría General</w:t>
            </w:r>
          </w:p>
        </w:tc>
        <w:tc>
          <w:tcPr>
            <w:tcW w:w="946" w:type="pct"/>
            <w:tcBorders>
              <w:top w:val="dotted" w:sz="4" w:space="0" w:color="auto"/>
              <w:left w:val="dotted" w:sz="4" w:space="0" w:color="auto"/>
              <w:bottom w:val="dotted" w:sz="4" w:space="0" w:color="auto"/>
              <w:right w:val="single" w:sz="6" w:space="0" w:color="auto"/>
            </w:tcBorders>
            <w:vAlign w:val="center"/>
          </w:tcPr>
          <w:p w14:paraId="03E20FC6" w14:textId="28D97506"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4,527,783.00 </w:t>
            </w:r>
          </w:p>
        </w:tc>
      </w:tr>
      <w:tr w:rsidR="0062183A" w:rsidRPr="001116DF" w14:paraId="0589F8D1"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6476C51C" w14:textId="77777777" w:rsidR="0062183A" w:rsidRPr="004C54F6" w:rsidRDefault="0062183A" w:rsidP="0062183A">
            <w:pPr>
              <w:pStyle w:val="Texto"/>
              <w:spacing w:before="240" w:line="240" w:lineRule="auto"/>
              <w:ind w:left="431" w:firstLine="0"/>
              <w:rPr>
                <w:rFonts w:cs="Arial"/>
                <w:sz w:val="20"/>
              </w:rPr>
            </w:pPr>
            <w:r w:rsidRPr="004C54F6">
              <w:rPr>
                <w:sz w:val="20"/>
              </w:rPr>
              <w:t>3301 Dirección General de Asuntos Jurídicos</w:t>
            </w:r>
          </w:p>
        </w:tc>
        <w:tc>
          <w:tcPr>
            <w:tcW w:w="946" w:type="pct"/>
            <w:tcBorders>
              <w:top w:val="dotted" w:sz="4" w:space="0" w:color="auto"/>
              <w:left w:val="dotted" w:sz="4" w:space="0" w:color="auto"/>
              <w:bottom w:val="dotted" w:sz="4" w:space="0" w:color="auto"/>
              <w:right w:val="single" w:sz="6" w:space="0" w:color="auto"/>
            </w:tcBorders>
            <w:vAlign w:val="center"/>
          </w:tcPr>
          <w:p w14:paraId="3B74A926" w14:textId="5F4055CD"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5,795,207.00 </w:t>
            </w:r>
          </w:p>
        </w:tc>
      </w:tr>
      <w:tr w:rsidR="0062183A" w:rsidRPr="001116DF" w14:paraId="315CFCED"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191B0D85" w14:textId="77777777" w:rsidR="0062183A" w:rsidRPr="004C54F6" w:rsidRDefault="0062183A" w:rsidP="0062183A">
            <w:pPr>
              <w:pStyle w:val="Texto"/>
              <w:spacing w:before="240" w:line="240" w:lineRule="auto"/>
              <w:ind w:left="431" w:firstLine="0"/>
              <w:rPr>
                <w:rFonts w:cs="Arial"/>
                <w:sz w:val="20"/>
              </w:rPr>
            </w:pPr>
            <w:r w:rsidRPr="004C54F6">
              <w:rPr>
                <w:sz w:val="20"/>
              </w:rPr>
              <w:t>3302 Auditoría Interna</w:t>
            </w:r>
          </w:p>
        </w:tc>
        <w:tc>
          <w:tcPr>
            <w:tcW w:w="946" w:type="pct"/>
            <w:tcBorders>
              <w:top w:val="dotted" w:sz="4" w:space="0" w:color="auto"/>
              <w:left w:val="dotted" w:sz="4" w:space="0" w:color="auto"/>
              <w:bottom w:val="dotted" w:sz="4" w:space="0" w:color="auto"/>
              <w:right w:val="single" w:sz="6" w:space="0" w:color="auto"/>
            </w:tcBorders>
            <w:vAlign w:val="center"/>
          </w:tcPr>
          <w:p w14:paraId="3DE26582" w14:textId="28912B0F"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3,810,704.00 </w:t>
            </w:r>
          </w:p>
        </w:tc>
      </w:tr>
      <w:tr w:rsidR="0062183A" w:rsidRPr="001116DF" w14:paraId="33606932"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575FDBA0" w14:textId="77777777" w:rsidR="0062183A" w:rsidRPr="004C54F6" w:rsidRDefault="0062183A" w:rsidP="0062183A">
            <w:pPr>
              <w:pStyle w:val="Texto"/>
              <w:spacing w:before="240" w:line="240" w:lineRule="auto"/>
              <w:ind w:left="431" w:firstLine="0"/>
              <w:rPr>
                <w:rFonts w:cs="Arial"/>
                <w:sz w:val="20"/>
              </w:rPr>
            </w:pPr>
            <w:r w:rsidRPr="004C54F6">
              <w:rPr>
                <w:sz w:val="20"/>
              </w:rPr>
              <w:t>3303 Dirección General de Planeación</w:t>
            </w:r>
          </w:p>
        </w:tc>
        <w:tc>
          <w:tcPr>
            <w:tcW w:w="946" w:type="pct"/>
            <w:tcBorders>
              <w:top w:val="dotted" w:sz="4" w:space="0" w:color="auto"/>
              <w:left w:val="dotted" w:sz="4" w:space="0" w:color="auto"/>
              <w:bottom w:val="dotted" w:sz="4" w:space="0" w:color="auto"/>
              <w:right w:val="single" w:sz="6" w:space="0" w:color="auto"/>
            </w:tcBorders>
            <w:vAlign w:val="center"/>
          </w:tcPr>
          <w:p w14:paraId="13796690" w14:textId="465D5F13"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9,404,803.00 </w:t>
            </w:r>
          </w:p>
        </w:tc>
      </w:tr>
      <w:tr w:rsidR="0062183A" w:rsidRPr="001116DF" w14:paraId="1DC7DD10" w14:textId="77777777" w:rsidTr="00C918D9">
        <w:trPr>
          <w:cantSplit/>
          <w:trHeight w:val="20"/>
        </w:trPr>
        <w:tc>
          <w:tcPr>
            <w:tcW w:w="4054" w:type="pct"/>
            <w:tcBorders>
              <w:top w:val="dotted" w:sz="4" w:space="0" w:color="auto"/>
              <w:left w:val="single" w:sz="4" w:space="0" w:color="auto"/>
              <w:bottom w:val="single" w:sz="4" w:space="0" w:color="auto"/>
              <w:right w:val="dotted" w:sz="4" w:space="0" w:color="auto"/>
            </w:tcBorders>
          </w:tcPr>
          <w:p w14:paraId="14B07690" w14:textId="77777777" w:rsidR="0062183A" w:rsidRPr="004C54F6" w:rsidRDefault="0062183A" w:rsidP="0062183A">
            <w:pPr>
              <w:pStyle w:val="Texto"/>
              <w:spacing w:before="240" w:line="240" w:lineRule="auto"/>
              <w:ind w:left="431" w:firstLine="0"/>
              <w:rPr>
                <w:rFonts w:cs="Arial"/>
                <w:sz w:val="20"/>
              </w:rPr>
            </w:pPr>
            <w:r w:rsidRPr="004C54F6">
              <w:rPr>
                <w:sz w:val="20"/>
              </w:rPr>
              <w:t>3304 Dirección General de Administración y Finanzas</w:t>
            </w:r>
          </w:p>
        </w:tc>
        <w:tc>
          <w:tcPr>
            <w:tcW w:w="946" w:type="pct"/>
            <w:tcBorders>
              <w:top w:val="dotted" w:sz="4" w:space="0" w:color="auto"/>
              <w:left w:val="dotted" w:sz="4" w:space="0" w:color="auto"/>
              <w:bottom w:val="single" w:sz="4" w:space="0" w:color="auto"/>
              <w:right w:val="single" w:sz="6" w:space="0" w:color="auto"/>
            </w:tcBorders>
            <w:vAlign w:val="center"/>
          </w:tcPr>
          <w:p w14:paraId="50C12C28" w14:textId="55AFB531"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92,172,534.00 </w:t>
            </w:r>
          </w:p>
        </w:tc>
      </w:tr>
      <w:tr w:rsidR="0062183A" w:rsidRPr="001116DF" w14:paraId="05DFF0FB" w14:textId="77777777" w:rsidTr="00C918D9">
        <w:trPr>
          <w:cantSplit/>
          <w:trHeight w:val="20"/>
        </w:trPr>
        <w:tc>
          <w:tcPr>
            <w:tcW w:w="4054" w:type="pct"/>
            <w:tcBorders>
              <w:top w:val="single" w:sz="4" w:space="0" w:color="auto"/>
              <w:left w:val="single" w:sz="4" w:space="0" w:color="auto"/>
              <w:bottom w:val="dotted" w:sz="4" w:space="0" w:color="auto"/>
              <w:right w:val="dotted" w:sz="4" w:space="0" w:color="auto"/>
            </w:tcBorders>
          </w:tcPr>
          <w:p w14:paraId="1778832F" w14:textId="77777777" w:rsidR="0062183A" w:rsidRPr="004C54F6" w:rsidRDefault="0062183A" w:rsidP="0062183A">
            <w:pPr>
              <w:pStyle w:val="Texto"/>
              <w:spacing w:before="240" w:line="240" w:lineRule="auto"/>
              <w:ind w:left="431" w:firstLine="0"/>
              <w:rPr>
                <w:rFonts w:cs="Arial"/>
                <w:sz w:val="20"/>
              </w:rPr>
            </w:pPr>
            <w:r w:rsidRPr="004C54F6">
              <w:rPr>
                <w:sz w:val="20"/>
              </w:rPr>
              <w:t>3305 Coordinación Unidad Académica Zona Sur</w:t>
            </w:r>
          </w:p>
        </w:tc>
        <w:tc>
          <w:tcPr>
            <w:tcW w:w="946" w:type="pct"/>
            <w:tcBorders>
              <w:top w:val="single" w:sz="4" w:space="0" w:color="auto"/>
              <w:left w:val="dotted" w:sz="4" w:space="0" w:color="auto"/>
              <w:bottom w:val="dotted" w:sz="4" w:space="0" w:color="auto"/>
              <w:right w:val="single" w:sz="6" w:space="0" w:color="auto"/>
            </w:tcBorders>
            <w:vAlign w:val="center"/>
          </w:tcPr>
          <w:p w14:paraId="054D69C9" w14:textId="7D0C3B97"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25,620,516.00 </w:t>
            </w:r>
          </w:p>
        </w:tc>
      </w:tr>
      <w:tr w:rsidR="0062183A" w:rsidRPr="001116DF" w14:paraId="3FA60797"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7B2C800E" w14:textId="77777777" w:rsidR="0062183A" w:rsidRPr="004C54F6" w:rsidRDefault="0062183A" w:rsidP="0062183A">
            <w:pPr>
              <w:pStyle w:val="Texto"/>
              <w:spacing w:before="240" w:line="240" w:lineRule="auto"/>
              <w:ind w:left="431" w:firstLine="0"/>
              <w:rPr>
                <w:rFonts w:cs="Arial"/>
                <w:sz w:val="20"/>
              </w:rPr>
            </w:pPr>
            <w:r w:rsidRPr="004C54F6">
              <w:rPr>
                <w:sz w:val="20"/>
              </w:rPr>
              <w:t>3306 Coordinación Unidad Académica Zona Norte</w:t>
            </w:r>
          </w:p>
        </w:tc>
        <w:tc>
          <w:tcPr>
            <w:tcW w:w="946" w:type="pct"/>
            <w:tcBorders>
              <w:top w:val="dotted" w:sz="4" w:space="0" w:color="auto"/>
              <w:left w:val="dotted" w:sz="4" w:space="0" w:color="auto"/>
              <w:bottom w:val="dotted" w:sz="4" w:space="0" w:color="auto"/>
              <w:right w:val="single" w:sz="6" w:space="0" w:color="auto"/>
            </w:tcBorders>
            <w:vAlign w:val="center"/>
          </w:tcPr>
          <w:p w14:paraId="7539A619" w14:textId="7A1BB7B2"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15,042,842.00 </w:t>
            </w:r>
          </w:p>
        </w:tc>
      </w:tr>
      <w:tr w:rsidR="0062183A" w:rsidRPr="001116DF" w14:paraId="21962082"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5F7E0518" w14:textId="77777777" w:rsidR="0062183A" w:rsidRPr="004C54F6" w:rsidRDefault="0062183A" w:rsidP="0062183A">
            <w:pPr>
              <w:pStyle w:val="Texto"/>
              <w:spacing w:before="240" w:line="240" w:lineRule="auto"/>
              <w:ind w:left="431" w:firstLine="0"/>
              <w:rPr>
                <w:rFonts w:cs="Arial"/>
                <w:sz w:val="20"/>
              </w:rPr>
            </w:pPr>
            <w:r w:rsidRPr="004C54F6">
              <w:rPr>
                <w:sz w:val="20"/>
              </w:rPr>
              <w:t>3307 Dirección General de Gestión Educativa</w:t>
            </w:r>
          </w:p>
        </w:tc>
        <w:tc>
          <w:tcPr>
            <w:tcW w:w="946" w:type="pct"/>
            <w:tcBorders>
              <w:top w:val="dotted" w:sz="4" w:space="0" w:color="auto"/>
              <w:left w:val="dotted" w:sz="4" w:space="0" w:color="auto"/>
              <w:bottom w:val="dotted" w:sz="4" w:space="0" w:color="auto"/>
              <w:right w:val="single" w:sz="6" w:space="0" w:color="auto"/>
            </w:tcBorders>
            <w:vAlign w:val="center"/>
          </w:tcPr>
          <w:p w14:paraId="00965060" w14:textId="3A312A81"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16,581,164.00 </w:t>
            </w:r>
          </w:p>
        </w:tc>
      </w:tr>
      <w:tr w:rsidR="0062183A" w:rsidRPr="001116DF" w14:paraId="20B917B1"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1769E675" w14:textId="77777777" w:rsidR="0062183A" w:rsidRPr="004C54F6" w:rsidRDefault="0062183A" w:rsidP="0062183A">
            <w:pPr>
              <w:pStyle w:val="Texto"/>
              <w:spacing w:before="240" w:line="240" w:lineRule="auto"/>
              <w:ind w:left="431" w:firstLine="0"/>
              <w:rPr>
                <w:rFonts w:cs="Arial"/>
                <w:sz w:val="20"/>
              </w:rPr>
            </w:pPr>
            <w:r w:rsidRPr="004C54F6">
              <w:rPr>
                <w:sz w:val="20"/>
              </w:rPr>
              <w:t>3308 Dirección General de Comunicación Universitaria</w:t>
            </w:r>
          </w:p>
        </w:tc>
        <w:tc>
          <w:tcPr>
            <w:tcW w:w="946" w:type="pct"/>
            <w:tcBorders>
              <w:top w:val="dotted" w:sz="4" w:space="0" w:color="auto"/>
              <w:left w:val="dotted" w:sz="4" w:space="0" w:color="auto"/>
              <w:bottom w:val="dotted" w:sz="4" w:space="0" w:color="auto"/>
              <w:right w:val="single" w:sz="6" w:space="0" w:color="auto"/>
            </w:tcBorders>
            <w:vAlign w:val="center"/>
          </w:tcPr>
          <w:p w14:paraId="54BAE391" w14:textId="0D12348B"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8,628,055.00 </w:t>
            </w:r>
          </w:p>
        </w:tc>
      </w:tr>
      <w:tr w:rsidR="0062183A" w:rsidRPr="001116DF" w14:paraId="59634942"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77CEB392" w14:textId="77777777" w:rsidR="0062183A" w:rsidRPr="004C54F6" w:rsidRDefault="0062183A" w:rsidP="0062183A">
            <w:pPr>
              <w:pStyle w:val="Texto"/>
              <w:spacing w:before="240" w:line="240" w:lineRule="auto"/>
              <w:ind w:left="431" w:firstLine="0"/>
              <w:rPr>
                <w:rFonts w:cs="Arial"/>
                <w:sz w:val="20"/>
              </w:rPr>
            </w:pPr>
            <w:r w:rsidRPr="004C54F6">
              <w:rPr>
                <w:sz w:val="20"/>
              </w:rPr>
              <w:t>3309 Dirección General de Innovación Educativa</w:t>
            </w:r>
          </w:p>
        </w:tc>
        <w:tc>
          <w:tcPr>
            <w:tcW w:w="946" w:type="pct"/>
            <w:tcBorders>
              <w:top w:val="dotted" w:sz="4" w:space="0" w:color="auto"/>
              <w:left w:val="dotted" w:sz="4" w:space="0" w:color="auto"/>
              <w:bottom w:val="dotted" w:sz="4" w:space="0" w:color="auto"/>
              <w:right w:val="single" w:sz="6" w:space="0" w:color="auto"/>
            </w:tcBorders>
            <w:vAlign w:val="center"/>
          </w:tcPr>
          <w:p w14:paraId="4FCBD2D0" w14:textId="70F6572B"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21,100,439.00 </w:t>
            </w:r>
          </w:p>
        </w:tc>
      </w:tr>
      <w:tr w:rsidR="0062183A" w:rsidRPr="001116DF" w14:paraId="62998FFC"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50FE3EB2" w14:textId="77777777" w:rsidR="0062183A" w:rsidRPr="004C54F6" w:rsidRDefault="0062183A" w:rsidP="0062183A">
            <w:pPr>
              <w:pStyle w:val="Texto"/>
              <w:spacing w:before="240" w:line="240" w:lineRule="auto"/>
              <w:ind w:left="431" w:firstLine="0"/>
              <w:rPr>
                <w:rFonts w:cs="Arial"/>
                <w:sz w:val="20"/>
              </w:rPr>
            </w:pPr>
            <w:r w:rsidRPr="004C54F6">
              <w:rPr>
                <w:sz w:val="20"/>
              </w:rPr>
              <w:t>3310 Dirección General de Sistemas</w:t>
            </w:r>
          </w:p>
        </w:tc>
        <w:tc>
          <w:tcPr>
            <w:tcW w:w="946" w:type="pct"/>
            <w:tcBorders>
              <w:top w:val="dotted" w:sz="4" w:space="0" w:color="auto"/>
              <w:left w:val="dotted" w:sz="4" w:space="0" w:color="auto"/>
              <w:bottom w:val="dotted" w:sz="4" w:space="0" w:color="auto"/>
              <w:right w:val="single" w:sz="6" w:space="0" w:color="auto"/>
            </w:tcBorders>
            <w:vAlign w:val="center"/>
          </w:tcPr>
          <w:p w14:paraId="44B804B6" w14:textId="4B06FF3A"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18,652,657.00 </w:t>
            </w:r>
          </w:p>
        </w:tc>
      </w:tr>
      <w:tr w:rsidR="0062183A" w:rsidRPr="001116DF" w14:paraId="7EE6ECA3"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38359688" w14:textId="77777777" w:rsidR="0062183A" w:rsidRPr="004C54F6" w:rsidRDefault="0062183A" w:rsidP="0062183A">
            <w:pPr>
              <w:pStyle w:val="Texto"/>
              <w:spacing w:before="240" w:line="240" w:lineRule="auto"/>
              <w:ind w:left="431" w:firstLine="0"/>
              <w:rPr>
                <w:rFonts w:cs="Arial"/>
                <w:sz w:val="20"/>
              </w:rPr>
            </w:pPr>
            <w:r w:rsidRPr="004C54F6">
              <w:rPr>
                <w:sz w:val="20"/>
              </w:rPr>
              <w:t>3401 División de Ciencias de la Salud</w:t>
            </w:r>
          </w:p>
        </w:tc>
        <w:tc>
          <w:tcPr>
            <w:tcW w:w="946" w:type="pct"/>
            <w:tcBorders>
              <w:top w:val="dotted" w:sz="4" w:space="0" w:color="auto"/>
              <w:left w:val="dotted" w:sz="4" w:space="0" w:color="auto"/>
              <w:bottom w:val="dotted" w:sz="4" w:space="0" w:color="auto"/>
              <w:right w:val="single" w:sz="6" w:space="0" w:color="auto"/>
            </w:tcBorders>
            <w:vAlign w:val="center"/>
          </w:tcPr>
          <w:p w14:paraId="7ADCAD07" w14:textId="77D5BA19"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45,740,383.00 </w:t>
            </w:r>
          </w:p>
        </w:tc>
      </w:tr>
      <w:tr w:rsidR="0062183A" w:rsidRPr="001116DF" w14:paraId="22500CD3"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7C11163B" w14:textId="77777777" w:rsidR="0062183A" w:rsidRPr="004C54F6" w:rsidRDefault="0062183A" w:rsidP="0062183A">
            <w:pPr>
              <w:pStyle w:val="Texto"/>
              <w:spacing w:before="240" w:line="240" w:lineRule="auto"/>
              <w:ind w:left="431" w:firstLine="0"/>
              <w:rPr>
                <w:rFonts w:cs="Arial"/>
                <w:sz w:val="20"/>
              </w:rPr>
            </w:pPr>
            <w:r w:rsidRPr="004C54F6">
              <w:rPr>
                <w:sz w:val="20"/>
              </w:rPr>
              <w:t>3402 División de Ciencias, Ingeniería y Tecnología</w:t>
            </w:r>
          </w:p>
        </w:tc>
        <w:tc>
          <w:tcPr>
            <w:tcW w:w="946" w:type="pct"/>
            <w:tcBorders>
              <w:top w:val="dotted" w:sz="4" w:space="0" w:color="auto"/>
              <w:left w:val="dotted" w:sz="4" w:space="0" w:color="auto"/>
              <w:bottom w:val="dotted" w:sz="4" w:space="0" w:color="auto"/>
              <w:right w:val="single" w:sz="6" w:space="0" w:color="auto"/>
            </w:tcBorders>
            <w:vAlign w:val="center"/>
          </w:tcPr>
          <w:p w14:paraId="368EE0BA" w14:textId="137191A7"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38,618,332.00 </w:t>
            </w:r>
          </w:p>
        </w:tc>
      </w:tr>
      <w:tr w:rsidR="0062183A" w:rsidRPr="001116DF" w14:paraId="490E20A9"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7408B88A" w14:textId="77777777" w:rsidR="0062183A" w:rsidRPr="004C54F6" w:rsidRDefault="0062183A" w:rsidP="0062183A">
            <w:pPr>
              <w:pStyle w:val="Texto"/>
              <w:spacing w:before="240" w:line="240" w:lineRule="auto"/>
              <w:ind w:left="431" w:firstLine="0"/>
              <w:rPr>
                <w:rFonts w:cs="Arial"/>
                <w:sz w:val="20"/>
              </w:rPr>
            </w:pPr>
            <w:r w:rsidRPr="004C54F6">
              <w:rPr>
                <w:sz w:val="20"/>
              </w:rPr>
              <w:t>3403 División de Ciencias Políticas y Económicas</w:t>
            </w:r>
          </w:p>
        </w:tc>
        <w:tc>
          <w:tcPr>
            <w:tcW w:w="946" w:type="pct"/>
            <w:tcBorders>
              <w:top w:val="dotted" w:sz="4" w:space="0" w:color="auto"/>
              <w:left w:val="dotted" w:sz="4" w:space="0" w:color="auto"/>
              <w:bottom w:val="dotted" w:sz="4" w:space="0" w:color="auto"/>
              <w:right w:val="single" w:sz="6" w:space="0" w:color="auto"/>
            </w:tcBorders>
            <w:vAlign w:val="center"/>
          </w:tcPr>
          <w:p w14:paraId="0D9C87B0" w14:textId="5CC5E62C"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35,740,492.00 </w:t>
            </w:r>
          </w:p>
        </w:tc>
      </w:tr>
      <w:tr w:rsidR="0062183A" w:rsidRPr="001116DF" w14:paraId="378609C1"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3E07D64D" w14:textId="77777777" w:rsidR="0062183A" w:rsidRPr="004C54F6" w:rsidRDefault="0062183A" w:rsidP="0062183A">
            <w:pPr>
              <w:pStyle w:val="Texto"/>
              <w:spacing w:before="240" w:line="240" w:lineRule="auto"/>
              <w:ind w:left="431" w:firstLine="0"/>
              <w:rPr>
                <w:rFonts w:cs="Arial"/>
                <w:sz w:val="20"/>
              </w:rPr>
            </w:pPr>
            <w:r w:rsidRPr="004C54F6">
              <w:rPr>
                <w:sz w:val="20"/>
              </w:rPr>
              <w:t>3404 División de Humanidades y Lenguas</w:t>
            </w:r>
          </w:p>
        </w:tc>
        <w:tc>
          <w:tcPr>
            <w:tcW w:w="946" w:type="pct"/>
            <w:tcBorders>
              <w:top w:val="dotted" w:sz="4" w:space="0" w:color="auto"/>
              <w:left w:val="dotted" w:sz="4" w:space="0" w:color="auto"/>
              <w:bottom w:val="dotted" w:sz="4" w:space="0" w:color="auto"/>
              <w:right w:val="single" w:sz="6" w:space="0" w:color="auto"/>
            </w:tcBorders>
            <w:vAlign w:val="center"/>
          </w:tcPr>
          <w:p w14:paraId="4DB518D2" w14:textId="625CDA5D"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57,689,889.00 </w:t>
            </w:r>
          </w:p>
        </w:tc>
      </w:tr>
      <w:tr w:rsidR="0062183A" w:rsidRPr="001116DF" w14:paraId="786AA53A"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2C31064F" w14:textId="77777777" w:rsidR="0062183A" w:rsidRPr="004C54F6" w:rsidRDefault="0062183A" w:rsidP="0062183A">
            <w:pPr>
              <w:pStyle w:val="Texto"/>
              <w:spacing w:before="240" w:line="240" w:lineRule="auto"/>
              <w:ind w:left="431" w:firstLine="0"/>
              <w:rPr>
                <w:rFonts w:cs="Arial"/>
                <w:sz w:val="20"/>
              </w:rPr>
            </w:pPr>
            <w:r w:rsidRPr="004C54F6">
              <w:rPr>
                <w:sz w:val="20"/>
              </w:rPr>
              <w:t>3405 División de Desarrollo Sustentable</w:t>
            </w:r>
          </w:p>
        </w:tc>
        <w:tc>
          <w:tcPr>
            <w:tcW w:w="946" w:type="pct"/>
            <w:tcBorders>
              <w:top w:val="dotted" w:sz="4" w:space="0" w:color="auto"/>
              <w:left w:val="dotted" w:sz="4" w:space="0" w:color="auto"/>
              <w:bottom w:val="dotted" w:sz="4" w:space="0" w:color="auto"/>
              <w:right w:val="single" w:sz="6" w:space="0" w:color="auto"/>
            </w:tcBorders>
            <w:vAlign w:val="center"/>
          </w:tcPr>
          <w:p w14:paraId="6FCBCC54" w14:textId="5D0789DB"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32,616,588.00 </w:t>
            </w:r>
          </w:p>
        </w:tc>
      </w:tr>
      <w:tr w:rsidR="0062183A" w:rsidRPr="001116DF" w14:paraId="162B5E76" w14:textId="77777777" w:rsidTr="00C918D9">
        <w:trPr>
          <w:cantSplit/>
          <w:trHeight w:val="20"/>
        </w:trPr>
        <w:tc>
          <w:tcPr>
            <w:tcW w:w="4054" w:type="pct"/>
            <w:tcBorders>
              <w:top w:val="dotted" w:sz="4" w:space="0" w:color="auto"/>
              <w:left w:val="single" w:sz="4" w:space="0" w:color="auto"/>
              <w:bottom w:val="dotted" w:sz="4" w:space="0" w:color="auto"/>
              <w:right w:val="dotted" w:sz="4" w:space="0" w:color="auto"/>
            </w:tcBorders>
          </w:tcPr>
          <w:p w14:paraId="2E51A5DF" w14:textId="77777777" w:rsidR="0062183A" w:rsidRPr="004C54F6" w:rsidRDefault="0062183A" w:rsidP="0062183A">
            <w:pPr>
              <w:pStyle w:val="Texto"/>
              <w:spacing w:before="240" w:line="240" w:lineRule="auto"/>
              <w:ind w:left="431" w:firstLine="0"/>
              <w:rPr>
                <w:rFonts w:cs="Arial"/>
                <w:sz w:val="20"/>
              </w:rPr>
            </w:pPr>
            <w:r w:rsidRPr="004C54F6">
              <w:rPr>
                <w:sz w:val="20"/>
              </w:rPr>
              <w:lastRenderedPageBreak/>
              <w:t>3406 División de Ciencias Sociales y Derecho</w:t>
            </w:r>
          </w:p>
        </w:tc>
        <w:tc>
          <w:tcPr>
            <w:tcW w:w="946" w:type="pct"/>
            <w:tcBorders>
              <w:top w:val="dotted" w:sz="4" w:space="0" w:color="auto"/>
              <w:left w:val="dotted" w:sz="4" w:space="0" w:color="auto"/>
              <w:bottom w:val="dotted" w:sz="4" w:space="0" w:color="auto"/>
              <w:right w:val="single" w:sz="6" w:space="0" w:color="auto"/>
            </w:tcBorders>
            <w:vAlign w:val="center"/>
          </w:tcPr>
          <w:p w14:paraId="0D5522F9" w14:textId="13A9304A"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26,382,119.00 </w:t>
            </w:r>
          </w:p>
        </w:tc>
      </w:tr>
      <w:tr w:rsidR="0062183A" w:rsidRPr="001116DF" w14:paraId="5D7BFAB0" w14:textId="77777777" w:rsidTr="00C918D9">
        <w:trPr>
          <w:cantSplit/>
          <w:trHeight w:val="20"/>
        </w:trPr>
        <w:tc>
          <w:tcPr>
            <w:tcW w:w="4054" w:type="pct"/>
            <w:tcBorders>
              <w:top w:val="dotted" w:sz="4" w:space="0" w:color="auto"/>
              <w:left w:val="single" w:sz="4" w:space="0" w:color="auto"/>
              <w:bottom w:val="single" w:sz="4" w:space="0" w:color="auto"/>
              <w:right w:val="dotted" w:sz="4" w:space="0" w:color="auto"/>
            </w:tcBorders>
          </w:tcPr>
          <w:p w14:paraId="18D38A98" w14:textId="77777777" w:rsidR="0062183A" w:rsidRPr="004C54F6" w:rsidRDefault="0062183A" w:rsidP="0062183A">
            <w:pPr>
              <w:pStyle w:val="Texto"/>
              <w:spacing w:before="240" w:line="240" w:lineRule="auto"/>
              <w:ind w:left="431" w:firstLine="0"/>
              <w:rPr>
                <w:rFonts w:cs="Arial"/>
                <w:sz w:val="20"/>
              </w:rPr>
            </w:pPr>
            <w:r w:rsidRPr="004C54F6">
              <w:rPr>
                <w:sz w:val="20"/>
              </w:rPr>
              <w:t>3407 División de Administración Turística y Mercadotecnia</w:t>
            </w:r>
          </w:p>
        </w:tc>
        <w:tc>
          <w:tcPr>
            <w:tcW w:w="946" w:type="pct"/>
            <w:tcBorders>
              <w:top w:val="dotted" w:sz="4" w:space="0" w:color="auto"/>
              <w:left w:val="dotted" w:sz="4" w:space="0" w:color="auto"/>
              <w:bottom w:val="single" w:sz="4" w:space="0" w:color="auto"/>
              <w:right w:val="single" w:sz="6" w:space="0" w:color="auto"/>
            </w:tcBorders>
            <w:vAlign w:val="center"/>
          </w:tcPr>
          <w:p w14:paraId="0678A5C4" w14:textId="267FA4E0" w:rsidR="0062183A" w:rsidRPr="0062183A" w:rsidRDefault="0062183A" w:rsidP="0062183A">
            <w:pPr>
              <w:pStyle w:val="Texto"/>
              <w:spacing w:before="240" w:line="240" w:lineRule="auto"/>
              <w:ind w:firstLine="0"/>
              <w:jc w:val="right"/>
              <w:rPr>
                <w:rFonts w:cs="Arial"/>
                <w:sz w:val="20"/>
              </w:rPr>
            </w:pPr>
            <w:r w:rsidRPr="0062183A">
              <w:rPr>
                <w:rFonts w:cs="Arial"/>
                <w:sz w:val="20"/>
              </w:rPr>
              <w:t xml:space="preserve">32,784,553.00 </w:t>
            </w:r>
          </w:p>
        </w:tc>
      </w:tr>
    </w:tbl>
    <w:p w14:paraId="3EBB439D" w14:textId="77777777" w:rsidR="00316EC9" w:rsidRPr="00067275" w:rsidRDefault="00316EC9" w:rsidP="00316EC9">
      <w:pPr>
        <w:spacing w:before="0" w:after="160"/>
        <w:jc w:val="both"/>
        <w:rPr>
          <w:rFonts w:ascii="Arial" w:hAnsi="Arial" w:cs="Arial"/>
          <w:bCs/>
          <w:sz w:val="22"/>
          <w:szCs w:val="22"/>
        </w:rPr>
      </w:pPr>
    </w:p>
    <w:p w14:paraId="311DA5BE" w14:textId="530B3B8B" w:rsidR="00316EC9" w:rsidRDefault="00316EC9" w:rsidP="00C627BF">
      <w:pPr>
        <w:pStyle w:val="Ttulo2"/>
        <w:numPr>
          <w:ilvl w:val="1"/>
          <w:numId w:val="5"/>
        </w:numPr>
        <w:spacing w:before="240" w:after="240" w:line="276" w:lineRule="auto"/>
        <w:ind w:left="811" w:hanging="454"/>
        <w:rPr>
          <w:rFonts w:ascii="Arial" w:hAnsi="Arial" w:cs="Arial"/>
          <w:b/>
          <w:bCs/>
          <w:color w:val="auto"/>
          <w:sz w:val="22"/>
          <w:szCs w:val="22"/>
          <w:lang w:val="es-ES"/>
        </w:rPr>
      </w:pPr>
      <w:r w:rsidRPr="00822B94">
        <w:rPr>
          <w:rFonts w:ascii="Arial" w:hAnsi="Arial" w:cs="Arial"/>
          <w:b/>
          <w:bCs/>
          <w:color w:val="auto"/>
          <w:sz w:val="22"/>
          <w:szCs w:val="22"/>
          <w:lang w:val="es-ES"/>
        </w:rPr>
        <w:t>Clasificación funcional del gasto</w:t>
      </w:r>
    </w:p>
    <w:p w14:paraId="70F82A25" w14:textId="77777777" w:rsidR="00102966" w:rsidRPr="00102966" w:rsidRDefault="00102966" w:rsidP="00102966">
      <w:pPr>
        <w:rPr>
          <w:lang w:val="es-ES"/>
        </w:rPr>
      </w:pPr>
    </w:p>
    <w:tbl>
      <w:tblPr>
        <w:tblW w:w="5000" w:type="pct"/>
        <w:tblCellMar>
          <w:left w:w="72" w:type="dxa"/>
          <w:right w:w="72" w:type="dxa"/>
        </w:tblCellMar>
        <w:tblLook w:val="0000" w:firstRow="0" w:lastRow="0" w:firstColumn="0" w:lastColumn="0" w:noHBand="0" w:noVBand="0"/>
      </w:tblPr>
      <w:tblGrid>
        <w:gridCol w:w="6985"/>
        <w:gridCol w:w="1837"/>
      </w:tblGrid>
      <w:tr w:rsidR="00316EC9" w:rsidRPr="000E5B97" w14:paraId="287A3236" w14:textId="77777777" w:rsidTr="00690DD0">
        <w:trPr>
          <w:cantSplit/>
          <w:trHeight w:val="20"/>
        </w:trPr>
        <w:tc>
          <w:tcPr>
            <w:tcW w:w="5000" w:type="pct"/>
            <w:gridSpan w:val="2"/>
            <w:tcBorders>
              <w:top w:val="single" w:sz="6" w:space="0" w:color="auto"/>
              <w:left w:val="single" w:sz="6" w:space="0" w:color="auto"/>
              <w:bottom w:val="dotted" w:sz="4" w:space="0" w:color="auto"/>
              <w:right w:val="single" w:sz="6" w:space="0" w:color="auto"/>
            </w:tcBorders>
            <w:shd w:val="clear" w:color="auto" w:fill="F2F2F2" w:themeFill="background1" w:themeFillShade="F2"/>
            <w:noWrap/>
          </w:tcPr>
          <w:p w14:paraId="596C3D58"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Universidad Autónoma del Estado de Quintana Roo</w:t>
            </w:r>
          </w:p>
        </w:tc>
      </w:tr>
      <w:tr w:rsidR="00316EC9" w:rsidRPr="000E5B97" w14:paraId="5686F546" w14:textId="77777777" w:rsidTr="00690DD0">
        <w:trPr>
          <w:cantSplit/>
          <w:trHeight w:val="20"/>
        </w:trPr>
        <w:tc>
          <w:tcPr>
            <w:tcW w:w="5000" w:type="pct"/>
            <w:gridSpan w:val="2"/>
            <w:tcBorders>
              <w:top w:val="dotted" w:sz="4" w:space="0" w:color="auto"/>
              <w:left w:val="single" w:sz="6" w:space="0" w:color="auto"/>
              <w:bottom w:val="dotted" w:sz="4" w:space="0" w:color="auto"/>
              <w:right w:val="single" w:sz="6" w:space="0" w:color="auto"/>
            </w:tcBorders>
            <w:shd w:val="clear" w:color="auto" w:fill="F2F2F2" w:themeFill="background1" w:themeFillShade="F2"/>
          </w:tcPr>
          <w:p w14:paraId="72E501E7"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Presupuesto de Egresos para el Ejercicio Fiscal 2023</w:t>
            </w:r>
          </w:p>
        </w:tc>
      </w:tr>
      <w:tr w:rsidR="00316EC9" w:rsidRPr="000E5B97" w14:paraId="56935548" w14:textId="77777777" w:rsidTr="00690DD0">
        <w:trPr>
          <w:cantSplit/>
          <w:trHeight w:val="20"/>
        </w:trPr>
        <w:tc>
          <w:tcPr>
            <w:tcW w:w="3959" w:type="pct"/>
            <w:tcBorders>
              <w:top w:val="dotted" w:sz="4" w:space="0" w:color="auto"/>
              <w:left w:val="single" w:sz="6" w:space="0" w:color="auto"/>
              <w:bottom w:val="double" w:sz="4" w:space="0" w:color="auto"/>
              <w:right w:val="dotted" w:sz="4" w:space="0" w:color="auto"/>
            </w:tcBorders>
            <w:shd w:val="clear" w:color="auto" w:fill="F2F2F2" w:themeFill="background1" w:themeFillShade="F2"/>
          </w:tcPr>
          <w:p w14:paraId="127C7019"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Clasificador Funcional del Gasto</w:t>
            </w:r>
          </w:p>
        </w:tc>
        <w:tc>
          <w:tcPr>
            <w:tcW w:w="1041" w:type="pct"/>
            <w:tcBorders>
              <w:top w:val="dotted" w:sz="4" w:space="0" w:color="auto"/>
              <w:left w:val="dotted" w:sz="4" w:space="0" w:color="auto"/>
              <w:bottom w:val="double" w:sz="4" w:space="0" w:color="auto"/>
              <w:right w:val="single" w:sz="6" w:space="0" w:color="auto"/>
            </w:tcBorders>
            <w:shd w:val="clear" w:color="auto" w:fill="F2F2F2" w:themeFill="background1" w:themeFillShade="F2"/>
          </w:tcPr>
          <w:p w14:paraId="4AE5379D"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Importe</w:t>
            </w:r>
          </w:p>
        </w:tc>
      </w:tr>
      <w:tr w:rsidR="00316EC9" w:rsidRPr="000E5B97" w14:paraId="3E397535" w14:textId="77777777" w:rsidTr="00252C1C">
        <w:trPr>
          <w:cantSplit/>
          <w:trHeight w:val="20"/>
        </w:trPr>
        <w:tc>
          <w:tcPr>
            <w:tcW w:w="3959" w:type="pct"/>
            <w:tcBorders>
              <w:top w:val="double" w:sz="4" w:space="0" w:color="auto"/>
              <w:left w:val="single" w:sz="6" w:space="0" w:color="auto"/>
              <w:bottom w:val="dotted" w:sz="4" w:space="0" w:color="auto"/>
              <w:right w:val="dotted" w:sz="4" w:space="0" w:color="auto"/>
            </w:tcBorders>
          </w:tcPr>
          <w:p w14:paraId="6D3B7D6D" w14:textId="77777777" w:rsidR="00316EC9" w:rsidRPr="004C54F6" w:rsidRDefault="00316EC9" w:rsidP="00316EC9">
            <w:pPr>
              <w:pStyle w:val="Texto"/>
              <w:spacing w:before="240" w:line="240" w:lineRule="auto"/>
              <w:ind w:firstLine="0"/>
              <w:jc w:val="center"/>
              <w:rPr>
                <w:rFonts w:cs="Arial"/>
                <w:b/>
                <w:bCs/>
                <w:sz w:val="20"/>
              </w:rPr>
            </w:pPr>
            <w:r w:rsidRPr="004C54F6">
              <w:rPr>
                <w:rFonts w:cs="Arial"/>
                <w:b/>
                <w:bCs/>
                <w:sz w:val="20"/>
              </w:rPr>
              <w:t>Total</w:t>
            </w:r>
          </w:p>
        </w:tc>
        <w:tc>
          <w:tcPr>
            <w:tcW w:w="1041" w:type="pct"/>
            <w:tcBorders>
              <w:top w:val="double" w:sz="4" w:space="0" w:color="auto"/>
              <w:left w:val="dotted" w:sz="4" w:space="0" w:color="auto"/>
              <w:bottom w:val="dotted" w:sz="4" w:space="0" w:color="auto"/>
              <w:right w:val="single" w:sz="6" w:space="0" w:color="auto"/>
            </w:tcBorders>
          </w:tcPr>
          <w:p w14:paraId="1E47A95F" w14:textId="390316F2" w:rsidR="00316EC9" w:rsidRPr="004C54F6" w:rsidRDefault="0062183A" w:rsidP="00DE36A3">
            <w:pPr>
              <w:pStyle w:val="Texto"/>
              <w:spacing w:before="240" w:line="240" w:lineRule="auto"/>
              <w:ind w:firstLine="0"/>
              <w:jc w:val="right"/>
              <w:rPr>
                <w:rFonts w:cs="Arial"/>
                <w:sz w:val="20"/>
              </w:rPr>
            </w:pPr>
            <w:r w:rsidRPr="0062183A">
              <w:rPr>
                <w:b/>
                <w:bCs/>
                <w:sz w:val="20"/>
              </w:rPr>
              <w:t>501,697,042.00</w:t>
            </w:r>
          </w:p>
        </w:tc>
      </w:tr>
      <w:tr w:rsidR="00252C1C" w:rsidRPr="000E5B97" w14:paraId="4A6743BB" w14:textId="77777777" w:rsidTr="00252C1C">
        <w:trPr>
          <w:cantSplit/>
          <w:trHeight w:val="20"/>
        </w:trPr>
        <w:tc>
          <w:tcPr>
            <w:tcW w:w="3959" w:type="pct"/>
            <w:tcBorders>
              <w:top w:val="dotted" w:sz="4" w:space="0" w:color="auto"/>
              <w:left w:val="single" w:sz="6" w:space="0" w:color="auto"/>
              <w:bottom w:val="dotted" w:sz="4" w:space="0" w:color="auto"/>
              <w:right w:val="dotted" w:sz="4" w:space="0" w:color="auto"/>
            </w:tcBorders>
          </w:tcPr>
          <w:p w14:paraId="3D5247F9" w14:textId="5880C06E" w:rsidR="00252C1C" w:rsidRPr="004C54F6" w:rsidRDefault="00252C1C" w:rsidP="00252C1C">
            <w:pPr>
              <w:pStyle w:val="Texto"/>
              <w:spacing w:before="240" w:line="240" w:lineRule="auto"/>
              <w:ind w:firstLine="0"/>
              <w:rPr>
                <w:rFonts w:cs="Arial"/>
                <w:sz w:val="20"/>
              </w:rPr>
            </w:pPr>
            <w:r>
              <w:rPr>
                <w:rFonts w:cs="Arial"/>
                <w:sz w:val="20"/>
              </w:rPr>
              <w:t xml:space="preserve">2 </w:t>
            </w:r>
            <w:r w:rsidRPr="004C54F6">
              <w:rPr>
                <w:rFonts w:cs="Arial"/>
                <w:sz w:val="20"/>
              </w:rPr>
              <w:t>Desarrollo Social</w:t>
            </w:r>
          </w:p>
        </w:tc>
        <w:tc>
          <w:tcPr>
            <w:tcW w:w="1041" w:type="pct"/>
            <w:tcBorders>
              <w:top w:val="dotted" w:sz="4" w:space="0" w:color="auto"/>
              <w:left w:val="dotted" w:sz="4" w:space="0" w:color="auto"/>
              <w:bottom w:val="dotted" w:sz="4" w:space="0" w:color="auto"/>
              <w:right w:val="single" w:sz="6" w:space="0" w:color="auto"/>
            </w:tcBorders>
          </w:tcPr>
          <w:p w14:paraId="189FED82" w14:textId="50392486" w:rsidR="00252C1C" w:rsidRPr="004C54F6" w:rsidRDefault="00252C1C" w:rsidP="00252C1C">
            <w:pPr>
              <w:pStyle w:val="Texto"/>
              <w:spacing w:before="240" w:line="240" w:lineRule="auto"/>
              <w:ind w:firstLine="0"/>
              <w:jc w:val="right"/>
              <w:rPr>
                <w:rFonts w:cs="Arial"/>
                <w:sz w:val="20"/>
              </w:rPr>
            </w:pPr>
            <w:r w:rsidRPr="006C22B6">
              <w:rPr>
                <w:rFonts w:cs="Arial"/>
                <w:sz w:val="20"/>
              </w:rPr>
              <w:t>501,697,042.00</w:t>
            </w:r>
          </w:p>
        </w:tc>
      </w:tr>
    </w:tbl>
    <w:p w14:paraId="707ECEC6" w14:textId="77777777" w:rsidR="00102966" w:rsidRDefault="00102966" w:rsidP="00C627BF">
      <w:pPr>
        <w:pStyle w:val="Ttulo2"/>
        <w:numPr>
          <w:ilvl w:val="1"/>
          <w:numId w:val="5"/>
        </w:numPr>
        <w:spacing w:before="240" w:after="240" w:line="276" w:lineRule="auto"/>
        <w:ind w:left="811" w:hanging="454"/>
        <w:rPr>
          <w:rFonts w:ascii="Arial" w:hAnsi="Arial" w:cs="Arial"/>
          <w:b/>
          <w:bCs/>
          <w:color w:val="auto"/>
          <w:sz w:val="22"/>
          <w:szCs w:val="22"/>
          <w:lang w:val="es-ES"/>
        </w:rPr>
      </w:pPr>
    </w:p>
    <w:p w14:paraId="0AE37122" w14:textId="7B75C7CC" w:rsidR="00316EC9" w:rsidRPr="00822B94" w:rsidRDefault="00316EC9" w:rsidP="00C627BF">
      <w:pPr>
        <w:pStyle w:val="Ttulo2"/>
        <w:numPr>
          <w:ilvl w:val="1"/>
          <w:numId w:val="5"/>
        </w:numPr>
        <w:spacing w:before="240" w:after="240" w:line="276" w:lineRule="auto"/>
        <w:ind w:left="811" w:hanging="454"/>
        <w:rPr>
          <w:rFonts w:ascii="Arial" w:hAnsi="Arial" w:cs="Arial"/>
          <w:b/>
          <w:bCs/>
          <w:color w:val="auto"/>
          <w:sz w:val="22"/>
          <w:szCs w:val="22"/>
          <w:lang w:val="es-ES"/>
        </w:rPr>
      </w:pPr>
      <w:r w:rsidRPr="00822B94">
        <w:rPr>
          <w:rFonts w:ascii="Arial" w:hAnsi="Arial" w:cs="Arial"/>
          <w:b/>
          <w:bCs/>
          <w:color w:val="auto"/>
          <w:sz w:val="22"/>
          <w:szCs w:val="22"/>
          <w:lang w:val="es-ES"/>
        </w:rPr>
        <w:t>Clasificación por tipo de gasto</w:t>
      </w:r>
    </w:p>
    <w:tbl>
      <w:tblPr>
        <w:tblW w:w="8926" w:type="dxa"/>
        <w:tblCellMar>
          <w:left w:w="70" w:type="dxa"/>
          <w:right w:w="70" w:type="dxa"/>
        </w:tblCellMar>
        <w:tblLook w:val="04A0" w:firstRow="1" w:lastRow="0" w:firstColumn="1" w:lastColumn="0" w:noHBand="0" w:noVBand="1"/>
      </w:tblPr>
      <w:tblGrid>
        <w:gridCol w:w="5949"/>
        <w:gridCol w:w="2977"/>
      </w:tblGrid>
      <w:tr w:rsidR="00316EC9" w:rsidRPr="00A64E37" w14:paraId="5B8C65C3" w14:textId="77777777" w:rsidTr="00690DD0">
        <w:trPr>
          <w:trHeight w:val="315"/>
        </w:trPr>
        <w:tc>
          <w:tcPr>
            <w:tcW w:w="8926"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277DDFF" w14:textId="77777777" w:rsidR="00316EC9" w:rsidRPr="004C54F6" w:rsidRDefault="00316EC9" w:rsidP="00316EC9">
            <w:pPr>
              <w:jc w:val="center"/>
              <w:rPr>
                <w:rFonts w:ascii="Arial" w:eastAsia="Times New Roman" w:hAnsi="Arial" w:cs="Arial"/>
                <w:b/>
                <w:bCs/>
                <w:color w:val="000000"/>
                <w:sz w:val="20"/>
                <w:szCs w:val="20"/>
                <w:lang w:eastAsia="es-MX"/>
              </w:rPr>
            </w:pPr>
            <w:r w:rsidRPr="004C54F6">
              <w:rPr>
                <w:rFonts w:ascii="Arial" w:eastAsia="Times New Roman" w:hAnsi="Arial" w:cs="Arial"/>
                <w:b/>
                <w:bCs/>
                <w:color w:val="000000"/>
                <w:sz w:val="20"/>
                <w:szCs w:val="20"/>
                <w:lang w:eastAsia="es-MX"/>
              </w:rPr>
              <w:t>Universidad Autónoma del Estado de Quintana Roo</w:t>
            </w:r>
          </w:p>
        </w:tc>
      </w:tr>
      <w:tr w:rsidR="00316EC9" w:rsidRPr="00A64E37" w14:paraId="1E37B5BC" w14:textId="77777777" w:rsidTr="00690DD0">
        <w:trPr>
          <w:trHeight w:val="315"/>
        </w:trPr>
        <w:tc>
          <w:tcPr>
            <w:tcW w:w="8926"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428D9C9" w14:textId="77777777" w:rsidR="00316EC9" w:rsidRPr="004C54F6" w:rsidRDefault="00316EC9" w:rsidP="00316EC9">
            <w:pPr>
              <w:jc w:val="center"/>
              <w:rPr>
                <w:rFonts w:ascii="Arial" w:eastAsia="Times New Roman" w:hAnsi="Arial" w:cs="Arial"/>
                <w:b/>
                <w:bCs/>
                <w:color w:val="000000"/>
                <w:sz w:val="20"/>
                <w:szCs w:val="20"/>
                <w:lang w:eastAsia="es-MX"/>
              </w:rPr>
            </w:pPr>
            <w:r w:rsidRPr="004C54F6">
              <w:rPr>
                <w:rFonts w:ascii="Arial" w:eastAsia="Times New Roman" w:hAnsi="Arial" w:cs="Arial"/>
                <w:b/>
                <w:bCs/>
                <w:color w:val="000000"/>
                <w:sz w:val="20"/>
                <w:szCs w:val="20"/>
                <w:lang w:eastAsia="es-MX"/>
              </w:rPr>
              <w:t>Presupuesto de Egresos para el Ejercicio Fiscal 2023</w:t>
            </w:r>
          </w:p>
        </w:tc>
      </w:tr>
      <w:tr w:rsidR="00316EC9" w:rsidRPr="00A64E37" w14:paraId="5C6F3F9B" w14:textId="77777777" w:rsidTr="00690DD0">
        <w:trPr>
          <w:trHeight w:val="300"/>
        </w:trPr>
        <w:tc>
          <w:tcPr>
            <w:tcW w:w="5949" w:type="dxa"/>
            <w:tcBorders>
              <w:top w:val="dotted" w:sz="4" w:space="0" w:color="auto"/>
              <w:left w:val="single" w:sz="4" w:space="0" w:color="auto"/>
              <w:bottom w:val="double" w:sz="4" w:space="0" w:color="auto"/>
              <w:right w:val="dotted" w:sz="4" w:space="0" w:color="auto"/>
            </w:tcBorders>
            <w:shd w:val="clear" w:color="auto" w:fill="F2F2F2" w:themeFill="background1" w:themeFillShade="F2"/>
            <w:noWrap/>
            <w:vAlign w:val="center"/>
            <w:hideMark/>
          </w:tcPr>
          <w:p w14:paraId="5A43AC3C" w14:textId="77777777" w:rsidR="00316EC9" w:rsidRPr="004C54F6" w:rsidRDefault="00316EC9" w:rsidP="00316EC9">
            <w:pPr>
              <w:jc w:val="center"/>
              <w:rPr>
                <w:rFonts w:ascii="Arial" w:eastAsia="Times New Roman" w:hAnsi="Arial" w:cs="Arial"/>
                <w:b/>
                <w:bCs/>
                <w:color w:val="000000"/>
                <w:sz w:val="20"/>
                <w:szCs w:val="20"/>
                <w:lang w:eastAsia="es-MX"/>
              </w:rPr>
            </w:pPr>
            <w:r w:rsidRPr="004C54F6">
              <w:rPr>
                <w:rFonts w:ascii="Arial" w:eastAsia="Times New Roman" w:hAnsi="Arial" w:cs="Arial"/>
                <w:b/>
                <w:bCs/>
                <w:color w:val="000000"/>
                <w:sz w:val="20"/>
                <w:szCs w:val="20"/>
                <w:lang w:eastAsia="es-MX"/>
              </w:rPr>
              <w:t>Clasificación por Tipo de Gasto</w:t>
            </w:r>
          </w:p>
        </w:tc>
        <w:tc>
          <w:tcPr>
            <w:tcW w:w="2977" w:type="dxa"/>
            <w:tcBorders>
              <w:top w:val="dotted" w:sz="4" w:space="0" w:color="auto"/>
              <w:left w:val="dotted" w:sz="4" w:space="0" w:color="auto"/>
              <w:bottom w:val="double" w:sz="4" w:space="0" w:color="auto"/>
              <w:right w:val="single" w:sz="4" w:space="0" w:color="auto"/>
            </w:tcBorders>
            <w:shd w:val="clear" w:color="auto" w:fill="F2F2F2" w:themeFill="background1" w:themeFillShade="F2"/>
            <w:noWrap/>
            <w:vAlign w:val="center"/>
            <w:hideMark/>
          </w:tcPr>
          <w:p w14:paraId="713369D0" w14:textId="77777777" w:rsidR="00316EC9" w:rsidRPr="004C54F6" w:rsidRDefault="00316EC9" w:rsidP="00316EC9">
            <w:pPr>
              <w:jc w:val="center"/>
              <w:rPr>
                <w:rFonts w:ascii="Arial" w:eastAsia="Times New Roman" w:hAnsi="Arial" w:cs="Arial"/>
                <w:b/>
                <w:bCs/>
                <w:color w:val="000000"/>
                <w:sz w:val="20"/>
                <w:szCs w:val="20"/>
                <w:lang w:eastAsia="es-MX"/>
              </w:rPr>
            </w:pPr>
            <w:r w:rsidRPr="004C54F6">
              <w:rPr>
                <w:rFonts w:ascii="Arial" w:eastAsia="Times New Roman" w:hAnsi="Arial" w:cs="Arial"/>
                <w:b/>
                <w:bCs/>
                <w:color w:val="000000"/>
                <w:sz w:val="20"/>
                <w:szCs w:val="20"/>
                <w:lang w:eastAsia="es-MX"/>
              </w:rPr>
              <w:t>Importe</w:t>
            </w:r>
          </w:p>
        </w:tc>
      </w:tr>
      <w:tr w:rsidR="00316EC9" w:rsidRPr="00A64E37" w14:paraId="464804C7" w14:textId="77777777" w:rsidTr="00316EC9">
        <w:trPr>
          <w:trHeight w:val="300"/>
        </w:trPr>
        <w:tc>
          <w:tcPr>
            <w:tcW w:w="5949" w:type="dxa"/>
            <w:tcBorders>
              <w:top w:val="double" w:sz="4" w:space="0" w:color="auto"/>
              <w:left w:val="single" w:sz="4" w:space="0" w:color="auto"/>
              <w:bottom w:val="dotted" w:sz="4" w:space="0" w:color="auto"/>
              <w:right w:val="dotted" w:sz="4" w:space="0" w:color="auto"/>
            </w:tcBorders>
            <w:shd w:val="clear" w:color="auto" w:fill="auto"/>
            <w:noWrap/>
            <w:vAlign w:val="bottom"/>
            <w:hideMark/>
          </w:tcPr>
          <w:p w14:paraId="32E7FEA4" w14:textId="77777777" w:rsidR="00316EC9" w:rsidRPr="004C54F6" w:rsidRDefault="00316EC9" w:rsidP="00316EC9">
            <w:pPr>
              <w:jc w:val="center"/>
              <w:rPr>
                <w:rFonts w:ascii="Arial" w:eastAsia="Times New Roman" w:hAnsi="Arial" w:cs="Arial"/>
                <w:b/>
                <w:bCs/>
                <w:color w:val="000000"/>
                <w:sz w:val="20"/>
                <w:szCs w:val="20"/>
                <w:lang w:eastAsia="es-MX"/>
              </w:rPr>
            </w:pPr>
            <w:r w:rsidRPr="004C54F6">
              <w:rPr>
                <w:rFonts w:ascii="Arial" w:eastAsia="Times New Roman" w:hAnsi="Arial" w:cs="Arial"/>
                <w:b/>
                <w:bCs/>
                <w:color w:val="000000"/>
                <w:sz w:val="20"/>
                <w:szCs w:val="20"/>
                <w:lang w:eastAsia="es-MX"/>
              </w:rPr>
              <w:t>Total</w:t>
            </w:r>
          </w:p>
        </w:tc>
        <w:tc>
          <w:tcPr>
            <w:tcW w:w="2977"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0920B18C" w14:textId="701910F1" w:rsidR="00316EC9" w:rsidRPr="004C54F6" w:rsidRDefault="0062183A" w:rsidP="00316EC9">
            <w:pPr>
              <w:jc w:val="right"/>
              <w:rPr>
                <w:rFonts w:ascii="Arial" w:eastAsia="Times New Roman" w:hAnsi="Arial" w:cs="Arial"/>
                <w:b/>
                <w:bCs/>
                <w:color w:val="000000"/>
                <w:sz w:val="20"/>
                <w:szCs w:val="20"/>
                <w:lang w:eastAsia="es-MX"/>
              </w:rPr>
            </w:pPr>
            <w:r w:rsidRPr="0062183A">
              <w:rPr>
                <w:rFonts w:ascii="Arial" w:eastAsia="Times New Roman" w:hAnsi="Arial" w:cs="Arial"/>
                <w:b/>
                <w:bCs/>
                <w:color w:val="000000"/>
                <w:sz w:val="20"/>
                <w:szCs w:val="20"/>
                <w:lang w:eastAsia="es-MX"/>
              </w:rPr>
              <w:t>501,697,042.00</w:t>
            </w:r>
          </w:p>
        </w:tc>
      </w:tr>
      <w:tr w:rsidR="00316EC9" w:rsidRPr="00A64E37" w14:paraId="4161CDD4" w14:textId="77777777" w:rsidTr="00316EC9">
        <w:trPr>
          <w:trHeight w:val="150"/>
        </w:trPr>
        <w:tc>
          <w:tcPr>
            <w:tcW w:w="5949"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3EC139E" w14:textId="77777777" w:rsidR="00316EC9" w:rsidRPr="004C54F6" w:rsidRDefault="00316EC9" w:rsidP="00316EC9">
            <w:pPr>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Gasto Corriente</w:t>
            </w: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2B97F9F" w14:textId="38B5D455" w:rsidR="00316EC9" w:rsidRPr="004C54F6" w:rsidRDefault="0062183A" w:rsidP="00316EC9">
            <w:pPr>
              <w:jc w:val="right"/>
              <w:rPr>
                <w:rFonts w:ascii="Arial" w:eastAsia="Times New Roman" w:hAnsi="Arial" w:cs="Arial"/>
                <w:color w:val="000000"/>
                <w:sz w:val="20"/>
                <w:szCs w:val="20"/>
                <w:lang w:eastAsia="es-MX"/>
              </w:rPr>
            </w:pPr>
            <w:r w:rsidRPr="0062183A">
              <w:rPr>
                <w:rFonts w:ascii="Arial" w:eastAsia="Times New Roman" w:hAnsi="Arial" w:cs="Arial"/>
                <w:color w:val="000000"/>
                <w:sz w:val="20"/>
                <w:szCs w:val="20"/>
                <w:lang w:eastAsia="es-MX"/>
              </w:rPr>
              <w:t>501,697,042.00</w:t>
            </w:r>
          </w:p>
        </w:tc>
      </w:tr>
      <w:tr w:rsidR="00316EC9" w:rsidRPr="00A64E37" w14:paraId="34F5071B" w14:textId="77777777" w:rsidTr="00316EC9">
        <w:trPr>
          <w:trHeight w:val="285"/>
        </w:trPr>
        <w:tc>
          <w:tcPr>
            <w:tcW w:w="5949"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60221A67" w14:textId="77777777" w:rsidR="00316EC9" w:rsidRPr="004C54F6" w:rsidRDefault="00316EC9" w:rsidP="00316EC9">
            <w:pPr>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Gasto de Capital</w:t>
            </w: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75BB9D6" w14:textId="77777777" w:rsidR="00316EC9" w:rsidRPr="004C54F6" w:rsidRDefault="00316EC9" w:rsidP="00316EC9">
            <w:pPr>
              <w:jc w:val="right"/>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 xml:space="preserve">0.00 </w:t>
            </w:r>
          </w:p>
        </w:tc>
      </w:tr>
      <w:tr w:rsidR="00316EC9" w:rsidRPr="00A64E37" w14:paraId="55DFC192" w14:textId="77777777" w:rsidTr="00316EC9">
        <w:trPr>
          <w:trHeight w:val="285"/>
        </w:trPr>
        <w:tc>
          <w:tcPr>
            <w:tcW w:w="5949"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71E71C6" w14:textId="77777777" w:rsidR="00316EC9" w:rsidRPr="004C54F6" w:rsidRDefault="00316EC9" w:rsidP="00316EC9">
            <w:pPr>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Amortización de la deuda y disminución de pasivos</w:t>
            </w: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5FF800A" w14:textId="77777777" w:rsidR="00316EC9" w:rsidRPr="004C54F6" w:rsidRDefault="00316EC9" w:rsidP="00316EC9">
            <w:pPr>
              <w:jc w:val="right"/>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 xml:space="preserve">0.00 </w:t>
            </w:r>
          </w:p>
        </w:tc>
      </w:tr>
      <w:tr w:rsidR="00316EC9" w:rsidRPr="00A64E37" w14:paraId="34161248" w14:textId="77777777" w:rsidTr="00316EC9">
        <w:trPr>
          <w:trHeight w:val="285"/>
        </w:trPr>
        <w:tc>
          <w:tcPr>
            <w:tcW w:w="5949"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411D1E3" w14:textId="77777777" w:rsidR="00316EC9" w:rsidRPr="004C54F6" w:rsidRDefault="00316EC9" w:rsidP="00316EC9">
            <w:pPr>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Pensiones y Jubilaciones</w:t>
            </w: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3AADAEC2" w14:textId="77777777" w:rsidR="00316EC9" w:rsidRPr="004C54F6" w:rsidRDefault="00316EC9" w:rsidP="00316EC9">
            <w:pPr>
              <w:jc w:val="right"/>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 xml:space="preserve">0.00 </w:t>
            </w:r>
          </w:p>
        </w:tc>
      </w:tr>
      <w:tr w:rsidR="00316EC9" w:rsidRPr="00A64E37" w14:paraId="786323C9" w14:textId="77777777" w:rsidTr="00316EC9">
        <w:trPr>
          <w:trHeight w:val="285"/>
        </w:trPr>
        <w:tc>
          <w:tcPr>
            <w:tcW w:w="5949"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4DC82AC6" w14:textId="77777777" w:rsidR="00316EC9" w:rsidRPr="004C54F6" w:rsidRDefault="00316EC9" w:rsidP="00316EC9">
            <w:pPr>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Participaciones</w:t>
            </w:r>
          </w:p>
        </w:tc>
        <w:tc>
          <w:tcPr>
            <w:tcW w:w="297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131DC6DF" w14:textId="77777777" w:rsidR="00316EC9" w:rsidRPr="004C54F6" w:rsidRDefault="00316EC9" w:rsidP="00316EC9">
            <w:pPr>
              <w:jc w:val="right"/>
              <w:rPr>
                <w:rFonts w:ascii="Arial" w:eastAsia="Times New Roman" w:hAnsi="Arial" w:cs="Arial"/>
                <w:color w:val="000000"/>
                <w:sz w:val="20"/>
                <w:szCs w:val="20"/>
                <w:lang w:eastAsia="es-MX"/>
              </w:rPr>
            </w:pPr>
            <w:r w:rsidRPr="004C54F6">
              <w:rPr>
                <w:rFonts w:ascii="Arial" w:eastAsia="Times New Roman" w:hAnsi="Arial" w:cs="Arial"/>
                <w:color w:val="000000"/>
                <w:sz w:val="20"/>
                <w:szCs w:val="20"/>
                <w:lang w:eastAsia="es-MX"/>
              </w:rPr>
              <w:t xml:space="preserve">0.00 </w:t>
            </w:r>
          </w:p>
        </w:tc>
      </w:tr>
    </w:tbl>
    <w:p w14:paraId="359F4817" w14:textId="22C8B22C" w:rsidR="00316EC9" w:rsidRDefault="00316EC9" w:rsidP="00C627BF">
      <w:pPr>
        <w:pStyle w:val="Ttulo2"/>
        <w:numPr>
          <w:ilvl w:val="1"/>
          <w:numId w:val="5"/>
        </w:numPr>
        <w:spacing w:before="240" w:after="240" w:line="276" w:lineRule="auto"/>
        <w:ind w:left="811" w:hanging="454"/>
        <w:rPr>
          <w:rFonts w:ascii="Arial" w:hAnsi="Arial" w:cs="Arial"/>
          <w:b/>
          <w:bCs/>
          <w:color w:val="auto"/>
          <w:sz w:val="22"/>
          <w:szCs w:val="22"/>
          <w:lang w:val="es-ES"/>
        </w:rPr>
      </w:pPr>
      <w:r w:rsidRPr="00822B94">
        <w:rPr>
          <w:rFonts w:ascii="Arial" w:hAnsi="Arial" w:cs="Arial"/>
          <w:b/>
          <w:bCs/>
          <w:color w:val="auto"/>
          <w:sz w:val="22"/>
          <w:szCs w:val="22"/>
          <w:lang w:val="es-ES"/>
        </w:rPr>
        <w:lastRenderedPageBreak/>
        <w:t>Prioridades del gasto</w:t>
      </w:r>
    </w:p>
    <w:p w14:paraId="086807BF" w14:textId="77777777" w:rsidR="00102966" w:rsidRPr="00102966" w:rsidRDefault="00102966" w:rsidP="00102966">
      <w:pPr>
        <w:rPr>
          <w:lang w:val="es-E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4559"/>
        <w:gridCol w:w="4269"/>
      </w:tblGrid>
      <w:tr w:rsidR="00316EC9" w:rsidRPr="00775039" w14:paraId="59778A77" w14:textId="77777777" w:rsidTr="00690DD0">
        <w:trPr>
          <w:trHeight w:val="315"/>
        </w:trPr>
        <w:tc>
          <w:tcPr>
            <w:tcW w:w="5000" w:type="pct"/>
            <w:gridSpan w:val="2"/>
            <w:tcBorders>
              <w:top w:val="single" w:sz="4" w:space="0" w:color="auto"/>
              <w:bottom w:val="dotted" w:sz="4" w:space="0" w:color="auto"/>
            </w:tcBorders>
            <w:shd w:val="clear" w:color="auto" w:fill="F2F2F2" w:themeFill="background1" w:themeFillShade="F2"/>
            <w:noWrap/>
            <w:vAlign w:val="center"/>
            <w:hideMark/>
          </w:tcPr>
          <w:p w14:paraId="299F25BD"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Universidad Autónoma del Estado de Quintana Roo</w:t>
            </w:r>
          </w:p>
        </w:tc>
      </w:tr>
      <w:tr w:rsidR="00316EC9" w:rsidRPr="00775039" w14:paraId="7CA9A624" w14:textId="77777777" w:rsidTr="00690DD0">
        <w:trPr>
          <w:trHeight w:val="315"/>
        </w:trPr>
        <w:tc>
          <w:tcPr>
            <w:tcW w:w="5000" w:type="pct"/>
            <w:gridSpan w:val="2"/>
            <w:tcBorders>
              <w:top w:val="dotted" w:sz="4" w:space="0" w:color="auto"/>
              <w:bottom w:val="dotted" w:sz="4" w:space="0" w:color="auto"/>
            </w:tcBorders>
            <w:shd w:val="clear" w:color="auto" w:fill="F2F2F2" w:themeFill="background1" w:themeFillShade="F2"/>
            <w:noWrap/>
            <w:vAlign w:val="center"/>
            <w:hideMark/>
          </w:tcPr>
          <w:p w14:paraId="5A07EA05"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Presupuesto de Egresos para el Ejercicio Fiscal 2023</w:t>
            </w:r>
          </w:p>
        </w:tc>
      </w:tr>
      <w:tr w:rsidR="00316EC9" w:rsidRPr="00775039" w14:paraId="40522203" w14:textId="77777777" w:rsidTr="00690DD0">
        <w:trPr>
          <w:trHeight w:val="300"/>
        </w:trPr>
        <w:tc>
          <w:tcPr>
            <w:tcW w:w="2582" w:type="pct"/>
            <w:tcBorders>
              <w:top w:val="dotted" w:sz="4" w:space="0" w:color="auto"/>
              <w:bottom w:val="double" w:sz="4" w:space="0" w:color="auto"/>
              <w:right w:val="dotted" w:sz="4" w:space="0" w:color="auto"/>
            </w:tcBorders>
            <w:shd w:val="clear" w:color="auto" w:fill="F2F2F2" w:themeFill="background1" w:themeFillShade="F2"/>
            <w:noWrap/>
            <w:vAlign w:val="center"/>
            <w:hideMark/>
          </w:tcPr>
          <w:p w14:paraId="1357BB9A"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Prioridades de Gasto</w:t>
            </w:r>
          </w:p>
        </w:tc>
        <w:tc>
          <w:tcPr>
            <w:tcW w:w="2418" w:type="pct"/>
            <w:tcBorders>
              <w:top w:val="dotted" w:sz="4" w:space="0" w:color="auto"/>
              <w:left w:val="dotted" w:sz="4" w:space="0" w:color="auto"/>
              <w:bottom w:val="double" w:sz="4" w:space="0" w:color="auto"/>
            </w:tcBorders>
            <w:shd w:val="clear" w:color="auto" w:fill="F2F2F2" w:themeFill="background1" w:themeFillShade="F2"/>
            <w:noWrap/>
            <w:vAlign w:val="center"/>
            <w:hideMark/>
          </w:tcPr>
          <w:p w14:paraId="27C4B4A0"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Importe</w:t>
            </w:r>
          </w:p>
        </w:tc>
      </w:tr>
      <w:tr w:rsidR="00785FE9" w:rsidRPr="00785FE9" w14:paraId="41BE8004" w14:textId="77777777" w:rsidTr="00930BD8">
        <w:trPr>
          <w:trHeight w:val="300"/>
        </w:trPr>
        <w:tc>
          <w:tcPr>
            <w:tcW w:w="2582" w:type="pct"/>
            <w:tcBorders>
              <w:top w:val="double" w:sz="4" w:space="0" w:color="auto"/>
              <w:bottom w:val="dotted" w:sz="4" w:space="0" w:color="auto"/>
              <w:right w:val="dotted" w:sz="4" w:space="0" w:color="auto"/>
            </w:tcBorders>
            <w:shd w:val="clear" w:color="auto" w:fill="auto"/>
            <w:noWrap/>
            <w:vAlign w:val="bottom"/>
            <w:hideMark/>
          </w:tcPr>
          <w:p w14:paraId="29EF964C" w14:textId="77777777" w:rsidR="00785FE9" w:rsidRPr="00ED4BC8" w:rsidRDefault="00785FE9" w:rsidP="00785FE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Total</w:t>
            </w:r>
          </w:p>
        </w:tc>
        <w:tc>
          <w:tcPr>
            <w:tcW w:w="2418" w:type="pct"/>
            <w:tcBorders>
              <w:top w:val="double" w:sz="4" w:space="0" w:color="auto"/>
              <w:left w:val="dotted" w:sz="4" w:space="0" w:color="auto"/>
              <w:bottom w:val="dotted" w:sz="4" w:space="0" w:color="auto"/>
            </w:tcBorders>
            <w:shd w:val="clear" w:color="auto" w:fill="auto"/>
            <w:noWrap/>
            <w:hideMark/>
          </w:tcPr>
          <w:p w14:paraId="6765A6D7" w14:textId="6270F484" w:rsidR="00785FE9" w:rsidRPr="00785FE9" w:rsidRDefault="00785FE9" w:rsidP="00785FE9">
            <w:pPr>
              <w:jc w:val="right"/>
              <w:rPr>
                <w:rFonts w:ascii="Arial" w:eastAsia="Times New Roman" w:hAnsi="Arial" w:cs="Arial"/>
                <w:b/>
                <w:bCs/>
                <w:color w:val="000000"/>
                <w:sz w:val="20"/>
                <w:szCs w:val="20"/>
                <w:lang w:eastAsia="es-MX"/>
              </w:rPr>
            </w:pPr>
            <w:r w:rsidRPr="00785FE9">
              <w:rPr>
                <w:rFonts w:ascii="Arial" w:hAnsi="Arial" w:cs="Arial"/>
                <w:b/>
                <w:bCs/>
                <w:sz w:val="20"/>
                <w:szCs w:val="20"/>
              </w:rPr>
              <w:t>501,697,042.00</w:t>
            </w:r>
          </w:p>
        </w:tc>
      </w:tr>
      <w:tr w:rsidR="00785FE9" w:rsidRPr="00775039" w14:paraId="49E6421C" w14:textId="77777777" w:rsidTr="00930BD8">
        <w:trPr>
          <w:trHeight w:val="285"/>
        </w:trPr>
        <w:tc>
          <w:tcPr>
            <w:tcW w:w="2582" w:type="pct"/>
            <w:tcBorders>
              <w:top w:val="dotted" w:sz="4" w:space="0" w:color="auto"/>
              <w:bottom w:val="dotted" w:sz="4" w:space="0" w:color="auto"/>
              <w:right w:val="dotted" w:sz="4" w:space="0" w:color="auto"/>
            </w:tcBorders>
            <w:shd w:val="clear" w:color="auto" w:fill="auto"/>
            <w:noWrap/>
            <w:vAlign w:val="bottom"/>
            <w:hideMark/>
          </w:tcPr>
          <w:p w14:paraId="4441E13C" w14:textId="77777777" w:rsidR="00785FE9" w:rsidRPr="00ED4BC8" w:rsidRDefault="00785FE9" w:rsidP="00785FE9">
            <w:pPr>
              <w:ind w:firstLineChars="100" w:firstLine="200"/>
              <w:rPr>
                <w:rFonts w:ascii="Arial" w:eastAsia="Times New Roman" w:hAnsi="Arial" w:cs="Arial"/>
                <w:color w:val="000000"/>
                <w:sz w:val="20"/>
                <w:szCs w:val="20"/>
                <w:lang w:eastAsia="es-MX"/>
              </w:rPr>
            </w:pPr>
            <w:r w:rsidRPr="00ED4BC8">
              <w:rPr>
                <w:rFonts w:ascii="Arial" w:eastAsia="Times New Roman" w:hAnsi="Arial" w:cs="Arial"/>
                <w:color w:val="000000"/>
                <w:sz w:val="20"/>
                <w:szCs w:val="20"/>
                <w:lang w:eastAsia="es-MX"/>
              </w:rPr>
              <w:t>1000 Servicios personales</w:t>
            </w:r>
          </w:p>
        </w:tc>
        <w:tc>
          <w:tcPr>
            <w:tcW w:w="2418" w:type="pct"/>
            <w:tcBorders>
              <w:top w:val="dotted" w:sz="4" w:space="0" w:color="auto"/>
              <w:left w:val="dotted" w:sz="4" w:space="0" w:color="auto"/>
              <w:bottom w:val="dotted" w:sz="4" w:space="0" w:color="auto"/>
            </w:tcBorders>
            <w:shd w:val="clear" w:color="auto" w:fill="auto"/>
            <w:noWrap/>
            <w:hideMark/>
          </w:tcPr>
          <w:p w14:paraId="2E6A9516" w14:textId="0A1E15A6" w:rsidR="00785FE9" w:rsidRPr="00785FE9" w:rsidRDefault="00785FE9" w:rsidP="00785FE9">
            <w:pPr>
              <w:jc w:val="right"/>
              <w:rPr>
                <w:rFonts w:ascii="Arial" w:eastAsia="Times New Roman" w:hAnsi="Arial" w:cs="Arial"/>
                <w:color w:val="000000"/>
                <w:sz w:val="20"/>
                <w:szCs w:val="20"/>
                <w:lang w:eastAsia="es-MX"/>
              </w:rPr>
            </w:pPr>
            <w:r w:rsidRPr="00785FE9">
              <w:rPr>
                <w:rFonts w:ascii="Arial" w:hAnsi="Arial" w:cs="Arial"/>
                <w:sz w:val="20"/>
                <w:szCs w:val="20"/>
              </w:rPr>
              <w:t>384,528,458.00</w:t>
            </w:r>
          </w:p>
        </w:tc>
      </w:tr>
      <w:tr w:rsidR="004358BC" w:rsidRPr="00775039" w14:paraId="3CCA48FD" w14:textId="77777777" w:rsidTr="00316EC9">
        <w:trPr>
          <w:trHeight w:val="285"/>
        </w:trPr>
        <w:tc>
          <w:tcPr>
            <w:tcW w:w="2582" w:type="pct"/>
            <w:tcBorders>
              <w:top w:val="dotted" w:sz="4" w:space="0" w:color="auto"/>
              <w:bottom w:val="dotted" w:sz="4" w:space="0" w:color="auto"/>
              <w:right w:val="dotted" w:sz="4" w:space="0" w:color="auto"/>
            </w:tcBorders>
            <w:shd w:val="clear" w:color="auto" w:fill="auto"/>
            <w:noWrap/>
            <w:vAlign w:val="bottom"/>
            <w:hideMark/>
          </w:tcPr>
          <w:p w14:paraId="21831333" w14:textId="77777777" w:rsidR="004358BC" w:rsidRPr="00ED4BC8" w:rsidRDefault="004358BC" w:rsidP="004358BC">
            <w:pPr>
              <w:ind w:firstLineChars="100" w:firstLine="200"/>
              <w:rPr>
                <w:rFonts w:ascii="Arial" w:eastAsia="Times New Roman" w:hAnsi="Arial" w:cs="Arial"/>
                <w:color w:val="000000"/>
                <w:sz w:val="20"/>
                <w:szCs w:val="20"/>
                <w:lang w:eastAsia="es-MX"/>
              </w:rPr>
            </w:pPr>
            <w:r w:rsidRPr="00ED4BC8">
              <w:rPr>
                <w:rFonts w:ascii="Arial" w:eastAsia="Times New Roman" w:hAnsi="Arial" w:cs="Arial"/>
                <w:color w:val="000000"/>
                <w:sz w:val="20"/>
                <w:szCs w:val="20"/>
                <w:lang w:eastAsia="es-MX"/>
              </w:rPr>
              <w:t>2000 Materiales y Suministros</w:t>
            </w:r>
          </w:p>
        </w:tc>
        <w:tc>
          <w:tcPr>
            <w:tcW w:w="2418" w:type="pct"/>
            <w:tcBorders>
              <w:top w:val="dotted" w:sz="4" w:space="0" w:color="auto"/>
              <w:left w:val="dotted" w:sz="4" w:space="0" w:color="auto"/>
              <w:bottom w:val="dotted" w:sz="4" w:space="0" w:color="auto"/>
            </w:tcBorders>
            <w:shd w:val="clear" w:color="auto" w:fill="auto"/>
            <w:noWrap/>
            <w:vAlign w:val="bottom"/>
            <w:hideMark/>
          </w:tcPr>
          <w:p w14:paraId="3C845C00" w14:textId="6688DA28" w:rsidR="004358BC" w:rsidRPr="00785FE9" w:rsidRDefault="00785FE9" w:rsidP="004358BC">
            <w:pPr>
              <w:jc w:val="right"/>
              <w:rPr>
                <w:rFonts w:ascii="Arial" w:eastAsia="Times New Roman" w:hAnsi="Arial" w:cs="Arial"/>
                <w:color w:val="000000"/>
                <w:sz w:val="20"/>
                <w:szCs w:val="20"/>
                <w:lang w:eastAsia="es-MX"/>
              </w:rPr>
            </w:pPr>
            <w:r w:rsidRPr="00785FE9">
              <w:rPr>
                <w:rFonts w:ascii="Arial" w:hAnsi="Arial" w:cs="Arial"/>
                <w:color w:val="000000"/>
                <w:sz w:val="20"/>
                <w:szCs w:val="20"/>
              </w:rPr>
              <w:t>19,983,338.00</w:t>
            </w:r>
          </w:p>
        </w:tc>
      </w:tr>
      <w:tr w:rsidR="004358BC" w:rsidRPr="00775039" w14:paraId="3B6AB951" w14:textId="77777777" w:rsidTr="00316EC9">
        <w:trPr>
          <w:trHeight w:val="285"/>
        </w:trPr>
        <w:tc>
          <w:tcPr>
            <w:tcW w:w="2582" w:type="pct"/>
            <w:tcBorders>
              <w:top w:val="dotted" w:sz="4" w:space="0" w:color="auto"/>
              <w:bottom w:val="single" w:sz="4" w:space="0" w:color="auto"/>
              <w:right w:val="dotted" w:sz="4" w:space="0" w:color="auto"/>
            </w:tcBorders>
            <w:shd w:val="clear" w:color="auto" w:fill="auto"/>
            <w:noWrap/>
            <w:vAlign w:val="bottom"/>
            <w:hideMark/>
          </w:tcPr>
          <w:p w14:paraId="375ED559" w14:textId="77777777" w:rsidR="004358BC" w:rsidRPr="00ED4BC8" w:rsidRDefault="004358BC" w:rsidP="004358BC">
            <w:pPr>
              <w:ind w:firstLineChars="100" w:firstLine="200"/>
              <w:rPr>
                <w:rFonts w:ascii="Arial" w:eastAsia="Times New Roman" w:hAnsi="Arial" w:cs="Arial"/>
                <w:color w:val="000000"/>
                <w:sz w:val="20"/>
                <w:szCs w:val="20"/>
                <w:lang w:eastAsia="es-MX"/>
              </w:rPr>
            </w:pPr>
            <w:r w:rsidRPr="00ED4BC8">
              <w:rPr>
                <w:rFonts w:ascii="Arial" w:eastAsia="Times New Roman" w:hAnsi="Arial" w:cs="Arial"/>
                <w:color w:val="000000"/>
                <w:sz w:val="20"/>
                <w:szCs w:val="20"/>
                <w:lang w:eastAsia="es-MX"/>
              </w:rPr>
              <w:t>3000 Servicios Generales</w:t>
            </w:r>
          </w:p>
        </w:tc>
        <w:tc>
          <w:tcPr>
            <w:tcW w:w="2418" w:type="pct"/>
            <w:tcBorders>
              <w:top w:val="dotted" w:sz="4" w:space="0" w:color="auto"/>
              <w:left w:val="dotted" w:sz="4" w:space="0" w:color="auto"/>
              <w:bottom w:val="single" w:sz="4" w:space="0" w:color="auto"/>
            </w:tcBorders>
            <w:shd w:val="clear" w:color="auto" w:fill="auto"/>
            <w:noWrap/>
            <w:vAlign w:val="bottom"/>
            <w:hideMark/>
          </w:tcPr>
          <w:p w14:paraId="4C2B7D17" w14:textId="704E67D6" w:rsidR="004358BC" w:rsidRPr="00785FE9" w:rsidRDefault="00785FE9" w:rsidP="004358BC">
            <w:pPr>
              <w:jc w:val="right"/>
              <w:rPr>
                <w:rFonts w:ascii="Arial" w:eastAsia="Times New Roman" w:hAnsi="Arial" w:cs="Arial"/>
                <w:color w:val="000000"/>
                <w:sz w:val="20"/>
                <w:szCs w:val="20"/>
                <w:lang w:eastAsia="es-MX"/>
              </w:rPr>
            </w:pPr>
            <w:r w:rsidRPr="00785FE9">
              <w:rPr>
                <w:rFonts w:ascii="Arial" w:hAnsi="Arial" w:cs="Arial"/>
                <w:color w:val="000000"/>
                <w:sz w:val="20"/>
                <w:szCs w:val="20"/>
              </w:rPr>
              <w:t>97,185,246.00</w:t>
            </w:r>
          </w:p>
        </w:tc>
      </w:tr>
    </w:tbl>
    <w:p w14:paraId="3CF29096" w14:textId="77777777" w:rsidR="00102966" w:rsidRDefault="00102966" w:rsidP="00102966">
      <w:pPr>
        <w:pStyle w:val="Ttulo2"/>
        <w:spacing w:before="240" w:after="240" w:line="276" w:lineRule="auto"/>
        <w:ind w:left="811"/>
        <w:rPr>
          <w:rFonts w:ascii="Arial" w:hAnsi="Arial" w:cs="Arial"/>
          <w:b/>
          <w:bCs/>
          <w:color w:val="auto"/>
          <w:sz w:val="22"/>
          <w:szCs w:val="22"/>
          <w:lang w:val="es-ES"/>
        </w:rPr>
      </w:pPr>
    </w:p>
    <w:p w14:paraId="426D10BB" w14:textId="40A1B185" w:rsidR="00316EC9" w:rsidRDefault="00316EC9" w:rsidP="00C627BF">
      <w:pPr>
        <w:pStyle w:val="Ttulo2"/>
        <w:numPr>
          <w:ilvl w:val="1"/>
          <w:numId w:val="5"/>
        </w:numPr>
        <w:spacing w:before="240" w:after="240" w:line="276" w:lineRule="auto"/>
        <w:ind w:left="811" w:hanging="454"/>
        <w:rPr>
          <w:rFonts w:ascii="Arial" w:hAnsi="Arial" w:cs="Arial"/>
          <w:b/>
          <w:bCs/>
          <w:color w:val="auto"/>
          <w:sz w:val="22"/>
          <w:szCs w:val="22"/>
          <w:lang w:val="es-ES"/>
        </w:rPr>
      </w:pPr>
      <w:r w:rsidRPr="00822B94">
        <w:rPr>
          <w:rFonts w:ascii="Arial" w:hAnsi="Arial" w:cs="Arial"/>
          <w:b/>
          <w:bCs/>
          <w:color w:val="auto"/>
          <w:sz w:val="22"/>
          <w:szCs w:val="22"/>
          <w:lang w:val="es-ES"/>
        </w:rPr>
        <w:t>Programas y proyectos</w:t>
      </w:r>
    </w:p>
    <w:p w14:paraId="16240BCB" w14:textId="77777777" w:rsidR="00102966" w:rsidRPr="00102966" w:rsidRDefault="00102966" w:rsidP="00102966">
      <w:pPr>
        <w:rPr>
          <w:lang w:val="es-ES"/>
        </w:rPr>
      </w:pPr>
    </w:p>
    <w:tbl>
      <w:tblPr>
        <w:tblW w:w="8784" w:type="dxa"/>
        <w:tblCellMar>
          <w:left w:w="70" w:type="dxa"/>
          <w:right w:w="70" w:type="dxa"/>
        </w:tblCellMar>
        <w:tblLook w:val="04A0" w:firstRow="1" w:lastRow="0" w:firstColumn="1" w:lastColumn="0" w:noHBand="0" w:noVBand="1"/>
      </w:tblPr>
      <w:tblGrid>
        <w:gridCol w:w="6374"/>
        <w:gridCol w:w="2410"/>
      </w:tblGrid>
      <w:tr w:rsidR="00316EC9" w:rsidRPr="00AF48B6" w14:paraId="696CCA0D" w14:textId="77777777" w:rsidTr="00690DD0">
        <w:trPr>
          <w:trHeight w:val="315"/>
        </w:trPr>
        <w:tc>
          <w:tcPr>
            <w:tcW w:w="8784"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6BADAE8"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Universidad Autónoma del Estado de Quintana Roo</w:t>
            </w:r>
          </w:p>
        </w:tc>
      </w:tr>
      <w:tr w:rsidR="00316EC9" w:rsidRPr="00AF48B6" w14:paraId="6FC45711" w14:textId="77777777" w:rsidTr="00690DD0">
        <w:trPr>
          <w:trHeight w:val="315"/>
        </w:trPr>
        <w:tc>
          <w:tcPr>
            <w:tcW w:w="8784"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0D90316A"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Presupuesto de Egresos para el Ejercicio Fiscal 2023</w:t>
            </w:r>
          </w:p>
        </w:tc>
      </w:tr>
      <w:tr w:rsidR="00316EC9" w:rsidRPr="00AF48B6" w14:paraId="4BA91A27" w14:textId="77777777" w:rsidTr="00690DD0">
        <w:trPr>
          <w:trHeight w:val="300"/>
        </w:trPr>
        <w:tc>
          <w:tcPr>
            <w:tcW w:w="6374" w:type="dxa"/>
            <w:tcBorders>
              <w:top w:val="dotted" w:sz="4" w:space="0" w:color="auto"/>
              <w:left w:val="single" w:sz="4" w:space="0" w:color="auto"/>
              <w:bottom w:val="double" w:sz="4" w:space="0" w:color="auto"/>
              <w:right w:val="dotted" w:sz="4" w:space="0" w:color="auto"/>
            </w:tcBorders>
            <w:shd w:val="clear" w:color="auto" w:fill="F2F2F2" w:themeFill="background1" w:themeFillShade="F2"/>
            <w:noWrap/>
            <w:vAlign w:val="center"/>
            <w:hideMark/>
          </w:tcPr>
          <w:p w14:paraId="5A4D23C8"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Programas y Proyectos</w:t>
            </w:r>
          </w:p>
        </w:tc>
        <w:tc>
          <w:tcPr>
            <w:tcW w:w="2410" w:type="dxa"/>
            <w:tcBorders>
              <w:top w:val="dotted" w:sz="4" w:space="0" w:color="auto"/>
              <w:left w:val="dotted" w:sz="4" w:space="0" w:color="auto"/>
              <w:bottom w:val="double" w:sz="4" w:space="0" w:color="auto"/>
              <w:right w:val="single" w:sz="4" w:space="0" w:color="auto"/>
            </w:tcBorders>
            <w:shd w:val="clear" w:color="auto" w:fill="F2F2F2" w:themeFill="background1" w:themeFillShade="F2"/>
            <w:noWrap/>
            <w:vAlign w:val="center"/>
            <w:hideMark/>
          </w:tcPr>
          <w:p w14:paraId="5C628C31"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Importe</w:t>
            </w:r>
          </w:p>
        </w:tc>
      </w:tr>
      <w:tr w:rsidR="00316EC9" w:rsidRPr="00AF48B6" w14:paraId="7816F1AA" w14:textId="77777777" w:rsidTr="00CD3BE7">
        <w:trPr>
          <w:trHeight w:val="300"/>
        </w:trPr>
        <w:tc>
          <w:tcPr>
            <w:tcW w:w="6374" w:type="dxa"/>
            <w:tcBorders>
              <w:top w:val="double" w:sz="4" w:space="0" w:color="auto"/>
              <w:left w:val="single" w:sz="4" w:space="0" w:color="auto"/>
              <w:bottom w:val="dotted" w:sz="4" w:space="0" w:color="auto"/>
              <w:right w:val="dotted" w:sz="4" w:space="0" w:color="auto"/>
            </w:tcBorders>
            <w:shd w:val="clear" w:color="auto" w:fill="auto"/>
            <w:noWrap/>
            <w:vAlign w:val="bottom"/>
            <w:hideMark/>
          </w:tcPr>
          <w:p w14:paraId="315D28A7" w14:textId="77777777" w:rsidR="00316EC9" w:rsidRPr="00ED4BC8" w:rsidRDefault="00316EC9" w:rsidP="00316EC9">
            <w:pPr>
              <w:jc w:val="center"/>
              <w:rPr>
                <w:rFonts w:ascii="Arial" w:eastAsia="Times New Roman" w:hAnsi="Arial" w:cs="Arial"/>
                <w:b/>
                <w:bCs/>
                <w:color w:val="000000"/>
                <w:sz w:val="20"/>
                <w:szCs w:val="20"/>
                <w:lang w:eastAsia="es-MX"/>
              </w:rPr>
            </w:pPr>
            <w:r w:rsidRPr="00ED4BC8">
              <w:rPr>
                <w:rFonts w:ascii="Arial" w:eastAsia="Times New Roman" w:hAnsi="Arial" w:cs="Arial"/>
                <w:b/>
                <w:bCs/>
                <w:color w:val="000000"/>
                <w:sz w:val="20"/>
                <w:szCs w:val="20"/>
                <w:lang w:eastAsia="es-MX"/>
              </w:rPr>
              <w:t>Total</w:t>
            </w:r>
          </w:p>
        </w:tc>
        <w:tc>
          <w:tcPr>
            <w:tcW w:w="2410"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5DED6A61" w14:textId="7107197F" w:rsidR="00316EC9" w:rsidRPr="00ED4BC8" w:rsidRDefault="00785FE9" w:rsidP="00316EC9">
            <w:pPr>
              <w:jc w:val="right"/>
              <w:rPr>
                <w:rFonts w:ascii="Arial" w:eastAsia="Times New Roman" w:hAnsi="Arial" w:cs="Arial"/>
                <w:b/>
                <w:bCs/>
                <w:color w:val="000000"/>
                <w:sz w:val="20"/>
                <w:szCs w:val="20"/>
                <w:lang w:eastAsia="es-MX"/>
              </w:rPr>
            </w:pPr>
            <w:r w:rsidRPr="00785FE9">
              <w:rPr>
                <w:rFonts w:ascii="Arial" w:hAnsi="Arial" w:cs="Arial"/>
                <w:b/>
                <w:bCs/>
                <w:sz w:val="20"/>
                <w:szCs w:val="20"/>
              </w:rPr>
              <w:t>501,697,042.00</w:t>
            </w:r>
          </w:p>
        </w:tc>
      </w:tr>
      <w:tr w:rsidR="00316EC9" w:rsidRPr="00AF48B6" w14:paraId="7B2DB6CB" w14:textId="77777777" w:rsidTr="00785FE9">
        <w:trPr>
          <w:trHeight w:val="285"/>
        </w:trPr>
        <w:tc>
          <w:tcPr>
            <w:tcW w:w="6374"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2341EC36" w14:textId="621F1CA4" w:rsidR="00316EC9" w:rsidRPr="00ED4BC8" w:rsidRDefault="00316EC9" w:rsidP="00044267">
            <w:pPr>
              <w:rPr>
                <w:rFonts w:ascii="Arial" w:eastAsia="Times New Roman" w:hAnsi="Arial" w:cs="Arial"/>
                <w:color w:val="000000"/>
                <w:sz w:val="20"/>
                <w:szCs w:val="20"/>
                <w:lang w:eastAsia="es-MX"/>
              </w:rPr>
            </w:pPr>
            <w:r w:rsidRPr="00ED4BC8">
              <w:rPr>
                <w:rFonts w:ascii="Arial" w:eastAsia="Times New Roman" w:hAnsi="Arial" w:cs="Arial"/>
                <w:color w:val="000000"/>
                <w:sz w:val="20"/>
                <w:szCs w:val="20"/>
                <w:lang w:eastAsia="es-MX"/>
              </w:rPr>
              <w:t>U006 "Subsidios Federales para Organismos</w:t>
            </w:r>
            <w:r w:rsidR="00044267">
              <w:rPr>
                <w:rFonts w:ascii="Arial" w:eastAsia="Times New Roman" w:hAnsi="Arial" w:cs="Arial"/>
                <w:color w:val="000000"/>
                <w:sz w:val="20"/>
                <w:szCs w:val="20"/>
                <w:lang w:eastAsia="es-MX"/>
              </w:rPr>
              <w:t xml:space="preserve"> </w:t>
            </w:r>
            <w:r w:rsidRPr="00ED4BC8">
              <w:rPr>
                <w:rFonts w:ascii="Arial" w:eastAsia="Times New Roman" w:hAnsi="Arial" w:cs="Arial"/>
                <w:color w:val="000000"/>
                <w:sz w:val="20"/>
                <w:szCs w:val="20"/>
                <w:lang w:eastAsia="es-MX"/>
              </w:rPr>
              <w:t>Descentralizados Estatales" </w:t>
            </w:r>
          </w:p>
        </w:tc>
        <w:tc>
          <w:tcPr>
            <w:tcW w:w="2410"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330FAB5C" w14:textId="3A554640" w:rsidR="00316EC9" w:rsidRPr="00ED4BC8" w:rsidRDefault="00785FE9" w:rsidP="00785FE9">
            <w:pPr>
              <w:jc w:val="right"/>
              <w:rPr>
                <w:rFonts w:ascii="Arial" w:eastAsia="Times New Roman" w:hAnsi="Arial" w:cs="Arial"/>
                <w:color w:val="000000"/>
                <w:sz w:val="20"/>
                <w:szCs w:val="20"/>
                <w:lang w:eastAsia="es-MX"/>
              </w:rPr>
            </w:pPr>
            <w:r w:rsidRPr="00785FE9">
              <w:rPr>
                <w:rFonts w:ascii="Arial" w:eastAsia="Times New Roman" w:hAnsi="Arial" w:cs="Arial"/>
                <w:color w:val="000000"/>
                <w:sz w:val="20"/>
                <w:szCs w:val="20"/>
                <w:lang w:eastAsia="es-MX"/>
              </w:rPr>
              <w:t>501,697,042.00</w:t>
            </w:r>
          </w:p>
        </w:tc>
      </w:tr>
    </w:tbl>
    <w:p w14:paraId="6B2FC5EB" w14:textId="77777777" w:rsidR="00102966" w:rsidRDefault="00102966" w:rsidP="00102966">
      <w:pPr>
        <w:pStyle w:val="Ttulo2"/>
        <w:spacing w:before="240" w:after="240" w:line="276" w:lineRule="auto"/>
        <w:ind w:left="811"/>
        <w:rPr>
          <w:rFonts w:ascii="Arial" w:hAnsi="Arial" w:cs="Arial"/>
          <w:b/>
          <w:bCs/>
          <w:color w:val="auto"/>
          <w:sz w:val="22"/>
          <w:szCs w:val="22"/>
          <w:lang w:val="es-ES"/>
        </w:rPr>
      </w:pPr>
    </w:p>
    <w:p w14:paraId="46764FC2" w14:textId="0B8E3FBC" w:rsidR="00316EC9" w:rsidRPr="00822B94" w:rsidRDefault="00316EC9" w:rsidP="00C627BF">
      <w:pPr>
        <w:pStyle w:val="Ttulo2"/>
        <w:numPr>
          <w:ilvl w:val="1"/>
          <w:numId w:val="5"/>
        </w:numPr>
        <w:spacing w:before="240" w:after="240" w:line="276" w:lineRule="auto"/>
        <w:ind w:left="811" w:hanging="454"/>
        <w:rPr>
          <w:rFonts w:ascii="Arial" w:hAnsi="Arial" w:cs="Arial"/>
          <w:b/>
          <w:bCs/>
          <w:color w:val="auto"/>
          <w:sz w:val="22"/>
          <w:szCs w:val="22"/>
          <w:lang w:val="es-ES"/>
        </w:rPr>
      </w:pPr>
      <w:r w:rsidRPr="00822B94">
        <w:rPr>
          <w:rFonts w:ascii="Arial" w:hAnsi="Arial" w:cs="Arial"/>
          <w:b/>
          <w:bCs/>
          <w:color w:val="auto"/>
          <w:sz w:val="22"/>
          <w:szCs w:val="22"/>
          <w:lang w:val="es-ES"/>
        </w:rPr>
        <w:t>Servicios personales</w:t>
      </w:r>
    </w:p>
    <w:p w14:paraId="43DE8ED5" w14:textId="77777777" w:rsidR="00316EC9" w:rsidRPr="00682C32" w:rsidRDefault="00316EC9" w:rsidP="00316EC9">
      <w:pPr>
        <w:pStyle w:val="Prrafodelista"/>
        <w:keepNext/>
        <w:numPr>
          <w:ilvl w:val="0"/>
          <w:numId w:val="2"/>
        </w:numPr>
        <w:ind w:left="714" w:hanging="357"/>
        <w:contextualSpacing w:val="0"/>
        <w:jc w:val="both"/>
        <w:rPr>
          <w:rFonts w:ascii="Arial" w:hAnsi="Arial" w:cs="Arial"/>
          <w:b/>
          <w:bCs/>
          <w:sz w:val="24"/>
          <w:szCs w:val="24"/>
          <w:lang w:val="es-ES"/>
        </w:rPr>
      </w:pPr>
      <w:r w:rsidRPr="00682C32">
        <w:rPr>
          <w:rFonts w:ascii="Arial" w:hAnsi="Arial" w:cs="Arial"/>
          <w:b/>
          <w:bCs/>
          <w:lang w:val="es-ES"/>
        </w:rPr>
        <w:t>Fracción I</w:t>
      </w:r>
    </w:p>
    <w:p w14:paraId="4C1A548D" w14:textId="2DE1D3A9" w:rsidR="00316EC9" w:rsidRPr="00067275" w:rsidRDefault="00316EC9" w:rsidP="00316EC9">
      <w:pPr>
        <w:spacing w:before="0" w:after="160"/>
        <w:jc w:val="both"/>
        <w:rPr>
          <w:rFonts w:ascii="Arial" w:hAnsi="Arial" w:cs="Arial"/>
          <w:bCs/>
          <w:sz w:val="22"/>
          <w:szCs w:val="22"/>
        </w:rPr>
      </w:pPr>
      <w:r w:rsidRPr="00067275">
        <w:rPr>
          <w:rFonts w:ascii="Arial" w:hAnsi="Arial" w:cs="Arial"/>
          <w:bCs/>
          <w:sz w:val="22"/>
          <w:szCs w:val="22"/>
        </w:rPr>
        <w:t xml:space="preserve">En apego a lo establecido en el artículo 10, fracción I de la Ley de Disciplina Financiera de las Entidades Federativas y los Municipios, en materia de servicios personales este Presupuesto se ve impactado en un </w:t>
      </w:r>
      <w:r w:rsidR="00785FE9">
        <w:rPr>
          <w:rFonts w:ascii="Arial" w:hAnsi="Arial" w:cs="Arial"/>
          <w:bCs/>
          <w:sz w:val="22"/>
          <w:szCs w:val="22"/>
        </w:rPr>
        <w:t>0</w:t>
      </w:r>
      <w:r w:rsidR="005C1B85">
        <w:rPr>
          <w:rFonts w:ascii="Arial" w:hAnsi="Arial" w:cs="Arial"/>
          <w:bCs/>
          <w:sz w:val="22"/>
          <w:szCs w:val="22"/>
        </w:rPr>
        <w:t>.</w:t>
      </w:r>
      <w:r w:rsidR="00785FE9">
        <w:rPr>
          <w:rFonts w:ascii="Arial" w:hAnsi="Arial" w:cs="Arial"/>
          <w:bCs/>
          <w:sz w:val="22"/>
          <w:szCs w:val="22"/>
        </w:rPr>
        <w:t>0</w:t>
      </w:r>
      <w:r>
        <w:rPr>
          <w:rFonts w:ascii="Arial" w:hAnsi="Arial" w:cs="Arial"/>
          <w:sz w:val="22"/>
          <w:szCs w:val="22"/>
        </w:rPr>
        <w:t>%</w:t>
      </w:r>
      <w:r w:rsidRPr="00067275">
        <w:rPr>
          <w:rFonts w:ascii="Arial" w:hAnsi="Arial" w:cs="Arial"/>
          <w:bCs/>
          <w:sz w:val="22"/>
          <w:szCs w:val="22"/>
        </w:rPr>
        <w:t xml:space="preserve"> de crecimiento en comparación a lo asignado en el Ejercicio Fiscal 202</w:t>
      </w:r>
      <w:r w:rsidR="005C1B85">
        <w:rPr>
          <w:rFonts w:ascii="Arial" w:hAnsi="Arial" w:cs="Arial"/>
          <w:bCs/>
          <w:sz w:val="22"/>
          <w:szCs w:val="22"/>
        </w:rPr>
        <w:t>2</w:t>
      </w:r>
      <w:r w:rsidRPr="00067275">
        <w:rPr>
          <w:rFonts w:ascii="Arial" w:hAnsi="Arial" w:cs="Arial"/>
          <w:bCs/>
          <w:sz w:val="22"/>
          <w:szCs w:val="22"/>
        </w:rPr>
        <w:t>.</w:t>
      </w:r>
    </w:p>
    <w:p w14:paraId="3BD351D8" w14:textId="77777777" w:rsidR="00102966" w:rsidRDefault="00102966" w:rsidP="00316EC9">
      <w:pPr>
        <w:spacing w:before="0" w:after="160"/>
        <w:jc w:val="both"/>
        <w:rPr>
          <w:rFonts w:ascii="Arial" w:hAnsi="Arial" w:cs="Arial"/>
          <w:bCs/>
          <w:sz w:val="22"/>
          <w:szCs w:val="22"/>
        </w:rPr>
      </w:pPr>
    </w:p>
    <w:p w14:paraId="1C037412" w14:textId="77777777" w:rsidR="00102966" w:rsidRDefault="00102966" w:rsidP="00316EC9">
      <w:pPr>
        <w:spacing w:before="0" w:after="160"/>
        <w:jc w:val="both"/>
        <w:rPr>
          <w:rFonts w:ascii="Arial" w:hAnsi="Arial" w:cs="Arial"/>
          <w:bCs/>
          <w:sz w:val="22"/>
          <w:szCs w:val="22"/>
        </w:rPr>
      </w:pPr>
    </w:p>
    <w:p w14:paraId="537F0675" w14:textId="77777777" w:rsidR="00102966" w:rsidRDefault="00102966" w:rsidP="00316EC9">
      <w:pPr>
        <w:spacing w:before="0" w:after="160"/>
        <w:jc w:val="both"/>
        <w:rPr>
          <w:rFonts w:ascii="Arial" w:hAnsi="Arial" w:cs="Arial"/>
          <w:bCs/>
          <w:sz w:val="22"/>
          <w:szCs w:val="22"/>
        </w:rPr>
      </w:pPr>
    </w:p>
    <w:p w14:paraId="292A7087" w14:textId="4B88A06B" w:rsidR="00316EC9" w:rsidRPr="00067275" w:rsidRDefault="00316EC9" w:rsidP="00316EC9">
      <w:pPr>
        <w:spacing w:before="0" w:after="160"/>
        <w:jc w:val="both"/>
        <w:rPr>
          <w:rFonts w:ascii="Arial" w:hAnsi="Arial" w:cs="Arial"/>
          <w:bCs/>
          <w:sz w:val="22"/>
          <w:szCs w:val="22"/>
        </w:rPr>
      </w:pPr>
      <w:r w:rsidRPr="00067275">
        <w:rPr>
          <w:rFonts w:ascii="Arial" w:hAnsi="Arial" w:cs="Arial"/>
          <w:bCs/>
          <w:sz w:val="22"/>
          <w:szCs w:val="22"/>
        </w:rPr>
        <w:lastRenderedPageBreak/>
        <w:t>Se anexa cálculo de determinación. (Comprobación del supuesto).</w:t>
      </w:r>
    </w:p>
    <w:tbl>
      <w:tblPr>
        <w:tblW w:w="5000" w:type="pct"/>
        <w:jc w:val="center"/>
        <w:tblCellMar>
          <w:left w:w="0" w:type="dxa"/>
          <w:right w:w="0" w:type="dxa"/>
        </w:tblCellMar>
        <w:tblLook w:val="04A0" w:firstRow="1" w:lastRow="0" w:firstColumn="1" w:lastColumn="0" w:noHBand="0" w:noVBand="1"/>
      </w:tblPr>
      <w:tblGrid>
        <w:gridCol w:w="2415"/>
        <w:gridCol w:w="1988"/>
        <w:gridCol w:w="2034"/>
        <w:gridCol w:w="2391"/>
      </w:tblGrid>
      <w:tr w:rsidR="00316EC9" w:rsidRPr="00AB5A15" w14:paraId="3E64A2F8" w14:textId="77777777" w:rsidTr="00690DD0">
        <w:trPr>
          <w:trHeight w:val="645"/>
          <w:jc w:val="center"/>
        </w:trPr>
        <w:tc>
          <w:tcPr>
            <w:tcW w:w="1368" w:type="pct"/>
            <w:tcBorders>
              <w:top w:val="single" w:sz="4" w:space="0" w:color="000000"/>
              <w:left w:val="single" w:sz="4" w:space="0" w:color="000000"/>
              <w:bottom w:val="double" w:sz="4" w:space="0" w:color="000000"/>
              <w:right w:val="dotted" w:sz="4" w:space="0" w:color="000000"/>
            </w:tcBorders>
            <w:shd w:val="clear" w:color="auto" w:fill="F2F2F2" w:themeFill="background1" w:themeFillShade="F2"/>
            <w:tcMar>
              <w:top w:w="60" w:type="dxa"/>
              <w:left w:w="60" w:type="dxa"/>
              <w:bottom w:w="60" w:type="dxa"/>
              <w:right w:w="60" w:type="dxa"/>
            </w:tcMar>
            <w:hideMark/>
          </w:tcPr>
          <w:p w14:paraId="5C2BB392" w14:textId="77777777" w:rsidR="00316EC9" w:rsidRPr="00822B94" w:rsidRDefault="00316EC9" w:rsidP="00316EC9">
            <w:pPr>
              <w:spacing w:after="0"/>
              <w:jc w:val="center"/>
              <w:rPr>
                <w:rFonts w:ascii="Times New Roman" w:eastAsia="Times New Roman" w:hAnsi="Times New Roman" w:cs="Times New Roman"/>
                <w:sz w:val="16"/>
                <w:szCs w:val="16"/>
                <w:lang w:eastAsia="es-MX"/>
              </w:rPr>
            </w:pPr>
            <w:r w:rsidRPr="00822B94">
              <w:rPr>
                <w:rFonts w:ascii="Arial" w:eastAsia="Times New Roman" w:hAnsi="Arial" w:cs="Arial"/>
                <w:b/>
                <w:bCs/>
                <w:color w:val="000000"/>
                <w:sz w:val="16"/>
                <w:szCs w:val="16"/>
                <w:lang w:eastAsia="es-MX"/>
              </w:rPr>
              <w:t>SERVICIOS PERSONALES APROBADOS 2022</w:t>
            </w:r>
          </w:p>
        </w:tc>
        <w:tc>
          <w:tcPr>
            <w:tcW w:w="1126" w:type="pct"/>
            <w:tcBorders>
              <w:top w:val="single" w:sz="4" w:space="0" w:color="000000"/>
              <w:left w:val="dotted" w:sz="4" w:space="0" w:color="000000"/>
              <w:bottom w:val="double" w:sz="4" w:space="0" w:color="000000"/>
              <w:right w:val="dotted" w:sz="4" w:space="0" w:color="000000"/>
            </w:tcBorders>
            <w:shd w:val="clear" w:color="auto" w:fill="F2F2F2" w:themeFill="background1" w:themeFillShade="F2"/>
            <w:tcMar>
              <w:top w:w="60" w:type="dxa"/>
              <w:left w:w="60" w:type="dxa"/>
              <w:bottom w:w="60" w:type="dxa"/>
              <w:right w:w="60" w:type="dxa"/>
            </w:tcMar>
            <w:hideMark/>
          </w:tcPr>
          <w:p w14:paraId="1394E1A7" w14:textId="77777777" w:rsidR="00316EC9" w:rsidRPr="00822B94" w:rsidRDefault="00316EC9" w:rsidP="00316EC9">
            <w:pPr>
              <w:spacing w:after="0"/>
              <w:jc w:val="center"/>
              <w:rPr>
                <w:rFonts w:ascii="Times New Roman" w:eastAsia="Times New Roman" w:hAnsi="Times New Roman" w:cs="Times New Roman"/>
                <w:sz w:val="16"/>
                <w:szCs w:val="16"/>
                <w:lang w:eastAsia="es-MX"/>
              </w:rPr>
            </w:pPr>
            <w:r w:rsidRPr="00822B94">
              <w:rPr>
                <w:rFonts w:ascii="Arial" w:eastAsia="Times New Roman" w:hAnsi="Arial" w:cs="Arial"/>
                <w:b/>
                <w:bCs/>
                <w:color w:val="000000"/>
                <w:sz w:val="16"/>
                <w:szCs w:val="16"/>
                <w:lang w:eastAsia="es-MX"/>
              </w:rPr>
              <w:t>% FRACCIÓN I ARTÍCULO 10 LDFEM</w:t>
            </w:r>
          </w:p>
        </w:tc>
        <w:tc>
          <w:tcPr>
            <w:tcW w:w="1152" w:type="pct"/>
            <w:tcBorders>
              <w:top w:val="single" w:sz="4" w:space="0" w:color="000000"/>
              <w:left w:val="dotted" w:sz="4" w:space="0" w:color="000000"/>
              <w:bottom w:val="double" w:sz="4" w:space="0" w:color="000000"/>
              <w:right w:val="dotted" w:sz="4" w:space="0" w:color="000000"/>
            </w:tcBorders>
            <w:shd w:val="clear" w:color="auto" w:fill="F2F2F2" w:themeFill="background1" w:themeFillShade="F2"/>
            <w:tcMar>
              <w:top w:w="60" w:type="dxa"/>
              <w:left w:w="60" w:type="dxa"/>
              <w:bottom w:w="60" w:type="dxa"/>
              <w:right w:w="60" w:type="dxa"/>
            </w:tcMar>
            <w:hideMark/>
          </w:tcPr>
          <w:p w14:paraId="51A16F93" w14:textId="77777777" w:rsidR="00316EC9" w:rsidRPr="00822B94" w:rsidRDefault="00316EC9" w:rsidP="00316EC9">
            <w:pPr>
              <w:spacing w:after="0"/>
              <w:jc w:val="center"/>
              <w:rPr>
                <w:rFonts w:ascii="Times New Roman" w:eastAsia="Times New Roman" w:hAnsi="Times New Roman" w:cs="Times New Roman"/>
                <w:sz w:val="16"/>
                <w:szCs w:val="16"/>
                <w:lang w:eastAsia="es-MX"/>
              </w:rPr>
            </w:pPr>
            <w:r w:rsidRPr="00822B94">
              <w:rPr>
                <w:rFonts w:ascii="Arial" w:eastAsia="Times New Roman" w:hAnsi="Arial" w:cs="Arial"/>
                <w:b/>
                <w:bCs/>
                <w:color w:val="000000"/>
                <w:sz w:val="16"/>
                <w:szCs w:val="16"/>
                <w:lang w:eastAsia="es-MX"/>
              </w:rPr>
              <w:t>IMPORTE RESULTADO DE LA FÓRMULA</w:t>
            </w:r>
          </w:p>
        </w:tc>
        <w:tc>
          <w:tcPr>
            <w:tcW w:w="1354" w:type="pct"/>
            <w:tcBorders>
              <w:top w:val="single" w:sz="4" w:space="0" w:color="000000"/>
              <w:left w:val="dotted" w:sz="4" w:space="0" w:color="000000"/>
              <w:bottom w:val="double" w:sz="4" w:space="0" w:color="000000"/>
              <w:right w:val="single" w:sz="4" w:space="0" w:color="000000"/>
            </w:tcBorders>
            <w:shd w:val="clear" w:color="auto" w:fill="F2F2F2" w:themeFill="background1" w:themeFillShade="F2"/>
            <w:tcMar>
              <w:top w:w="60" w:type="dxa"/>
              <w:left w:w="60" w:type="dxa"/>
              <w:bottom w:w="60" w:type="dxa"/>
              <w:right w:w="60" w:type="dxa"/>
            </w:tcMar>
            <w:hideMark/>
          </w:tcPr>
          <w:p w14:paraId="3942452D" w14:textId="77777777" w:rsidR="00316EC9" w:rsidRPr="00822B94" w:rsidRDefault="00316EC9" w:rsidP="00316EC9">
            <w:pPr>
              <w:spacing w:after="0"/>
              <w:jc w:val="center"/>
              <w:rPr>
                <w:rFonts w:ascii="Times New Roman" w:eastAsia="Times New Roman" w:hAnsi="Times New Roman" w:cs="Times New Roman"/>
                <w:sz w:val="16"/>
                <w:szCs w:val="16"/>
                <w:lang w:eastAsia="es-MX"/>
              </w:rPr>
            </w:pPr>
            <w:r w:rsidRPr="00822B94">
              <w:rPr>
                <w:rFonts w:ascii="Arial" w:eastAsia="Times New Roman" w:hAnsi="Arial" w:cs="Arial"/>
                <w:b/>
                <w:bCs/>
                <w:color w:val="000000"/>
                <w:sz w:val="16"/>
                <w:szCs w:val="16"/>
                <w:lang w:eastAsia="es-MX"/>
              </w:rPr>
              <w:t>SERVICIOS PERSONALES 2023</w:t>
            </w:r>
          </w:p>
        </w:tc>
      </w:tr>
      <w:tr w:rsidR="00316EC9" w:rsidRPr="00AB5A15" w14:paraId="4B54411D" w14:textId="77777777" w:rsidTr="00B04A8F">
        <w:trPr>
          <w:trHeight w:val="150"/>
          <w:jc w:val="center"/>
        </w:trPr>
        <w:tc>
          <w:tcPr>
            <w:tcW w:w="1368" w:type="pct"/>
            <w:tcBorders>
              <w:top w:val="double" w:sz="4" w:space="0" w:color="000000"/>
              <w:left w:val="single" w:sz="6" w:space="0" w:color="000000"/>
              <w:bottom w:val="single" w:sz="6" w:space="0" w:color="000000"/>
              <w:right w:val="dotted" w:sz="4" w:space="0" w:color="000000"/>
            </w:tcBorders>
            <w:tcMar>
              <w:top w:w="60" w:type="dxa"/>
              <w:left w:w="60" w:type="dxa"/>
              <w:bottom w:w="60" w:type="dxa"/>
              <w:right w:w="60" w:type="dxa"/>
            </w:tcMar>
            <w:hideMark/>
          </w:tcPr>
          <w:p w14:paraId="0DC17EA4" w14:textId="769B14E7" w:rsidR="00316EC9" w:rsidRPr="00ED4BC8" w:rsidRDefault="003766C0" w:rsidP="00316EC9">
            <w:pPr>
              <w:spacing w:after="0"/>
              <w:jc w:val="center"/>
              <w:rPr>
                <w:rFonts w:ascii="Arial" w:eastAsia="Times New Roman" w:hAnsi="Arial" w:cs="Arial"/>
                <w:color w:val="000000"/>
                <w:sz w:val="20"/>
                <w:szCs w:val="20"/>
                <w:lang w:eastAsia="es-MX"/>
              </w:rPr>
            </w:pPr>
            <w:r w:rsidRPr="00ED4BC8">
              <w:rPr>
                <w:rFonts w:ascii="Arial" w:eastAsia="Times New Roman" w:hAnsi="Arial" w:cs="Arial"/>
                <w:color w:val="000000"/>
                <w:sz w:val="20"/>
                <w:szCs w:val="20"/>
                <w:lang w:eastAsia="es-MX"/>
              </w:rPr>
              <w:t>384,528,458.00</w:t>
            </w:r>
          </w:p>
        </w:tc>
        <w:tc>
          <w:tcPr>
            <w:tcW w:w="1126" w:type="pct"/>
            <w:tcBorders>
              <w:top w:val="double" w:sz="4" w:space="0" w:color="000000"/>
              <w:left w:val="dotted" w:sz="4" w:space="0" w:color="000000"/>
              <w:bottom w:val="single" w:sz="6" w:space="0" w:color="000000"/>
              <w:right w:val="dotted" w:sz="4" w:space="0" w:color="000000"/>
            </w:tcBorders>
            <w:tcMar>
              <w:top w:w="60" w:type="dxa"/>
              <w:left w:w="60" w:type="dxa"/>
              <w:bottom w:w="60" w:type="dxa"/>
              <w:right w:w="60" w:type="dxa"/>
            </w:tcMar>
            <w:hideMark/>
          </w:tcPr>
          <w:p w14:paraId="532408B5" w14:textId="689C7029" w:rsidR="00316EC9" w:rsidRPr="00ED4BC8" w:rsidRDefault="00785FE9" w:rsidP="00316EC9">
            <w:pPr>
              <w:spacing w:after="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w:t>
            </w:r>
          </w:p>
        </w:tc>
        <w:tc>
          <w:tcPr>
            <w:tcW w:w="1152" w:type="pct"/>
            <w:tcBorders>
              <w:top w:val="double" w:sz="4" w:space="0" w:color="000000"/>
              <w:left w:val="dotted" w:sz="4" w:space="0" w:color="000000"/>
              <w:bottom w:val="single" w:sz="6" w:space="0" w:color="000000"/>
              <w:right w:val="dotted" w:sz="4" w:space="0" w:color="000000"/>
            </w:tcBorders>
            <w:tcMar>
              <w:top w:w="60" w:type="dxa"/>
              <w:left w:w="60" w:type="dxa"/>
              <w:bottom w:w="60" w:type="dxa"/>
              <w:right w:w="60" w:type="dxa"/>
            </w:tcMar>
            <w:hideMark/>
          </w:tcPr>
          <w:p w14:paraId="286EEB43" w14:textId="6A5966D8" w:rsidR="00316EC9" w:rsidRPr="00ED4BC8" w:rsidRDefault="00785FE9" w:rsidP="00316EC9">
            <w:pPr>
              <w:spacing w:after="0"/>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c>
          <w:tcPr>
            <w:tcW w:w="1354" w:type="pct"/>
            <w:tcBorders>
              <w:top w:val="double" w:sz="4" w:space="0" w:color="000000"/>
              <w:left w:val="dotted" w:sz="4" w:space="0" w:color="000000"/>
              <w:bottom w:val="single" w:sz="6" w:space="0" w:color="000000"/>
              <w:right w:val="single" w:sz="6" w:space="0" w:color="000000"/>
            </w:tcBorders>
            <w:tcMar>
              <w:top w:w="60" w:type="dxa"/>
              <w:left w:w="60" w:type="dxa"/>
              <w:bottom w:w="60" w:type="dxa"/>
              <w:right w:w="60" w:type="dxa"/>
            </w:tcMar>
            <w:hideMark/>
          </w:tcPr>
          <w:p w14:paraId="42442535" w14:textId="6E02345C" w:rsidR="00316EC9" w:rsidRPr="00ED4BC8" w:rsidRDefault="00785FE9" w:rsidP="002E6E98">
            <w:pPr>
              <w:spacing w:after="0"/>
              <w:jc w:val="center"/>
              <w:rPr>
                <w:rFonts w:ascii="Arial" w:eastAsia="Times New Roman" w:hAnsi="Arial" w:cs="Arial"/>
                <w:color w:val="000000"/>
                <w:sz w:val="20"/>
                <w:szCs w:val="20"/>
                <w:lang w:eastAsia="es-MX"/>
              </w:rPr>
            </w:pPr>
            <w:r w:rsidRPr="00785FE9">
              <w:rPr>
                <w:rFonts w:ascii="Arial" w:hAnsi="Arial" w:cs="Arial"/>
                <w:sz w:val="20"/>
                <w:szCs w:val="20"/>
              </w:rPr>
              <w:t>384,528,458.00</w:t>
            </w:r>
          </w:p>
        </w:tc>
      </w:tr>
    </w:tbl>
    <w:p w14:paraId="0A14C051" w14:textId="77777777" w:rsidR="00DD0EDA" w:rsidRDefault="00DD0EDA" w:rsidP="00DD0EDA">
      <w:pPr>
        <w:spacing w:before="0" w:after="160" w:line="276" w:lineRule="auto"/>
        <w:jc w:val="both"/>
        <w:rPr>
          <w:rFonts w:ascii="Arial" w:hAnsi="Arial" w:cs="Arial"/>
          <w:bCs/>
          <w:sz w:val="22"/>
          <w:szCs w:val="22"/>
        </w:rPr>
      </w:pPr>
    </w:p>
    <w:p w14:paraId="1F34CB65" w14:textId="4B278B53" w:rsidR="00DD0EDA" w:rsidRDefault="00DD0EDA">
      <w:pPr>
        <w:spacing w:before="0" w:after="0"/>
        <w:rPr>
          <w:rFonts w:ascii="Arial" w:hAnsi="Arial" w:cs="Arial"/>
          <w:bCs/>
          <w:sz w:val="22"/>
          <w:szCs w:val="22"/>
        </w:rPr>
      </w:pPr>
    </w:p>
    <w:p w14:paraId="6F772C91" w14:textId="77777777" w:rsidR="00BD0CFA" w:rsidRPr="00682C32" w:rsidRDefault="00BD0CFA" w:rsidP="00BD0CFA">
      <w:pPr>
        <w:pStyle w:val="Prrafodelista"/>
        <w:keepNext/>
        <w:numPr>
          <w:ilvl w:val="0"/>
          <w:numId w:val="2"/>
        </w:numPr>
        <w:ind w:left="714" w:hanging="357"/>
        <w:contextualSpacing w:val="0"/>
        <w:jc w:val="both"/>
        <w:rPr>
          <w:rFonts w:ascii="Arial" w:hAnsi="Arial" w:cs="Arial"/>
          <w:b/>
          <w:bCs/>
        </w:rPr>
      </w:pPr>
      <w:r w:rsidRPr="00682C32">
        <w:rPr>
          <w:rFonts w:ascii="Arial" w:hAnsi="Arial" w:cs="Arial"/>
          <w:b/>
          <w:bCs/>
        </w:rPr>
        <w:t>Fracción II</w:t>
      </w:r>
    </w:p>
    <w:p w14:paraId="1B966F40" w14:textId="7F88A2D4" w:rsidR="00316EC9" w:rsidRPr="00067275" w:rsidRDefault="00BD0CFA" w:rsidP="00316EC9">
      <w:pPr>
        <w:spacing w:before="0" w:after="160"/>
        <w:jc w:val="both"/>
        <w:rPr>
          <w:rFonts w:ascii="Arial" w:hAnsi="Arial" w:cs="Arial"/>
          <w:bCs/>
          <w:sz w:val="22"/>
          <w:szCs w:val="22"/>
        </w:rPr>
      </w:pPr>
      <w:r w:rsidRPr="00067275">
        <w:rPr>
          <w:rFonts w:ascii="Arial" w:hAnsi="Arial" w:cs="Arial"/>
          <w:bCs/>
          <w:sz w:val="22"/>
          <w:szCs w:val="22"/>
        </w:rPr>
        <w:t xml:space="preserve">Se anexa el formato de prestaciones para el Capítulo 1000 establecido por la Secretaría de Finanzas y Planeación del Estado de Quintana Roo </w:t>
      </w:r>
    </w:p>
    <w:tbl>
      <w:tblPr>
        <w:tblW w:w="5000" w:type="pct"/>
        <w:jc w:val="center"/>
        <w:tblCellMar>
          <w:top w:w="15" w:type="dxa"/>
          <w:left w:w="70" w:type="dxa"/>
          <w:bottom w:w="15" w:type="dxa"/>
          <w:right w:w="70" w:type="dxa"/>
        </w:tblCellMar>
        <w:tblLook w:val="04A0" w:firstRow="1" w:lastRow="0" w:firstColumn="1" w:lastColumn="0" w:noHBand="0" w:noVBand="1"/>
      </w:tblPr>
      <w:tblGrid>
        <w:gridCol w:w="3194"/>
        <w:gridCol w:w="3628"/>
        <w:gridCol w:w="1996"/>
      </w:tblGrid>
      <w:tr w:rsidR="00316EC9" w:rsidRPr="00BD24CC" w14:paraId="794077B7" w14:textId="77777777" w:rsidTr="00690DD0">
        <w:trPr>
          <w:trHeight w:val="390"/>
          <w:tblHeader/>
          <w:jc w:val="center"/>
        </w:trPr>
        <w:tc>
          <w:tcPr>
            <w:tcW w:w="1811" w:type="pct"/>
            <w:tcBorders>
              <w:top w:val="single" w:sz="8" w:space="0" w:color="auto"/>
              <w:left w:val="single" w:sz="8" w:space="0" w:color="auto"/>
              <w:bottom w:val="double" w:sz="4" w:space="0" w:color="auto"/>
              <w:right w:val="dotted" w:sz="4" w:space="0" w:color="auto"/>
            </w:tcBorders>
            <w:shd w:val="clear" w:color="auto" w:fill="F2F2F2" w:themeFill="background1" w:themeFillShade="F2"/>
            <w:vAlign w:val="center"/>
            <w:hideMark/>
          </w:tcPr>
          <w:p w14:paraId="75369A93" w14:textId="77777777" w:rsidR="00316EC9" w:rsidRPr="00347E3B" w:rsidRDefault="00316EC9" w:rsidP="00316EC9">
            <w:pPr>
              <w:jc w:val="cente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Concepto / Beneficiario</w:t>
            </w:r>
          </w:p>
        </w:tc>
        <w:tc>
          <w:tcPr>
            <w:tcW w:w="2057" w:type="pct"/>
            <w:tcBorders>
              <w:top w:val="single" w:sz="8" w:space="0" w:color="auto"/>
              <w:left w:val="dotted" w:sz="4" w:space="0" w:color="auto"/>
              <w:bottom w:val="double" w:sz="4" w:space="0" w:color="auto"/>
              <w:right w:val="dotted" w:sz="4" w:space="0" w:color="auto"/>
            </w:tcBorders>
            <w:shd w:val="clear" w:color="auto" w:fill="F2F2F2" w:themeFill="background1" w:themeFillShade="F2"/>
            <w:vAlign w:val="center"/>
            <w:hideMark/>
          </w:tcPr>
          <w:p w14:paraId="4AD4FFAC" w14:textId="77777777" w:rsidR="00316EC9" w:rsidRPr="00347E3B" w:rsidRDefault="00316EC9" w:rsidP="00316EC9">
            <w:pPr>
              <w:jc w:val="cente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Unidad de medida/porcentaje/importe</w:t>
            </w:r>
          </w:p>
        </w:tc>
        <w:tc>
          <w:tcPr>
            <w:tcW w:w="1132" w:type="pct"/>
            <w:tcBorders>
              <w:top w:val="single" w:sz="8" w:space="0" w:color="auto"/>
              <w:left w:val="dotted" w:sz="4" w:space="0" w:color="auto"/>
              <w:bottom w:val="double" w:sz="4" w:space="0" w:color="auto"/>
              <w:right w:val="single" w:sz="8" w:space="0" w:color="auto"/>
            </w:tcBorders>
            <w:shd w:val="clear" w:color="auto" w:fill="F2F2F2" w:themeFill="background1" w:themeFillShade="F2"/>
            <w:vAlign w:val="center"/>
            <w:hideMark/>
          </w:tcPr>
          <w:p w14:paraId="68615681" w14:textId="77777777" w:rsidR="00316EC9" w:rsidRPr="00347E3B" w:rsidRDefault="00316EC9" w:rsidP="00316EC9">
            <w:pPr>
              <w:jc w:val="cente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Periodicidad</w:t>
            </w:r>
          </w:p>
        </w:tc>
      </w:tr>
      <w:tr w:rsidR="00316EC9" w:rsidRPr="00BD24CC" w14:paraId="0A659835" w14:textId="77777777" w:rsidTr="00690DD0">
        <w:trPr>
          <w:trHeight w:val="270"/>
          <w:jc w:val="center"/>
        </w:trPr>
        <w:tc>
          <w:tcPr>
            <w:tcW w:w="5000" w:type="pct"/>
            <w:gridSpan w:val="3"/>
            <w:tcBorders>
              <w:top w:val="double"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393D940D"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 xml:space="preserve">Compensaciones Académicas </w:t>
            </w:r>
            <w:r w:rsidRPr="00347E3B">
              <w:rPr>
                <w:rFonts w:ascii="Arial" w:eastAsia="Times New Roman" w:hAnsi="Arial" w:cs="Arial"/>
                <w:b/>
                <w:bCs/>
                <w:color w:val="000000"/>
                <w:sz w:val="18"/>
                <w:szCs w:val="18"/>
                <w:vertAlign w:val="superscript"/>
                <w:lang w:eastAsia="es-MX"/>
              </w:rPr>
              <w:t>(1)</w:t>
            </w:r>
          </w:p>
        </w:tc>
      </w:tr>
      <w:tr w:rsidR="00316EC9" w:rsidRPr="00BD24CC" w14:paraId="7881F3C4"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68CE8C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Secretario(a) de Unidad</w:t>
            </w:r>
          </w:p>
        </w:tc>
        <w:tc>
          <w:tcPr>
            <w:tcW w:w="2057" w:type="pct"/>
            <w:tcBorders>
              <w:top w:val="dotted" w:sz="4" w:space="0" w:color="auto"/>
              <w:left w:val="dotted" w:sz="4" w:space="0" w:color="auto"/>
              <w:bottom w:val="dotted" w:sz="4" w:space="0" w:color="auto"/>
              <w:right w:val="dotted" w:sz="4" w:space="0" w:color="auto"/>
            </w:tcBorders>
            <w:vAlign w:val="center"/>
            <w:hideMark/>
          </w:tcPr>
          <w:p w14:paraId="16CB8EC9"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$15,000.00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1A31832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47A46B2A"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2C719CAB"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Jefe(a) de Departamento Académico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1D940658"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$10,000.00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52C4169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4ABBDC16"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09AFF3D7"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Secretario(a) Técnico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3E2A40D1"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$8,000.00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7605773A"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6726F658"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23F7271D"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Responsable de Programa Educativo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5BA44552"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$5,000.00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804470F"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1F681CA1"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5CC57D63"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 xml:space="preserve">Compensaciones Administrativas </w:t>
            </w:r>
            <w:r w:rsidRPr="00347E3B">
              <w:rPr>
                <w:rFonts w:ascii="Arial" w:eastAsia="Times New Roman" w:hAnsi="Arial" w:cs="Arial"/>
                <w:b/>
                <w:bCs/>
                <w:color w:val="000000"/>
                <w:sz w:val="18"/>
                <w:szCs w:val="18"/>
                <w:vertAlign w:val="superscript"/>
                <w:lang w:eastAsia="es-MX"/>
              </w:rPr>
              <w:t>(1)</w:t>
            </w:r>
          </w:p>
        </w:tc>
      </w:tr>
      <w:tr w:rsidR="00316EC9" w:rsidRPr="00BD24CC" w14:paraId="491658B2"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81F01E9"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Rector(a)</w:t>
            </w:r>
          </w:p>
        </w:tc>
        <w:tc>
          <w:tcPr>
            <w:tcW w:w="2057" w:type="pct"/>
            <w:tcBorders>
              <w:top w:val="dotted" w:sz="4" w:space="0" w:color="auto"/>
              <w:left w:val="dotted" w:sz="4" w:space="0" w:color="auto"/>
              <w:bottom w:val="dotted" w:sz="4" w:space="0" w:color="auto"/>
              <w:right w:val="dotted" w:sz="4" w:space="0" w:color="auto"/>
            </w:tcBorders>
            <w:vAlign w:val="center"/>
            <w:hideMark/>
          </w:tcPr>
          <w:p w14:paraId="5899350A"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$47,000.00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0894A1F8"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6F8FF5AA" w14:textId="77777777" w:rsidTr="00DD0EDA">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95587F1"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Secretario(a) General</w:t>
            </w:r>
          </w:p>
        </w:tc>
        <w:tc>
          <w:tcPr>
            <w:tcW w:w="2057" w:type="pct"/>
            <w:tcBorders>
              <w:top w:val="dotted" w:sz="4" w:space="0" w:color="auto"/>
              <w:left w:val="dotted" w:sz="4" w:space="0" w:color="auto"/>
              <w:bottom w:val="dotted" w:sz="4" w:space="0" w:color="auto"/>
              <w:right w:val="dotted" w:sz="4" w:space="0" w:color="auto"/>
            </w:tcBorders>
            <w:vAlign w:val="center"/>
            <w:hideMark/>
          </w:tcPr>
          <w:p w14:paraId="614D1C3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$10,290.00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66413B61"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797AEEA7" w14:textId="77777777" w:rsidTr="00DD0EDA">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00D07D83"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Coordinador(a) de Zona</w:t>
            </w:r>
          </w:p>
        </w:tc>
        <w:tc>
          <w:tcPr>
            <w:tcW w:w="2057" w:type="pct"/>
            <w:tcBorders>
              <w:top w:val="dotted" w:sz="4" w:space="0" w:color="auto"/>
              <w:left w:val="dotted" w:sz="4" w:space="0" w:color="auto"/>
              <w:bottom w:val="dotted" w:sz="4" w:space="0" w:color="auto"/>
              <w:right w:val="dotted" w:sz="4" w:space="0" w:color="auto"/>
            </w:tcBorders>
            <w:vAlign w:val="center"/>
            <w:hideMark/>
          </w:tcPr>
          <w:p w14:paraId="596BBCB7"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$9,142.22</w:t>
            </w:r>
          </w:p>
        </w:tc>
        <w:tc>
          <w:tcPr>
            <w:tcW w:w="1132" w:type="pct"/>
            <w:tcBorders>
              <w:top w:val="dotted" w:sz="4" w:space="0" w:color="auto"/>
              <w:left w:val="dotted" w:sz="4" w:space="0" w:color="auto"/>
              <w:bottom w:val="dotted" w:sz="4" w:space="0" w:color="auto"/>
              <w:right w:val="single" w:sz="8" w:space="0" w:color="auto"/>
            </w:tcBorders>
            <w:vAlign w:val="center"/>
            <w:hideMark/>
          </w:tcPr>
          <w:p w14:paraId="1533A62E"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798FE657" w14:textId="77777777" w:rsidTr="00DD0EDA">
        <w:trPr>
          <w:trHeight w:val="300"/>
          <w:jc w:val="center"/>
        </w:trPr>
        <w:tc>
          <w:tcPr>
            <w:tcW w:w="1811" w:type="pct"/>
            <w:tcBorders>
              <w:top w:val="dotted" w:sz="4" w:space="0" w:color="auto"/>
              <w:left w:val="single" w:sz="8" w:space="0" w:color="auto"/>
              <w:bottom w:val="single" w:sz="4" w:space="0" w:color="auto"/>
              <w:right w:val="dotted" w:sz="4" w:space="0" w:color="auto"/>
            </w:tcBorders>
            <w:vAlign w:val="center"/>
            <w:hideMark/>
          </w:tcPr>
          <w:p w14:paraId="7C22627E"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Director(a) de División</w:t>
            </w:r>
          </w:p>
        </w:tc>
        <w:tc>
          <w:tcPr>
            <w:tcW w:w="2057" w:type="pct"/>
            <w:tcBorders>
              <w:top w:val="dotted" w:sz="4" w:space="0" w:color="auto"/>
              <w:left w:val="dotted" w:sz="4" w:space="0" w:color="auto"/>
              <w:bottom w:val="single" w:sz="4" w:space="0" w:color="auto"/>
              <w:right w:val="dotted" w:sz="4" w:space="0" w:color="auto"/>
            </w:tcBorders>
            <w:vAlign w:val="center"/>
            <w:hideMark/>
          </w:tcPr>
          <w:p w14:paraId="4E297648"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$9,012.06</w:t>
            </w:r>
          </w:p>
        </w:tc>
        <w:tc>
          <w:tcPr>
            <w:tcW w:w="1132" w:type="pct"/>
            <w:tcBorders>
              <w:top w:val="dotted" w:sz="4" w:space="0" w:color="auto"/>
              <w:left w:val="dotted" w:sz="4" w:space="0" w:color="auto"/>
              <w:bottom w:val="single" w:sz="4" w:space="0" w:color="auto"/>
              <w:right w:val="single" w:sz="8" w:space="0" w:color="auto"/>
            </w:tcBorders>
            <w:vAlign w:val="center"/>
            <w:hideMark/>
          </w:tcPr>
          <w:p w14:paraId="27AB8166"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5000E4B8" w14:textId="77777777" w:rsidTr="00DD0EDA">
        <w:trPr>
          <w:trHeight w:val="300"/>
          <w:jc w:val="center"/>
        </w:trPr>
        <w:tc>
          <w:tcPr>
            <w:tcW w:w="1811" w:type="pct"/>
            <w:tcBorders>
              <w:top w:val="single" w:sz="4" w:space="0" w:color="auto"/>
              <w:left w:val="single" w:sz="8" w:space="0" w:color="auto"/>
              <w:bottom w:val="dotted" w:sz="4" w:space="0" w:color="auto"/>
              <w:right w:val="dotted" w:sz="4" w:space="0" w:color="auto"/>
            </w:tcBorders>
            <w:vAlign w:val="center"/>
            <w:hideMark/>
          </w:tcPr>
          <w:p w14:paraId="208491F7"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Director(a) General</w:t>
            </w:r>
          </w:p>
        </w:tc>
        <w:tc>
          <w:tcPr>
            <w:tcW w:w="2057" w:type="pct"/>
            <w:tcBorders>
              <w:top w:val="single" w:sz="4" w:space="0" w:color="auto"/>
              <w:left w:val="dotted" w:sz="4" w:space="0" w:color="auto"/>
              <w:bottom w:val="dotted" w:sz="4" w:space="0" w:color="auto"/>
              <w:right w:val="dotted" w:sz="4" w:space="0" w:color="auto"/>
            </w:tcBorders>
            <w:vAlign w:val="center"/>
            <w:hideMark/>
          </w:tcPr>
          <w:p w14:paraId="18E07C09"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Rango 17,000.00 - 34,000.00</w:t>
            </w:r>
          </w:p>
        </w:tc>
        <w:tc>
          <w:tcPr>
            <w:tcW w:w="1132" w:type="pct"/>
            <w:tcBorders>
              <w:top w:val="single" w:sz="4" w:space="0" w:color="auto"/>
              <w:left w:val="dotted" w:sz="4" w:space="0" w:color="auto"/>
              <w:bottom w:val="dotted" w:sz="4" w:space="0" w:color="auto"/>
              <w:right w:val="single" w:sz="8" w:space="0" w:color="auto"/>
            </w:tcBorders>
            <w:vAlign w:val="center"/>
            <w:hideMark/>
          </w:tcPr>
          <w:p w14:paraId="77032DC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1DC3E2BE"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4D533931"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Asistente de Director(a)</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CC5D82F"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$800.00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1D032C36"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6F20B031"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EDE65A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Jefe(a) de Departamento Administrativo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34EF386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Rango $0 - $12,000.00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58527A0A"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127965A0"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54142A7B"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Administrativos(as) y Docentes de nombramiento </w:t>
            </w:r>
          </w:p>
        </w:tc>
        <w:tc>
          <w:tcPr>
            <w:tcW w:w="2057" w:type="pct"/>
            <w:tcBorders>
              <w:top w:val="dotted" w:sz="4" w:space="0" w:color="auto"/>
              <w:left w:val="dotted" w:sz="4" w:space="0" w:color="auto"/>
              <w:bottom w:val="dotted" w:sz="4" w:space="0" w:color="auto"/>
              <w:right w:val="dotted" w:sz="4" w:space="0" w:color="auto"/>
            </w:tcBorders>
            <w:vAlign w:val="center"/>
            <w:hideMark/>
          </w:tcPr>
          <w:p w14:paraId="24AE9311"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Hasta 1.65 veces el sueldo base mensual</w:t>
            </w:r>
          </w:p>
        </w:tc>
        <w:tc>
          <w:tcPr>
            <w:tcW w:w="1132" w:type="pct"/>
            <w:tcBorders>
              <w:top w:val="dotted" w:sz="4" w:space="0" w:color="auto"/>
              <w:left w:val="dotted" w:sz="4" w:space="0" w:color="auto"/>
              <w:bottom w:val="dotted" w:sz="4" w:space="0" w:color="auto"/>
              <w:right w:val="single" w:sz="8" w:space="0" w:color="auto"/>
            </w:tcBorders>
            <w:vAlign w:val="center"/>
            <w:hideMark/>
          </w:tcPr>
          <w:p w14:paraId="584CB99B"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63EF3829"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noWrap/>
            <w:vAlign w:val="center"/>
            <w:hideMark/>
          </w:tcPr>
          <w:p w14:paraId="563C5755"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Prima de exclusividad</w:t>
            </w:r>
          </w:p>
        </w:tc>
      </w:tr>
      <w:tr w:rsidR="00316EC9" w:rsidRPr="00BD24CC" w14:paraId="204700F1" w14:textId="77777777" w:rsidTr="00DB6276">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noWrap/>
            <w:vAlign w:val="center"/>
            <w:hideMark/>
          </w:tcPr>
          <w:p w14:paraId="6B4A6664" w14:textId="77777777" w:rsidR="00316EC9" w:rsidRPr="00347E3B" w:rsidRDefault="00316EC9" w:rsidP="00316EC9">
            <w:pP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Profesor(a) Investigador(a) de Carrera, Extraordinario y Auxiliar: </w:t>
            </w:r>
            <w:r w:rsidRPr="00347E3B">
              <w:rPr>
                <w:rFonts w:ascii="Arial" w:eastAsia="Times New Roman" w:hAnsi="Arial" w:cs="Arial"/>
                <w:color w:val="000000"/>
                <w:sz w:val="18"/>
                <w:szCs w:val="18"/>
                <w:vertAlign w:val="superscript"/>
                <w:lang w:eastAsia="es-MX"/>
              </w:rPr>
              <w:t>(2)</w:t>
            </w:r>
          </w:p>
        </w:tc>
      </w:tr>
      <w:tr w:rsidR="00316EC9" w:rsidRPr="00BD24CC" w14:paraId="177140B4"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5EFBE5B5"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Titular C</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0A82786"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9 UMA diarios</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E010031"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621EB9A6"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6ECC03B8"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lastRenderedPageBreak/>
              <w:t>Titular B</w:t>
            </w:r>
          </w:p>
        </w:tc>
        <w:tc>
          <w:tcPr>
            <w:tcW w:w="2057" w:type="pct"/>
            <w:tcBorders>
              <w:top w:val="dotted" w:sz="4" w:space="0" w:color="auto"/>
              <w:left w:val="dotted" w:sz="4" w:space="0" w:color="auto"/>
              <w:bottom w:val="dotted" w:sz="4" w:space="0" w:color="auto"/>
              <w:right w:val="dotted" w:sz="4" w:space="0" w:color="auto"/>
            </w:tcBorders>
            <w:vAlign w:val="center"/>
            <w:hideMark/>
          </w:tcPr>
          <w:p w14:paraId="23B78AE1"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8 UMA diarios</w:t>
            </w:r>
          </w:p>
        </w:tc>
        <w:tc>
          <w:tcPr>
            <w:tcW w:w="1132" w:type="pct"/>
            <w:tcBorders>
              <w:top w:val="dotted" w:sz="4" w:space="0" w:color="auto"/>
              <w:left w:val="dotted" w:sz="4" w:space="0" w:color="auto"/>
              <w:bottom w:val="dotted" w:sz="4" w:space="0" w:color="auto"/>
              <w:right w:val="single" w:sz="8" w:space="0" w:color="auto"/>
            </w:tcBorders>
            <w:vAlign w:val="center"/>
            <w:hideMark/>
          </w:tcPr>
          <w:p w14:paraId="535795E8"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11D66613"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4FC50360"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Titular A</w:t>
            </w:r>
          </w:p>
        </w:tc>
        <w:tc>
          <w:tcPr>
            <w:tcW w:w="2057" w:type="pct"/>
            <w:tcBorders>
              <w:top w:val="dotted" w:sz="4" w:space="0" w:color="auto"/>
              <w:left w:val="dotted" w:sz="4" w:space="0" w:color="auto"/>
              <w:bottom w:val="dotted" w:sz="4" w:space="0" w:color="auto"/>
              <w:right w:val="dotted" w:sz="4" w:space="0" w:color="auto"/>
            </w:tcBorders>
            <w:vAlign w:val="center"/>
            <w:hideMark/>
          </w:tcPr>
          <w:p w14:paraId="541F4D32"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7 UMA diarios</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FE15067"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54EC97AE"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69169488"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Asociado C</w:t>
            </w:r>
          </w:p>
        </w:tc>
        <w:tc>
          <w:tcPr>
            <w:tcW w:w="2057" w:type="pct"/>
            <w:tcBorders>
              <w:top w:val="dotted" w:sz="4" w:space="0" w:color="auto"/>
              <w:left w:val="dotted" w:sz="4" w:space="0" w:color="auto"/>
              <w:bottom w:val="dotted" w:sz="4" w:space="0" w:color="auto"/>
              <w:right w:val="dotted" w:sz="4" w:space="0" w:color="auto"/>
            </w:tcBorders>
            <w:vAlign w:val="center"/>
            <w:hideMark/>
          </w:tcPr>
          <w:p w14:paraId="224D170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6 UMA diarios</w:t>
            </w:r>
          </w:p>
        </w:tc>
        <w:tc>
          <w:tcPr>
            <w:tcW w:w="1132" w:type="pct"/>
            <w:tcBorders>
              <w:top w:val="dotted" w:sz="4" w:space="0" w:color="auto"/>
              <w:left w:val="dotted" w:sz="4" w:space="0" w:color="auto"/>
              <w:bottom w:val="dotted" w:sz="4" w:space="0" w:color="auto"/>
              <w:right w:val="single" w:sz="8" w:space="0" w:color="auto"/>
            </w:tcBorders>
            <w:vAlign w:val="center"/>
            <w:hideMark/>
          </w:tcPr>
          <w:p w14:paraId="02781C91"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0B9912CC"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1383C01D"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Asociado B</w:t>
            </w:r>
          </w:p>
        </w:tc>
        <w:tc>
          <w:tcPr>
            <w:tcW w:w="2057" w:type="pct"/>
            <w:tcBorders>
              <w:top w:val="dotted" w:sz="4" w:space="0" w:color="auto"/>
              <w:left w:val="dotted" w:sz="4" w:space="0" w:color="auto"/>
              <w:bottom w:val="dotted" w:sz="4" w:space="0" w:color="auto"/>
              <w:right w:val="dotted" w:sz="4" w:space="0" w:color="auto"/>
            </w:tcBorders>
            <w:vAlign w:val="center"/>
            <w:hideMark/>
          </w:tcPr>
          <w:p w14:paraId="406DD11B"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5 UMA diarios</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FFBD7F8"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3F606F31"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0A72DD73"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Asociado A</w:t>
            </w:r>
          </w:p>
        </w:tc>
        <w:tc>
          <w:tcPr>
            <w:tcW w:w="2057" w:type="pct"/>
            <w:tcBorders>
              <w:top w:val="dotted" w:sz="4" w:space="0" w:color="auto"/>
              <w:left w:val="dotted" w:sz="4" w:space="0" w:color="auto"/>
              <w:bottom w:val="dotted" w:sz="4" w:space="0" w:color="auto"/>
              <w:right w:val="dotted" w:sz="4" w:space="0" w:color="auto"/>
            </w:tcBorders>
            <w:vAlign w:val="center"/>
            <w:hideMark/>
          </w:tcPr>
          <w:p w14:paraId="73A6473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4 UMA diarios</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D07CD6B"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367F7858"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71968529"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 xml:space="preserve">Prima vacacional </w:t>
            </w:r>
            <w:r w:rsidRPr="00347E3B">
              <w:rPr>
                <w:rFonts w:ascii="Arial" w:eastAsia="Times New Roman" w:hAnsi="Arial" w:cs="Arial"/>
                <w:b/>
                <w:bCs/>
                <w:color w:val="000000"/>
                <w:sz w:val="18"/>
                <w:szCs w:val="18"/>
                <w:vertAlign w:val="superscript"/>
                <w:lang w:eastAsia="es-MX"/>
              </w:rPr>
              <w:t>(3)</w:t>
            </w:r>
          </w:p>
        </w:tc>
      </w:tr>
      <w:tr w:rsidR="00316EC9" w:rsidRPr="00BD24CC" w14:paraId="58AD5561"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5338AAF3"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40030418"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24 días de sueldo base más estímulo de antigüedad</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EC0E21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12 días en junio </w:t>
            </w:r>
            <w:r w:rsidRPr="00347E3B">
              <w:rPr>
                <w:rFonts w:ascii="Arial" w:eastAsia="Times New Roman" w:hAnsi="Arial" w:cs="Arial"/>
                <w:color w:val="000000"/>
                <w:sz w:val="18"/>
                <w:szCs w:val="18"/>
                <w:lang w:eastAsia="es-MX"/>
              </w:rPr>
              <w:br/>
              <w:t>12 días en diciembre.</w:t>
            </w:r>
          </w:p>
        </w:tc>
      </w:tr>
      <w:tr w:rsidR="00316EC9" w:rsidRPr="00BD24CC" w14:paraId="0A0BA83B"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0CB154B7"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Bono día de la madre</w:t>
            </w:r>
          </w:p>
        </w:tc>
      </w:tr>
      <w:tr w:rsidR="00316EC9" w:rsidRPr="00BD24CC" w14:paraId="6DC27090"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C41984D" w14:textId="77777777" w:rsidR="00316EC9" w:rsidRPr="00347E3B" w:rsidRDefault="00316EC9" w:rsidP="00316EC9">
            <w:pP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Administrativas, Docentes y Mandos Medios de nombramiento que sean madres</w:t>
            </w:r>
          </w:p>
        </w:tc>
        <w:tc>
          <w:tcPr>
            <w:tcW w:w="2057" w:type="pct"/>
            <w:tcBorders>
              <w:top w:val="dotted" w:sz="4" w:space="0" w:color="auto"/>
              <w:left w:val="dotted" w:sz="4" w:space="0" w:color="auto"/>
              <w:bottom w:val="dotted" w:sz="4" w:space="0" w:color="auto"/>
              <w:right w:val="dotted" w:sz="4" w:space="0" w:color="auto"/>
            </w:tcBorders>
            <w:vAlign w:val="center"/>
            <w:hideMark/>
          </w:tcPr>
          <w:p w14:paraId="7B7CBD0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$800.00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7B6BB317"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10 de mayo</w:t>
            </w:r>
          </w:p>
        </w:tc>
      </w:tr>
      <w:tr w:rsidR="00316EC9" w:rsidRPr="00BD24CC" w14:paraId="62F6CE37"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57654437"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Bono día del padre</w:t>
            </w:r>
          </w:p>
        </w:tc>
      </w:tr>
      <w:tr w:rsidR="00316EC9" w:rsidRPr="00BD24CC" w14:paraId="1F2D1EF4"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315204D3" w14:textId="77777777" w:rsidR="00316EC9" w:rsidRPr="00347E3B" w:rsidRDefault="00316EC9" w:rsidP="00316EC9">
            <w:pP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 Docentes y Mandos Medios de nombramiento que sean padres</w:t>
            </w:r>
          </w:p>
        </w:tc>
        <w:tc>
          <w:tcPr>
            <w:tcW w:w="2057" w:type="pct"/>
            <w:tcBorders>
              <w:top w:val="dotted" w:sz="4" w:space="0" w:color="auto"/>
              <w:left w:val="dotted" w:sz="4" w:space="0" w:color="auto"/>
              <w:bottom w:val="dotted" w:sz="4" w:space="0" w:color="auto"/>
              <w:right w:val="dotted" w:sz="4" w:space="0" w:color="auto"/>
            </w:tcBorders>
            <w:vAlign w:val="center"/>
            <w:hideMark/>
          </w:tcPr>
          <w:p w14:paraId="328FDB42"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$800.00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53DB4D3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3a. semana de junio</w:t>
            </w:r>
          </w:p>
        </w:tc>
      </w:tr>
      <w:tr w:rsidR="00316EC9" w:rsidRPr="00BD24CC" w14:paraId="7A3994B1"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21093B6D"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Estímulo de antigüedad</w:t>
            </w:r>
          </w:p>
        </w:tc>
      </w:tr>
      <w:tr w:rsidR="00316EC9" w:rsidRPr="00BD24CC" w14:paraId="40705A2B" w14:textId="77777777" w:rsidTr="00EC2D5B">
        <w:trPr>
          <w:trHeight w:val="675"/>
          <w:jc w:val="center"/>
        </w:trPr>
        <w:tc>
          <w:tcPr>
            <w:tcW w:w="1811" w:type="pct"/>
            <w:tcBorders>
              <w:top w:val="dotted" w:sz="4" w:space="0" w:color="auto"/>
              <w:left w:val="single" w:sz="8" w:space="0" w:color="auto"/>
              <w:bottom w:val="single" w:sz="4" w:space="0" w:color="auto"/>
              <w:right w:val="dotted" w:sz="4" w:space="0" w:color="auto"/>
            </w:tcBorders>
            <w:vAlign w:val="center"/>
            <w:hideMark/>
          </w:tcPr>
          <w:p w14:paraId="0E0A512D"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Docentes de nombramiento</w:t>
            </w:r>
          </w:p>
        </w:tc>
        <w:tc>
          <w:tcPr>
            <w:tcW w:w="2057" w:type="pct"/>
            <w:tcBorders>
              <w:top w:val="dotted" w:sz="4" w:space="0" w:color="auto"/>
              <w:left w:val="dotted" w:sz="4" w:space="0" w:color="auto"/>
              <w:bottom w:val="single" w:sz="4" w:space="0" w:color="auto"/>
              <w:right w:val="dotted" w:sz="4" w:space="0" w:color="auto"/>
            </w:tcBorders>
            <w:vAlign w:val="center"/>
            <w:hideMark/>
          </w:tcPr>
          <w:p w14:paraId="3CD8DD07"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 partir del quinto año de servicio inicia con 10% calculado con el sueldo base vigente, e incrementa en 2% anual.</w:t>
            </w:r>
          </w:p>
        </w:tc>
        <w:tc>
          <w:tcPr>
            <w:tcW w:w="1132" w:type="pct"/>
            <w:tcBorders>
              <w:top w:val="dotted" w:sz="4" w:space="0" w:color="auto"/>
              <w:left w:val="dotted" w:sz="4" w:space="0" w:color="auto"/>
              <w:bottom w:val="single" w:sz="4" w:space="0" w:color="auto"/>
              <w:right w:val="single" w:sz="8" w:space="0" w:color="auto"/>
            </w:tcBorders>
            <w:vAlign w:val="center"/>
            <w:hideMark/>
          </w:tcPr>
          <w:p w14:paraId="66A4196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2FB9374C" w14:textId="77777777" w:rsidTr="00EC2D5B">
        <w:trPr>
          <w:trHeight w:val="675"/>
          <w:jc w:val="center"/>
        </w:trPr>
        <w:tc>
          <w:tcPr>
            <w:tcW w:w="1811" w:type="pct"/>
            <w:tcBorders>
              <w:top w:val="single" w:sz="4" w:space="0" w:color="auto"/>
              <w:left w:val="single" w:sz="8" w:space="0" w:color="auto"/>
              <w:bottom w:val="dotted" w:sz="4" w:space="0" w:color="auto"/>
              <w:right w:val="dotted" w:sz="4" w:space="0" w:color="auto"/>
            </w:tcBorders>
            <w:vAlign w:val="center"/>
            <w:hideMark/>
          </w:tcPr>
          <w:p w14:paraId="313FE8DB"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Administrativos(as) y Mandos medios de nombramiento        </w:t>
            </w:r>
          </w:p>
        </w:tc>
        <w:tc>
          <w:tcPr>
            <w:tcW w:w="2057" w:type="pct"/>
            <w:tcBorders>
              <w:top w:val="single" w:sz="4" w:space="0" w:color="auto"/>
              <w:left w:val="dotted" w:sz="4" w:space="0" w:color="auto"/>
              <w:bottom w:val="dotted" w:sz="4" w:space="0" w:color="auto"/>
              <w:right w:val="dotted" w:sz="4" w:space="0" w:color="auto"/>
            </w:tcBorders>
            <w:vAlign w:val="center"/>
            <w:hideMark/>
          </w:tcPr>
          <w:p w14:paraId="7BD4ED1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 partir del quinto año de servicio inicia con 7.5% calculado con el sueldo base vigente, e incrementa en 1.5% anual.</w:t>
            </w:r>
          </w:p>
        </w:tc>
        <w:tc>
          <w:tcPr>
            <w:tcW w:w="1132" w:type="pct"/>
            <w:tcBorders>
              <w:top w:val="single" w:sz="4" w:space="0" w:color="auto"/>
              <w:left w:val="dotted" w:sz="4" w:space="0" w:color="auto"/>
              <w:bottom w:val="dotted" w:sz="4" w:space="0" w:color="auto"/>
              <w:right w:val="single" w:sz="8" w:space="0" w:color="auto"/>
            </w:tcBorders>
            <w:vAlign w:val="center"/>
            <w:hideMark/>
          </w:tcPr>
          <w:p w14:paraId="3298EC97"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46A337C2"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6F8B1B4C"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Estímulo de puntualidad</w:t>
            </w:r>
            <w:r w:rsidRPr="00347E3B">
              <w:rPr>
                <w:rFonts w:ascii="Arial" w:eastAsia="Times New Roman" w:hAnsi="Arial" w:cs="Arial"/>
                <w:b/>
                <w:bCs/>
                <w:color w:val="000000"/>
                <w:sz w:val="18"/>
                <w:szCs w:val="18"/>
                <w:vertAlign w:val="superscript"/>
                <w:lang w:eastAsia="es-MX"/>
              </w:rPr>
              <w:t xml:space="preserve"> (4)</w:t>
            </w:r>
          </w:p>
        </w:tc>
      </w:tr>
      <w:tr w:rsidR="00316EC9" w:rsidRPr="00BD24CC" w14:paraId="6FC65110" w14:textId="77777777" w:rsidTr="00DB6276">
        <w:trPr>
          <w:trHeight w:val="795"/>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7E9EDEC5" w14:textId="77777777" w:rsidR="00316EC9" w:rsidRPr="00347E3B" w:rsidRDefault="00316EC9" w:rsidP="00316EC9">
            <w:pP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de nombramiento.</w:t>
            </w:r>
            <w:r w:rsidRPr="00347E3B">
              <w:rPr>
                <w:rFonts w:ascii="Arial" w:eastAsia="Times New Roman" w:hAnsi="Arial" w:cs="Arial"/>
                <w:color w:val="000000"/>
                <w:sz w:val="18"/>
                <w:szCs w:val="18"/>
                <w:lang w:eastAsia="es-MX"/>
              </w:rPr>
              <w:br/>
              <w:t>En mandos medios solo aplica a Jefes (as) de departamento de nombramiento, que manifiesten, por escrito, participar en el registro de su entrada y salida según su horario laboral.</w:t>
            </w:r>
          </w:p>
        </w:tc>
        <w:tc>
          <w:tcPr>
            <w:tcW w:w="2057" w:type="pct"/>
            <w:vMerge w:val="restart"/>
            <w:tcBorders>
              <w:top w:val="dotted" w:sz="4" w:space="0" w:color="auto"/>
              <w:left w:val="dotted" w:sz="4" w:space="0" w:color="auto"/>
              <w:bottom w:val="dotted" w:sz="4" w:space="0" w:color="auto"/>
              <w:right w:val="dotted" w:sz="4" w:space="0" w:color="auto"/>
            </w:tcBorders>
            <w:vAlign w:val="center"/>
            <w:hideMark/>
          </w:tcPr>
          <w:p w14:paraId="2FD52ED8"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Hasta 27 días al año del sueldo base.</w:t>
            </w:r>
          </w:p>
        </w:tc>
        <w:tc>
          <w:tcPr>
            <w:tcW w:w="1132" w:type="pct"/>
            <w:tcBorders>
              <w:top w:val="dotted" w:sz="4" w:space="0" w:color="auto"/>
              <w:left w:val="dotted" w:sz="4" w:space="0" w:color="auto"/>
              <w:bottom w:val="dotted" w:sz="4" w:space="0" w:color="auto"/>
              <w:right w:val="single" w:sz="8" w:space="0" w:color="auto"/>
            </w:tcBorders>
            <w:vAlign w:val="center"/>
            <w:hideMark/>
          </w:tcPr>
          <w:p w14:paraId="2072D0F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69268EB4" w14:textId="77777777" w:rsidTr="00DB6276">
        <w:trPr>
          <w:trHeight w:val="69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2620D6C3" w14:textId="77777777" w:rsidR="00316EC9" w:rsidRPr="00347E3B" w:rsidRDefault="00316EC9" w:rsidP="00316EC9">
            <w:pPr>
              <w:rPr>
                <w:rFonts w:ascii="Arial" w:eastAsia="Times New Roman" w:hAnsi="Arial" w:cs="Arial"/>
                <w:color w:val="000000"/>
                <w:sz w:val="18"/>
                <w:szCs w:val="18"/>
                <w:lang w:eastAsia="es-MX"/>
              </w:rPr>
            </w:pPr>
          </w:p>
        </w:tc>
        <w:tc>
          <w:tcPr>
            <w:tcW w:w="2057" w:type="pct"/>
            <w:vMerge/>
            <w:tcBorders>
              <w:top w:val="dotted" w:sz="4" w:space="0" w:color="auto"/>
              <w:left w:val="dotted" w:sz="4" w:space="0" w:color="auto"/>
              <w:bottom w:val="dotted" w:sz="4" w:space="0" w:color="auto"/>
              <w:right w:val="dotted" w:sz="4" w:space="0" w:color="auto"/>
            </w:tcBorders>
            <w:vAlign w:val="center"/>
            <w:hideMark/>
          </w:tcPr>
          <w:p w14:paraId="54DBCBBC" w14:textId="77777777" w:rsidR="00316EC9" w:rsidRPr="00347E3B" w:rsidRDefault="00316EC9" w:rsidP="00316EC9">
            <w:pPr>
              <w:rPr>
                <w:rFonts w:ascii="Arial" w:eastAsia="Times New Roman" w:hAnsi="Arial" w:cs="Arial"/>
                <w:color w:val="000000"/>
                <w:sz w:val="18"/>
                <w:szCs w:val="18"/>
                <w:lang w:eastAsia="es-MX"/>
              </w:rPr>
            </w:pPr>
          </w:p>
        </w:tc>
        <w:tc>
          <w:tcPr>
            <w:tcW w:w="1132" w:type="pct"/>
            <w:tcBorders>
              <w:top w:val="dotted" w:sz="4" w:space="0" w:color="auto"/>
              <w:left w:val="dotted" w:sz="4" w:space="0" w:color="auto"/>
              <w:bottom w:val="dotted" w:sz="4" w:space="0" w:color="auto"/>
              <w:right w:val="single" w:sz="8" w:space="0" w:color="auto"/>
            </w:tcBorders>
            <w:vAlign w:val="center"/>
            <w:hideMark/>
          </w:tcPr>
          <w:p w14:paraId="0F23BD6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Ciclos Semestrales </w:t>
            </w:r>
          </w:p>
        </w:tc>
      </w:tr>
      <w:tr w:rsidR="00316EC9" w:rsidRPr="00BD24CC" w14:paraId="60082866"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073D919F"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Estímulo de asistencia</w:t>
            </w:r>
            <w:r w:rsidRPr="00347E3B">
              <w:rPr>
                <w:rFonts w:ascii="Arial" w:eastAsia="Times New Roman" w:hAnsi="Arial" w:cs="Arial"/>
                <w:b/>
                <w:bCs/>
                <w:color w:val="000000"/>
                <w:sz w:val="18"/>
                <w:szCs w:val="18"/>
                <w:vertAlign w:val="superscript"/>
                <w:lang w:eastAsia="es-MX"/>
              </w:rPr>
              <w:t xml:space="preserve"> (4)</w:t>
            </w:r>
          </w:p>
        </w:tc>
      </w:tr>
      <w:tr w:rsidR="00316EC9" w:rsidRPr="00BD24CC" w14:paraId="1AE69333" w14:textId="77777777" w:rsidTr="00DB6276">
        <w:trPr>
          <w:trHeight w:val="795"/>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3402AE44" w14:textId="77777777" w:rsidR="00316EC9" w:rsidRPr="00347E3B" w:rsidRDefault="00316EC9" w:rsidP="00316EC9">
            <w:pP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de nombramiento.</w:t>
            </w:r>
            <w:r w:rsidRPr="00347E3B">
              <w:rPr>
                <w:rFonts w:ascii="Arial" w:eastAsia="Times New Roman" w:hAnsi="Arial" w:cs="Arial"/>
                <w:color w:val="000000"/>
                <w:sz w:val="18"/>
                <w:szCs w:val="18"/>
                <w:lang w:eastAsia="es-MX"/>
              </w:rPr>
              <w:br/>
              <w:t xml:space="preserve">En mandos medios solo aplica a Jefes (as) de departamento de </w:t>
            </w:r>
            <w:r w:rsidRPr="00347E3B">
              <w:rPr>
                <w:rFonts w:ascii="Arial" w:eastAsia="Times New Roman" w:hAnsi="Arial" w:cs="Arial"/>
                <w:color w:val="000000"/>
                <w:sz w:val="18"/>
                <w:szCs w:val="18"/>
                <w:lang w:eastAsia="es-MX"/>
              </w:rPr>
              <w:lastRenderedPageBreak/>
              <w:t>nombramiento, que manifiesten, por escrito, participar en el registro de su entrada y salida según su horario laboral.</w:t>
            </w:r>
          </w:p>
        </w:tc>
        <w:tc>
          <w:tcPr>
            <w:tcW w:w="2057" w:type="pct"/>
            <w:vMerge w:val="restart"/>
            <w:tcBorders>
              <w:top w:val="dotted" w:sz="4" w:space="0" w:color="auto"/>
              <w:left w:val="dotted" w:sz="4" w:space="0" w:color="auto"/>
              <w:bottom w:val="dotted" w:sz="4" w:space="0" w:color="auto"/>
              <w:right w:val="dotted" w:sz="4" w:space="0" w:color="auto"/>
            </w:tcBorders>
            <w:vAlign w:val="center"/>
            <w:hideMark/>
          </w:tcPr>
          <w:p w14:paraId="65E43F0B"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lastRenderedPageBreak/>
              <w:t>Hasta 27 días al año del sueldo base.</w:t>
            </w:r>
          </w:p>
        </w:tc>
        <w:tc>
          <w:tcPr>
            <w:tcW w:w="1132" w:type="pct"/>
            <w:tcBorders>
              <w:top w:val="dotted" w:sz="4" w:space="0" w:color="auto"/>
              <w:left w:val="dotted" w:sz="4" w:space="0" w:color="auto"/>
              <w:bottom w:val="dotted" w:sz="4" w:space="0" w:color="auto"/>
              <w:right w:val="single" w:sz="8" w:space="0" w:color="auto"/>
            </w:tcBorders>
            <w:vAlign w:val="center"/>
            <w:hideMark/>
          </w:tcPr>
          <w:p w14:paraId="005368C2"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76F5ADE3" w14:textId="77777777" w:rsidTr="00DB6276">
        <w:trPr>
          <w:trHeight w:val="69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1AA9D244" w14:textId="77777777" w:rsidR="00316EC9" w:rsidRPr="00347E3B" w:rsidRDefault="00316EC9" w:rsidP="00316EC9">
            <w:pPr>
              <w:rPr>
                <w:rFonts w:ascii="Arial" w:eastAsia="Times New Roman" w:hAnsi="Arial" w:cs="Arial"/>
                <w:color w:val="000000"/>
                <w:sz w:val="18"/>
                <w:szCs w:val="18"/>
                <w:lang w:eastAsia="es-MX"/>
              </w:rPr>
            </w:pPr>
          </w:p>
        </w:tc>
        <w:tc>
          <w:tcPr>
            <w:tcW w:w="2057" w:type="pct"/>
            <w:vMerge/>
            <w:tcBorders>
              <w:top w:val="dotted" w:sz="4" w:space="0" w:color="auto"/>
              <w:left w:val="dotted" w:sz="4" w:space="0" w:color="auto"/>
              <w:bottom w:val="dotted" w:sz="4" w:space="0" w:color="auto"/>
              <w:right w:val="dotted" w:sz="4" w:space="0" w:color="auto"/>
            </w:tcBorders>
            <w:vAlign w:val="center"/>
            <w:hideMark/>
          </w:tcPr>
          <w:p w14:paraId="7FF4282E" w14:textId="77777777" w:rsidR="00316EC9" w:rsidRPr="00347E3B" w:rsidRDefault="00316EC9" w:rsidP="00316EC9">
            <w:pPr>
              <w:rPr>
                <w:rFonts w:ascii="Arial" w:eastAsia="Times New Roman" w:hAnsi="Arial" w:cs="Arial"/>
                <w:color w:val="000000"/>
                <w:sz w:val="18"/>
                <w:szCs w:val="18"/>
                <w:lang w:eastAsia="es-MX"/>
              </w:rPr>
            </w:pPr>
          </w:p>
        </w:tc>
        <w:tc>
          <w:tcPr>
            <w:tcW w:w="1132" w:type="pct"/>
            <w:tcBorders>
              <w:top w:val="dotted" w:sz="4" w:space="0" w:color="auto"/>
              <w:left w:val="dotted" w:sz="4" w:space="0" w:color="auto"/>
              <w:bottom w:val="dotted" w:sz="4" w:space="0" w:color="auto"/>
              <w:right w:val="single" w:sz="8" w:space="0" w:color="auto"/>
            </w:tcBorders>
            <w:vAlign w:val="center"/>
            <w:hideMark/>
          </w:tcPr>
          <w:p w14:paraId="54B676BA"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Ciclos Semestrales </w:t>
            </w:r>
          </w:p>
        </w:tc>
      </w:tr>
      <w:tr w:rsidR="00316EC9" w:rsidRPr="00BD24CC" w14:paraId="4C4C0AAA"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4A1CC205"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Estímulo de Productividad</w:t>
            </w:r>
          </w:p>
        </w:tc>
      </w:tr>
      <w:tr w:rsidR="00316EC9" w:rsidRPr="00BD24CC" w14:paraId="73F3FE92"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1C41F53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296960E7"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De 0, 5, 10 o 15 días del sueldo base según resultados de la evaluación.</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AB7458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Cuatrimestral</w:t>
            </w:r>
          </w:p>
        </w:tc>
      </w:tr>
      <w:tr w:rsidR="00316EC9" w:rsidRPr="00BD24CC" w14:paraId="38E4DCFE"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27A2AC3"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53C76144"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Hasta 15 días del sueldo base</w:t>
            </w:r>
          </w:p>
        </w:tc>
        <w:tc>
          <w:tcPr>
            <w:tcW w:w="1132" w:type="pct"/>
            <w:tcBorders>
              <w:top w:val="dotted" w:sz="4" w:space="0" w:color="auto"/>
              <w:left w:val="dotted" w:sz="4" w:space="0" w:color="auto"/>
              <w:bottom w:val="dotted" w:sz="4" w:space="0" w:color="auto"/>
              <w:right w:val="single" w:sz="8" w:space="0" w:color="auto"/>
            </w:tcBorders>
            <w:vAlign w:val="center"/>
            <w:hideMark/>
          </w:tcPr>
          <w:p w14:paraId="22EB533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52BC18F2"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3EFEDEF4"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 xml:space="preserve">Estímulo al desempeño de la Carrera Docente </w:t>
            </w:r>
            <w:r w:rsidRPr="00347E3B">
              <w:rPr>
                <w:rFonts w:ascii="Arial" w:eastAsia="Times New Roman" w:hAnsi="Arial" w:cs="Arial"/>
                <w:b/>
                <w:bCs/>
                <w:color w:val="000000"/>
                <w:sz w:val="18"/>
                <w:szCs w:val="18"/>
                <w:vertAlign w:val="superscript"/>
                <w:lang w:eastAsia="es-MX"/>
              </w:rPr>
              <w:t>(5)</w:t>
            </w:r>
          </w:p>
        </w:tc>
      </w:tr>
      <w:tr w:rsidR="00316EC9" w:rsidRPr="00BD24CC" w14:paraId="185E50D1"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1515E1BF"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Profesores(as) investigadores(as)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3820A19"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De 4 a 14 UMA mensuales de acuerdo con el puntaje</w:t>
            </w:r>
          </w:p>
        </w:tc>
        <w:tc>
          <w:tcPr>
            <w:tcW w:w="1132" w:type="pct"/>
            <w:tcBorders>
              <w:top w:val="dotted" w:sz="4" w:space="0" w:color="auto"/>
              <w:left w:val="dotted" w:sz="4" w:space="0" w:color="auto"/>
              <w:bottom w:val="dotted" w:sz="4" w:space="0" w:color="auto"/>
              <w:right w:val="single" w:sz="8" w:space="0" w:color="auto"/>
            </w:tcBorders>
            <w:vAlign w:val="center"/>
            <w:hideMark/>
          </w:tcPr>
          <w:p w14:paraId="2ECA0CEB"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75A465B5"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754F134D" w14:textId="77777777" w:rsidR="00316EC9" w:rsidRPr="00347E3B" w:rsidRDefault="00316EC9" w:rsidP="00316EC9">
            <w:pPr>
              <w:jc w:val="both"/>
              <w:rPr>
                <w:rFonts w:ascii="Arial" w:eastAsia="Times New Roman" w:hAnsi="Arial" w:cs="Arial"/>
                <w:b/>
                <w:bCs/>
                <w:sz w:val="18"/>
                <w:szCs w:val="18"/>
                <w:lang w:eastAsia="es-MX"/>
              </w:rPr>
            </w:pPr>
            <w:r w:rsidRPr="00347E3B">
              <w:rPr>
                <w:rFonts w:ascii="Arial" w:eastAsia="Times New Roman" w:hAnsi="Arial" w:cs="Arial"/>
                <w:b/>
                <w:bCs/>
                <w:sz w:val="18"/>
                <w:szCs w:val="18"/>
                <w:lang w:eastAsia="es-MX"/>
              </w:rPr>
              <w:t>Estímulo Económico Adicional</w:t>
            </w:r>
          </w:p>
        </w:tc>
      </w:tr>
      <w:tr w:rsidR="00316EC9" w:rsidRPr="00BD24CC" w14:paraId="47FC2247" w14:textId="77777777" w:rsidTr="00DB6276">
        <w:trPr>
          <w:trHeight w:val="675"/>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3EDED0F5" w14:textId="77777777" w:rsidR="00316EC9" w:rsidRPr="00347E3B" w:rsidRDefault="00316EC9" w:rsidP="00316EC9">
            <w:pPr>
              <w:jc w:val="both"/>
              <w:rPr>
                <w:rFonts w:ascii="Arial" w:eastAsia="Times New Roman" w:hAnsi="Arial" w:cs="Arial"/>
                <w:sz w:val="18"/>
                <w:szCs w:val="18"/>
                <w:lang w:eastAsia="es-MX"/>
              </w:rPr>
            </w:pPr>
            <w:r w:rsidRPr="00347E3B">
              <w:rPr>
                <w:rFonts w:ascii="Arial" w:eastAsia="Times New Roman" w:hAnsi="Arial" w:cs="Arial"/>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50318C1" w14:textId="77777777" w:rsidR="00316EC9" w:rsidRPr="00347E3B" w:rsidRDefault="00316EC9" w:rsidP="00316EC9">
            <w:pPr>
              <w:jc w:val="both"/>
              <w:rPr>
                <w:rFonts w:ascii="Arial" w:eastAsia="Times New Roman" w:hAnsi="Arial" w:cs="Arial"/>
                <w:sz w:val="18"/>
                <w:szCs w:val="18"/>
                <w:lang w:eastAsia="es-MX"/>
              </w:rPr>
            </w:pPr>
            <w:r w:rsidRPr="00347E3B">
              <w:rPr>
                <w:rFonts w:ascii="Arial" w:eastAsia="Times New Roman" w:hAnsi="Arial" w:cs="Arial"/>
                <w:sz w:val="18"/>
                <w:szCs w:val="18"/>
                <w:lang w:eastAsia="es-MX"/>
              </w:rPr>
              <w:t>Hasta 1.65 veces de sueldo integrado</w:t>
            </w:r>
          </w:p>
        </w:tc>
        <w:tc>
          <w:tcPr>
            <w:tcW w:w="1132" w:type="pct"/>
            <w:tcBorders>
              <w:top w:val="dotted" w:sz="4" w:space="0" w:color="auto"/>
              <w:left w:val="dotted" w:sz="4" w:space="0" w:color="auto"/>
              <w:bottom w:val="dotted" w:sz="4" w:space="0" w:color="auto"/>
              <w:right w:val="single" w:sz="8" w:space="0" w:color="auto"/>
            </w:tcBorders>
            <w:vAlign w:val="center"/>
            <w:hideMark/>
          </w:tcPr>
          <w:p w14:paraId="62D95E1B" w14:textId="77777777" w:rsidR="00316EC9" w:rsidRPr="00347E3B" w:rsidRDefault="00316EC9" w:rsidP="00316EC9">
            <w:pPr>
              <w:jc w:val="both"/>
              <w:rPr>
                <w:rFonts w:ascii="Arial" w:eastAsia="Times New Roman" w:hAnsi="Arial" w:cs="Arial"/>
                <w:sz w:val="18"/>
                <w:szCs w:val="18"/>
                <w:lang w:eastAsia="es-MX"/>
              </w:rPr>
            </w:pPr>
            <w:r w:rsidRPr="00347E3B">
              <w:rPr>
                <w:rFonts w:ascii="Arial" w:eastAsia="Times New Roman" w:hAnsi="Arial" w:cs="Arial"/>
                <w:sz w:val="18"/>
                <w:szCs w:val="18"/>
                <w:lang w:eastAsia="es-MX"/>
              </w:rPr>
              <w:t>Abril, junio y/o diciembre con base en la disponibilidad de recursos ordinarios y/o extraordinarios</w:t>
            </w:r>
          </w:p>
        </w:tc>
      </w:tr>
      <w:tr w:rsidR="00316EC9" w:rsidRPr="00BD24CC" w14:paraId="753E2B30" w14:textId="77777777" w:rsidTr="00690DD0">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2EBBC9EC" w14:textId="77777777" w:rsidR="00316EC9" w:rsidRPr="00347E3B" w:rsidRDefault="00316EC9" w:rsidP="00316EC9">
            <w:pPr>
              <w:jc w:val="both"/>
              <w:rPr>
                <w:rFonts w:ascii="Arial" w:eastAsia="Times New Roman" w:hAnsi="Arial" w:cs="Arial"/>
                <w:b/>
                <w:bCs/>
                <w:sz w:val="18"/>
                <w:szCs w:val="18"/>
                <w:lang w:eastAsia="es-MX"/>
              </w:rPr>
            </w:pPr>
            <w:r w:rsidRPr="00347E3B">
              <w:rPr>
                <w:rFonts w:ascii="Arial" w:eastAsia="Times New Roman" w:hAnsi="Arial" w:cs="Arial"/>
                <w:b/>
                <w:bCs/>
                <w:sz w:val="18"/>
                <w:szCs w:val="18"/>
                <w:lang w:eastAsia="es-MX"/>
              </w:rPr>
              <w:t>Compensación por años de Servicio</w:t>
            </w:r>
          </w:p>
        </w:tc>
      </w:tr>
      <w:tr w:rsidR="00316EC9" w:rsidRPr="00BD24CC" w14:paraId="612F6DD4" w14:textId="77777777" w:rsidTr="00EC2D5B">
        <w:trPr>
          <w:trHeight w:val="1125"/>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6D0BC313" w14:textId="77777777" w:rsidR="00316EC9" w:rsidRPr="00347E3B" w:rsidRDefault="00316EC9" w:rsidP="00316EC9">
            <w:pPr>
              <w:jc w:val="both"/>
              <w:rPr>
                <w:rFonts w:ascii="Arial" w:eastAsia="Times New Roman" w:hAnsi="Arial" w:cs="Arial"/>
                <w:sz w:val="18"/>
                <w:szCs w:val="18"/>
                <w:lang w:eastAsia="es-MX"/>
              </w:rPr>
            </w:pPr>
            <w:r w:rsidRPr="00347E3B">
              <w:rPr>
                <w:rFonts w:ascii="Arial" w:eastAsia="Times New Roman" w:hAnsi="Arial" w:cs="Arial"/>
                <w:sz w:val="18"/>
                <w:szCs w:val="18"/>
                <w:lang w:eastAsia="es-MX"/>
              </w:rPr>
              <w:t xml:space="preserve">Administrativos(as), Docentes y Mandos medios de nombramiento </w:t>
            </w:r>
          </w:p>
        </w:tc>
        <w:tc>
          <w:tcPr>
            <w:tcW w:w="2057" w:type="pct"/>
            <w:tcBorders>
              <w:top w:val="dotted" w:sz="4" w:space="0" w:color="auto"/>
              <w:left w:val="dotted" w:sz="4" w:space="0" w:color="auto"/>
              <w:bottom w:val="dotted" w:sz="4" w:space="0" w:color="auto"/>
              <w:right w:val="dotted" w:sz="4" w:space="0" w:color="auto"/>
            </w:tcBorders>
            <w:vAlign w:val="center"/>
            <w:hideMark/>
          </w:tcPr>
          <w:p w14:paraId="7747ACCE" w14:textId="77777777" w:rsidR="00316EC9" w:rsidRPr="00347E3B" w:rsidRDefault="00316EC9" w:rsidP="00316EC9">
            <w:pPr>
              <w:jc w:val="both"/>
              <w:rPr>
                <w:rFonts w:ascii="Arial" w:eastAsia="Times New Roman" w:hAnsi="Arial" w:cs="Arial"/>
                <w:sz w:val="18"/>
                <w:szCs w:val="18"/>
                <w:lang w:eastAsia="es-MX"/>
              </w:rPr>
            </w:pPr>
            <w:r w:rsidRPr="00347E3B">
              <w:rPr>
                <w:rFonts w:ascii="Arial" w:eastAsia="Times New Roman" w:hAnsi="Arial" w:cs="Arial"/>
                <w:sz w:val="18"/>
                <w:szCs w:val="18"/>
                <w:lang w:eastAsia="es-MX"/>
              </w:rPr>
              <w:t>Hasta 3 meses de sueldo base y 20 días por año laborado más prima de antigüedad de acuerdo con el salario integrado conforme a la Ley Federal del Trabajo veces de sueldo integrado</w:t>
            </w:r>
          </w:p>
        </w:tc>
        <w:tc>
          <w:tcPr>
            <w:tcW w:w="1132" w:type="pct"/>
            <w:tcBorders>
              <w:top w:val="dotted" w:sz="4" w:space="0" w:color="auto"/>
              <w:left w:val="dotted" w:sz="4" w:space="0" w:color="auto"/>
              <w:bottom w:val="dotted" w:sz="4" w:space="0" w:color="auto"/>
              <w:right w:val="single" w:sz="8" w:space="0" w:color="auto"/>
            </w:tcBorders>
            <w:vAlign w:val="center"/>
            <w:hideMark/>
          </w:tcPr>
          <w:p w14:paraId="13BD5340" w14:textId="77777777" w:rsidR="00316EC9" w:rsidRPr="00347E3B" w:rsidRDefault="00316EC9" w:rsidP="00316EC9">
            <w:pPr>
              <w:jc w:val="center"/>
              <w:rPr>
                <w:rFonts w:ascii="Arial" w:eastAsia="Times New Roman" w:hAnsi="Arial" w:cs="Arial"/>
                <w:sz w:val="18"/>
                <w:szCs w:val="18"/>
                <w:lang w:eastAsia="es-MX"/>
              </w:rPr>
            </w:pPr>
            <w:r w:rsidRPr="00347E3B">
              <w:rPr>
                <w:rFonts w:ascii="Arial" w:eastAsia="Times New Roman" w:hAnsi="Arial" w:cs="Arial"/>
                <w:sz w:val="18"/>
                <w:szCs w:val="18"/>
                <w:lang w:eastAsia="es-MX"/>
              </w:rPr>
              <w:t>Única vez</w:t>
            </w:r>
            <w:r w:rsidRPr="00347E3B">
              <w:rPr>
                <w:rFonts w:ascii="Arial" w:eastAsia="Times New Roman" w:hAnsi="Arial" w:cs="Arial"/>
                <w:sz w:val="18"/>
                <w:szCs w:val="18"/>
                <w:lang w:eastAsia="es-MX"/>
              </w:rPr>
              <w:br/>
              <w:t>Al término de la relación laboral</w:t>
            </w:r>
          </w:p>
        </w:tc>
      </w:tr>
      <w:tr w:rsidR="00316EC9" w:rsidRPr="00BD24CC" w14:paraId="4083A799" w14:textId="77777777" w:rsidTr="00C8226D">
        <w:trPr>
          <w:trHeight w:val="270"/>
          <w:jc w:val="center"/>
        </w:trPr>
        <w:tc>
          <w:tcPr>
            <w:tcW w:w="5000" w:type="pct"/>
            <w:gridSpan w:val="3"/>
            <w:tcBorders>
              <w:top w:val="dotted" w:sz="4"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739544F7"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Despensa</w:t>
            </w:r>
          </w:p>
        </w:tc>
      </w:tr>
      <w:tr w:rsidR="00316EC9" w:rsidRPr="00BD24CC" w14:paraId="06938B96" w14:textId="77777777" w:rsidTr="00EC2D5B">
        <w:trPr>
          <w:trHeight w:val="450"/>
          <w:jc w:val="center"/>
        </w:trPr>
        <w:tc>
          <w:tcPr>
            <w:tcW w:w="1811" w:type="pct"/>
            <w:tcBorders>
              <w:top w:val="single" w:sz="4" w:space="0" w:color="auto"/>
              <w:left w:val="single" w:sz="8" w:space="0" w:color="auto"/>
              <w:bottom w:val="dotted" w:sz="4" w:space="0" w:color="auto"/>
              <w:right w:val="dotted" w:sz="4" w:space="0" w:color="auto"/>
            </w:tcBorders>
            <w:vAlign w:val="center"/>
            <w:hideMark/>
          </w:tcPr>
          <w:p w14:paraId="15C179C4"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single" w:sz="4" w:space="0" w:color="auto"/>
              <w:left w:val="dotted" w:sz="4" w:space="0" w:color="auto"/>
              <w:bottom w:val="dotted" w:sz="4" w:space="0" w:color="auto"/>
              <w:right w:val="dotted" w:sz="4" w:space="0" w:color="auto"/>
            </w:tcBorders>
            <w:vAlign w:val="center"/>
            <w:hideMark/>
          </w:tcPr>
          <w:p w14:paraId="3A691E3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$200.00</w:t>
            </w:r>
          </w:p>
        </w:tc>
        <w:tc>
          <w:tcPr>
            <w:tcW w:w="1132" w:type="pct"/>
            <w:tcBorders>
              <w:top w:val="single" w:sz="4" w:space="0" w:color="auto"/>
              <w:left w:val="dotted" w:sz="4" w:space="0" w:color="auto"/>
              <w:bottom w:val="dotted" w:sz="4" w:space="0" w:color="auto"/>
              <w:right w:val="single" w:sz="8" w:space="0" w:color="auto"/>
            </w:tcBorders>
            <w:vAlign w:val="center"/>
            <w:hideMark/>
          </w:tcPr>
          <w:p w14:paraId="6DB9A8F4"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7A0D8F8F"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655E9F2E"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Material didáctico</w:t>
            </w:r>
          </w:p>
        </w:tc>
      </w:tr>
      <w:tr w:rsidR="00316EC9" w:rsidRPr="00BD24CC" w14:paraId="19B6B736" w14:textId="77777777" w:rsidTr="00DB6276">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vAlign w:val="center"/>
            <w:hideMark/>
          </w:tcPr>
          <w:p w14:paraId="754957B5"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Profesor(a) Investigador(a) de Carrera, Extraordinario y Auxiliar:</w:t>
            </w:r>
          </w:p>
        </w:tc>
      </w:tr>
      <w:tr w:rsidR="00316EC9" w:rsidRPr="00BD24CC" w14:paraId="2CBDC379"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119F6138"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Titular B o C</w:t>
            </w:r>
          </w:p>
        </w:tc>
        <w:tc>
          <w:tcPr>
            <w:tcW w:w="2057" w:type="pct"/>
            <w:tcBorders>
              <w:top w:val="dotted" w:sz="4" w:space="0" w:color="auto"/>
              <w:left w:val="dotted" w:sz="4" w:space="0" w:color="auto"/>
              <w:bottom w:val="dotted" w:sz="4" w:space="0" w:color="auto"/>
              <w:right w:val="dotted" w:sz="4" w:space="0" w:color="auto"/>
            </w:tcBorders>
            <w:vAlign w:val="center"/>
            <w:hideMark/>
          </w:tcPr>
          <w:p w14:paraId="2A616994"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$79.88</w:t>
            </w:r>
          </w:p>
        </w:tc>
        <w:tc>
          <w:tcPr>
            <w:tcW w:w="1132" w:type="pct"/>
            <w:tcBorders>
              <w:top w:val="dotted" w:sz="4" w:space="0" w:color="auto"/>
              <w:left w:val="dotted" w:sz="4" w:space="0" w:color="auto"/>
              <w:bottom w:val="dotted" w:sz="4" w:space="0" w:color="auto"/>
              <w:right w:val="single" w:sz="8" w:space="0" w:color="auto"/>
            </w:tcBorders>
            <w:vAlign w:val="center"/>
            <w:hideMark/>
          </w:tcPr>
          <w:p w14:paraId="761C0A22"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01657BF3"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0700BC06"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Titular A</w:t>
            </w:r>
          </w:p>
        </w:tc>
        <w:tc>
          <w:tcPr>
            <w:tcW w:w="2057" w:type="pct"/>
            <w:tcBorders>
              <w:top w:val="dotted" w:sz="4" w:space="0" w:color="auto"/>
              <w:left w:val="dotted" w:sz="4" w:space="0" w:color="auto"/>
              <w:bottom w:val="dotted" w:sz="4" w:space="0" w:color="auto"/>
              <w:right w:val="dotted" w:sz="4" w:space="0" w:color="auto"/>
            </w:tcBorders>
            <w:vAlign w:val="center"/>
            <w:hideMark/>
          </w:tcPr>
          <w:p w14:paraId="4239D519"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$72.38</w:t>
            </w:r>
          </w:p>
        </w:tc>
        <w:tc>
          <w:tcPr>
            <w:tcW w:w="1132" w:type="pct"/>
            <w:tcBorders>
              <w:top w:val="dotted" w:sz="4" w:space="0" w:color="auto"/>
              <w:left w:val="dotted" w:sz="4" w:space="0" w:color="auto"/>
              <w:bottom w:val="dotted" w:sz="4" w:space="0" w:color="auto"/>
              <w:right w:val="single" w:sz="8" w:space="0" w:color="auto"/>
            </w:tcBorders>
            <w:vAlign w:val="center"/>
            <w:hideMark/>
          </w:tcPr>
          <w:p w14:paraId="3FB0EC49"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1F2A4FAB"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2D50BB12"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Asociado C</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D25785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$65.84</w:t>
            </w:r>
          </w:p>
        </w:tc>
        <w:tc>
          <w:tcPr>
            <w:tcW w:w="1132" w:type="pct"/>
            <w:tcBorders>
              <w:top w:val="dotted" w:sz="4" w:space="0" w:color="auto"/>
              <w:left w:val="dotted" w:sz="4" w:space="0" w:color="auto"/>
              <w:bottom w:val="dotted" w:sz="4" w:space="0" w:color="auto"/>
              <w:right w:val="single" w:sz="8" w:space="0" w:color="auto"/>
            </w:tcBorders>
            <w:vAlign w:val="center"/>
            <w:hideMark/>
          </w:tcPr>
          <w:p w14:paraId="71853AB6"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42C464A0"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353F1270"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Asociado A o B</w:t>
            </w:r>
          </w:p>
        </w:tc>
        <w:tc>
          <w:tcPr>
            <w:tcW w:w="2057" w:type="pct"/>
            <w:tcBorders>
              <w:top w:val="dotted" w:sz="4" w:space="0" w:color="auto"/>
              <w:left w:val="dotted" w:sz="4" w:space="0" w:color="auto"/>
              <w:bottom w:val="dotted" w:sz="4" w:space="0" w:color="auto"/>
              <w:right w:val="dotted" w:sz="4" w:space="0" w:color="auto"/>
            </w:tcBorders>
            <w:vAlign w:val="center"/>
            <w:hideMark/>
          </w:tcPr>
          <w:p w14:paraId="4FB318D2"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$60.00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24CC0ABB"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4C51BFCF"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03552CE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Profesor(a) de Apoyo Técnico Académico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75A8B7D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$60.00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64A29597"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463B94EE"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77384EFF"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lastRenderedPageBreak/>
              <w:t>Vida Cara</w:t>
            </w:r>
          </w:p>
        </w:tc>
      </w:tr>
      <w:tr w:rsidR="00316EC9" w:rsidRPr="00BD24CC" w14:paraId="6A29B705" w14:textId="77777777" w:rsidTr="00DB6276">
        <w:trPr>
          <w:trHeight w:val="675"/>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6CD57E2"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Docentes con la categoría de Profesor(a) Investigador(a) de Carrera Titular (A, B y C) y Asociado (A, B y C) de Cozumel.</w:t>
            </w:r>
          </w:p>
        </w:tc>
        <w:tc>
          <w:tcPr>
            <w:tcW w:w="2057" w:type="pct"/>
            <w:tcBorders>
              <w:top w:val="dotted" w:sz="4" w:space="0" w:color="auto"/>
              <w:left w:val="dotted" w:sz="4" w:space="0" w:color="auto"/>
              <w:bottom w:val="dotted" w:sz="4" w:space="0" w:color="auto"/>
              <w:right w:val="dotted" w:sz="4" w:space="0" w:color="auto"/>
            </w:tcBorders>
            <w:vAlign w:val="center"/>
            <w:hideMark/>
          </w:tcPr>
          <w:p w14:paraId="3EB168BF"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$2,615.00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370C33B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p>
        </w:tc>
      </w:tr>
      <w:tr w:rsidR="00316EC9" w:rsidRPr="00BD24CC" w14:paraId="25856D3D"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5D5F2118"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Fondo de ahorro</w:t>
            </w:r>
          </w:p>
        </w:tc>
      </w:tr>
      <w:tr w:rsidR="00316EC9" w:rsidRPr="00BD24CC" w14:paraId="460CD714" w14:textId="77777777" w:rsidTr="00DB6276">
        <w:trPr>
          <w:trHeight w:val="450"/>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0ABC76A2"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vMerge w:val="restart"/>
            <w:tcBorders>
              <w:top w:val="dotted" w:sz="4" w:space="0" w:color="auto"/>
              <w:left w:val="dotted" w:sz="4" w:space="0" w:color="auto"/>
              <w:bottom w:val="dotted" w:sz="4" w:space="0" w:color="auto"/>
              <w:right w:val="dotted" w:sz="4" w:space="0" w:color="auto"/>
            </w:tcBorders>
            <w:vAlign w:val="center"/>
            <w:hideMark/>
          </w:tcPr>
          <w:p w14:paraId="7B1FE48A"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9% del sueldo base</w:t>
            </w:r>
          </w:p>
        </w:tc>
        <w:tc>
          <w:tcPr>
            <w:tcW w:w="1132" w:type="pct"/>
            <w:tcBorders>
              <w:top w:val="dotted" w:sz="4" w:space="0" w:color="auto"/>
              <w:left w:val="dotted" w:sz="4" w:space="0" w:color="auto"/>
              <w:bottom w:val="dotted" w:sz="4" w:space="0" w:color="auto"/>
              <w:right w:val="single" w:sz="8" w:space="0" w:color="auto"/>
            </w:tcBorders>
            <w:vAlign w:val="center"/>
            <w:hideMark/>
          </w:tcPr>
          <w:p w14:paraId="118F6B1C"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Aportación quincenal del trabajador y la institución</w:t>
            </w:r>
          </w:p>
        </w:tc>
      </w:tr>
      <w:tr w:rsidR="00316EC9" w:rsidRPr="00BD24CC" w14:paraId="4A3178DD" w14:textId="77777777" w:rsidTr="00DB6276">
        <w:trPr>
          <w:trHeight w:val="45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75A40629" w14:textId="77777777" w:rsidR="00316EC9" w:rsidRPr="00347E3B" w:rsidRDefault="00316EC9" w:rsidP="00316EC9">
            <w:pPr>
              <w:rPr>
                <w:rFonts w:ascii="Arial" w:eastAsia="Times New Roman" w:hAnsi="Arial" w:cs="Arial"/>
                <w:color w:val="000000"/>
                <w:sz w:val="18"/>
                <w:szCs w:val="18"/>
                <w:lang w:eastAsia="es-MX"/>
              </w:rPr>
            </w:pPr>
          </w:p>
        </w:tc>
        <w:tc>
          <w:tcPr>
            <w:tcW w:w="2057" w:type="pct"/>
            <w:vMerge/>
            <w:tcBorders>
              <w:top w:val="dotted" w:sz="4" w:space="0" w:color="auto"/>
              <w:left w:val="dotted" w:sz="4" w:space="0" w:color="auto"/>
              <w:bottom w:val="dotted" w:sz="4" w:space="0" w:color="auto"/>
              <w:right w:val="dotted" w:sz="4" w:space="0" w:color="auto"/>
            </w:tcBorders>
            <w:vAlign w:val="center"/>
            <w:hideMark/>
          </w:tcPr>
          <w:p w14:paraId="308D4250" w14:textId="77777777" w:rsidR="00316EC9" w:rsidRPr="00347E3B" w:rsidRDefault="00316EC9" w:rsidP="00316EC9">
            <w:pPr>
              <w:rPr>
                <w:rFonts w:ascii="Arial" w:eastAsia="Times New Roman" w:hAnsi="Arial" w:cs="Arial"/>
                <w:color w:val="000000"/>
                <w:sz w:val="18"/>
                <w:szCs w:val="18"/>
                <w:lang w:eastAsia="es-MX"/>
              </w:rPr>
            </w:pPr>
          </w:p>
        </w:tc>
        <w:tc>
          <w:tcPr>
            <w:tcW w:w="1132" w:type="pct"/>
            <w:tcBorders>
              <w:top w:val="dotted" w:sz="4" w:space="0" w:color="auto"/>
              <w:left w:val="dotted" w:sz="4" w:space="0" w:color="auto"/>
              <w:bottom w:val="dotted" w:sz="4" w:space="0" w:color="auto"/>
              <w:right w:val="single" w:sz="8" w:space="0" w:color="auto"/>
            </w:tcBorders>
            <w:vAlign w:val="center"/>
            <w:hideMark/>
          </w:tcPr>
          <w:p w14:paraId="3635D4CC"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Se finiquita el pago en el mes de diciembre de cada año</w:t>
            </w:r>
          </w:p>
        </w:tc>
      </w:tr>
      <w:tr w:rsidR="00316EC9" w:rsidRPr="00BD24CC" w14:paraId="1E5412A8"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66F69F8F"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Apoyo de Lentes</w:t>
            </w:r>
          </w:p>
        </w:tc>
      </w:tr>
      <w:tr w:rsidR="00316EC9" w:rsidRPr="00BD24CC" w14:paraId="1980B96F"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1A5C8B7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6B5F95FE"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Hasta $3,000</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D0A26D6"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Una vez al año</w:t>
            </w:r>
          </w:p>
        </w:tc>
      </w:tr>
      <w:tr w:rsidR="00316EC9" w:rsidRPr="00BD24CC" w14:paraId="67877014"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7A569B0E"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Apoyo escolar</w:t>
            </w:r>
          </w:p>
        </w:tc>
      </w:tr>
      <w:tr w:rsidR="00316EC9" w:rsidRPr="00BD24CC" w14:paraId="73BA07B0" w14:textId="77777777" w:rsidTr="00DB6276">
        <w:trPr>
          <w:trHeight w:val="495"/>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51E3A32E"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 que acrediten la inscripción de 1 o más hijos en preescolar y hasta licenciatura.</w:t>
            </w:r>
          </w:p>
        </w:tc>
        <w:tc>
          <w:tcPr>
            <w:tcW w:w="2057" w:type="pct"/>
            <w:tcBorders>
              <w:top w:val="dotted" w:sz="4" w:space="0" w:color="auto"/>
              <w:left w:val="dotted" w:sz="4" w:space="0" w:color="auto"/>
              <w:bottom w:val="dotted" w:sz="4" w:space="0" w:color="auto"/>
              <w:right w:val="dotted" w:sz="4" w:space="0" w:color="auto"/>
            </w:tcBorders>
            <w:vAlign w:val="center"/>
            <w:hideMark/>
          </w:tcPr>
          <w:p w14:paraId="24F7F57A"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$1,750.00 por 1 hijo</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57911406"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Septiembre</w:t>
            </w:r>
          </w:p>
        </w:tc>
      </w:tr>
      <w:tr w:rsidR="00316EC9" w:rsidRPr="00BD24CC" w14:paraId="20FF3CC1" w14:textId="77777777" w:rsidTr="00DB6276">
        <w:trPr>
          <w:trHeight w:val="495"/>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42C5DF27" w14:textId="77777777" w:rsidR="00316EC9" w:rsidRPr="00347E3B" w:rsidRDefault="00316EC9" w:rsidP="00316EC9">
            <w:pPr>
              <w:rPr>
                <w:rFonts w:ascii="Arial" w:eastAsia="Times New Roman" w:hAnsi="Arial" w:cs="Arial"/>
                <w:color w:val="000000"/>
                <w:sz w:val="18"/>
                <w:szCs w:val="18"/>
                <w:lang w:eastAsia="es-MX"/>
              </w:rPr>
            </w:pPr>
          </w:p>
        </w:tc>
        <w:tc>
          <w:tcPr>
            <w:tcW w:w="2057" w:type="pct"/>
            <w:tcBorders>
              <w:top w:val="dotted" w:sz="4" w:space="0" w:color="auto"/>
              <w:left w:val="dotted" w:sz="4" w:space="0" w:color="auto"/>
              <w:bottom w:val="dotted" w:sz="4" w:space="0" w:color="auto"/>
              <w:right w:val="dotted" w:sz="4" w:space="0" w:color="auto"/>
            </w:tcBorders>
            <w:vAlign w:val="center"/>
            <w:hideMark/>
          </w:tcPr>
          <w:p w14:paraId="3C0EAA85"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$2,500.00 por 2 o más hijos</w:t>
            </w: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19B07182" w14:textId="77777777" w:rsidR="00316EC9" w:rsidRPr="00347E3B" w:rsidRDefault="00316EC9" w:rsidP="00316EC9">
            <w:pPr>
              <w:rPr>
                <w:rFonts w:ascii="Arial" w:eastAsia="Times New Roman" w:hAnsi="Arial" w:cs="Arial"/>
                <w:color w:val="000000"/>
                <w:sz w:val="18"/>
                <w:szCs w:val="18"/>
                <w:lang w:eastAsia="es-MX"/>
              </w:rPr>
            </w:pPr>
          </w:p>
        </w:tc>
      </w:tr>
      <w:tr w:rsidR="00316EC9" w:rsidRPr="00BD24CC" w14:paraId="44741BAC"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7ACA7840"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Menaje de Casa (Apoyo para Traslado)</w:t>
            </w:r>
          </w:p>
        </w:tc>
      </w:tr>
      <w:tr w:rsidR="00316EC9" w:rsidRPr="00BD24CC" w14:paraId="7834EF30" w14:textId="77777777" w:rsidTr="00EC2D5B">
        <w:trPr>
          <w:trHeight w:val="690"/>
          <w:jc w:val="center"/>
        </w:trPr>
        <w:tc>
          <w:tcPr>
            <w:tcW w:w="1811" w:type="pct"/>
            <w:vMerge w:val="restart"/>
            <w:tcBorders>
              <w:top w:val="dotted" w:sz="4" w:space="0" w:color="auto"/>
              <w:left w:val="single" w:sz="8" w:space="0" w:color="auto"/>
              <w:bottom w:val="single" w:sz="4" w:space="0" w:color="auto"/>
              <w:right w:val="dotted" w:sz="4" w:space="0" w:color="auto"/>
            </w:tcBorders>
            <w:vAlign w:val="center"/>
            <w:hideMark/>
          </w:tcPr>
          <w:p w14:paraId="35566908"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Profesores(as) investigadores(as) de nombramiento que ganen el concurso de oposición en la Universidad Autónoma del Estado de Quintana Roo y requieran el traslado a la ciudad donde se ubica su centro laboral.</w:t>
            </w:r>
          </w:p>
        </w:tc>
        <w:tc>
          <w:tcPr>
            <w:tcW w:w="2057" w:type="pct"/>
            <w:vMerge w:val="restart"/>
            <w:tcBorders>
              <w:top w:val="dotted" w:sz="4" w:space="0" w:color="auto"/>
              <w:left w:val="dotted" w:sz="4" w:space="0" w:color="auto"/>
              <w:bottom w:val="single" w:sz="4" w:space="0" w:color="auto"/>
              <w:right w:val="dotted" w:sz="4" w:space="0" w:color="auto"/>
            </w:tcBorders>
            <w:vAlign w:val="center"/>
            <w:hideMark/>
          </w:tcPr>
          <w:p w14:paraId="4F081FB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$5,000</w:t>
            </w:r>
          </w:p>
        </w:tc>
        <w:tc>
          <w:tcPr>
            <w:tcW w:w="1132" w:type="pct"/>
            <w:tcBorders>
              <w:top w:val="dotted" w:sz="4" w:space="0" w:color="auto"/>
              <w:left w:val="dotted" w:sz="4" w:space="0" w:color="auto"/>
              <w:bottom w:val="single" w:sz="4" w:space="0" w:color="auto"/>
              <w:right w:val="single" w:sz="8" w:space="0" w:color="auto"/>
            </w:tcBorders>
            <w:vAlign w:val="center"/>
            <w:hideMark/>
          </w:tcPr>
          <w:p w14:paraId="05B47D3B"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Única vez</w:t>
            </w:r>
          </w:p>
        </w:tc>
      </w:tr>
      <w:tr w:rsidR="00316EC9" w:rsidRPr="00BD24CC" w14:paraId="28039891" w14:textId="77777777" w:rsidTr="00EC2D5B">
        <w:trPr>
          <w:trHeight w:val="690"/>
          <w:jc w:val="center"/>
        </w:trPr>
        <w:tc>
          <w:tcPr>
            <w:tcW w:w="1811" w:type="pct"/>
            <w:vMerge/>
            <w:tcBorders>
              <w:top w:val="single" w:sz="4" w:space="0" w:color="auto"/>
              <w:left w:val="single" w:sz="8" w:space="0" w:color="auto"/>
              <w:bottom w:val="dotted" w:sz="4" w:space="0" w:color="auto"/>
              <w:right w:val="dotted" w:sz="4" w:space="0" w:color="auto"/>
            </w:tcBorders>
            <w:vAlign w:val="center"/>
            <w:hideMark/>
          </w:tcPr>
          <w:p w14:paraId="21C8EB77" w14:textId="77777777" w:rsidR="00316EC9" w:rsidRPr="00347E3B" w:rsidRDefault="00316EC9" w:rsidP="00316EC9">
            <w:pPr>
              <w:rPr>
                <w:rFonts w:ascii="Arial" w:eastAsia="Times New Roman" w:hAnsi="Arial" w:cs="Arial"/>
                <w:color w:val="000000"/>
                <w:sz w:val="18"/>
                <w:szCs w:val="18"/>
                <w:lang w:eastAsia="es-MX"/>
              </w:rPr>
            </w:pPr>
          </w:p>
        </w:tc>
        <w:tc>
          <w:tcPr>
            <w:tcW w:w="2057" w:type="pct"/>
            <w:vMerge/>
            <w:tcBorders>
              <w:top w:val="single" w:sz="4" w:space="0" w:color="auto"/>
              <w:left w:val="dotted" w:sz="4" w:space="0" w:color="auto"/>
              <w:bottom w:val="dotted" w:sz="4" w:space="0" w:color="auto"/>
              <w:right w:val="dotted" w:sz="4" w:space="0" w:color="auto"/>
            </w:tcBorders>
            <w:vAlign w:val="center"/>
            <w:hideMark/>
          </w:tcPr>
          <w:p w14:paraId="33FE04C8" w14:textId="77777777" w:rsidR="00316EC9" w:rsidRPr="00347E3B" w:rsidRDefault="00316EC9" w:rsidP="00316EC9">
            <w:pPr>
              <w:rPr>
                <w:rFonts w:ascii="Arial" w:eastAsia="Times New Roman" w:hAnsi="Arial" w:cs="Arial"/>
                <w:color w:val="000000"/>
                <w:sz w:val="18"/>
                <w:szCs w:val="18"/>
                <w:lang w:eastAsia="es-MX"/>
              </w:rPr>
            </w:pPr>
          </w:p>
        </w:tc>
        <w:tc>
          <w:tcPr>
            <w:tcW w:w="1132" w:type="pct"/>
            <w:tcBorders>
              <w:top w:val="single" w:sz="4" w:space="0" w:color="auto"/>
              <w:left w:val="dotted" w:sz="4" w:space="0" w:color="auto"/>
              <w:bottom w:val="dotted" w:sz="4" w:space="0" w:color="auto"/>
              <w:right w:val="single" w:sz="8" w:space="0" w:color="auto"/>
            </w:tcBorders>
            <w:vAlign w:val="center"/>
            <w:hideMark/>
          </w:tcPr>
          <w:p w14:paraId="330A2A40"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Ocurre</w:t>
            </w:r>
          </w:p>
        </w:tc>
      </w:tr>
      <w:tr w:rsidR="00316EC9" w:rsidRPr="00BD24CC" w14:paraId="0FBEB7A4"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2D00B8CF"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 xml:space="preserve">Pago de Días económicos </w:t>
            </w:r>
            <w:r w:rsidRPr="00347E3B">
              <w:rPr>
                <w:rFonts w:ascii="Arial" w:eastAsia="Times New Roman" w:hAnsi="Arial" w:cs="Arial"/>
                <w:b/>
                <w:bCs/>
                <w:color w:val="000000"/>
                <w:sz w:val="18"/>
                <w:szCs w:val="18"/>
                <w:vertAlign w:val="superscript"/>
                <w:lang w:eastAsia="es-MX"/>
              </w:rPr>
              <w:t>(6)</w:t>
            </w:r>
          </w:p>
        </w:tc>
      </w:tr>
      <w:tr w:rsidR="00316EC9" w:rsidRPr="00BD24CC" w14:paraId="41F37ED0"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2297CB46"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345DF4DA"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Hasta 9 días de sueldo base diario</w:t>
            </w:r>
          </w:p>
        </w:tc>
        <w:tc>
          <w:tcPr>
            <w:tcW w:w="1132" w:type="pct"/>
            <w:tcBorders>
              <w:top w:val="dotted" w:sz="4" w:space="0" w:color="auto"/>
              <w:left w:val="dotted" w:sz="4" w:space="0" w:color="auto"/>
              <w:bottom w:val="dotted" w:sz="4" w:space="0" w:color="auto"/>
              <w:right w:val="single" w:sz="8" w:space="0" w:color="auto"/>
            </w:tcBorders>
            <w:vAlign w:val="center"/>
            <w:hideMark/>
          </w:tcPr>
          <w:p w14:paraId="1387206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Diciembre</w:t>
            </w:r>
          </w:p>
        </w:tc>
      </w:tr>
      <w:tr w:rsidR="00316EC9" w:rsidRPr="00BD24CC" w14:paraId="13030976"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3554D884"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Ajuste de calendario</w:t>
            </w:r>
          </w:p>
        </w:tc>
      </w:tr>
      <w:tr w:rsidR="00316EC9" w:rsidRPr="00BD24CC" w14:paraId="672883DB" w14:textId="77777777" w:rsidTr="00DB6276">
        <w:trPr>
          <w:trHeight w:val="675"/>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768EAE9C"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5ACD8018"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5 días de sueldo base (6 si es año bisiesto) más compensación y estímulo de antigüedad</w:t>
            </w:r>
          </w:p>
        </w:tc>
        <w:tc>
          <w:tcPr>
            <w:tcW w:w="1132" w:type="pct"/>
            <w:tcBorders>
              <w:top w:val="dotted" w:sz="4" w:space="0" w:color="auto"/>
              <w:left w:val="dotted" w:sz="4" w:space="0" w:color="auto"/>
              <w:bottom w:val="dotted" w:sz="4" w:space="0" w:color="auto"/>
              <w:right w:val="single" w:sz="8" w:space="0" w:color="auto"/>
            </w:tcBorders>
            <w:vAlign w:val="center"/>
            <w:hideMark/>
          </w:tcPr>
          <w:p w14:paraId="18B80871"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Diciembre</w:t>
            </w:r>
          </w:p>
        </w:tc>
      </w:tr>
      <w:tr w:rsidR="00316EC9" w:rsidRPr="00BD24CC" w14:paraId="6A2D2B99"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18575A3A"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A</w:t>
            </w:r>
            <w:r w:rsidRPr="00C8226D">
              <w:rPr>
                <w:rFonts w:ascii="Arial" w:eastAsia="Times New Roman" w:hAnsi="Arial" w:cs="Arial"/>
                <w:b/>
                <w:bCs/>
                <w:color w:val="000000"/>
                <w:sz w:val="18"/>
                <w:szCs w:val="18"/>
                <w:shd w:val="clear" w:color="auto" w:fill="F2F2F2" w:themeFill="background1" w:themeFillShade="F2"/>
                <w:lang w:eastAsia="es-MX"/>
              </w:rPr>
              <w:t>guinaldo</w:t>
            </w:r>
          </w:p>
        </w:tc>
      </w:tr>
      <w:tr w:rsidR="00316EC9" w:rsidRPr="00BD24CC" w14:paraId="714271AE"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61EE8630"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lastRenderedPageBreak/>
              <w:t>Administrativos(as) y Docentes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169ED813"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40 días de sueldo base diario más estímulo de antigüedad; sin deducciones</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66D4154F"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 vez al año antes del 19 de diciembre</w:t>
            </w:r>
          </w:p>
        </w:tc>
      </w:tr>
      <w:tr w:rsidR="00316EC9" w:rsidRPr="00BD24CC" w14:paraId="3656B98D" w14:textId="77777777" w:rsidTr="00DB6276">
        <w:trPr>
          <w:trHeight w:val="795"/>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1D101554"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D0EE766"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40 días de sueldo base diario más compensación y estímulo de antigüedad; sin deducciones</w:t>
            </w: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0FCFEA28" w14:textId="77777777" w:rsidR="00316EC9" w:rsidRPr="00347E3B" w:rsidRDefault="00316EC9" w:rsidP="00316EC9">
            <w:pPr>
              <w:rPr>
                <w:rFonts w:ascii="Arial" w:eastAsia="Times New Roman" w:hAnsi="Arial" w:cs="Arial"/>
                <w:color w:val="000000"/>
                <w:sz w:val="18"/>
                <w:szCs w:val="18"/>
                <w:lang w:eastAsia="es-MX"/>
              </w:rPr>
            </w:pPr>
          </w:p>
        </w:tc>
      </w:tr>
      <w:tr w:rsidR="00316EC9" w:rsidRPr="00BD24CC" w14:paraId="3AA5F85B"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381938D4"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Subsidio de ISR aguinaldo</w:t>
            </w:r>
          </w:p>
        </w:tc>
      </w:tr>
      <w:tr w:rsidR="00316EC9" w:rsidRPr="00BD24CC" w14:paraId="1D95C7E0" w14:textId="77777777" w:rsidTr="00DB6276">
        <w:trPr>
          <w:trHeight w:val="45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0C357EA6"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Administrativos(as), Docentes y Mandos Medios de nombramiento </w:t>
            </w:r>
          </w:p>
        </w:tc>
        <w:tc>
          <w:tcPr>
            <w:tcW w:w="2057" w:type="pct"/>
            <w:tcBorders>
              <w:top w:val="dotted" w:sz="4" w:space="0" w:color="auto"/>
              <w:left w:val="dotted" w:sz="4" w:space="0" w:color="auto"/>
              <w:bottom w:val="dotted" w:sz="4" w:space="0" w:color="auto"/>
              <w:right w:val="dotted" w:sz="4" w:space="0" w:color="auto"/>
            </w:tcBorders>
            <w:vAlign w:val="center"/>
            <w:hideMark/>
          </w:tcPr>
          <w:p w14:paraId="7B4853A2"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El impuesto calculado sobre el aguinaldo</w:t>
            </w:r>
          </w:p>
        </w:tc>
        <w:tc>
          <w:tcPr>
            <w:tcW w:w="1132" w:type="pct"/>
            <w:tcBorders>
              <w:top w:val="dotted" w:sz="4" w:space="0" w:color="auto"/>
              <w:left w:val="dotted" w:sz="4" w:space="0" w:color="auto"/>
              <w:bottom w:val="dotted" w:sz="4" w:space="0" w:color="auto"/>
              <w:right w:val="single" w:sz="8" w:space="0" w:color="auto"/>
            </w:tcBorders>
            <w:vAlign w:val="center"/>
            <w:hideMark/>
          </w:tcPr>
          <w:p w14:paraId="20BD69EF"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 vez al año antes del 19 de diciembre</w:t>
            </w:r>
          </w:p>
        </w:tc>
      </w:tr>
      <w:tr w:rsidR="00316EC9" w:rsidRPr="00BD24CC" w14:paraId="200016B9"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16218BE2"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Vales de despensa</w:t>
            </w:r>
          </w:p>
        </w:tc>
      </w:tr>
      <w:tr w:rsidR="00316EC9" w:rsidRPr="00BD24CC" w14:paraId="23125FC9"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3E7484D5"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Docentes y Mandos medios de nombramiento </w:t>
            </w:r>
          </w:p>
        </w:tc>
        <w:tc>
          <w:tcPr>
            <w:tcW w:w="2057" w:type="pct"/>
            <w:tcBorders>
              <w:top w:val="dotted" w:sz="4" w:space="0" w:color="auto"/>
              <w:left w:val="dotted" w:sz="4" w:space="0" w:color="auto"/>
              <w:bottom w:val="dotted" w:sz="4" w:space="0" w:color="auto"/>
              <w:right w:val="dotted" w:sz="4" w:space="0" w:color="auto"/>
            </w:tcBorders>
            <w:vAlign w:val="center"/>
            <w:hideMark/>
          </w:tcPr>
          <w:p w14:paraId="1718C01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$800.00</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2B8EDF1F"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Mensual</w:t>
            </w:r>
            <w:r w:rsidRPr="00347E3B">
              <w:rPr>
                <w:rFonts w:ascii="Arial" w:eastAsia="Times New Roman" w:hAnsi="Arial" w:cs="Arial"/>
                <w:color w:val="000000"/>
                <w:sz w:val="18"/>
                <w:szCs w:val="18"/>
                <w:lang w:eastAsia="es-MX"/>
              </w:rPr>
              <w:br/>
              <w:t>De Marzo a Diciembre</w:t>
            </w:r>
          </w:p>
        </w:tc>
      </w:tr>
      <w:tr w:rsidR="00316EC9" w:rsidRPr="00BD24CC" w14:paraId="1947ACED" w14:textId="77777777" w:rsidTr="00DB6276">
        <w:trPr>
          <w:trHeight w:val="300"/>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12F16C5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52D6735D"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$1,000.00</w:t>
            </w: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0814993F" w14:textId="77777777" w:rsidR="00316EC9" w:rsidRPr="00347E3B" w:rsidRDefault="00316EC9" w:rsidP="00316EC9">
            <w:pPr>
              <w:rPr>
                <w:rFonts w:ascii="Arial" w:eastAsia="Times New Roman" w:hAnsi="Arial" w:cs="Arial"/>
                <w:color w:val="000000"/>
                <w:sz w:val="18"/>
                <w:szCs w:val="18"/>
                <w:lang w:eastAsia="es-MX"/>
              </w:rPr>
            </w:pPr>
          </w:p>
        </w:tc>
      </w:tr>
      <w:tr w:rsidR="00316EC9" w:rsidRPr="00BD24CC" w14:paraId="3EB9160B"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6DC1CBEC"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Vale de Pavo</w:t>
            </w:r>
          </w:p>
        </w:tc>
      </w:tr>
      <w:tr w:rsidR="00316EC9" w:rsidRPr="00BD24CC" w14:paraId="079868E5" w14:textId="77777777" w:rsidTr="00DB6276">
        <w:trPr>
          <w:trHeight w:val="300"/>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5D8F80D5" w14:textId="77777777" w:rsidR="00316EC9" w:rsidRPr="00347E3B" w:rsidRDefault="00316EC9" w:rsidP="00316EC9">
            <w:pP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654E473D"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Rango de $800.00 - $1000.00 pesos</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070FE387"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Diciembre</w:t>
            </w:r>
          </w:p>
        </w:tc>
      </w:tr>
      <w:tr w:rsidR="00316EC9" w:rsidRPr="00BD24CC" w14:paraId="3A034EA0" w14:textId="77777777" w:rsidTr="00DB6276">
        <w:trPr>
          <w:trHeight w:val="45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7CFCCB2A" w14:textId="77777777" w:rsidR="00316EC9" w:rsidRPr="00347E3B" w:rsidRDefault="00316EC9" w:rsidP="00316EC9">
            <w:pPr>
              <w:rPr>
                <w:rFonts w:ascii="Arial" w:eastAsia="Times New Roman" w:hAnsi="Arial" w:cs="Arial"/>
                <w:color w:val="000000"/>
                <w:sz w:val="18"/>
                <w:szCs w:val="18"/>
                <w:lang w:eastAsia="es-MX"/>
              </w:rPr>
            </w:pPr>
          </w:p>
        </w:tc>
        <w:tc>
          <w:tcPr>
            <w:tcW w:w="2057" w:type="pct"/>
            <w:tcBorders>
              <w:top w:val="dotted" w:sz="4" w:space="0" w:color="auto"/>
              <w:left w:val="dotted" w:sz="4" w:space="0" w:color="auto"/>
              <w:bottom w:val="dotted" w:sz="4" w:space="0" w:color="auto"/>
              <w:right w:val="dotted" w:sz="4" w:space="0" w:color="auto"/>
            </w:tcBorders>
            <w:vAlign w:val="center"/>
            <w:hideMark/>
          </w:tcPr>
          <w:p w14:paraId="090B1062"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(Se determinará cada año según cotización)</w:t>
            </w: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0880387A" w14:textId="77777777" w:rsidR="00316EC9" w:rsidRPr="00347E3B" w:rsidRDefault="00316EC9" w:rsidP="00316EC9">
            <w:pPr>
              <w:rPr>
                <w:rFonts w:ascii="Arial" w:eastAsia="Times New Roman" w:hAnsi="Arial" w:cs="Arial"/>
                <w:color w:val="000000"/>
                <w:sz w:val="18"/>
                <w:szCs w:val="18"/>
                <w:lang w:eastAsia="es-MX"/>
              </w:rPr>
            </w:pPr>
          </w:p>
        </w:tc>
      </w:tr>
      <w:tr w:rsidR="00316EC9" w:rsidRPr="00BD24CC" w14:paraId="1F886998"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2BEC33B5"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Canasta Navideña</w:t>
            </w:r>
          </w:p>
        </w:tc>
      </w:tr>
      <w:tr w:rsidR="00316EC9" w:rsidRPr="00BD24CC" w14:paraId="76A02C82" w14:textId="77777777" w:rsidTr="00DB6276">
        <w:trPr>
          <w:trHeight w:val="300"/>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4F47A098" w14:textId="77777777" w:rsidR="00316EC9" w:rsidRPr="00347E3B" w:rsidRDefault="00316EC9" w:rsidP="00316EC9">
            <w:pP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9E8BFCA"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Rango $1200.00 - $1700.00 pesos</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41125052"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Diciembre</w:t>
            </w:r>
          </w:p>
        </w:tc>
      </w:tr>
      <w:tr w:rsidR="00316EC9" w:rsidRPr="00BD24CC" w14:paraId="431D99EC" w14:textId="77777777" w:rsidTr="00EC2D5B">
        <w:trPr>
          <w:trHeight w:val="45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79D86571" w14:textId="77777777" w:rsidR="00316EC9" w:rsidRPr="00347E3B" w:rsidRDefault="00316EC9" w:rsidP="00316EC9">
            <w:pPr>
              <w:rPr>
                <w:rFonts w:ascii="Arial" w:eastAsia="Times New Roman" w:hAnsi="Arial" w:cs="Arial"/>
                <w:color w:val="000000"/>
                <w:sz w:val="18"/>
                <w:szCs w:val="18"/>
                <w:lang w:eastAsia="es-MX"/>
              </w:rPr>
            </w:pPr>
          </w:p>
        </w:tc>
        <w:tc>
          <w:tcPr>
            <w:tcW w:w="2057" w:type="pct"/>
            <w:tcBorders>
              <w:top w:val="dotted" w:sz="4" w:space="0" w:color="auto"/>
              <w:left w:val="dotted" w:sz="4" w:space="0" w:color="auto"/>
              <w:bottom w:val="dotted" w:sz="4" w:space="0" w:color="auto"/>
              <w:right w:val="dotted" w:sz="4" w:space="0" w:color="auto"/>
            </w:tcBorders>
            <w:vAlign w:val="center"/>
            <w:hideMark/>
          </w:tcPr>
          <w:p w14:paraId="7DB8A7BE"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(Se determinará cada año según cotización)</w:t>
            </w: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3008226E" w14:textId="77777777" w:rsidR="00316EC9" w:rsidRPr="00347E3B" w:rsidRDefault="00316EC9" w:rsidP="00316EC9">
            <w:pPr>
              <w:rPr>
                <w:rFonts w:ascii="Arial" w:eastAsia="Times New Roman" w:hAnsi="Arial" w:cs="Arial"/>
                <w:color w:val="000000"/>
                <w:sz w:val="18"/>
                <w:szCs w:val="18"/>
                <w:lang w:eastAsia="es-MX"/>
              </w:rPr>
            </w:pPr>
          </w:p>
        </w:tc>
      </w:tr>
      <w:tr w:rsidR="00316EC9" w:rsidRPr="00BD24CC" w14:paraId="559025C2" w14:textId="77777777" w:rsidTr="00C8226D">
        <w:trPr>
          <w:trHeight w:val="270"/>
          <w:jc w:val="center"/>
        </w:trPr>
        <w:tc>
          <w:tcPr>
            <w:tcW w:w="5000" w:type="pct"/>
            <w:gridSpan w:val="3"/>
            <w:tcBorders>
              <w:top w:val="dotted" w:sz="4"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1A6C2E8"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Premio al trabajador(a) administrativo(a)</w:t>
            </w:r>
          </w:p>
        </w:tc>
      </w:tr>
      <w:tr w:rsidR="00316EC9" w:rsidRPr="00BD24CC" w14:paraId="2665962A" w14:textId="77777777" w:rsidTr="00EC2D5B">
        <w:trPr>
          <w:trHeight w:val="1200"/>
          <w:jc w:val="center"/>
        </w:trPr>
        <w:tc>
          <w:tcPr>
            <w:tcW w:w="1811" w:type="pct"/>
            <w:tcBorders>
              <w:top w:val="single" w:sz="4" w:space="0" w:color="auto"/>
              <w:left w:val="single" w:sz="8" w:space="0" w:color="auto"/>
              <w:bottom w:val="dotted" w:sz="4" w:space="0" w:color="auto"/>
              <w:right w:val="dotted" w:sz="4" w:space="0" w:color="auto"/>
            </w:tcBorders>
            <w:vAlign w:val="center"/>
            <w:hideMark/>
          </w:tcPr>
          <w:p w14:paraId="16055766"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de nombramiento que participen en la Convocatoria emitida por el Comité de Evaluación y Dictamen de la Universidad.</w:t>
            </w:r>
          </w:p>
        </w:tc>
        <w:tc>
          <w:tcPr>
            <w:tcW w:w="2057" w:type="pct"/>
            <w:tcBorders>
              <w:top w:val="single" w:sz="4" w:space="0" w:color="auto"/>
              <w:left w:val="dotted" w:sz="4" w:space="0" w:color="auto"/>
              <w:bottom w:val="dotted" w:sz="4" w:space="0" w:color="auto"/>
              <w:right w:val="dotted" w:sz="4" w:space="0" w:color="auto"/>
            </w:tcBorders>
            <w:vAlign w:val="center"/>
            <w:hideMark/>
          </w:tcPr>
          <w:p w14:paraId="65F6A850"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$10,000.00 netos a los(las) ganadores(as).</w:t>
            </w:r>
            <w:r w:rsidRPr="00347E3B">
              <w:rPr>
                <w:rFonts w:ascii="Arial" w:eastAsia="Times New Roman" w:hAnsi="Arial" w:cs="Arial"/>
                <w:color w:val="000000"/>
                <w:sz w:val="18"/>
                <w:szCs w:val="18"/>
                <w:lang w:eastAsia="es-MX"/>
              </w:rPr>
              <w:br/>
              <w:t>3 premios en Chetumal</w:t>
            </w:r>
            <w:r w:rsidRPr="00347E3B">
              <w:rPr>
                <w:rFonts w:ascii="Arial" w:eastAsia="Times New Roman" w:hAnsi="Arial" w:cs="Arial"/>
                <w:color w:val="000000"/>
                <w:sz w:val="18"/>
                <w:szCs w:val="18"/>
                <w:lang w:eastAsia="es-MX"/>
              </w:rPr>
              <w:br/>
              <w:t>1 premio en Cozumel</w:t>
            </w:r>
            <w:r w:rsidRPr="00347E3B">
              <w:rPr>
                <w:rFonts w:ascii="Arial" w:eastAsia="Times New Roman" w:hAnsi="Arial" w:cs="Arial"/>
                <w:color w:val="000000"/>
                <w:sz w:val="18"/>
                <w:szCs w:val="18"/>
                <w:lang w:eastAsia="es-MX"/>
              </w:rPr>
              <w:br/>
              <w:t>1 premio en Playa del Carmen</w:t>
            </w:r>
            <w:r w:rsidRPr="00347E3B">
              <w:rPr>
                <w:rFonts w:ascii="Arial" w:eastAsia="Times New Roman" w:hAnsi="Arial" w:cs="Arial"/>
                <w:color w:val="000000"/>
                <w:sz w:val="18"/>
                <w:szCs w:val="18"/>
                <w:lang w:eastAsia="es-MX"/>
              </w:rPr>
              <w:br/>
              <w:t>1 premio en Cancún</w:t>
            </w:r>
          </w:p>
        </w:tc>
        <w:tc>
          <w:tcPr>
            <w:tcW w:w="1132" w:type="pct"/>
            <w:tcBorders>
              <w:top w:val="single" w:sz="4" w:space="0" w:color="auto"/>
              <w:left w:val="dotted" w:sz="4" w:space="0" w:color="auto"/>
              <w:bottom w:val="dotted" w:sz="4" w:space="0" w:color="auto"/>
              <w:right w:val="single" w:sz="8" w:space="0" w:color="auto"/>
            </w:tcBorders>
            <w:vAlign w:val="center"/>
            <w:hideMark/>
          </w:tcPr>
          <w:p w14:paraId="42A3F11C"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Mayo</w:t>
            </w:r>
          </w:p>
        </w:tc>
      </w:tr>
      <w:tr w:rsidR="00316EC9" w:rsidRPr="00BD24CC" w14:paraId="575A2F62"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223E9EAE"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 xml:space="preserve">Vacaciones </w:t>
            </w:r>
            <w:r w:rsidRPr="00347E3B">
              <w:rPr>
                <w:rFonts w:ascii="Arial" w:eastAsia="Times New Roman" w:hAnsi="Arial" w:cs="Arial"/>
                <w:b/>
                <w:bCs/>
                <w:color w:val="000000"/>
                <w:sz w:val="18"/>
                <w:szCs w:val="18"/>
                <w:vertAlign w:val="superscript"/>
                <w:lang w:eastAsia="es-MX"/>
              </w:rPr>
              <w:t>(7)</w:t>
            </w:r>
          </w:p>
        </w:tc>
      </w:tr>
      <w:tr w:rsidR="00316EC9" w:rsidRPr="00BD24CC" w14:paraId="158BE3AC" w14:textId="77777777" w:rsidTr="00DB6276">
        <w:trPr>
          <w:trHeight w:val="373"/>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39D8A8F4"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vMerge w:val="restart"/>
            <w:tcBorders>
              <w:top w:val="dotted" w:sz="4" w:space="0" w:color="auto"/>
              <w:left w:val="dotted" w:sz="4" w:space="0" w:color="auto"/>
              <w:bottom w:val="dotted" w:sz="4" w:space="0" w:color="auto"/>
              <w:right w:val="dotted" w:sz="4" w:space="0" w:color="auto"/>
            </w:tcBorders>
            <w:vAlign w:val="center"/>
            <w:hideMark/>
          </w:tcPr>
          <w:p w14:paraId="47D67720"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20 días hábiles de descanso con goce de salario al año.</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09A4E257"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10 días primavera</w:t>
            </w:r>
            <w:r w:rsidRPr="00347E3B">
              <w:rPr>
                <w:rFonts w:ascii="Arial" w:eastAsia="Times New Roman" w:hAnsi="Arial" w:cs="Arial"/>
                <w:color w:val="000000"/>
                <w:sz w:val="18"/>
                <w:szCs w:val="18"/>
                <w:lang w:eastAsia="es-MX"/>
              </w:rPr>
              <w:br/>
              <w:t>10 días invierno</w:t>
            </w:r>
          </w:p>
        </w:tc>
      </w:tr>
      <w:tr w:rsidR="00316EC9" w:rsidRPr="00BD24CC" w14:paraId="39B5AFD6" w14:textId="77777777" w:rsidTr="00DB6276">
        <w:trPr>
          <w:trHeight w:val="493"/>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32A9FC93" w14:textId="77777777" w:rsidR="00316EC9" w:rsidRPr="00347E3B" w:rsidRDefault="00316EC9" w:rsidP="00316EC9">
            <w:pPr>
              <w:rPr>
                <w:rFonts w:ascii="Arial" w:eastAsia="Times New Roman" w:hAnsi="Arial" w:cs="Arial"/>
                <w:color w:val="000000"/>
                <w:sz w:val="18"/>
                <w:szCs w:val="18"/>
                <w:lang w:eastAsia="es-MX"/>
              </w:rPr>
            </w:pPr>
          </w:p>
        </w:tc>
        <w:tc>
          <w:tcPr>
            <w:tcW w:w="2057" w:type="pct"/>
            <w:vMerge/>
            <w:tcBorders>
              <w:top w:val="dotted" w:sz="4" w:space="0" w:color="auto"/>
              <w:left w:val="dotted" w:sz="4" w:space="0" w:color="auto"/>
              <w:bottom w:val="dotted" w:sz="4" w:space="0" w:color="auto"/>
              <w:right w:val="dotted" w:sz="4" w:space="0" w:color="auto"/>
            </w:tcBorders>
            <w:vAlign w:val="center"/>
            <w:hideMark/>
          </w:tcPr>
          <w:p w14:paraId="3E4B6AFE" w14:textId="77777777" w:rsidR="00316EC9" w:rsidRPr="00347E3B" w:rsidRDefault="00316EC9" w:rsidP="00316EC9">
            <w:pPr>
              <w:rPr>
                <w:rFonts w:ascii="Arial" w:eastAsia="Times New Roman" w:hAnsi="Arial" w:cs="Arial"/>
                <w:color w:val="000000"/>
                <w:sz w:val="18"/>
                <w:szCs w:val="18"/>
                <w:lang w:eastAsia="es-MX"/>
              </w:rPr>
            </w:pP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6E547913" w14:textId="77777777" w:rsidR="00316EC9" w:rsidRPr="00347E3B" w:rsidRDefault="00316EC9" w:rsidP="00316EC9">
            <w:pPr>
              <w:rPr>
                <w:rFonts w:ascii="Arial" w:eastAsia="Times New Roman" w:hAnsi="Arial" w:cs="Arial"/>
                <w:color w:val="000000"/>
                <w:sz w:val="18"/>
                <w:szCs w:val="18"/>
                <w:lang w:eastAsia="es-MX"/>
              </w:rPr>
            </w:pPr>
          </w:p>
        </w:tc>
      </w:tr>
      <w:tr w:rsidR="00316EC9" w:rsidRPr="00BD24CC" w14:paraId="24C6131E"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0A2767CE"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Días económicos</w:t>
            </w:r>
          </w:p>
        </w:tc>
      </w:tr>
      <w:tr w:rsidR="00316EC9" w:rsidRPr="00BD24CC" w14:paraId="29B81D64" w14:textId="77777777" w:rsidTr="00DB6276">
        <w:trPr>
          <w:trHeight w:val="675"/>
          <w:jc w:val="center"/>
        </w:trPr>
        <w:tc>
          <w:tcPr>
            <w:tcW w:w="1811" w:type="pct"/>
            <w:tcBorders>
              <w:top w:val="dotted" w:sz="4" w:space="0" w:color="auto"/>
              <w:left w:val="single" w:sz="8" w:space="0" w:color="auto"/>
              <w:bottom w:val="dotted" w:sz="4" w:space="0" w:color="auto"/>
              <w:right w:val="dotted" w:sz="4" w:space="0" w:color="auto"/>
            </w:tcBorders>
            <w:vAlign w:val="center"/>
            <w:hideMark/>
          </w:tcPr>
          <w:p w14:paraId="5DD83219"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4A06DEDE" w14:textId="77777777" w:rsidR="00316EC9" w:rsidRPr="00347E3B" w:rsidRDefault="00316EC9" w:rsidP="00316EC9">
            <w:pPr>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Hasta 9 días</w:t>
            </w:r>
          </w:p>
        </w:tc>
        <w:tc>
          <w:tcPr>
            <w:tcW w:w="1132" w:type="pct"/>
            <w:tcBorders>
              <w:top w:val="dotted" w:sz="4" w:space="0" w:color="auto"/>
              <w:left w:val="dotted" w:sz="4" w:space="0" w:color="auto"/>
              <w:bottom w:val="dotted" w:sz="4" w:space="0" w:color="auto"/>
              <w:right w:val="single" w:sz="8" w:space="0" w:color="auto"/>
            </w:tcBorders>
            <w:vAlign w:val="center"/>
            <w:hideMark/>
          </w:tcPr>
          <w:p w14:paraId="04A0D92C"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3 días en un mes (no acumulados a vacaciones, días inhábiles y festivos) </w:t>
            </w:r>
            <w:r w:rsidRPr="00347E3B">
              <w:rPr>
                <w:rFonts w:ascii="Arial" w:eastAsia="Times New Roman" w:hAnsi="Arial" w:cs="Arial"/>
                <w:color w:val="000000"/>
                <w:sz w:val="18"/>
                <w:szCs w:val="18"/>
                <w:lang w:eastAsia="es-MX"/>
              </w:rPr>
              <w:lastRenderedPageBreak/>
              <w:t>hasta acumular 9 días al año</w:t>
            </w:r>
          </w:p>
        </w:tc>
      </w:tr>
      <w:tr w:rsidR="00316EC9" w:rsidRPr="00BD24CC" w14:paraId="64203201"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174C45D8"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lastRenderedPageBreak/>
              <w:t>Licencia de maternidad</w:t>
            </w:r>
          </w:p>
        </w:tc>
      </w:tr>
      <w:tr w:rsidR="00316EC9" w:rsidRPr="00BD24CC" w14:paraId="08294D71" w14:textId="77777777" w:rsidTr="00DB6276">
        <w:trPr>
          <w:trHeight w:val="450"/>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422B3597"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Administrativas, Docentes y Mandos Medios de nombramiento</w:t>
            </w:r>
          </w:p>
        </w:tc>
        <w:tc>
          <w:tcPr>
            <w:tcW w:w="2057" w:type="pct"/>
            <w:vMerge w:val="restart"/>
            <w:tcBorders>
              <w:top w:val="dotted" w:sz="4" w:space="0" w:color="auto"/>
              <w:left w:val="dotted" w:sz="4" w:space="0" w:color="auto"/>
              <w:bottom w:val="dotted" w:sz="4" w:space="0" w:color="auto"/>
              <w:right w:val="dotted" w:sz="4" w:space="0" w:color="auto"/>
            </w:tcBorders>
            <w:vAlign w:val="center"/>
            <w:hideMark/>
          </w:tcPr>
          <w:p w14:paraId="0EB3CAE9"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 xml:space="preserve">30 días naturales de permiso con goce de sueldo </w:t>
            </w:r>
          </w:p>
        </w:tc>
        <w:tc>
          <w:tcPr>
            <w:tcW w:w="1132" w:type="pct"/>
            <w:tcBorders>
              <w:top w:val="dotted" w:sz="4" w:space="0" w:color="auto"/>
              <w:left w:val="dotted" w:sz="4" w:space="0" w:color="auto"/>
              <w:bottom w:val="dotted" w:sz="4" w:space="0" w:color="auto"/>
              <w:right w:val="single" w:sz="8" w:space="0" w:color="auto"/>
            </w:tcBorders>
            <w:vAlign w:val="center"/>
            <w:hideMark/>
          </w:tcPr>
          <w:p w14:paraId="227BF316"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Por nacimiento de los hijos o adopción de un infante</w:t>
            </w:r>
          </w:p>
        </w:tc>
      </w:tr>
      <w:tr w:rsidR="00316EC9" w:rsidRPr="00BD24CC" w14:paraId="18CF5BFC" w14:textId="77777777" w:rsidTr="00DB6276">
        <w:trPr>
          <w:trHeight w:val="45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338C8F3D" w14:textId="77777777" w:rsidR="00316EC9" w:rsidRPr="00347E3B" w:rsidRDefault="00316EC9" w:rsidP="00316EC9">
            <w:pPr>
              <w:rPr>
                <w:rFonts w:ascii="Arial" w:eastAsia="Times New Roman" w:hAnsi="Arial" w:cs="Arial"/>
                <w:color w:val="000000"/>
                <w:sz w:val="18"/>
                <w:szCs w:val="18"/>
                <w:lang w:eastAsia="es-MX"/>
              </w:rPr>
            </w:pPr>
          </w:p>
        </w:tc>
        <w:tc>
          <w:tcPr>
            <w:tcW w:w="2057" w:type="pct"/>
            <w:vMerge/>
            <w:tcBorders>
              <w:top w:val="dotted" w:sz="4" w:space="0" w:color="auto"/>
              <w:left w:val="dotted" w:sz="4" w:space="0" w:color="auto"/>
              <w:bottom w:val="dotted" w:sz="4" w:space="0" w:color="auto"/>
              <w:right w:val="dotted" w:sz="4" w:space="0" w:color="auto"/>
            </w:tcBorders>
            <w:vAlign w:val="center"/>
            <w:hideMark/>
          </w:tcPr>
          <w:p w14:paraId="325FF0ED" w14:textId="77777777" w:rsidR="00316EC9" w:rsidRPr="00347E3B" w:rsidRDefault="00316EC9" w:rsidP="00316EC9">
            <w:pPr>
              <w:rPr>
                <w:rFonts w:ascii="Arial" w:eastAsia="Times New Roman" w:hAnsi="Arial" w:cs="Arial"/>
                <w:color w:val="000000"/>
                <w:sz w:val="18"/>
                <w:szCs w:val="18"/>
                <w:lang w:eastAsia="es-MX"/>
              </w:rPr>
            </w:pPr>
          </w:p>
        </w:tc>
        <w:tc>
          <w:tcPr>
            <w:tcW w:w="1132" w:type="pct"/>
            <w:tcBorders>
              <w:top w:val="dotted" w:sz="4" w:space="0" w:color="auto"/>
              <w:left w:val="dotted" w:sz="4" w:space="0" w:color="auto"/>
              <w:bottom w:val="dotted" w:sz="4" w:space="0" w:color="auto"/>
              <w:right w:val="single" w:sz="8" w:space="0" w:color="auto"/>
            </w:tcBorders>
            <w:vAlign w:val="center"/>
            <w:hideMark/>
          </w:tcPr>
          <w:p w14:paraId="25AA7ECE"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Inicia al término de la incapacidad maternal o adopción de un infante</w:t>
            </w:r>
          </w:p>
        </w:tc>
      </w:tr>
      <w:tr w:rsidR="00316EC9" w:rsidRPr="00BD24CC" w14:paraId="73FE3853"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6608A065"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Licencia de paternidad</w:t>
            </w:r>
          </w:p>
        </w:tc>
      </w:tr>
      <w:tr w:rsidR="00316EC9" w:rsidRPr="00BD24CC" w14:paraId="2EA5B964" w14:textId="77777777" w:rsidTr="00DB6276">
        <w:trPr>
          <w:trHeight w:val="450"/>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7AC3CF18"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 Docentes y Mandos Medios de nombramiento</w:t>
            </w:r>
          </w:p>
        </w:tc>
        <w:tc>
          <w:tcPr>
            <w:tcW w:w="2057" w:type="pct"/>
            <w:vMerge w:val="restart"/>
            <w:tcBorders>
              <w:top w:val="dotted" w:sz="4" w:space="0" w:color="auto"/>
              <w:left w:val="dotted" w:sz="4" w:space="0" w:color="auto"/>
              <w:bottom w:val="dotted" w:sz="4" w:space="0" w:color="auto"/>
              <w:right w:val="dotted" w:sz="4" w:space="0" w:color="auto"/>
            </w:tcBorders>
            <w:vAlign w:val="center"/>
            <w:hideMark/>
          </w:tcPr>
          <w:p w14:paraId="44ECD12B"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10 días hábiles de permiso con goce de sueldo</w:t>
            </w:r>
          </w:p>
        </w:tc>
        <w:tc>
          <w:tcPr>
            <w:tcW w:w="1132" w:type="pct"/>
            <w:tcBorders>
              <w:top w:val="dotted" w:sz="4" w:space="0" w:color="auto"/>
              <w:left w:val="dotted" w:sz="4" w:space="0" w:color="auto"/>
              <w:bottom w:val="dotted" w:sz="4" w:space="0" w:color="auto"/>
              <w:right w:val="single" w:sz="8" w:space="0" w:color="auto"/>
            </w:tcBorders>
            <w:vAlign w:val="center"/>
            <w:hideMark/>
          </w:tcPr>
          <w:p w14:paraId="4C21256E"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Por nacimiento de los hijos o adopción de un infante</w:t>
            </w:r>
          </w:p>
        </w:tc>
      </w:tr>
      <w:tr w:rsidR="00316EC9" w:rsidRPr="00BD24CC" w14:paraId="3E518003" w14:textId="77777777" w:rsidTr="00DB6276">
        <w:trPr>
          <w:trHeight w:val="45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26C5EF4C" w14:textId="77777777" w:rsidR="00316EC9" w:rsidRPr="00347E3B" w:rsidRDefault="00316EC9" w:rsidP="00316EC9">
            <w:pPr>
              <w:rPr>
                <w:rFonts w:ascii="Arial" w:eastAsia="Times New Roman" w:hAnsi="Arial" w:cs="Arial"/>
                <w:color w:val="000000"/>
                <w:sz w:val="18"/>
                <w:szCs w:val="18"/>
                <w:lang w:eastAsia="es-MX"/>
              </w:rPr>
            </w:pPr>
          </w:p>
        </w:tc>
        <w:tc>
          <w:tcPr>
            <w:tcW w:w="2057" w:type="pct"/>
            <w:vMerge/>
            <w:tcBorders>
              <w:top w:val="dotted" w:sz="4" w:space="0" w:color="auto"/>
              <w:left w:val="dotted" w:sz="4" w:space="0" w:color="auto"/>
              <w:bottom w:val="dotted" w:sz="4" w:space="0" w:color="auto"/>
              <w:right w:val="dotted" w:sz="4" w:space="0" w:color="auto"/>
            </w:tcBorders>
            <w:vAlign w:val="center"/>
            <w:hideMark/>
          </w:tcPr>
          <w:p w14:paraId="1279F268" w14:textId="77777777" w:rsidR="00316EC9" w:rsidRPr="00347E3B" w:rsidRDefault="00316EC9" w:rsidP="00316EC9">
            <w:pPr>
              <w:rPr>
                <w:rFonts w:ascii="Arial" w:eastAsia="Times New Roman" w:hAnsi="Arial" w:cs="Arial"/>
                <w:color w:val="000000"/>
                <w:sz w:val="18"/>
                <w:szCs w:val="18"/>
                <w:lang w:eastAsia="es-MX"/>
              </w:rPr>
            </w:pPr>
          </w:p>
        </w:tc>
        <w:tc>
          <w:tcPr>
            <w:tcW w:w="1132" w:type="pct"/>
            <w:tcBorders>
              <w:top w:val="dotted" w:sz="4" w:space="0" w:color="auto"/>
              <w:left w:val="dotted" w:sz="4" w:space="0" w:color="auto"/>
              <w:bottom w:val="dotted" w:sz="4" w:space="0" w:color="auto"/>
              <w:right w:val="single" w:sz="8" w:space="0" w:color="auto"/>
            </w:tcBorders>
            <w:vAlign w:val="center"/>
            <w:hideMark/>
          </w:tcPr>
          <w:p w14:paraId="6B55314E" w14:textId="77777777" w:rsidR="00316EC9" w:rsidRPr="00347E3B" w:rsidRDefault="00316EC9" w:rsidP="00316EC9">
            <w:pPr>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Inicia el primer día hábil del nacimiento de los hijos o adopción de un infante</w:t>
            </w:r>
          </w:p>
        </w:tc>
      </w:tr>
      <w:tr w:rsidR="00316EC9" w:rsidRPr="00BD24CC" w14:paraId="0088A69F"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57A8C489"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 xml:space="preserve">Subsidio por incapacidad </w:t>
            </w:r>
            <w:r w:rsidRPr="00347E3B">
              <w:rPr>
                <w:rFonts w:ascii="Arial" w:eastAsia="Times New Roman" w:hAnsi="Arial" w:cs="Arial"/>
                <w:b/>
                <w:bCs/>
                <w:color w:val="000000"/>
                <w:sz w:val="18"/>
                <w:szCs w:val="18"/>
                <w:vertAlign w:val="superscript"/>
                <w:lang w:eastAsia="es-MX"/>
              </w:rPr>
              <w:t>(8)</w:t>
            </w:r>
          </w:p>
        </w:tc>
      </w:tr>
      <w:tr w:rsidR="00316EC9" w:rsidRPr="00BD24CC" w14:paraId="07E06BF9" w14:textId="77777777" w:rsidTr="00DB6276">
        <w:trPr>
          <w:trHeight w:val="675"/>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156CD5FD" w14:textId="77777777" w:rsidR="00316EC9" w:rsidRPr="00347E3B" w:rsidRDefault="00316EC9" w:rsidP="00785FE9">
            <w:pPr>
              <w:spacing w:before="80" w:after="80"/>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dotted" w:sz="4" w:space="0" w:color="auto"/>
              <w:left w:val="dotted" w:sz="4" w:space="0" w:color="auto"/>
              <w:bottom w:val="dotted" w:sz="4" w:space="0" w:color="auto"/>
              <w:right w:val="dotted" w:sz="4" w:space="0" w:color="auto"/>
            </w:tcBorders>
            <w:vAlign w:val="center"/>
            <w:hideMark/>
          </w:tcPr>
          <w:p w14:paraId="0B5A158B" w14:textId="77777777" w:rsidR="00316EC9" w:rsidRPr="00347E3B" w:rsidRDefault="00316EC9" w:rsidP="00785FE9">
            <w:pPr>
              <w:spacing w:before="80" w:after="80"/>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De 1-3 días consecutivos: 100% de salario nominal por incapacidad por enfermedad general</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19F9312E" w14:textId="77777777" w:rsidR="00316EC9" w:rsidRPr="00347E3B" w:rsidRDefault="00316EC9" w:rsidP="00785FE9">
            <w:pPr>
              <w:spacing w:before="80" w:after="80"/>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Por incapacidad acreditada expedida por el IMSS</w:t>
            </w:r>
          </w:p>
        </w:tc>
      </w:tr>
      <w:tr w:rsidR="00316EC9" w:rsidRPr="00BD24CC" w14:paraId="6D17EDD7" w14:textId="77777777" w:rsidTr="00EC2D5B">
        <w:trPr>
          <w:trHeight w:val="450"/>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479AD868" w14:textId="77777777" w:rsidR="00316EC9" w:rsidRPr="00347E3B" w:rsidRDefault="00316EC9" w:rsidP="00316EC9">
            <w:pPr>
              <w:rPr>
                <w:rFonts w:ascii="Arial" w:eastAsia="Times New Roman" w:hAnsi="Arial" w:cs="Arial"/>
                <w:color w:val="000000"/>
                <w:sz w:val="18"/>
                <w:szCs w:val="18"/>
                <w:lang w:eastAsia="es-MX"/>
              </w:rPr>
            </w:pPr>
          </w:p>
        </w:tc>
        <w:tc>
          <w:tcPr>
            <w:tcW w:w="2057" w:type="pct"/>
            <w:tcBorders>
              <w:top w:val="dotted" w:sz="4" w:space="0" w:color="auto"/>
              <w:left w:val="dotted" w:sz="4" w:space="0" w:color="auto"/>
              <w:bottom w:val="dotted" w:sz="4" w:space="0" w:color="auto"/>
              <w:right w:val="dotted" w:sz="4" w:space="0" w:color="auto"/>
            </w:tcBorders>
            <w:vAlign w:val="center"/>
            <w:hideMark/>
          </w:tcPr>
          <w:p w14:paraId="1A6CDEAB" w14:textId="77777777" w:rsidR="00316EC9" w:rsidRPr="00347E3B" w:rsidRDefault="00316EC9" w:rsidP="00785FE9">
            <w:pPr>
              <w:spacing w:before="80" w:after="80"/>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Subsecuentes días por la misma enfermedad:  40% de salario nominal</w:t>
            </w: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5DA70FD9" w14:textId="77777777" w:rsidR="00316EC9" w:rsidRPr="00347E3B" w:rsidRDefault="00316EC9" w:rsidP="00316EC9">
            <w:pPr>
              <w:rPr>
                <w:rFonts w:ascii="Arial" w:eastAsia="Times New Roman" w:hAnsi="Arial" w:cs="Arial"/>
                <w:color w:val="000000"/>
                <w:sz w:val="18"/>
                <w:szCs w:val="18"/>
                <w:lang w:eastAsia="es-MX"/>
              </w:rPr>
            </w:pPr>
          </w:p>
        </w:tc>
      </w:tr>
      <w:tr w:rsidR="00316EC9" w:rsidRPr="00BD24CC" w14:paraId="5613AFF5" w14:textId="77777777" w:rsidTr="00C8226D">
        <w:trPr>
          <w:trHeight w:val="270"/>
          <w:jc w:val="center"/>
        </w:trPr>
        <w:tc>
          <w:tcPr>
            <w:tcW w:w="5000" w:type="pct"/>
            <w:gridSpan w:val="3"/>
            <w:tcBorders>
              <w:top w:val="dotted" w:sz="4"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4A0C5488" w14:textId="77777777" w:rsidR="00316EC9" w:rsidRPr="00347E3B" w:rsidRDefault="00316EC9" w:rsidP="00316EC9">
            <w:pPr>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Seguro de vida institucional</w:t>
            </w:r>
          </w:p>
        </w:tc>
      </w:tr>
      <w:tr w:rsidR="00316EC9" w:rsidRPr="00BD24CC" w14:paraId="7F9A2ADA" w14:textId="77777777" w:rsidTr="00EC2D5B">
        <w:trPr>
          <w:trHeight w:val="450"/>
          <w:jc w:val="center"/>
        </w:trPr>
        <w:tc>
          <w:tcPr>
            <w:tcW w:w="1811" w:type="pct"/>
            <w:tcBorders>
              <w:top w:val="single" w:sz="4" w:space="0" w:color="auto"/>
              <w:left w:val="single" w:sz="8" w:space="0" w:color="auto"/>
              <w:bottom w:val="dotted" w:sz="4" w:space="0" w:color="auto"/>
              <w:right w:val="dotted" w:sz="4" w:space="0" w:color="auto"/>
            </w:tcBorders>
            <w:vAlign w:val="center"/>
            <w:hideMark/>
          </w:tcPr>
          <w:p w14:paraId="4C523FF1" w14:textId="77777777" w:rsidR="00316EC9" w:rsidRPr="00347E3B" w:rsidRDefault="00316EC9" w:rsidP="00785FE9">
            <w:pPr>
              <w:spacing w:before="80" w:after="80"/>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Administrativos(as), Docentes y Mandos Medios de nombramiento</w:t>
            </w:r>
          </w:p>
        </w:tc>
        <w:tc>
          <w:tcPr>
            <w:tcW w:w="2057" w:type="pct"/>
            <w:tcBorders>
              <w:top w:val="single" w:sz="4" w:space="0" w:color="auto"/>
              <w:left w:val="dotted" w:sz="4" w:space="0" w:color="auto"/>
              <w:bottom w:val="dotted" w:sz="4" w:space="0" w:color="auto"/>
              <w:right w:val="dotted" w:sz="4" w:space="0" w:color="auto"/>
            </w:tcBorders>
            <w:vAlign w:val="center"/>
            <w:hideMark/>
          </w:tcPr>
          <w:p w14:paraId="0A6BD6A6" w14:textId="77777777" w:rsidR="00316EC9" w:rsidRPr="00347E3B" w:rsidRDefault="00316EC9" w:rsidP="00785FE9">
            <w:pPr>
              <w:spacing w:before="80" w:after="80"/>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2.87% del sueldo base mensual</w:t>
            </w:r>
          </w:p>
        </w:tc>
        <w:tc>
          <w:tcPr>
            <w:tcW w:w="1132" w:type="pct"/>
            <w:tcBorders>
              <w:top w:val="single" w:sz="4" w:space="0" w:color="auto"/>
              <w:left w:val="dotted" w:sz="4" w:space="0" w:color="auto"/>
              <w:bottom w:val="dotted" w:sz="4" w:space="0" w:color="auto"/>
              <w:right w:val="single" w:sz="8" w:space="0" w:color="auto"/>
            </w:tcBorders>
            <w:vAlign w:val="center"/>
            <w:hideMark/>
          </w:tcPr>
          <w:p w14:paraId="66164677" w14:textId="77777777" w:rsidR="00316EC9" w:rsidRPr="00347E3B" w:rsidRDefault="00316EC9" w:rsidP="00785FE9">
            <w:pPr>
              <w:spacing w:before="80" w:after="80"/>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Póliza anual</w:t>
            </w:r>
          </w:p>
        </w:tc>
      </w:tr>
      <w:tr w:rsidR="00316EC9" w:rsidRPr="00BD24CC" w14:paraId="1A55C60B" w14:textId="77777777" w:rsidTr="00C8226D">
        <w:trPr>
          <w:trHeight w:val="270"/>
          <w:jc w:val="center"/>
        </w:trPr>
        <w:tc>
          <w:tcPr>
            <w:tcW w:w="5000" w:type="pct"/>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hideMark/>
          </w:tcPr>
          <w:p w14:paraId="586AF56A" w14:textId="77777777" w:rsidR="00316EC9" w:rsidRPr="00347E3B" w:rsidRDefault="00316EC9" w:rsidP="00316EC9">
            <w:pPr>
              <w:jc w:val="both"/>
              <w:rPr>
                <w:rFonts w:ascii="Arial" w:eastAsia="Times New Roman" w:hAnsi="Arial" w:cs="Arial"/>
                <w:b/>
                <w:bCs/>
                <w:color w:val="000000"/>
                <w:sz w:val="18"/>
                <w:szCs w:val="18"/>
                <w:lang w:eastAsia="es-MX"/>
              </w:rPr>
            </w:pPr>
            <w:r w:rsidRPr="00347E3B">
              <w:rPr>
                <w:rFonts w:ascii="Arial" w:eastAsia="Times New Roman" w:hAnsi="Arial" w:cs="Arial"/>
                <w:b/>
                <w:bCs/>
                <w:color w:val="000000"/>
                <w:sz w:val="18"/>
                <w:szCs w:val="18"/>
                <w:lang w:eastAsia="es-MX"/>
              </w:rPr>
              <w:t>Prestaciones de Seguridad Social</w:t>
            </w:r>
          </w:p>
        </w:tc>
      </w:tr>
      <w:tr w:rsidR="00316EC9" w:rsidRPr="00BD24CC" w14:paraId="50044A29" w14:textId="77777777" w:rsidTr="00DB6276">
        <w:trPr>
          <w:trHeight w:val="373"/>
          <w:jc w:val="center"/>
        </w:trPr>
        <w:tc>
          <w:tcPr>
            <w:tcW w:w="1811" w:type="pct"/>
            <w:vMerge w:val="restart"/>
            <w:tcBorders>
              <w:top w:val="dotted" w:sz="4" w:space="0" w:color="auto"/>
              <w:left w:val="single" w:sz="8" w:space="0" w:color="auto"/>
              <w:bottom w:val="dotted" w:sz="4" w:space="0" w:color="auto"/>
              <w:right w:val="dotted" w:sz="4" w:space="0" w:color="auto"/>
            </w:tcBorders>
            <w:vAlign w:val="center"/>
            <w:hideMark/>
          </w:tcPr>
          <w:p w14:paraId="679B4200" w14:textId="77777777" w:rsidR="00316EC9" w:rsidRPr="00997344" w:rsidRDefault="00316EC9" w:rsidP="00785FE9">
            <w:pPr>
              <w:spacing w:before="80" w:after="80"/>
              <w:jc w:val="both"/>
              <w:rPr>
                <w:rFonts w:ascii="Arial" w:eastAsia="Times New Roman" w:hAnsi="Arial" w:cs="Arial"/>
                <w:color w:val="000000"/>
                <w:sz w:val="18"/>
                <w:szCs w:val="18"/>
                <w:lang w:val="pt-BR" w:eastAsia="es-MX"/>
              </w:rPr>
            </w:pPr>
            <w:r w:rsidRPr="00997344">
              <w:rPr>
                <w:rFonts w:ascii="Arial" w:eastAsia="Times New Roman" w:hAnsi="Arial" w:cs="Arial"/>
                <w:color w:val="000000"/>
                <w:sz w:val="18"/>
                <w:szCs w:val="18"/>
                <w:lang w:val="pt-BR" w:eastAsia="es-MX"/>
              </w:rPr>
              <w:t xml:space="preserve">Administrativos(as), Docentes o Mandos </w:t>
            </w:r>
            <w:proofErr w:type="spellStart"/>
            <w:r w:rsidRPr="00997344">
              <w:rPr>
                <w:rFonts w:ascii="Arial" w:eastAsia="Times New Roman" w:hAnsi="Arial" w:cs="Arial"/>
                <w:color w:val="000000"/>
                <w:sz w:val="18"/>
                <w:szCs w:val="18"/>
                <w:lang w:val="pt-BR" w:eastAsia="es-MX"/>
              </w:rPr>
              <w:t>Medios</w:t>
            </w:r>
            <w:proofErr w:type="spellEnd"/>
            <w:r w:rsidRPr="00997344">
              <w:rPr>
                <w:rFonts w:ascii="Arial" w:eastAsia="Times New Roman" w:hAnsi="Arial" w:cs="Arial"/>
                <w:color w:val="000000"/>
                <w:sz w:val="18"/>
                <w:szCs w:val="18"/>
                <w:lang w:val="pt-BR" w:eastAsia="es-MX"/>
              </w:rPr>
              <w:t xml:space="preserve"> de </w:t>
            </w:r>
            <w:proofErr w:type="spellStart"/>
            <w:r w:rsidRPr="00997344">
              <w:rPr>
                <w:rFonts w:ascii="Arial" w:eastAsia="Times New Roman" w:hAnsi="Arial" w:cs="Arial"/>
                <w:color w:val="000000"/>
                <w:sz w:val="18"/>
                <w:szCs w:val="18"/>
                <w:lang w:val="pt-BR" w:eastAsia="es-MX"/>
              </w:rPr>
              <w:t>nombramiento</w:t>
            </w:r>
            <w:proofErr w:type="spellEnd"/>
          </w:p>
        </w:tc>
        <w:tc>
          <w:tcPr>
            <w:tcW w:w="2057" w:type="pct"/>
            <w:vMerge w:val="restart"/>
            <w:tcBorders>
              <w:top w:val="dotted" w:sz="4" w:space="0" w:color="auto"/>
              <w:left w:val="dotted" w:sz="4" w:space="0" w:color="auto"/>
              <w:bottom w:val="dotted" w:sz="4" w:space="0" w:color="auto"/>
              <w:right w:val="dotted" w:sz="4" w:space="0" w:color="auto"/>
            </w:tcBorders>
            <w:vAlign w:val="center"/>
            <w:hideMark/>
          </w:tcPr>
          <w:p w14:paraId="4A3FE812" w14:textId="77777777" w:rsidR="00316EC9" w:rsidRPr="00347E3B" w:rsidRDefault="00316EC9" w:rsidP="00785FE9">
            <w:pPr>
              <w:spacing w:before="80" w:after="80"/>
              <w:jc w:val="both"/>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Cuotas de acuerdo con la Ley del Seguro Social (IMSS, retiro, cesantía y vejez) y Ley del INFONAVIT</w:t>
            </w:r>
          </w:p>
        </w:tc>
        <w:tc>
          <w:tcPr>
            <w:tcW w:w="1132" w:type="pct"/>
            <w:vMerge w:val="restart"/>
            <w:tcBorders>
              <w:top w:val="dotted" w:sz="4" w:space="0" w:color="auto"/>
              <w:left w:val="dotted" w:sz="4" w:space="0" w:color="auto"/>
              <w:bottom w:val="dotted" w:sz="4" w:space="0" w:color="auto"/>
              <w:right w:val="single" w:sz="8" w:space="0" w:color="auto"/>
            </w:tcBorders>
            <w:vAlign w:val="center"/>
            <w:hideMark/>
          </w:tcPr>
          <w:p w14:paraId="10B6CDDD" w14:textId="77777777" w:rsidR="00316EC9" w:rsidRPr="00347E3B" w:rsidRDefault="00316EC9" w:rsidP="00785FE9">
            <w:pPr>
              <w:spacing w:before="80" w:after="80"/>
              <w:jc w:val="center"/>
              <w:rPr>
                <w:rFonts w:ascii="Arial" w:eastAsia="Times New Roman" w:hAnsi="Arial" w:cs="Arial"/>
                <w:color w:val="000000"/>
                <w:sz w:val="18"/>
                <w:szCs w:val="18"/>
                <w:lang w:eastAsia="es-MX"/>
              </w:rPr>
            </w:pPr>
            <w:r w:rsidRPr="00347E3B">
              <w:rPr>
                <w:rFonts w:ascii="Arial" w:eastAsia="Times New Roman" w:hAnsi="Arial" w:cs="Arial"/>
                <w:color w:val="000000"/>
                <w:sz w:val="18"/>
                <w:szCs w:val="18"/>
                <w:lang w:eastAsia="es-MX"/>
              </w:rPr>
              <w:t>El día 17 de cada mes</w:t>
            </w:r>
          </w:p>
        </w:tc>
      </w:tr>
      <w:tr w:rsidR="00316EC9" w:rsidRPr="00BD24CC" w14:paraId="7AC311F1" w14:textId="77777777" w:rsidTr="00DB6276">
        <w:trPr>
          <w:trHeight w:val="493"/>
          <w:jc w:val="center"/>
        </w:trPr>
        <w:tc>
          <w:tcPr>
            <w:tcW w:w="1811" w:type="pct"/>
            <w:vMerge/>
            <w:tcBorders>
              <w:top w:val="dotted" w:sz="4" w:space="0" w:color="auto"/>
              <w:left w:val="single" w:sz="8" w:space="0" w:color="auto"/>
              <w:bottom w:val="dotted" w:sz="4" w:space="0" w:color="auto"/>
              <w:right w:val="dotted" w:sz="4" w:space="0" w:color="auto"/>
            </w:tcBorders>
            <w:vAlign w:val="center"/>
            <w:hideMark/>
          </w:tcPr>
          <w:p w14:paraId="4F9DED8C" w14:textId="77777777" w:rsidR="00316EC9" w:rsidRPr="00BD24CC" w:rsidRDefault="00316EC9" w:rsidP="00316EC9">
            <w:pPr>
              <w:rPr>
                <w:rFonts w:ascii="Arial" w:eastAsia="Times New Roman" w:hAnsi="Arial" w:cs="Arial"/>
                <w:color w:val="000000"/>
                <w:sz w:val="22"/>
                <w:szCs w:val="22"/>
                <w:lang w:eastAsia="es-MX"/>
              </w:rPr>
            </w:pPr>
          </w:p>
        </w:tc>
        <w:tc>
          <w:tcPr>
            <w:tcW w:w="2057" w:type="pct"/>
            <w:vMerge/>
            <w:tcBorders>
              <w:top w:val="dotted" w:sz="4" w:space="0" w:color="auto"/>
              <w:left w:val="dotted" w:sz="4" w:space="0" w:color="auto"/>
              <w:bottom w:val="dotted" w:sz="4" w:space="0" w:color="auto"/>
              <w:right w:val="dotted" w:sz="4" w:space="0" w:color="auto"/>
            </w:tcBorders>
            <w:vAlign w:val="center"/>
            <w:hideMark/>
          </w:tcPr>
          <w:p w14:paraId="78AEE7DA" w14:textId="77777777" w:rsidR="00316EC9" w:rsidRPr="00BD24CC" w:rsidRDefault="00316EC9" w:rsidP="00316EC9">
            <w:pPr>
              <w:rPr>
                <w:rFonts w:ascii="Arial" w:eastAsia="Times New Roman" w:hAnsi="Arial" w:cs="Arial"/>
                <w:color w:val="000000"/>
                <w:sz w:val="22"/>
                <w:szCs w:val="22"/>
                <w:lang w:eastAsia="es-MX"/>
              </w:rPr>
            </w:pPr>
          </w:p>
        </w:tc>
        <w:tc>
          <w:tcPr>
            <w:tcW w:w="1132" w:type="pct"/>
            <w:vMerge/>
            <w:tcBorders>
              <w:top w:val="dotted" w:sz="4" w:space="0" w:color="auto"/>
              <w:left w:val="dotted" w:sz="4" w:space="0" w:color="auto"/>
              <w:bottom w:val="dotted" w:sz="4" w:space="0" w:color="auto"/>
              <w:right w:val="single" w:sz="8" w:space="0" w:color="auto"/>
            </w:tcBorders>
            <w:vAlign w:val="center"/>
            <w:hideMark/>
          </w:tcPr>
          <w:p w14:paraId="690187C9" w14:textId="77777777" w:rsidR="00316EC9" w:rsidRPr="00BD24CC" w:rsidRDefault="00316EC9" w:rsidP="00316EC9">
            <w:pPr>
              <w:rPr>
                <w:rFonts w:ascii="Arial" w:eastAsia="Times New Roman" w:hAnsi="Arial" w:cs="Arial"/>
                <w:color w:val="000000"/>
                <w:sz w:val="22"/>
                <w:szCs w:val="22"/>
                <w:lang w:eastAsia="es-MX"/>
              </w:rPr>
            </w:pPr>
          </w:p>
        </w:tc>
      </w:tr>
      <w:tr w:rsidR="00316EC9" w:rsidRPr="00BD24CC" w14:paraId="1442F676" w14:textId="77777777" w:rsidTr="00DB6276">
        <w:trPr>
          <w:trHeight w:val="493"/>
          <w:jc w:val="center"/>
        </w:trPr>
        <w:tc>
          <w:tcPr>
            <w:tcW w:w="1811" w:type="pct"/>
            <w:vMerge/>
            <w:tcBorders>
              <w:top w:val="dotted" w:sz="4" w:space="0" w:color="auto"/>
              <w:left w:val="single" w:sz="8" w:space="0" w:color="auto"/>
              <w:bottom w:val="single" w:sz="4" w:space="0" w:color="auto"/>
              <w:right w:val="dotted" w:sz="4" w:space="0" w:color="auto"/>
            </w:tcBorders>
            <w:vAlign w:val="center"/>
            <w:hideMark/>
          </w:tcPr>
          <w:p w14:paraId="28944848" w14:textId="77777777" w:rsidR="00316EC9" w:rsidRPr="00BD24CC" w:rsidRDefault="00316EC9" w:rsidP="00316EC9">
            <w:pPr>
              <w:rPr>
                <w:rFonts w:ascii="Arial" w:eastAsia="Times New Roman" w:hAnsi="Arial" w:cs="Arial"/>
                <w:color w:val="000000"/>
                <w:sz w:val="22"/>
                <w:szCs w:val="22"/>
                <w:lang w:eastAsia="es-MX"/>
              </w:rPr>
            </w:pPr>
          </w:p>
        </w:tc>
        <w:tc>
          <w:tcPr>
            <w:tcW w:w="2057" w:type="pct"/>
            <w:vMerge/>
            <w:tcBorders>
              <w:top w:val="dotted" w:sz="4" w:space="0" w:color="auto"/>
              <w:left w:val="dotted" w:sz="4" w:space="0" w:color="auto"/>
              <w:bottom w:val="single" w:sz="4" w:space="0" w:color="auto"/>
              <w:right w:val="dotted" w:sz="4" w:space="0" w:color="auto"/>
            </w:tcBorders>
            <w:vAlign w:val="center"/>
            <w:hideMark/>
          </w:tcPr>
          <w:p w14:paraId="5BA5C434" w14:textId="77777777" w:rsidR="00316EC9" w:rsidRPr="00BD24CC" w:rsidRDefault="00316EC9" w:rsidP="00316EC9">
            <w:pPr>
              <w:rPr>
                <w:rFonts w:ascii="Arial" w:eastAsia="Times New Roman" w:hAnsi="Arial" w:cs="Arial"/>
                <w:color w:val="000000"/>
                <w:sz w:val="22"/>
                <w:szCs w:val="22"/>
                <w:lang w:eastAsia="es-MX"/>
              </w:rPr>
            </w:pPr>
          </w:p>
        </w:tc>
        <w:tc>
          <w:tcPr>
            <w:tcW w:w="1132" w:type="pct"/>
            <w:vMerge/>
            <w:tcBorders>
              <w:top w:val="dotted" w:sz="4" w:space="0" w:color="auto"/>
              <w:left w:val="dotted" w:sz="4" w:space="0" w:color="auto"/>
              <w:bottom w:val="single" w:sz="4" w:space="0" w:color="auto"/>
              <w:right w:val="single" w:sz="8" w:space="0" w:color="auto"/>
            </w:tcBorders>
            <w:vAlign w:val="center"/>
            <w:hideMark/>
          </w:tcPr>
          <w:p w14:paraId="0164D4C3" w14:textId="77777777" w:rsidR="00316EC9" w:rsidRPr="00BD24CC" w:rsidRDefault="00316EC9" w:rsidP="00316EC9">
            <w:pPr>
              <w:rPr>
                <w:rFonts w:ascii="Arial" w:eastAsia="Times New Roman" w:hAnsi="Arial" w:cs="Arial"/>
                <w:color w:val="000000"/>
                <w:sz w:val="22"/>
                <w:szCs w:val="22"/>
                <w:lang w:eastAsia="es-MX"/>
              </w:rPr>
            </w:pPr>
          </w:p>
        </w:tc>
      </w:tr>
      <w:tr w:rsidR="00316EC9" w:rsidRPr="00BD24CC" w14:paraId="5DCC0002" w14:textId="77777777" w:rsidTr="00DB6276">
        <w:trPr>
          <w:trHeight w:val="480"/>
          <w:jc w:val="center"/>
        </w:trPr>
        <w:tc>
          <w:tcPr>
            <w:tcW w:w="5000" w:type="pct"/>
            <w:gridSpan w:val="3"/>
            <w:tcBorders>
              <w:top w:val="single" w:sz="4" w:space="0" w:color="auto"/>
            </w:tcBorders>
            <w:noWrap/>
            <w:vAlign w:val="center"/>
            <w:hideMark/>
          </w:tcPr>
          <w:p w14:paraId="67F5DA7E"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t>1 Todas las compensaciones están sujetas a aprobación y autorización por escrito.</w:t>
            </w:r>
          </w:p>
        </w:tc>
      </w:tr>
      <w:tr w:rsidR="00316EC9" w:rsidRPr="00BD24CC" w14:paraId="230A023D" w14:textId="77777777" w:rsidTr="00DB6276">
        <w:trPr>
          <w:trHeight w:val="480"/>
          <w:jc w:val="center"/>
        </w:trPr>
        <w:tc>
          <w:tcPr>
            <w:tcW w:w="5000" w:type="pct"/>
            <w:gridSpan w:val="3"/>
            <w:vAlign w:val="center"/>
            <w:hideMark/>
          </w:tcPr>
          <w:p w14:paraId="762921FE"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t>2 Unidad de Medida y Actualización (UMA). Esta medida está a sujeta a cambio cada 1 de febrero de cada año, este cambio propicia ajustes sin que se modifique el techo presupuestal en el ejercicio.</w:t>
            </w:r>
          </w:p>
        </w:tc>
      </w:tr>
      <w:tr w:rsidR="00316EC9" w:rsidRPr="00BD24CC" w14:paraId="177307F0" w14:textId="77777777" w:rsidTr="00DB6276">
        <w:trPr>
          <w:trHeight w:val="480"/>
          <w:jc w:val="center"/>
        </w:trPr>
        <w:tc>
          <w:tcPr>
            <w:tcW w:w="5000" w:type="pct"/>
            <w:gridSpan w:val="3"/>
            <w:vAlign w:val="center"/>
            <w:hideMark/>
          </w:tcPr>
          <w:p w14:paraId="5204A677"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t>3 Cuando un trabajador de nombramiento renuncia por causa justificada o injustificada, al momento en que se separa del trabajo, se paga la parte proporcional no disfrutada. Al ser una partida que deriva de una eventualidad, esta se toma de las otras partidas presupuestadas para el trabajador.</w:t>
            </w:r>
          </w:p>
        </w:tc>
      </w:tr>
      <w:tr w:rsidR="00316EC9" w:rsidRPr="00BD24CC" w14:paraId="44438427" w14:textId="77777777" w:rsidTr="00DB6276">
        <w:trPr>
          <w:trHeight w:val="480"/>
          <w:jc w:val="center"/>
        </w:trPr>
        <w:tc>
          <w:tcPr>
            <w:tcW w:w="5000" w:type="pct"/>
            <w:gridSpan w:val="3"/>
            <w:vAlign w:val="center"/>
            <w:hideMark/>
          </w:tcPr>
          <w:p w14:paraId="33043A76"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lastRenderedPageBreak/>
              <w:t>4 Los ciclos semestrales son de enero a junio y de julio a diciembre. El personal debe cumplir con las reglas de operación de la puntualidad y la asistencia para poder disfrutar del estímulo.</w:t>
            </w:r>
          </w:p>
        </w:tc>
      </w:tr>
      <w:tr w:rsidR="00316EC9" w:rsidRPr="00BD24CC" w14:paraId="256124E6" w14:textId="77777777" w:rsidTr="00DB6276">
        <w:trPr>
          <w:trHeight w:val="480"/>
          <w:jc w:val="center"/>
        </w:trPr>
        <w:tc>
          <w:tcPr>
            <w:tcW w:w="5000" w:type="pct"/>
            <w:gridSpan w:val="3"/>
            <w:vAlign w:val="center"/>
            <w:hideMark/>
          </w:tcPr>
          <w:p w14:paraId="6D31AA5A"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t>5 El monto asignado a esta prestación está sujeto al nivel alcanzado por el docente según resultados de la convocatoria del Programa de Estímulo al Desempeño del Personal Docente (PEDPD) y a la disponibilidad presupuestal.</w:t>
            </w:r>
          </w:p>
        </w:tc>
      </w:tr>
      <w:tr w:rsidR="00316EC9" w:rsidRPr="00BD24CC" w14:paraId="6CC73566" w14:textId="77777777" w:rsidTr="00DB6276">
        <w:trPr>
          <w:trHeight w:val="480"/>
          <w:jc w:val="center"/>
        </w:trPr>
        <w:tc>
          <w:tcPr>
            <w:tcW w:w="5000" w:type="pct"/>
            <w:gridSpan w:val="3"/>
            <w:vAlign w:val="center"/>
            <w:hideMark/>
          </w:tcPr>
          <w:p w14:paraId="1AD15C1B"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t>6 Se descuentan los días disfrutados y solicitados como permisos económicos por el trabajador.</w:t>
            </w:r>
          </w:p>
        </w:tc>
      </w:tr>
      <w:tr w:rsidR="00316EC9" w:rsidRPr="00BD24CC" w14:paraId="28C34582" w14:textId="77777777" w:rsidTr="00DB6276">
        <w:trPr>
          <w:trHeight w:val="480"/>
          <w:jc w:val="center"/>
        </w:trPr>
        <w:tc>
          <w:tcPr>
            <w:tcW w:w="5000" w:type="pct"/>
            <w:gridSpan w:val="3"/>
            <w:vAlign w:val="center"/>
            <w:hideMark/>
          </w:tcPr>
          <w:p w14:paraId="31586FBC"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t>7 En caso de no disfrutar los días vacacionales por una renuncia se realizará el pago de la parte proporcional no disfrutada la cual se obtiene de las otras partidas que deja de percibir el trabajador.</w:t>
            </w:r>
          </w:p>
        </w:tc>
      </w:tr>
      <w:tr w:rsidR="00316EC9" w:rsidRPr="00BD24CC" w14:paraId="64110100" w14:textId="77777777" w:rsidTr="00DB6276">
        <w:trPr>
          <w:trHeight w:val="480"/>
          <w:jc w:val="center"/>
        </w:trPr>
        <w:tc>
          <w:tcPr>
            <w:tcW w:w="5000" w:type="pct"/>
            <w:gridSpan w:val="3"/>
            <w:vAlign w:val="center"/>
            <w:hideMark/>
          </w:tcPr>
          <w:p w14:paraId="664E4745" w14:textId="77777777" w:rsidR="00316EC9" w:rsidRPr="00637BCA" w:rsidRDefault="00316EC9" w:rsidP="00C706E5">
            <w:pPr>
              <w:spacing w:before="0" w:after="0"/>
              <w:rPr>
                <w:rFonts w:ascii="Arial" w:eastAsia="Times New Roman" w:hAnsi="Arial" w:cs="Arial"/>
                <w:color w:val="000000"/>
                <w:sz w:val="20"/>
                <w:szCs w:val="20"/>
                <w:vertAlign w:val="superscript"/>
                <w:lang w:eastAsia="es-MX"/>
              </w:rPr>
            </w:pPr>
            <w:r w:rsidRPr="00637BCA">
              <w:rPr>
                <w:rFonts w:ascii="Arial" w:eastAsia="Times New Roman" w:hAnsi="Arial" w:cs="Arial"/>
                <w:color w:val="000000"/>
                <w:sz w:val="20"/>
                <w:szCs w:val="20"/>
                <w:vertAlign w:val="superscript"/>
                <w:lang w:eastAsia="es-MX"/>
              </w:rPr>
              <w:t>8 Esta partida no se presupuesta porque deriva de una eventualidad y su presupuesto se obtiene de las partidas que deja de percibir el trabajador por la incapacidad.</w:t>
            </w:r>
          </w:p>
        </w:tc>
      </w:tr>
    </w:tbl>
    <w:p w14:paraId="6FCCB4FE" w14:textId="07707078" w:rsidR="00316EC9" w:rsidRPr="00682C32" w:rsidRDefault="00316EC9" w:rsidP="00DD0EDA">
      <w:pPr>
        <w:pStyle w:val="Prrafodelista"/>
        <w:keepNext/>
        <w:numPr>
          <w:ilvl w:val="0"/>
          <w:numId w:val="2"/>
        </w:numPr>
        <w:spacing w:before="240" w:after="240" w:line="276" w:lineRule="auto"/>
        <w:ind w:left="714" w:hanging="357"/>
        <w:contextualSpacing w:val="0"/>
        <w:jc w:val="both"/>
        <w:rPr>
          <w:rFonts w:ascii="Arial" w:hAnsi="Arial" w:cs="Arial"/>
          <w:b/>
          <w:bCs/>
        </w:rPr>
      </w:pPr>
      <w:r w:rsidRPr="00682C32">
        <w:rPr>
          <w:rFonts w:ascii="Arial" w:hAnsi="Arial" w:cs="Arial"/>
          <w:b/>
          <w:bCs/>
        </w:rPr>
        <w:t>Analítico de plazas</w:t>
      </w:r>
    </w:p>
    <w:tbl>
      <w:tblPr>
        <w:tblW w:w="5000" w:type="pct"/>
        <w:tblLook w:val="04A0" w:firstRow="1" w:lastRow="0" w:firstColumn="1" w:lastColumn="0" w:noHBand="0" w:noVBand="1"/>
      </w:tblPr>
      <w:tblGrid>
        <w:gridCol w:w="3075"/>
        <w:gridCol w:w="1533"/>
        <w:gridCol w:w="2110"/>
        <w:gridCol w:w="2110"/>
      </w:tblGrid>
      <w:tr w:rsidR="006E2D26" w:rsidRPr="006150EA" w14:paraId="7707AFF0" w14:textId="77777777" w:rsidTr="00C8226D">
        <w:trPr>
          <w:trHeight w:val="253"/>
          <w:tblHeader/>
        </w:trPr>
        <w:tc>
          <w:tcPr>
            <w:tcW w:w="1742" w:type="pct"/>
            <w:vMerge w:val="restart"/>
            <w:tcBorders>
              <w:top w:val="single" w:sz="4" w:space="0" w:color="auto"/>
              <w:left w:val="single" w:sz="4" w:space="0" w:color="auto"/>
              <w:bottom w:val="dotted" w:sz="4" w:space="0" w:color="BFBFBF"/>
              <w:right w:val="dotted" w:sz="4" w:space="0" w:color="BFBFBF"/>
            </w:tcBorders>
            <w:shd w:val="clear" w:color="auto" w:fill="F2F2F2" w:themeFill="background1" w:themeFillShade="F2"/>
            <w:vAlign w:val="center"/>
            <w:hideMark/>
          </w:tcPr>
          <w:p w14:paraId="3AE8F4B4" w14:textId="77777777" w:rsidR="006E2D26" w:rsidRPr="00EC2D5B" w:rsidRDefault="006E2D26" w:rsidP="00635B0C">
            <w:pPr>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Categoría</w:t>
            </w:r>
          </w:p>
        </w:tc>
        <w:tc>
          <w:tcPr>
            <w:tcW w:w="868" w:type="pct"/>
            <w:vMerge w:val="restart"/>
            <w:tcBorders>
              <w:top w:val="single" w:sz="4" w:space="0" w:color="auto"/>
              <w:left w:val="dotted" w:sz="4" w:space="0" w:color="BFBFBF"/>
              <w:bottom w:val="dotted" w:sz="4" w:space="0" w:color="BFBFBF"/>
              <w:right w:val="dotted" w:sz="4" w:space="0" w:color="BFBFBF"/>
            </w:tcBorders>
            <w:shd w:val="clear" w:color="auto" w:fill="F2F2F2" w:themeFill="background1" w:themeFillShade="F2"/>
            <w:vAlign w:val="center"/>
            <w:hideMark/>
          </w:tcPr>
          <w:p w14:paraId="160067A6" w14:textId="77777777" w:rsidR="006E2D26" w:rsidRPr="00EC2D5B" w:rsidRDefault="006E2D26" w:rsidP="00635B0C">
            <w:pPr>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Número de plazas</w:t>
            </w:r>
          </w:p>
        </w:tc>
        <w:tc>
          <w:tcPr>
            <w:tcW w:w="2390" w:type="pct"/>
            <w:gridSpan w:val="2"/>
            <w:tcBorders>
              <w:top w:val="single" w:sz="4" w:space="0" w:color="auto"/>
              <w:left w:val="nil"/>
              <w:bottom w:val="dotted" w:sz="4" w:space="0" w:color="BFBFBF"/>
              <w:right w:val="single" w:sz="4" w:space="0" w:color="000000"/>
            </w:tcBorders>
            <w:shd w:val="clear" w:color="auto" w:fill="F2F2F2" w:themeFill="background1" w:themeFillShade="F2"/>
            <w:vAlign w:val="center"/>
            <w:hideMark/>
          </w:tcPr>
          <w:p w14:paraId="2894FF02" w14:textId="77777777" w:rsidR="006E2D26" w:rsidRPr="00EC2D5B" w:rsidRDefault="006E2D26" w:rsidP="00635B0C">
            <w:pPr>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Remuneraciones</w:t>
            </w:r>
          </w:p>
        </w:tc>
      </w:tr>
      <w:tr w:rsidR="006E2D26" w:rsidRPr="006150EA" w14:paraId="4ED1F400" w14:textId="77777777" w:rsidTr="00C8226D">
        <w:trPr>
          <w:trHeight w:val="253"/>
          <w:tblHeader/>
        </w:trPr>
        <w:tc>
          <w:tcPr>
            <w:tcW w:w="1742" w:type="pct"/>
            <w:vMerge/>
            <w:tcBorders>
              <w:top w:val="nil"/>
              <w:left w:val="single" w:sz="4" w:space="0" w:color="auto"/>
              <w:bottom w:val="dotted" w:sz="4" w:space="0" w:color="BFBFBF"/>
              <w:right w:val="dotted" w:sz="4" w:space="0" w:color="BFBFBF"/>
            </w:tcBorders>
            <w:shd w:val="clear" w:color="auto" w:fill="F2F2F2" w:themeFill="background1" w:themeFillShade="F2"/>
            <w:vAlign w:val="center"/>
            <w:hideMark/>
          </w:tcPr>
          <w:p w14:paraId="7CF57D93" w14:textId="77777777" w:rsidR="006E2D26" w:rsidRPr="00EC2D5B" w:rsidRDefault="006E2D26" w:rsidP="00635B0C">
            <w:pPr>
              <w:rPr>
                <w:rFonts w:ascii="Arial" w:eastAsia="Times New Roman" w:hAnsi="Arial" w:cs="Arial"/>
                <w:b/>
                <w:bCs/>
                <w:color w:val="000000"/>
                <w:sz w:val="18"/>
                <w:szCs w:val="18"/>
                <w:lang w:val="es-419"/>
              </w:rPr>
            </w:pPr>
          </w:p>
        </w:tc>
        <w:tc>
          <w:tcPr>
            <w:tcW w:w="868" w:type="pct"/>
            <w:vMerge/>
            <w:tcBorders>
              <w:top w:val="nil"/>
              <w:left w:val="dotted" w:sz="4" w:space="0" w:color="BFBFBF"/>
              <w:bottom w:val="dotted" w:sz="4" w:space="0" w:color="BFBFBF"/>
              <w:right w:val="dotted" w:sz="4" w:space="0" w:color="BFBFBF"/>
            </w:tcBorders>
            <w:shd w:val="clear" w:color="auto" w:fill="F2F2F2" w:themeFill="background1" w:themeFillShade="F2"/>
            <w:vAlign w:val="center"/>
            <w:hideMark/>
          </w:tcPr>
          <w:p w14:paraId="70DF661D" w14:textId="77777777" w:rsidR="006E2D26" w:rsidRPr="00EC2D5B" w:rsidRDefault="006E2D26" w:rsidP="00635B0C">
            <w:pPr>
              <w:rPr>
                <w:rFonts w:ascii="Arial" w:eastAsia="Times New Roman" w:hAnsi="Arial" w:cs="Arial"/>
                <w:b/>
                <w:bCs/>
                <w:color w:val="000000"/>
                <w:sz w:val="18"/>
                <w:szCs w:val="18"/>
                <w:lang w:val="es-419"/>
              </w:rPr>
            </w:pPr>
          </w:p>
        </w:tc>
        <w:tc>
          <w:tcPr>
            <w:tcW w:w="1195" w:type="pct"/>
            <w:tcBorders>
              <w:top w:val="nil"/>
              <w:left w:val="nil"/>
              <w:bottom w:val="dotted" w:sz="4" w:space="0" w:color="BFBFBF"/>
              <w:right w:val="dotted" w:sz="4" w:space="0" w:color="BFBFBF"/>
            </w:tcBorders>
            <w:shd w:val="clear" w:color="auto" w:fill="F2F2F2" w:themeFill="background1" w:themeFillShade="F2"/>
            <w:vAlign w:val="center"/>
            <w:hideMark/>
          </w:tcPr>
          <w:p w14:paraId="455D4E29" w14:textId="77777777" w:rsidR="006E2D26" w:rsidRPr="00EC2D5B" w:rsidRDefault="006E2D26" w:rsidP="00635B0C">
            <w:pPr>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De</w:t>
            </w:r>
          </w:p>
        </w:tc>
        <w:tc>
          <w:tcPr>
            <w:tcW w:w="1195" w:type="pct"/>
            <w:tcBorders>
              <w:top w:val="nil"/>
              <w:left w:val="nil"/>
              <w:bottom w:val="dotted" w:sz="4" w:space="0" w:color="BFBFBF"/>
              <w:right w:val="single" w:sz="4" w:space="0" w:color="auto"/>
            </w:tcBorders>
            <w:shd w:val="clear" w:color="auto" w:fill="F2F2F2" w:themeFill="background1" w:themeFillShade="F2"/>
            <w:vAlign w:val="center"/>
            <w:hideMark/>
          </w:tcPr>
          <w:p w14:paraId="278C5CD4" w14:textId="77777777" w:rsidR="006E2D26" w:rsidRPr="00EC2D5B" w:rsidRDefault="006E2D26" w:rsidP="00635B0C">
            <w:pPr>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Hasta</w:t>
            </w:r>
          </w:p>
        </w:tc>
      </w:tr>
      <w:tr w:rsidR="006E2D26" w:rsidRPr="006150EA" w14:paraId="4FCD1F49" w14:textId="77777777" w:rsidTr="00C8226D">
        <w:trPr>
          <w:trHeight w:val="253"/>
        </w:trPr>
        <w:tc>
          <w:tcPr>
            <w:tcW w:w="1742" w:type="pct"/>
            <w:tcBorders>
              <w:top w:val="nil"/>
              <w:left w:val="single" w:sz="4" w:space="0" w:color="auto"/>
              <w:bottom w:val="dotted" w:sz="4" w:space="0" w:color="BFBFBF"/>
              <w:right w:val="dotted" w:sz="4" w:space="0" w:color="BFBFBF"/>
            </w:tcBorders>
            <w:shd w:val="clear" w:color="auto" w:fill="F2F2F2" w:themeFill="background1" w:themeFillShade="F2"/>
            <w:vAlign w:val="center"/>
            <w:hideMark/>
          </w:tcPr>
          <w:p w14:paraId="678A8CAC" w14:textId="77777777" w:rsidR="006E2D26" w:rsidRPr="00EC2D5B" w:rsidRDefault="006E2D26" w:rsidP="00635B0C">
            <w:pPr>
              <w:ind w:firstLineChars="100" w:firstLine="181"/>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Mandos Medios</w:t>
            </w:r>
          </w:p>
        </w:tc>
        <w:tc>
          <w:tcPr>
            <w:tcW w:w="868" w:type="pct"/>
            <w:tcBorders>
              <w:top w:val="nil"/>
              <w:left w:val="nil"/>
              <w:bottom w:val="dotted" w:sz="4" w:space="0" w:color="BFBFBF"/>
              <w:right w:val="dotted" w:sz="4" w:space="0" w:color="BFBFBF"/>
            </w:tcBorders>
            <w:shd w:val="clear" w:color="auto" w:fill="F2F2F2" w:themeFill="background1" w:themeFillShade="F2"/>
            <w:noWrap/>
            <w:vAlign w:val="center"/>
            <w:hideMark/>
          </w:tcPr>
          <w:p w14:paraId="4943992C" w14:textId="77777777" w:rsidR="006E2D26" w:rsidRPr="00EC2D5B" w:rsidRDefault="006E2D26" w:rsidP="00635B0C">
            <w:pPr>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44</w:t>
            </w:r>
          </w:p>
        </w:tc>
        <w:tc>
          <w:tcPr>
            <w:tcW w:w="1195" w:type="pct"/>
            <w:tcBorders>
              <w:top w:val="nil"/>
              <w:left w:val="nil"/>
              <w:bottom w:val="dotted" w:sz="4" w:space="0" w:color="BFBFBF"/>
              <w:right w:val="dotted" w:sz="4" w:space="0" w:color="BFBFBF"/>
            </w:tcBorders>
            <w:shd w:val="clear" w:color="auto" w:fill="F2F2F2" w:themeFill="background1" w:themeFillShade="F2"/>
            <w:noWrap/>
            <w:vAlign w:val="center"/>
          </w:tcPr>
          <w:p w14:paraId="4157FC09" w14:textId="77777777" w:rsidR="006E2D26" w:rsidRPr="00EC2D5B" w:rsidRDefault="006E2D26" w:rsidP="00635B0C">
            <w:pPr>
              <w:ind w:firstLineChars="100" w:firstLine="18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=SUM(c4:c10) \# "#,##0.00"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518,683.00</w:t>
            </w:r>
            <w:r>
              <w:rPr>
                <w:rFonts w:ascii="Arial" w:eastAsia="Times New Roman" w:hAnsi="Arial" w:cs="Arial"/>
                <w:b/>
                <w:bCs/>
                <w:color w:val="000000"/>
                <w:sz w:val="18"/>
                <w:szCs w:val="18"/>
                <w:lang w:val="es-419"/>
              </w:rPr>
              <w:fldChar w:fldCharType="end"/>
            </w:r>
          </w:p>
        </w:tc>
        <w:tc>
          <w:tcPr>
            <w:tcW w:w="1195" w:type="pct"/>
            <w:tcBorders>
              <w:top w:val="nil"/>
              <w:left w:val="nil"/>
              <w:bottom w:val="dotted" w:sz="4" w:space="0" w:color="BFBFBF"/>
              <w:right w:val="single" w:sz="4" w:space="0" w:color="auto"/>
            </w:tcBorders>
            <w:shd w:val="clear" w:color="auto" w:fill="F2F2F2" w:themeFill="background1" w:themeFillShade="F2"/>
            <w:noWrap/>
            <w:vAlign w:val="center"/>
          </w:tcPr>
          <w:p w14:paraId="676CB0F2" w14:textId="77777777" w:rsidR="006E2D26" w:rsidRPr="00EC2D5B" w:rsidRDefault="006E2D26" w:rsidP="00635B0C">
            <w:pPr>
              <w:ind w:firstLineChars="100" w:firstLine="18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=SUM(d4:d10) \# "#,##0.00"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565,529.00</w:t>
            </w:r>
            <w:r>
              <w:rPr>
                <w:rFonts w:ascii="Arial" w:eastAsia="Times New Roman" w:hAnsi="Arial" w:cs="Arial"/>
                <w:b/>
                <w:bCs/>
                <w:color w:val="000000"/>
                <w:sz w:val="18"/>
                <w:szCs w:val="18"/>
                <w:lang w:val="es-419"/>
              </w:rPr>
              <w:fldChar w:fldCharType="end"/>
            </w:r>
          </w:p>
        </w:tc>
      </w:tr>
      <w:tr w:rsidR="006E2D26" w:rsidRPr="006150EA" w14:paraId="5BF294DC"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0B361887" w14:textId="77777777" w:rsidR="006E2D26" w:rsidRPr="00EC2D5B" w:rsidRDefault="006E2D26" w:rsidP="00635B0C">
            <w:pPr>
              <w:spacing w:before="0" w:after="0"/>
              <w:rPr>
                <w:rFonts w:ascii="Arial" w:eastAsia="Times New Roman" w:hAnsi="Arial" w:cs="Arial"/>
                <w:color w:val="000000"/>
                <w:sz w:val="18"/>
                <w:szCs w:val="18"/>
                <w:lang w:val="es-419"/>
              </w:rPr>
            </w:pPr>
            <w:r>
              <w:rPr>
                <w:rFonts w:ascii="Arial" w:eastAsia="Times New Roman" w:hAnsi="Arial" w:cs="Arial"/>
                <w:color w:val="000000"/>
                <w:sz w:val="18"/>
                <w:szCs w:val="18"/>
                <w:lang w:val="es-419"/>
              </w:rPr>
              <w:t xml:space="preserve">   </w:t>
            </w:r>
            <w:r w:rsidRPr="00EC2D5B">
              <w:rPr>
                <w:rFonts w:ascii="Arial" w:eastAsia="Times New Roman" w:hAnsi="Arial" w:cs="Arial"/>
                <w:color w:val="000000"/>
                <w:sz w:val="18"/>
                <w:szCs w:val="18"/>
                <w:lang w:val="es-419"/>
              </w:rPr>
              <w:t>Rector(a)</w:t>
            </w:r>
          </w:p>
        </w:tc>
        <w:tc>
          <w:tcPr>
            <w:tcW w:w="868" w:type="pct"/>
            <w:tcBorders>
              <w:top w:val="nil"/>
              <w:left w:val="nil"/>
              <w:bottom w:val="dotted" w:sz="4" w:space="0" w:color="BFBFBF"/>
              <w:right w:val="dotted" w:sz="4" w:space="0" w:color="BFBFBF"/>
            </w:tcBorders>
            <w:shd w:val="clear" w:color="000000" w:fill="FFFFFF"/>
            <w:noWrap/>
            <w:vAlign w:val="center"/>
            <w:hideMark/>
          </w:tcPr>
          <w:p w14:paraId="3557A0D3"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w:t>
            </w:r>
          </w:p>
        </w:tc>
        <w:tc>
          <w:tcPr>
            <w:tcW w:w="1195" w:type="pct"/>
            <w:tcBorders>
              <w:top w:val="nil"/>
              <w:left w:val="nil"/>
              <w:bottom w:val="dotted" w:sz="4" w:space="0" w:color="BFBFBF"/>
              <w:right w:val="dotted" w:sz="4" w:space="0" w:color="BFBFBF"/>
            </w:tcBorders>
            <w:shd w:val="clear" w:color="000000" w:fill="FFFFFF"/>
            <w:noWrap/>
            <w:vAlign w:val="center"/>
          </w:tcPr>
          <w:p w14:paraId="7DC197D0" w14:textId="77777777" w:rsidR="006E2D26" w:rsidRPr="00A85845" w:rsidRDefault="006E2D26" w:rsidP="00635B0C">
            <w:pPr>
              <w:spacing w:before="0" w:after="0"/>
              <w:ind w:firstLineChars="100" w:firstLine="180"/>
              <w:jc w:val="right"/>
              <w:rPr>
                <w:rFonts w:ascii="Arial" w:eastAsia="Times New Roman" w:hAnsi="Arial" w:cs="Arial"/>
                <w:color w:val="000000"/>
                <w:sz w:val="18"/>
                <w:szCs w:val="18"/>
                <w:lang w:val="es-419"/>
              </w:rPr>
            </w:pPr>
            <w:r w:rsidRPr="00237957">
              <w:rPr>
                <w:rFonts w:ascii="Arial" w:eastAsia="Times New Roman" w:hAnsi="Arial" w:cs="Arial"/>
                <w:color w:val="000000"/>
                <w:sz w:val="18"/>
                <w:szCs w:val="18"/>
                <w:lang w:val="es-419"/>
              </w:rPr>
              <w:t>136,404.00</w:t>
            </w:r>
          </w:p>
        </w:tc>
        <w:tc>
          <w:tcPr>
            <w:tcW w:w="1195" w:type="pct"/>
            <w:tcBorders>
              <w:top w:val="nil"/>
              <w:left w:val="nil"/>
              <w:bottom w:val="dotted" w:sz="4" w:space="0" w:color="BFBFBF"/>
              <w:right w:val="single" w:sz="4" w:space="0" w:color="auto"/>
            </w:tcBorders>
            <w:shd w:val="clear" w:color="000000" w:fill="FFFFFF"/>
            <w:noWrap/>
            <w:vAlign w:val="center"/>
          </w:tcPr>
          <w:p w14:paraId="06EA0C9D" w14:textId="77777777" w:rsidR="006E2D26" w:rsidRPr="00A85845" w:rsidRDefault="006E2D26" w:rsidP="00635B0C">
            <w:pPr>
              <w:spacing w:before="0" w:after="0"/>
              <w:ind w:firstLineChars="100" w:firstLine="180"/>
              <w:jc w:val="right"/>
              <w:rPr>
                <w:rFonts w:ascii="Arial" w:eastAsia="Times New Roman" w:hAnsi="Arial" w:cs="Arial"/>
                <w:color w:val="000000"/>
                <w:sz w:val="18"/>
                <w:szCs w:val="18"/>
                <w:lang w:val="es-419"/>
              </w:rPr>
            </w:pPr>
            <w:r w:rsidRPr="00237957">
              <w:rPr>
                <w:rFonts w:ascii="Arial" w:eastAsia="Times New Roman" w:hAnsi="Arial" w:cs="Arial"/>
                <w:color w:val="000000"/>
                <w:sz w:val="18"/>
                <w:szCs w:val="18"/>
                <w:lang w:val="es-419"/>
              </w:rPr>
              <w:t>136,404.00</w:t>
            </w:r>
          </w:p>
        </w:tc>
      </w:tr>
      <w:tr w:rsidR="006E2D26" w:rsidRPr="006150EA" w14:paraId="7AB9CBD7"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0445B41C" w14:textId="77777777" w:rsidR="006E2D26" w:rsidRPr="00EC2D5B" w:rsidRDefault="006E2D26" w:rsidP="00635B0C">
            <w:pPr>
              <w:spacing w:before="0" w:after="0"/>
              <w:rPr>
                <w:rFonts w:ascii="Arial" w:eastAsia="Times New Roman" w:hAnsi="Arial" w:cs="Arial"/>
                <w:color w:val="000000"/>
                <w:sz w:val="18"/>
                <w:szCs w:val="18"/>
                <w:lang w:val="es-419"/>
              </w:rPr>
            </w:pPr>
            <w:r>
              <w:rPr>
                <w:rFonts w:ascii="Arial" w:eastAsia="Times New Roman" w:hAnsi="Arial" w:cs="Arial"/>
                <w:color w:val="000000"/>
                <w:sz w:val="18"/>
                <w:szCs w:val="18"/>
                <w:lang w:val="es-419"/>
              </w:rPr>
              <w:t xml:space="preserve">   </w:t>
            </w:r>
            <w:r w:rsidRPr="00EC2D5B">
              <w:rPr>
                <w:rFonts w:ascii="Arial" w:eastAsia="Times New Roman" w:hAnsi="Arial" w:cs="Arial"/>
                <w:color w:val="000000"/>
                <w:sz w:val="18"/>
                <w:szCs w:val="18"/>
                <w:lang w:val="es-419"/>
              </w:rPr>
              <w:t>Secretario(a) General</w:t>
            </w:r>
          </w:p>
        </w:tc>
        <w:tc>
          <w:tcPr>
            <w:tcW w:w="868" w:type="pct"/>
            <w:tcBorders>
              <w:top w:val="nil"/>
              <w:left w:val="nil"/>
              <w:bottom w:val="dotted" w:sz="4" w:space="0" w:color="BFBFBF"/>
              <w:right w:val="dotted" w:sz="4" w:space="0" w:color="BFBFBF"/>
            </w:tcBorders>
            <w:shd w:val="clear" w:color="000000" w:fill="FFFFFF"/>
            <w:noWrap/>
            <w:vAlign w:val="center"/>
            <w:hideMark/>
          </w:tcPr>
          <w:p w14:paraId="011B5724"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w:t>
            </w:r>
          </w:p>
        </w:tc>
        <w:tc>
          <w:tcPr>
            <w:tcW w:w="1195" w:type="pct"/>
            <w:tcBorders>
              <w:top w:val="nil"/>
              <w:left w:val="nil"/>
              <w:bottom w:val="dotted" w:sz="4" w:space="0" w:color="BFBFBF"/>
              <w:right w:val="dotted" w:sz="4" w:space="0" w:color="BFBFBF"/>
            </w:tcBorders>
            <w:shd w:val="clear" w:color="000000" w:fill="FFFFFF"/>
            <w:noWrap/>
            <w:vAlign w:val="center"/>
          </w:tcPr>
          <w:p w14:paraId="10EA9FB3" w14:textId="77777777" w:rsidR="006E2D26" w:rsidRPr="00A85845" w:rsidRDefault="006E2D26" w:rsidP="00635B0C">
            <w:pPr>
              <w:spacing w:before="0" w:after="0"/>
              <w:ind w:firstLineChars="100" w:firstLine="180"/>
              <w:jc w:val="right"/>
              <w:rPr>
                <w:rFonts w:ascii="Arial" w:eastAsia="Times New Roman" w:hAnsi="Arial" w:cs="Arial"/>
                <w:color w:val="000000"/>
                <w:sz w:val="18"/>
                <w:szCs w:val="18"/>
                <w:lang w:val="es-419"/>
              </w:rPr>
            </w:pPr>
            <w:r w:rsidRPr="00B6052E">
              <w:rPr>
                <w:rFonts w:ascii="Arial" w:eastAsia="Times New Roman" w:hAnsi="Arial" w:cs="Arial"/>
                <w:color w:val="000000"/>
                <w:sz w:val="18"/>
                <w:szCs w:val="18"/>
                <w:lang w:val="es-419"/>
              </w:rPr>
              <w:t>93,156.00</w:t>
            </w:r>
          </w:p>
        </w:tc>
        <w:tc>
          <w:tcPr>
            <w:tcW w:w="1195" w:type="pct"/>
            <w:tcBorders>
              <w:top w:val="nil"/>
              <w:left w:val="nil"/>
              <w:bottom w:val="dotted" w:sz="4" w:space="0" w:color="BFBFBF"/>
              <w:right w:val="single" w:sz="4" w:space="0" w:color="auto"/>
            </w:tcBorders>
            <w:shd w:val="clear" w:color="000000" w:fill="FFFFFF"/>
            <w:noWrap/>
            <w:vAlign w:val="center"/>
          </w:tcPr>
          <w:p w14:paraId="13FD6289" w14:textId="77777777" w:rsidR="006E2D26" w:rsidRPr="00A85845" w:rsidRDefault="006E2D26" w:rsidP="00635B0C">
            <w:pPr>
              <w:spacing w:before="0" w:after="0"/>
              <w:ind w:firstLineChars="100" w:firstLine="180"/>
              <w:jc w:val="right"/>
              <w:rPr>
                <w:rFonts w:ascii="Arial" w:eastAsia="Times New Roman" w:hAnsi="Arial" w:cs="Arial"/>
                <w:color w:val="000000"/>
                <w:sz w:val="18"/>
                <w:szCs w:val="18"/>
                <w:lang w:val="es-419"/>
              </w:rPr>
            </w:pPr>
            <w:r w:rsidRPr="00B6052E">
              <w:rPr>
                <w:rFonts w:ascii="Arial" w:eastAsia="Times New Roman" w:hAnsi="Arial" w:cs="Arial"/>
                <w:color w:val="000000"/>
                <w:sz w:val="18"/>
                <w:szCs w:val="18"/>
                <w:lang w:val="es-419"/>
              </w:rPr>
              <w:t>93,156.00</w:t>
            </w:r>
          </w:p>
        </w:tc>
      </w:tr>
      <w:tr w:rsidR="006E2D26" w:rsidRPr="006150EA" w14:paraId="2AA34FE0"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44CDE3CA" w14:textId="77777777" w:rsidR="006E2D26" w:rsidRPr="00EC2D5B" w:rsidRDefault="006E2D26" w:rsidP="00635B0C">
            <w:pPr>
              <w:spacing w:before="0" w:after="0"/>
              <w:rPr>
                <w:rFonts w:ascii="Arial" w:eastAsia="Times New Roman" w:hAnsi="Arial" w:cs="Arial"/>
                <w:color w:val="000000"/>
                <w:sz w:val="18"/>
                <w:szCs w:val="18"/>
                <w:lang w:val="es-419"/>
              </w:rPr>
            </w:pPr>
            <w:r>
              <w:rPr>
                <w:rFonts w:ascii="Arial" w:eastAsia="Times New Roman" w:hAnsi="Arial" w:cs="Arial"/>
                <w:color w:val="000000"/>
                <w:sz w:val="18"/>
                <w:szCs w:val="18"/>
                <w:lang w:val="es-419"/>
              </w:rPr>
              <w:t xml:space="preserve">   </w:t>
            </w:r>
            <w:r w:rsidRPr="00EC2D5B">
              <w:rPr>
                <w:rFonts w:ascii="Arial" w:eastAsia="Times New Roman" w:hAnsi="Arial" w:cs="Arial"/>
                <w:color w:val="000000"/>
                <w:sz w:val="18"/>
                <w:szCs w:val="18"/>
                <w:lang w:val="es-419"/>
              </w:rPr>
              <w:t>Coordinador(a) de Zona</w:t>
            </w:r>
          </w:p>
        </w:tc>
        <w:tc>
          <w:tcPr>
            <w:tcW w:w="868" w:type="pct"/>
            <w:tcBorders>
              <w:top w:val="nil"/>
              <w:left w:val="nil"/>
              <w:bottom w:val="dotted" w:sz="4" w:space="0" w:color="BFBFBF"/>
              <w:right w:val="dotted" w:sz="4" w:space="0" w:color="BFBFBF"/>
            </w:tcBorders>
            <w:shd w:val="clear" w:color="000000" w:fill="FFFFFF"/>
            <w:noWrap/>
            <w:vAlign w:val="center"/>
            <w:hideMark/>
          </w:tcPr>
          <w:p w14:paraId="29A8952D"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2</w:t>
            </w:r>
          </w:p>
        </w:tc>
        <w:tc>
          <w:tcPr>
            <w:tcW w:w="1195" w:type="pct"/>
            <w:tcBorders>
              <w:top w:val="nil"/>
              <w:left w:val="nil"/>
              <w:bottom w:val="dotted" w:sz="4" w:space="0" w:color="BFBFBF"/>
              <w:right w:val="dotted" w:sz="4" w:space="0" w:color="BFBFBF"/>
            </w:tcBorders>
            <w:shd w:val="clear" w:color="000000" w:fill="FFFFFF"/>
            <w:noWrap/>
            <w:vAlign w:val="center"/>
          </w:tcPr>
          <w:p w14:paraId="436F9C31"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3C26BA">
              <w:rPr>
                <w:rFonts w:ascii="Arial" w:eastAsia="Times New Roman" w:hAnsi="Arial" w:cs="Arial"/>
                <w:color w:val="000000"/>
                <w:sz w:val="18"/>
                <w:szCs w:val="18"/>
                <w:lang w:val="es-419"/>
              </w:rPr>
              <w:t>83,677.00</w:t>
            </w:r>
          </w:p>
        </w:tc>
        <w:tc>
          <w:tcPr>
            <w:tcW w:w="1195" w:type="pct"/>
            <w:tcBorders>
              <w:top w:val="nil"/>
              <w:left w:val="nil"/>
              <w:bottom w:val="dotted" w:sz="4" w:space="0" w:color="BFBFBF"/>
              <w:right w:val="single" w:sz="4" w:space="0" w:color="auto"/>
            </w:tcBorders>
            <w:shd w:val="clear" w:color="000000" w:fill="FFFFFF"/>
            <w:noWrap/>
            <w:vAlign w:val="center"/>
          </w:tcPr>
          <w:p w14:paraId="2BC7CA2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3C26BA">
              <w:rPr>
                <w:rFonts w:ascii="Arial" w:eastAsia="Times New Roman" w:hAnsi="Arial" w:cs="Arial"/>
                <w:color w:val="000000"/>
                <w:sz w:val="18"/>
                <w:szCs w:val="18"/>
                <w:lang w:val="es-419"/>
              </w:rPr>
              <w:t>89,701.00</w:t>
            </w:r>
          </w:p>
        </w:tc>
      </w:tr>
      <w:tr w:rsidR="006E2D26" w:rsidRPr="006150EA" w14:paraId="2B8DC541"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563C1B11" w14:textId="77777777" w:rsidR="006E2D26" w:rsidRPr="00EC2D5B" w:rsidRDefault="006E2D26" w:rsidP="00635B0C">
            <w:pPr>
              <w:spacing w:before="0" w:after="0"/>
              <w:rPr>
                <w:rFonts w:ascii="Arial" w:eastAsia="Times New Roman" w:hAnsi="Arial" w:cs="Arial"/>
                <w:color w:val="000000"/>
                <w:sz w:val="18"/>
                <w:szCs w:val="18"/>
                <w:lang w:val="es-419"/>
              </w:rPr>
            </w:pPr>
            <w:r>
              <w:rPr>
                <w:rFonts w:ascii="Arial" w:eastAsia="Times New Roman" w:hAnsi="Arial" w:cs="Arial"/>
                <w:color w:val="000000"/>
                <w:sz w:val="18"/>
                <w:szCs w:val="18"/>
                <w:lang w:val="es-419"/>
              </w:rPr>
              <w:t xml:space="preserve">   </w:t>
            </w:r>
            <w:r w:rsidRPr="00EC2D5B">
              <w:rPr>
                <w:rFonts w:ascii="Arial" w:eastAsia="Times New Roman" w:hAnsi="Arial" w:cs="Arial"/>
                <w:color w:val="000000"/>
                <w:sz w:val="18"/>
                <w:szCs w:val="18"/>
                <w:lang w:val="es-419"/>
              </w:rPr>
              <w:t>Director(a) Jurídico(a)</w:t>
            </w:r>
          </w:p>
        </w:tc>
        <w:tc>
          <w:tcPr>
            <w:tcW w:w="868" w:type="pct"/>
            <w:tcBorders>
              <w:top w:val="nil"/>
              <w:left w:val="nil"/>
              <w:bottom w:val="dotted" w:sz="4" w:space="0" w:color="BFBFBF"/>
              <w:right w:val="dotted" w:sz="4" w:space="0" w:color="BFBFBF"/>
            </w:tcBorders>
            <w:shd w:val="clear" w:color="000000" w:fill="FFFFFF"/>
            <w:noWrap/>
            <w:vAlign w:val="center"/>
            <w:hideMark/>
          </w:tcPr>
          <w:p w14:paraId="5AE73B15"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w:t>
            </w:r>
          </w:p>
        </w:tc>
        <w:tc>
          <w:tcPr>
            <w:tcW w:w="1195" w:type="pct"/>
            <w:tcBorders>
              <w:top w:val="nil"/>
              <w:left w:val="nil"/>
              <w:bottom w:val="dotted" w:sz="4" w:space="0" w:color="BFBFBF"/>
              <w:right w:val="dotted" w:sz="4" w:space="0" w:color="BFBFBF"/>
            </w:tcBorders>
            <w:shd w:val="clear" w:color="000000" w:fill="FFFFFF"/>
            <w:noWrap/>
            <w:vAlign w:val="center"/>
          </w:tcPr>
          <w:p w14:paraId="73D281A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5C4C0C">
              <w:rPr>
                <w:rFonts w:ascii="Arial" w:eastAsia="Times New Roman" w:hAnsi="Arial" w:cs="Arial"/>
                <w:color w:val="000000"/>
                <w:sz w:val="18"/>
                <w:szCs w:val="18"/>
                <w:lang w:val="es-419"/>
              </w:rPr>
              <w:t>50,796.00</w:t>
            </w:r>
          </w:p>
        </w:tc>
        <w:tc>
          <w:tcPr>
            <w:tcW w:w="1195" w:type="pct"/>
            <w:tcBorders>
              <w:top w:val="nil"/>
              <w:left w:val="nil"/>
              <w:bottom w:val="dotted" w:sz="4" w:space="0" w:color="BFBFBF"/>
              <w:right w:val="single" w:sz="4" w:space="0" w:color="auto"/>
            </w:tcBorders>
            <w:shd w:val="clear" w:color="000000" w:fill="FFFFFF"/>
            <w:noWrap/>
            <w:vAlign w:val="center"/>
          </w:tcPr>
          <w:p w14:paraId="6DC4A228"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5C4C0C">
              <w:rPr>
                <w:rFonts w:ascii="Arial" w:eastAsia="Times New Roman" w:hAnsi="Arial" w:cs="Arial"/>
                <w:color w:val="000000"/>
                <w:sz w:val="18"/>
                <w:szCs w:val="18"/>
                <w:lang w:val="es-419"/>
              </w:rPr>
              <w:t>50,796.00</w:t>
            </w:r>
          </w:p>
        </w:tc>
      </w:tr>
      <w:tr w:rsidR="006E2D26" w:rsidRPr="006150EA" w14:paraId="41F16287" w14:textId="77777777" w:rsidTr="00635B0C">
        <w:trPr>
          <w:trHeight w:val="454"/>
        </w:trPr>
        <w:tc>
          <w:tcPr>
            <w:tcW w:w="1742" w:type="pct"/>
            <w:tcBorders>
              <w:top w:val="dotted" w:sz="4" w:space="0" w:color="BFBFBF"/>
              <w:left w:val="single" w:sz="4" w:space="0" w:color="auto"/>
              <w:bottom w:val="dotted" w:sz="4" w:space="0" w:color="BFBFBF"/>
              <w:right w:val="dotted" w:sz="4" w:space="0" w:color="BFBFBF"/>
            </w:tcBorders>
            <w:shd w:val="clear" w:color="000000" w:fill="FFFFFF"/>
            <w:vAlign w:val="center"/>
            <w:hideMark/>
          </w:tcPr>
          <w:p w14:paraId="78D517AA" w14:textId="77777777" w:rsidR="006E2D26" w:rsidRPr="00EC2D5B" w:rsidRDefault="006E2D26" w:rsidP="00635B0C">
            <w:pPr>
              <w:spacing w:before="0" w:after="0"/>
              <w:rPr>
                <w:rFonts w:ascii="Arial" w:eastAsia="Times New Roman" w:hAnsi="Arial" w:cs="Arial"/>
                <w:color w:val="000000"/>
                <w:sz w:val="18"/>
                <w:szCs w:val="18"/>
                <w:lang w:val="es-419"/>
              </w:rPr>
            </w:pPr>
            <w:r>
              <w:rPr>
                <w:rFonts w:ascii="Arial" w:eastAsia="Times New Roman" w:hAnsi="Arial" w:cs="Arial"/>
                <w:color w:val="000000"/>
                <w:sz w:val="18"/>
                <w:szCs w:val="18"/>
                <w:lang w:val="es-419"/>
              </w:rPr>
              <w:t xml:space="preserve">   </w:t>
            </w:r>
            <w:r w:rsidRPr="00EC2D5B">
              <w:rPr>
                <w:rFonts w:ascii="Arial" w:eastAsia="Times New Roman" w:hAnsi="Arial" w:cs="Arial"/>
                <w:color w:val="000000"/>
                <w:sz w:val="18"/>
                <w:szCs w:val="18"/>
                <w:lang w:val="es-419"/>
              </w:rPr>
              <w:t>Director(a) de División</w:t>
            </w:r>
          </w:p>
        </w:tc>
        <w:tc>
          <w:tcPr>
            <w:tcW w:w="868" w:type="pct"/>
            <w:tcBorders>
              <w:top w:val="dotted" w:sz="4" w:space="0" w:color="BFBFBF"/>
              <w:left w:val="nil"/>
              <w:bottom w:val="dotted" w:sz="4" w:space="0" w:color="BFBFBF"/>
              <w:right w:val="dotted" w:sz="4" w:space="0" w:color="BFBFBF"/>
            </w:tcBorders>
            <w:shd w:val="clear" w:color="000000" w:fill="FFFFFF"/>
            <w:noWrap/>
            <w:vAlign w:val="center"/>
            <w:hideMark/>
          </w:tcPr>
          <w:p w14:paraId="21F9D8C9"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7</w:t>
            </w:r>
          </w:p>
        </w:tc>
        <w:tc>
          <w:tcPr>
            <w:tcW w:w="1195" w:type="pct"/>
            <w:tcBorders>
              <w:top w:val="dotted" w:sz="4" w:space="0" w:color="BFBFBF"/>
              <w:left w:val="nil"/>
              <w:bottom w:val="dotted" w:sz="4" w:space="0" w:color="BFBFBF"/>
              <w:right w:val="dotted" w:sz="4" w:space="0" w:color="BFBFBF"/>
            </w:tcBorders>
            <w:shd w:val="clear" w:color="000000" w:fill="FFFFFF"/>
            <w:noWrap/>
            <w:vAlign w:val="center"/>
          </w:tcPr>
          <w:p w14:paraId="08FE4C9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D902BD">
              <w:rPr>
                <w:rFonts w:ascii="Arial" w:eastAsia="Times New Roman" w:hAnsi="Arial" w:cs="Arial"/>
                <w:color w:val="000000"/>
                <w:sz w:val="18"/>
                <w:szCs w:val="18"/>
                <w:lang w:val="es-419"/>
              </w:rPr>
              <w:t>66,801.00</w:t>
            </w:r>
          </w:p>
        </w:tc>
        <w:tc>
          <w:tcPr>
            <w:tcW w:w="1195" w:type="pct"/>
            <w:tcBorders>
              <w:top w:val="dotted" w:sz="4" w:space="0" w:color="BFBFBF"/>
              <w:left w:val="nil"/>
              <w:bottom w:val="dotted" w:sz="4" w:space="0" w:color="BFBFBF"/>
              <w:right w:val="single" w:sz="4" w:space="0" w:color="auto"/>
            </w:tcBorders>
            <w:shd w:val="clear" w:color="000000" w:fill="FFFFFF"/>
            <w:noWrap/>
            <w:vAlign w:val="center"/>
          </w:tcPr>
          <w:p w14:paraId="1ECD3831"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D902BD">
              <w:rPr>
                <w:rFonts w:ascii="Arial" w:eastAsia="Times New Roman" w:hAnsi="Arial" w:cs="Arial"/>
                <w:color w:val="000000"/>
                <w:sz w:val="18"/>
                <w:szCs w:val="18"/>
                <w:lang w:val="es-419"/>
              </w:rPr>
              <w:t>80,287.00</w:t>
            </w:r>
          </w:p>
        </w:tc>
      </w:tr>
      <w:tr w:rsidR="006E2D26" w:rsidRPr="006150EA" w14:paraId="5C062469" w14:textId="77777777" w:rsidTr="00635B0C">
        <w:trPr>
          <w:trHeight w:val="454"/>
        </w:trPr>
        <w:tc>
          <w:tcPr>
            <w:tcW w:w="1742" w:type="pct"/>
            <w:tcBorders>
              <w:top w:val="dotted" w:sz="4" w:space="0" w:color="BFBFBF"/>
              <w:left w:val="single" w:sz="4" w:space="0" w:color="auto"/>
              <w:bottom w:val="dotted" w:sz="4" w:space="0" w:color="BFBFBF"/>
              <w:right w:val="dotted" w:sz="4" w:space="0" w:color="BFBFBF"/>
            </w:tcBorders>
            <w:shd w:val="clear" w:color="000000" w:fill="FFFFFF"/>
            <w:vAlign w:val="center"/>
            <w:hideMark/>
          </w:tcPr>
          <w:p w14:paraId="645DADC2" w14:textId="77777777" w:rsidR="006E2D26" w:rsidRPr="00EC2D5B" w:rsidRDefault="006E2D26" w:rsidP="00635B0C">
            <w:pPr>
              <w:spacing w:before="0" w:after="0"/>
              <w:rPr>
                <w:rFonts w:ascii="Arial" w:eastAsia="Times New Roman" w:hAnsi="Arial" w:cs="Arial"/>
                <w:color w:val="000000"/>
                <w:sz w:val="18"/>
                <w:szCs w:val="18"/>
                <w:lang w:val="es-419"/>
              </w:rPr>
            </w:pPr>
            <w:r>
              <w:rPr>
                <w:rFonts w:ascii="Arial" w:eastAsia="Times New Roman" w:hAnsi="Arial" w:cs="Arial"/>
                <w:color w:val="000000"/>
                <w:sz w:val="18"/>
                <w:szCs w:val="18"/>
                <w:lang w:val="es-419"/>
              </w:rPr>
              <w:t xml:space="preserve">   </w:t>
            </w:r>
            <w:r w:rsidRPr="00EC2D5B">
              <w:rPr>
                <w:rFonts w:ascii="Arial" w:eastAsia="Times New Roman" w:hAnsi="Arial" w:cs="Arial"/>
                <w:color w:val="000000"/>
                <w:sz w:val="18"/>
                <w:szCs w:val="18"/>
                <w:lang w:val="es-419"/>
              </w:rPr>
              <w:t>Director(a) General</w:t>
            </w:r>
          </w:p>
        </w:tc>
        <w:tc>
          <w:tcPr>
            <w:tcW w:w="868" w:type="pct"/>
            <w:tcBorders>
              <w:top w:val="dotted" w:sz="4" w:space="0" w:color="BFBFBF"/>
              <w:left w:val="nil"/>
              <w:bottom w:val="dotted" w:sz="4" w:space="0" w:color="BFBFBF"/>
              <w:right w:val="dotted" w:sz="4" w:space="0" w:color="BFBFBF"/>
            </w:tcBorders>
            <w:shd w:val="clear" w:color="000000" w:fill="FFFFFF"/>
            <w:noWrap/>
            <w:vAlign w:val="center"/>
            <w:hideMark/>
          </w:tcPr>
          <w:p w14:paraId="78DFC7B6"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7</w:t>
            </w:r>
          </w:p>
        </w:tc>
        <w:tc>
          <w:tcPr>
            <w:tcW w:w="1195" w:type="pct"/>
            <w:tcBorders>
              <w:top w:val="dotted" w:sz="4" w:space="0" w:color="BFBFBF"/>
              <w:left w:val="nil"/>
              <w:bottom w:val="dotted" w:sz="4" w:space="0" w:color="BFBFBF"/>
              <w:right w:val="dotted" w:sz="4" w:space="0" w:color="BFBFBF"/>
            </w:tcBorders>
            <w:shd w:val="clear" w:color="000000" w:fill="FFFFFF"/>
            <w:noWrap/>
            <w:vAlign w:val="center"/>
          </w:tcPr>
          <w:p w14:paraId="3BFD81F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C597A">
              <w:rPr>
                <w:rFonts w:ascii="Arial" w:eastAsia="Times New Roman" w:hAnsi="Arial" w:cs="Arial"/>
                <w:color w:val="000000"/>
                <w:sz w:val="18"/>
                <w:szCs w:val="18"/>
                <w:lang w:val="es-419"/>
              </w:rPr>
              <w:t>59,296.00</w:t>
            </w:r>
          </w:p>
        </w:tc>
        <w:tc>
          <w:tcPr>
            <w:tcW w:w="1195" w:type="pct"/>
            <w:tcBorders>
              <w:top w:val="dotted" w:sz="4" w:space="0" w:color="BFBFBF"/>
              <w:left w:val="nil"/>
              <w:bottom w:val="dotted" w:sz="4" w:space="0" w:color="BFBFBF"/>
              <w:right w:val="single" w:sz="4" w:space="0" w:color="auto"/>
            </w:tcBorders>
            <w:shd w:val="clear" w:color="000000" w:fill="FFFFFF"/>
            <w:noWrap/>
            <w:vAlign w:val="center"/>
          </w:tcPr>
          <w:p w14:paraId="076F8320"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D953DA">
              <w:rPr>
                <w:rFonts w:ascii="Arial" w:eastAsia="Times New Roman" w:hAnsi="Arial" w:cs="Arial"/>
                <w:color w:val="000000"/>
                <w:sz w:val="18"/>
                <w:szCs w:val="18"/>
                <w:lang w:val="es-419"/>
              </w:rPr>
              <w:t>70,551.00</w:t>
            </w:r>
          </w:p>
        </w:tc>
      </w:tr>
      <w:tr w:rsidR="006E2D26" w:rsidRPr="006150EA" w14:paraId="2B316E35"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72AFBC6A" w14:textId="77777777" w:rsidR="006E2D26" w:rsidRPr="00EC2D5B" w:rsidRDefault="006E2D26" w:rsidP="00635B0C">
            <w:pPr>
              <w:spacing w:before="0" w:after="0"/>
              <w:rPr>
                <w:rFonts w:ascii="Arial" w:eastAsia="Times New Roman" w:hAnsi="Arial" w:cs="Arial"/>
                <w:color w:val="000000"/>
                <w:sz w:val="18"/>
                <w:szCs w:val="18"/>
                <w:lang w:val="es-419"/>
              </w:rPr>
            </w:pPr>
            <w:r>
              <w:rPr>
                <w:rFonts w:ascii="Arial" w:eastAsia="Times New Roman" w:hAnsi="Arial" w:cs="Arial"/>
                <w:color w:val="000000"/>
                <w:sz w:val="18"/>
                <w:szCs w:val="18"/>
                <w:lang w:val="es-419"/>
              </w:rPr>
              <w:t xml:space="preserve">  </w:t>
            </w:r>
            <w:r w:rsidRPr="00EC2D5B">
              <w:rPr>
                <w:rFonts w:ascii="Arial" w:eastAsia="Times New Roman" w:hAnsi="Arial" w:cs="Arial"/>
                <w:color w:val="000000"/>
                <w:sz w:val="18"/>
                <w:szCs w:val="18"/>
                <w:lang w:val="es-419"/>
              </w:rPr>
              <w:t>Jefe(a) de departamento</w:t>
            </w:r>
          </w:p>
        </w:tc>
        <w:tc>
          <w:tcPr>
            <w:tcW w:w="868" w:type="pct"/>
            <w:tcBorders>
              <w:top w:val="nil"/>
              <w:left w:val="nil"/>
              <w:bottom w:val="dotted" w:sz="4" w:space="0" w:color="BFBFBF"/>
              <w:right w:val="dotted" w:sz="4" w:space="0" w:color="BFBFBF"/>
            </w:tcBorders>
            <w:shd w:val="clear" w:color="000000" w:fill="FFFFFF"/>
            <w:noWrap/>
            <w:vAlign w:val="center"/>
            <w:hideMark/>
          </w:tcPr>
          <w:p w14:paraId="5ADC1A67"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25</w:t>
            </w:r>
          </w:p>
        </w:tc>
        <w:tc>
          <w:tcPr>
            <w:tcW w:w="1195" w:type="pct"/>
            <w:tcBorders>
              <w:top w:val="nil"/>
              <w:left w:val="nil"/>
              <w:bottom w:val="dotted" w:sz="4" w:space="0" w:color="BFBFBF"/>
              <w:right w:val="dotted" w:sz="4" w:space="0" w:color="BFBFBF"/>
            </w:tcBorders>
            <w:shd w:val="clear" w:color="000000" w:fill="FFFFFF"/>
            <w:noWrap/>
            <w:vAlign w:val="center"/>
          </w:tcPr>
          <w:p w14:paraId="48EDD0D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D953DA">
              <w:rPr>
                <w:rFonts w:ascii="Arial" w:eastAsia="Times New Roman" w:hAnsi="Arial" w:cs="Arial"/>
                <w:color w:val="000000"/>
                <w:sz w:val="18"/>
                <w:szCs w:val="18"/>
                <w:lang w:val="es-419"/>
              </w:rPr>
              <w:t>28,553.00</w:t>
            </w:r>
          </w:p>
        </w:tc>
        <w:tc>
          <w:tcPr>
            <w:tcW w:w="1195" w:type="pct"/>
            <w:tcBorders>
              <w:top w:val="nil"/>
              <w:left w:val="nil"/>
              <w:bottom w:val="dotted" w:sz="4" w:space="0" w:color="BFBFBF"/>
              <w:right w:val="single" w:sz="4" w:space="0" w:color="auto"/>
            </w:tcBorders>
            <w:shd w:val="clear" w:color="000000" w:fill="FFFFFF"/>
            <w:noWrap/>
            <w:vAlign w:val="center"/>
          </w:tcPr>
          <w:p w14:paraId="66717F6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D953DA">
              <w:rPr>
                <w:rFonts w:ascii="Arial" w:eastAsia="Times New Roman" w:hAnsi="Arial" w:cs="Arial"/>
                <w:color w:val="000000"/>
                <w:sz w:val="18"/>
                <w:szCs w:val="18"/>
                <w:lang w:val="es-419"/>
              </w:rPr>
              <w:t>44,634.00</w:t>
            </w:r>
          </w:p>
        </w:tc>
      </w:tr>
      <w:tr w:rsidR="006E2D26" w:rsidRPr="006150EA" w14:paraId="56E2317D" w14:textId="77777777" w:rsidTr="00C8226D">
        <w:trPr>
          <w:trHeight w:val="454"/>
        </w:trPr>
        <w:tc>
          <w:tcPr>
            <w:tcW w:w="1742" w:type="pct"/>
            <w:tcBorders>
              <w:top w:val="nil"/>
              <w:left w:val="single" w:sz="4" w:space="0" w:color="auto"/>
              <w:bottom w:val="dotted" w:sz="4" w:space="0" w:color="BFBFBF"/>
              <w:right w:val="dotted" w:sz="4" w:space="0" w:color="BFBFBF"/>
            </w:tcBorders>
            <w:shd w:val="clear" w:color="auto" w:fill="F2F2F2" w:themeFill="background1" w:themeFillShade="F2"/>
            <w:vAlign w:val="center"/>
            <w:hideMark/>
          </w:tcPr>
          <w:p w14:paraId="225DAE4A" w14:textId="77777777" w:rsidR="006E2D26" w:rsidRPr="00EC2D5B" w:rsidRDefault="006E2D26" w:rsidP="00635B0C">
            <w:pPr>
              <w:spacing w:before="0" w:after="0"/>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Administrativos</w:t>
            </w:r>
          </w:p>
        </w:tc>
        <w:tc>
          <w:tcPr>
            <w:tcW w:w="868" w:type="pct"/>
            <w:tcBorders>
              <w:top w:val="nil"/>
              <w:left w:val="nil"/>
              <w:bottom w:val="dotted" w:sz="4" w:space="0" w:color="BFBFBF"/>
              <w:right w:val="dotted" w:sz="4" w:space="0" w:color="BFBFBF"/>
            </w:tcBorders>
            <w:shd w:val="clear" w:color="auto" w:fill="F2F2F2" w:themeFill="background1" w:themeFillShade="F2"/>
            <w:noWrap/>
            <w:vAlign w:val="center"/>
            <w:hideMark/>
          </w:tcPr>
          <w:p w14:paraId="7EF407D9" w14:textId="77777777" w:rsidR="006E2D26" w:rsidRPr="00EC2D5B" w:rsidRDefault="006E2D26" w:rsidP="00635B0C">
            <w:pPr>
              <w:spacing w:before="0" w:after="0"/>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303</w:t>
            </w:r>
          </w:p>
        </w:tc>
        <w:tc>
          <w:tcPr>
            <w:tcW w:w="1195" w:type="pct"/>
            <w:tcBorders>
              <w:top w:val="nil"/>
              <w:left w:val="nil"/>
              <w:bottom w:val="dotted" w:sz="4" w:space="0" w:color="BFBFBF"/>
              <w:right w:val="dotted" w:sz="4" w:space="0" w:color="BFBFBF"/>
            </w:tcBorders>
            <w:shd w:val="clear" w:color="auto" w:fill="F2F2F2" w:themeFill="background1" w:themeFillShade="F2"/>
            <w:noWrap/>
            <w:vAlign w:val="center"/>
          </w:tcPr>
          <w:p w14:paraId="72DE0E29" w14:textId="77777777" w:rsidR="006E2D26" w:rsidRPr="00EC2D5B" w:rsidRDefault="006E2D26" w:rsidP="00635B0C">
            <w:pPr>
              <w:spacing w:before="0" w:after="0"/>
              <w:ind w:firstLineChars="100" w:firstLine="18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=c12+c22 \# "#,##0.00"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152,179.00</w:t>
            </w:r>
            <w:r>
              <w:rPr>
                <w:rFonts w:ascii="Arial" w:eastAsia="Times New Roman" w:hAnsi="Arial" w:cs="Arial"/>
                <w:b/>
                <w:bCs/>
                <w:color w:val="000000"/>
                <w:sz w:val="18"/>
                <w:szCs w:val="18"/>
                <w:lang w:val="es-419"/>
              </w:rPr>
              <w:fldChar w:fldCharType="end"/>
            </w:r>
          </w:p>
        </w:tc>
        <w:tc>
          <w:tcPr>
            <w:tcW w:w="1195" w:type="pct"/>
            <w:tcBorders>
              <w:top w:val="nil"/>
              <w:left w:val="nil"/>
              <w:bottom w:val="dotted" w:sz="4" w:space="0" w:color="BFBFBF"/>
              <w:right w:val="single" w:sz="4" w:space="0" w:color="auto"/>
            </w:tcBorders>
            <w:shd w:val="clear" w:color="auto" w:fill="F2F2F2" w:themeFill="background1" w:themeFillShade="F2"/>
            <w:noWrap/>
            <w:vAlign w:val="center"/>
          </w:tcPr>
          <w:p w14:paraId="4BD21E53" w14:textId="77777777" w:rsidR="006E2D26" w:rsidRPr="00EC2D5B" w:rsidRDefault="006E2D26" w:rsidP="00635B0C">
            <w:pPr>
              <w:spacing w:before="0" w:after="0"/>
              <w:ind w:firstLineChars="100" w:firstLine="18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=d12+d22 \# "#,##0.00"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296,278.00</w:t>
            </w:r>
            <w:r>
              <w:rPr>
                <w:rFonts w:ascii="Arial" w:eastAsia="Times New Roman" w:hAnsi="Arial" w:cs="Arial"/>
                <w:b/>
                <w:bCs/>
                <w:color w:val="000000"/>
                <w:sz w:val="18"/>
                <w:szCs w:val="18"/>
                <w:lang w:val="es-419"/>
              </w:rPr>
              <w:fldChar w:fldCharType="end"/>
            </w:r>
          </w:p>
        </w:tc>
      </w:tr>
      <w:tr w:rsidR="006E2D26" w:rsidRPr="006150EA" w14:paraId="2CA2255C" w14:textId="77777777" w:rsidTr="00102966">
        <w:trPr>
          <w:trHeight w:val="454"/>
        </w:trPr>
        <w:tc>
          <w:tcPr>
            <w:tcW w:w="1742" w:type="pct"/>
            <w:tcBorders>
              <w:top w:val="nil"/>
              <w:left w:val="single" w:sz="4" w:space="0" w:color="auto"/>
              <w:bottom w:val="dotted" w:sz="4" w:space="0" w:color="BFBFBF"/>
              <w:right w:val="dotted" w:sz="4" w:space="0" w:color="BFBFBF"/>
            </w:tcBorders>
            <w:shd w:val="clear" w:color="auto" w:fill="F2F2F2" w:themeFill="background1" w:themeFillShade="F2"/>
            <w:vAlign w:val="center"/>
            <w:hideMark/>
          </w:tcPr>
          <w:p w14:paraId="3E91725C" w14:textId="77777777" w:rsidR="006E2D26" w:rsidRPr="00EC2D5B" w:rsidRDefault="006E2D26" w:rsidP="00635B0C">
            <w:pPr>
              <w:spacing w:before="0" w:after="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Confianza / Base</w:t>
            </w:r>
          </w:p>
        </w:tc>
        <w:tc>
          <w:tcPr>
            <w:tcW w:w="868" w:type="pct"/>
            <w:tcBorders>
              <w:top w:val="nil"/>
              <w:left w:val="nil"/>
              <w:bottom w:val="dotted" w:sz="4" w:space="0" w:color="BFBFBF"/>
              <w:right w:val="dotted" w:sz="4" w:space="0" w:color="BFBFBF"/>
            </w:tcBorders>
            <w:shd w:val="clear" w:color="auto" w:fill="F2F2F2" w:themeFill="background1" w:themeFillShade="F2"/>
            <w:noWrap/>
            <w:vAlign w:val="center"/>
            <w:hideMark/>
          </w:tcPr>
          <w:p w14:paraId="6CDD071D"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278</w:t>
            </w:r>
          </w:p>
        </w:tc>
        <w:tc>
          <w:tcPr>
            <w:tcW w:w="1195" w:type="pct"/>
            <w:tcBorders>
              <w:top w:val="nil"/>
              <w:left w:val="nil"/>
              <w:bottom w:val="dotted" w:sz="4" w:space="0" w:color="BFBFBF"/>
              <w:right w:val="dotted" w:sz="4" w:space="0" w:color="BFBFBF"/>
            </w:tcBorders>
            <w:shd w:val="clear" w:color="auto" w:fill="F2F2F2" w:themeFill="background1" w:themeFillShade="F2"/>
            <w:noWrap/>
            <w:vAlign w:val="center"/>
          </w:tcPr>
          <w:p w14:paraId="7666DF9D"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=SUM(c13:c21)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143,282.00</w:t>
            </w:r>
            <w:r>
              <w:rPr>
                <w:rFonts w:ascii="Arial" w:eastAsia="Times New Roman" w:hAnsi="Arial" w:cs="Arial"/>
                <w:color w:val="000000"/>
                <w:sz w:val="18"/>
                <w:szCs w:val="18"/>
                <w:lang w:val="es-419"/>
              </w:rPr>
              <w:fldChar w:fldCharType="end"/>
            </w:r>
          </w:p>
        </w:tc>
        <w:tc>
          <w:tcPr>
            <w:tcW w:w="1195" w:type="pct"/>
            <w:tcBorders>
              <w:top w:val="nil"/>
              <w:left w:val="nil"/>
              <w:bottom w:val="dotted" w:sz="4" w:space="0" w:color="BFBFBF"/>
              <w:right w:val="single" w:sz="4" w:space="0" w:color="auto"/>
            </w:tcBorders>
            <w:shd w:val="clear" w:color="auto" w:fill="F2F2F2" w:themeFill="background1" w:themeFillShade="F2"/>
            <w:noWrap/>
            <w:vAlign w:val="center"/>
          </w:tcPr>
          <w:p w14:paraId="639D8271"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=SUM(d13:d21)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214,679.00</w:t>
            </w:r>
            <w:r>
              <w:rPr>
                <w:rFonts w:ascii="Arial" w:eastAsia="Times New Roman" w:hAnsi="Arial" w:cs="Arial"/>
                <w:color w:val="000000"/>
                <w:sz w:val="18"/>
                <w:szCs w:val="18"/>
                <w:lang w:val="es-419"/>
              </w:rPr>
              <w:fldChar w:fldCharType="end"/>
            </w:r>
          </w:p>
        </w:tc>
      </w:tr>
      <w:tr w:rsidR="006E2D26" w:rsidRPr="006150EA" w14:paraId="1C304B0C"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637FFB02"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Responsable de área B</w:t>
            </w:r>
          </w:p>
        </w:tc>
        <w:tc>
          <w:tcPr>
            <w:tcW w:w="868" w:type="pct"/>
            <w:tcBorders>
              <w:top w:val="nil"/>
              <w:left w:val="nil"/>
              <w:bottom w:val="dotted" w:sz="4" w:space="0" w:color="BFBFBF"/>
              <w:right w:val="dotted" w:sz="4" w:space="0" w:color="BFBFBF"/>
            </w:tcBorders>
            <w:shd w:val="clear" w:color="000000" w:fill="FFFFFF"/>
            <w:noWrap/>
            <w:vAlign w:val="center"/>
            <w:hideMark/>
          </w:tcPr>
          <w:p w14:paraId="3FCD6B98"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10</w:t>
            </w:r>
          </w:p>
        </w:tc>
        <w:tc>
          <w:tcPr>
            <w:tcW w:w="1195" w:type="pct"/>
            <w:tcBorders>
              <w:top w:val="nil"/>
              <w:left w:val="nil"/>
              <w:bottom w:val="dotted" w:sz="4" w:space="0" w:color="BFBFBF"/>
              <w:right w:val="dotted" w:sz="4" w:space="0" w:color="BFBFBF"/>
            </w:tcBorders>
            <w:shd w:val="clear" w:color="000000" w:fill="FFFFFF"/>
            <w:noWrap/>
            <w:vAlign w:val="center"/>
          </w:tcPr>
          <w:p w14:paraId="46A58753"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D84AD8">
              <w:rPr>
                <w:rFonts w:ascii="Arial" w:eastAsia="Times New Roman" w:hAnsi="Arial" w:cs="Arial"/>
                <w:color w:val="000000"/>
                <w:sz w:val="18"/>
                <w:szCs w:val="18"/>
                <w:lang w:val="es-419"/>
              </w:rPr>
              <w:t>31,292.00</w:t>
            </w:r>
          </w:p>
        </w:tc>
        <w:tc>
          <w:tcPr>
            <w:tcW w:w="1195" w:type="pct"/>
            <w:tcBorders>
              <w:top w:val="nil"/>
              <w:left w:val="nil"/>
              <w:bottom w:val="dotted" w:sz="4" w:space="0" w:color="BFBFBF"/>
              <w:right w:val="single" w:sz="4" w:space="0" w:color="auto"/>
            </w:tcBorders>
            <w:shd w:val="clear" w:color="000000" w:fill="FFFFFF"/>
            <w:noWrap/>
            <w:vAlign w:val="center"/>
          </w:tcPr>
          <w:p w14:paraId="57456493"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A2A29">
              <w:rPr>
                <w:rFonts w:ascii="Arial" w:eastAsia="Times New Roman" w:hAnsi="Arial" w:cs="Arial"/>
                <w:color w:val="000000"/>
                <w:sz w:val="18"/>
                <w:szCs w:val="18"/>
                <w:lang w:val="es-419"/>
              </w:rPr>
              <w:t>47,096.00</w:t>
            </w:r>
          </w:p>
        </w:tc>
      </w:tr>
      <w:tr w:rsidR="006E2D26" w:rsidRPr="006150EA" w14:paraId="1778D52E"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03BBD791"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Responsable de área A</w:t>
            </w:r>
          </w:p>
        </w:tc>
        <w:tc>
          <w:tcPr>
            <w:tcW w:w="868" w:type="pct"/>
            <w:tcBorders>
              <w:top w:val="nil"/>
              <w:left w:val="nil"/>
              <w:bottom w:val="dotted" w:sz="4" w:space="0" w:color="BFBFBF"/>
              <w:right w:val="dotted" w:sz="4" w:space="0" w:color="BFBFBF"/>
            </w:tcBorders>
            <w:shd w:val="clear" w:color="000000" w:fill="FFFFFF"/>
            <w:noWrap/>
            <w:vAlign w:val="center"/>
            <w:hideMark/>
          </w:tcPr>
          <w:p w14:paraId="58497EBC"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49</w:t>
            </w:r>
          </w:p>
        </w:tc>
        <w:tc>
          <w:tcPr>
            <w:tcW w:w="1195" w:type="pct"/>
            <w:tcBorders>
              <w:top w:val="nil"/>
              <w:left w:val="nil"/>
              <w:bottom w:val="dotted" w:sz="4" w:space="0" w:color="BFBFBF"/>
              <w:right w:val="dotted" w:sz="4" w:space="0" w:color="BFBFBF"/>
            </w:tcBorders>
            <w:shd w:val="clear" w:color="000000" w:fill="FFFFFF"/>
            <w:noWrap/>
            <w:vAlign w:val="center"/>
          </w:tcPr>
          <w:p w14:paraId="168FE0D2"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EC4E17">
              <w:rPr>
                <w:rFonts w:ascii="Arial" w:eastAsia="Times New Roman" w:hAnsi="Arial" w:cs="Arial"/>
                <w:color w:val="000000"/>
                <w:sz w:val="18"/>
                <w:szCs w:val="18"/>
                <w:lang w:val="es-419"/>
              </w:rPr>
              <w:t>23,510.00</w:t>
            </w:r>
          </w:p>
        </w:tc>
        <w:tc>
          <w:tcPr>
            <w:tcW w:w="1195" w:type="pct"/>
            <w:tcBorders>
              <w:top w:val="nil"/>
              <w:left w:val="nil"/>
              <w:bottom w:val="dotted" w:sz="4" w:space="0" w:color="BFBFBF"/>
              <w:right w:val="single" w:sz="4" w:space="0" w:color="auto"/>
            </w:tcBorders>
            <w:shd w:val="clear" w:color="000000" w:fill="FFFFFF"/>
            <w:noWrap/>
            <w:vAlign w:val="center"/>
          </w:tcPr>
          <w:p w14:paraId="28B088B2"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EC4E17">
              <w:rPr>
                <w:rFonts w:ascii="Arial" w:eastAsia="Times New Roman" w:hAnsi="Arial" w:cs="Arial"/>
                <w:color w:val="000000"/>
                <w:sz w:val="18"/>
                <w:szCs w:val="18"/>
                <w:lang w:val="es-419"/>
              </w:rPr>
              <w:t>43,490.00</w:t>
            </w:r>
          </w:p>
        </w:tc>
      </w:tr>
      <w:tr w:rsidR="006E2D26" w:rsidRPr="006150EA" w14:paraId="2D21280E"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11970840"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Analista C</w:t>
            </w:r>
          </w:p>
        </w:tc>
        <w:tc>
          <w:tcPr>
            <w:tcW w:w="868" w:type="pct"/>
            <w:tcBorders>
              <w:top w:val="nil"/>
              <w:left w:val="nil"/>
              <w:bottom w:val="dotted" w:sz="4" w:space="0" w:color="BFBFBF"/>
              <w:right w:val="dotted" w:sz="4" w:space="0" w:color="BFBFBF"/>
            </w:tcBorders>
            <w:shd w:val="clear" w:color="000000" w:fill="FFFFFF"/>
            <w:noWrap/>
            <w:vAlign w:val="center"/>
            <w:hideMark/>
          </w:tcPr>
          <w:p w14:paraId="6A243E1D"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30</w:t>
            </w:r>
          </w:p>
        </w:tc>
        <w:tc>
          <w:tcPr>
            <w:tcW w:w="1195" w:type="pct"/>
            <w:tcBorders>
              <w:top w:val="nil"/>
              <w:left w:val="nil"/>
              <w:bottom w:val="dotted" w:sz="4" w:space="0" w:color="BFBFBF"/>
              <w:right w:val="dotted" w:sz="4" w:space="0" w:color="BFBFBF"/>
            </w:tcBorders>
            <w:shd w:val="clear" w:color="000000" w:fill="FFFFFF"/>
            <w:noWrap/>
            <w:vAlign w:val="center"/>
          </w:tcPr>
          <w:p w14:paraId="0B6FC79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123C44">
              <w:rPr>
                <w:rFonts w:ascii="Arial" w:eastAsia="Times New Roman" w:hAnsi="Arial" w:cs="Arial"/>
                <w:color w:val="000000"/>
                <w:sz w:val="18"/>
                <w:szCs w:val="18"/>
                <w:lang w:val="es-419"/>
              </w:rPr>
              <w:t>16,238.00</w:t>
            </w:r>
          </w:p>
        </w:tc>
        <w:tc>
          <w:tcPr>
            <w:tcW w:w="1195" w:type="pct"/>
            <w:tcBorders>
              <w:top w:val="nil"/>
              <w:left w:val="nil"/>
              <w:bottom w:val="dotted" w:sz="4" w:space="0" w:color="BFBFBF"/>
              <w:right w:val="single" w:sz="4" w:space="0" w:color="auto"/>
            </w:tcBorders>
            <w:shd w:val="clear" w:color="000000" w:fill="FFFFFF"/>
            <w:noWrap/>
            <w:vAlign w:val="center"/>
          </w:tcPr>
          <w:p w14:paraId="5A48924B"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123C44">
              <w:rPr>
                <w:rFonts w:ascii="Arial" w:eastAsia="Times New Roman" w:hAnsi="Arial" w:cs="Arial"/>
                <w:color w:val="000000"/>
                <w:sz w:val="18"/>
                <w:szCs w:val="18"/>
                <w:lang w:val="es-419"/>
              </w:rPr>
              <w:t>27,316.00</w:t>
            </w:r>
          </w:p>
        </w:tc>
      </w:tr>
      <w:tr w:rsidR="006E2D26" w:rsidRPr="006150EA" w14:paraId="35FAE074"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6C0A6EA2"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Analista B</w:t>
            </w:r>
          </w:p>
        </w:tc>
        <w:tc>
          <w:tcPr>
            <w:tcW w:w="868" w:type="pct"/>
            <w:tcBorders>
              <w:top w:val="nil"/>
              <w:left w:val="nil"/>
              <w:bottom w:val="dotted" w:sz="4" w:space="0" w:color="BFBFBF"/>
              <w:right w:val="dotted" w:sz="4" w:space="0" w:color="BFBFBF"/>
            </w:tcBorders>
            <w:shd w:val="clear" w:color="000000" w:fill="FFFFFF"/>
            <w:noWrap/>
            <w:vAlign w:val="center"/>
            <w:hideMark/>
          </w:tcPr>
          <w:p w14:paraId="67433CFA"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5</w:t>
            </w:r>
          </w:p>
        </w:tc>
        <w:tc>
          <w:tcPr>
            <w:tcW w:w="1195" w:type="pct"/>
            <w:tcBorders>
              <w:top w:val="nil"/>
              <w:left w:val="nil"/>
              <w:bottom w:val="dotted" w:sz="4" w:space="0" w:color="BFBFBF"/>
              <w:right w:val="dotted" w:sz="4" w:space="0" w:color="BFBFBF"/>
            </w:tcBorders>
            <w:shd w:val="clear" w:color="000000" w:fill="FFFFFF"/>
            <w:noWrap/>
            <w:vAlign w:val="center"/>
          </w:tcPr>
          <w:p w14:paraId="1987340A"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942117">
              <w:rPr>
                <w:rFonts w:ascii="Arial" w:eastAsia="Times New Roman" w:hAnsi="Arial" w:cs="Arial"/>
                <w:color w:val="000000"/>
                <w:sz w:val="18"/>
                <w:szCs w:val="18"/>
                <w:lang w:val="es-419"/>
              </w:rPr>
              <w:t>16,780.00</w:t>
            </w:r>
          </w:p>
        </w:tc>
        <w:tc>
          <w:tcPr>
            <w:tcW w:w="1195" w:type="pct"/>
            <w:tcBorders>
              <w:top w:val="nil"/>
              <w:left w:val="nil"/>
              <w:bottom w:val="dotted" w:sz="4" w:space="0" w:color="BFBFBF"/>
              <w:right w:val="single" w:sz="4" w:space="0" w:color="auto"/>
            </w:tcBorders>
            <w:shd w:val="clear" w:color="000000" w:fill="FFFFFF"/>
            <w:noWrap/>
            <w:vAlign w:val="center"/>
          </w:tcPr>
          <w:p w14:paraId="72E428B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942117">
              <w:rPr>
                <w:rFonts w:ascii="Arial" w:eastAsia="Times New Roman" w:hAnsi="Arial" w:cs="Arial"/>
                <w:color w:val="000000"/>
                <w:sz w:val="18"/>
                <w:szCs w:val="18"/>
                <w:lang w:val="es-419"/>
              </w:rPr>
              <w:t>19,349.00</w:t>
            </w:r>
          </w:p>
        </w:tc>
      </w:tr>
      <w:tr w:rsidR="006E2D26" w:rsidRPr="006150EA" w14:paraId="0B1945A6"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7481923C"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Analista A</w:t>
            </w:r>
          </w:p>
        </w:tc>
        <w:tc>
          <w:tcPr>
            <w:tcW w:w="868" w:type="pct"/>
            <w:tcBorders>
              <w:top w:val="nil"/>
              <w:left w:val="nil"/>
              <w:bottom w:val="dotted" w:sz="4" w:space="0" w:color="BFBFBF"/>
              <w:right w:val="dotted" w:sz="4" w:space="0" w:color="BFBFBF"/>
            </w:tcBorders>
            <w:shd w:val="clear" w:color="000000" w:fill="FFFFFF"/>
            <w:noWrap/>
            <w:vAlign w:val="center"/>
            <w:hideMark/>
          </w:tcPr>
          <w:p w14:paraId="29D40EAB"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67</w:t>
            </w:r>
          </w:p>
        </w:tc>
        <w:tc>
          <w:tcPr>
            <w:tcW w:w="1195" w:type="pct"/>
            <w:tcBorders>
              <w:top w:val="nil"/>
              <w:left w:val="nil"/>
              <w:bottom w:val="dotted" w:sz="4" w:space="0" w:color="BFBFBF"/>
              <w:right w:val="dotted" w:sz="4" w:space="0" w:color="BFBFBF"/>
            </w:tcBorders>
            <w:shd w:val="clear" w:color="000000" w:fill="FFFFFF"/>
            <w:noWrap/>
            <w:vAlign w:val="center"/>
          </w:tcPr>
          <w:p w14:paraId="47438E2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483B50">
              <w:rPr>
                <w:rFonts w:ascii="Arial" w:eastAsia="Times New Roman" w:hAnsi="Arial" w:cs="Arial"/>
                <w:color w:val="000000"/>
                <w:sz w:val="18"/>
                <w:szCs w:val="18"/>
                <w:lang w:val="es-419"/>
              </w:rPr>
              <w:t>13,539.00</w:t>
            </w:r>
          </w:p>
        </w:tc>
        <w:tc>
          <w:tcPr>
            <w:tcW w:w="1195" w:type="pct"/>
            <w:tcBorders>
              <w:top w:val="nil"/>
              <w:left w:val="nil"/>
              <w:bottom w:val="dotted" w:sz="4" w:space="0" w:color="BFBFBF"/>
              <w:right w:val="single" w:sz="4" w:space="0" w:color="auto"/>
            </w:tcBorders>
            <w:shd w:val="clear" w:color="000000" w:fill="FFFFFF"/>
            <w:noWrap/>
            <w:vAlign w:val="center"/>
          </w:tcPr>
          <w:p w14:paraId="05B1A52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483B50">
              <w:rPr>
                <w:rFonts w:ascii="Arial" w:eastAsia="Times New Roman" w:hAnsi="Arial" w:cs="Arial"/>
                <w:color w:val="000000"/>
                <w:sz w:val="18"/>
                <w:szCs w:val="18"/>
                <w:lang w:val="es-419"/>
              </w:rPr>
              <w:t>22,838.00</w:t>
            </w:r>
          </w:p>
        </w:tc>
      </w:tr>
      <w:tr w:rsidR="006E2D26" w:rsidRPr="006150EA" w14:paraId="636FB081"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6391B689"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Asistente D</w:t>
            </w:r>
          </w:p>
        </w:tc>
        <w:tc>
          <w:tcPr>
            <w:tcW w:w="868" w:type="pct"/>
            <w:tcBorders>
              <w:top w:val="nil"/>
              <w:left w:val="nil"/>
              <w:bottom w:val="dotted" w:sz="4" w:space="0" w:color="BFBFBF"/>
              <w:right w:val="dotted" w:sz="4" w:space="0" w:color="BFBFBF"/>
            </w:tcBorders>
            <w:shd w:val="clear" w:color="000000" w:fill="FFFFFF"/>
            <w:noWrap/>
            <w:vAlign w:val="center"/>
            <w:hideMark/>
          </w:tcPr>
          <w:p w14:paraId="68149FAD"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73</w:t>
            </w:r>
          </w:p>
        </w:tc>
        <w:tc>
          <w:tcPr>
            <w:tcW w:w="1195" w:type="pct"/>
            <w:tcBorders>
              <w:top w:val="nil"/>
              <w:left w:val="nil"/>
              <w:bottom w:val="dotted" w:sz="4" w:space="0" w:color="BFBFBF"/>
              <w:right w:val="dotted" w:sz="4" w:space="0" w:color="BFBFBF"/>
            </w:tcBorders>
            <w:shd w:val="clear" w:color="000000" w:fill="FFFFFF"/>
            <w:noWrap/>
            <w:vAlign w:val="center"/>
          </w:tcPr>
          <w:p w14:paraId="7A3E9DFD"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8307C4">
              <w:rPr>
                <w:rFonts w:ascii="Arial" w:eastAsia="Times New Roman" w:hAnsi="Arial" w:cs="Arial"/>
                <w:color w:val="000000"/>
                <w:sz w:val="18"/>
                <w:szCs w:val="18"/>
                <w:lang w:val="es-419"/>
              </w:rPr>
              <w:t>12,332.00</w:t>
            </w:r>
          </w:p>
        </w:tc>
        <w:tc>
          <w:tcPr>
            <w:tcW w:w="1195" w:type="pct"/>
            <w:tcBorders>
              <w:top w:val="nil"/>
              <w:left w:val="nil"/>
              <w:bottom w:val="dotted" w:sz="4" w:space="0" w:color="BFBFBF"/>
              <w:right w:val="single" w:sz="4" w:space="0" w:color="auto"/>
            </w:tcBorders>
            <w:shd w:val="clear" w:color="000000" w:fill="FFFFFF"/>
            <w:noWrap/>
            <w:vAlign w:val="center"/>
          </w:tcPr>
          <w:p w14:paraId="4F3FF390"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8307C4">
              <w:rPr>
                <w:rFonts w:ascii="Arial" w:eastAsia="Times New Roman" w:hAnsi="Arial" w:cs="Arial"/>
                <w:color w:val="000000"/>
                <w:sz w:val="18"/>
                <w:szCs w:val="18"/>
                <w:lang w:val="es-419"/>
              </w:rPr>
              <w:t>21,049.00</w:t>
            </w:r>
          </w:p>
        </w:tc>
      </w:tr>
      <w:tr w:rsidR="006E2D26" w:rsidRPr="006150EA" w14:paraId="738D19E8"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4ED332DC"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Asistente C</w:t>
            </w:r>
          </w:p>
        </w:tc>
        <w:tc>
          <w:tcPr>
            <w:tcW w:w="868" w:type="pct"/>
            <w:tcBorders>
              <w:top w:val="nil"/>
              <w:left w:val="nil"/>
              <w:bottom w:val="dotted" w:sz="4" w:space="0" w:color="BFBFBF"/>
              <w:right w:val="dotted" w:sz="4" w:space="0" w:color="BFBFBF"/>
            </w:tcBorders>
            <w:shd w:val="clear" w:color="000000" w:fill="FFFFFF"/>
            <w:noWrap/>
            <w:vAlign w:val="center"/>
            <w:hideMark/>
          </w:tcPr>
          <w:p w14:paraId="1752EE47"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w:t>
            </w:r>
          </w:p>
        </w:tc>
        <w:tc>
          <w:tcPr>
            <w:tcW w:w="1195" w:type="pct"/>
            <w:tcBorders>
              <w:top w:val="nil"/>
              <w:left w:val="nil"/>
              <w:bottom w:val="dotted" w:sz="4" w:space="0" w:color="BFBFBF"/>
              <w:right w:val="dotted" w:sz="4" w:space="0" w:color="BFBFBF"/>
            </w:tcBorders>
            <w:shd w:val="clear" w:color="000000" w:fill="FFFFFF"/>
            <w:noWrap/>
            <w:vAlign w:val="center"/>
          </w:tcPr>
          <w:p w14:paraId="638BD0CA"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9A4278">
              <w:rPr>
                <w:rFonts w:ascii="Arial" w:eastAsia="Times New Roman" w:hAnsi="Arial" w:cs="Arial"/>
                <w:color w:val="000000"/>
                <w:sz w:val="18"/>
                <w:szCs w:val="18"/>
                <w:lang w:val="es-419"/>
              </w:rPr>
              <w:t>11,075.00</w:t>
            </w:r>
          </w:p>
        </w:tc>
        <w:tc>
          <w:tcPr>
            <w:tcW w:w="1195" w:type="pct"/>
            <w:tcBorders>
              <w:top w:val="nil"/>
              <w:left w:val="nil"/>
              <w:bottom w:val="dotted" w:sz="4" w:space="0" w:color="BFBFBF"/>
              <w:right w:val="single" w:sz="4" w:space="0" w:color="auto"/>
            </w:tcBorders>
            <w:shd w:val="clear" w:color="000000" w:fill="FFFFFF"/>
            <w:noWrap/>
            <w:vAlign w:val="center"/>
          </w:tcPr>
          <w:p w14:paraId="05D5BBAA"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9A4278">
              <w:rPr>
                <w:rFonts w:ascii="Arial" w:eastAsia="Times New Roman" w:hAnsi="Arial" w:cs="Arial"/>
                <w:color w:val="000000"/>
                <w:sz w:val="18"/>
                <w:szCs w:val="18"/>
                <w:lang w:val="es-419"/>
              </w:rPr>
              <w:t>11,075.00</w:t>
            </w:r>
          </w:p>
        </w:tc>
      </w:tr>
      <w:tr w:rsidR="006E2D26" w:rsidRPr="006150EA" w14:paraId="236D5EA8"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0727DF7B"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lastRenderedPageBreak/>
              <w:t>Asistente A</w:t>
            </w:r>
          </w:p>
        </w:tc>
        <w:tc>
          <w:tcPr>
            <w:tcW w:w="868" w:type="pct"/>
            <w:tcBorders>
              <w:top w:val="nil"/>
              <w:left w:val="nil"/>
              <w:bottom w:val="dotted" w:sz="4" w:space="0" w:color="BFBFBF"/>
              <w:right w:val="dotted" w:sz="4" w:space="0" w:color="BFBFBF"/>
            </w:tcBorders>
            <w:shd w:val="clear" w:color="000000" w:fill="FFFFFF"/>
            <w:noWrap/>
            <w:vAlign w:val="center"/>
            <w:hideMark/>
          </w:tcPr>
          <w:p w14:paraId="1FB53173"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40</w:t>
            </w:r>
          </w:p>
        </w:tc>
        <w:tc>
          <w:tcPr>
            <w:tcW w:w="1195" w:type="pct"/>
            <w:tcBorders>
              <w:top w:val="nil"/>
              <w:left w:val="nil"/>
              <w:bottom w:val="dotted" w:sz="4" w:space="0" w:color="BFBFBF"/>
              <w:right w:val="dotted" w:sz="4" w:space="0" w:color="BFBFBF"/>
            </w:tcBorders>
            <w:shd w:val="clear" w:color="000000" w:fill="FFFFFF"/>
            <w:noWrap/>
            <w:vAlign w:val="center"/>
          </w:tcPr>
          <w:p w14:paraId="0536D25C"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5D3772">
              <w:rPr>
                <w:rFonts w:ascii="Arial" w:eastAsia="Times New Roman" w:hAnsi="Arial" w:cs="Arial"/>
                <w:color w:val="000000"/>
                <w:sz w:val="18"/>
                <w:szCs w:val="18"/>
                <w:lang w:val="es-419"/>
              </w:rPr>
              <w:t>8,148.00</w:t>
            </w:r>
          </w:p>
        </w:tc>
        <w:tc>
          <w:tcPr>
            <w:tcW w:w="1195" w:type="pct"/>
            <w:tcBorders>
              <w:top w:val="nil"/>
              <w:left w:val="nil"/>
              <w:bottom w:val="dotted" w:sz="4" w:space="0" w:color="BFBFBF"/>
              <w:right w:val="single" w:sz="4" w:space="0" w:color="auto"/>
            </w:tcBorders>
            <w:shd w:val="clear" w:color="000000" w:fill="FFFFFF"/>
            <w:noWrap/>
            <w:vAlign w:val="center"/>
          </w:tcPr>
          <w:p w14:paraId="2330D523"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5D3772">
              <w:rPr>
                <w:rFonts w:ascii="Arial" w:eastAsia="Times New Roman" w:hAnsi="Arial" w:cs="Arial"/>
                <w:color w:val="000000"/>
                <w:sz w:val="18"/>
                <w:szCs w:val="18"/>
                <w:lang w:val="es-419"/>
              </w:rPr>
              <w:t>12,098.00</w:t>
            </w:r>
          </w:p>
        </w:tc>
      </w:tr>
      <w:tr w:rsidR="006E2D26" w:rsidRPr="006150EA" w14:paraId="3415F20E"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35D51CB0"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Técnico(a) Especializado(a) BII M. T.</w:t>
            </w:r>
          </w:p>
        </w:tc>
        <w:tc>
          <w:tcPr>
            <w:tcW w:w="868" w:type="pct"/>
            <w:tcBorders>
              <w:top w:val="nil"/>
              <w:left w:val="nil"/>
              <w:bottom w:val="dotted" w:sz="4" w:space="0" w:color="BFBFBF"/>
              <w:right w:val="dotted" w:sz="4" w:space="0" w:color="BFBFBF"/>
            </w:tcBorders>
            <w:shd w:val="clear" w:color="000000" w:fill="FFFFFF"/>
            <w:noWrap/>
            <w:vAlign w:val="center"/>
            <w:hideMark/>
          </w:tcPr>
          <w:p w14:paraId="4BBA549E"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3</w:t>
            </w:r>
          </w:p>
        </w:tc>
        <w:tc>
          <w:tcPr>
            <w:tcW w:w="1195" w:type="pct"/>
            <w:tcBorders>
              <w:top w:val="nil"/>
              <w:left w:val="nil"/>
              <w:bottom w:val="dotted" w:sz="4" w:space="0" w:color="BFBFBF"/>
              <w:right w:val="dotted" w:sz="4" w:space="0" w:color="BFBFBF"/>
            </w:tcBorders>
            <w:shd w:val="clear" w:color="000000" w:fill="FFFFFF"/>
            <w:noWrap/>
            <w:vAlign w:val="center"/>
          </w:tcPr>
          <w:p w14:paraId="464D1295"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67AE5">
              <w:rPr>
                <w:rFonts w:ascii="Arial" w:eastAsia="Times New Roman" w:hAnsi="Arial" w:cs="Arial"/>
                <w:color w:val="000000"/>
                <w:sz w:val="18"/>
                <w:szCs w:val="18"/>
                <w:lang w:val="es-419"/>
              </w:rPr>
              <w:t>10,368.00</w:t>
            </w:r>
          </w:p>
        </w:tc>
        <w:tc>
          <w:tcPr>
            <w:tcW w:w="1195" w:type="pct"/>
            <w:tcBorders>
              <w:top w:val="nil"/>
              <w:left w:val="nil"/>
              <w:bottom w:val="dotted" w:sz="4" w:space="0" w:color="BFBFBF"/>
              <w:right w:val="single" w:sz="4" w:space="0" w:color="auto"/>
            </w:tcBorders>
            <w:shd w:val="clear" w:color="000000" w:fill="FFFFFF"/>
            <w:noWrap/>
            <w:vAlign w:val="center"/>
          </w:tcPr>
          <w:p w14:paraId="15CEA82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67AE5">
              <w:rPr>
                <w:rFonts w:ascii="Arial" w:eastAsia="Times New Roman" w:hAnsi="Arial" w:cs="Arial"/>
                <w:color w:val="000000"/>
                <w:sz w:val="18"/>
                <w:szCs w:val="18"/>
                <w:lang w:val="es-419"/>
              </w:rPr>
              <w:t>10,368.00</w:t>
            </w:r>
          </w:p>
        </w:tc>
      </w:tr>
      <w:tr w:rsidR="006E2D26" w:rsidRPr="006150EA" w14:paraId="043A1EE1" w14:textId="77777777" w:rsidTr="00102966">
        <w:trPr>
          <w:trHeight w:val="454"/>
        </w:trPr>
        <w:tc>
          <w:tcPr>
            <w:tcW w:w="1742" w:type="pct"/>
            <w:tcBorders>
              <w:top w:val="nil"/>
              <w:left w:val="single" w:sz="4" w:space="0" w:color="auto"/>
              <w:bottom w:val="dotted" w:sz="4" w:space="0" w:color="BFBFBF"/>
              <w:right w:val="dotted" w:sz="4" w:space="0" w:color="BFBFBF"/>
            </w:tcBorders>
            <w:shd w:val="clear" w:color="auto" w:fill="FFFFFF" w:themeFill="background1"/>
            <w:vAlign w:val="center"/>
            <w:hideMark/>
          </w:tcPr>
          <w:p w14:paraId="48F3CFAA" w14:textId="77777777" w:rsidR="006E2D26" w:rsidRPr="00EC2D5B" w:rsidRDefault="006E2D26" w:rsidP="00635B0C">
            <w:pPr>
              <w:spacing w:before="0" w:after="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Honorarios</w:t>
            </w:r>
          </w:p>
        </w:tc>
        <w:tc>
          <w:tcPr>
            <w:tcW w:w="868" w:type="pct"/>
            <w:tcBorders>
              <w:top w:val="nil"/>
              <w:left w:val="nil"/>
              <w:bottom w:val="dotted" w:sz="4" w:space="0" w:color="BFBFBF"/>
              <w:right w:val="dotted" w:sz="4" w:space="0" w:color="BFBFBF"/>
            </w:tcBorders>
            <w:shd w:val="clear" w:color="auto" w:fill="FFFFFF" w:themeFill="background1"/>
            <w:noWrap/>
            <w:vAlign w:val="center"/>
            <w:hideMark/>
          </w:tcPr>
          <w:p w14:paraId="4C7278A9"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25</w:t>
            </w:r>
          </w:p>
        </w:tc>
        <w:tc>
          <w:tcPr>
            <w:tcW w:w="1195" w:type="pct"/>
            <w:tcBorders>
              <w:top w:val="nil"/>
              <w:left w:val="nil"/>
              <w:bottom w:val="dotted" w:sz="4" w:space="0" w:color="BFBFBF"/>
              <w:right w:val="dotted" w:sz="4" w:space="0" w:color="BFBFBF"/>
            </w:tcBorders>
            <w:shd w:val="clear" w:color="auto" w:fill="FFFFFF" w:themeFill="background1"/>
            <w:noWrap/>
            <w:vAlign w:val="center"/>
          </w:tcPr>
          <w:p w14:paraId="5E8BC54F"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=c23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8,897.00</w:t>
            </w:r>
            <w:r>
              <w:rPr>
                <w:rFonts w:ascii="Arial" w:eastAsia="Times New Roman" w:hAnsi="Arial" w:cs="Arial"/>
                <w:color w:val="000000"/>
                <w:sz w:val="18"/>
                <w:szCs w:val="18"/>
                <w:lang w:val="es-419"/>
              </w:rPr>
              <w:fldChar w:fldCharType="end"/>
            </w:r>
          </w:p>
        </w:tc>
        <w:tc>
          <w:tcPr>
            <w:tcW w:w="1195" w:type="pct"/>
            <w:tcBorders>
              <w:top w:val="nil"/>
              <w:left w:val="nil"/>
              <w:bottom w:val="dotted" w:sz="4" w:space="0" w:color="BFBFBF"/>
              <w:right w:val="single" w:sz="4" w:space="0" w:color="auto"/>
            </w:tcBorders>
            <w:shd w:val="clear" w:color="auto" w:fill="FFFFFF" w:themeFill="background1"/>
            <w:noWrap/>
            <w:vAlign w:val="center"/>
          </w:tcPr>
          <w:p w14:paraId="331D405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=d23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81,599.00</w:t>
            </w:r>
            <w:r>
              <w:rPr>
                <w:rFonts w:ascii="Arial" w:eastAsia="Times New Roman" w:hAnsi="Arial" w:cs="Arial"/>
                <w:color w:val="000000"/>
                <w:sz w:val="18"/>
                <w:szCs w:val="18"/>
                <w:lang w:val="es-419"/>
              </w:rPr>
              <w:fldChar w:fldCharType="end"/>
            </w:r>
          </w:p>
        </w:tc>
      </w:tr>
      <w:tr w:rsidR="006E2D26" w:rsidRPr="006150EA" w14:paraId="42576C1F"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44BF45FA"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Prestador(a) de Servicios Profesionales Honorarios Asimilados a Salarios (P.S.P.H.A.S)</w:t>
            </w:r>
          </w:p>
        </w:tc>
        <w:tc>
          <w:tcPr>
            <w:tcW w:w="868" w:type="pct"/>
            <w:tcBorders>
              <w:top w:val="nil"/>
              <w:left w:val="nil"/>
              <w:bottom w:val="dotted" w:sz="4" w:space="0" w:color="BFBFBF"/>
              <w:right w:val="dotted" w:sz="4" w:space="0" w:color="BFBFBF"/>
            </w:tcBorders>
            <w:shd w:val="clear" w:color="000000" w:fill="FFFFFF"/>
            <w:noWrap/>
            <w:vAlign w:val="center"/>
            <w:hideMark/>
          </w:tcPr>
          <w:p w14:paraId="78EC500C"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25</w:t>
            </w:r>
          </w:p>
        </w:tc>
        <w:tc>
          <w:tcPr>
            <w:tcW w:w="1195" w:type="pct"/>
            <w:tcBorders>
              <w:top w:val="nil"/>
              <w:left w:val="nil"/>
              <w:bottom w:val="dotted" w:sz="4" w:space="0" w:color="BFBFBF"/>
              <w:right w:val="dotted" w:sz="4" w:space="0" w:color="BFBFBF"/>
            </w:tcBorders>
            <w:shd w:val="clear" w:color="000000" w:fill="FFFFFF"/>
            <w:noWrap/>
            <w:vAlign w:val="center"/>
          </w:tcPr>
          <w:p w14:paraId="1CC7E07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67AE5">
              <w:rPr>
                <w:rFonts w:ascii="Arial" w:eastAsia="Times New Roman" w:hAnsi="Arial" w:cs="Arial"/>
                <w:color w:val="000000"/>
                <w:sz w:val="18"/>
                <w:szCs w:val="18"/>
                <w:lang w:val="es-419"/>
              </w:rPr>
              <w:t>8,897.00</w:t>
            </w:r>
          </w:p>
        </w:tc>
        <w:tc>
          <w:tcPr>
            <w:tcW w:w="1195" w:type="pct"/>
            <w:tcBorders>
              <w:top w:val="nil"/>
              <w:left w:val="nil"/>
              <w:bottom w:val="dotted" w:sz="4" w:space="0" w:color="BFBFBF"/>
              <w:right w:val="single" w:sz="4" w:space="0" w:color="auto"/>
            </w:tcBorders>
            <w:shd w:val="clear" w:color="000000" w:fill="FFFFFF"/>
            <w:noWrap/>
            <w:vAlign w:val="center"/>
          </w:tcPr>
          <w:p w14:paraId="3AFACB5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67AE5">
              <w:rPr>
                <w:rFonts w:ascii="Arial" w:eastAsia="Times New Roman" w:hAnsi="Arial" w:cs="Arial"/>
                <w:color w:val="000000"/>
                <w:sz w:val="18"/>
                <w:szCs w:val="18"/>
                <w:lang w:val="es-419"/>
              </w:rPr>
              <w:t>81,599.00</w:t>
            </w:r>
          </w:p>
        </w:tc>
      </w:tr>
      <w:tr w:rsidR="006E2D26" w:rsidRPr="006150EA" w14:paraId="75A99585" w14:textId="77777777" w:rsidTr="00C8226D">
        <w:trPr>
          <w:trHeight w:val="454"/>
        </w:trPr>
        <w:tc>
          <w:tcPr>
            <w:tcW w:w="1742" w:type="pct"/>
            <w:tcBorders>
              <w:top w:val="nil"/>
              <w:left w:val="single" w:sz="4" w:space="0" w:color="auto"/>
              <w:bottom w:val="dotted" w:sz="4" w:space="0" w:color="BFBFBF"/>
              <w:right w:val="dotted" w:sz="4" w:space="0" w:color="BFBFBF"/>
            </w:tcBorders>
            <w:shd w:val="clear" w:color="auto" w:fill="F2F2F2" w:themeFill="background1" w:themeFillShade="F2"/>
            <w:vAlign w:val="center"/>
            <w:hideMark/>
          </w:tcPr>
          <w:p w14:paraId="2EDBBED9" w14:textId="77777777" w:rsidR="006E2D26" w:rsidRPr="00EC2D5B" w:rsidRDefault="006E2D26" w:rsidP="00635B0C">
            <w:pPr>
              <w:spacing w:before="0" w:after="0"/>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Docentes</w:t>
            </w:r>
          </w:p>
        </w:tc>
        <w:tc>
          <w:tcPr>
            <w:tcW w:w="868" w:type="pct"/>
            <w:tcBorders>
              <w:top w:val="nil"/>
              <w:left w:val="nil"/>
              <w:bottom w:val="dotted" w:sz="4" w:space="0" w:color="BFBFBF"/>
              <w:right w:val="dotted" w:sz="4" w:space="0" w:color="BFBFBF"/>
            </w:tcBorders>
            <w:shd w:val="clear" w:color="auto" w:fill="F2F2F2" w:themeFill="background1" w:themeFillShade="F2"/>
            <w:noWrap/>
            <w:vAlign w:val="center"/>
            <w:hideMark/>
          </w:tcPr>
          <w:p w14:paraId="3F355FA7" w14:textId="77777777" w:rsidR="006E2D26" w:rsidRPr="00EC2D5B" w:rsidRDefault="006E2D26" w:rsidP="00635B0C">
            <w:pPr>
              <w:spacing w:before="0" w:after="0"/>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662</w:t>
            </w:r>
          </w:p>
        </w:tc>
        <w:tc>
          <w:tcPr>
            <w:tcW w:w="1195" w:type="pct"/>
            <w:tcBorders>
              <w:top w:val="nil"/>
              <w:left w:val="nil"/>
              <w:bottom w:val="dotted" w:sz="4" w:space="0" w:color="BFBFBF"/>
              <w:right w:val="dotted" w:sz="4" w:space="0" w:color="BFBFBF"/>
            </w:tcBorders>
            <w:shd w:val="clear" w:color="auto" w:fill="F2F2F2" w:themeFill="background1" w:themeFillShade="F2"/>
            <w:noWrap/>
            <w:vAlign w:val="center"/>
          </w:tcPr>
          <w:p w14:paraId="7DA354D1" w14:textId="77777777" w:rsidR="006E2D26" w:rsidRPr="00EC2D5B" w:rsidRDefault="006E2D26" w:rsidP="00635B0C">
            <w:pPr>
              <w:spacing w:before="0" w:after="0"/>
              <w:ind w:firstLineChars="200" w:firstLine="36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=c25+c35 \# "#,##0.00"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316,674.00</w:t>
            </w:r>
            <w:r>
              <w:rPr>
                <w:rFonts w:ascii="Arial" w:eastAsia="Times New Roman" w:hAnsi="Arial" w:cs="Arial"/>
                <w:b/>
                <w:bCs/>
                <w:color w:val="000000"/>
                <w:sz w:val="18"/>
                <w:szCs w:val="18"/>
                <w:lang w:val="es-419"/>
              </w:rPr>
              <w:fldChar w:fldCharType="end"/>
            </w:r>
          </w:p>
        </w:tc>
        <w:tc>
          <w:tcPr>
            <w:tcW w:w="1195" w:type="pct"/>
            <w:tcBorders>
              <w:top w:val="nil"/>
              <w:left w:val="nil"/>
              <w:bottom w:val="dotted" w:sz="4" w:space="0" w:color="BFBFBF"/>
              <w:right w:val="single" w:sz="4" w:space="0" w:color="auto"/>
            </w:tcBorders>
            <w:shd w:val="clear" w:color="auto" w:fill="F2F2F2" w:themeFill="background1" w:themeFillShade="F2"/>
            <w:noWrap/>
            <w:vAlign w:val="center"/>
          </w:tcPr>
          <w:p w14:paraId="7DF9DD3E" w14:textId="77777777" w:rsidR="006E2D26" w:rsidRPr="00EC2D5B" w:rsidRDefault="006E2D26" w:rsidP="00635B0C">
            <w:pPr>
              <w:spacing w:before="0" w:after="0"/>
              <w:ind w:firstLineChars="200" w:firstLine="36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=d25+d35 \# "#,##0.00"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489,013.00</w:t>
            </w:r>
            <w:r>
              <w:rPr>
                <w:rFonts w:ascii="Arial" w:eastAsia="Times New Roman" w:hAnsi="Arial" w:cs="Arial"/>
                <w:b/>
                <w:bCs/>
                <w:color w:val="000000"/>
                <w:sz w:val="18"/>
                <w:szCs w:val="18"/>
                <w:lang w:val="es-419"/>
              </w:rPr>
              <w:fldChar w:fldCharType="end"/>
            </w:r>
          </w:p>
        </w:tc>
      </w:tr>
      <w:tr w:rsidR="006E2D26" w:rsidRPr="006150EA" w14:paraId="49C5BD87" w14:textId="77777777" w:rsidTr="00102966">
        <w:trPr>
          <w:trHeight w:val="454"/>
        </w:trPr>
        <w:tc>
          <w:tcPr>
            <w:tcW w:w="1742" w:type="pct"/>
            <w:tcBorders>
              <w:top w:val="nil"/>
              <w:left w:val="single" w:sz="4" w:space="0" w:color="auto"/>
              <w:bottom w:val="dotted" w:sz="4" w:space="0" w:color="BFBFBF"/>
              <w:right w:val="dotted" w:sz="4" w:space="0" w:color="BFBFBF"/>
            </w:tcBorders>
            <w:shd w:val="clear" w:color="auto" w:fill="F2F2F2" w:themeFill="background1" w:themeFillShade="F2"/>
            <w:vAlign w:val="center"/>
            <w:hideMark/>
          </w:tcPr>
          <w:p w14:paraId="05DA1538" w14:textId="77777777" w:rsidR="006E2D26" w:rsidRPr="00EC2D5B" w:rsidRDefault="006E2D26" w:rsidP="00635B0C">
            <w:pPr>
              <w:spacing w:before="0" w:after="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Confianza / Base</w:t>
            </w:r>
          </w:p>
        </w:tc>
        <w:tc>
          <w:tcPr>
            <w:tcW w:w="868" w:type="pct"/>
            <w:tcBorders>
              <w:top w:val="nil"/>
              <w:left w:val="nil"/>
              <w:bottom w:val="dotted" w:sz="4" w:space="0" w:color="BFBFBF"/>
              <w:right w:val="dotted" w:sz="4" w:space="0" w:color="BFBFBF"/>
            </w:tcBorders>
            <w:shd w:val="clear" w:color="auto" w:fill="F2F2F2" w:themeFill="background1" w:themeFillShade="F2"/>
            <w:noWrap/>
            <w:vAlign w:val="center"/>
            <w:hideMark/>
          </w:tcPr>
          <w:p w14:paraId="1A6CA93D"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327</w:t>
            </w:r>
          </w:p>
        </w:tc>
        <w:tc>
          <w:tcPr>
            <w:tcW w:w="1195" w:type="pct"/>
            <w:tcBorders>
              <w:top w:val="nil"/>
              <w:left w:val="nil"/>
              <w:bottom w:val="dotted" w:sz="4" w:space="0" w:color="BFBFBF"/>
              <w:right w:val="dotted" w:sz="4" w:space="0" w:color="BFBFBF"/>
            </w:tcBorders>
            <w:shd w:val="clear" w:color="auto" w:fill="F2F2F2" w:themeFill="background1" w:themeFillShade="F2"/>
            <w:noWrap/>
            <w:vAlign w:val="center"/>
          </w:tcPr>
          <w:p w14:paraId="55A53CDC"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=SUM(c26:c34)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302,928.00</w:t>
            </w:r>
            <w:r>
              <w:rPr>
                <w:rFonts w:ascii="Arial" w:eastAsia="Times New Roman" w:hAnsi="Arial" w:cs="Arial"/>
                <w:color w:val="000000"/>
                <w:sz w:val="18"/>
                <w:szCs w:val="18"/>
                <w:lang w:val="es-419"/>
              </w:rPr>
              <w:fldChar w:fldCharType="end"/>
            </w:r>
          </w:p>
        </w:tc>
        <w:tc>
          <w:tcPr>
            <w:tcW w:w="1195" w:type="pct"/>
            <w:tcBorders>
              <w:top w:val="nil"/>
              <w:left w:val="nil"/>
              <w:bottom w:val="dotted" w:sz="4" w:space="0" w:color="BFBFBF"/>
              <w:right w:val="single" w:sz="4" w:space="0" w:color="auto"/>
            </w:tcBorders>
            <w:shd w:val="clear" w:color="auto" w:fill="F2F2F2" w:themeFill="background1" w:themeFillShade="F2"/>
            <w:noWrap/>
            <w:vAlign w:val="center"/>
          </w:tcPr>
          <w:p w14:paraId="3F1CAA80"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=SUM(d26:d34)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430,161.00</w:t>
            </w:r>
            <w:r>
              <w:rPr>
                <w:rFonts w:ascii="Arial" w:eastAsia="Times New Roman" w:hAnsi="Arial" w:cs="Arial"/>
                <w:color w:val="000000"/>
                <w:sz w:val="18"/>
                <w:szCs w:val="18"/>
                <w:lang w:val="es-419"/>
              </w:rPr>
              <w:fldChar w:fldCharType="end"/>
            </w:r>
          </w:p>
        </w:tc>
      </w:tr>
      <w:tr w:rsidR="006E2D26" w:rsidRPr="006150EA" w14:paraId="2BE37A8C"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4204B364"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de Carrera Titular C</w:t>
            </w:r>
          </w:p>
        </w:tc>
        <w:tc>
          <w:tcPr>
            <w:tcW w:w="868" w:type="pct"/>
            <w:tcBorders>
              <w:top w:val="nil"/>
              <w:left w:val="nil"/>
              <w:bottom w:val="dotted" w:sz="4" w:space="0" w:color="BFBFBF"/>
              <w:right w:val="dotted" w:sz="4" w:space="0" w:color="BFBFBF"/>
            </w:tcBorders>
            <w:shd w:val="clear" w:color="000000" w:fill="FFFFFF"/>
            <w:noWrap/>
            <w:vAlign w:val="center"/>
            <w:hideMark/>
          </w:tcPr>
          <w:p w14:paraId="4962EAE1"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7</w:t>
            </w:r>
          </w:p>
        </w:tc>
        <w:tc>
          <w:tcPr>
            <w:tcW w:w="1195" w:type="pct"/>
            <w:tcBorders>
              <w:top w:val="nil"/>
              <w:left w:val="nil"/>
              <w:bottom w:val="dotted" w:sz="4" w:space="0" w:color="BFBFBF"/>
              <w:right w:val="dotted" w:sz="4" w:space="0" w:color="BFBFBF"/>
            </w:tcBorders>
            <w:shd w:val="clear" w:color="000000" w:fill="FFFFFF"/>
            <w:noWrap/>
            <w:vAlign w:val="center"/>
          </w:tcPr>
          <w:p w14:paraId="72D994A0"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751AC8">
              <w:rPr>
                <w:rFonts w:ascii="Arial" w:eastAsia="Times New Roman" w:hAnsi="Arial" w:cs="Arial"/>
                <w:color w:val="000000"/>
                <w:sz w:val="18"/>
                <w:szCs w:val="18"/>
                <w:lang w:val="es-419"/>
              </w:rPr>
              <w:t>79,628.00</w:t>
            </w:r>
          </w:p>
        </w:tc>
        <w:tc>
          <w:tcPr>
            <w:tcW w:w="1195" w:type="pct"/>
            <w:tcBorders>
              <w:top w:val="nil"/>
              <w:left w:val="nil"/>
              <w:bottom w:val="dotted" w:sz="4" w:space="0" w:color="BFBFBF"/>
              <w:right w:val="single" w:sz="4" w:space="0" w:color="auto"/>
            </w:tcBorders>
            <w:shd w:val="clear" w:color="000000" w:fill="FFFFFF"/>
            <w:noWrap/>
            <w:vAlign w:val="center"/>
          </w:tcPr>
          <w:p w14:paraId="2027A4A1"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751AC8">
              <w:rPr>
                <w:rFonts w:ascii="Arial" w:eastAsia="Times New Roman" w:hAnsi="Arial" w:cs="Arial"/>
                <w:color w:val="000000"/>
                <w:sz w:val="18"/>
                <w:szCs w:val="18"/>
                <w:lang w:val="es-419"/>
              </w:rPr>
              <w:t>87,056.00</w:t>
            </w:r>
          </w:p>
        </w:tc>
      </w:tr>
      <w:tr w:rsidR="006E2D26" w:rsidRPr="006150EA" w14:paraId="032F6979"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50E12054"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de Carrera Titular B</w:t>
            </w:r>
          </w:p>
        </w:tc>
        <w:tc>
          <w:tcPr>
            <w:tcW w:w="868" w:type="pct"/>
            <w:tcBorders>
              <w:top w:val="nil"/>
              <w:left w:val="nil"/>
              <w:bottom w:val="dotted" w:sz="4" w:space="0" w:color="BFBFBF"/>
              <w:right w:val="dotted" w:sz="4" w:space="0" w:color="BFBFBF"/>
            </w:tcBorders>
            <w:shd w:val="clear" w:color="000000" w:fill="FFFFFF"/>
            <w:noWrap/>
            <w:vAlign w:val="center"/>
            <w:hideMark/>
          </w:tcPr>
          <w:p w14:paraId="67A21DB1"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13</w:t>
            </w:r>
          </w:p>
        </w:tc>
        <w:tc>
          <w:tcPr>
            <w:tcW w:w="1195" w:type="pct"/>
            <w:tcBorders>
              <w:top w:val="nil"/>
              <w:left w:val="nil"/>
              <w:bottom w:val="dotted" w:sz="4" w:space="0" w:color="BFBFBF"/>
              <w:right w:val="dotted" w:sz="4" w:space="0" w:color="BFBFBF"/>
            </w:tcBorders>
            <w:shd w:val="clear" w:color="000000" w:fill="FFFFFF"/>
            <w:noWrap/>
            <w:vAlign w:val="center"/>
          </w:tcPr>
          <w:p w14:paraId="5159EDB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8701F2">
              <w:rPr>
                <w:rFonts w:ascii="Arial" w:eastAsia="Times New Roman" w:hAnsi="Arial" w:cs="Arial"/>
                <w:color w:val="000000"/>
                <w:sz w:val="18"/>
                <w:szCs w:val="18"/>
                <w:lang w:val="es-419"/>
              </w:rPr>
              <w:t>55,628.00</w:t>
            </w:r>
          </w:p>
        </w:tc>
        <w:tc>
          <w:tcPr>
            <w:tcW w:w="1195" w:type="pct"/>
            <w:tcBorders>
              <w:top w:val="nil"/>
              <w:left w:val="nil"/>
              <w:bottom w:val="dotted" w:sz="4" w:space="0" w:color="BFBFBF"/>
              <w:right w:val="single" w:sz="4" w:space="0" w:color="auto"/>
            </w:tcBorders>
            <w:shd w:val="clear" w:color="000000" w:fill="FFFFFF"/>
            <w:noWrap/>
            <w:vAlign w:val="center"/>
          </w:tcPr>
          <w:p w14:paraId="020133DD"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8701F2">
              <w:rPr>
                <w:rFonts w:ascii="Arial" w:eastAsia="Times New Roman" w:hAnsi="Arial" w:cs="Arial"/>
                <w:color w:val="000000"/>
                <w:sz w:val="18"/>
                <w:szCs w:val="18"/>
                <w:lang w:val="es-419"/>
              </w:rPr>
              <w:t>75,267.00</w:t>
            </w:r>
          </w:p>
        </w:tc>
      </w:tr>
      <w:tr w:rsidR="006E2D26" w:rsidRPr="006150EA" w14:paraId="75A0D30C"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4CEE05AD"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de Carrera Titular A</w:t>
            </w:r>
          </w:p>
        </w:tc>
        <w:tc>
          <w:tcPr>
            <w:tcW w:w="868" w:type="pct"/>
            <w:tcBorders>
              <w:top w:val="nil"/>
              <w:left w:val="nil"/>
              <w:bottom w:val="dotted" w:sz="4" w:space="0" w:color="BFBFBF"/>
              <w:right w:val="dotted" w:sz="4" w:space="0" w:color="BFBFBF"/>
            </w:tcBorders>
            <w:shd w:val="clear" w:color="000000" w:fill="FFFFFF"/>
            <w:noWrap/>
            <w:vAlign w:val="center"/>
            <w:hideMark/>
          </w:tcPr>
          <w:p w14:paraId="625C8998"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39</w:t>
            </w:r>
          </w:p>
        </w:tc>
        <w:tc>
          <w:tcPr>
            <w:tcW w:w="1195" w:type="pct"/>
            <w:tcBorders>
              <w:top w:val="nil"/>
              <w:left w:val="nil"/>
              <w:bottom w:val="dotted" w:sz="4" w:space="0" w:color="BFBFBF"/>
              <w:right w:val="dotted" w:sz="4" w:space="0" w:color="BFBFBF"/>
            </w:tcBorders>
            <w:shd w:val="clear" w:color="000000" w:fill="FFFFFF"/>
            <w:noWrap/>
            <w:vAlign w:val="center"/>
          </w:tcPr>
          <w:p w14:paraId="131776EB"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0C2C8A">
              <w:rPr>
                <w:rFonts w:ascii="Arial" w:eastAsia="Times New Roman" w:hAnsi="Arial" w:cs="Arial"/>
                <w:color w:val="000000"/>
                <w:sz w:val="18"/>
                <w:szCs w:val="18"/>
                <w:lang w:val="es-419"/>
              </w:rPr>
              <w:t>50,432.00</w:t>
            </w:r>
          </w:p>
        </w:tc>
        <w:tc>
          <w:tcPr>
            <w:tcW w:w="1195" w:type="pct"/>
            <w:tcBorders>
              <w:top w:val="nil"/>
              <w:left w:val="nil"/>
              <w:bottom w:val="dotted" w:sz="4" w:space="0" w:color="BFBFBF"/>
              <w:right w:val="single" w:sz="4" w:space="0" w:color="auto"/>
            </w:tcBorders>
            <w:shd w:val="clear" w:color="000000" w:fill="FFFFFF"/>
            <w:noWrap/>
            <w:vAlign w:val="center"/>
          </w:tcPr>
          <w:p w14:paraId="0639E20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0C2C8A">
              <w:rPr>
                <w:rFonts w:ascii="Arial" w:eastAsia="Times New Roman" w:hAnsi="Arial" w:cs="Arial"/>
                <w:color w:val="000000"/>
                <w:sz w:val="18"/>
                <w:szCs w:val="18"/>
                <w:lang w:val="es-419"/>
              </w:rPr>
              <w:t>78,812.00</w:t>
            </w:r>
          </w:p>
        </w:tc>
      </w:tr>
      <w:tr w:rsidR="006E2D26" w:rsidRPr="006150EA" w14:paraId="0DED798A"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35CD6F84"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de Carrera Asociado C</w:t>
            </w:r>
          </w:p>
        </w:tc>
        <w:tc>
          <w:tcPr>
            <w:tcW w:w="868" w:type="pct"/>
            <w:tcBorders>
              <w:top w:val="nil"/>
              <w:left w:val="nil"/>
              <w:bottom w:val="dotted" w:sz="4" w:space="0" w:color="BFBFBF"/>
              <w:right w:val="dotted" w:sz="4" w:space="0" w:color="BFBFBF"/>
            </w:tcBorders>
            <w:shd w:val="clear" w:color="000000" w:fill="FFFFFF"/>
            <w:noWrap/>
            <w:vAlign w:val="center"/>
            <w:hideMark/>
          </w:tcPr>
          <w:p w14:paraId="253BF40B"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52</w:t>
            </w:r>
          </w:p>
        </w:tc>
        <w:tc>
          <w:tcPr>
            <w:tcW w:w="1195" w:type="pct"/>
            <w:tcBorders>
              <w:top w:val="nil"/>
              <w:left w:val="nil"/>
              <w:bottom w:val="dotted" w:sz="4" w:space="0" w:color="BFBFBF"/>
              <w:right w:val="dotted" w:sz="4" w:space="0" w:color="BFBFBF"/>
            </w:tcBorders>
            <w:shd w:val="clear" w:color="000000" w:fill="FFFFFF"/>
            <w:noWrap/>
            <w:vAlign w:val="center"/>
          </w:tcPr>
          <w:p w14:paraId="080E22B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C440AB">
              <w:rPr>
                <w:rFonts w:ascii="Arial" w:eastAsia="Times New Roman" w:hAnsi="Arial" w:cs="Arial"/>
                <w:color w:val="000000"/>
                <w:sz w:val="18"/>
                <w:szCs w:val="18"/>
                <w:lang w:val="es-419"/>
              </w:rPr>
              <w:t>30,492.00</w:t>
            </w:r>
          </w:p>
        </w:tc>
        <w:tc>
          <w:tcPr>
            <w:tcW w:w="1195" w:type="pct"/>
            <w:tcBorders>
              <w:top w:val="nil"/>
              <w:left w:val="nil"/>
              <w:bottom w:val="dotted" w:sz="4" w:space="0" w:color="BFBFBF"/>
              <w:right w:val="single" w:sz="4" w:space="0" w:color="auto"/>
            </w:tcBorders>
            <w:shd w:val="clear" w:color="000000" w:fill="FFFFFF"/>
            <w:noWrap/>
            <w:vAlign w:val="center"/>
          </w:tcPr>
          <w:p w14:paraId="21567C5B"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C440AB">
              <w:rPr>
                <w:rFonts w:ascii="Arial" w:eastAsia="Times New Roman" w:hAnsi="Arial" w:cs="Arial"/>
                <w:color w:val="000000"/>
                <w:sz w:val="18"/>
                <w:szCs w:val="18"/>
                <w:lang w:val="es-419"/>
              </w:rPr>
              <w:t>49,914.00</w:t>
            </w:r>
          </w:p>
        </w:tc>
      </w:tr>
      <w:tr w:rsidR="006E2D26" w:rsidRPr="006150EA" w14:paraId="2B3FE5FC"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6A5C6BBC"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de Carrera Asociado B</w:t>
            </w:r>
          </w:p>
        </w:tc>
        <w:tc>
          <w:tcPr>
            <w:tcW w:w="868" w:type="pct"/>
            <w:tcBorders>
              <w:top w:val="nil"/>
              <w:left w:val="nil"/>
              <w:bottom w:val="dotted" w:sz="4" w:space="0" w:color="BFBFBF"/>
              <w:right w:val="dotted" w:sz="4" w:space="0" w:color="BFBFBF"/>
            </w:tcBorders>
            <w:shd w:val="clear" w:color="000000" w:fill="FFFFFF"/>
            <w:noWrap/>
            <w:vAlign w:val="center"/>
            <w:hideMark/>
          </w:tcPr>
          <w:p w14:paraId="769E0BDF"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29</w:t>
            </w:r>
          </w:p>
        </w:tc>
        <w:tc>
          <w:tcPr>
            <w:tcW w:w="1195" w:type="pct"/>
            <w:tcBorders>
              <w:top w:val="nil"/>
              <w:left w:val="nil"/>
              <w:bottom w:val="dotted" w:sz="4" w:space="0" w:color="BFBFBF"/>
              <w:right w:val="dotted" w:sz="4" w:space="0" w:color="BFBFBF"/>
            </w:tcBorders>
            <w:shd w:val="clear" w:color="000000" w:fill="FFFFFF"/>
            <w:noWrap/>
            <w:vAlign w:val="center"/>
          </w:tcPr>
          <w:p w14:paraId="283A5E8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0216DA">
              <w:rPr>
                <w:rFonts w:ascii="Arial" w:eastAsia="Times New Roman" w:hAnsi="Arial" w:cs="Arial"/>
                <w:color w:val="000000"/>
                <w:sz w:val="18"/>
                <w:szCs w:val="18"/>
                <w:lang w:val="es-419"/>
              </w:rPr>
              <w:t>37,774.00</w:t>
            </w:r>
          </w:p>
        </w:tc>
        <w:tc>
          <w:tcPr>
            <w:tcW w:w="1195" w:type="pct"/>
            <w:tcBorders>
              <w:top w:val="nil"/>
              <w:left w:val="nil"/>
              <w:bottom w:val="dotted" w:sz="4" w:space="0" w:color="BFBFBF"/>
              <w:right w:val="single" w:sz="4" w:space="0" w:color="auto"/>
            </w:tcBorders>
            <w:shd w:val="clear" w:color="000000" w:fill="FFFFFF"/>
            <w:noWrap/>
            <w:vAlign w:val="center"/>
          </w:tcPr>
          <w:p w14:paraId="624925E6"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0216DA">
              <w:rPr>
                <w:rFonts w:ascii="Arial" w:eastAsia="Times New Roman" w:hAnsi="Arial" w:cs="Arial"/>
                <w:color w:val="000000"/>
                <w:sz w:val="18"/>
                <w:szCs w:val="18"/>
                <w:lang w:val="es-419"/>
              </w:rPr>
              <w:t>56,452.00</w:t>
            </w:r>
          </w:p>
        </w:tc>
      </w:tr>
      <w:tr w:rsidR="006E2D26" w:rsidRPr="006150EA" w14:paraId="558C1CF0"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4D66D0EF"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de Carrera Asociado A</w:t>
            </w:r>
          </w:p>
        </w:tc>
        <w:tc>
          <w:tcPr>
            <w:tcW w:w="868" w:type="pct"/>
            <w:tcBorders>
              <w:top w:val="nil"/>
              <w:left w:val="nil"/>
              <w:bottom w:val="dotted" w:sz="4" w:space="0" w:color="BFBFBF"/>
              <w:right w:val="dotted" w:sz="4" w:space="0" w:color="BFBFBF"/>
            </w:tcBorders>
            <w:shd w:val="clear" w:color="000000" w:fill="FFFFFF"/>
            <w:noWrap/>
            <w:vAlign w:val="center"/>
            <w:hideMark/>
          </w:tcPr>
          <w:p w14:paraId="7C6A393C"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133</w:t>
            </w:r>
          </w:p>
        </w:tc>
        <w:tc>
          <w:tcPr>
            <w:tcW w:w="1195" w:type="pct"/>
            <w:tcBorders>
              <w:top w:val="nil"/>
              <w:left w:val="nil"/>
              <w:bottom w:val="dotted" w:sz="4" w:space="0" w:color="BFBFBF"/>
              <w:right w:val="dotted" w:sz="4" w:space="0" w:color="BFBFBF"/>
            </w:tcBorders>
            <w:shd w:val="clear" w:color="000000" w:fill="FFFFFF"/>
            <w:noWrap/>
            <w:vAlign w:val="center"/>
          </w:tcPr>
          <w:p w14:paraId="1222BFE4"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1C72D0">
              <w:rPr>
                <w:rFonts w:ascii="Arial" w:eastAsia="Times New Roman" w:hAnsi="Arial" w:cs="Arial"/>
                <w:color w:val="000000"/>
                <w:sz w:val="18"/>
                <w:szCs w:val="18"/>
                <w:lang w:val="es-419"/>
              </w:rPr>
              <w:t>30,492.00</w:t>
            </w:r>
          </w:p>
        </w:tc>
        <w:tc>
          <w:tcPr>
            <w:tcW w:w="1195" w:type="pct"/>
            <w:tcBorders>
              <w:top w:val="nil"/>
              <w:left w:val="nil"/>
              <w:bottom w:val="dotted" w:sz="4" w:space="0" w:color="BFBFBF"/>
              <w:right w:val="single" w:sz="4" w:space="0" w:color="auto"/>
            </w:tcBorders>
            <w:shd w:val="clear" w:color="000000" w:fill="FFFFFF"/>
            <w:noWrap/>
            <w:vAlign w:val="center"/>
          </w:tcPr>
          <w:p w14:paraId="5A284280"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1C72D0">
              <w:rPr>
                <w:rFonts w:ascii="Arial" w:eastAsia="Times New Roman" w:hAnsi="Arial" w:cs="Arial"/>
                <w:color w:val="000000"/>
                <w:sz w:val="18"/>
                <w:szCs w:val="18"/>
                <w:lang w:val="es-419"/>
              </w:rPr>
              <w:t>49,914.00</w:t>
            </w:r>
          </w:p>
        </w:tc>
      </w:tr>
      <w:tr w:rsidR="006E2D26" w:rsidRPr="006150EA" w14:paraId="75A2CB7B" w14:textId="77777777" w:rsidTr="00635B0C">
        <w:trPr>
          <w:trHeight w:val="454"/>
        </w:trPr>
        <w:tc>
          <w:tcPr>
            <w:tcW w:w="1742" w:type="pct"/>
            <w:tcBorders>
              <w:top w:val="dotted" w:sz="4" w:space="0" w:color="BFBFBF"/>
              <w:left w:val="single" w:sz="4" w:space="0" w:color="auto"/>
              <w:bottom w:val="dotted" w:sz="4" w:space="0" w:color="BFBFBF"/>
              <w:right w:val="dotted" w:sz="4" w:space="0" w:color="BFBFBF"/>
            </w:tcBorders>
            <w:shd w:val="clear" w:color="000000" w:fill="FFFFFF"/>
            <w:vAlign w:val="center"/>
            <w:hideMark/>
          </w:tcPr>
          <w:p w14:paraId="7B3F075D"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de Extraordinario(a) Asociado A</w:t>
            </w:r>
          </w:p>
        </w:tc>
        <w:tc>
          <w:tcPr>
            <w:tcW w:w="868" w:type="pct"/>
            <w:tcBorders>
              <w:top w:val="dotted" w:sz="4" w:space="0" w:color="BFBFBF"/>
              <w:left w:val="nil"/>
              <w:bottom w:val="dotted" w:sz="4" w:space="0" w:color="BFBFBF"/>
              <w:right w:val="dotted" w:sz="4" w:space="0" w:color="BFBFBF"/>
            </w:tcBorders>
            <w:shd w:val="clear" w:color="000000" w:fill="FFFFFF"/>
            <w:noWrap/>
            <w:vAlign w:val="center"/>
            <w:hideMark/>
          </w:tcPr>
          <w:p w14:paraId="3C0A755E" w14:textId="77777777" w:rsidR="006E2D26" w:rsidRPr="00EC2D5B" w:rsidRDefault="006E2D26" w:rsidP="00635B0C">
            <w:pPr>
              <w:spacing w:before="0" w:after="0"/>
              <w:jc w:val="center"/>
              <w:rPr>
                <w:rFonts w:ascii="Arial" w:eastAsia="Times New Roman" w:hAnsi="Arial" w:cs="Arial"/>
                <w:sz w:val="18"/>
                <w:szCs w:val="18"/>
                <w:lang w:val="es-419"/>
              </w:rPr>
            </w:pPr>
            <w:r w:rsidRPr="00EC2D5B">
              <w:rPr>
                <w:rFonts w:ascii="Arial" w:eastAsia="Times New Roman" w:hAnsi="Arial" w:cs="Arial"/>
                <w:sz w:val="18"/>
                <w:szCs w:val="18"/>
                <w:lang w:val="es-419"/>
              </w:rPr>
              <w:t>19</w:t>
            </w:r>
          </w:p>
        </w:tc>
        <w:tc>
          <w:tcPr>
            <w:tcW w:w="1195" w:type="pct"/>
            <w:tcBorders>
              <w:top w:val="dotted" w:sz="4" w:space="0" w:color="BFBFBF"/>
              <w:left w:val="nil"/>
              <w:bottom w:val="dotted" w:sz="4" w:space="0" w:color="BFBFBF"/>
              <w:right w:val="dotted" w:sz="4" w:space="0" w:color="BFBFBF"/>
            </w:tcBorders>
            <w:shd w:val="clear" w:color="000000" w:fill="FFFFFF"/>
            <w:noWrap/>
          </w:tcPr>
          <w:p w14:paraId="78457747"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955789">
              <w:rPr>
                <w:rFonts w:ascii="Arial" w:eastAsia="Times New Roman" w:hAnsi="Arial" w:cs="Arial"/>
                <w:color w:val="000000"/>
                <w:sz w:val="18"/>
                <w:szCs w:val="18"/>
                <w:lang w:val="es-419"/>
              </w:rPr>
              <w:t xml:space="preserve">-   </w:t>
            </w:r>
          </w:p>
        </w:tc>
        <w:tc>
          <w:tcPr>
            <w:tcW w:w="1195" w:type="pct"/>
            <w:tcBorders>
              <w:top w:val="dotted" w:sz="4" w:space="0" w:color="BFBFBF"/>
              <w:left w:val="nil"/>
              <w:bottom w:val="dotted" w:sz="4" w:space="0" w:color="BFBFBF"/>
              <w:right w:val="single" w:sz="4" w:space="0" w:color="auto"/>
            </w:tcBorders>
            <w:shd w:val="clear" w:color="000000" w:fill="FFFFFF"/>
            <w:noWrap/>
          </w:tcPr>
          <w:p w14:paraId="1BFDE0B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955789">
              <w:rPr>
                <w:rFonts w:ascii="Arial" w:eastAsia="Times New Roman" w:hAnsi="Arial" w:cs="Arial"/>
                <w:color w:val="000000"/>
                <w:sz w:val="18"/>
                <w:szCs w:val="18"/>
                <w:lang w:val="es-419"/>
              </w:rPr>
              <w:t xml:space="preserve">-   </w:t>
            </w:r>
          </w:p>
        </w:tc>
      </w:tr>
      <w:tr w:rsidR="006E2D26" w:rsidRPr="006150EA" w14:paraId="6343A511" w14:textId="77777777" w:rsidTr="00635B0C">
        <w:trPr>
          <w:trHeight w:val="454"/>
        </w:trPr>
        <w:tc>
          <w:tcPr>
            <w:tcW w:w="1742" w:type="pct"/>
            <w:tcBorders>
              <w:top w:val="dotted" w:sz="4" w:space="0" w:color="BFBFBF"/>
              <w:left w:val="single" w:sz="4" w:space="0" w:color="auto"/>
              <w:bottom w:val="dotted" w:sz="4" w:space="0" w:color="BFBFBF"/>
              <w:right w:val="dotted" w:sz="4" w:space="0" w:color="BFBFBF"/>
            </w:tcBorders>
            <w:shd w:val="clear" w:color="000000" w:fill="FFFFFF"/>
            <w:vAlign w:val="center"/>
            <w:hideMark/>
          </w:tcPr>
          <w:p w14:paraId="01652952"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Investigador(a) Auxiliar Asociado A</w:t>
            </w:r>
          </w:p>
        </w:tc>
        <w:tc>
          <w:tcPr>
            <w:tcW w:w="868" w:type="pct"/>
            <w:tcBorders>
              <w:top w:val="dotted" w:sz="4" w:space="0" w:color="BFBFBF"/>
              <w:left w:val="nil"/>
              <w:bottom w:val="dotted" w:sz="4" w:space="0" w:color="BFBFBF"/>
              <w:right w:val="dotted" w:sz="4" w:space="0" w:color="BFBFBF"/>
            </w:tcBorders>
            <w:shd w:val="clear" w:color="000000" w:fill="FFFFFF"/>
            <w:noWrap/>
            <w:vAlign w:val="center"/>
            <w:hideMark/>
          </w:tcPr>
          <w:p w14:paraId="20EED72D" w14:textId="77777777" w:rsidR="006E2D26" w:rsidRPr="00EC2D5B" w:rsidRDefault="006E2D26" w:rsidP="00635B0C">
            <w:pPr>
              <w:spacing w:before="0" w:after="0"/>
              <w:jc w:val="center"/>
              <w:rPr>
                <w:rFonts w:ascii="Arial" w:eastAsia="Times New Roman" w:hAnsi="Arial" w:cs="Arial"/>
                <w:sz w:val="18"/>
                <w:szCs w:val="18"/>
                <w:lang w:val="es-419"/>
              </w:rPr>
            </w:pPr>
            <w:r w:rsidRPr="00EC2D5B">
              <w:rPr>
                <w:rFonts w:ascii="Arial" w:eastAsia="Times New Roman" w:hAnsi="Arial" w:cs="Arial"/>
                <w:sz w:val="18"/>
                <w:szCs w:val="18"/>
                <w:lang w:val="es-419"/>
              </w:rPr>
              <w:t>6</w:t>
            </w:r>
          </w:p>
        </w:tc>
        <w:tc>
          <w:tcPr>
            <w:tcW w:w="1195" w:type="pct"/>
            <w:tcBorders>
              <w:top w:val="dotted" w:sz="4" w:space="0" w:color="BFBFBF"/>
              <w:left w:val="nil"/>
              <w:bottom w:val="dotted" w:sz="4" w:space="0" w:color="BFBFBF"/>
              <w:right w:val="dotted" w:sz="4" w:space="0" w:color="BFBFBF"/>
            </w:tcBorders>
            <w:shd w:val="clear" w:color="000000" w:fill="FFFFFF"/>
            <w:noWrap/>
          </w:tcPr>
          <w:p w14:paraId="05C1AF85" w14:textId="77777777" w:rsidR="006E2D26" w:rsidRPr="00EC2D5B" w:rsidRDefault="006E2D26" w:rsidP="00635B0C">
            <w:pPr>
              <w:spacing w:before="0" w:after="0"/>
              <w:ind w:firstLineChars="100" w:firstLine="240"/>
              <w:jc w:val="right"/>
              <w:rPr>
                <w:rFonts w:ascii="Arial" w:eastAsia="Times New Roman" w:hAnsi="Arial" w:cs="Arial"/>
                <w:color w:val="000000"/>
                <w:sz w:val="18"/>
                <w:szCs w:val="18"/>
                <w:lang w:val="es-419"/>
              </w:rPr>
            </w:pPr>
            <w:r w:rsidRPr="005C1BD7">
              <w:t>-</w:t>
            </w:r>
          </w:p>
        </w:tc>
        <w:tc>
          <w:tcPr>
            <w:tcW w:w="1195" w:type="pct"/>
            <w:tcBorders>
              <w:top w:val="dotted" w:sz="4" w:space="0" w:color="BFBFBF"/>
              <w:left w:val="nil"/>
              <w:bottom w:val="dotted" w:sz="4" w:space="0" w:color="BFBFBF"/>
              <w:right w:val="single" w:sz="4" w:space="0" w:color="auto"/>
            </w:tcBorders>
            <w:shd w:val="clear" w:color="000000" w:fill="FFFFFF"/>
            <w:noWrap/>
          </w:tcPr>
          <w:p w14:paraId="72773BF2" w14:textId="77777777" w:rsidR="006E2D26" w:rsidRPr="00EC2D5B" w:rsidRDefault="006E2D26" w:rsidP="00635B0C">
            <w:pPr>
              <w:spacing w:before="0" w:after="0"/>
              <w:ind w:firstLineChars="100" w:firstLine="240"/>
              <w:jc w:val="right"/>
              <w:rPr>
                <w:rFonts w:ascii="Arial" w:eastAsia="Times New Roman" w:hAnsi="Arial" w:cs="Arial"/>
                <w:color w:val="000000"/>
                <w:sz w:val="18"/>
                <w:szCs w:val="18"/>
                <w:lang w:val="es-419"/>
              </w:rPr>
            </w:pPr>
            <w:r w:rsidRPr="005C1BD7">
              <w:t>-</w:t>
            </w:r>
          </w:p>
        </w:tc>
      </w:tr>
      <w:tr w:rsidR="006E2D26" w:rsidRPr="006150EA" w14:paraId="53613A81"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35205FDB"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de Apoyo Técnico Académico</w:t>
            </w:r>
          </w:p>
        </w:tc>
        <w:tc>
          <w:tcPr>
            <w:tcW w:w="868" w:type="pct"/>
            <w:tcBorders>
              <w:top w:val="nil"/>
              <w:left w:val="nil"/>
              <w:bottom w:val="dotted" w:sz="4" w:space="0" w:color="BFBFBF"/>
              <w:right w:val="dotted" w:sz="4" w:space="0" w:color="BFBFBF"/>
            </w:tcBorders>
            <w:shd w:val="clear" w:color="000000" w:fill="FFFFFF"/>
            <w:noWrap/>
            <w:vAlign w:val="center"/>
            <w:hideMark/>
          </w:tcPr>
          <w:p w14:paraId="360A36DE"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29</w:t>
            </w:r>
          </w:p>
        </w:tc>
        <w:tc>
          <w:tcPr>
            <w:tcW w:w="1195" w:type="pct"/>
            <w:tcBorders>
              <w:top w:val="nil"/>
              <w:left w:val="nil"/>
              <w:bottom w:val="dotted" w:sz="4" w:space="0" w:color="BFBFBF"/>
              <w:right w:val="dotted" w:sz="4" w:space="0" w:color="BFBFBF"/>
            </w:tcBorders>
            <w:shd w:val="clear" w:color="000000" w:fill="FFFFFF"/>
            <w:noWrap/>
            <w:vAlign w:val="center"/>
          </w:tcPr>
          <w:p w14:paraId="40E7A21D"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BD5168">
              <w:rPr>
                <w:rFonts w:ascii="Arial" w:eastAsia="Times New Roman" w:hAnsi="Arial" w:cs="Arial"/>
                <w:color w:val="000000"/>
                <w:sz w:val="18"/>
                <w:szCs w:val="18"/>
                <w:lang w:val="es-419"/>
              </w:rPr>
              <w:t>18,482.00</w:t>
            </w:r>
          </w:p>
        </w:tc>
        <w:tc>
          <w:tcPr>
            <w:tcW w:w="1195" w:type="pct"/>
            <w:tcBorders>
              <w:top w:val="nil"/>
              <w:left w:val="nil"/>
              <w:bottom w:val="dotted" w:sz="4" w:space="0" w:color="BFBFBF"/>
              <w:right w:val="single" w:sz="4" w:space="0" w:color="auto"/>
            </w:tcBorders>
            <w:shd w:val="clear" w:color="000000" w:fill="FFFFFF"/>
            <w:noWrap/>
            <w:vAlign w:val="center"/>
          </w:tcPr>
          <w:p w14:paraId="1143069C"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BD5168">
              <w:rPr>
                <w:rFonts w:ascii="Arial" w:eastAsia="Times New Roman" w:hAnsi="Arial" w:cs="Arial"/>
                <w:color w:val="000000"/>
                <w:sz w:val="18"/>
                <w:szCs w:val="18"/>
                <w:lang w:val="es-419"/>
              </w:rPr>
              <w:t>32,746.00</w:t>
            </w:r>
          </w:p>
        </w:tc>
      </w:tr>
      <w:tr w:rsidR="006E2D26" w:rsidRPr="006150EA" w14:paraId="3E0F71CE" w14:textId="77777777" w:rsidTr="00102966">
        <w:trPr>
          <w:trHeight w:val="454"/>
        </w:trPr>
        <w:tc>
          <w:tcPr>
            <w:tcW w:w="1742" w:type="pct"/>
            <w:tcBorders>
              <w:top w:val="nil"/>
              <w:left w:val="single" w:sz="4" w:space="0" w:color="auto"/>
              <w:bottom w:val="dotted" w:sz="4" w:space="0" w:color="BFBFBF"/>
              <w:right w:val="dotted" w:sz="4" w:space="0" w:color="BFBFBF"/>
            </w:tcBorders>
            <w:shd w:val="clear" w:color="auto" w:fill="F2F2F2" w:themeFill="background1" w:themeFillShade="F2"/>
            <w:vAlign w:val="center"/>
            <w:hideMark/>
          </w:tcPr>
          <w:p w14:paraId="540E4AAB" w14:textId="77777777" w:rsidR="006E2D26" w:rsidRPr="00EC2D5B" w:rsidRDefault="006E2D26" w:rsidP="00635B0C">
            <w:pPr>
              <w:spacing w:before="0" w:after="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Honorarios</w:t>
            </w:r>
          </w:p>
        </w:tc>
        <w:tc>
          <w:tcPr>
            <w:tcW w:w="868" w:type="pct"/>
            <w:tcBorders>
              <w:top w:val="nil"/>
              <w:left w:val="nil"/>
              <w:bottom w:val="dotted" w:sz="4" w:space="0" w:color="BFBFBF"/>
              <w:right w:val="dotted" w:sz="4" w:space="0" w:color="BFBFBF"/>
            </w:tcBorders>
            <w:shd w:val="clear" w:color="auto" w:fill="F2F2F2" w:themeFill="background1" w:themeFillShade="F2"/>
            <w:noWrap/>
            <w:vAlign w:val="center"/>
            <w:hideMark/>
          </w:tcPr>
          <w:p w14:paraId="435359DD"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335</w:t>
            </w:r>
          </w:p>
        </w:tc>
        <w:tc>
          <w:tcPr>
            <w:tcW w:w="1195" w:type="pct"/>
            <w:tcBorders>
              <w:top w:val="nil"/>
              <w:left w:val="nil"/>
              <w:bottom w:val="dotted" w:sz="4" w:space="0" w:color="BFBFBF"/>
              <w:right w:val="dotted" w:sz="4" w:space="0" w:color="BFBFBF"/>
            </w:tcBorders>
            <w:shd w:val="clear" w:color="auto" w:fill="F2F2F2" w:themeFill="background1" w:themeFillShade="F2"/>
            <w:noWrap/>
            <w:vAlign w:val="center"/>
          </w:tcPr>
          <w:p w14:paraId="6FAB41A8" w14:textId="77777777" w:rsidR="006E2D26" w:rsidRPr="00EC2D5B" w:rsidRDefault="006E2D26" w:rsidP="00635B0C">
            <w:pPr>
              <w:spacing w:before="0" w:after="0"/>
              <w:ind w:firstLineChars="200" w:firstLine="36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=SUM(c36:c40)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13,746.00</w:t>
            </w:r>
            <w:r>
              <w:rPr>
                <w:rFonts w:ascii="Arial" w:eastAsia="Times New Roman" w:hAnsi="Arial" w:cs="Arial"/>
                <w:color w:val="000000"/>
                <w:sz w:val="18"/>
                <w:szCs w:val="18"/>
                <w:lang w:val="es-419"/>
              </w:rPr>
              <w:fldChar w:fldCharType="end"/>
            </w:r>
          </w:p>
        </w:tc>
        <w:tc>
          <w:tcPr>
            <w:tcW w:w="1195" w:type="pct"/>
            <w:tcBorders>
              <w:top w:val="nil"/>
              <w:left w:val="nil"/>
              <w:bottom w:val="dotted" w:sz="4" w:space="0" w:color="BFBFBF"/>
              <w:right w:val="single" w:sz="4" w:space="0" w:color="auto"/>
            </w:tcBorders>
            <w:shd w:val="clear" w:color="auto" w:fill="F2F2F2" w:themeFill="background1" w:themeFillShade="F2"/>
            <w:noWrap/>
            <w:vAlign w:val="center"/>
          </w:tcPr>
          <w:p w14:paraId="1802CA16" w14:textId="77777777" w:rsidR="006E2D26" w:rsidRPr="00EC2D5B" w:rsidRDefault="006E2D26" w:rsidP="00635B0C">
            <w:pPr>
              <w:spacing w:before="0" w:after="0"/>
              <w:ind w:firstLineChars="200" w:firstLine="360"/>
              <w:jc w:val="right"/>
              <w:rPr>
                <w:rFonts w:ascii="Arial" w:eastAsia="Times New Roman" w:hAnsi="Arial" w:cs="Arial"/>
                <w:color w:val="000000"/>
                <w:sz w:val="18"/>
                <w:szCs w:val="18"/>
                <w:lang w:val="es-419"/>
              </w:rPr>
            </w:pPr>
            <w:r>
              <w:rPr>
                <w:rFonts w:ascii="Arial" w:eastAsia="Times New Roman" w:hAnsi="Arial" w:cs="Arial"/>
                <w:color w:val="000000"/>
                <w:sz w:val="18"/>
                <w:szCs w:val="18"/>
                <w:lang w:val="es-419"/>
              </w:rPr>
              <w:fldChar w:fldCharType="begin"/>
            </w:r>
            <w:r>
              <w:rPr>
                <w:rFonts w:ascii="Arial" w:eastAsia="Times New Roman" w:hAnsi="Arial" w:cs="Arial"/>
                <w:color w:val="000000"/>
                <w:sz w:val="18"/>
                <w:szCs w:val="18"/>
                <w:lang w:val="es-419"/>
              </w:rPr>
              <w:instrText xml:space="preserve"> =SUM(d36:d40) \# "#,##0.00" </w:instrText>
            </w:r>
            <w:r>
              <w:rPr>
                <w:rFonts w:ascii="Arial" w:eastAsia="Times New Roman" w:hAnsi="Arial" w:cs="Arial"/>
                <w:color w:val="000000"/>
                <w:sz w:val="18"/>
                <w:szCs w:val="18"/>
                <w:lang w:val="es-419"/>
              </w:rPr>
              <w:fldChar w:fldCharType="separate"/>
            </w:r>
            <w:r>
              <w:rPr>
                <w:rFonts w:ascii="Arial" w:eastAsia="Times New Roman" w:hAnsi="Arial" w:cs="Arial"/>
                <w:noProof/>
                <w:color w:val="000000"/>
                <w:sz w:val="18"/>
                <w:szCs w:val="18"/>
                <w:lang w:val="es-419"/>
              </w:rPr>
              <w:t>58,852.00</w:t>
            </w:r>
            <w:r>
              <w:rPr>
                <w:rFonts w:ascii="Arial" w:eastAsia="Times New Roman" w:hAnsi="Arial" w:cs="Arial"/>
                <w:color w:val="000000"/>
                <w:sz w:val="18"/>
                <w:szCs w:val="18"/>
                <w:lang w:val="es-419"/>
              </w:rPr>
              <w:fldChar w:fldCharType="end"/>
            </w:r>
          </w:p>
        </w:tc>
      </w:tr>
      <w:tr w:rsidR="006E2D26" w:rsidRPr="006150EA" w14:paraId="6A18B497"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718DAE12"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de Asignatura C</w:t>
            </w:r>
          </w:p>
        </w:tc>
        <w:tc>
          <w:tcPr>
            <w:tcW w:w="868" w:type="pct"/>
            <w:tcBorders>
              <w:top w:val="nil"/>
              <w:left w:val="nil"/>
              <w:bottom w:val="dotted" w:sz="4" w:space="0" w:color="BFBFBF"/>
              <w:right w:val="dotted" w:sz="4" w:space="0" w:color="BFBFBF"/>
            </w:tcBorders>
            <w:shd w:val="clear" w:color="000000" w:fill="FFFFFF"/>
            <w:noWrap/>
            <w:vAlign w:val="center"/>
            <w:hideMark/>
          </w:tcPr>
          <w:p w14:paraId="635BD841"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12</w:t>
            </w:r>
          </w:p>
        </w:tc>
        <w:tc>
          <w:tcPr>
            <w:tcW w:w="1195" w:type="pct"/>
            <w:tcBorders>
              <w:top w:val="nil"/>
              <w:left w:val="nil"/>
              <w:bottom w:val="dotted" w:sz="4" w:space="0" w:color="BFBFBF"/>
              <w:right w:val="dotted" w:sz="4" w:space="0" w:color="BFBFBF"/>
            </w:tcBorders>
            <w:shd w:val="clear" w:color="000000" w:fill="FFFFFF"/>
            <w:noWrap/>
            <w:vAlign w:val="center"/>
          </w:tcPr>
          <w:p w14:paraId="55842F3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A6362D">
              <w:rPr>
                <w:rFonts w:ascii="Arial" w:eastAsia="Times New Roman" w:hAnsi="Arial" w:cs="Arial"/>
                <w:color w:val="000000"/>
                <w:sz w:val="18"/>
                <w:szCs w:val="18"/>
                <w:lang w:val="es-419"/>
              </w:rPr>
              <w:t>1,760.00</w:t>
            </w:r>
          </w:p>
        </w:tc>
        <w:tc>
          <w:tcPr>
            <w:tcW w:w="1195" w:type="pct"/>
            <w:tcBorders>
              <w:top w:val="nil"/>
              <w:left w:val="nil"/>
              <w:bottom w:val="dotted" w:sz="4" w:space="0" w:color="BFBFBF"/>
              <w:right w:val="single" w:sz="4" w:space="0" w:color="auto"/>
            </w:tcBorders>
            <w:shd w:val="clear" w:color="000000" w:fill="FFFFFF"/>
            <w:noWrap/>
            <w:vAlign w:val="center"/>
          </w:tcPr>
          <w:p w14:paraId="4B146FFA"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A6362D">
              <w:rPr>
                <w:rFonts w:ascii="Arial" w:eastAsia="Times New Roman" w:hAnsi="Arial" w:cs="Arial"/>
                <w:color w:val="000000"/>
                <w:sz w:val="18"/>
                <w:szCs w:val="18"/>
                <w:lang w:val="es-419"/>
              </w:rPr>
              <w:t>11,560.00</w:t>
            </w:r>
          </w:p>
        </w:tc>
      </w:tr>
      <w:tr w:rsidR="006E2D26" w:rsidRPr="006150EA" w14:paraId="3E80A551"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50D4FED7"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de Asignatura B</w:t>
            </w:r>
          </w:p>
        </w:tc>
        <w:tc>
          <w:tcPr>
            <w:tcW w:w="868" w:type="pct"/>
            <w:tcBorders>
              <w:top w:val="nil"/>
              <w:left w:val="nil"/>
              <w:bottom w:val="dotted" w:sz="4" w:space="0" w:color="BFBFBF"/>
              <w:right w:val="dotted" w:sz="4" w:space="0" w:color="BFBFBF"/>
            </w:tcBorders>
            <w:shd w:val="clear" w:color="000000" w:fill="FFFFFF"/>
            <w:noWrap/>
            <w:vAlign w:val="center"/>
            <w:hideMark/>
          </w:tcPr>
          <w:p w14:paraId="16414CDC"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133</w:t>
            </w:r>
          </w:p>
        </w:tc>
        <w:tc>
          <w:tcPr>
            <w:tcW w:w="1195" w:type="pct"/>
            <w:tcBorders>
              <w:top w:val="nil"/>
              <w:left w:val="nil"/>
              <w:bottom w:val="dotted" w:sz="4" w:space="0" w:color="BFBFBF"/>
              <w:right w:val="dotted" w:sz="4" w:space="0" w:color="BFBFBF"/>
            </w:tcBorders>
            <w:shd w:val="clear" w:color="000000" w:fill="FFFFFF"/>
            <w:noWrap/>
            <w:vAlign w:val="center"/>
          </w:tcPr>
          <w:p w14:paraId="622E43B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337F7D">
              <w:rPr>
                <w:rFonts w:ascii="Arial" w:eastAsia="Times New Roman" w:hAnsi="Arial" w:cs="Arial"/>
                <w:color w:val="000000"/>
                <w:sz w:val="18"/>
                <w:szCs w:val="18"/>
                <w:lang w:val="es-419"/>
              </w:rPr>
              <w:t>1,973.00</w:t>
            </w:r>
          </w:p>
        </w:tc>
        <w:tc>
          <w:tcPr>
            <w:tcW w:w="1195" w:type="pct"/>
            <w:tcBorders>
              <w:top w:val="nil"/>
              <w:left w:val="nil"/>
              <w:bottom w:val="dotted" w:sz="4" w:space="0" w:color="BFBFBF"/>
              <w:right w:val="single" w:sz="4" w:space="0" w:color="auto"/>
            </w:tcBorders>
            <w:shd w:val="clear" w:color="000000" w:fill="FFFFFF"/>
            <w:noWrap/>
            <w:vAlign w:val="center"/>
          </w:tcPr>
          <w:p w14:paraId="23E90C11"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337F7D">
              <w:rPr>
                <w:rFonts w:ascii="Arial" w:eastAsia="Times New Roman" w:hAnsi="Arial" w:cs="Arial"/>
                <w:color w:val="000000"/>
                <w:sz w:val="18"/>
                <w:szCs w:val="18"/>
                <w:lang w:val="es-419"/>
              </w:rPr>
              <w:t>21,640.00</w:t>
            </w:r>
          </w:p>
        </w:tc>
      </w:tr>
      <w:tr w:rsidR="006E2D26" w:rsidRPr="006150EA" w14:paraId="5AC4698A"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6852F6A8"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de Asignatura A</w:t>
            </w:r>
          </w:p>
        </w:tc>
        <w:tc>
          <w:tcPr>
            <w:tcW w:w="868" w:type="pct"/>
            <w:tcBorders>
              <w:top w:val="nil"/>
              <w:left w:val="nil"/>
              <w:bottom w:val="dotted" w:sz="4" w:space="0" w:color="BFBFBF"/>
              <w:right w:val="dotted" w:sz="4" w:space="0" w:color="BFBFBF"/>
            </w:tcBorders>
            <w:shd w:val="clear" w:color="000000" w:fill="FFFFFF"/>
            <w:noWrap/>
            <w:vAlign w:val="center"/>
            <w:hideMark/>
          </w:tcPr>
          <w:p w14:paraId="51CD69E4"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141</w:t>
            </w:r>
          </w:p>
        </w:tc>
        <w:tc>
          <w:tcPr>
            <w:tcW w:w="1195" w:type="pct"/>
            <w:tcBorders>
              <w:top w:val="nil"/>
              <w:left w:val="nil"/>
              <w:bottom w:val="dotted" w:sz="4" w:space="0" w:color="BFBFBF"/>
              <w:right w:val="dotted" w:sz="4" w:space="0" w:color="BFBFBF"/>
            </w:tcBorders>
            <w:shd w:val="clear" w:color="000000" w:fill="FFFFFF"/>
            <w:noWrap/>
            <w:vAlign w:val="center"/>
          </w:tcPr>
          <w:p w14:paraId="50642805"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5974F9">
              <w:rPr>
                <w:rFonts w:ascii="Arial" w:eastAsia="Times New Roman" w:hAnsi="Arial" w:cs="Arial"/>
                <w:color w:val="000000"/>
                <w:sz w:val="18"/>
                <w:szCs w:val="18"/>
                <w:lang w:val="es-419"/>
              </w:rPr>
              <w:t>880.00</w:t>
            </w:r>
          </w:p>
        </w:tc>
        <w:tc>
          <w:tcPr>
            <w:tcW w:w="1195" w:type="pct"/>
            <w:tcBorders>
              <w:top w:val="nil"/>
              <w:left w:val="nil"/>
              <w:bottom w:val="dotted" w:sz="4" w:space="0" w:color="BFBFBF"/>
              <w:right w:val="single" w:sz="4" w:space="0" w:color="auto"/>
            </w:tcBorders>
            <w:shd w:val="clear" w:color="000000" w:fill="FFFFFF"/>
            <w:noWrap/>
            <w:vAlign w:val="center"/>
          </w:tcPr>
          <w:p w14:paraId="2D6019A4"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5974F9">
              <w:rPr>
                <w:rFonts w:ascii="Arial" w:eastAsia="Times New Roman" w:hAnsi="Arial" w:cs="Arial"/>
                <w:color w:val="000000"/>
                <w:sz w:val="18"/>
                <w:szCs w:val="18"/>
                <w:lang w:val="es-419"/>
              </w:rPr>
              <w:t>10,692.00</w:t>
            </w:r>
          </w:p>
        </w:tc>
      </w:tr>
      <w:tr w:rsidR="006E2D26" w:rsidRPr="006150EA" w14:paraId="202A8121"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3C11BF7B"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de Cultura y Deportes B</w:t>
            </w:r>
          </w:p>
        </w:tc>
        <w:tc>
          <w:tcPr>
            <w:tcW w:w="868" w:type="pct"/>
            <w:tcBorders>
              <w:top w:val="nil"/>
              <w:left w:val="nil"/>
              <w:bottom w:val="dotted" w:sz="4" w:space="0" w:color="BFBFBF"/>
              <w:right w:val="dotted" w:sz="4" w:space="0" w:color="BFBFBF"/>
            </w:tcBorders>
            <w:shd w:val="clear" w:color="000000" w:fill="FFFFFF"/>
            <w:noWrap/>
            <w:vAlign w:val="center"/>
            <w:hideMark/>
          </w:tcPr>
          <w:p w14:paraId="0FEB9E30"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3</w:t>
            </w:r>
          </w:p>
        </w:tc>
        <w:tc>
          <w:tcPr>
            <w:tcW w:w="1195" w:type="pct"/>
            <w:tcBorders>
              <w:top w:val="nil"/>
              <w:left w:val="nil"/>
              <w:bottom w:val="dotted" w:sz="4" w:space="0" w:color="BFBFBF"/>
              <w:right w:val="dotted" w:sz="4" w:space="0" w:color="BFBFBF"/>
            </w:tcBorders>
            <w:shd w:val="clear" w:color="000000" w:fill="FFFFFF"/>
            <w:noWrap/>
            <w:vAlign w:val="center"/>
          </w:tcPr>
          <w:p w14:paraId="5D205C5F"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B06DB">
              <w:rPr>
                <w:rFonts w:ascii="Arial" w:eastAsia="Times New Roman" w:hAnsi="Arial" w:cs="Arial"/>
                <w:color w:val="000000"/>
                <w:sz w:val="18"/>
                <w:szCs w:val="18"/>
                <w:lang w:val="es-419"/>
              </w:rPr>
              <w:t>7,480.00</w:t>
            </w:r>
          </w:p>
        </w:tc>
        <w:tc>
          <w:tcPr>
            <w:tcW w:w="1195" w:type="pct"/>
            <w:tcBorders>
              <w:top w:val="nil"/>
              <w:left w:val="nil"/>
              <w:bottom w:val="dotted" w:sz="4" w:space="0" w:color="BFBFBF"/>
              <w:right w:val="single" w:sz="4" w:space="0" w:color="auto"/>
            </w:tcBorders>
            <w:shd w:val="clear" w:color="000000" w:fill="FFFFFF"/>
            <w:noWrap/>
            <w:vAlign w:val="center"/>
          </w:tcPr>
          <w:p w14:paraId="3D84868C"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B06DB">
              <w:rPr>
                <w:rFonts w:ascii="Arial" w:eastAsia="Times New Roman" w:hAnsi="Arial" w:cs="Arial"/>
                <w:color w:val="000000"/>
                <w:sz w:val="18"/>
                <w:szCs w:val="18"/>
                <w:lang w:val="es-419"/>
              </w:rPr>
              <w:t>7,480.00</w:t>
            </w:r>
          </w:p>
        </w:tc>
      </w:tr>
      <w:tr w:rsidR="006E2D26" w:rsidRPr="006150EA" w14:paraId="34FBCB8E" w14:textId="77777777" w:rsidTr="00635B0C">
        <w:trPr>
          <w:trHeight w:val="454"/>
        </w:trPr>
        <w:tc>
          <w:tcPr>
            <w:tcW w:w="1742" w:type="pct"/>
            <w:tcBorders>
              <w:top w:val="nil"/>
              <w:left w:val="single" w:sz="4" w:space="0" w:color="auto"/>
              <w:bottom w:val="dotted" w:sz="4" w:space="0" w:color="BFBFBF"/>
              <w:right w:val="dotted" w:sz="4" w:space="0" w:color="BFBFBF"/>
            </w:tcBorders>
            <w:shd w:val="clear" w:color="000000" w:fill="FFFFFF"/>
            <w:vAlign w:val="center"/>
            <w:hideMark/>
          </w:tcPr>
          <w:p w14:paraId="19A8816B" w14:textId="77777777" w:rsidR="006E2D26" w:rsidRPr="00EC2D5B" w:rsidRDefault="006E2D26" w:rsidP="00635B0C">
            <w:pPr>
              <w:spacing w:before="0" w:after="0"/>
              <w:ind w:left="170"/>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Profesor(a) de Cultura y Deportes A</w:t>
            </w:r>
          </w:p>
        </w:tc>
        <w:tc>
          <w:tcPr>
            <w:tcW w:w="868" w:type="pct"/>
            <w:tcBorders>
              <w:top w:val="nil"/>
              <w:left w:val="nil"/>
              <w:bottom w:val="dotted" w:sz="4" w:space="0" w:color="BFBFBF"/>
              <w:right w:val="dotted" w:sz="4" w:space="0" w:color="BFBFBF"/>
            </w:tcBorders>
            <w:shd w:val="clear" w:color="000000" w:fill="FFFFFF"/>
            <w:noWrap/>
            <w:vAlign w:val="center"/>
            <w:hideMark/>
          </w:tcPr>
          <w:p w14:paraId="7079A2B6" w14:textId="77777777" w:rsidR="006E2D26" w:rsidRPr="00EC2D5B" w:rsidRDefault="006E2D26" w:rsidP="00635B0C">
            <w:pPr>
              <w:spacing w:before="0" w:after="0"/>
              <w:jc w:val="center"/>
              <w:rPr>
                <w:rFonts w:ascii="Arial" w:eastAsia="Times New Roman" w:hAnsi="Arial" w:cs="Arial"/>
                <w:color w:val="000000"/>
                <w:sz w:val="18"/>
                <w:szCs w:val="18"/>
                <w:lang w:val="es-419"/>
              </w:rPr>
            </w:pPr>
            <w:r w:rsidRPr="00EC2D5B">
              <w:rPr>
                <w:rFonts w:ascii="Arial" w:eastAsia="Times New Roman" w:hAnsi="Arial" w:cs="Arial"/>
                <w:color w:val="000000"/>
                <w:sz w:val="18"/>
                <w:szCs w:val="18"/>
                <w:lang w:val="es-419"/>
              </w:rPr>
              <w:t>46</w:t>
            </w:r>
          </w:p>
        </w:tc>
        <w:tc>
          <w:tcPr>
            <w:tcW w:w="1195" w:type="pct"/>
            <w:tcBorders>
              <w:top w:val="nil"/>
              <w:left w:val="nil"/>
              <w:bottom w:val="dotted" w:sz="4" w:space="0" w:color="BFBFBF"/>
              <w:right w:val="dotted" w:sz="4" w:space="0" w:color="BFBFBF"/>
            </w:tcBorders>
            <w:shd w:val="clear" w:color="000000" w:fill="FFFFFF"/>
            <w:noWrap/>
            <w:vAlign w:val="center"/>
          </w:tcPr>
          <w:p w14:paraId="05640CD8"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B06DB">
              <w:rPr>
                <w:rFonts w:ascii="Arial" w:eastAsia="Times New Roman" w:hAnsi="Arial" w:cs="Arial"/>
                <w:color w:val="000000"/>
                <w:sz w:val="18"/>
                <w:szCs w:val="18"/>
                <w:lang w:val="es-419"/>
              </w:rPr>
              <w:t>1,653.00</w:t>
            </w:r>
          </w:p>
        </w:tc>
        <w:tc>
          <w:tcPr>
            <w:tcW w:w="1195" w:type="pct"/>
            <w:tcBorders>
              <w:top w:val="nil"/>
              <w:left w:val="nil"/>
              <w:bottom w:val="dotted" w:sz="4" w:space="0" w:color="BFBFBF"/>
              <w:right w:val="single" w:sz="4" w:space="0" w:color="auto"/>
            </w:tcBorders>
            <w:shd w:val="clear" w:color="000000" w:fill="FFFFFF"/>
            <w:noWrap/>
            <w:vAlign w:val="center"/>
          </w:tcPr>
          <w:p w14:paraId="6A4D5D29" w14:textId="77777777" w:rsidR="006E2D26" w:rsidRPr="00EC2D5B" w:rsidRDefault="006E2D26" w:rsidP="00635B0C">
            <w:pPr>
              <w:spacing w:before="0" w:after="0"/>
              <w:ind w:firstLineChars="100" w:firstLine="180"/>
              <w:jc w:val="right"/>
              <w:rPr>
                <w:rFonts w:ascii="Arial" w:eastAsia="Times New Roman" w:hAnsi="Arial" w:cs="Arial"/>
                <w:color w:val="000000"/>
                <w:sz w:val="18"/>
                <w:szCs w:val="18"/>
                <w:lang w:val="es-419"/>
              </w:rPr>
            </w:pPr>
            <w:r w:rsidRPr="002B06DB">
              <w:rPr>
                <w:rFonts w:ascii="Arial" w:eastAsia="Times New Roman" w:hAnsi="Arial" w:cs="Arial"/>
                <w:color w:val="000000"/>
                <w:sz w:val="18"/>
                <w:szCs w:val="18"/>
                <w:lang w:val="es-419"/>
              </w:rPr>
              <w:t>7,480.00</w:t>
            </w:r>
          </w:p>
        </w:tc>
      </w:tr>
      <w:tr w:rsidR="006E2D26" w:rsidRPr="006150EA" w14:paraId="3B4C2227" w14:textId="77777777" w:rsidTr="00C8226D">
        <w:trPr>
          <w:trHeight w:val="454"/>
        </w:trPr>
        <w:tc>
          <w:tcPr>
            <w:tcW w:w="1742" w:type="pct"/>
            <w:tcBorders>
              <w:top w:val="nil"/>
              <w:left w:val="single" w:sz="4" w:space="0" w:color="auto"/>
              <w:bottom w:val="single" w:sz="4" w:space="0" w:color="auto"/>
              <w:right w:val="dotted" w:sz="4" w:space="0" w:color="BFBFBF"/>
            </w:tcBorders>
            <w:shd w:val="clear" w:color="auto" w:fill="F2F2F2" w:themeFill="background1" w:themeFillShade="F2"/>
            <w:noWrap/>
            <w:vAlign w:val="center"/>
            <w:hideMark/>
          </w:tcPr>
          <w:p w14:paraId="3ABCE260" w14:textId="77777777" w:rsidR="006E2D26" w:rsidRPr="00EC2D5B" w:rsidRDefault="006E2D26" w:rsidP="00635B0C">
            <w:pPr>
              <w:spacing w:before="0" w:after="0"/>
              <w:ind w:firstLineChars="100" w:firstLine="181"/>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Total</w:t>
            </w:r>
          </w:p>
        </w:tc>
        <w:tc>
          <w:tcPr>
            <w:tcW w:w="868" w:type="pct"/>
            <w:tcBorders>
              <w:top w:val="nil"/>
              <w:left w:val="nil"/>
              <w:bottom w:val="single" w:sz="4" w:space="0" w:color="auto"/>
              <w:right w:val="dotted" w:sz="4" w:space="0" w:color="BFBFBF"/>
            </w:tcBorders>
            <w:shd w:val="clear" w:color="auto" w:fill="F2F2F2" w:themeFill="background1" w:themeFillShade="F2"/>
            <w:noWrap/>
            <w:vAlign w:val="center"/>
            <w:hideMark/>
          </w:tcPr>
          <w:p w14:paraId="7B4543E7" w14:textId="77777777" w:rsidR="006E2D26" w:rsidRPr="00EC2D5B" w:rsidRDefault="006E2D26" w:rsidP="00635B0C">
            <w:pPr>
              <w:spacing w:before="0" w:after="0"/>
              <w:jc w:val="center"/>
              <w:rPr>
                <w:rFonts w:ascii="Arial" w:eastAsia="Times New Roman" w:hAnsi="Arial" w:cs="Arial"/>
                <w:b/>
                <w:bCs/>
                <w:color w:val="000000"/>
                <w:sz w:val="18"/>
                <w:szCs w:val="18"/>
                <w:lang w:val="es-419"/>
              </w:rPr>
            </w:pPr>
            <w:r w:rsidRPr="00EC2D5B">
              <w:rPr>
                <w:rFonts w:ascii="Arial" w:eastAsia="Times New Roman" w:hAnsi="Arial" w:cs="Arial"/>
                <w:b/>
                <w:bCs/>
                <w:color w:val="000000"/>
                <w:sz w:val="18"/>
                <w:szCs w:val="18"/>
                <w:lang w:val="es-419"/>
              </w:rPr>
              <w:t>1,009</w:t>
            </w:r>
          </w:p>
        </w:tc>
        <w:tc>
          <w:tcPr>
            <w:tcW w:w="1195" w:type="pct"/>
            <w:tcBorders>
              <w:top w:val="nil"/>
              <w:left w:val="nil"/>
              <w:bottom w:val="single" w:sz="4" w:space="0" w:color="auto"/>
              <w:right w:val="dotted" w:sz="4" w:space="0" w:color="BFBFBF"/>
            </w:tcBorders>
            <w:shd w:val="clear" w:color="auto" w:fill="F2F2F2" w:themeFill="background1" w:themeFillShade="F2"/>
            <w:noWrap/>
            <w:vAlign w:val="center"/>
          </w:tcPr>
          <w:p w14:paraId="2B4AFC9D" w14:textId="77777777" w:rsidR="006E2D26" w:rsidRPr="00EC2D5B" w:rsidRDefault="006E2D26" w:rsidP="00635B0C">
            <w:pPr>
              <w:spacing w:before="0" w:after="0"/>
              <w:ind w:firstLineChars="100" w:firstLine="18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=c3+c11+c24 \# "#,##0.00"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987,536.00</w:t>
            </w:r>
            <w:r>
              <w:rPr>
                <w:rFonts w:ascii="Arial" w:eastAsia="Times New Roman" w:hAnsi="Arial" w:cs="Arial"/>
                <w:b/>
                <w:bCs/>
                <w:color w:val="000000"/>
                <w:sz w:val="18"/>
                <w:szCs w:val="18"/>
                <w:lang w:val="es-419"/>
              </w:rPr>
              <w:fldChar w:fldCharType="end"/>
            </w: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c3+c11+c24 </w:instrText>
            </w:r>
            <w:r>
              <w:rPr>
                <w:rFonts w:ascii="Arial" w:eastAsia="Times New Roman" w:hAnsi="Arial" w:cs="Arial"/>
                <w:b/>
                <w:bCs/>
                <w:color w:val="000000"/>
                <w:sz w:val="18"/>
                <w:szCs w:val="18"/>
                <w:lang w:val="es-419"/>
              </w:rPr>
              <w:fldChar w:fldCharType="end"/>
            </w:r>
          </w:p>
        </w:tc>
        <w:tc>
          <w:tcPr>
            <w:tcW w:w="1195" w:type="pct"/>
            <w:tcBorders>
              <w:top w:val="nil"/>
              <w:left w:val="nil"/>
              <w:bottom w:val="single" w:sz="4" w:space="0" w:color="auto"/>
              <w:right w:val="single" w:sz="4" w:space="0" w:color="auto"/>
            </w:tcBorders>
            <w:shd w:val="clear" w:color="auto" w:fill="F2F2F2" w:themeFill="background1" w:themeFillShade="F2"/>
            <w:noWrap/>
            <w:vAlign w:val="center"/>
          </w:tcPr>
          <w:p w14:paraId="76C9EB13" w14:textId="77777777" w:rsidR="006E2D26" w:rsidRPr="00EC2D5B" w:rsidRDefault="006E2D26" w:rsidP="00635B0C">
            <w:pPr>
              <w:spacing w:before="0" w:after="0"/>
              <w:ind w:firstLineChars="100" w:firstLine="181"/>
              <w:jc w:val="right"/>
              <w:rPr>
                <w:rFonts w:ascii="Arial" w:eastAsia="Times New Roman" w:hAnsi="Arial" w:cs="Arial"/>
                <w:b/>
                <w:bCs/>
                <w:color w:val="000000"/>
                <w:sz w:val="18"/>
                <w:szCs w:val="18"/>
                <w:lang w:val="es-419"/>
              </w:rPr>
            </w:pPr>
            <w:r>
              <w:rPr>
                <w:rFonts w:ascii="Arial" w:eastAsia="Times New Roman" w:hAnsi="Arial" w:cs="Arial"/>
                <w:b/>
                <w:bCs/>
                <w:color w:val="000000"/>
                <w:sz w:val="18"/>
                <w:szCs w:val="18"/>
                <w:lang w:val="es-419"/>
              </w:rPr>
              <w:fldChar w:fldCharType="begin"/>
            </w:r>
            <w:r>
              <w:rPr>
                <w:rFonts w:ascii="Arial" w:eastAsia="Times New Roman" w:hAnsi="Arial" w:cs="Arial"/>
                <w:b/>
                <w:bCs/>
                <w:color w:val="000000"/>
                <w:sz w:val="18"/>
                <w:szCs w:val="18"/>
                <w:lang w:val="es-419"/>
              </w:rPr>
              <w:instrText xml:space="preserve"> =d3+d11+d24 </w:instrText>
            </w:r>
            <w:r>
              <w:rPr>
                <w:rFonts w:ascii="Arial" w:eastAsia="Times New Roman" w:hAnsi="Arial" w:cs="Arial"/>
                <w:b/>
                <w:bCs/>
                <w:color w:val="000000"/>
                <w:sz w:val="18"/>
                <w:szCs w:val="18"/>
                <w:lang w:val="es-419"/>
              </w:rPr>
              <w:fldChar w:fldCharType="separate"/>
            </w:r>
            <w:r>
              <w:rPr>
                <w:rFonts w:ascii="Arial" w:eastAsia="Times New Roman" w:hAnsi="Arial" w:cs="Arial"/>
                <w:b/>
                <w:bCs/>
                <w:noProof/>
                <w:color w:val="000000"/>
                <w:sz w:val="18"/>
                <w:szCs w:val="18"/>
                <w:lang w:val="es-419"/>
              </w:rPr>
              <w:t>1,350,820</w:t>
            </w:r>
            <w:r>
              <w:rPr>
                <w:rFonts w:ascii="Arial" w:eastAsia="Times New Roman" w:hAnsi="Arial" w:cs="Arial"/>
                <w:b/>
                <w:bCs/>
                <w:color w:val="000000"/>
                <w:sz w:val="18"/>
                <w:szCs w:val="18"/>
                <w:lang w:val="es-419"/>
              </w:rPr>
              <w:fldChar w:fldCharType="end"/>
            </w:r>
          </w:p>
        </w:tc>
      </w:tr>
    </w:tbl>
    <w:p w14:paraId="5C2D54B5" w14:textId="77777777" w:rsidR="009E7537" w:rsidRDefault="009E7537">
      <w:pPr>
        <w:spacing w:before="0" w:after="0"/>
        <w:rPr>
          <w:rFonts w:ascii="Arial" w:eastAsia="Times New Roman" w:hAnsi="Arial" w:cs="Arial"/>
          <w:color w:val="000000"/>
          <w:sz w:val="18"/>
          <w:szCs w:val="18"/>
          <w:vertAlign w:val="superscript"/>
          <w:lang w:eastAsia="es-MX"/>
        </w:rPr>
      </w:pPr>
      <w:r>
        <w:rPr>
          <w:rFonts w:ascii="Arial" w:eastAsia="Times New Roman" w:hAnsi="Arial" w:cs="Arial"/>
          <w:color w:val="000000"/>
          <w:sz w:val="18"/>
          <w:szCs w:val="18"/>
          <w:vertAlign w:val="superscript"/>
          <w:lang w:eastAsia="es-MX"/>
        </w:rPr>
        <w:br w:type="page"/>
      </w:r>
    </w:p>
    <w:p w14:paraId="203861BA" w14:textId="7C978745" w:rsidR="00DB6276" w:rsidRPr="00DD0EDA" w:rsidRDefault="00176157" w:rsidP="00176157">
      <w:pPr>
        <w:spacing w:before="0" w:after="0"/>
        <w:rPr>
          <w:rFonts w:ascii="Arial" w:eastAsia="Times New Roman" w:hAnsi="Arial" w:cs="Arial"/>
          <w:color w:val="000000"/>
          <w:sz w:val="18"/>
          <w:szCs w:val="18"/>
          <w:vertAlign w:val="superscript"/>
          <w:lang w:eastAsia="es-MX"/>
        </w:rPr>
      </w:pPr>
      <w:r w:rsidRPr="00DD0EDA">
        <w:rPr>
          <w:rFonts w:ascii="Arial" w:eastAsia="Times New Roman" w:hAnsi="Arial" w:cs="Arial"/>
          <w:color w:val="000000"/>
          <w:sz w:val="18"/>
          <w:szCs w:val="18"/>
          <w:vertAlign w:val="superscript"/>
          <w:lang w:eastAsia="es-MX"/>
        </w:rPr>
        <w:lastRenderedPageBreak/>
        <w:tab/>
      </w:r>
      <w:r w:rsidRPr="00DD0EDA">
        <w:rPr>
          <w:rFonts w:ascii="Arial" w:eastAsia="Times New Roman" w:hAnsi="Arial" w:cs="Arial"/>
          <w:color w:val="000000"/>
          <w:sz w:val="18"/>
          <w:szCs w:val="18"/>
          <w:vertAlign w:val="superscript"/>
          <w:lang w:eastAsia="es-MX"/>
        </w:rPr>
        <w:tab/>
      </w:r>
      <w:r w:rsidRPr="00DD0EDA">
        <w:rPr>
          <w:rFonts w:ascii="Arial" w:eastAsia="Times New Roman" w:hAnsi="Arial" w:cs="Arial"/>
          <w:color w:val="000000"/>
          <w:sz w:val="18"/>
          <w:szCs w:val="18"/>
          <w:vertAlign w:val="superscript"/>
          <w:lang w:eastAsia="es-MX"/>
        </w:rPr>
        <w:tab/>
      </w:r>
      <w:r w:rsidRPr="00DD0EDA">
        <w:rPr>
          <w:rFonts w:ascii="Arial" w:eastAsia="Times New Roman" w:hAnsi="Arial" w:cs="Arial"/>
          <w:color w:val="000000"/>
          <w:sz w:val="18"/>
          <w:szCs w:val="18"/>
          <w:vertAlign w:val="superscript"/>
          <w:lang w:eastAsia="es-MX"/>
        </w:rPr>
        <w:tab/>
      </w:r>
    </w:p>
    <w:p w14:paraId="2B9B82C9" w14:textId="0D6BA729" w:rsidR="00316EC9" w:rsidRPr="00682C32" w:rsidRDefault="00316EC9" w:rsidP="00DD0EDA">
      <w:pPr>
        <w:pStyle w:val="Prrafodelista"/>
        <w:keepNext/>
        <w:numPr>
          <w:ilvl w:val="0"/>
          <w:numId w:val="2"/>
        </w:numPr>
        <w:spacing w:before="240" w:after="240" w:line="276" w:lineRule="auto"/>
        <w:ind w:left="714" w:hanging="357"/>
        <w:contextualSpacing w:val="0"/>
        <w:jc w:val="both"/>
        <w:rPr>
          <w:rFonts w:ascii="Arial" w:hAnsi="Arial" w:cs="Arial"/>
          <w:b/>
          <w:bCs/>
        </w:rPr>
      </w:pPr>
      <w:r w:rsidRPr="00682C32">
        <w:rPr>
          <w:rFonts w:ascii="Arial" w:hAnsi="Arial" w:cs="Arial"/>
          <w:b/>
          <w:bCs/>
        </w:rPr>
        <w:t xml:space="preserve">Clasificación de </w:t>
      </w:r>
      <w:r>
        <w:rPr>
          <w:rFonts w:ascii="Arial" w:hAnsi="Arial" w:cs="Arial"/>
          <w:b/>
          <w:bCs/>
        </w:rPr>
        <w:t>s</w:t>
      </w:r>
      <w:r w:rsidRPr="00682C32">
        <w:rPr>
          <w:rFonts w:ascii="Arial" w:hAnsi="Arial" w:cs="Arial"/>
          <w:b/>
          <w:bCs/>
        </w:rPr>
        <w:t xml:space="preserve">ervicios </w:t>
      </w:r>
      <w:r>
        <w:rPr>
          <w:rFonts w:ascii="Arial" w:hAnsi="Arial" w:cs="Arial"/>
          <w:b/>
          <w:bCs/>
        </w:rPr>
        <w:t>p</w:t>
      </w:r>
      <w:r w:rsidRPr="00682C32">
        <w:rPr>
          <w:rFonts w:ascii="Arial" w:hAnsi="Arial" w:cs="Arial"/>
          <w:b/>
          <w:bCs/>
        </w:rPr>
        <w:t xml:space="preserve">ersonales por </w:t>
      </w:r>
      <w:r>
        <w:rPr>
          <w:rFonts w:ascii="Arial" w:hAnsi="Arial" w:cs="Arial"/>
          <w:b/>
          <w:bCs/>
        </w:rPr>
        <w:t>c</w:t>
      </w:r>
      <w:r w:rsidRPr="00682C32">
        <w:rPr>
          <w:rFonts w:ascii="Arial" w:hAnsi="Arial" w:cs="Arial"/>
          <w:b/>
          <w:bCs/>
        </w:rPr>
        <w:t xml:space="preserve">ategoría (Artículo 5 LDFEFM II) </w:t>
      </w:r>
    </w:p>
    <w:p w14:paraId="07F53470" w14:textId="77777777" w:rsidR="00316EC9" w:rsidRPr="00536345" w:rsidRDefault="00316EC9" w:rsidP="00DD0EDA">
      <w:pPr>
        <w:pStyle w:val="Prrafodelista"/>
        <w:spacing w:before="240" w:after="240" w:line="276" w:lineRule="auto"/>
        <w:contextualSpacing w:val="0"/>
        <w:rPr>
          <w:rFonts w:ascii="Arial" w:hAnsi="Arial" w:cs="Arial"/>
          <w:color w:val="000000" w:themeColor="text1"/>
        </w:rPr>
      </w:pPr>
      <w:r w:rsidRPr="00536345">
        <w:rPr>
          <w:rFonts w:ascii="Arial" w:hAnsi="Arial" w:cs="Arial"/>
          <w:color w:val="000000" w:themeColor="text1"/>
        </w:rPr>
        <w:t>Formato 6 d)</w:t>
      </w:r>
    </w:p>
    <w:tbl>
      <w:tblPr>
        <w:tblW w:w="5000" w:type="pct"/>
        <w:jc w:val="center"/>
        <w:tblLayout w:type="fixed"/>
        <w:tblCellMar>
          <w:left w:w="72" w:type="dxa"/>
          <w:right w:w="72" w:type="dxa"/>
        </w:tblCellMar>
        <w:tblLook w:val="04A0" w:firstRow="1" w:lastRow="0" w:firstColumn="1" w:lastColumn="0" w:noHBand="0" w:noVBand="1"/>
      </w:tblPr>
      <w:tblGrid>
        <w:gridCol w:w="2404"/>
        <w:gridCol w:w="1131"/>
        <w:gridCol w:w="991"/>
        <w:gridCol w:w="1088"/>
        <w:gridCol w:w="1049"/>
        <w:gridCol w:w="1116"/>
        <w:gridCol w:w="1049"/>
      </w:tblGrid>
      <w:tr w:rsidR="00316EC9" w:rsidRPr="006A6965" w14:paraId="65D0974F" w14:textId="77777777" w:rsidTr="00C8226D">
        <w:trPr>
          <w:trHeight w:val="227"/>
          <w:tblHeader/>
          <w:jc w:val="center"/>
        </w:trPr>
        <w:tc>
          <w:tcPr>
            <w:tcW w:w="5000" w:type="pct"/>
            <w:gridSpan w:val="7"/>
            <w:tcBorders>
              <w:top w:val="single" w:sz="4" w:space="0" w:color="auto"/>
              <w:left w:val="single" w:sz="4" w:space="0" w:color="auto"/>
              <w:right w:val="single" w:sz="4" w:space="0" w:color="000000"/>
            </w:tcBorders>
            <w:shd w:val="clear" w:color="auto" w:fill="F2F2F2" w:themeFill="background1" w:themeFillShade="F2"/>
            <w:noWrap/>
          </w:tcPr>
          <w:p w14:paraId="64E950E0" w14:textId="77777777" w:rsidR="00316EC9" w:rsidRPr="005E2C8C" w:rsidRDefault="00316EC9" w:rsidP="00EC2D5B">
            <w:pPr>
              <w:pStyle w:val="Texto"/>
              <w:spacing w:before="120" w:after="120" w:line="240" w:lineRule="auto"/>
              <w:ind w:firstLine="0"/>
              <w:jc w:val="center"/>
              <w:rPr>
                <w:rFonts w:cs="Arial"/>
                <w:b/>
                <w:bCs/>
                <w:sz w:val="14"/>
                <w:szCs w:val="14"/>
                <w:lang w:val="es-MX"/>
              </w:rPr>
            </w:pPr>
            <w:r w:rsidRPr="005E2C8C">
              <w:rPr>
                <w:rFonts w:cs="Arial"/>
                <w:b/>
                <w:bCs/>
                <w:sz w:val="14"/>
                <w:szCs w:val="14"/>
                <w:lang w:val="es-MX"/>
              </w:rPr>
              <w:t>Universidad Autónoma del Estado de Quintana Roo</w:t>
            </w:r>
          </w:p>
        </w:tc>
      </w:tr>
      <w:tr w:rsidR="00316EC9" w:rsidRPr="006A6965" w14:paraId="3BAB030F" w14:textId="77777777" w:rsidTr="00C8226D">
        <w:trPr>
          <w:trHeight w:val="227"/>
          <w:tblHeader/>
          <w:jc w:val="center"/>
        </w:trPr>
        <w:tc>
          <w:tcPr>
            <w:tcW w:w="5000" w:type="pct"/>
            <w:gridSpan w:val="7"/>
            <w:tcBorders>
              <w:left w:val="single" w:sz="4" w:space="0" w:color="auto"/>
              <w:right w:val="single" w:sz="4" w:space="0" w:color="000000"/>
            </w:tcBorders>
            <w:shd w:val="clear" w:color="auto" w:fill="F2F2F2" w:themeFill="background1" w:themeFillShade="F2"/>
            <w:noWrap/>
          </w:tcPr>
          <w:p w14:paraId="0E49AE29" w14:textId="77777777" w:rsidR="00316EC9" w:rsidRPr="005E2C8C" w:rsidRDefault="00316EC9" w:rsidP="00EC2D5B">
            <w:pPr>
              <w:pStyle w:val="Texto"/>
              <w:spacing w:before="120" w:after="120" w:line="240" w:lineRule="auto"/>
              <w:ind w:firstLine="0"/>
              <w:jc w:val="center"/>
              <w:rPr>
                <w:rFonts w:cs="Arial"/>
                <w:b/>
                <w:bCs/>
                <w:sz w:val="14"/>
                <w:szCs w:val="14"/>
                <w:lang w:val="es-MX"/>
              </w:rPr>
            </w:pPr>
            <w:r w:rsidRPr="005E2C8C">
              <w:rPr>
                <w:rFonts w:cs="Arial"/>
                <w:b/>
                <w:bCs/>
                <w:sz w:val="14"/>
                <w:szCs w:val="14"/>
                <w:lang w:val="es-MX"/>
              </w:rPr>
              <w:t>Estado Analítico del Ejercicio del Presupuesto de Egresos Detallado - LDF</w:t>
            </w:r>
          </w:p>
        </w:tc>
      </w:tr>
      <w:tr w:rsidR="00316EC9" w:rsidRPr="006A6965" w14:paraId="011782FA" w14:textId="77777777" w:rsidTr="00C8226D">
        <w:trPr>
          <w:trHeight w:val="227"/>
          <w:tblHeader/>
          <w:jc w:val="center"/>
        </w:trPr>
        <w:tc>
          <w:tcPr>
            <w:tcW w:w="5000" w:type="pct"/>
            <w:gridSpan w:val="7"/>
            <w:tcBorders>
              <w:left w:val="single" w:sz="4" w:space="0" w:color="auto"/>
              <w:right w:val="single" w:sz="4" w:space="0" w:color="000000"/>
            </w:tcBorders>
            <w:shd w:val="clear" w:color="auto" w:fill="F2F2F2" w:themeFill="background1" w:themeFillShade="F2"/>
            <w:noWrap/>
          </w:tcPr>
          <w:p w14:paraId="2AA117B7" w14:textId="77777777" w:rsidR="00316EC9" w:rsidRPr="005E2C8C" w:rsidRDefault="00316EC9" w:rsidP="00EC2D5B">
            <w:pPr>
              <w:pStyle w:val="Texto"/>
              <w:spacing w:before="120" w:after="120" w:line="240" w:lineRule="auto"/>
              <w:ind w:firstLine="0"/>
              <w:jc w:val="center"/>
              <w:rPr>
                <w:rFonts w:cs="Arial"/>
                <w:b/>
                <w:bCs/>
                <w:sz w:val="14"/>
                <w:szCs w:val="14"/>
                <w:lang w:val="es-MX"/>
              </w:rPr>
            </w:pPr>
            <w:r w:rsidRPr="005E2C8C">
              <w:rPr>
                <w:rFonts w:cs="Arial"/>
                <w:b/>
                <w:bCs/>
                <w:sz w:val="14"/>
                <w:szCs w:val="14"/>
                <w:lang w:val="es-MX"/>
              </w:rPr>
              <w:t>Clasificación de Servicios Personales por Categoría</w:t>
            </w:r>
          </w:p>
        </w:tc>
      </w:tr>
      <w:tr w:rsidR="00316EC9" w:rsidRPr="006A6965" w14:paraId="24443A8B" w14:textId="77777777" w:rsidTr="00C8226D">
        <w:trPr>
          <w:trHeight w:val="227"/>
          <w:tblHeader/>
          <w:jc w:val="center"/>
        </w:trPr>
        <w:tc>
          <w:tcPr>
            <w:tcW w:w="5000" w:type="pct"/>
            <w:gridSpan w:val="7"/>
            <w:tcBorders>
              <w:left w:val="single" w:sz="4" w:space="0" w:color="auto"/>
              <w:right w:val="single" w:sz="4" w:space="0" w:color="000000"/>
            </w:tcBorders>
            <w:shd w:val="clear" w:color="auto" w:fill="F2F2F2" w:themeFill="background1" w:themeFillShade="F2"/>
            <w:noWrap/>
          </w:tcPr>
          <w:p w14:paraId="7E086CD6" w14:textId="5CE82AED" w:rsidR="00316EC9" w:rsidRPr="005E2C8C" w:rsidRDefault="00316EC9" w:rsidP="00EC2D5B">
            <w:pPr>
              <w:pStyle w:val="Texto"/>
              <w:spacing w:before="120" w:after="120" w:line="240" w:lineRule="auto"/>
              <w:ind w:firstLine="0"/>
              <w:jc w:val="center"/>
              <w:rPr>
                <w:rFonts w:cs="Arial"/>
                <w:b/>
                <w:bCs/>
                <w:sz w:val="14"/>
                <w:szCs w:val="14"/>
                <w:lang w:val="es-MX"/>
              </w:rPr>
            </w:pPr>
            <w:r w:rsidRPr="005E2C8C">
              <w:rPr>
                <w:rFonts w:cs="Arial"/>
                <w:b/>
                <w:bCs/>
                <w:sz w:val="14"/>
                <w:szCs w:val="14"/>
                <w:lang w:val="es-MX"/>
              </w:rPr>
              <w:t>Del 1 de enero al 31 de diciembre de 2022</w:t>
            </w:r>
          </w:p>
        </w:tc>
      </w:tr>
      <w:tr w:rsidR="00316EC9" w:rsidRPr="006A6965" w14:paraId="0F0CF449" w14:textId="77777777" w:rsidTr="00C8226D">
        <w:trPr>
          <w:trHeight w:val="227"/>
          <w:tblHeader/>
          <w:jc w:val="center"/>
        </w:trPr>
        <w:tc>
          <w:tcPr>
            <w:tcW w:w="5000" w:type="pct"/>
            <w:gridSpan w:val="7"/>
            <w:tcBorders>
              <w:left w:val="single" w:sz="4" w:space="0" w:color="auto"/>
              <w:bottom w:val="dotted" w:sz="4" w:space="0" w:color="auto"/>
              <w:right w:val="single" w:sz="4" w:space="0" w:color="000000"/>
            </w:tcBorders>
            <w:shd w:val="clear" w:color="auto" w:fill="F2F2F2" w:themeFill="background1" w:themeFillShade="F2"/>
            <w:noWrap/>
          </w:tcPr>
          <w:p w14:paraId="68869B9E" w14:textId="77777777" w:rsidR="00316EC9" w:rsidRPr="005E2C8C" w:rsidRDefault="00316EC9" w:rsidP="00EC2D5B">
            <w:pPr>
              <w:pStyle w:val="Texto"/>
              <w:spacing w:before="120" w:after="120" w:line="240" w:lineRule="auto"/>
              <w:ind w:firstLine="0"/>
              <w:jc w:val="center"/>
              <w:rPr>
                <w:rFonts w:cs="Arial"/>
                <w:b/>
                <w:bCs/>
                <w:sz w:val="14"/>
                <w:szCs w:val="14"/>
                <w:lang w:val="es-MX"/>
              </w:rPr>
            </w:pPr>
            <w:r w:rsidRPr="005E2C8C">
              <w:rPr>
                <w:rFonts w:cs="Arial"/>
                <w:b/>
                <w:bCs/>
                <w:sz w:val="14"/>
                <w:szCs w:val="14"/>
                <w:lang w:val="es-MX"/>
              </w:rPr>
              <w:t>(PESOS)</w:t>
            </w:r>
          </w:p>
        </w:tc>
      </w:tr>
      <w:tr w:rsidR="00316EC9" w:rsidRPr="006A6965" w14:paraId="1418DC36" w14:textId="77777777" w:rsidTr="00C8226D">
        <w:trPr>
          <w:trHeight w:val="20"/>
          <w:tblHeader/>
          <w:jc w:val="center"/>
        </w:trPr>
        <w:tc>
          <w:tcPr>
            <w:tcW w:w="1362" w:type="pct"/>
            <w:vMerge w:val="restart"/>
            <w:tcBorders>
              <w:top w:val="dotted" w:sz="4" w:space="0" w:color="auto"/>
              <w:left w:val="single" w:sz="4" w:space="0" w:color="auto"/>
              <w:bottom w:val="dotted" w:sz="4" w:space="0" w:color="auto"/>
              <w:right w:val="dotted" w:sz="4" w:space="0" w:color="auto"/>
            </w:tcBorders>
            <w:shd w:val="clear" w:color="auto" w:fill="F2F2F2" w:themeFill="background1" w:themeFillShade="F2"/>
            <w:noWrap/>
            <w:vAlign w:val="center"/>
          </w:tcPr>
          <w:p w14:paraId="7F045FF8" w14:textId="120542F7" w:rsidR="00316EC9" w:rsidRPr="005E2C8C" w:rsidRDefault="00316EC9" w:rsidP="00EC2D5B">
            <w:pPr>
              <w:pStyle w:val="Texto"/>
              <w:spacing w:before="120" w:after="120" w:line="240" w:lineRule="auto"/>
              <w:ind w:firstLine="0"/>
              <w:jc w:val="center"/>
              <w:rPr>
                <w:rFonts w:cs="Arial"/>
                <w:b/>
                <w:bCs/>
                <w:sz w:val="14"/>
                <w:szCs w:val="14"/>
                <w:lang w:val="es-MX"/>
              </w:rPr>
            </w:pPr>
            <w:r w:rsidRPr="005E2C8C">
              <w:rPr>
                <w:rFonts w:cs="Arial"/>
                <w:b/>
                <w:bCs/>
                <w:sz w:val="14"/>
                <w:szCs w:val="14"/>
                <w:lang w:val="es-MX"/>
              </w:rPr>
              <w:t>Concepto</w:t>
            </w:r>
          </w:p>
        </w:tc>
        <w:tc>
          <w:tcPr>
            <w:tcW w:w="3044" w:type="pct"/>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E2A9EC" w14:textId="77777777" w:rsidR="00316EC9" w:rsidRPr="007A3C0A" w:rsidRDefault="00316EC9" w:rsidP="00EC2D5B">
            <w:pPr>
              <w:pStyle w:val="Texto"/>
              <w:spacing w:before="120" w:after="120" w:line="240" w:lineRule="auto"/>
              <w:ind w:firstLine="0"/>
              <w:jc w:val="center"/>
              <w:rPr>
                <w:rFonts w:cs="Arial"/>
                <w:b/>
                <w:bCs/>
                <w:sz w:val="13"/>
                <w:szCs w:val="13"/>
                <w:lang w:val="es-MX"/>
              </w:rPr>
            </w:pPr>
            <w:r w:rsidRPr="007A3C0A">
              <w:rPr>
                <w:rFonts w:cs="Arial"/>
                <w:b/>
                <w:bCs/>
                <w:sz w:val="14"/>
                <w:szCs w:val="14"/>
                <w:lang w:val="es-MX"/>
              </w:rPr>
              <w:t>Egresos</w:t>
            </w:r>
          </w:p>
        </w:tc>
        <w:tc>
          <w:tcPr>
            <w:tcW w:w="594" w:type="pct"/>
            <w:vMerge w:val="restart"/>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39DB440" w14:textId="6105C137" w:rsidR="00316EC9" w:rsidRPr="007A3C0A" w:rsidRDefault="00316EC9" w:rsidP="00EC2D5B">
            <w:pPr>
              <w:pStyle w:val="Texto"/>
              <w:spacing w:before="120" w:after="120" w:line="240" w:lineRule="auto"/>
              <w:ind w:firstLine="0"/>
              <w:jc w:val="center"/>
              <w:rPr>
                <w:rFonts w:cs="Arial"/>
                <w:b/>
                <w:bCs/>
                <w:sz w:val="13"/>
                <w:szCs w:val="13"/>
                <w:lang w:val="es-MX"/>
              </w:rPr>
            </w:pPr>
            <w:r w:rsidRPr="007A3C0A">
              <w:rPr>
                <w:rFonts w:cs="Arial"/>
                <w:b/>
                <w:bCs/>
                <w:sz w:val="13"/>
                <w:szCs w:val="13"/>
                <w:lang w:val="es-MX"/>
              </w:rPr>
              <w:t>S</w:t>
            </w:r>
            <w:r w:rsidRPr="00C8226D">
              <w:rPr>
                <w:rFonts w:cs="Arial"/>
                <w:b/>
                <w:bCs/>
                <w:sz w:val="13"/>
                <w:szCs w:val="13"/>
                <w:shd w:val="clear" w:color="auto" w:fill="F2F2F2" w:themeFill="background1" w:themeFillShade="F2"/>
                <w:lang w:val="es-MX"/>
              </w:rPr>
              <w:t>ubejercicio</w:t>
            </w:r>
          </w:p>
        </w:tc>
      </w:tr>
      <w:tr w:rsidR="007A3C0A" w:rsidRPr="006A6965" w14:paraId="6DEC76AE" w14:textId="77777777" w:rsidTr="00C8226D">
        <w:trPr>
          <w:trHeight w:val="20"/>
          <w:tblHeader/>
          <w:jc w:val="center"/>
        </w:trPr>
        <w:tc>
          <w:tcPr>
            <w:tcW w:w="1362" w:type="pct"/>
            <w:vMerge/>
            <w:tcBorders>
              <w:top w:val="dotted" w:sz="4" w:space="0" w:color="auto"/>
              <w:left w:val="single" w:sz="4" w:space="0" w:color="auto"/>
              <w:bottom w:val="double" w:sz="4" w:space="0" w:color="auto"/>
              <w:right w:val="dotted" w:sz="4" w:space="0" w:color="auto"/>
            </w:tcBorders>
            <w:shd w:val="clear" w:color="auto" w:fill="F2F2F2" w:themeFill="background1" w:themeFillShade="F2"/>
            <w:vAlign w:val="center"/>
          </w:tcPr>
          <w:p w14:paraId="18C4B8BE" w14:textId="77777777" w:rsidR="00316EC9" w:rsidRPr="005E2C8C" w:rsidRDefault="00316EC9" w:rsidP="00316EC9">
            <w:pPr>
              <w:pStyle w:val="Texto"/>
              <w:spacing w:before="240" w:line="240" w:lineRule="auto"/>
              <w:ind w:firstLine="0"/>
              <w:jc w:val="center"/>
              <w:rPr>
                <w:rFonts w:cs="Arial"/>
                <w:b/>
                <w:bCs/>
                <w:sz w:val="14"/>
                <w:szCs w:val="14"/>
                <w:lang w:val="es-MX"/>
              </w:rPr>
            </w:pPr>
          </w:p>
        </w:tc>
        <w:tc>
          <w:tcPr>
            <w:tcW w:w="641"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4DF0228B" w14:textId="34171ECB" w:rsidR="00316EC9" w:rsidRPr="007A3C0A" w:rsidRDefault="00316EC9" w:rsidP="00316EC9">
            <w:pPr>
              <w:pStyle w:val="Texto"/>
              <w:spacing w:before="240" w:line="240" w:lineRule="auto"/>
              <w:ind w:firstLine="0"/>
              <w:jc w:val="center"/>
              <w:rPr>
                <w:rFonts w:cs="Arial"/>
                <w:b/>
                <w:bCs/>
                <w:sz w:val="13"/>
                <w:szCs w:val="13"/>
                <w:lang w:val="es-MX"/>
              </w:rPr>
            </w:pPr>
            <w:r w:rsidRPr="007A3C0A">
              <w:rPr>
                <w:rFonts w:cs="Arial"/>
                <w:b/>
                <w:bCs/>
                <w:sz w:val="13"/>
                <w:szCs w:val="13"/>
                <w:lang w:val="es-MX"/>
              </w:rPr>
              <w:t>Aprobado</w:t>
            </w:r>
          </w:p>
        </w:tc>
        <w:tc>
          <w:tcPr>
            <w:tcW w:w="561"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106A2051" w14:textId="77777777" w:rsidR="00316EC9" w:rsidRPr="007A3C0A" w:rsidRDefault="00316EC9" w:rsidP="00316EC9">
            <w:pPr>
              <w:pStyle w:val="Texto"/>
              <w:spacing w:before="240" w:line="240" w:lineRule="auto"/>
              <w:ind w:firstLine="0"/>
              <w:jc w:val="center"/>
              <w:rPr>
                <w:rFonts w:cs="Arial"/>
                <w:b/>
                <w:bCs/>
                <w:sz w:val="13"/>
                <w:szCs w:val="13"/>
                <w:lang w:val="es-MX"/>
              </w:rPr>
            </w:pPr>
            <w:r w:rsidRPr="007A3C0A">
              <w:rPr>
                <w:rFonts w:cs="Arial"/>
                <w:b/>
                <w:bCs/>
                <w:sz w:val="13"/>
                <w:szCs w:val="13"/>
                <w:lang w:val="es-MX"/>
              </w:rPr>
              <w:t xml:space="preserve">Ampliaciones/ (Reducciones) </w:t>
            </w:r>
          </w:p>
        </w:tc>
        <w:tc>
          <w:tcPr>
            <w:tcW w:w="616"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52667387" w14:textId="77777777" w:rsidR="00316EC9" w:rsidRPr="007A3C0A" w:rsidRDefault="00316EC9" w:rsidP="00316EC9">
            <w:pPr>
              <w:pStyle w:val="Texto"/>
              <w:spacing w:before="240" w:line="240" w:lineRule="auto"/>
              <w:ind w:firstLine="0"/>
              <w:jc w:val="center"/>
              <w:rPr>
                <w:rFonts w:cs="Arial"/>
                <w:b/>
                <w:bCs/>
                <w:sz w:val="13"/>
                <w:szCs w:val="13"/>
                <w:lang w:val="es-MX"/>
              </w:rPr>
            </w:pPr>
            <w:r w:rsidRPr="007A3C0A">
              <w:rPr>
                <w:rFonts w:cs="Arial"/>
                <w:b/>
                <w:bCs/>
                <w:sz w:val="13"/>
                <w:szCs w:val="13"/>
                <w:lang w:val="es-MX"/>
              </w:rPr>
              <w:t xml:space="preserve">Modificado </w:t>
            </w:r>
          </w:p>
        </w:tc>
        <w:tc>
          <w:tcPr>
            <w:tcW w:w="594"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3F6AF369" w14:textId="77777777" w:rsidR="00316EC9" w:rsidRPr="007A3C0A" w:rsidRDefault="00316EC9" w:rsidP="00316EC9">
            <w:pPr>
              <w:pStyle w:val="Texto"/>
              <w:spacing w:before="240" w:line="240" w:lineRule="auto"/>
              <w:ind w:firstLine="0"/>
              <w:jc w:val="center"/>
              <w:rPr>
                <w:rFonts w:cs="Arial"/>
                <w:b/>
                <w:bCs/>
                <w:sz w:val="13"/>
                <w:szCs w:val="13"/>
                <w:lang w:val="es-MX"/>
              </w:rPr>
            </w:pPr>
            <w:r w:rsidRPr="007A3C0A">
              <w:rPr>
                <w:rFonts w:cs="Arial"/>
                <w:b/>
                <w:bCs/>
                <w:sz w:val="13"/>
                <w:szCs w:val="13"/>
                <w:lang w:val="es-MX"/>
              </w:rPr>
              <w:t xml:space="preserve">Devengado </w:t>
            </w:r>
          </w:p>
        </w:tc>
        <w:tc>
          <w:tcPr>
            <w:tcW w:w="632"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0508D62B" w14:textId="77777777" w:rsidR="00316EC9" w:rsidRPr="007A3C0A" w:rsidRDefault="00316EC9" w:rsidP="00316EC9">
            <w:pPr>
              <w:pStyle w:val="Texto"/>
              <w:spacing w:before="240" w:line="240" w:lineRule="auto"/>
              <w:ind w:firstLine="0"/>
              <w:jc w:val="center"/>
              <w:rPr>
                <w:rFonts w:cs="Arial"/>
                <w:b/>
                <w:bCs/>
                <w:sz w:val="13"/>
                <w:szCs w:val="13"/>
                <w:lang w:val="es-MX"/>
              </w:rPr>
            </w:pPr>
            <w:r w:rsidRPr="007A3C0A">
              <w:rPr>
                <w:rFonts w:cs="Arial"/>
                <w:b/>
                <w:bCs/>
                <w:sz w:val="13"/>
                <w:szCs w:val="13"/>
                <w:lang w:val="es-MX"/>
              </w:rPr>
              <w:t>Pagado</w:t>
            </w:r>
          </w:p>
        </w:tc>
        <w:tc>
          <w:tcPr>
            <w:tcW w:w="594" w:type="pct"/>
            <w:vMerge/>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3F0CECFD" w14:textId="77777777" w:rsidR="00316EC9" w:rsidRPr="007A3C0A" w:rsidRDefault="00316EC9" w:rsidP="00316EC9">
            <w:pPr>
              <w:pStyle w:val="Texto"/>
              <w:spacing w:before="240" w:line="240" w:lineRule="auto"/>
              <w:ind w:firstLine="0"/>
              <w:jc w:val="center"/>
              <w:rPr>
                <w:rFonts w:cs="Arial"/>
                <w:b/>
                <w:bCs/>
                <w:sz w:val="13"/>
                <w:szCs w:val="13"/>
                <w:lang w:val="es-MX"/>
              </w:rPr>
            </w:pPr>
          </w:p>
        </w:tc>
      </w:tr>
      <w:tr w:rsidR="007A3C0A" w:rsidRPr="006A6965" w14:paraId="3FC98EFF" w14:textId="77777777" w:rsidTr="000505A6">
        <w:trPr>
          <w:trHeight w:val="20"/>
          <w:jc w:val="center"/>
        </w:trPr>
        <w:tc>
          <w:tcPr>
            <w:tcW w:w="1362" w:type="pct"/>
            <w:tcBorders>
              <w:top w:val="double" w:sz="4" w:space="0" w:color="auto"/>
              <w:left w:val="single" w:sz="4" w:space="0" w:color="auto"/>
              <w:bottom w:val="dotted" w:sz="4" w:space="0" w:color="auto"/>
              <w:right w:val="dotted" w:sz="4" w:space="0" w:color="auto"/>
            </w:tcBorders>
            <w:shd w:val="clear" w:color="auto" w:fill="auto"/>
          </w:tcPr>
          <w:p w14:paraId="2391EA13" w14:textId="77777777" w:rsidR="00316EC9" w:rsidRPr="00997344" w:rsidRDefault="00316EC9" w:rsidP="00316EC9">
            <w:pPr>
              <w:pStyle w:val="Texto"/>
              <w:spacing w:before="240" w:line="240" w:lineRule="auto"/>
              <w:ind w:firstLine="0"/>
              <w:jc w:val="left"/>
              <w:rPr>
                <w:rFonts w:cs="Arial"/>
                <w:b/>
                <w:sz w:val="16"/>
                <w:szCs w:val="16"/>
                <w:lang w:val="pt-BR"/>
              </w:rPr>
            </w:pPr>
            <w:r w:rsidRPr="00997344">
              <w:rPr>
                <w:rFonts w:cs="Arial"/>
                <w:b/>
                <w:sz w:val="16"/>
                <w:szCs w:val="16"/>
                <w:lang w:val="pt-BR"/>
              </w:rPr>
              <w:t>I. Gasto No Etiquetado (I=A+B+C+D+E+F)</w:t>
            </w:r>
          </w:p>
        </w:tc>
        <w:tc>
          <w:tcPr>
            <w:tcW w:w="641" w:type="pct"/>
            <w:tcBorders>
              <w:top w:val="double" w:sz="4" w:space="0" w:color="auto"/>
              <w:left w:val="dotted" w:sz="4" w:space="0" w:color="auto"/>
              <w:bottom w:val="dotted" w:sz="4" w:space="0" w:color="auto"/>
              <w:right w:val="dotted" w:sz="4" w:space="0" w:color="auto"/>
            </w:tcBorders>
            <w:shd w:val="clear" w:color="auto" w:fill="auto"/>
            <w:vAlign w:val="center"/>
          </w:tcPr>
          <w:p w14:paraId="2FCD8DE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190,437,840.98 </w:t>
            </w:r>
          </w:p>
        </w:tc>
        <w:tc>
          <w:tcPr>
            <w:tcW w:w="561" w:type="pct"/>
            <w:tcBorders>
              <w:top w:val="double" w:sz="4" w:space="0" w:color="auto"/>
              <w:left w:val="dotted" w:sz="4" w:space="0" w:color="auto"/>
              <w:bottom w:val="dotted" w:sz="4" w:space="0" w:color="auto"/>
              <w:right w:val="dotted" w:sz="4" w:space="0" w:color="auto"/>
            </w:tcBorders>
            <w:shd w:val="clear" w:color="auto" w:fill="auto"/>
            <w:vAlign w:val="center"/>
          </w:tcPr>
          <w:p w14:paraId="7BCAB1A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1,826,387.47 </w:t>
            </w:r>
          </w:p>
        </w:tc>
        <w:tc>
          <w:tcPr>
            <w:tcW w:w="616" w:type="pct"/>
            <w:tcBorders>
              <w:top w:val="double" w:sz="4" w:space="0" w:color="auto"/>
              <w:left w:val="dotted" w:sz="4" w:space="0" w:color="auto"/>
              <w:bottom w:val="dotted" w:sz="4" w:space="0" w:color="auto"/>
              <w:right w:val="dotted" w:sz="4" w:space="0" w:color="auto"/>
            </w:tcBorders>
            <w:shd w:val="clear" w:color="auto" w:fill="auto"/>
            <w:vAlign w:val="center"/>
          </w:tcPr>
          <w:p w14:paraId="2A0F78B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192,264,228.45 </w:t>
            </w:r>
          </w:p>
        </w:tc>
        <w:tc>
          <w:tcPr>
            <w:tcW w:w="594" w:type="pct"/>
            <w:tcBorders>
              <w:top w:val="double" w:sz="4" w:space="0" w:color="auto"/>
              <w:left w:val="dotted" w:sz="4" w:space="0" w:color="auto"/>
              <w:bottom w:val="dotted" w:sz="4" w:space="0" w:color="auto"/>
              <w:right w:val="dotted" w:sz="4" w:space="0" w:color="auto"/>
            </w:tcBorders>
            <w:shd w:val="clear" w:color="auto" w:fill="auto"/>
            <w:vAlign w:val="center"/>
          </w:tcPr>
          <w:p w14:paraId="2E95EA5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119,327,586.17 </w:t>
            </w:r>
          </w:p>
        </w:tc>
        <w:tc>
          <w:tcPr>
            <w:tcW w:w="632" w:type="pct"/>
            <w:tcBorders>
              <w:top w:val="double" w:sz="4" w:space="0" w:color="auto"/>
              <w:left w:val="dotted" w:sz="4" w:space="0" w:color="auto"/>
              <w:bottom w:val="dotted" w:sz="4" w:space="0" w:color="auto"/>
              <w:right w:val="dotted" w:sz="4" w:space="0" w:color="auto"/>
            </w:tcBorders>
            <w:shd w:val="clear" w:color="auto" w:fill="auto"/>
            <w:vAlign w:val="center"/>
          </w:tcPr>
          <w:p w14:paraId="484C668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117,452,304.29 </w:t>
            </w:r>
          </w:p>
        </w:tc>
        <w:tc>
          <w:tcPr>
            <w:tcW w:w="594" w:type="pct"/>
            <w:tcBorders>
              <w:top w:val="double" w:sz="4" w:space="0" w:color="auto"/>
              <w:left w:val="dotted" w:sz="4" w:space="0" w:color="auto"/>
              <w:bottom w:val="dotted" w:sz="4" w:space="0" w:color="auto"/>
              <w:right w:val="single" w:sz="4" w:space="0" w:color="auto"/>
            </w:tcBorders>
            <w:shd w:val="clear" w:color="auto" w:fill="auto"/>
            <w:vAlign w:val="center"/>
          </w:tcPr>
          <w:p w14:paraId="3606D94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72,936,642.28 </w:t>
            </w:r>
          </w:p>
        </w:tc>
      </w:tr>
      <w:tr w:rsidR="007A3C0A" w:rsidRPr="006A6965" w14:paraId="1ED7AA41" w14:textId="77777777" w:rsidTr="000505A6">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327F9432"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A. Personal Administrativo y de Servicio Público</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6365078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190,437,840.98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35DF6758"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1,826,387.47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568C5A8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192,264,228.45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6179084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119,327,586.17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7B3EE6C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117,452,304.29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3728447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72,936,642.28 </w:t>
            </w:r>
          </w:p>
        </w:tc>
      </w:tr>
      <w:tr w:rsidR="007A3C0A" w:rsidRPr="006A6965" w14:paraId="1A6256E3" w14:textId="77777777" w:rsidTr="000505A6">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52AB405A"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B. Magisterio</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0ED0942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72CFDB9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2B27A6F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2B3C2DDD"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3EB8479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3E9FFAB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23C4C92F"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49AC0779"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C. Servicios de Salud (C=c1+c2)</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67A791F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22975E8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2411A0C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5350EBC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6272C93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689E80E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6AA0E07A"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4F66D5AF" w14:textId="77777777" w:rsidR="00316EC9" w:rsidRPr="006A6965" w:rsidRDefault="00316EC9" w:rsidP="00316EC9">
            <w:pPr>
              <w:pStyle w:val="Texto"/>
              <w:spacing w:before="240" w:line="240" w:lineRule="auto"/>
              <w:ind w:firstLine="217"/>
              <w:jc w:val="left"/>
              <w:rPr>
                <w:rFonts w:cs="Arial"/>
                <w:sz w:val="16"/>
                <w:szCs w:val="16"/>
                <w:lang w:val="es-MX"/>
              </w:rPr>
            </w:pPr>
            <w:r w:rsidRPr="006A6965">
              <w:rPr>
                <w:rFonts w:cs="Arial"/>
                <w:sz w:val="16"/>
                <w:szCs w:val="16"/>
                <w:lang w:val="es-MX"/>
              </w:rPr>
              <w:t>c1) Personal Administrativo</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37206A9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71A6491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1350066D"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0013474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7EA189A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162A2A2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3B079748"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38D0AA3F" w14:textId="77777777" w:rsidR="00316EC9" w:rsidRPr="006A6965" w:rsidRDefault="00316EC9" w:rsidP="00316EC9">
            <w:pPr>
              <w:pStyle w:val="Texto"/>
              <w:spacing w:before="240" w:line="240" w:lineRule="auto"/>
              <w:ind w:firstLine="217"/>
              <w:jc w:val="left"/>
              <w:rPr>
                <w:rFonts w:cs="Arial"/>
                <w:sz w:val="16"/>
                <w:szCs w:val="16"/>
                <w:lang w:val="es-MX"/>
              </w:rPr>
            </w:pPr>
            <w:r w:rsidRPr="006A6965">
              <w:rPr>
                <w:rFonts w:cs="Arial"/>
                <w:sz w:val="16"/>
                <w:szCs w:val="16"/>
                <w:lang w:val="es-MX"/>
              </w:rPr>
              <w:t>c2) Personal Médico, Paramédico y afín</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38200B6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40614F9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70366AE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72AF279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448E640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25A160B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02447205"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2D438058"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D. Seguridad Pública</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119F8BF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30C9F81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4F40923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7B36BA8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7D9E7F6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448A21E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5E31CBD9"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16D6D308"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E. Gastos asociados a la implementación de nuevas leyes federales o reformas a las mismas (E = e1 + e2)</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4A6A89A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742F17BD"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4DAEB29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4205E0F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7694073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27E6D97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3683F611"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37663C51" w14:textId="77777777" w:rsidR="00316EC9" w:rsidRPr="006A6965" w:rsidRDefault="00316EC9" w:rsidP="00316EC9">
            <w:pPr>
              <w:pStyle w:val="Texto"/>
              <w:spacing w:before="240" w:line="240" w:lineRule="auto"/>
              <w:ind w:left="217" w:firstLine="0"/>
              <w:jc w:val="left"/>
              <w:rPr>
                <w:rFonts w:cs="Arial"/>
                <w:sz w:val="16"/>
                <w:szCs w:val="16"/>
                <w:lang w:val="es-MX"/>
              </w:rPr>
            </w:pPr>
            <w:r w:rsidRPr="006A6965">
              <w:rPr>
                <w:rFonts w:cs="Arial"/>
                <w:sz w:val="16"/>
                <w:szCs w:val="16"/>
                <w:lang w:val="es-MX"/>
              </w:rPr>
              <w:t>e1) Nombre del Programa o Ley 1</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6824CC4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66BD023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7C0A52E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331AD20A"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26F8A1FA"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2B6AAD38"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29A9387E" w14:textId="77777777" w:rsidTr="00DD0EDA">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7F83B0E8" w14:textId="77777777" w:rsidR="00316EC9" w:rsidRPr="006A6965" w:rsidRDefault="00316EC9" w:rsidP="00316EC9">
            <w:pPr>
              <w:pStyle w:val="Texto"/>
              <w:spacing w:before="240" w:line="240" w:lineRule="auto"/>
              <w:ind w:left="217" w:firstLine="0"/>
              <w:jc w:val="left"/>
              <w:rPr>
                <w:rFonts w:cs="Arial"/>
                <w:sz w:val="16"/>
                <w:szCs w:val="16"/>
                <w:lang w:val="es-MX"/>
              </w:rPr>
            </w:pPr>
            <w:r w:rsidRPr="006A6965">
              <w:rPr>
                <w:rFonts w:cs="Arial"/>
                <w:sz w:val="16"/>
                <w:szCs w:val="16"/>
                <w:lang w:val="es-MX"/>
              </w:rPr>
              <w:t>e2) Nombre del Programa o Ley 2</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7A26A01A"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36D8EDF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3B2E2BE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7557B4A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40B971A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254A2CE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10B0375A" w14:textId="77777777" w:rsidTr="00DD0EDA">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5BE8F172"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F. Sentencias laborales definitivas</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12837AA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59063E00"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5F85693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1C21DC9D"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5A193C0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15203C2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0F8FCA7F" w14:textId="77777777" w:rsidTr="00DD0EDA">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tcPr>
          <w:p w14:paraId="660CD757" w14:textId="77777777" w:rsidR="00316EC9" w:rsidRPr="00997344" w:rsidRDefault="00316EC9" w:rsidP="00316EC9">
            <w:pPr>
              <w:pStyle w:val="Texto"/>
              <w:spacing w:before="240" w:line="240" w:lineRule="auto"/>
              <w:ind w:firstLine="0"/>
              <w:jc w:val="left"/>
              <w:rPr>
                <w:rFonts w:cs="Arial"/>
                <w:b/>
                <w:sz w:val="16"/>
                <w:szCs w:val="16"/>
                <w:lang w:val="pt-BR"/>
              </w:rPr>
            </w:pPr>
            <w:r w:rsidRPr="00997344">
              <w:rPr>
                <w:rFonts w:cs="Arial"/>
                <w:b/>
                <w:sz w:val="16"/>
                <w:szCs w:val="16"/>
                <w:lang w:val="pt-BR"/>
              </w:rPr>
              <w:lastRenderedPageBreak/>
              <w:t>II. Gasto Etiquetado (II=A+B+C+D+E+F)</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15AE02D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190,437,840.98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4FB0C57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1,826,388.02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4B93E5E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192,264,229.00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03E8BFC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141,201,516.66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13128A8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132,326,314.81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4959A80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51,062,712.34 </w:t>
            </w:r>
          </w:p>
        </w:tc>
      </w:tr>
      <w:tr w:rsidR="007A3C0A" w:rsidRPr="006A6965" w14:paraId="50F266E5"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1A581539"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A. Personal Administrativo y de Servicio Público</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4032F03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190,437,840.98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7D35626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1,826,388.02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040C60F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192,264,229.00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69F06D8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141,201,516.66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47A765D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132,326,314.81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7BFA6B4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51,062,712.34 </w:t>
            </w:r>
          </w:p>
        </w:tc>
      </w:tr>
      <w:tr w:rsidR="007A3C0A" w:rsidRPr="006A6965" w14:paraId="48139692"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7E6252CD"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B. Magisterio</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1D0F8D18"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78A486B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5AD01E40"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7D255117"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1BA4E960"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2099D1D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6EA44822" w14:textId="77777777" w:rsidTr="000505A6">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32842FBD"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C. Servicios de Salud (C=c1+c2)</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1428313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64F3DBD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7A46E74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0D22A260"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04BBF6C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39F7B33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6CF96353" w14:textId="77777777" w:rsidTr="000505A6">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2F702ECC" w14:textId="77777777" w:rsidR="00316EC9" w:rsidRPr="006A6965" w:rsidRDefault="00316EC9" w:rsidP="00316EC9">
            <w:pPr>
              <w:pStyle w:val="Texto"/>
              <w:spacing w:before="240" w:line="240" w:lineRule="auto"/>
              <w:ind w:firstLine="217"/>
              <w:jc w:val="left"/>
              <w:rPr>
                <w:rFonts w:cs="Arial"/>
                <w:sz w:val="16"/>
                <w:szCs w:val="16"/>
                <w:lang w:val="es-MX"/>
              </w:rPr>
            </w:pPr>
            <w:r w:rsidRPr="006A6965">
              <w:rPr>
                <w:rFonts w:cs="Arial"/>
                <w:sz w:val="16"/>
                <w:szCs w:val="16"/>
                <w:lang w:val="es-MX"/>
              </w:rPr>
              <w:t>c1) Personal Administrativo</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7DC0180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4D67CA0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21BE0240"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1169225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0956922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5931F7B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641368DD" w14:textId="77777777" w:rsidTr="000505A6">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36644F4E" w14:textId="77777777" w:rsidR="00316EC9" w:rsidRPr="006A6965" w:rsidRDefault="00316EC9" w:rsidP="00316EC9">
            <w:pPr>
              <w:pStyle w:val="Texto"/>
              <w:spacing w:before="240" w:line="240" w:lineRule="auto"/>
              <w:ind w:firstLine="217"/>
              <w:jc w:val="left"/>
              <w:rPr>
                <w:rFonts w:cs="Arial"/>
                <w:sz w:val="16"/>
                <w:szCs w:val="16"/>
                <w:lang w:val="es-MX"/>
              </w:rPr>
            </w:pPr>
            <w:r w:rsidRPr="006A6965">
              <w:rPr>
                <w:rFonts w:cs="Arial"/>
                <w:sz w:val="16"/>
                <w:szCs w:val="16"/>
                <w:lang w:val="es-MX"/>
              </w:rPr>
              <w:t>c2) Personal Médico, Paramédico y afín</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41432965"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4897DB2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04BF9B1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45ACDFF3"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1418420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01A9A45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65F38D3F"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57AAC166"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D. Seguridad Pública</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4CCA4690"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0701DA5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6D2298F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6352451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66327B9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39BB6A8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76A3CFD1"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4B7E848D"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E. Gastos asociados a la implementación de nuevas leyes federales o reformas a las mismas (E = e1 + e2)</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4FAFE6D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2A36D8B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15249077"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36C6F09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0909602D"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47BB471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38DDD907"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05686C2E" w14:textId="77777777" w:rsidR="00316EC9" w:rsidRPr="006A6965" w:rsidRDefault="00316EC9" w:rsidP="00316EC9">
            <w:pPr>
              <w:pStyle w:val="Texto"/>
              <w:spacing w:before="240" w:line="240" w:lineRule="auto"/>
              <w:ind w:left="217" w:firstLine="0"/>
              <w:jc w:val="left"/>
              <w:rPr>
                <w:rFonts w:cs="Arial"/>
                <w:sz w:val="16"/>
                <w:szCs w:val="16"/>
                <w:lang w:val="es-MX"/>
              </w:rPr>
            </w:pPr>
            <w:r w:rsidRPr="006A6965">
              <w:rPr>
                <w:rFonts w:cs="Arial"/>
                <w:sz w:val="16"/>
                <w:szCs w:val="16"/>
                <w:lang w:val="es-MX"/>
              </w:rPr>
              <w:t>e1) Nombre del Programa o Ley 1</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120ADFE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463B72E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71B51D8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4C39C02B"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5E8E177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0C266ADA"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21F18117"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31DBC559" w14:textId="77777777" w:rsidR="00316EC9" w:rsidRPr="006A6965" w:rsidRDefault="00316EC9" w:rsidP="00316EC9">
            <w:pPr>
              <w:pStyle w:val="Texto"/>
              <w:spacing w:before="240" w:line="240" w:lineRule="auto"/>
              <w:ind w:left="217" w:firstLine="0"/>
              <w:jc w:val="left"/>
              <w:rPr>
                <w:rFonts w:cs="Arial"/>
                <w:sz w:val="16"/>
                <w:szCs w:val="16"/>
                <w:lang w:val="es-MX"/>
              </w:rPr>
            </w:pPr>
            <w:r w:rsidRPr="006A6965">
              <w:rPr>
                <w:rFonts w:cs="Arial"/>
                <w:sz w:val="16"/>
                <w:szCs w:val="16"/>
                <w:lang w:val="es-MX"/>
              </w:rPr>
              <w:t>e2) Nombre del Programa o Ley 2</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572EBF1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37650A47"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3A481F7C"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7BEC9BC7"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3F21294A"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7639C96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0744E3E4" w14:textId="77777777" w:rsidTr="009A4F99">
        <w:trPr>
          <w:trHeight w:val="20"/>
          <w:jc w:val="center"/>
        </w:trPr>
        <w:tc>
          <w:tcPr>
            <w:tcW w:w="1362" w:type="pct"/>
            <w:tcBorders>
              <w:top w:val="dotted" w:sz="4" w:space="0" w:color="auto"/>
              <w:left w:val="single" w:sz="4" w:space="0" w:color="auto"/>
              <w:bottom w:val="dotted" w:sz="4" w:space="0" w:color="auto"/>
              <w:right w:val="dotted" w:sz="4" w:space="0" w:color="auto"/>
            </w:tcBorders>
            <w:shd w:val="clear" w:color="auto" w:fill="auto"/>
            <w:vAlign w:val="center"/>
          </w:tcPr>
          <w:p w14:paraId="48F21A35"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cs="Arial"/>
                <w:sz w:val="16"/>
                <w:szCs w:val="16"/>
                <w:lang w:val="es-MX"/>
              </w:rPr>
              <w:t>F. Sentencias laborales definitivas</w:t>
            </w:r>
          </w:p>
        </w:tc>
        <w:tc>
          <w:tcPr>
            <w:tcW w:w="641" w:type="pct"/>
            <w:tcBorders>
              <w:top w:val="dotted" w:sz="4" w:space="0" w:color="auto"/>
              <w:left w:val="dotted" w:sz="4" w:space="0" w:color="auto"/>
              <w:bottom w:val="dotted" w:sz="4" w:space="0" w:color="auto"/>
              <w:right w:val="dotted" w:sz="4" w:space="0" w:color="auto"/>
            </w:tcBorders>
            <w:shd w:val="clear" w:color="auto" w:fill="auto"/>
            <w:vAlign w:val="center"/>
          </w:tcPr>
          <w:p w14:paraId="0AE44EB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14:paraId="73AC14FF"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16" w:type="pct"/>
            <w:tcBorders>
              <w:top w:val="dotted" w:sz="4" w:space="0" w:color="auto"/>
              <w:left w:val="dotted" w:sz="4" w:space="0" w:color="auto"/>
              <w:bottom w:val="dotted" w:sz="4" w:space="0" w:color="auto"/>
              <w:right w:val="dotted" w:sz="4" w:space="0" w:color="auto"/>
            </w:tcBorders>
            <w:shd w:val="clear" w:color="auto" w:fill="auto"/>
            <w:vAlign w:val="center"/>
          </w:tcPr>
          <w:p w14:paraId="2BAE7106"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dotted" w:sz="4" w:space="0" w:color="auto"/>
            </w:tcBorders>
            <w:shd w:val="clear" w:color="auto" w:fill="auto"/>
            <w:vAlign w:val="center"/>
          </w:tcPr>
          <w:p w14:paraId="5E32CCB8"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632" w:type="pct"/>
            <w:tcBorders>
              <w:top w:val="dotted" w:sz="4" w:space="0" w:color="auto"/>
              <w:left w:val="dotted" w:sz="4" w:space="0" w:color="auto"/>
              <w:bottom w:val="dotted" w:sz="4" w:space="0" w:color="auto"/>
              <w:right w:val="dotted" w:sz="4" w:space="0" w:color="auto"/>
            </w:tcBorders>
            <w:shd w:val="clear" w:color="auto" w:fill="auto"/>
            <w:vAlign w:val="center"/>
          </w:tcPr>
          <w:p w14:paraId="5DE48B01"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c>
          <w:tcPr>
            <w:tcW w:w="594" w:type="pct"/>
            <w:tcBorders>
              <w:top w:val="dotted" w:sz="4" w:space="0" w:color="auto"/>
              <w:left w:val="dotted" w:sz="4" w:space="0" w:color="auto"/>
              <w:bottom w:val="dotted" w:sz="4" w:space="0" w:color="auto"/>
              <w:right w:val="single" w:sz="4" w:space="0" w:color="auto"/>
            </w:tcBorders>
            <w:shd w:val="clear" w:color="auto" w:fill="auto"/>
            <w:vAlign w:val="center"/>
          </w:tcPr>
          <w:p w14:paraId="23B58F3D"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color w:val="000000"/>
                <w:sz w:val="13"/>
                <w:szCs w:val="13"/>
              </w:rPr>
              <w:t xml:space="preserve">0.00 </w:t>
            </w:r>
          </w:p>
        </w:tc>
      </w:tr>
      <w:tr w:rsidR="007A3C0A" w:rsidRPr="006A6965" w14:paraId="5E09C4B1" w14:textId="77777777" w:rsidTr="009A4F99">
        <w:trPr>
          <w:trHeight w:val="20"/>
          <w:jc w:val="center"/>
        </w:trPr>
        <w:tc>
          <w:tcPr>
            <w:tcW w:w="1362" w:type="pct"/>
            <w:tcBorders>
              <w:top w:val="dotted" w:sz="4" w:space="0" w:color="auto"/>
              <w:left w:val="single" w:sz="4" w:space="0" w:color="auto"/>
              <w:bottom w:val="single" w:sz="4" w:space="0" w:color="auto"/>
              <w:right w:val="dotted" w:sz="4" w:space="0" w:color="auto"/>
            </w:tcBorders>
            <w:shd w:val="clear" w:color="auto" w:fill="auto"/>
            <w:vAlign w:val="center"/>
          </w:tcPr>
          <w:p w14:paraId="78E7554D" w14:textId="77777777" w:rsidR="00316EC9" w:rsidRPr="006A6965" w:rsidRDefault="00316EC9" w:rsidP="00316EC9">
            <w:pPr>
              <w:pStyle w:val="Texto"/>
              <w:spacing w:before="240" w:line="240" w:lineRule="auto"/>
              <w:ind w:firstLine="0"/>
              <w:jc w:val="left"/>
              <w:rPr>
                <w:rFonts w:cs="Arial"/>
                <w:sz w:val="16"/>
                <w:szCs w:val="16"/>
                <w:lang w:val="es-MX"/>
              </w:rPr>
            </w:pPr>
            <w:r w:rsidRPr="006A6965">
              <w:rPr>
                <w:rFonts w:eastAsia="Calibri" w:cs="Arial"/>
                <w:b/>
                <w:sz w:val="16"/>
                <w:szCs w:val="16"/>
                <w:lang w:val="es-MX" w:eastAsia="en-US"/>
              </w:rPr>
              <w:t>III. Total del Gasto en Servicios Personales (III = I + II)</w:t>
            </w:r>
          </w:p>
        </w:tc>
        <w:tc>
          <w:tcPr>
            <w:tcW w:w="641" w:type="pct"/>
            <w:tcBorders>
              <w:top w:val="dotted" w:sz="4" w:space="0" w:color="auto"/>
              <w:left w:val="dotted" w:sz="4" w:space="0" w:color="auto"/>
              <w:bottom w:val="single" w:sz="4" w:space="0" w:color="auto"/>
              <w:right w:val="dotted" w:sz="4" w:space="0" w:color="auto"/>
            </w:tcBorders>
            <w:shd w:val="clear" w:color="auto" w:fill="auto"/>
            <w:vAlign w:val="center"/>
          </w:tcPr>
          <w:p w14:paraId="5DC06302"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380,875,681.96 </w:t>
            </w:r>
          </w:p>
        </w:tc>
        <w:tc>
          <w:tcPr>
            <w:tcW w:w="561" w:type="pct"/>
            <w:tcBorders>
              <w:top w:val="dotted" w:sz="4" w:space="0" w:color="auto"/>
              <w:left w:val="dotted" w:sz="4" w:space="0" w:color="auto"/>
              <w:bottom w:val="single" w:sz="4" w:space="0" w:color="auto"/>
              <w:right w:val="dotted" w:sz="4" w:space="0" w:color="auto"/>
            </w:tcBorders>
            <w:shd w:val="clear" w:color="auto" w:fill="auto"/>
            <w:vAlign w:val="center"/>
          </w:tcPr>
          <w:p w14:paraId="38A31D44"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3,652,775.49 </w:t>
            </w:r>
          </w:p>
        </w:tc>
        <w:tc>
          <w:tcPr>
            <w:tcW w:w="616" w:type="pct"/>
            <w:tcBorders>
              <w:top w:val="dotted" w:sz="4" w:space="0" w:color="auto"/>
              <w:left w:val="dotted" w:sz="4" w:space="0" w:color="auto"/>
              <w:bottom w:val="single" w:sz="4" w:space="0" w:color="auto"/>
              <w:right w:val="dotted" w:sz="4" w:space="0" w:color="auto"/>
            </w:tcBorders>
            <w:shd w:val="clear" w:color="auto" w:fill="auto"/>
            <w:vAlign w:val="center"/>
          </w:tcPr>
          <w:p w14:paraId="64A695DD"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384,528,457.45 </w:t>
            </w:r>
          </w:p>
        </w:tc>
        <w:tc>
          <w:tcPr>
            <w:tcW w:w="594" w:type="pct"/>
            <w:tcBorders>
              <w:top w:val="dotted" w:sz="4" w:space="0" w:color="auto"/>
              <w:left w:val="dotted" w:sz="4" w:space="0" w:color="auto"/>
              <w:bottom w:val="single" w:sz="4" w:space="0" w:color="auto"/>
              <w:right w:val="dotted" w:sz="4" w:space="0" w:color="auto"/>
            </w:tcBorders>
            <w:shd w:val="clear" w:color="auto" w:fill="auto"/>
            <w:vAlign w:val="center"/>
          </w:tcPr>
          <w:p w14:paraId="65D02928"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260,529,102.83 </w:t>
            </w:r>
          </w:p>
        </w:tc>
        <w:tc>
          <w:tcPr>
            <w:tcW w:w="632" w:type="pct"/>
            <w:tcBorders>
              <w:top w:val="dotted" w:sz="4" w:space="0" w:color="auto"/>
              <w:left w:val="dotted" w:sz="4" w:space="0" w:color="auto"/>
              <w:bottom w:val="single" w:sz="4" w:space="0" w:color="auto"/>
              <w:right w:val="dotted" w:sz="4" w:space="0" w:color="auto"/>
            </w:tcBorders>
            <w:shd w:val="clear" w:color="auto" w:fill="auto"/>
            <w:vAlign w:val="center"/>
          </w:tcPr>
          <w:p w14:paraId="7DC7D69E"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249,778,619.10 </w:t>
            </w:r>
          </w:p>
        </w:tc>
        <w:tc>
          <w:tcPr>
            <w:tcW w:w="594" w:type="pct"/>
            <w:tcBorders>
              <w:top w:val="dotted" w:sz="4" w:space="0" w:color="auto"/>
              <w:left w:val="dotted" w:sz="4" w:space="0" w:color="auto"/>
              <w:bottom w:val="single" w:sz="4" w:space="0" w:color="auto"/>
              <w:right w:val="single" w:sz="4" w:space="0" w:color="auto"/>
            </w:tcBorders>
            <w:shd w:val="clear" w:color="auto" w:fill="auto"/>
            <w:vAlign w:val="center"/>
          </w:tcPr>
          <w:p w14:paraId="76816B99" w14:textId="77777777" w:rsidR="00316EC9" w:rsidRPr="007A3C0A" w:rsidRDefault="00316EC9" w:rsidP="00316EC9">
            <w:pPr>
              <w:pStyle w:val="Texto"/>
              <w:spacing w:before="240" w:line="240" w:lineRule="auto"/>
              <w:ind w:firstLine="0"/>
              <w:jc w:val="center"/>
              <w:rPr>
                <w:rFonts w:cs="Arial"/>
                <w:b/>
                <w:sz w:val="13"/>
                <w:szCs w:val="13"/>
                <w:lang w:val="es-MX"/>
              </w:rPr>
            </w:pPr>
            <w:r w:rsidRPr="007A3C0A">
              <w:rPr>
                <w:rFonts w:cs="Arial"/>
                <w:b/>
                <w:bCs/>
                <w:color w:val="000000"/>
                <w:sz w:val="13"/>
                <w:szCs w:val="13"/>
              </w:rPr>
              <w:t xml:space="preserve">123,999,354.62 </w:t>
            </w:r>
          </w:p>
        </w:tc>
      </w:tr>
    </w:tbl>
    <w:p w14:paraId="731AE210" w14:textId="77777777" w:rsidR="000505A6" w:rsidRDefault="000505A6" w:rsidP="000505A6">
      <w:pPr>
        <w:pStyle w:val="Prrafodelista"/>
        <w:keepNext/>
        <w:spacing w:before="240" w:after="240" w:line="276" w:lineRule="auto"/>
        <w:ind w:left="714"/>
        <w:contextualSpacing w:val="0"/>
        <w:jc w:val="both"/>
        <w:rPr>
          <w:rFonts w:ascii="Arial" w:hAnsi="Arial" w:cs="Arial"/>
          <w:b/>
          <w:bCs/>
        </w:rPr>
      </w:pPr>
    </w:p>
    <w:p w14:paraId="1C955418" w14:textId="52177A4C" w:rsidR="00316EC9" w:rsidRPr="001F124A" w:rsidRDefault="000505A6" w:rsidP="009E7537">
      <w:pPr>
        <w:spacing w:before="0" w:after="0"/>
        <w:rPr>
          <w:rFonts w:ascii="Arial" w:hAnsi="Arial" w:cs="Arial"/>
          <w:b/>
          <w:bCs/>
          <w:sz w:val="22"/>
          <w:szCs w:val="22"/>
        </w:rPr>
      </w:pPr>
      <w:r>
        <w:rPr>
          <w:rFonts w:ascii="Arial" w:hAnsi="Arial" w:cs="Arial"/>
          <w:b/>
          <w:bCs/>
        </w:rPr>
        <w:br w:type="page"/>
      </w:r>
      <w:r w:rsidR="00316EC9" w:rsidRPr="001F124A">
        <w:rPr>
          <w:rFonts w:ascii="Arial" w:hAnsi="Arial" w:cs="Arial"/>
          <w:b/>
          <w:bCs/>
          <w:sz w:val="22"/>
          <w:szCs w:val="22"/>
        </w:rPr>
        <w:lastRenderedPageBreak/>
        <w:t>Distribución del gasto por partida genérica</w:t>
      </w:r>
    </w:p>
    <w:tbl>
      <w:tblPr>
        <w:tblW w:w="5000" w:type="pct"/>
        <w:jc w:val="center"/>
        <w:tblLayout w:type="fixed"/>
        <w:tblCellMar>
          <w:left w:w="70" w:type="dxa"/>
          <w:right w:w="70" w:type="dxa"/>
        </w:tblCellMar>
        <w:tblLook w:val="04A0" w:firstRow="1" w:lastRow="0" w:firstColumn="1" w:lastColumn="0" w:noHBand="0" w:noVBand="1"/>
      </w:tblPr>
      <w:tblGrid>
        <w:gridCol w:w="1979"/>
        <w:gridCol w:w="1985"/>
        <w:gridCol w:w="3120"/>
        <w:gridCol w:w="1744"/>
      </w:tblGrid>
      <w:tr w:rsidR="00316EC9" w:rsidRPr="002455B9" w14:paraId="18E0AF4B" w14:textId="77777777" w:rsidTr="00C8226D">
        <w:trPr>
          <w:trHeight w:val="315"/>
          <w:tblHeader/>
          <w:jc w:val="center"/>
        </w:trPr>
        <w:tc>
          <w:tcPr>
            <w:tcW w:w="5000" w:type="pct"/>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7D59C79" w14:textId="77777777" w:rsidR="00316EC9" w:rsidRPr="008C41E4" w:rsidRDefault="00316EC9" w:rsidP="00DD0EDA">
            <w:pPr>
              <w:jc w:val="center"/>
              <w:rPr>
                <w:rFonts w:ascii="Arial" w:eastAsia="Times New Roman" w:hAnsi="Arial" w:cs="Arial"/>
                <w:b/>
                <w:bCs/>
                <w:color w:val="000000"/>
                <w:sz w:val="18"/>
                <w:szCs w:val="18"/>
                <w:lang w:eastAsia="es-MX"/>
              </w:rPr>
            </w:pPr>
            <w:r w:rsidRPr="008C41E4">
              <w:rPr>
                <w:rFonts w:ascii="Arial" w:eastAsia="Times New Roman" w:hAnsi="Arial" w:cs="Arial"/>
                <w:b/>
                <w:bCs/>
                <w:color w:val="000000"/>
                <w:sz w:val="18"/>
                <w:szCs w:val="18"/>
                <w:lang w:eastAsia="es-MX"/>
              </w:rPr>
              <w:t>Universidad Autónoma del Estado de Quintana Roo</w:t>
            </w:r>
          </w:p>
        </w:tc>
      </w:tr>
      <w:tr w:rsidR="00316EC9" w:rsidRPr="002455B9" w14:paraId="7ACF451C" w14:textId="77777777" w:rsidTr="00C8226D">
        <w:trPr>
          <w:trHeight w:val="315"/>
          <w:tblHeader/>
          <w:jc w:val="center"/>
        </w:trPr>
        <w:tc>
          <w:tcPr>
            <w:tcW w:w="5000" w:type="pct"/>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EB181D8" w14:textId="77777777" w:rsidR="00316EC9" w:rsidRPr="008C41E4" w:rsidRDefault="00316EC9" w:rsidP="00DD0EDA">
            <w:pPr>
              <w:jc w:val="center"/>
              <w:rPr>
                <w:rFonts w:ascii="Arial" w:eastAsia="Times New Roman" w:hAnsi="Arial" w:cs="Arial"/>
                <w:b/>
                <w:bCs/>
                <w:color w:val="000000"/>
                <w:sz w:val="18"/>
                <w:szCs w:val="18"/>
                <w:lang w:eastAsia="es-MX"/>
              </w:rPr>
            </w:pPr>
            <w:r w:rsidRPr="008C41E4">
              <w:rPr>
                <w:rFonts w:ascii="Arial" w:eastAsia="Times New Roman" w:hAnsi="Arial" w:cs="Arial"/>
                <w:b/>
                <w:bCs/>
                <w:color w:val="000000"/>
                <w:sz w:val="18"/>
                <w:szCs w:val="18"/>
                <w:lang w:eastAsia="es-MX"/>
              </w:rPr>
              <w:t>Presupuesto de Egresos para el Ejercicio Fiscal 2023</w:t>
            </w:r>
          </w:p>
        </w:tc>
      </w:tr>
      <w:tr w:rsidR="008C41E4" w:rsidRPr="002455B9" w14:paraId="147902EA" w14:textId="77777777" w:rsidTr="00C8226D">
        <w:trPr>
          <w:trHeight w:val="300"/>
          <w:jc w:val="center"/>
        </w:trPr>
        <w:tc>
          <w:tcPr>
            <w:tcW w:w="1121" w:type="pct"/>
            <w:tcBorders>
              <w:top w:val="dotted" w:sz="4" w:space="0" w:color="auto"/>
              <w:left w:val="single" w:sz="4" w:space="0" w:color="auto"/>
              <w:bottom w:val="double" w:sz="4" w:space="0" w:color="auto"/>
              <w:right w:val="dotted" w:sz="4" w:space="0" w:color="auto"/>
            </w:tcBorders>
            <w:shd w:val="clear" w:color="auto" w:fill="F2F2F2" w:themeFill="background1" w:themeFillShade="F2"/>
            <w:noWrap/>
            <w:vAlign w:val="center"/>
            <w:hideMark/>
          </w:tcPr>
          <w:p w14:paraId="7C9B36EF" w14:textId="77777777" w:rsidR="00316EC9" w:rsidRPr="008C41E4" w:rsidRDefault="00316EC9" w:rsidP="00DD0EDA">
            <w:pPr>
              <w:jc w:val="center"/>
              <w:rPr>
                <w:rFonts w:ascii="Arial" w:eastAsia="Times New Roman" w:hAnsi="Arial" w:cs="Arial"/>
                <w:b/>
                <w:bCs/>
                <w:color w:val="000000"/>
                <w:sz w:val="18"/>
                <w:szCs w:val="18"/>
                <w:lang w:eastAsia="es-MX"/>
              </w:rPr>
            </w:pPr>
            <w:r w:rsidRPr="008C41E4">
              <w:rPr>
                <w:rFonts w:ascii="Arial" w:eastAsia="Times New Roman" w:hAnsi="Arial" w:cs="Arial"/>
                <w:b/>
                <w:bCs/>
                <w:color w:val="000000"/>
                <w:sz w:val="18"/>
                <w:szCs w:val="18"/>
                <w:lang w:eastAsia="es-MX"/>
              </w:rPr>
              <w:t>CLASIFICACIÓN</w:t>
            </w:r>
          </w:p>
        </w:tc>
        <w:tc>
          <w:tcPr>
            <w:tcW w:w="1124" w:type="pct"/>
            <w:tcBorders>
              <w:top w:val="dotted" w:sz="4" w:space="0" w:color="auto"/>
              <w:left w:val="dotted" w:sz="4" w:space="0" w:color="auto"/>
              <w:bottom w:val="double" w:sz="4" w:space="0" w:color="auto"/>
              <w:right w:val="dotted" w:sz="4" w:space="0" w:color="auto"/>
            </w:tcBorders>
            <w:shd w:val="clear" w:color="auto" w:fill="F2F2F2" w:themeFill="background1" w:themeFillShade="F2"/>
            <w:noWrap/>
            <w:vAlign w:val="center"/>
            <w:hideMark/>
          </w:tcPr>
          <w:p w14:paraId="69976116" w14:textId="77777777" w:rsidR="00316EC9" w:rsidRPr="008C41E4" w:rsidRDefault="00316EC9" w:rsidP="00DD0EDA">
            <w:pPr>
              <w:jc w:val="center"/>
              <w:rPr>
                <w:rFonts w:ascii="Arial" w:eastAsia="Times New Roman" w:hAnsi="Arial" w:cs="Arial"/>
                <w:b/>
                <w:bCs/>
                <w:color w:val="000000"/>
                <w:sz w:val="18"/>
                <w:szCs w:val="18"/>
                <w:lang w:eastAsia="es-MX"/>
              </w:rPr>
            </w:pPr>
            <w:r w:rsidRPr="008C41E4">
              <w:rPr>
                <w:rFonts w:ascii="Arial" w:eastAsia="Times New Roman" w:hAnsi="Arial" w:cs="Arial"/>
                <w:b/>
                <w:bCs/>
                <w:color w:val="000000"/>
                <w:sz w:val="18"/>
                <w:szCs w:val="18"/>
                <w:lang w:eastAsia="es-MX"/>
              </w:rPr>
              <w:t>PARTIDA GENÉRICA</w:t>
            </w:r>
          </w:p>
        </w:tc>
        <w:tc>
          <w:tcPr>
            <w:tcW w:w="1767" w:type="pct"/>
            <w:tcBorders>
              <w:top w:val="dotted" w:sz="4" w:space="0" w:color="auto"/>
              <w:left w:val="dotted" w:sz="4" w:space="0" w:color="auto"/>
              <w:bottom w:val="double" w:sz="4" w:space="0" w:color="auto"/>
              <w:right w:val="dotted" w:sz="4" w:space="0" w:color="auto"/>
            </w:tcBorders>
            <w:shd w:val="clear" w:color="auto" w:fill="F2F2F2" w:themeFill="background1" w:themeFillShade="F2"/>
            <w:noWrap/>
            <w:vAlign w:val="center"/>
            <w:hideMark/>
          </w:tcPr>
          <w:p w14:paraId="6F748957" w14:textId="77777777" w:rsidR="00316EC9" w:rsidRPr="008C41E4" w:rsidRDefault="00316EC9" w:rsidP="00DD0EDA">
            <w:pPr>
              <w:jc w:val="center"/>
              <w:rPr>
                <w:rFonts w:ascii="Arial" w:eastAsia="Times New Roman" w:hAnsi="Arial" w:cs="Arial"/>
                <w:b/>
                <w:bCs/>
                <w:color w:val="000000"/>
                <w:sz w:val="18"/>
                <w:szCs w:val="18"/>
                <w:lang w:eastAsia="es-MX"/>
              </w:rPr>
            </w:pPr>
            <w:r w:rsidRPr="008C41E4">
              <w:rPr>
                <w:rFonts w:ascii="Arial" w:eastAsia="Times New Roman" w:hAnsi="Arial" w:cs="Arial"/>
                <w:b/>
                <w:bCs/>
                <w:color w:val="000000"/>
                <w:sz w:val="18"/>
                <w:szCs w:val="18"/>
                <w:lang w:eastAsia="es-MX"/>
              </w:rPr>
              <w:t>CONCEPTO</w:t>
            </w:r>
          </w:p>
        </w:tc>
        <w:tc>
          <w:tcPr>
            <w:tcW w:w="988" w:type="pct"/>
            <w:tcBorders>
              <w:top w:val="dotted" w:sz="4" w:space="0" w:color="auto"/>
              <w:left w:val="dotted" w:sz="4" w:space="0" w:color="auto"/>
              <w:bottom w:val="double" w:sz="4" w:space="0" w:color="auto"/>
              <w:right w:val="single" w:sz="4" w:space="0" w:color="auto"/>
            </w:tcBorders>
            <w:shd w:val="clear" w:color="auto" w:fill="F2F2F2" w:themeFill="background1" w:themeFillShade="F2"/>
            <w:noWrap/>
            <w:vAlign w:val="center"/>
            <w:hideMark/>
          </w:tcPr>
          <w:p w14:paraId="64C5D493" w14:textId="77777777" w:rsidR="00316EC9" w:rsidRPr="008C41E4" w:rsidRDefault="00316EC9" w:rsidP="00DD0EDA">
            <w:pPr>
              <w:jc w:val="center"/>
              <w:rPr>
                <w:rFonts w:ascii="Arial" w:eastAsia="Times New Roman" w:hAnsi="Arial" w:cs="Arial"/>
                <w:b/>
                <w:bCs/>
                <w:color w:val="000000"/>
                <w:sz w:val="18"/>
                <w:szCs w:val="18"/>
                <w:lang w:eastAsia="es-MX"/>
              </w:rPr>
            </w:pPr>
            <w:r w:rsidRPr="008C41E4">
              <w:rPr>
                <w:rFonts w:ascii="Arial" w:eastAsia="Times New Roman" w:hAnsi="Arial" w:cs="Arial"/>
                <w:b/>
                <w:bCs/>
                <w:color w:val="000000"/>
                <w:sz w:val="18"/>
                <w:szCs w:val="18"/>
                <w:lang w:eastAsia="es-MX"/>
              </w:rPr>
              <w:t>IMPORTE</w:t>
            </w:r>
          </w:p>
        </w:tc>
      </w:tr>
      <w:tr w:rsidR="000E5A02" w:rsidRPr="002455B9" w14:paraId="27AFE270" w14:textId="77777777" w:rsidTr="007328EF">
        <w:trPr>
          <w:trHeight w:val="285"/>
          <w:jc w:val="center"/>
        </w:trPr>
        <w:tc>
          <w:tcPr>
            <w:tcW w:w="1121" w:type="pct"/>
            <w:vMerge w:val="restart"/>
            <w:tcBorders>
              <w:top w:val="double" w:sz="4" w:space="0" w:color="auto"/>
              <w:left w:val="single" w:sz="4" w:space="0" w:color="auto"/>
              <w:bottom w:val="dotted" w:sz="4" w:space="0" w:color="auto"/>
              <w:right w:val="dotted" w:sz="4" w:space="0" w:color="auto"/>
            </w:tcBorders>
            <w:shd w:val="clear" w:color="auto" w:fill="auto"/>
            <w:noWrap/>
            <w:vAlign w:val="center"/>
            <w:hideMark/>
          </w:tcPr>
          <w:p w14:paraId="017199FD" w14:textId="77777777" w:rsidR="000E5A02" w:rsidRPr="008C41E4" w:rsidRDefault="000E5A02" w:rsidP="000E5A02">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ORDINARIAS</w:t>
            </w:r>
          </w:p>
        </w:tc>
        <w:tc>
          <w:tcPr>
            <w:tcW w:w="1124" w:type="pct"/>
            <w:tcBorders>
              <w:top w:val="double" w:sz="4" w:space="0" w:color="auto"/>
              <w:left w:val="dotted" w:sz="4" w:space="0" w:color="auto"/>
              <w:bottom w:val="dotted" w:sz="4" w:space="0" w:color="auto"/>
              <w:right w:val="dotted" w:sz="4" w:space="0" w:color="auto"/>
            </w:tcBorders>
            <w:shd w:val="clear" w:color="auto" w:fill="auto"/>
            <w:noWrap/>
            <w:hideMark/>
          </w:tcPr>
          <w:p w14:paraId="7E2D1D41" w14:textId="77777777" w:rsidR="000E5A02" w:rsidRPr="008C41E4" w:rsidRDefault="000E5A02"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1130</w:t>
            </w:r>
          </w:p>
        </w:tc>
        <w:tc>
          <w:tcPr>
            <w:tcW w:w="1767" w:type="pct"/>
            <w:tcBorders>
              <w:top w:val="double" w:sz="4" w:space="0" w:color="auto"/>
              <w:left w:val="dotted" w:sz="4" w:space="0" w:color="auto"/>
              <w:bottom w:val="dotted" w:sz="4" w:space="0" w:color="auto"/>
              <w:right w:val="dotted" w:sz="4" w:space="0" w:color="auto"/>
            </w:tcBorders>
            <w:shd w:val="clear" w:color="auto" w:fill="auto"/>
            <w:noWrap/>
            <w:vAlign w:val="center"/>
            <w:hideMark/>
          </w:tcPr>
          <w:p w14:paraId="23C8361C" w14:textId="77777777" w:rsidR="000E5A02" w:rsidRPr="008C41E4" w:rsidRDefault="000E5A02"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Sueldos Base al Personal Permanente</w:t>
            </w:r>
          </w:p>
        </w:tc>
        <w:tc>
          <w:tcPr>
            <w:tcW w:w="988" w:type="pct"/>
            <w:tcBorders>
              <w:top w:val="double" w:sz="4" w:space="0" w:color="auto"/>
              <w:left w:val="dotted" w:sz="4" w:space="0" w:color="auto"/>
              <w:bottom w:val="dotted" w:sz="4" w:space="0" w:color="auto"/>
              <w:right w:val="single" w:sz="4" w:space="0" w:color="auto"/>
            </w:tcBorders>
            <w:shd w:val="clear" w:color="auto" w:fill="auto"/>
            <w:noWrap/>
            <w:vAlign w:val="center"/>
            <w:hideMark/>
          </w:tcPr>
          <w:p w14:paraId="52D099FA" w14:textId="24629BD6" w:rsidR="000E5A02" w:rsidRPr="00A24C3C" w:rsidRDefault="000E5A02" w:rsidP="007328EF">
            <w:pPr>
              <w:spacing w:after="0"/>
              <w:jc w:val="center"/>
              <w:rPr>
                <w:rFonts w:ascii="Arial" w:eastAsia="Times New Roman" w:hAnsi="Arial" w:cs="Arial"/>
                <w:color w:val="000000"/>
                <w:sz w:val="18"/>
                <w:szCs w:val="18"/>
                <w:lang w:eastAsia="es-MX"/>
              </w:rPr>
            </w:pPr>
            <w:r w:rsidRPr="00A24C3C">
              <w:rPr>
                <w:rFonts w:ascii="Arial" w:hAnsi="Arial" w:cs="Arial"/>
                <w:sz w:val="18"/>
                <w:szCs w:val="18"/>
              </w:rPr>
              <w:t>165,548,328.00</w:t>
            </w:r>
          </w:p>
        </w:tc>
      </w:tr>
      <w:tr w:rsidR="000E5A02" w:rsidRPr="002455B9" w14:paraId="208F515C"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218EBBA1" w14:textId="77777777" w:rsidR="000E5A02" w:rsidRPr="008C41E4" w:rsidRDefault="000E5A02" w:rsidP="000E5A02">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7BC0DA43" w14:textId="77777777" w:rsidR="000E5A02" w:rsidRPr="008C41E4" w:rsidRDefault="000E5A02"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1210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082472F" w14:textId="77777777" w:rsidR="000E5A02" w:rsidRPr="008C41E4" w:rsidRDefault="000E5A02"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Honorarios Asimilables a Salarios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0F19FE2" w14:textId="76012AFE" w:rsidR="000E5A02" w:rsidRPr="00A24C3C" w:rsidRDefault="000E5A02" w:rsidP="007328EF">
            <w:pPr>
              <w:spacing w:after="0"/>
              <w:jc w:val="center"/>
              <w:rPr>
                <w:rFonts w:ascii="Arial" w:eastAsia="Times New Roman" w:hAnsi="Arial" w:cs="Arial"/>
                <w:color w:val="000000"/>
                <w:sz w:val="18"/>
                <w:szCs w:val="18"/>
                <w:lang w:eastAsia="es-MX"/>
              </w:rPr>
            </w:pPr>
            <w:r w:rsidRPr="00A24C3C">
              <w:rPr>
                <w:rFonts w:ascii="Arial" w:hAnsi="Arial" w:cs="Arial"/>
                <w:sz w:val="18"/>
                <w:szCs w:val="18"/>
              </w:rPr>
              <w:t>8,406,617.00</w:t>
            </w:r>
          </w:p>
        </w:tc>
      </w:tr>
      <w:tr w:rsidR="00E24117" w:rsidRPr="002455B9" w14:paraId="54B07419"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tcPr>
          <w:p w14:paraId="2568BA88"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tcPr>
          <w:p w14:paraId="3DC8A921" w14:textId="52DDCA38" w:rsidR="00E24117" w:rsidRPr="008C41E4" w:rsidRDefault="00E24117" w:rsidP="00E24117">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1220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60D39E5" w14:textId="21A39B2A" w:rsidR="00E24117" w:rsidRPr="008C41E4" w:rsidRDefault="00E24117" w:rsidP="007328EF">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Sueldos Base al Personal Eventual</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5472D70A" w14:textId="25DB52B4" w:rsidR="00E24117" w:rsidRPr="00E24117" w:rsidRDefault="00E24117" w:rsidP="007328EF">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6,665,873.00</w:t>
            </w:r>
          </w:p>
        </w:tc>
      </w:tr>
      <w:tr w:rsidR="000E5A02" w:rsidRPr="002455B9" w14:paraId="2B94B50B"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3530E900" w14:textId="77777777" w:rsidR="000E5A02" w:rsidRPr="008C41E4" w:rsidRDefault="000E5A02" w:rsidP="000E5A02">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30676FC8" w14:textId="77777777" w:rsidR="000E5A02" w:rsidRPr="008C41E4" w:rsidRDefault="000E5A02"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1310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B3809C6" w14:textId="77777777" w:rsidR="000E5A02" w:rsidRPr="008C41E4" w:rsidRDefault="000E5A02"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Primas por Años de Servicio Efectivos Prestados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7FDBBAA8" w14:textId="608F49FB" w:rsidR="000E5A02" w:rsidRPr="00A24C3C" w:rsidRDefault="000E5A02" w:rsidP="007328EF">
            <w:pPr>
              <w:spacing w:after="0"/>
              <w:jc w:val="center"/>
              <w:rPr>
                <w:rFonts w:ascii="Arial" w:eastAsia="Times New Roman" w:hAnsi="Arial" w:cs="Arial"/>
                <w:color w:val="000000"/>
                <w:sz w:val="18"/>
                <w:szCs w:val="18"/>
                <w:lang w:eastAsia="es-MX"/>
              </w:rPr>
            </w:pPr>
            <w:r w:rsidRPr="00A24C3C">
              <w:rPr>
                <w:rFonts w:ascii="Arial" w:hAnsi="Arial" w:cs="Arial"/>
                <w:sz w:val="18"/>
                <w:szCs w:val="18"/>
              </w:rPr>
              <w:t>19,979,856.00</w:t>
            </w:r>
          </w:p>
        </w:tc>
      </w:tr>
      <w:tr w:rsidR="000E5A02" w:rsidRPr="002455B9" w14:paraId="3D08D3F2"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02F24423" w14:textId="77777777" w:rsidR="000E5A02" w:rsidRPr="008C41E4" w:rsidRDefault="000E5A02" w:rsidP="000E5A02">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232C9DBA" w14:textId="77777777" w:rsidR="000E5A02" w:rsidRPr="008C41E4" w:rsidRDefault="000E5A02"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1340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ABA618" w14:textId="77777777" w:rsidR="000E5A02" w:rsidRPr="008C41E4" w:rsidRDefault="000E5A02"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Compensaciones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310F8FB5" w14:textId="6CFA0A06" w:rsidR="000E5A02" w:rsidRPr="00A24C3C" w:rsidRDefault="00E24117" w:rsidP="007328EF">
            <w:pPr>
              <w:spacing w:after="0"/>
              <w:jc w:val="center"/>
              <w:rPr>
                <w:rFonts w:ascii="Arial" w:eastAsia="Times New Roman" w:hAnsi="Arial" w:cs="Arial"/>
                <w:color w:val="000000"/>
                <w:sz w:val="18"/>
                <w:szCs w:val="18"/>
                <w:lang w:eastAsia="es-MX"/>
              </w:rPr>
            </w:pPr>
            <w:r w:rsidRPr="00E24117">
              <w:rPr>
                <w:rFonts w:ascii="Arial" w:hAnsi="Arial" w:cs="Arial"/>
                <w:sz w:val="18"/>
                <w:szCs w:val="18"/>
              </w:rPr>
              <w:t>9</w:t>
            </w:r>
            <w:r>
              <w:rPr>
                <w:rFonts w:ascii="Arial" w:hAnsi="Arial" w:cs="Arial"/>
                <w:sz w:val="18"/>
                <w:szCs w:val="18"/>
              </w:rPr>
              <w:t>,</w:t>
            </w:r>
            <w:r w:rsidRPr="00E24117">
              <w:rPr>
                <w:rFonts w:ascii="Arial" w:hAnsi="Arial" w:cs="Arial"/>
                <w:sz w:val="18"/>
                <w:szCs w:val="18"/>
              </w:rPr>
              <w:t>577</w:t>
            </w:r>
            <w:r>
              <w:rPr>
                <w:rFonts w:ascii="Arial" w:hAnsi="Arial" w:cs="Arial"/>
                <w:sz w:val="18"/>
                <w:szCs w:val="18"/>
              </w:rPr>
              <w:t>,</w:t>
            </w:r>
            <w:r w:rsidRPr="00E24117">
              <w:rPr>
                <w:rFonts w:ascii="Arial" w:hAnsi="Arial" w:cs="Arial"/>
                <w:sz w:val="18"/>
                <w:szCs w:val="18"/>
              </w:rPr>
              <w:t>344</w:t>
            </w:r>
            <w:r>
              <w:rPr>
                <w:rFonts w:ascii="Arial" w:hAnsi="Arial" w:cs="Arial"/>
                <w:sz w:val="18"/>
                <w:szCs w:val="18"/>
              </w:rPr>
              <w:t>.00</w:t>
            </w:r>
          </w:p>
        </w:tc>
      </w:tr>
      <w:tr w:rsidR="00E24117" w:rsidRPr="002455B9" w14:paraId="1FB9701D" w14:textId="77777777" w:rsidTr="007328EF">
        <w:trPr>
          <w:trHeight w:val="285"/>
          <w:jc w:val="center"/>
        </w:trPr>
        <w:tc>
          <w:tcPr>
            <w:tcW w:w="1121" w:type="pct"/>
            <w:vMerge w:val="restart"/>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11DCEC8E"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EXTRAORDINARIAS</w:t>
            </w: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636BB197" w14:textId="47809CEC" w:rsidR="00E24117" w:rsidRPr="008C41E4" w:rsidRDefault="00E24117" w:rsidP="00E24117">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1230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588DBED" w14:textId="1FB5078A" w:rsidR="00E24117" w:rsidRPr="008C41E4" w:rsidRDefault="00E24117" w:rsidP="007328EF">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Retribuciones por servicios de carácter social</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5E69E66B" w14:textId="6A0083C0" w:rsidR="00E24117" w:rsidRPr="00A24C3C" w:rsidRDefault="00E24117" w:rsidP="007328EF">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11,618,506.00</w:t>
            </w:r>
          </w:p>
        </w:tc>
      </w:tr>
      <w:tr w:rsidR="00E24117" w:rsidRPr="002455B9" w14:paraId="57DC3129"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tcPr>
          <w:p w14:paraId="135296CA"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tcPr>
          <w:p w14:paraId="626F7DFA" w14:textId="1F05C537" w:rsidR="00E24117" w:rsidRPr="008C41E4" w:rsidRDefault="00E24117" w:rsidP="00E24117">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1240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A40BB4E" w14:textId="3B6B97A9" w:rsidR="00E24117" w:rsidRPr="008C41E4" w:rsidRDefault="00E24117" w:rsidP="007328EF">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Retribución a los representantes de los trabajadores y de los patrones en la junta de conciliación y arbitraje</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505E9738" w14:textId="30CB5E14" w:rsidR="00E24117" w:rsidRPr="00A24C3C" w:rsidRDefault="00E24117" w:rsidP="007328EF">
            <w:pPr>
              <w:spacing w:after="0"/>
              <w:jc w:val="center"/>
              <w:rPr>
                <w:rFonts w:ascii="Arial" w:eastAsia="Times New Roman" w:hAnsi="Arial" w:cs="Arial"/>
                <w:color w:val="000000"/>
                <w:sz w:val="18"/>
                <w:szCs w:val="18"/>
                <w:lang w:eastAsia="es-MX"/>
              </w:rPr>
            </w:pPr>
            <w:r w:rsidRPr="00E24117">
              <w:rPr>
                <w:rFonts w:ascii="Arial" w:eastAsia="Times New Roman" w:hAnsi="Arial" w:cs="Arial"/>
                <w:color w:val="000000"/>
                <w:sz w:val="18"/>
                <w:szCs w:val="18"/>
                <w:lang w:eastAsia="es-MX"/>
              </w:rPr>
              <w:t>16,465,000.00</w:t>
            </w:r>
          </w:p>
        </w:tc>
      </w:tr>
      <w:tr w:rsidR="00E24117" w:rsidRPr="002455B9" w14:paraId="7A036402"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tcPr>
          <w:p w14:paraId="461427BC"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tcPr>
          <w:p w14:paraId="0E452F31" w14:textId="06801390"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1320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F3020C1" w14:textId="7A7B3E72"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Primas de Vacaciones, Dominical y Gratificación de Fin de Año</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44653732" w14:textId="65179206"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32,386,866.00</w:t>
            </w:r>
          </w:p>
        </w:tc>
      </w:tr>
      <w:tr w:rsidR="00E24117" w:rsidRPr="002455B9" w14:paraId="7950DE3E"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280EC8D3"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5A3B1AA5"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1540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87A1D89"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Prestaciones Contractuales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6FCBD254" w14:textId="58DA71D3"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5,544,975.00</w:t>
            </w:r>
          </w:p>
        </w:tc>
      </w:tr>
      <w:tr w:rsidR="00E24117" w:rsidRPr="002455B9" w14:paraId="42B27E60"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2E6AE8EF"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5676EEC4"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1550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B2BC28"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Apoyos a la Capacitación de los Servidores Públicos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02E9140A" w14:textId="5F9E2E02"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0.00</w:t>
            </w:r>
          </w:p>
        </w:tc>
      </w:tr>
      <w:tr w:rsidR="00E24117" w:rsidRPr="002455B9" w14:paraId="2058521A"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54A7124D"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2875F442"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1590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0284B1D"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Otras Prestaciones Sociales y Económicas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34D667C9" w14:textId="2F0F9DA3"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26,214,215.00</w:t>
            </w:r>
          </w:p>
        </w:tc>
      </w:tr>
      <w:tr w:rsidR="00E24117" w:rsidRPr="002455B9" w14:paraId="6D6206D9"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77527F3E"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32E85886"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1710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698CED8"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Estímulos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7F43F6DA" w14:textId="02992C53"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18,615,676.00</w:t>
            </w:r>
          </w:p>
        </w:tc>
      </w:tr>
      <w:tr w:rsidR="00E24117" w:rsidRPr="002455B9" w14:paraId="4EBBD7BC" w14:textId="77777777" w:rsidTr="007328EF">
        <w:trPr>
          <w:trHeight w:val="285"/>
          <w:jc w:val="center"/>
        </w:trPr>
        <w:tc>
          <w:tcPr>
            <w:tcW w:w="1121" w:type="pct"/>
            <w:vMerge w:val="restart"/>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24C683C"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SEGURIDAD SOCIAL</w:t>
            </w: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68477872"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1410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8E4A587"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Aportaciones de Seguridad Social</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16AEE60A" w14:textId="618C9A98"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44,608,382.00</w:t>
            </w:r>
          </w:p>
        </w:tc>
      </w:tr>
      <w:tr w:rsidR="00E24117" w:rsidRPr="002455B9" w14:paraId="68AEF97C"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175039CA"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7BC5C2D6"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1420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CD07E61"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Aportaciones a Fondos de Vivienda</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158D4C26" w14:textId="0C4DD9E5"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6,859,776.00</w:t>
            </w:r>
          </w:p>
        </w:tc>
      </w:tr>
      <w:tr w:rsidR="00E24117" w:rsidRPr="002455B9" w14:paraId="09B5D665"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1BA60648"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4B4BB1C7"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1430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1EFECEB"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Aportaciones al Sistema para el Retiro</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5C60D41A" w14:textId="0DD3ABED"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eastAsia="Times New Roman" w:hAnsi="Arial" w:cs="Arial"/>
                <w:color w:val="000000"/>
                <w:sz w:val="18"/>
                <w:szCs w:val="18"/>
                <w:lang w:eastAsia="es-MX"/>
              </w:rPr>
              <w:t>1,454,376.00</w:t>
            </w:r>
          </w:p>
        </w:tc>
      </w:tr>
      <w:tr w:rsidR="00E24117" w:rsidRPr="002455B9" w14:paraId="388600BB" w14:textId="77777777" w:rsidTr="007328EF">
        <w:trPr>
          <w:trHeight w:val="285"/>
          <w:jc w:val="center"/>
        </w:trPr>
        <w:tc>
          <w:tcPr>
            <w:tcW w:w="1121" w:type="pct"/>
            <w:vMerge/>
            <w:tcBorders>
              <w:top w:val="dotted" w:sz="4" w:space="0" w:color="auto"/>
              <w:left w:val="single" w:sz="4" w:space="0" w:color="auto"/>
              <w:bottom w:val="dotted" w:sz="4" w:space="0" w:color="auto"/>
              <w:right w:val="dotted" w:sz="4" w:space="0" w:color="auto"/>
            </w:tcBorders>
            <w:vAlign w:val="center"/>
            <w:hideMark/>
          </w:tcPr>
          <w:p w14:paraId="1FEE9837"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dotted" w:sz="4" w:space="0" w:color="auto"/>
              <w:right w:val="dotted" w:sz="4" w:space="0" w:color="auto"/>
            </w:tcBorders>
            <w:shd w:val="clear" w:color="auto" w:fill="auto"/>
            <w:noWrap/>
            <w:hideMark/>
          </w:tcPr>
          <w:p w14:paraId="1F524050"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1440</w:t>
            </w:r>
          </w:p>
        </w:tc>
        <w:tc>
          <w:tcPr>
            <w:tcW w:w="1767"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179F7BC"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Aportaciones para Seguros</w:t>
            </w:r>
          </w:p>
        </w:tc>
        <w:tc>
          <w:tcPr>
            <w:tcW w:w="98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2F21A364" w14:textId="04E4EC60"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hAnsi="Arial" w:cs="Arial"/>
                <w:sz w:val="18"/>
                <w:szCs w:val="18"/>
              </w:rPr>
              <w:t>2,558,772.00</w:t>
            </w:r>
          </w:p>
        </w:tc>
      </w:tr>
      <w:tr w:rsidR="00E24117" w:rsidRPr="002455B9" w14:paraId="0F0C5759" w14:textId="77777777" w:rsidTr="007328EF">
        <w:trPr>
          <w:trHeight w:val="285"/>
          <w:jc w:val="center"/>
        </w:trPr>
        <w:tc>
          <w:tcPr>
            <w:tcW w:w="1121" w:type="pct"/>
            <w:vMerge/>
            <w:tcBorders>
              <w:top w:val="dotted" w:sz="4" w:space="0" w:color="auto"/>
              <w:left w:val="single" w:sz="4" w:space="0" w:color="auto"/>
              <w:bottom w:val="single" w:sz="4" w:space="0" w:color="000000"/>
              <w:right w:val="dotted" w:sz="4" w:space="0" w:color="auto"/>
            </w:tcBorders>
            <w:vAlign w:val="center"/>
            <w:hideMark/>
          </w:tcPr>
          <w:p w14:paraId="07D6D1C4" w14:textId="77777777" w:rsidR="00E24117" w:rsidRPr="008C41E4" w:rsidRDefault="00E24117" w:rsidP="00E24117">
            <w:pPr>
              <w:spacing w:after="0"/>
              <w:rPr>
                <w:rFonts w:ascii="Arial" w:eastAsia="Times New Roman" w:hAnsi="Arial" w:cs="Arial"/>
                <w:color w:val="000000"/>
                <w:sz w:val="18"/>
                <w:szCs w:val="18"/>
                <w:lang w:eastAsia="es-MX"/>
              </w:rPr>
            </w:pPr>
          </w:p>
        </w:tc>
        <w:tc>
          <w:tcPr>
            <w:tcW w:w="1124" w:type="pct"/>
            <w:tcBorders>
              <w:top w:val="dotted" w:sz="4" w:space="0" w:color="auto"/>
              <w:left w:val="dotted" w:sz="4" w:space="0" w:color="auto"/>
              <w:bottom w:val="single" w:sz="4" w:space="0" w:color="auto"/>
              <w:right w:val="dotted" w:sz="4" w:space="0" w:color="auto"/>
            </w:tcBorders>
            <w:shd w:val="clear" w:color="auto" w:fill="auto"/>
            <w:noWrap/>
            <w:hideMark/>
          </w:tcPr>
          <w:p w14:paraId="5739F8C9" w14:textId="77777777" w:rsidR="00E24117" w:rsidRPr="008C41E4" w:rsidRDefault="00E24117" w:rsidP="00E24117">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1510</w:t>
            </w:r>
          </w:p>
        </w:tc>
        <w:tc>
          <w:tcPr>
            <w:tcW w:w="1767" w:type="pct"/>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660A13C7" w14:textId="77777777" w:rsidR="00E24117" w:rsidRPr="008C41E4" w:rsidRDefault="00E24117" w:rsidP="007328EF">
            <w:pPr>
              <w:spacing w:after="0"/>
              <w:jc w:val="center"/>
              <w:rPr>
                <w:rFonts w:ascii="Arial" w:eastAsia="Times New Roman" w:hAnsi="Arial" w:cs="Arial"/>
                <w:color w:val="000000"/>
                <w:sz w:val="18"/>
                <w:szCs w:val="18"/>
                <w:lang w:eastAsia="es-MX"/>
              </w:rPr>
            </w:pPr>
            <w:r w:rsidRPr="008C41E4">
              <w:rPr>
                <w:rFonts w:ascii="Arial" w:eastAsia="Times New Roman" w:hAnsi="Arial" w:cs="Arial"/>
                <w:color w:val="000000"/>
                <w:sz w:val="18"/>
                <w:szCs w:val="18"/>
                <w:lang w:eastAsia="es-MX"/>
              </w:rPr>
              <w:t>Cuotas para el Fondo de Ahorro y Fondo de Trabajo</w:t>
            </w:r>
          </w:p>
        </w:tc>
        <w:tc>
          <w:tcPr>
            <w:tcW w:w="988" w:type="pct"/>
            <w:tcBorders>
              <w:top w:val="dotted" w:sz="4" w:space="0" w:color="auto"/>
              <w:left w:val="dotted" w:sz="4" w:space="0" w:color="auto"/>
              <w:bottom w:val="single" w:sz="4" w:space="0" w:color="auto"/>
              <w:right w:val="single" w:sz="4" w:space="0" w:color="auto"/>
            </w:tcBorders>
            <w:shd w:val="clear" w:color="auto" w:fill="auto"/>
            <w:noWrap/>
            <w:vAlign w:val="center"/>
          </w:tcPr>
          <w:p w14:paraId="2BA5B48D" w14:textId="5D4CE0CF" w:rsidR="00E24117" w:rsidRPr="00A24C3C" w:rsidRDefault="00E24117" w:rsidP="007328EF">
            <w:pPr>
              <w:spacing w:after="0"/>
              <w:jc w:val="center"/>
              <w:rPr>
                <w:rFonts w:ascii="Arial" w:eastAsia="Times New Roman" w:hAnsi="Arial" w:cs="Arial"/>
                <w:color w:val="000000"/>
                <w:sz w:val="18"/>
                <w:szCs w:val="18"/>
                <w:lang w:eastAsia="es-MX"/>
              </w:rPr>
            </w:pPr>
            <w:r w:rsidRPr="00A24C3C">
              <w:rPr>
                <w:rFonts w:ascii="Arial" w:hAnsi="Arial" w:cs="Arial"/>
                <w:sz w:val="18"/>
                <w:szCs w:val="18"/>
              </w:rPr>
              <w:t>8,023,896.00</w:t>
            </w:r>
          </w:p>
        </w:tc>
      </w:tr>
    </w:tbl>
    <w:p w14:paraId="43B6F1E0" w14:textId="77777777" w:rsidR="004F50E3" w:rsidRPr="004F50E3" w:rsidRDefault="004F50E3" w:rsidP="004F50E3">
      <w:pPr>
        <w:keepNext/>
        <w:spacing w:before="240" w:after="240" w:line="276" w:lineRule="auto"/>
        <w:jc w:val="both"/>
        <w:rPr>
          <w:rFonts w:ascii="Arial" w:hAnsi="Arial" w:cs="Arial"/>
          <w:b/>
          <w:bCs/>
        </w:rPr>
      </w:pPr>
    </w:p>
    <w:p w14:paraId="69B47885" w14:textId="77777777" w:rsidR="004F50E3" w:rsidRDefault="004F50E3">
      <w:pPr>
        <w:spacing w:before="0" w:after="0"/>
        <w:rPr>
          <w:rFonts w:ascii="Arial" w:hAnsi="Arial" w:cs="Arial"/>
          <w:b/>
          <w:bCs/>
        </w:rPr>
      </w:pPr>
      <w:r>
        <w:rPr>
          <w:rFonts w:ascii="Arial" w:hAnsi="Arial" w:cs="Arial"/>
          <w:b/>
          <w:bCs/>
        </w:rPr>
        <w:br w:type="page"/>
      </w:r>
    </w:p>
    <w:p w14:paraId="4BFB56CA" w14:textId="5C6A00FB" w:rsidR="00316EC9" w:rsidRPr="001F124A" w:rsidRDefault="00316EC9" w:rsidP="00384C1E">
      <w:pPr>
        <w:pStyle w:val="Prrafodelista"/>
        <w:keepNext/>
        <w:numPr>
          <w:ilvl w:val="0"/>
          <w:numId w:val="2"/>
        </w:numPr>
        <w:spacing w:before="240" w:after="240" w:line="276" w:lineRule="auto"/>
        <w:ind w:left="714" w:hanging="357"/>
        <w:contextualSpacing w:val="0"/>
        <w:jc w:val="both"/>
        <w:rPr>
          <w:rFonts w:ascii="Arial" w:hAnsi="Arial" w:cs="Arial"/>
          <w:b/>
          <w:bCs/>
        </w:rPr>
      </w:pPr>
      <w:r w:rsidRPr="001F124A">
        <w:rPr>
          <w:rFonts w:ascii="Arial" w:hAnsi="Arial" w:cs="Arial"/>
          <w:b/>
          <w:bCs/>
        </w:rPr>
        <w:lastRenderedPageBreak/>
        <w:t>Informe sobre estudios Actuariales</w:t>
      </w:r>
    </w:p>
    <w:p w14:paraId="043D580E" w14:textId="0F864C25" w:rsidR="00316EC9" w:rsidRPr="001F124A" w:rsidRDefault="00316EC9" w:rsidP="00384C1E">
      <w:pPr>
        <w:keepNext/>
        <w:spacing w:before="240" w:after="240" w:line="276" w:lineRule="auto"/>
        <w:jc w:val="both"/>
        <w:rPr>
          <w:rFonts w:ascii="Arial" w:hAnsi="Arial" w:cs="Arial"/>
          <w:b/>
          <w:bCs/>
          <w:sz w:val="22"/>
          <w:szCs w:val="22"/>
        </w:rPr>
      </w:pPr>
      <w:r w:rsidRPr="001F124A">
        <w:rPr>
          <w:rFonts w:ascii="Arial" w:hAnsi="Arial" w:cs="Arial"/>
          <w:b/>
          <w:bCs/>
          <w:sz w:val="22"/>
          <w:szCs w:val="22"/>
        </w:rPr>
        <w:t>Formato 8) Informe sobre estudios actuariales – LDF</w:t>
      </w:r>
      <w:r w:rsidR="001A7449" w:rsidRPr="001F124A">
        <w:rPr>
          <w:rFonts w:ascii="Arial" w:hAnsi="Arial" w:cs="Arial"/>
          <w:b/>
          <w:bCs/>
          <w:sz w:val="22"/>
          <w:szCs w:val="22"/>
        </w:rPr>
        <w:t>: No aplica (</w:t>
      </w:r>
      <w:r w:rsidR="001A7449" w:rsidRPr="001F124A">
        <w:rPr>
          <w:rFonts w:ascii="Arial" w:hAnsi="Arial" w:cs="Arial"/>
          <w:bCs/>
          <w:sz w:val="22"/>
          <w:szCs w:val="22"/>
        </w:rPr>
        <w:t>Se anexa oficio y registro patronal</w:t>
      </w:r>
      <w:r w:rsidR="001A7449" w:rsidRPr="001F124A">
        <w:rPr>
          <w:rFonts w:ascii="Arial" w:hAnsi="Arial" w:cs="Arial"/>
          <w:b/>
          <w:bCs/>
          <w:sz w:val="22"/>
          <w:szCs w:val="22"/>
        </w:rPr>
        <w:t>)</w:t>
      </w:r>
    </w:p>
    <w:tbl>
      <w:tblPr>
        <w:tblW w:w="5000" w:type="pct"/>
        <w:tblLayout w:type="fixed"/>
        <w:tblCellMar>
          <w:left w:w="70" w:type="dxa"/>
          <w:right w:w="70" w:type="dxa"/>
        </w:tblCellMar>
        <w:tblLook w:val="04A0" w:firstRow="1" w:lastRow="0" w:firstColumn="1" w:lastColumn="0" w:noHBand="0" w:noVBand="1"/>
      </w:tblPr>
      <w:tblGrid>
        <w:gridCol w:w="3255"/>
        <w:gridCol w:w="1277"/>
        <w:gridCol w:w="992"/>
        <w:gridCol w:w="1134"/>
        <w:gridCol w:w="992"/>
        <w:gridCol w:w="1178"/>
      </w:tblGrid>
      <w:tr w:rsidR="00316EC9" w:rsidRPr="008C41E4" w14:paraId="19354CC6" w14:textId="77777777" w:rsidTr="00C8226D">
        <w:trPr>
          <w:tblHeader/>
        </w:trPr>
        <w:tc>
          <w:tcPr>
            <w:tcW w:w="5000" w:type="pct"/>
            <w:gridSpan w:val="6"/>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tcPr>
          <w:p w14:paraId="6962492B" w14:textId="77777777" w:rsidR="00316EC9" w:rsidRPr="008C41E4" w:rsidRDefault="00316EC9" w:rsidP="009A4F99">
            <w:pPr>
              <w:jc w:val="center"/>
              <w:rPr>
                <w:rFonts w:ascii="Arial" w:hAnsi="Arial" w:cs="Arial"/>
                <w:b/>
                <w:bCs/>
                <w:color w:val="000000"/>
                <w:sz w:val="18"/>
                <w:szCs w:val="18"/>
              </w:rPr>
            </w:pPr>
            <w:r w:rsidRPr="008C41E4">
              <w:rPr>
                <w:rFonts w:ascii="Arial" w:hAnsi="Arial" w:cs="Arial"/>
                <w:b/>
                <w:bCs/>
                <w:color w:val="000000"/>
                <w:sz w:val="18"/>
                <w:szCs w:val="18"/>
              </w:rPr>
              <w:t xml:space="preserve">Universidad Autónoma del Estado de Quintana Roo </w:t>
            </w:r>
          </w:p>
          <w:p w14:paraId="7A9DF7B8" w14:textId="77777777" w:rsidR="00316EC9" w:rsidRPr="008C41E4" w:rsidRDefault="00316EC9" w:rsidP="009A4F99">
            <w:pPr>
              <w:jc w:val="center"/>
              <w:rPr>
                <w:rFonts w:ascii="Arial" w:hAnsi="Arial" w:cs="Arial"/>
                <w:b/>
                <w:bCs/>
                <w:color w:val="000000"/>
                <w:sz w:val="18"/>
                <w:szCs w:val="18"/>
              </w:rPr>
            </w:pPr>
            <w:r w:rsidRPr="008C41E4">
              <w:rPr>
                <w:rFonts w:ascii="Arial" w:hAnsi="Arial" w:cs="Arial"/>
                <w:b/>
                <w:bCs/>
                <w:color w:val="000000"/>
                <w:sz w:val="18"/>
                <w:szCs w:val="18"/>
              </w:rPr>
              <w:t>Informe sobre Estudios Actuariales - LDF</w:t>
            </w:r>
          </w:p>
        </w:tc>
      </w:tr>
      <w:tr w:rsidR="008C41E4" w:rsidRPr="008C41E4" w14:paraId="4C3D8928" w14:textId="77777777" w:rsidTr="00C8226D">
        <w:trPr>
          <w:tblHeader/>
        </w:trPr>
        <w:tc>
          <w:tcPr>
            <w:tcW w:w="1844" w:type="pct"/>
            <w:tcBorders>
              <w:top w:val="nil"/>
              <w:left w:val="single" w:sz="4" w:space="0" w:color="auto"/>
              <w:bottom w:val="double" w:sz="4" w:space="0" w:color="auto"/>
              <w:right w:val="single" w:sz="4" w:space="0" w:color="auto"/>
            </w:tcBorders>
            <w:shd w:val="clear" w:color="auto" w:fill="F2F2F2" w:themeFill="background1" w:themeFillShade="F2"/>
            <w:noWrap/>
            <w:vAlign w:val="center"/>
          </w:tcPr>
          <w:p w14:paraId="2CCF1662" w14:textId="77777777" w:rsidR="00316EC9" w:rsidRPr="008C41E4" w:rsidRDefault="00316EC9" w:rsidP="00316EC9">
            <w:pPr>
              <w:rPr>
                <w:rFonts w:ascii="Arial" w:hAnsi="Arial" w:cs="Arial"/>
                <w:b/>
                <w:bCs/>
                <w:color w:val="000000"/>
                <w:sz w:val="18"/>
                <w:szCs w:val="18"/>
              </w:rPr>
            </w:pPr>
          </w:p>
        </w:tc>
        <w:tc>
          <w:tcPr>
            <w:tcW w:w="723" w:type="pct"/>
            <w:tcBorders>
              <w:top w:val="nil"/>
              <w:left w:val="nil"/>
              <w:bottom w:val="double" w:sz="4" w:space="0" w:color="auto"/>
              <w:right w:val="single" w:sz="4" w:space="0" w:color="auto"/>
            </w:tcBorders>
            <w:shd w:val="clear" w:color="auto" w:fill="F2F2F2" w:themeFill="background1" w:themeFillShade="F2"/>
            <w:noWrap/>
            <w:vAlign w:val="center"/>
          </w:tcPr>
          <w:p w14:paraId="1F9A67E6" w14:textId="77777777" w:rsidR="00316EC9" w:rsidRPr="008C41E4" w:rsidRDefault="00316EC9" w:rsidP="00316EC9">
            <w:pPr>
              <w:jc w:val="center"/>
              <w:rPr>
                <w:rFonts w:ascii="Arial" w:hAnsi="Arial" w:cs="Arial"/>
                <w:b/>
                <w:bCs/>
                <w:color w:val="000000"/>
                <w:sz w:val="18"/>
                <w:szCs w:val="18"/>
              </w:rPr>
            </w:pPr>
            <w:r w:rsidRPr="008C41E4">
              <w:rPr>
                <w:rFonts w:ascii="Arial" w:hAnsi="Arial" w:cs="Arial"/>
                <w:b/>
                <w:bCs/>
                <w:color w:val="000000"/>
                <w:sz w:val="18"/>
                <w:szCs w:val="18"/>
              </w:rPr>
              <w:t>Pensiones y jubilaciones</w:t>
            </w:r>
          </w:p>
        </w:tc>
        <w:tc>
          <w:tcPr>
            <w:tcW w:w="562" w:type="pct"/>
            <w:tcBorders>
              <w:top w:val="nil"/>
              <w:left w:val="nil"/>
              <w:bottom w:val="double" w:sz="4" w:space="0" w:color="auto"/>
              <w:right w:val="single" w:sz="4" w:space="0" w:color="auto"/>
            </w:tcBorders>
            <w:shd w:val="clear" w:color="auto" w:fill="F2F2F2" w:themeFill="background1" w:themeFillShade="F2"/>
            <w:noWrap/>
            <w:vAlign w:val="center"/>
          </w:tcPr>
          <w:p w14:paraId="0190A22C" w14:textId="77777777" w:rsidR="00316EC9" w:rsidRPr="008C41E4" w:rsidRDefault="00316EC9" w:rsidP="00316EC9">
            <w:pPr>
              <w:jc w:val="center"/>
              <w:rPr>
                <w:rFonts w:ascii="Arial" w:hAnsi="Arial" w:cs="Arial"/>
                <w:b/>
                <w:bCs/>
                <w:color w:val="000000"/>
                <w:sz w:val="18"/>
                <w:szCs w:val="18"/>
              </w:rPr>
            </w:pPr>
            <w:r w:rsidRPr="008C41E4">
              <w:rPr>
                <w:rFonts w:ascii="Arial" w:hAnsi="Arial" w:cs="Arial"/>
                <w:b/>
                <w:bCs/>
                <w:color w:val="000000"/>
                <w:sz w:val="18"/>
                <w:szCs w:val="18"/>
              </w:rPr>
              <w:t>Salud</w:t>
            </w:r>
          </w:p>
        </w:tc>
        <w:tc>
          <w:tcPr>
            <w:tcW w:w="642" w:type="pct"/>
            <w:tcBorders>
              <w:top w:val="nil"/>
              <w:left w:val="nil"/>
              <w:bottom w:val="double" w:sz="4" w:space="0" w:color="auto"/>
              <w:right w:val="single" w:sz="4" w:space="0" w:color="auto"/>
            </w:tcBorders>
            <w:shd w:val="clear" w:color="auto" w:fill="F2F2F2" w:themeFill="background1" w:themeFillShade="F2"/>
            <w:noWrap/>
            <w:vAlign w:val="center"/>
          </w:tcPr>
          <w:p w14:paraId="24AA2DA1" w14:textId="77777777" w:rsidR="00316EC9" w:rsidRPr="008C41E4" w:rsidRDefault="00316EC9" w:rsidP="00316EC9">
            <w:pPr>
              <w:jc w:val="center"/>
              <w:rPr>
                <w:rFonts w:ascii="Arial" w:hAnsi="Arial" w:cs="Arial"/>
                <w:b/>
                <w:bCs/>
                <w:color w:val="000000"/>
                <w:sz w:val="18"/>
                <w:szCs w:val="18"/>
              </w:rPr>
            </w:pPr>
            <w:r w:rsidRPr="008C41E4">
              <w:rPr>
                <w:rFonts w:ascii="Arial" w:hAnsi="Arial" w:cs="Arial"/>
                <w:b/>
                <w:bCs/>
                <w:color w:val="000000"/>
                <w:sz w:val="18"/>
                <w:szCs w:val="18"/>
              </w:rPr>
              <w:t>Riesgos de trabajo</w:t>
            </w:r>
          </w:p>
        </w:tc>
        <w:tc>
          <w:tcPr>
            <w:tcW w:w="562" w:type="pct"/>
            <w:tcBorders>
              <w:top w:val="nil"/>
              <w:left w:val="nil"/>
              <w:bottom w:val="double" w:sz="4" w:space="0" w:color="auto"/>
              <w:right w:val="single" w:sz="4" w:space="0" w:color="auto"/>
            </w:tcBorders>
            <w:shd w:val="clear" w:color="auto" w:fill="F2F2F2" w:themeFill="background1" w:themeFillShade="F2"/>
            <w:noWrap/>
            <w:vAlign w:val="center"/>
          </w:tcPr>
          <w:p w14:paraId="2FA54372" w14:textId="77777777" w:rsidR="00316EC9" w:rsidRPr="008C41E4" w:rsidRDefault="00316EC9" w:rsidP="00316EC9">
            <w:pPr>
              <w:jc w:val="center"/>
              <w:rPr>
                <w:rFonts w:ascii="Arial" w:hAnsi="Arial" w:cs="Arial"/>
                <w:b/>
                <w:bCs/>
                <w:color w:val="000000"/>
                <w:sz w:val="18"/>
                <w:szCs w:val="18"/>
              </w:rPr>
            </w:pPr>
            <w:r w:rsidRPr="008C41E4">
              <w:rPr>
                <w:rFonts w:ascii="Arial" w:hAnsi="Arial" w:cs="Arial"/>
                <w:b/>
                <w:bCs/>
                <w:color w:val="000000"/>
                <w:sz w:val="18"/>
                <w:szCs w:val="18"/>
              </w:rPr>
              <w:t>Invalidez y vida</w:t>
            </w:r>
          </w:p>
        </w:tc>
        <w:tc>
          <w:tcPr>
            <w:tcW w:w="667" w:type="pct"/>
            <w:tcBorders>
              <w:top w:val="nil"/>
              <w:left w:val="nil"/>
              <w:bottom w:val="double" w:sz="4" w:space="0" w:color="auto"/>
              <w:right w:val="single" w:sz="4" w:space="0" w:color="auto"/>
            </w:tcBorders>
            <w:shd w:val="clear" w:color="auto" w:fill="F2F2F2" w:themeFill="background1" w:themeFillShade="F2"/>
            <w:noWrap/>
            <w:vAlign w:val="center"/>
          </w:tcPr>
          <w:p w14:paraId="7219361A" w14:textId="77777777" w:rsidR="00316EC9" w:rsidRPr="008C41E4" w:rsidRDefault="00316EC9" w:rsidP="00316EC9">
            <w:pPr>
              <w:ind w:left="-57" w:right="-57"/>
              <w:jc w:val="center"/>
              <w:rPr>
                <w:rFonts w:ascii="Arial" w:hAnsi="Arial" w:cs="Arial"/>
                <w:b/>
                <w:bCs/>
                <w:color w:val="000000"/>
                <w:sz w:val="18"/>
                <w:szCs w:val="18"/>
              </w:rPr>
            </w:pPr>
            <w:r w:rsidRPr="008C41E4">
              <w:rPr>
                <w:rFonts w:ascii="Arial" w:hAnsi="Arial" w:cs="Arial"/>
                <w:b/>
                <w:bCs/>
                <w:color w:val="000000"/>
                <w:sz w:val="18"/>
                <w:szCs w:val="18"/>
              </w:rPr>
              <w:t>Otras prestaciones sociales</w:t>
            </w:r>
          </w:p>
        </w:tc>
      </w:tr>
      <w:tr w:rsidR="008C41E4" w:rsidRPr="008C41E4" w14:paraId="127D28D8" w14:textId="77777777" w:rsidTr="008C41E4">
        <w:tc>
          <w:tcPr>
            <w:tcW w:w="1844" w:type="pct"/>
            <w:tcBorders>
              <w:top w:val="double" w:sz="4" w:space="0" w:color="auto"/>
              <w:left w:val="single" w:sz="4" w:space="0" w:color="auto"/>
              <w:bottom w:val="nil"/>
              <w:right w:val="dotted" w:sz="4" w:space="0" w:color="auto"/>
            </w:tcBorders>
            <w:shd w:val="clear" w:color="auto" w:fill="auto"/>
            <w:noWrap/>
            <w:vAlign w:val="center"/>
          </w:tcPr>
          <w:p w14:paraId="6FC38F95"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Tipo de Sistema</w:t>
            </w:r>
          </w:p>
        </w:tc>
        <w:tc>
          <w:tcPr>
            <w:tcW w:w="723" w:type="pct"/>
            <w:tcBorders>
              <w:top w:val="double" w:sz="4" w:space="0" w:color="auto"/>
              <w:left w:val="dotted" w:sz="4" w:space="0" w:color="auto"/>
              <w:bottom w:val="nil"/>
              <w:right w:val="dotted" w:sz="4" w:space="0" w:color="auto"/>
            </w:tcBorders>
            <w:shd w:val="clear" w:color="auto" w:fill="auto"/>
            <w:noWrap/>
            <w:vAlign w:val="center"/>
          </w:tcPr>
          <w:p w14:paraId="3C682EFB" w14:textId="77777777" w:rsidR="00316EC9" w:rsidRPr="008C41E4" w:rsidRDefault="00316EC9" w:rsidP="009A4F99">
            <w:pPr>
              <w:spacing w:before="80" w:after="80"/>
              <w:jc w:val="center"/>
              <w:rPr>
                <w:rFonts w:ascii="Arial" w:hAnsi="Arial" w:cs="Arial"/>
                <w:b/>
                <w:bCs/>
                <w:color w:val="000000"/>
                <w:sz w:val="18"/>
                <w:szCs w:val="18"/>
              </w:rPr>
            </w:pPr>
          </w:p>
        </w:tc>
        <w:tc>
          <w:tcPr>
            <w:tcW w:w="562" w:type="pct"/>
            <w:tcBorders>
              <w:top w:val="double" w:sz="4" w:space="0" w:color="auto"/>
              <w:left w:val="dotted" w:sz="4" w:space="0" w:color="auto"/>
              <w:bottom w:val="nil"/>
              <w:right w:val="dotted" w:sz="4" w:space="0" w:color="auto"/>
            </w:tcBorders>
            <w:shd w:val="clear" w:color="auto" w:fill="auto"/>
            <w:noWrap/>
            <w:vAlign w:val="center"/>
          </w:tcPr>
          <w:p w14:paraId="03DF23BC" w14:textId="77777777" w:rsidR="00316EC9" w:rsidRPr="008C41E4" w:rsidRDefault="00316EC9" w:rsidP="009A4F99">
            <w:pPr>
              <w:spacing w:before="80" w:after="80"/>
              <w:jc w:val="center"/>
              <w:rPr>
                <w:rFonts w:ascii="Arial" w:hAnsi="Arial" w:cs="Arial"/>
                <w:b/>
                <w:bCs/>
                <w:color w:val="000000"/>
                <w:sz w:val="18"/>
                <w:szCs w:val="18"/>
              </w:rPr>
            </w:pPr>
          </w:p>
        </w:tc>
        <w:tc>
          <w:tcPr>
            <w:tcW w:w="642" w:type="pct"/>
            <w:tcBorders>
              <w:top w:val="double" w:sz="4" w:space="0" w:color="auto"/>
              <w:left w:val="dotted" w:sz="4" w:space="0" w:color="auto"/>
              <w:bottom w:val="nil"/>
              <w:right w:val="dotted" w:sz="4" w:space="0" w:color="auto"/>
            </w:tcBorders>
            <w:shd w:val="clear" w:color="auto" w:fill="auto"/>
            <w:noWrap/>
            <w:vAlign w:val="center"/>
          </w:tcPr>
          <w:p w14:paraId="226AA0E4" w14:textId="77777777" w:rsidR="00316EC9" w:rsidRPr="008C41E4" w:rsidRDefault="00316EC9" w:rsidP="009A4F99">
            <w:pPr>
              <w:spacing w:before="80" w:after="80"/>
              <w:jc w:val="center"/>
              <w:rPr>
                <w:rFonts w:ascii="Arial" w:hAnsi="Arial" w:cs="Arial"/>
                <w:b/>
                <w:bCs/>
                <w:color w:val="000000"/>
                <w:sz w:val="18"/>
                <w:szCs w:val="18"/>
              </w:rPr>
            </w:pPr>
          </w:p>
        </w:tc>
        <w:tc>
          <w:tcPr>
            <w:tcW w:w="562" w:type="pct"/>
            <w:tcBorders>
              <w:top w:val="double" w:sz="4" w:space="0" w:color="auto"/>
              <w:left w:val="dotted" w:sz="4" w:space="0" w:color="auto"/>
              <w:bottom w:val="nil"/>
              <w:right w:val="dotted" w:sz="4" w:space="0" w:color="auto"/>
            </w:tcBorders>
            <w:shd w:val="clear" w:color="auto" w:fill="auto"/>
            <w:noWrap/>
            <w:vAlign w:val="center"/>
          </w:tcPr>
          <w:p w14:paraId="6FAB0A24" w14:textId="77777777" w:rsidR="00316EC9" w:rsidRPr="008C41E4" w:rsidRDefault="00316EC9" w:rsidP="009A4F99">
            <w:pPr>
              <w:spacing w:before="80" w:after="80"/>
              <w:jc w:val="center"/>
              <w:rPr>
                <w:rFonts w:ascii="Arial" w:hAnsi="Arial" w:cs="Arial"/>
                <w:b/>
                <w:bCs/>
                <w:color w:val="000000"/>
                <w:sz w:val="18"/>
                <w:szCs w:val="18"/>
              </w:rPr>
            </w:pPr>
          </w:p>
        </w:tc>
        <w:tc>
          <w:tcPr>
            <w:tcW w:w="667" w:type="pct"/>
            <w:tcBorders>
              <w:top w:val="double" w:sz="4" w:space="0" w:color="auto"/>
              <w:left w:val="dotted" w:sz="4" w:space="0" w:color="auto"/>
              <w:bottom w:val="nil"/>
              <w:right w:val="single" w:sz="4" w:space="0" w:color="auto"/>
            </w:tcBorders>
            <w:shd w:val="clear" w:color="auto" w:fill="auto"/>
            <w:noWrap/>
            <w:vAlign w:val="center"/>
          </w:tcPr>
          <w:p w14:paraId="0FB0F394" w14:textId="77777777" w:rsidR="00316EC9" w:rsidRPr="008C41E4" w:rsidRDefault="00316EC9" w:rsidP="009A4F99">
            <w:pPr>
              <w:spacing w:before="80" w:after="80"/>
              <w:jc w:val="center"/>
              <w:rPr>
                <w:rFonts w:ascii="Arial" w:hAnsi="Arial" w:cs="Arial"/>
                <w:b/>
                <w:bCs/>
                <w:color w:val="000000"/>
                <w:sz w:val="18"/>
                <w:szCs w:val="18"/>
              </w:rPr>
            </w:pPr>
          </w:p>
        </w:tc>
      </w:tr>
      <w:tr w:rsidR="008C41E4" w:rsidRPr="008C41E4" w14:paraId="631D03E0"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6694A329"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Prestación laboral o Fondo general para trabajadores del estado o municipio</w:t>
            </w:r>
          </w:p>
        </w:tc>
        <w:tc>
          <w:tcPr>
            <w:tcW w:w="723" w:type="pct"/>
            <w:tcBorders>
              <w:top w:val="nil"/>
              <w:left w:val="dotted" w:sz="4" w:space="0" w:color="auto"/>
              <w:bottom w:val="nil"/>
              <w:right w:val="dotted" w:sz="4" w:space="0" w:color="auto"/>
            </w:tcBorders>
            <w:shd w:val="clear" w:color="auto" w:fill="auto"/>
            <w:noWrap/>
            <w:vAlign w:val="center"/>
          </w:tcPr>
          <w:p w14:paraId="6F443AAD" w14:textId="77777777" w:rsidR="00316EC9" w:rsidRPr="008C41E4" w:rsidRDefault="00316EC9" w:rsidP="009A4F99">
            <w:pPr>
              <w:spacing w:before="80" w:after="80"/>
              <w:jc w:val="center"/>
              <w:rPr>
                <w:rFonts w:ascii="Arial" w:hAnsi="Arial" w:cs="Arial"/>
                <w:b/>
                <w:bCs/>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78BF66F" w14:textId="77777777" w:rsidR="00316EC9" w:rsidRPr="008C41E4" w:rsidRDefault="00316EC9" w:rsidP="009A4F99">
            <w:pPr>
              <w:spacing w:before="80" w:after="80"/>
              <w:jc w:val="center"/>
              <w:rPr>
                <w:rFonts w:ascii="Arial" w:hAnsi="Arial" w:cs="Arial"/>
                <w:b/>
                <w:bCs/>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3F79D644" w14:textId="77777777" w:rsidR="00316EC9" w:rsidRPr="008C41E4" w:rsidRDefault="00316EC9" w:rsidP="009A4F99">
            <w:pPr>
              <w:spacing w:before="80" w:after="80"/>
              <w:jc w:val="center"/>
              <w:rPr>
                <w:rFonts w:ascii="Arial" w:hAnsi="Arial" w:cs="Arial"/>
                <w:b/>
                <w:bCs/>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401DD5A8" w14:textId="77777777" w:rsidR="00316EC9" w:rsidRPr="008C41E4" w:rsidRDefault="00316EC9" w:rsidP="009A4F99">
            <w:pPr>
              <w:spacing w:before="80" w:after="80"/>
              <w:jc w:val="center"/>
              <w:rPr>
                <w:rFonts w:ascii="Arial" w:hAnsi="Arial" w:cs="Arial"/>
                <w:b/>
                <w:bCs/>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539A5789" w14:textId="77777777" w:rsidR="00316EC9" w:rsidRPr="008C41E4" w:rsidRDefault="00316EC9" w:rsidP="009A4F99">
            <w:pPr>
              <w:spacing w:before="80" w:after="80"/>
              <w:jc w:val="center"/>
              <w:rPr>
                <w:rFonts w:ascii="Arial" w:hAnsi="Arial" w:cs="Arial"/>
                <w:b/>
                <w:bCs/>
                <w:color w:val="000000"/>
                <w:sz w:val="18"/>
                <w:szCs w:val="18"/>
              </w:rPr>
            </w:pPr>
          </w:p>
        </w:tc>
      </w:tr>
      <w:tr w:rsidR="008C41E4" w:rsidRPr="008C41E4" w14:paraId="35773E7C"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6B2A91CC"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Beneficio definido, Contribución definida o Mixto</w:t>
            </w:r>
          </w:p>
        </w:tc>
        <w:tc>
          <w:tcPr>
            <w:tcW w:w="723" w:type="pct"/>
            <w:tcBorders>
              <w:top w:val="nil"/>
              <w:left w:val="dotted" w:sz="4" w:space="0" w:color="auto"/>
              <w:bottom w:val="nil"/>
              <w:right w:val="dotted" w:sz="4" w:space="0" w:color="auto"/>
            </w:tcBorders>
            <w:shd w:val="clear" w:color="auto" w:fill="auto"/>
            <w:noWrap/>
            <w:vAlign w:val="center"/>
          </w:tcPr>
          <w:p w14:paraId="5B282EC0" w14:textId="77777777" w:rsidR="00316EC9" w:rsidRPr="008C41E4" w:rsidRDefault="00316EC9" w:rsidP="009A4F99">
            <w:pPr>
              <w:spacing w:before="80" w:after="80"/>
              <w:jc w:val="center"/>
              <w:rPr>
                <w:rFonts w:ascii="Arial" w:hAnsi="Arial" w:cs="Arial"/>
                <w:b/>
                <w:bCs/>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F966E77" w14:textId="77777777" w:rsidR="00316EC9" w:rsidRPr="008C41E4" w:rsidRDefault="00316EC9" w:rsidP="009A4F99">
            <w:pPr>
              <w:spacing w:before="80" w:after="80"/>
              <w:jc w:val="center"/>
              <w:rPr>
                <w:rFonts w:ascii="Arial" w:hAnsi="Arial" w:cs="Arial"/>
                <w:b/>
                <w:bCs/>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3918A898" w14:textId="77777777" w:rsidR="00316EC9" w:rsidRPr="008C41E4" w:rsidRDefault="00316EC9" w:rsidP="009A4F99">
            <w:pPr>
              <w:spacing w:before="80" w:after="80"/>
              <w:jc w:val="center"/>
              <w:rPr>
                <w:rFonts w:ascii="Arial" w:hAnsi="Arial" w:cs="Arial"/>
                <w:b/>
                <w:bCs/>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2088F23" w14:textId="77777777" w:rsidR="00316EC9" w:rsidRPr="008C41E4" w:rsidRDefault="00316EC9" w:rsidP="009A4F99">
            <w:pPr>
              <w:spacing w:before="80" w:after="80"/>
              <w:jc w:val="center"/>
              <w:rPr>
                <w:rFonts w:ascii="Arial" w:hAnsi="Arial" w:cs="Arial"/>
                <w:b/>
                <w:bCs/>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D67E2DF" w14:textId="77777777" w:rsidR="00316EC9" w:rsidRPr="008C41E4" w:rsidRDefault="00316EC9" w:rsidP="009A4F99">
            <w:pPr>
              <w:spacing w:before="80" w:after="80"/>
              <w:jc w:val="center"/>
              <w:rPr>
                <w:rFonts w:ascii="Arial" w:hAnsi="Arial" w:cs="Arial"/>
                <w:b/>
                <w:bCs/>
                <w:color w:val="000000"/>
                <w:sz w:val="18"/>
                <w:szCs w:val="18"/>
              </w:rPr>
            </w:pPr>
          </w:p>
        </w:tc>
      </w:tr>
      <w:tr w:rsidR="008C41E4" w:rsidRPr="008C41E4" w14:paraId="596EDBED"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3AA4F1BD" w14:textId="77777777" w:rsidR="00316EC9" w:rsidRPr="008C41E4" w:rsidRDefault="00316EC9" w:rsidP="009A4F99">
            <w:pPr>
              <w:spacing w:before="80" w:after="80"/>
              <w:ind w:left="113"/>
              <w:rPr>
                <w:rFonts w:ascii="Arial" w:hAnsi="Arial" w:cs="Arial"/>
                <w:b/>
                <w:bCs/>
                <w:color w:val="000000"/>
                <w:sz w:val="18"/>
                <w:szCs w:val="18"/>
              </w:rPr>
            </w:pPr>
          </w:p>
        </w:tc>
        <w:tc>
          <w:tcPr>
            <w:tcW w:w="723" w:type="pct"/>
            <w:tcBorders>
              <w:top w:val="nil"/>
              <w:left w:val="dotted" w:sz="4" w:space="0" w:color="auto"/>
              <w:bottom w:val="nil"/>
              <w:right w:val="dotted" w:sz="4" w:space="0" w:color="auto"/>
            </w:tcBorders>
            <w:shd w:val="clear" w:color="auto" w:fill="auto"/>
            <w:noWrap/>
            <w:vAlign w:val="center"/>
          </w:tcPr>
          <w:p w14:paraId="64DABF91"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6F40AB3"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4B4B3384"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F043B87"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006C6517"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11B7356"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0CF7F243"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Población afiliada</w:t>
            </w:r>
          </w:p>
        </w:tc>
        <w:tc>
          <w:tcPr>
            <w:tcW w:w="723" w:type="pct"/>
            <w:tcBorders>
              <w:top w:val="nil"/>
              <w:left w:val="dotted" w:sz="4" w:space="0" w:color="auto"/>
              <w:bottom w:val="nil"/>
              <w:right w:val="dotted" w:sz="4" w:space="0" w:color="auto"/>
            </w:tcBorders>
            <w:shd w:val="clear" w:color="auto" w:fill="auto"/>
            <w:noWrap/>
            <w:vAlign w:val="center"/>
          </w:tcPr>
          <w:p w14:paraId="1F15A72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CB9EFC4"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242FE3F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C48F8DB"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767FD501"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3EA13E00"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35247A57"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Activos</w:t>
            </w:r>
          </w:p>
        </w:tc>
        <w:tc>
          <w:tcPr>
            <w:tcW w:w="723" w:type="pct"/>
            <w:tcBorders>
              <w:top w:val="nil"/>
              <w:left w:val="dotted" w:sz="4" w:space="0" w:color="auto"/>
              <w:bottom w:val="nil"/>
              <w:right w:val="dotted" w:sz="4" w:space="0" w:color="auto"/>
            </w:tcBorders>
            <w:shd w:val="clear" w:color="auto" w:fill="auto"/>
            <w:noWrap/>
            <w:vAlign w:val="center"/>
          </w:tcPr>
          <w:p w14:paraId="53763C1D"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79ECFC93"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13A27DA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BBB3905"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38876E5A"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1768B091"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4AD44E88" w14:textId="77777777" w:rsidR="00316EC9" w:rsidRPr="008C41E4" w:rsidRDefault="00316EC9" w:rsidP="009A4F99">
            <w:pPr>
              <w:spacing w:before="80" w:after="80"/>
              <w:ind w:left="227"/>
              <w:rPr>
                <w:rFonts w:ascii="Arial" w:hAnsi="Arial" w:cs="Arial"/>
                <w:sz w:val="18"/>
                <w:szCs w:val="18"/>
              </w:rPr>
            </w:pPr>
            <w:r w:rsidRPr="008C41E4">
              <w:rPr>
                <w:rFonts w:ascii="Arial" w:hAnsi="Arial" w:cs="Arial"/>
                <w:sz w:val="18"/>
                <w:szCs w:val="18"/>
              </w:rPr>
              <w:t>Edad máxima</w:t>
            </w:r>
          </w:p>
        </w:tc>
        <w:tc>
          <w:tcPr>
            <w:tcW w:w="723" w:type="pct"/>
            <w:tcBorders>
              <w:top w:val="nil"/>
              <w:left w:val="dotted" w:sz="4" w:space="0" w:color="auto"/>
              <w:bottom w:val="nil"/>
              <w:right w:val="dotted" w:sz="4" w:space="0" w:color="auto"/>
            </w:tcBorders>
            <w:shd w:val="clear" w:color="auto" w:fill="auto"/>
            <w:noWrap/>
            <w:vAlign w:val="center"/>
          </w:tcPr>
          <w:p w14:paraId="4DD58AA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434FAF1"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4F8BB3F6"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D83B7FD"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013633AA"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3534A4B"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264A59CF" w14:textId="77777777" w:rsidR="00316EC9" w:rsidRPr="008C41E4" w:rsidRDefault="00316EC9" w:rsidP="009A4F99">
            <w:pPr>
              <w:spacing w:before="80" w:after="80"/>
              <w:ind w:left="227"/>
              <w:rPr>
                <w:rFonts w:ascii="Arial" w:hAnsi="Arial" w:cs="Arial"/>
                <w:sz w:val="18"/>
                <w:szCs w:val="18"/>
              </w:rPr>
            </w:pPr>
            <w:r w:rsidRPr="008C41E4">
              <w:rPr>
                <w:rFonts w:ascii="Arial" w:hAnsi="Arial" w:cs="Arial"/>
                <w:sz w:val="18"/>
                <w:szCs w:val="18"/>
              </w:rPr>
              <w:t>Edad mínima</w:t>
            </w:r>
          </w:p>
        </w:tc>
        <w:tc>
          <w:tcPr>
            <w:tcW w:w="723" w:type="pct"/>
            <w:tcBorders>
              <w:top w:val="nil"/>
              <w:left w:val="dotted" w:sz="4" w:space="0" w:color="auto"/>
              <w:bottom w:val="nil"/>
              <w:right w:val="dotted" w:sz="4" w:space="0" w:color="auto"/>
            </w:tcBorders>
            <w:shd w:val="clear" w:color="auto" w:fill="auto"/>
            <w:noWrap/>
            <w:vAlign w:val="center"/>
          </w:tcPr>
          <w:p w14:paraId="0D6422D8"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59982FC"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7D42DCD1"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91E293A"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65204DBD"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2B1BA6E" w14:textId="77777777" w:rsidTr="004F50E3">
        <w:tc>
          <w:tcPr>
            <w:tcW w:w="1844" w:type="pct"/>
            <w:tcBorders>
              <w:top w:val="nil"/>
              <w:left w:val="single" w:sz="4" w:space="0" w:color="auto"/>
              <w:right w:val="dotted" w:sz="4" w:space="0" w:color="auto"/>
            </w:tcBorders>
            <w:shd w:val="clear" w:color="auto" w:fill="auto"/>
            <w:noWrap/>
            <w:vAlign w:val="bottom"/>
          </w:tcPr>
          <w:p w14:paraId="4D55D1AC" w14:textId="77777777" w:rsidR="00316EC9" w:rsidRPr="008C41E4" w:rsidRDefault="00316EC9" w:rsidP="009A4F99">
            <w:pPr>
              <w:spacing w:before="80" w:after="80"/>
              <w:ind w:left="227"/>
              <w:rPr>
                <w:rFonts w:ascii="Arial" w:hAnsi="Arial" w:cs="Arial"/>
                <w:sz w:val="18"/>
                <w:szCs w:val="18"/>
              </w:rPr>
            </w:pPr>
            <w:r w:rsidRPr="008C41E4">
              <w:rPr>
                <w:rFonts w:ascii="Arial" w:hAnsi="Arial" w:cs="Arial"/>
                <w:sz w:val="18"/>
                <w:szCs w:val="18"/>
              </w:rPr>
              <w:t>Edad promedio</w:t>
            </w:r>
          </w:p>
        </w:tc>
        <w:tc>
          <w:tcPr>
            <w:tcW w:w="723" w:type="pct"/>
            <w:tcBorders>
              <w:top w:val="nil"/>
              <w:left w:val="dotted" w:sz="4" w:space="0" w:color="auto"/>
              <w:right w:val="dotted" w:sz="4" w:space="0" w:color="auto"/>
            </w:tcBorders>
            <w:shd w:val="clear" w:color="auto" w:fill="auto"/>
            <w:noWrap/>
            <w:vAlign w:val="center"/>
          </w:tcPr>
          <w:p w14:paraId="705996B0"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37F6CAA9"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11C97E74"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7A04DF6F"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27FCA77A"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6906C9FE" w14:textId="77777777" w:rsidTr="004F50E3">
        <w:tc>
          <w:tcPr>
            <w:tcW w:w="1844" w:type="pct"/>
            <w:tcBorders>
              <w:top w:val="nil"/>
              <w:left w:val="single" w:sz="4" w:space="0" w:color="auto"/>
              <w:right w:val="dotted" w:sz="4" w:space="0" w:color="auto"/>
            </w:tcBorders>
            <w:shd w:val="clear" w:color="auto" w:fill="auto"/>
            <w:noWrap/>
            <w:vAlign w:val="bottom"/>
          </w:tcPr>
          <w:p w14:paraId="1749CFE7"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Pensionados y Jubilados</w:t>
            </w:r>
          </w:p>
        </w:tc>
        <w:tc>
          <w:tcPr>
            <w:tcW w:w="723" w:type="pct"/>
            <w:tcBorders>
              <w:top w:val="nil"/>
              <w:left w:val="dotted" w:sz="4" w:space="0" w:color="auto"/>
              <w:right w:val="dotted" w:sz="4" w:space="0" w:color="auto"/>
            </w:tcBorders>
            <w:shd w:val="clear" w:color="auto" w:fill="auto"/>
            <w:noWrap/>
            <w:vAlign w:val="center"/>
          </w:tcPr>
          <w:p w14:paraId="05B97E6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3832F2B6"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1595F9ED"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35A1A95A"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15EABAA3"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6D78D836" w14:textId="77777777" w:rsidTr="004F50E3">
        <w:tc>
          <w:tcPr>
            <w:tcW w:w="1844" w:type="pct"/>
            <w:tcBorders>
              <w:left w:val="single" w:sz="4" w:space="0" w:color="auto"/>
              <w:bottom w:val="nil"/>
              <w:right w:val="dotted" w:sz="4" w:space="0" w:color="auto"/>
            </w:tcBorders>
            <w:shd w:val="clear" w:color="auto" w:fill="auto"/>
            <w:noWrap/>
            <w:vAlign w:val="bottom"/>
          </w:tcPr>
          <w:p w14:paraId="447FF9C1" w14:textId="77777777" w:rsidR="00316EC9" w:rsidRPr="008C41E4" w:rsidRDefault="00316EC9" w:rsidP="009A4F99">
            <w:pPr>
              <w:spacing w:before="80" w:after="80"/>
              <w:ind w:left="227"/>
              <w:rPr>
                <w:rFonts w:ascii="Arial" w:hAnsi="Arial" w:cs="Arial"/>
                <w:sz w:val="18"/>
                <w:szCs w:val="18"/>
              </w:rPr>
            </w:pPr>
            <w:r w:rsidRPr="008C41E4">
              <w:rPr>
                <w:rFonts w:ascii="Arial" w:hAnsi="Arial" w:cs="Arial"/>
                <w:sz w:val="18"/>
                <w:szCs w:val="18"/>
              </w:rPr>
              <w:t>Edad máxima</w:t>
            </w:r>
          </w:p>
        </w:tc>
        <w:tc>
          <w:tcPr>
            <w:tcW w:w="723" w:type="pct"/>
            <w:tcBorders>
              <w:left w:val="dotted" w:sz="4" w:space="0" w:color="auto"/>
              <w:bottom w:val="nil"/>
              <w:right w:val="dotted" w:sz="4" w:space="0" w:color="auto"/>
            </w:tcBorders>
            <w:shd w:val="clear" w:color="auto" w:fill="auto"/>
            <w:noWrap/>
            <w:vAlign w:val="center"/>
          </w:tcPr>
          <w:p w14:paraId="7C9D2AD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left w:val="dotted" w:sz="4" w:space="0" w:color="auto"/>
              <w:bottom w:val="nil"/>
              <w:right w:val="dotted" w:sz="4" w:space="0" w:color="auto"/>
            </w:tcBorders>
            <w:shd w:val="clear" w:color="auto" w:fill="auto"/>
            <w:noWrap/>
            <w:vAlign w:val="center"/>
          </w:tcPr>
          <w:p w14:paraId="3481701E"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left w:val="dotted" w:sz="4" w:space="0" w:color="auto"/>
              <w:bottom w:val="nil"/>
              <w:right w:val="dotted" w:sz="4" w:space="0" w:color="auto"/>
            </w:tcBorders>
            <w:shd w:val="clear" w:color="auto" w:fill="auto"/>
            <w:noWrap/>
            <w:vAlign w:val="center"/>
          </w:tcPr>
          <w:p w14:paraId="64B70C08"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left w:val="dotted" w:sz="4" w:space="0" w:color="auto"/>
              <w:bottom w:val="nil"/>
              <w:right w:val="dotted" w:sz="4" w:space="0" w:color="auto"/>
            </w:tcBorders>
            <w:shd w:val="clear" w:color="auto" w:fill="auto"/>
            <w:noWrap/>
            <w:vAlign w:val="center"/>
          </w:tcPr>
          <w:p w14:paraId="5D5586A4"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left w:val="dotted" w:sz="4" w:space="0" w:color="auto"/>
              <w:bottom w:val="nil"/>
              <w:right w:val="single" w:sz="4" w:space="0" w:color="auto"/>
            </w:tcBorders>
            <w:shd w:val="clear" w:color="auto" w:fill="auto"/>
            <w:noWrap/>
            <w:vAlign w:val="center"/>
          </w:tcPr>
          <w:p w14:paraId="351B2575"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3972D689"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500B803C" w14:textId="77777777" w:rsidR="00316EC9" w:rsidRPr="008C41E4" w:rsidRDefault="00316EC9" w:rsidP="009A4F99">
            <w:pPr>
              <w:spacing w:before="80" w:after="80"/>
              <w:ind w:left="227"/>
              <w:rPr>
                <w:rFonts w:ascii="Arial" w:hAnsi="Arial" w:cs="Arial"/>
                <w:sz w:val="18"/>
                <w:szCs w:val="18"/>
              </w:rPr>
            </w:pPr>
            <w:r w:rsidRPr="008C41E4">
              <w:rPr>
                <w:rFonts w:ascii="Arial" w:hAnsi="Arial" w:cs="Arial"/>
                <w:sz w:val="18"/>
                <w:szCs w:val="18"/>
              </w:rPr>
              <w:t>Edad mínima</w:t>
            </w:r>
          </w:p>
        </w:tc>
        <w:tc>
          <w:tcPr>
            <w:tcW w:w="723" w:type="pct"/>
            <w:tcBorders>
              <w:top w:val="nil"/>
              <w:left w:val="dotted" w:sz="4" w:space="0" w:color="auto"/>
              <w:bottom w:val="nil"/>
              <w:right w:val="dotted" w:sz="4" w:space="0" w:color="auto"/>
            </w:tcBorders>
            <w:shd w:val="clear" w:color="auto" w:fill="auto"/>
            <w:noWrap/>
            <w:vAlign w:val="center"/>
          </w:tcPr>
          <w:p w14:paraId="644357EF"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6915960"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111E5A6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47F8A98"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3BF4CD40"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3D713D4F"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059D07C9" w14:textId="77777777" w:rsidR="00316EC9" w:rsidRPr="008C41E4" w:rsidRDefault="00316EC9" w:rsidP="009A4F99">
            <w:pPr>
              <w:spacing w:before="80" w:after="80"/>
              <w:ind w:left="227"/>
              <w:rPr>
                <w:rFonts w:ascii="Arial" w:hAnsi="Arial" w:cs="Arial"/>
                <w:sz w:val="18"/>
                <w:szCs w:val="18"/>
              </w:rPr>
            </w:pPr>
            <w:r w:rsidRPr="008C41E4">
              <w:rPr>
                <w:rFonts w:ascii="Arial" w:hAnsi="Arial" w:cs="Arial"/>
                <w:sz w:val="18"/>
                <w:szCs w:val="18"/>
              </w:rPr>
              <w:t>Edad promedio</w:t>
            </w:r>
          </w:p>
        </w:tc>
        <w:tc>
          <w:tcPr>
            <w:tcW w:w="723" w:type="pct"/>
            <w:tcBorders>
              <w:top w:val="nil"/>
              <w:left w:val="dotted" w:sz="4" w:space="0" w:color="auto"/>
              <w:bottom w:val="nil"/>
              <w:right w:val="dotted" w:sz="4" w:space="0" w:color="auto"/>
            </w:tcBorders>
            <w:shd w:val="clear" w:color="auto" w:fill="auto"/>
            <w:noWrap/>
            <w:vAlign w:val="center"/>
          </w:tcPr>
          <w:p w14:paraId="74405E7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64750120"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77B9193D"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30A3997"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0A501639"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5F3BDCAC"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3C49C6CF"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Beneficiarios</w:t>
            </w:r>
          </w:p>
        </w:tc>
        <w:tc>
          <w:tcPr>
            <w:tcW w:w="723" w:type="pct"/>
            <w:tcBorders>
              <w:top w:val="nil"/>
              <w:left w:val="dotted" w:sz="4" w:space="0" w:color="auto"/>
              <w:bottom w:val="nil"/>
              <w:right w:val="dotted" w:sz="4" w:space="0" w:color="auto"/>
            </w:tcBorders>
            <w:shd w:val="clear" w:color="auto" w:fill="auto"/>
            <w:noWrap/>
            <w:vAlign w:val="center"/>
          </w:tcPr>
          <w:p w14:paraId="755CB522"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09DD390"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41C9F8AE"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7C55FBFB"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09B0D083"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102E8F6B"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168D9D56"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Promedio de años de servicio (trabajadores activos)</w:t>
            </w:r>
          </w:p>
        </w:tc>
        <w:tc>
          <w:tcPr>
            <w:tcW w:w="723" w:type="pct"/>
            <w:tcBorders>
              <w:top w:val="nil"/>
              <w:left w:val="dotted" w:sz="4" w:space="0" w:color="auto"/>
              <w:bottom w:val="nil"/>
              <w:right w:val="dotted" w:sz="4" w:space="0" w:color="auto"/>
            </w:tcBorders>
            <w:shd w:val="clear" w:color="auto" w:fill="auto"/>
            <w:noWrap/>
            <w:vAlign w:val="center"/>
          </w:tcPr>
          <w:p w14:paraId="51D9A07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4EDE639"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55A5EF40"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9D83C38"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578B259B"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6087AE30"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6540A2C2"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Aportación individual al plan de pensión como % del salario</w:t>
            </w:r>
          </w:p>
        </w:tc>
        <w:tc>
          <w:tcPr>
            <w:tcW w:w="723" w:type="pct"/>
            <w:tcBorders>
              <w:top w:val="nil"/>
              <w:left w:val="dotted" w:sz="4" w:space="0" w:color="auto"/>
              <w:bottom w:val="nil"/>
              <w:right w:val="dotted" w:sz="4" w:space="0" w:color="auto"/>
            </w:tcBorders>
            <w:shd w:val="clear" w:color="auto" w:fill="auto"/>
            <w:noWrap/>
            <w:vAlign w:val="center"/>
          </w:tcPr>
          <w:p w14:paraId="7BB0D0BA"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4944711F"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61B48E59"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66C5CF3C"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4DAC2802"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E21DDB0"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503262FE"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Aportación del ente público al plan de pensión cómo % del salario</w:t>
            </w:r>
          </w:p>
        </w:tc>
        <w:tc>
          <w:tcPr>
            <w:tcW w:w="723" w:type="pct"/>
            <w:tcBorders>
              <w:top w:val="nil"/>
              <w:left w:val="dotted" w:sz="4" w:space="0" w:color="auto"/>
              <w:bottom w:val="nil"/>
              <w:right w:val="dotted" w:sz="4" w:space="0" w:color="auto"/>
            </w:tcBorders>
            <w:shd w:val="clear" w:color="auto" w:fill="auto"/>
            <w:noWrap/>
            <w:vAlign w:val="center"/>
          </w:tcPr>
          <w:p w14:paraId="380C984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63A5B6B"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17D1F53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6CB9BEB5"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2CD623A3"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3AAC87C6"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644268A0"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Crecimiento esperado de los pensionados y jubilados (como %)</w:t>
            </w:r>
          </w:p>
        </w:tc>
        <w:tc>
          <w:tcPr>
            <w:tcW w:w="723" w:type="pct"/>
            <w:tcBorders>
              <w:top w:val="nil"/>
              <w:left w:val="dotted" w:sz="4" w:space="0" w:color="auto"/>
              <w:bottom w:val="nil"/>
              <w:right w:val="dotted" w:sz="4" w:space="0" w:color="auto"/>
            </w:tcBorders>
            <w:shd w:val="clear" w:color="auto" w:fill="auto"/>
            <w:noWrap/>
            <w:vAlign w:val="center"/>
          </w:tcPr>
          <w:p w14:paraId="62B4AB19"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4814CA47"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60A0EAB8"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8598863"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3DD1F4E3"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76118F64"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07E19292"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Crecimiento esperado de los activos (como %)</w:t>
            </w:r>
          </w:p>
        </w:tc>
        <w:tc>
          <w:tcPr>
            <w:tcW w:w="723" w:type="pct"/>
            <w:tcBorders>
              <w:top w:val="nil"/>
              <w:left w:val="dotted" w:sz="4" w:space="0" w:color="auto"/>
              <w:bottom w:val="nil"/>
              <w:right w:val="dotted" w:sz="4" w:space="0" w:color="auto"/>
            </w:tcBorders>
            <w:shd w:val="clear" w:color="auto" w:fill="auto"/>
            <w:noWrap/>
            <w:vAlign w:val="center"/>
          </w:tcPr>
          <w:p w14:paraId="73C0A422"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406595ED"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14357C64"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62F1D341"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72425707"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6CE8BCAF" w14:textId="77777777" w:rsidTr="00384C1E">
        <w:tc>
          <w:tcPr>
            <w:tcW w:w="1844" w:type="pct"/>
            <w:tcBorders>
              <w:top w:val="nil"/>
              <w:left w:val="single" w:sz="4" w:space="0" w:color="auto"/>
              <w:right w:val="dotted" w:sz="4" w:space="0" w:color="auto"/>
            </w:tcBorders>
            <w:shd w:val="clear" w:color="auto" w:fill="auto"/>
            <w:noWrap/>
            <w:vAlign w:val="bottom"/>
          </w:tcPr>
          <w:p w14:paraId="1AB6E63E"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Edad de Jubilación o Pensión</w:t>
            </w:r>
          </w:p>
        </w:tc>
        <w:tc>
          <w:tcPr>
            <w:tcW w:w="723" w:type="pct"/>
            <w:tcBorders>
              <w:top w:val="nil"/>
              <w:left w:val="dotted" w:sz="4" w:space="0" w:color="auto"/>
              <w:right w:val="dotted" w:sz="4" w:space="0" w:color="auto"/>
            </w:tcBorders>
            <w:shd w:val="clear" w:color="auto" w:fill="auto"/>
            <w:noWrap/>
            <w:vAlign w:val="center"/>
          </w:tcPr>
          <w:p w14:paraId="75AB9630"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52AD9C15"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6949BA2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4C7752EB"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18B4D8AA"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5C93EF2A" w14:textId="77777777" w:rsidTr="004F50E3">
        <w:tc>
          <w:tcPr>
            <w:tcW w:w="1844" w:type="pct"/>
            <w:tcBorders>
              <w:top w:val="nil"/>
              <w:left w:val="single" w:sz="4" w:space="0" w:color="auto"/>
              <w:right w:val="dotted" w:sz="4" w:space="0" w:color="auto"/>
            </w:tcBorders>
            <w:shd w:val="clear" w:color="auto" w:fill="auto"/>
            <w:noWrap/>
            <w:vAlign w:val="bottom"/>
          </w:tcPr>
          <w:p w14:paraId="379B77FE"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Esperanza de vida</w:t>
            </w:r>
          </w:p>
        </w:tc>
        <w:tc>
          <w:tcPr>
            <w:tcW w:w="723" w:type="pct"/>
            <w:tcBorders>
              <w:top w:val="nil"/>
              <w:left w:val="dotted" w:sz="4" w:space="0" w:color="auto"/>
              <w:right w:val="dotted" w:sz="4" w:space="0" w:color="auto"/>
            </w:tcBorders>
            <w:shd w:val="clear" w:color="auto" w:fill="auto"/>
            <w:noWrap/>
            <w:vAlign w:val="center"/>
          </w:tcPr>
          <w:p w14:paraId="62570CD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4094451C"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132C1512"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1D311B79"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7FF7B2D1"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78F3B120" w14:textId="77777777" w:rsidTr="004F50E3">
        <w:tc>
          <w:tcPr>
            <w:tcW w:w="1844" w:type="pct"/>
            <w:tcBorders>
              <w:top w:val="nil"/>
              <w:left w:val="single" w:sz="4" w:space="0" w:color="auto"/>
              <w:bottom w:val="single" w:sz="4" w:space="0" w:color="auto"/>
              <w:right w:val="dotted" w:sz="4" w:space="0" w:color="auto"/>
            </w:tcBorders>
            <w:shd w:val="clear" w:color="auto" w:fill="auto"/>
            <w:noWrap/>
            <w:vAlign w:val="bottom"/>
          </w:tcPr>
          <w:p w14:paraId="1ABA3E09" w14:textId="77777777" w:rsidR="00316EC9" w:rsidRPr="008C41E4" w:rsidRDefault="00316EC9" w:rsidP="009A4F99">
            <w:pPr>
              <w:spacing w:before="80" w:after="80"/>
              <w:rPr>
                <w:rFonts w:ascii="Arial" w:hAnsi="Arial" w:cs="Arial"/>
                <w:b/>
                <w:bCs/>
                <w:sz w:val="18"/>
                <w:szCs w:val="18"/>
              </w:rPr>
            </w:pPr>
            <w:r w:rsidRPr="008C41E4">
              <w:rPr>
                <w:rFonts w:ascii="Arial" w:hAnsi="Arial" w:cs="Arial"/>
                <w:b/>
                <w:bCs/>
                <w:sz w:val="18"/>
                <w:szCs w:val="18"/>
              </w:rPr>
              <w:t>Ingresos del Fondo</w:t>
            </w:r>
          </w:p>
        </w:tc>
        <w:tc>
          <w:tcPr>
            <w:tcW w:w="723" w:type="pct"/>
            <w:tcBorders>
              <w:top w:val="nil"/>
              <w:left w:val="dotted" w:sz="4" w:space="0" w:color="auto"/>
              <w:bottom w:val="single" w:sz="4" w:space="0" w:color="auto"/>
              <w:right w:val="dotted" w:sz="4" w:space="0" w:color="auto"/>
            </w:tcBorders>
            <w:shd w:val="clear" w:color="auto" w:fill="auto"/>
            <w:noWrap/>
            <w:vAlign w:val="center"/>
          </w:tcPr>
          <w:p w14:paraId="75EA8CE6"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single" w:sz="4" w:space="0" w:color="auto"/>
              <w:right w:val="dotted" w:sz="4" w:space="0" w:color="auto"/>
            </w:tcBorders>
            <w:shd w:val="clear" w:color="auto" w:fill="auto"/>
            <w:noWrap/>
            <w:vAlign w:val="center"/>
          </w:tcPr>
          <w:p w14:paraId="422C4525"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single" w:sz="4" w:space="0" w:color="auto"/>
              <w:right w:val="dotted" w:sz="4" w:space="0" w:color="auto"/>
            </w:tcBorders>
            <w:shd w:val="clear" w:color="auto" w:fill="auto"/>
            <w:noWrap/>
            <w:vAlign w:val="center"/>
          </w:tcPr>
          <w:p w14:paraId="3765845E"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single" w:sz="4" w:space="0" w:color="auto"/>
              <w:right w:val="dotted" w:sz="4" w:space="0" w:color="auto"/>
            </w:tcBorders>
            <w:shd w:val="clear" w:color="auto" w:fill="auto"/>
            <w:noWrap/>
            <w:vAlign w:val="center"/>
          </w:tcPr>
          <w:p w14:paraId="4C93E184"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single" w:sz="4" w:space="0" w:color="auto"/>
              <w:right w:val="single" w:sz="4" w:space="0" w:color="auto"/>
            </w:tcBorders>
            <w:shd w:val="clear" w:color="auto" w:fill="auto"/>
            <w:noWrap/>
            <w:vAlign w:val="center"/>
          </w:tcPr>
          <w:p w14:paraId="603F56D9"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117AEF93" w14:textId="77777777" w:rsidTr="004F50E3">
        <w:tc>
          <w:tcPr>
            <w:tcW w:w="1844" w:type="pct"/>
            <w:tcBorders>
              <w:top w:val="single" w:sz="4" w:space="0" w:color="auto"/>
              <w:left w:val="single" w:sz="4" w:space="0" w:color="auto"/>
              <w:bottom w:val="nil"/>
              <w:right w:val="dotted" w:sz="4" w:space="0" w:color="auto"/>
            </w:tcBorders>
            <w:shd w:val="clear" w:color="auto" w:fill="auto"/>
            <w:noWrap/>
            <w:vAlign w:val="bottom"/>
          </w:tcPr>
          <w:p w14:paraId="37DF00DA"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lastRenderedPageBreak/>
              <w:t>Ingresos Anuales al Fondo de Pensiones</w:t>
            </w:r>
          </w:p>
        </w:tc>
        <w:tc>
          <w:tcPr>
            <w:tcW w:w="723" w:type="pct"/>
            <w:tcBorders>
              <w:top w:val="single" w:sz="4" w:space="0" w:color="auto"/>
              <w:left w:val="dotted" w:sz="4" w:space="0" w:color="auto"/>
              <w:bottom w:val="nil"/>
              <w:right w:val="dotted" w:sz="4" w:space="0" w:color="auto"/>
            </w:tcBorders>
            <w:shd w:val="clear" w:color="auto" w:fill="auto"/>
            <w:noWrap/>
            <w:vAlign w:val="center"/>
          </w:tcPr>
          <w:p w14:paraId="0130782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single" w:sz="4" w:space="0" w:color="auto"/>
              <w:left w:val="dotted" w:sz="4" w:space="0" w:color="auto"/>
              <w:bottom w:val="nil"/>
              <w:right w:val="dotted" w:sz="4" w:space="0" w:color="auto"/>
            </w:tcBorders>
            <w:shd w:val="clear" w:color="auto" w:fill="auto"/>
            <w:noWrap/>
            <w:vAlign w:val="center"/>
          </w:tcPr>
          <w:p w14:paraId="3B7E1230"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single" w:sz="4" w:space="0" w:color="auto"/>
              <w:left w:val="dotted" w:sz="4" w:space="0" w:color="auto"/>
              <w:bottom w:val="nil"/>
              <w:right w:val="dotted" w:sz="4" w:space="0" w:color="auto"/>
            </w:tcBorders>
            <w:shd w:val="clear" w:color="auto" w:fill="auto"/>
            <w:noWrap/>
            <w:vAlign w:val="center"/>
          </w:tcPr>
          <w:p w14:paraId="6E8C80BF"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single" w:sz="4" w:space="0" w:color="auto"/>
              <w:left w:val="dotted" w:sz="4" w:space="0" w:color="auto"/>
              <w:bottom w:val="nil"/>
              <w:right w:val="dotted" w:sz="4" w:space="0" w:color="auto"/>
            </w:tcBorders>
            <w:shd w:val="clear" w:color="auto" w:fill="auto"/>
            <w:noWrap/>
            <w:vAlign w:val="center"/>
          </w:tcPr>
          <w:p w14:paraId="1F34055E"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single" w:sz="4" w:space="0" w:color="auto"/>
              <w:left w:val="dotted" w:sz="4" w:space="0" w:color="auto"/>
              <w:bottom w:val="nil"/>
              <w:right w:val="single" w:sz="4" w:space="0" w:color="auto"/>
            </w:tcBorders>
            <w:shd w:val="clear" w:color="auto" w:fill="auto"/>
            <w:noWrap/>
            <w:vAlign w:val="center"/>
          </w:tcPr>
          <w:p w14:paraId="29BEA2DE"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4BD8EE74"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67F18876" w14:textId="77777777" w:rsidR="00316EC9" w:rsidRPr="008C41E4" w:rsidRDefault="00316EC9" w:rsidP="009A4F99">
            <w:pPr>
              <w:spacing w:before="80" w:after="80"/>
              <w:rPr>
                <w:rFonts w:ascii="Arial" w:hAnsi="Arial" w:cs="Arial"/>
                <w:b/>
                <w:bCs/>
                <w:sz w:val="18"/>
                <w:szCs w:val="18"/>
              </w:rPr>
            </w:pPr>
            <w:r w:rsidRPr="008C41E4">
              <w:rPr>
                <w:rFonts w:ascii="Arial" w:hAnsi="Arial" w:cs="Arial"/>
                <w:b/>
                <w:bCs/>
                <w:sz w:val="18"/>
                <w:szCs w:val="18"/>
              </w:rPr>
              <w:t>Nómina anual</w:t>
            </w:r>
          </w:p>
        </w:tc>
        <w:tc>
          <w:tcPr>
            <w:tcW w:w="723" w:type="pct"/>
            <w:tcBorders>
              <w:top w:val="nil"/>
              <w:left w:val="dotted" w:sz="4" w:space="0" w:color="auto"/>
              <w:bottom w:val="nil"/>
              <w:right w:val="dotted" w:sz="4" w:space="0" w:color="auto"/>
            </w:tcBorders>
            <w:shd w:val="clear" w:color="auto" w:fill="auto"/>
            <w:noWrap/>
            <w:vAlign w:val="center"/>
          </w:tcPr>
          <w:p w14:paraId="380D180B"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69603D87"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2C255496"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F2AD197"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8B75231"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03A34B23"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5C40AB03"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Activos</w:t>
            </w:r>
          </w:p>
        </w:tc>
        <w:tc>
          <w:tcPr>
            <w:tcW w:w="723" w:type="pct"/>
            <w:tcBorders>
              <w:top w:val="nil"/>
              <w:left w:val="dotted" w:sz="4" w:space="0" w:color="auto"/>
              <w:bottom w:val="nil"/>
              <w:right w:val="dotted" w:sz="4" w:space="0" w:color="auto"/>
            </w:tcBorders>
            <w:shd w:val="clear" w:color="auto" w:fill="auto"/>
            <w:noWrap/>
            <w:vAlign w:val="center"/>
          </w:tcPr>
          <w:p w14:paraId="37ED67E2"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9B7221E"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71A4AAA4"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5335C4C"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2E68C03A"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346E907E"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2A863DEE"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Pensionados y Jubilados</w:t>
            </w:r>
          </w:p>
        </w:tc>
        <w:tc>
          <w:tcPr>
            <w:tcW w:w="723" w:type="pct"/>
            <w:tcBorders>
              <w:top w:val="nil"/>
              <w:left w:val="dotted" w:sz="4" w:space="0" w:color="auto"/>
              <w:bottom w:val="nil"/>
              <w:right w:val="dotted" w:sz="4" w:space="0" w:color="auto"/>
            </w:tcBorders>
            <w:shd w:val="clear" w:color="auto" w:fill="auto"/>
            <w:noWrap/>
            <w:vAlign w:val="center"/>
          </w:tcPr>
          <w:p w14:paraId="7B02A07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ED3AAC3"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094ABC1B"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31F134E"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2A34535B"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3BBA631"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10AA01BA"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Beneficiarios de Pensionados y Jubilados</w:t>
            </w:r>
          </w:p>
        </w:tc>
        <w:tc>
          <w:tcPr>
            <w:tcW w:w="723" w:type="pct"/>
            <w:tcBorders>
              <w:top w:val="nil"/>
              <w:left w:val="dotted" w:sz="4" w:space="0" w:color="auto"/>
              <w:bottom w:val="nil"/>
              <w:right w:val="dotted" w:sz="4" w:space="0" w:color="auto"/>
            </w:tcBorders>
            <w:shd w:val="clear" w:color="auto" w:fill="auto"/>
            <w:noWrap/>
            <w:vAlign w:val="center"/>
          </w:tcPr>
          <w:p w14:paraId="6510E8C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4BEFA93"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3D9FC2E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504E82B"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84B81B4"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36B2F29E"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3BA7FBEF" w14:textId="77777777" w:rsidR="00316EC9" w:rsidRPr="008C41E4" w:rsidRDefault="00316EC9" w:rsidP="009A4F99">
            <w:pPr>
              <w:spacing w:before="80" w:after="80"/>
              <w:rPr>
                <w:rFonts w:ascii="Arial" w:hAnsi="Arial" w:cs="Arial"/>
                <w:b/>
                <w:bCs/>
                <w:sz w:val="18"/>
                <w:szCs w:val="18"/>
              </w:rPr>
            </w:pPr>
            <w:r w:rsidRPr="008C41E4">
              <w:rPr>
                <w:rFonts w:ascii="Arial" w:hAnsi="Arial" w:cs="Arial"/>
                <w:b/>
                <w:bCs/>
                <w:sz w:val="18"/>
                <w:szCs w:val="18"/>
              </w:rPr>
              <w:t>Monto mensual por pensión</w:t>
            </w:r>
          </w:p>
        </w:tc>
        <w:tc>
          <w:tcPr>
            <w:tcW w:w="723" w:type="pct"/>
            <w:tcBorders>
              <w:top w:val="nil"/>
              <w:left w:val="dotted" w:sz="4" w:space="0" w:color="auto"/>
              <w:bottom w:val="nil"/>
              <w:right w:val="dotted" w:sz="4" w:space="0" w:color="auto"/>
            </w:tcBorders>
            <w:shd w:val="clear" w:color="auto" w:fill="auto"/>
            <w:noWrap/>
            <w:vAlign w:val="center"/>
          </w:tcPr>
          <w:p w14:paraId="3678D0A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3EA2FF3"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5A3E5278"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3EEB397"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76C7436"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BD9ABDB"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0A125751"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Máximo</w:t>
            </w:r>
          </w:p>
        </w:tc>
        <w:tc>
          <w:tcPr>
            <w:tcW w:w="723" w:type="pct"/>
            <w:tcBorders>
              <w:top w:val="nil"/>
              <w:left w:val="dotted" w:sz="4" w:space="0" w:color="auto"/>
              <w:bottom w:val="nil"/>
              <w:right w:val="dotted" w:sz="4" w:space="0" w:color="auto"/>
            </w:tcBorders>
            <w:shd w:val="clear" w:color="auto" w:fill="auto"/>
            <w:noWrap/>
            <w:vAlign w:val="center"/>
          </w:tcPr>
          <w:p w14:paraId="7CAC6F93"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7E416098"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2D23B3B6"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4DB216C5"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4420729C"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1BA7EC06"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58A2BA96"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Mínimo</w:t>
            </w:r>
          </w:p>
        </w:tc>
        <w:tc>
          <w:tcPr>
            <w:tcW w:w="723" w:type="pct"/>
            <w:tcBorders>
              <w:top w:val="nil"/>
              <w:left w:val="dotted" w:sz="4" w:space="0" w:color="auto"/>
              <w:bottom w:val="nil"/>
              <w:right w:val="dotted" w:sz="4" w:space="0" w:color="auto"/>
            </w:tcBorders>
            <w:shd w:val="clear" w:color="auto" w:fill="auto"/>
            <w:noWrap/>
            <w:vAlign w:val="center"/>
          </w:tcPr>
          <w:p w14:paraId="75DCF803"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9237E08"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21A6C4F6"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5DED2DB"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204BEBF5"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019B0F0D"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141669BD"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Promedio</w:t>
            </w:r>
          </w:p>
        </w:tc>
        <w:tc>
          <w:tcPr>
            <w:tcW w:w="723" w:type="pct"/>
            <w:tcBorders>
              <w:top w:val="nil"/>
              <w:left w:val="dotted" w:sz="4" w:space="0" w:color="auto"/>
              <w:bottom w:val="nil"/>
              <w:right w:val="dotted" w:sz="4" w:space="0" w:color="auto"/>
            </w:tcBorders>
            <w:shd w:val="clear" w:color="auto" w:fill="auto"/>
            <w:noWrap/>
            <w:vAlign w:val="center"/>
          </w:tcPr>
          <w:p w14:paraId="3AE33D0B"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AA9B07A"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1AE41E3A"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C684BBF"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082EAC77"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7CB1165"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1EB5FB4B"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Monto de la reserva</w:t>
            </w:r>
          </w:p>
        </w:tc>
        <w:tc>
          <w:tcPr>
            <w:tcW w:w="723" w:type="pct"/>
            <w:tcBorders>
              <w:top w:val="nil"/>
              <w:left w:val="dotted" w:sz="4" w:space="0" w:color="auto"/>
              <w:bottom w:val="nil"/>
              <w:right w:val="dotted" w:sz="4" w:space="0" w:color="auto"/>
            </w:tcBorders>
            <w:shd w:val="clear" w:color="auto" w:fill="auto"/>
            <w:noWrap/>
            <w:vAlign w:val="center"/>
          </w:tcPr>
          <w:p w14:paraId="4676360D"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40046757"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03FD4D8D"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794BEA4"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06257B2"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12FAD88F"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2E848764"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Valor presente de las obligaciones</w:t>
            </w:r>
          </w:p>
        </w:tc>
        <w:tc>
          <w:tcPr>
            <w:tcW w:w="723" w:type="pct"/>
            <w:tcBorders>
              <w:top w:val="nil"/>
              <w:left w:val="dotted" w:sz="4" w:space="0" w:color="auto"/>
              <w:bottom w:val="nil"/>
              <w:right w:val="dotted" w:sz="4" w:space="0" w:color="auto"/>
            </w:tcBorders>
            <w:shd w:val="clear" w:color="auto" w:fill="auto"/>
            <w:noWrap/>
            <w:vAlign w:val="center"/>
          </w:tcPr>
          <w:p w14:paraId="2D4AD15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A4E7B95"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1FE7CFB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B181EA9"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075CECF3"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6BF396AE"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3C5294DB"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Pensiones y Jubilaciones en curso de pago</w:t>
            </w:r>
          </w:p>
        </w:tc>
        <w:tc>
          <w:tcPr>
            <w:tcW w:w="723" w:type="pct"/>
            <w:tcBorders>
              <w:top w:val="nil"/>
              <w:left w:val="dotted" w:sz="4" w:space="0" w:color="auto"/>
              <w:bottom w:val="nil"/>
              <w:right w:val="dotted" w:sz="4" w:space="0" w:color="auto"/>
            </w:tcBorders>
            <w:shd w:val="clear" w:color="auto" w:fill="auto"/>
            <w:noWrap/>
            <w:vAlign w:val="center"/>
          </w:tcPr>
          <w:p w14:paraId="47256429"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0804121"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534F465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34B1A2E"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3382517"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587BA545" w14:textId="77777777" w:rsidTr="004F50E3">
        <w:tc>
          <w:tcPr>
            <w:tcW w:w="1844" w:type="pct"/>
            <w:tcBorders>
              <w:top w:val="nil"/>
              <w:left w:val="single" w:sz="4" w:space="0" w:color="auto"/>
              <w:right w:val="dotted" w:sz="4" w:space="0" w:color="auto"/>
            </w:tcBorders>
            <w:shd w:val="clear" w:color="auto" w:fill="auto"/>
            <w:noWrap/>
            <w:vAlign w:val="bottom"/>
          </w:tcPr>
          <w:p w14:paraId="7AE87B4E"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Generación actual</w:t>
            </w:r>
          </w:p>
        </w:tc>
        <w:tc>
          <w:tcPr>
            <w:tcW w:w="723" w:type="pct"/>
            <w:tcBorders>
              <w:top w:val="nil"/>
              <w:left w:val="dotted" w:sz="4" w:space="0" w:color="auto"/>
              <w:right w:val="dotted" w:sz="4" w:space="0" w:color="auto"/>
            </w:tcBorders>
            <w:shd w:val="clear" w:color="auto" w:fill="auto"/>
            <w:noWrap/>
            <w:vAlign w:val="center"/>
          </w:tcPr>
          <w:p w14:paraId="43CF675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06BBF56F"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73C356B9"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27E2E847"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46F5A304"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490808DC" w14:textId="77777777" w:rsidTr="004F50E3">
        <w:tc>
          <w:tcPr>
            <w:tcW w:w="1844" w:type="pct"/>
            <w:tcBorders>
              <w:top w:val="nil"/>
              <w:left w:val="single" w:sz="4" w:space="0" w:color="auto"/>
              <w:right w:val="dotted" w:sz="4" w:space="0" w:color="auto"/>
            </w:tcBorders>
            <w:shd w:val="clear" w:color="auto" w:fill="auto"/>
            <w:noWrap/>
            <w:vAlign w:val="bottom"/>
          </w:tcPr>
          <w:p w14:paraId="1A803996"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Generaciones futuras</w:t>
            </w:r>
          </w:p>
        </w:tc>
        <w:tc>
          <w:tcPr>
            <w:tcW w:w="723" w:type="pct"/>
            <w:tcBorders>
              <w:top w:val="nil"/>
              <w:left w:val="dotted" w:sz="4" w:space="0" w:color="auto"/>
              <w:right w:val="dotted" w:sz="4" w:space="0" w:color="auto"/>
            </w:tcBorders>
            <w:shd w:val="clear" w:color="auto" w:fill="auto"/>
            <w:noWrap/>
            <w:vAlign w:val="center"/>
          </w:tcPr>
          <w:p w14:paraId="442DEA16"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307A297B"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59962534"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701E2DB4"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50CC4F38"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772F42CE" w14:textId="77777777" w:rsidTr="004F50E3">
        <w:tc>
          <w:tcPr>
            <w:tcW w:w="1844" w:type="pct"/>
            <w:tcBorders>
              <w:left w:val="single" w:sz="4" w:space="0" w:color="auto"/>
              <w:bottom w:val="nil"/>
              <w:right w:val="dotted" w:sz="4" w:space="0" w:color="auto"/>
            </w:tcBorders>
            <w:shd w:val="clear" w:color="auto" w:fill="auto"/>
            <w:noWrap/>
            <w:vAlign w:val="bottom"/>
          </w:tcPr>
          <w:p w14:paraId="2C8BC319"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Valor presente de las contribuciones asociadas a los sueldos futuros de cotización X%</w:t>
            </w:r>
          </w:p>
        </w:tc>
        <w:tc>
          <w:tcPr>
            <w:tcW w:w="723" w:type="pct"/>
            <w:tcBorders>
              <w:left w:val="dotted" w:sz="4" w:space="0" w:color="auto"/>
              <w:bottom w:val="nil"/>
              <w:right w:val="dotted" w:sz="4" w:space="0" w:color="auto"/>
            </w:tcBorders>
            <w:shd w:val="clear" w:color="auto" w:fill="auto"/>
            <w:noWrap/>
            <w:vAlign w:val="center"/>
          </w:tcPr>
          <w:p w14:paraId="08C866D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left w:val="dotted" w:sz="4" w:space="0" w:color="auto"/>
              <w:bottom w:val="nil"/>
              <w:right w:val="dotted" w:sz="4" w:space="0" w:color="auto"/>
            </w:tcBorders>
            <w:shd w:val="clear" w:color="auto" w:fill="auto"/>
            <w:noWrap/>
            <w:vAlign w:val="center"/>
          </w:tcPr>
          <w:p w14:paraId="0B1EB20F"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left w:val="dotted" w:sz="4" w:space="0" w:color="auto"/>
              <w:bottom w:val="nil"/>
              <w:right w:val="dotted" w:sz="4" w:space="0" w:color="auto"/>
            </w:tcBorders>
            <w:shd w:val="clear" w:color="auto" w:fill="auto"/>
            <w:noWrap/>
            <w:vAlign w:val="center"/>
          </w:tcPr>
          <w:p w14:paraId="33A19C6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left w:val="dotted" w:sz="4" w:space="0" w:color="auto"/>
              <w:bottom w:val="nil"/>
              <w:right w:val="dotted" w:sz="4" w:space="0" w:color="auto"/>
            </w:tcBorders>
            <w:shd w:val="clear" w:color="auto" w:fill="auto"/>
            <w:noWrap/>
            <w:vAlign w:val="center"/>
          </w:tcPr>
          <w:p w14:paraId="59F9E2AC"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left w:val="dotted" w:sz="4" w:space="0" w:color="auto"/>
              <w:bottom w:val="nil"/>
              <w:right w:val="single" w:sz="4" w:space="0" w:color="auto"/>
            </w:tcBorders>
            <w:shd w:val="clear" w:color="auto" w:fill="auto"/>
            <w:noWrap/>
            <w:vAlign w:val="center"/>
          </w:tcPr>
          <w:p w14:paraId="6279D6B8"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7DD3075E"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6B22E39A"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Generación actual</w:t>
            </w:r>
          </w:p>
        </w:tc>
        <w:tc>
          <w:tcPr>
            <w:tcW w:w="723" w:type="pct"/>
            <w:tcBorders>
              <w:top w:val="nil"/>
              <w:left w:val="dotted" w:sz="4" w:space="0" w:color="auto"/>
              <w:bottom w:val="nil"/>
              <w:right w:val="dotted" w:sz="4" w:space="0" w:color="auto"/>
            </w:tcBorders>
            <w:shd w:val="clear" w:color="auto" w:fill="auto"/>
            <w:noWrap/>
            <w:vAlign w:val="center"/>
          </w:tcPr>
          <w:p w14:paraId="34827412"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BABAA63"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53B45541"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48378EC8"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66D6547"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075D90CE"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23CE924B"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Generaciones futuras</w:t>
            </w:r>
          </w:p>
        </w:tc>
        <w:tc>
          <w:tcPr>
            <w:tcW w:w="723" w:type="pct"/>
            <w:tcBorders>
              <w:top w:val="nil"/>
              <w:left w:val="dotted" w:sz="4" w:space="0" w:color="auto"/>
              <w:bottom w:val="nil"/>
              <w:right w:val="dotted" w:sz="4" w:space="0" w:color="auto"/>
            </w:tcBorders>
            <w:shd w:val="clear" w:color="auto" w:fill="auto"/>
            <w:noWrap/>
            <w:vAlign w:val="center"/>
          </w:tcPr>
          <w:p w14:paraId="46CF0583"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F134A42"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72148D61"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980C66A"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7C4893DD"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3447331A" w14:textId="77777777" w:rsidTr="00384C1E">
        <w:tc>
          <w:tcPr>
            <w:tcW w:w="1844" w:type="pct"/>
            <w:tcBorders>
              <w:top w:val="nil"/>
              <w:left w:val="single" w:sz="4" w:space="0" w:color="auto"/>
              <w:right w:val="dotted" w:sz="4" w:space="0" w:color="auto"/>
            </w:tcBorders>
            <w:shd w:val="clear" w:color="auto" w:fill="auto"/>
            <w:noWrap/>
            <w:vAlign w:val="bottom"/>
          </w:tcPr>
          <w:p w14:paraId="78DD155B"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Valor presente de aportaciones futuras</w:t>
            </w:r>
          </w:p>
        </w:tc>
        <w:tc>
          <w:tcPr>
            <w:tcW w:w="723" w:type="pct"/>
            <w:tcBorders>
              <w:top w:val="nil"/>
              <w:left w:val="dotted" w:sz="4" w:space="0" w:color="auto"/>
              <w:right w:val="dotted" w:sz="4" w:space="0" w:color="auto"/>
            </w:tcBorders>
            <w:shd w:val="clear" w:color="auto" w:fill="auto"/>
            <w:noWrap/>
            <w:vAlign w:val="center"/>
          </w:tcPr>
          <w:p w14:paraId="5489307B"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2E15B23B"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11634938"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28FC9D45"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7E2A352E"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1D552260" w14:textId="77777777" w:rsidTr="00384C1E">
        <w:tc>
          <w:tcPr>
            <w:tcW w:w="1844" w:type="pct"/>
            <w:tcBorders>
              <w:top w:val="nil"/>
              <w:left w:val="single" w:sz="4" w:space="0" w:color="auto"/>
              <w:right w:val="dotted" w:sz="4" w:space="0" w:color="auto"/>
            </w:tcBorders>
            <w:shd w:val="clear" w:color="auto" w:fill="auto"/>
            <w:noWrap/>
            <w:vAlign w:val="bottom"/>
          </w:tcPr>
          <w:p w14:paraId="2A803CFF"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Generación actual</w:t>
            </w:r>
          </w:p>
        </w:tc>
        <w:tc>
          <w:tcPr>
            <w:tcW w:w="723" w:type="pct"/>
            <w:tcBorders>
              <w:top w:val="nil"/>
              <w:left w:val="dotted" w:sz="4" w:space="0" w:color="auto"/>
              <w:right w:val="dotted" w:sz="4" w:space="0" w:color="auto"/>
            </w:tcBorders>
            <w:shd w:val="clear" w:color="auto" w:fill="auto"/>
            <w:noWrap/>
            <w:vAlign w:val="center"/>
          </w:tcPr>
          <w:p w14:paraId="14B0C03B"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5BCB56BF"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22CBC9E3"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7F0CBD89"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26D03A31"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789E6BFF" w14:textId="77777777" w:rsidTr="00384C1E">
        <w:tc>
          <w:tcPr>
            <w:tcW w:w="1844" w:type="pct"/>
            <w:tcBorders>
              <w:left w:val="single" w:sz="4" w:space="0" w:color="auto"/>
              <w:bottom w:val="nil"/>
              <w:right w:val="dotted" w:sz="4" w:space="0" w:color="auto"/>
            </w:tcBorders>
            <w:shd w:val="clear" w:color="auto" w:fill="auto"/>
            <w:noWrap/>
            <w:vAlign w:val="bottom"/>
          </w:tcPr>
          <w:p w14:paraId="661475AB"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Generaciones futuras</w:t>
            </w:r>
          </w:p>
        </w:tc>
        <w:tc>
          <w:tcPr>
            <w:tcW w:w="723" w:type="pct"/>
            <w:tcBorders>
              <w:left w:val="dotted" w:sz="4" w:space="0" w:color="auto"/>
              <w:bottom w:val="nil"/>
              <w:right w:val="dotted" w:sz="4" w:space="0" w:color="auto"/>
            </w:tcBorders>
            <w:shd w:val="clear" w:color="auto" w:fill="auto"/>
            <w:noWrap/>
            <w:vAlign w:val="center"/>
          </w:tcPr>
          <w:p w14:paraId="39F31530"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left w:val="dotted" w:sz="4" w:space="0" w:color="auto"/>
              <w:bottom w:val="nil"/>
              <w:right w:val="dotted" w:sz="4" w:space="0" w:color="auto"/>
            </w:tcBorders>
            <w:shd w:val="clear" w:color="auto" w:fill="auto"/>
            <w:noWrap/>
            <w:vAlign w:val="center"/>
          </w:tcPr>
          <w:p w14:paraId="3D8093C7"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left w:val="dotted" w:sz="4" w:space="0" w:color="auto"/>
              <w:bottom w:val="nil"/>
              <w:right w:val="dotted" w:sz="4" w:space="0" w:color="auto"/>
            </w:tcBorders>
            <w:shd w:val="clear" w:color="auto" w:fill="auto"/>
            <w:noWrap/>
            <w:vAlign w:val="center"/>
          </w:tcPr>
          <w:p w14:paraId="08B1FBC2"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left w:val="dotted" w:sz="4" w:space="0" w:color="auto"/>
              <w:bottom w:val="nil"/>
              <w:right w:val="dotted" w:sz="4" w:space="0" w:color="auto"/>
            </w:tcBorders>
            <w:shd w:val="clear" w:color="auto" w:fill="auto"/>
            <w:noWrap/>
            <w:vAlign w:val="center"/>
          </w:tcPr>
          <w:p w14:paraId="2F13F960"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left w:val="dotted" w:sz="4" w:space="0" w:color="auto"/>
              <w:bottom w:val="nil"/>
              <w:right w:val="single" w:sz="4" w:space="0" w:color="auto"/>
            </w:tcBorders>
            <w:shd w:val="clear" w:color="auto" w:fill="auto"/>
            <w:noWrap/>
            <w:vAlign w:val="center"/>
          </w:tcPr>
          <w:p w14:paraId="2C529EAF"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87BEA03"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70A22054"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Otros Ingresos</w:t>
            </w:r>
          </w:p>
        </w:tc>
        <w:tc>
          <w:tcPr>
            <w:tcW w:w="723" w:type="pct"/>
            <w:tcBorders>
              <w:top w:val="nil"/>
              <w:left w:val="dotted" w:sz="4" w:space="0" w:color="auto"/>
              <w:bottom w:val="nil"/>
              <w:right w:val="dotted" w:sz="4" w:space="0" w:color="auto"/>
            </w:tcBorders>
            <w:shd w:val="clear" w:color="auto" w:fill="auto"/>
            <w:noWrap/>
            <w:vAlign w:val="center"/>
          </w:tcPr>
          <w:p w14:paraId="16BF18C0"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C253652"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7AA1C6F2"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B5A25FB"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3C6FCF99"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08F62C1C"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4B61CC9F"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Déficit/superávit actuarial</w:t>
            </w:r>
          </w:p>
        </w:tc>
        <w:tc>
          <w:tcPr>
            <w:tcW w:w="723" w:type="pct"/>
            <w:tcBorders>
              <w:top w:val="nil"/>
              <w:left w:val="dotted" w:sz="4" w:space="0" w:color="auto"/>
              <w:bottom w:val="nil"/>
              <w:right w:val="dotted" w:sz="4" w:space="0" w:color="auto"/>
            </w:tcBorders>
            <w:shd w:val="clear" w:color="auto" w:fill="auto"/>
            <w:noWrap/>
            <w:vAlign w:val="center"/>
          </w:tcPr>
          <w:p w14:paraId="01F3CF4D"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016460CB"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02E1F87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2066204"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39EB0A48"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1111B0F"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6706F5F3"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Generación actual</w:t>
            </w:r>
          </w:p>
        </w:tc>
        <w:tc>
          <w:tcPr>
            <w:tcW w:w="723" w:type="pct"/>
            <w:tcBorders>
              <w:top w:val="nil"/>
              <w:left w:val="dotted" w:sz="4" w:space="0" w:color="auto"/>
              <w:bottom w:val="nil"/>
              <w:right w:val="dotted" w:sz="4" w:space="0" w:color="auto"/>
            </w:tcBorders>
            <w:shd w:val="clear" w:color="auto" w:fill="auto"/>
            <w:noWrap/>
            <w:vAlign w:val="center"/>
          </w:tcPr>
          <w:p w14:paraId="11166BEF"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4375E95"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7B343ACA"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1DC04E39"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7585977A"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678C9D65"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2847CC1E"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Generaciones futuras</w:t>
            </w:r>
          </w:p>
        </w:tc>
        <w:tc>
          <w:tcPr>
            <w:tcW w:w="723" w:type="pct"/>
            <w:tcBorders>
              <w:top w:val="nil"/>
              <w:left w:val="dotted" w:sz="4" w:space="0" w:color="auto"/>
              <w:bottom w:val="nil"/>
              <w:right w:val="dotted" w:sz="4" w:space="0" w:color="auto"/>
            </w:tcBorders>
            <w:shd w:val="clear" w:color="auto" w:fill="auto"/>
            <w:noWrap/>
            <w:vAlign w:val="center"/>
          </w:tcPr>
          <w:p w14:paraId="656E612E"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6930A16"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61F6C8CE"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5382665E"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4C9E14B1"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47699495" w14:textId="77777777" w:rsidTr="008C41E4">
        <w:tc>
          <w:tcPr>
            <w:tcW w:w="1844" w:type="pct"/>
            <w:tcBorders>
              <w:top w:val="nil"/>
              <w:left w:val="single" w:sz="4" w:space="0" w:color="auto"/>
              <w:bottom w:val="nil"/>
              <w:right w:val="dotted" w:sz="4" w:space="0" w:color="auto"/>
            </w:tcBorders>
            <w:shd w:val="clear" w:color="auto" w:fill="auto"/>
            <w:noWrap/>
            <w:vAlign w:val="bottom"/>
          </w:tcPr>
          <w:p w14:paraId="13D79543"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t>Periodo de suficiencia</w:t>
            </w:r>
          </w:p>
        </w:tc>
        <w:tc>
          <w:tcPr>
            <w:tcW w:w="723" w:type="pct"/>
            <w:tcBorders>
              <w:top w:val="nil"/>
              <w:left w:val="dotted" w:sz="4" w:space="0" w:color="auto"/>
              <w:bottom w:val="nil"/>
              <w:right w:val="dotted" w:sz="4" w:space="0" w:color="auto"/>
            </w:tcBorders>
            <w:shd w:val="clear" w:color="auto" w:fill="auto"/>
            <w:noWrap/>
            <w:vAlign w:val="center"/>
          </w:tcPr>
          <w:p w14:paraId="5085F77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3E737F0D"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nil"/>
              <w:right w:val="dotted" w:sz="4" w:space="0" w:color="auto"/>
            </w:tcBorders>
            <w:shd w:val="clear" w:color="auto" w:fill="auto"/>
            <w:noWrap/>
            <w:vAlign w:val="center"/>
          </w:tcPr>
          <w:p w14:paraId="6FDDE1FF"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nil"/>
              <w:right w:val="dotted" w:sz="4" w:space="0" w:color="auto"/>
            </w:tcBorders>
            <w:shd w:val="clear" w:color="auto" w:fill="auto"/>
            <w:noWrap/>
            <w:vAlign w:val="center"/>
          </w:tcPr>
          <w:p w14:paraId="2E33F065"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nil"/>
              <w:right w:val="single" w:sz="4" w:space="0" w:color="auto"/>
            </w:tcBorders>
            <w:shd w:val="clear" w:color="auto" w:fill="auto"/>
            <w:noWrap/>
            <w:vAlign w:val="center"/>
          </w:tcPr>
          <w:p w14:paraId="199A16CE"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779F3495" w14:textId="77777777" w:rsidTr="004F50E3">
        <w:tc>
          <w:tcPr>
            <w:tcW w:w="1844" w:type="pct"/>
            <w:tcBorders>
              <w:top w:val="nil"/>
              <w:left w:val="single" w:sz="4" w:space="0" w:color="auto"/>
              <w:right w:val="dotted" w:sz="4" w:space="0" w:color="auto"/>
            </w:tcBorders>
            <w:shd w:val="clear" w:color="auto" w:fill="auto"/>
            <w:noWrap/>
            <w:vAlign w:val="bottom"/>
          </w:tcPr>
          <w:p w14:paraId="3875F75D"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Año de descapitalización</w:t>
            </w:r>
          </w:p>
        </w:tc>
        <w:tc>
          <w:tcPr>
            <w:tcW w:w="723" w:type="pct"/>
            <w:tcBorders>
              <w:top w:val="nil"/>
              <w:left w:val="dotted" w:sz="4" w:space="0" w:color="auto"/>
              <w:right w:val="dotted" w:sz="4" w:space="0" w:color="auto"/>
            </w:tcBorders>
            <w:shd w:val="clear" w:color="auto" w:fill="auto"/>
            <w:noWrap/>
            <w:vAlign w:val="center"/>
          </w:tcPr>
          <w:p w14:paraId="209F7F7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21E968B9"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1263440C"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053634BD"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0B91E8DE"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4C3E340A" w14:textId="77777777" w:rsidTr="004F50E3">
        <w:tc>
          <w:tcPr>
            <w:tcW w:w="1844" w:type="pct"/>
            <w:tcBorders>
              <w:top w:val="nil"/>
              <w:left w:val="single" w:sz="4" w:space="0" w:color="auto"/>
              <w:bottom w:val="single" w:sz="4" w:space="0" w:color="auto"/>
              <w:right w:val="dotted" w:sz="4" w:space="0" w:color="auto"/>
            </w:tcBorders>
            <w:shd w:val="clear" w:color="auto" w:fill="auto"/>
            <w:noWrap/>
            <w:vAlign w:val="bottom"/>
          </w:tcPr>
          <w:p w14:paraId="31B13137"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Tasa de rendimiento</w:t>
            </w:r>
          </w:p>
        </w:tc>
        <w:tc>
          <w:tcPr>
            <w:tcW w:w="723" w:type="pct"/>
            <w:tcBorders>
              <w:top w:val="nil"/>
              <w:left w:val="dotted" w:sz="4" w:space="0" w:color="auto"/>
              <w:bottom w:val="single" w:sz="4" w:space="0" w:color="auto"/>
              <w:right w:val="dotted" w:sz="4" w:space="0" w:color="auto"/>
            </w:tcBorders>
            <w:shd w:val="clear" w:color="auto" w:fill="auto"/>
            <w:noWrap/>
            <w:vAlign w:val="center"/>
          </w:tcPr>
          <w:p w14:paraId="75B9D2D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single" w:sz="4" w:space="0" w:color="auto"/>
              <w:right w:val="dotted" w:sz="4" w:space="0" w:color="auto"/>
            </w:tcBorders>
            <w:shd w:val="clear" w:color="auto" w:fill="auto"/>
            <w:noWrap/>
            <w:vAlign w:val="center"/>
          </w:tcPr>
          <w:p w14:paraId="74DA3CFF"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single" w:sz="4" w:space="0" w:color="auto"/>
              <w:right w:val="dotted" w:sz="4" w:space="0" w:color="auto"/>
            </w:tcBorders>
            <w:shd w:val="clear" w:color="auto" w:fill="auto"/>
            <w:noWrap/>
            <w:vAlign w:val="center"/>
          </w:tcPr>
          <w:p w14:paraId="7362FA25"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single" w:sz="4" w:space="0" w:color="auto"/>
              <w:right w:val="dotted" w:sz="4" w:space="0" w:color="auto"/>
            </w:tcBorders>
            <w:shd w:val="clear" w:color="auto" w:fill="auto"/>
            <w:noWrap/>
            <w:vAlign w:val="center"/>
          </w:tcPr>
          <w:p w14:paraId="372352DB"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single" w:sz="4" w:space="0" w:color="auto"/>
              <w:right w:val="single" w:sz="4" w:space="0" w:color="auto"/>
            </w:tcBorders>
            <w:shd w:val="clear" w:color="auto" w:fill="auto"/>
            <w:noWrap/>
            <w:vAlign w:val="center"/>
          </w:tcPr>
          <w:p w14:paraId="612E674F"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09FD07DF" w14:textId="77777777" w:rsidTr="004F50E3">
        <w:tc>
          <w:tcPr>
            <w:tcW w:w="1844" w:type="pct"/>
            <w:tcBorders>
              <w:top w:val="single" w:sz="4" w:space="0" w:color="auto"/>
              <w:left w:val="single" w:sz="4" w:space="0" w:color="auto"/>
              <w:bottom w:val="nil"/>
              <w:right w:val="dotted" w:sz="4" w:space="0" w:color="auto"/>
            </w:tcBorders>
            <w:shd w:val="clear" w:color="auto" w:fill="auto"/>
            <w:noWrap/>
            <w:vAlign w:val="bottom"/>
          </w:tcPr>
          <w:p w14:paraId="1E4077FF" w14:textId="77777777" w:rsidR="00316EC9" w:rsidRPr="008C41E4" w:rsidRDefault="00316EC9" w:rsidP="009A4F99">
            <w:pPr>
              <w:spacing w:before="80" w:after="80"/>
              <w:rPr>
                <w:rFonts w:ascii="Arial" w:hAnsi="Arial" w:cs="Arial"/>
                <w:b/>
                <w:bCs/>
                <w:color w:val="000000"/>
                <w:sz w:val="18"/>
                <w:szCs w:val="18"/>
              </w:rPr>
            </w:pPr>
            <w:r w:rsidRPr="008C41E4">
              <w:rPr>
                <w:rFonts w:ascii="Arial" w:hAnsi="Arial" w:cs="Arial"/>
                <w:b/>
                <w:bCs/>
                <w:color w:val="000000"/>
                <w:sz w:val="18"/>
                <w:szCs w:val="18"/>
              </w:rPr>
              <w:lastRenderedPageBreak/>
              <w:t>Estudio actuarial</w:t>
            </w:r>
          </w:p>
        </w:tc>
        <w:tc>
          <w:tcPr>
            <w:tcW w:w="723" w:type="pct"/>
            <w:tcBorders>
              <w:top w:val="single" w:sz="4" w:space="0" w:color="auto"/>
              <w:left w:val="dotted" w:sz="4" w:space="0" w:color="auto"/>
              <w:bottom w:val="nil"/>
              <w:right w:val="dotted" w:sz="4" w:space="0" w:color="auto"/>
            </w:tcBorders>
            <w:shd w:val="clear" w:color="auto" w:fill="auto"/>
            <w:noWrap/>
            <w:vAlign w:val="center"/>
          </w:tcPr>
          <w:p w14:paraId="2A4836B9"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single" w:sz="4" w:space="0" w:color="auto"/>
              <w:left w:val="dotted" w:sz="4" w:space="0" w:color="auto"/>
              <w:bottom w:val="nil"/>
              <w:right w:val="dotted" w:sz="4" w:space="0" w:color="auto"/>
            </w:tcBorders>
            <w:shd w:val="clear" w:color="auto" w:fill="auto"/>
            <w:noWrap/>
            <w:vAlign w:val="center"/>
          </w:tcPr>
          <w:p w14:paraId="2F681CD1"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single" w:sz="4" w:space="0" w:color="auto"/>
              <w:left w:val="dotted" w:sz="4" w:space="0" w:color="auto"/>
              <w:bottom w:val="nil"/>
              <w:right w:val="dotted" w:sz="4" w:space="0" w:color="auto"/>
            </w:tcBorders>
            <w:shd w:val="clear" w:color="auto" w:fill="auto"/>
            <w:noWrap/>
            <w:vAlign w:val="center"/>
          </w:tcPr>
          <w:p w14:paraId="48264DF3"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single" w:sz="4" w:space="0" w:color="auto"/>
              <w:left w:val="dotted" w:sz="4" w:space="0" w:color="auto"/>
              <w:bottom w:val="nil"/>
              <w:right w:val="dotted" w:sz="4" w:space="0" w:color="auto"/>
            </w:tcBorders>
            <w:shd w:val="clear" w:color="auto" w:fill="auto"/>
            <w:noWrap/>
            <w:vAlign w:val="center"/>
          </w:tcPr>
          <w:p w14:paraId="00893CD2"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single" w:sz="4" w:space="0" w:color="auto"/>
              <w:left w:val="dotted" w:sz="4" w:space="0" w:color="auto"/>
              <w:bottom w:val="nil"/>
              <w:right w:val="single" w:sz="4" w:space="0" w:color="auto"/>
            </w:tcBorders>
            <w:shd w:val="clear" w:color="auto" w:fill="auto"/>
            <w:noWrap/>
            <w:vAlign w:val="center"/>
          </w:tcPr>
          <w:p w14:paraId="2BEEFA17"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53076DD1" w14:textId="77777777" w:rsidTr="009A4F99">
        <w:tc>
          <w:tcPr>
            <w:tcW w:w="1844" w:type="pct"/>
            <w:tcBorders>
              <w:top w:val="nil"/>
              <w:left w:val="single" w:sz="4" w:space="0" w:color="auto"/>
              <w:right w:val="dotted" w:sz="4" w:space="0" w:color="auto"/>
            </w:tcBorders>
            <w:shd w:val="clear" w:color="auto" w:fill="auto"/>
            <w:noWrap/>
            <w:vAlign w:val="bottom"/>
          </w:tcPr>
          <w:p w14:paraId="4B23A7E0"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Año de elaboración del estudio actuarial</w:t>
            </w:r>
          </w:p>
        </w:tc>
        <w:tc>
          <w:tcPr>
            <w:tcW w:w="723" w:type="pct"/>
            <w:tcBorders>
              <w:top w:val="nil"/>
              <w:left w:val="dotted" w:sz="4" w:space="0" w:color="auto"/>
              <w:right w:val="dotted" w:sz="4" w:space="0" w:color="auto"/>
            </w:tcBorders>
            <w:shd w:val="clear" w:color="auto" w:fill="auto"/>
            <w:noWrap/>
            <w:vAlign w:val="center"/>
          </w:tcPr>
          <w:p w14:paraId="31EC24DD"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4B4F0468"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right w:val="dotted" w:sz="4" w:space="0" w:color="auto"/>
            </w:tcBorders>
            <w:shd w:val="clear" w:color="auto" w:fill="auto"/>
            <w:noWrap/>
            <w:vAlign w:val="center"/>
          </w:tcPr>
          <w:p w14:paraId="3168E69E"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right w:val="dotted" w:sz="4" w:space="0" w:color="auto"/>
            </w:tcBorders>
            <w:shd w:val="clear" w:color="auto" w:fill="auto"/>
            <w:noWrap/>
            <w:vAlign w:val="center"/>
          </w:tcPr>
          <w:p w14:paraId="20641743"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right w:val="single" w:sz="4" w:space="0" w:color="auto"/>
            </w:tcBorders>
            <w:shd w:val="clear" w:color="auto" w:fill="auto"/>
            <w:noWrap/>
            <w:vAlign w:val="center"/>
          </w:tcPr>
          <w:p w14:paraId="3ADD3357" w14:textId="77777777" w:rsidR="00316EC9" w:rsidRPr="008C41E4" w:rsidRDefault="00316EC9" w:rsidP="009A4F99">
            <w:pPr>
              <w:spacing w:before="80" w:after="80"/>
              <w:jc w:val="center"/>
              <w:rPr>
                <w:rFonts w:ascii="Arial" w:hAnsi="Arial" w:cs="Arial"/>
                <w:color w:val="000000"/>
                <w:sz w:val="18"/>
                <w:szCs w:val="18"/>
              </w:rPr>
            </w:pPr>
          </w:p>
        </w:tc>
      </w:tr>
      <w:tr w:rsidR="008C41E4" w:rsidRPr="008C41E4" w14:paraId="20267C4D" w14:textId="77777777" w:rsidTr="009A4F99">
        <w:tc>
          <w:tcPr>
            <w:tcW w:w="1844" w:type="pct"/>
            <w:tcBorders>
              <w:top w:val="nil"/>
              <w:left w:val="single" w:sz="4" w:space="0" w:color="auto"/>
              <w:bottom w:val="single" w:sz="4" w:space="0" w:color="auto"/>
              <w:right w:val="dotted" w:sz="4" w:space="0" w:color="auto"/>
            </w:tcBorders>
            <w:shd w:val="clear" w:color="auto" w:fill="auto"/>
            <w:noWrap/>
            <w:vAlign w:val="bottom"/>
          </w:tcPr>
          <w:p w14:paraId="5F0CC344" w14:textId="77777777" w:rsidR="00316EC9" w:rsidRPr="008C41E4" w:rsidRDefault="00316EC9" w:rsidP="009A4F99">
            <w:pPr>
              <w:spacing w:before="80" w:after="80"/>
              <w:ind w:left="113"/>
              <w:rPr>
                <w:rFonts w:ascii="Arial" w:hAnsi="Arial" w:cs="Arial"/>
                <w:sz w:val="18"/>
                <w:szCs w:val="18"/>
              </w:rPr>
            </w:pPr>
            <w:r w:rsidRPr="008C41E4">
              <w:rPr>
                <w:rFonts w:ascii="Arial" w:hAnsi="Arial" w:cs="Arial"/>
                <w:sz w:val="18"/>
                <w:szCs w:val="18"/>
              </w:rPr>
              <w:t>Empresa que elaboró el estudio actuarial</w:t>
            </w:r>
          </w:p>
        </w:tc>
        <w:tc>
          <w:tcPr>
            <w:tcW w:w="723" w:type="pct"/>
            <w:tcBorders>
              <w:top w:val="nil"/>
              <w:left w:val="dotted" w:sz="4" w:space="0" w:color="auto"/>
              <w:bottom w:val="single" w:sz="4" w:space="0" w:color="auto"/>
              <w:right w:val="dotted" w:sz="4" w:space="0" w:color="auto"/>
            </w:tcBorders>
            <w:shd w:val="clear" w:color="auto" w:fill="auto"/>
            <w:noWrap/>
            <w:vAlign w:val="center"/>
          </w:tcPr>
          <w:p w14:paraId="07ABE777"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single" w:sz="4" w:space="0" w:color="auto"/>
              <w:right w:val="dotted" w:sz="4" w:space="0" w:color="auto"/>
            </w:tcBorders>
            <w:shd w:val="clear" w:color="auto" w:fill="auto"/>
            <w:noWrap/>
            <w:vAlign w:val="center"/>
          </w:tcPr>
          <w:p w14:paraId="68DB78F3" w14:textId="77777777" w:rsidR="00316EC9" w:rsidRPr="008C41E4" w:rsidRDefault="00316EC9" w:rsidP="009A4F99">
            <w:pPr>
              <w:spacing w:before="80" w:after="80"/>
              <w:jc w:val="center"/>
              <w:rPr>
                <w:rFonts w:ascii="Arial" w:hAnsi="Arial" w:cs="Arial"/>
                <w:color w:val="000000"/>
                <w:sz w:val="18"/>
                <w:szCs w:val="18"/>
              </w:rPr>
            </w:pPr>
          </w:p>
        </w:tc>
        <w:tc>
          <w:tcPr>
            <w:tcW w:w="642" w:type="pct"/>
            <w:tcBorders>
              <w:top w:val="nil"/>
              <w:left w:val="dotted" w:sz="4" w:space="0" w:color="auto"/>
              <w:bottom w:val="single" w:sz="4" w:space="0" w:color="auto"/>
              <w:right w:val="dotted" w:sz="4" w:space="0" w:color="auto"/>
            </w:tcBorders>
            <w:shd w:val="clear" w:color="auto" w:fill="auto"/>
            <w:noWrap/>
            <w:vAlign w:val="center"/>
          </w:tcPr>
          <w:p w14:paraId="46BBEF5F" w14:textId="77777777" w:rsidR="00316EC9" w:rsidRPr="008C41E4" w:rsidRDefault="00316EC9" w:rsidP="009A4F99">
            <w:pPr>
              <w:spacing w:before="80" w:after="80"/>
              <w:jc w:val="center"/>
              <w:rPr>
                <w:rFonts w:ascii="Arial" w:hAnsi="Arial" w:cs="Arial"/>
                <w:color w:val="000000"/>
                <w:sz w:val="18"/>
                <w:szCs w:val="18"/>
              </w:rPr>
            </w:pPr>
          </w:p>
        </w:tc>
        <w:tc>
          <w:tcPr>
            <w:tcW w:w="562" w:type="pct"/>
            <w:tcBorders>
              <w:top w:val="nil"/>
              <w:left w:val="dotted" w:sz="4" w:space="0" w:color="auto"/>
              <w:bottom w:val="single" w:sz="4" w:space="0" w:color="auto"/>
              <w:right w:val="dotted" w:sz="4" w:space="0" w:color="auto"/>
            </w:tcBorders>
            <w:shd w:val="clear" w:color="auto" w:fill="auto"/>
            <w:noWrap/>
            <w:vAlign w:val="center"/>
          </w:tcPr>
          <w:p w14:paraId="32DAFB56" w14:textId="77777777" w:rsidR="00316EC9" w:rsidRPr="008C41E4" w:rsidRDefault="00316EC9" w:rsidP="009A4F99">
            <w:pPr>
              <w:spacing w:before="80" w:after="80"/>
              <w:jc w:val="center"/>
              <w:rPr>
                <w:rFonts w:ascii="Arial" w:hAnsi="Arial" w:cs="Arial"/>
                <w:color w:val="000000"/>
                <w:sz w:val="18"/>
                <w:szCs w:val="18"/>
              </w:rPr>
            </w:pPr>
          </w:p>
        </w:tc>
        <w:tc>
          <w:tcPr>
            <w:tcW w:w="667" w:type="pct"/>
            <w:tcBorders>
              <w:top w:val="nil"/>
              <w:left w:val="dotted" w:sz="4" w:space="0" w:color="auto"/>
              <w:bottom w:val="single" w:sz="4" w:space="0" w:color="auto"/>
              <w:right w:val="single" w:sz="4" w:space="0" w:color="auto"/>
            </w:tcBorders>
            <w:shd w:val="clear" w:color="auto" w:fill="auto"/>
            <w:noWrap/>
            <w:vAlign w:val="center"/>
          </w:tcPr>
          <w:p w14:paraId="15E8D455" w14:textId="77777777" w:rsidR="00316EC9" w:rsidRPr="008C41E4" w:rsidRDefault="00316EC9" w:rsidP="009A4F99">
            <w:pPr>
              <w:spacing w:before="80" w:after="80"/>
              <w:jc w:val="center"/>
              <w:rPr>
                <w:rFonts w:ascii="Arial" w:hAnsi="Arial" w:cs="Arial"/>
                <w:color w:val="000000"/>
                <w:sz w:val="18"/>
                <w:szCs w:val="18"/>
              </w:rPr>
            </w:pPr>
          </w:p>
        </w:tc>
      </w:tr>
    </w:tbl>
    <w:p w14:paraId="57312B65" w14:textId="69033D7D" w:rsidR="00F97A1E" w:rsidRDefault="00F97A1E">
      <w:pPr>
        <w:spacing w:before="0" w:after="0"/>
        <w:rPr>
          <w:rFonts w:ascii="Arial" w:hAnsi="Arial" w:cs="Arial"/>
          <w:bCs/>
          <w:sz w:val="22"/>
          <w:szCs w:val="22"/>
        </w:rPr>
      </w:pPr>
    </w:p>
    <w:p w14:paraId="73593FD5" w14:textId="77777777" w:rsidR="00316EC9" w:rsidRDefault="00316EC9" w:rsidP="00384C1E">
      <w:pPr>
        <w:pStyle w:val="Prrafodelista"/>
        <w:keepNext/>
        <w:numPr>
          <w:ilvl w:val="0"/>
          <w:numId w:val="2"/>
        </w:numPr>
        <w:spacing w:before="240" w:after="240" w:line="276" w:lineRule="auto"/>
        <w:ind w:left="714" w:hanging="357"/>
        <w:contextualSpacing w:val="0"/>
        <w:jc w:val="both"/>
        <w:rPr>
          <w:rFonts w:ascii="Arial" w:hAnsi="Arial" w:cs="Arial"/>
          <w:b/>
          <w:bCs/>
        </w:rPr>
      </w:pPr>
      <w:r>
        <w:rPr>
          <w:rFonts w:ascii="Arial" w:hAnsi="Arial" w:cs="Arial"/>
          <w:b/>
          <w:bCs/>
        </w:rPr>
        <w:t>Tabulador de sueldos vigente</w:t>
      </w:r>
    </w:p>
    <w:tbl>
      <w:tblPr>
        <w:tblW w:w="5000" w:type="pct"/>
        <w:tblCellMar>
          <w:left w:w="70" w:type="dxa"/>
          <w:right w:w="70" w:type="dxa"/>
        </w:tblCellMar>
        <w:tblLook w:val="04A0" w:firstRow="1" w:lastRow="0" w:firstColumn="1" w:lastColumn="0" w:noHBand="0" w:noVBand="1"/>
      </w:tblPr>
      <w:tblGrid>
        <w:gridCol w:w="3011"/>
        <w:gridCol w:w="3782"/>
        <w:gridCol w:w="2035"/>
      </w:tblGrid>
      <w:tr w:rsidR="00316EC9" w:rsidRPr="00A46980" w14:paraId="2D652E05" w14:textId="77777777" w:rsidTr="00C8226D">
        <w:trPr>
          <w:trHeight w:val="499"/>
          <w:tblHeader/>
        </w:trPr>
        <w:tc>
          <w:tcPr>
            <w:tcW w:w="5000" w:type="pct"/>
            <w:gridSpan w:val="3"/>
            <w:tcBorders>
              <w:top w:val="single" w:sz="4" w:space="0" w:color="000000"/>
              <w:left w:val="single" w:sz="4" w:space="0" w:color="000000"/>
              <w:bottom w:val="dotted" w:sz="4" w:space="0" w:color="000000"/>
              <w:right w:val="single" w:sz="4" w:space="0" w:color="000000"/>
            </w:tcBorders>
            <w:shd w:val="clear" w:color="auto" w:fill="F2F2F2" w:themeFill="background1" w:themeFillShade="F2"/>
            <w:vAlign w:val="center"/>
            <w:hideMark/>
          </w:tcPr>
          <w:p w14:paraId="1956AE30"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Universidad Autónoma del Estado de Quintana Roo</w:t>
            </w:r>
          </w:p>
        </w:tc>
      </w:tr>
      <w:tr w:rsidR="00316EC9" w:rsidRPr="00A46980" w14:paraId="1DCEEAB9" w14:textId="77777777" w:rsidTr="00C8226D">
        <w:trPr>
          <w:trHeight w:val="499"/>
          <w:tblHeader/>
        </w:trPr>
        <w:tc>
          <w:tcPr>
            <w:tcW w:w="5000" w:type="pct"/>
            <w:gridSpan w:val="3"/>
            <w:tcBorders>
              <w:top w:val="dotted" w:sz="4" w:space="0" w:color="000000"/>
              <w:left w:val="single" w:sz="4" w:space="0" w:color="000000"/>
              <w:bottom w:val="dotted" w:sz="4" w:space="0" w:color="000000"/>
              <w:right w:val="single" w:sz="4" w:space="0" w:color="000000"/>
            </w:tcBorders>
            <w:shd w:val="clear" w:color="auto" w:fill="F2F2F2" w:themeFill="background1" w:themeFillShade="F2"/>
            <w:vAlign w:val="center"/>
            <w:hideMark/>
          </w:tcPr>
          <w:p w14:paraId="1DA353B4"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Tabulador de Sueldos 2023</w:t>
            </w:r>
          </w:p>
        </w:tc>
      </w:tr>
      <w:tr w:rsidR="00316EC9" w:rsidRPr="00A46980" w14:paraId="4DCE307C" w14:textId="77777777" w:rsidTr="00C8226D">
        <w:trPr>
          <w:trHeight w:val="499"/>
          <w:tblHeader/>
        </w:trPr>
        <w:tc>
          <w:tcPr>
            <w:tcW w:w="1706" w:type="pct"/>
            <w:tcBorders>
              <w:top w:val="dotted" w:sz="4" w:space="0" w:color="000000"/>
              <w:left w:val="single" w:sz="4" w:space="0" w:color="000000"/>
              <w:bottom w:val="dotted" w:sz="4" w:space="0" w:color="000000"/>
              <w:right w:val="dotted" w:sz="4" w:space="0" w:color="000000"/>
            </w:tcBorders>
            <w:shd w:val="clear" w:color="auto" w:fill="F2F2F2" w:themeFill="background1" w:themeFillShade="F2"/>
            <w:noWrap/>
            <w:vAlign w:val="center"/>
            <w:hideMark/>
          </w:tcPr>
          <w:p w14:paraId="260F75E1" w14:textId="77777777" w:rsidR="00316EC9" w:rsidRPr="00F30CA9" w:rsidRDefault="00316EC9" w:rsidP="00252C1C">
            <w:pPr>
              <w:spacing w:before="80" w:after="80"/>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Nivel</w:t>
            </w:r>
          </w:p>
        </w:tc>
        <w:tc>
          <w:tcPr>
            <w:tcW w:w="2155" w:type="pct"/>
            <w:tcBorders>
              <w:top w:val="dotted" w:sz="4" w:space="0" w:color="000000"/>
              <w:left w:val="dotted" w:sz="4" w:space="0" w:color="000000"/>
              <w:bottom w:val="dotted" w:sz="4" w:space="0" w:color="000000"/>
              <w:right w:val="dotted" w:sz="4" w:space="0" w:color="000000"/>
            </w:tcBorders>
            <w:shd w:val="clear" w:color="auto" w:fill="F2F2F2" w:themeFill="background1" w:themeFillShade="F2"/>
            <w:noWrap/>
            <w:vAlign w:val="center"/>
            <w:hideMark/>
          </w:tcPr>
          <w:p w14:paraId="3A29F4D5" w14:textId="77777777" w:rsidR="00316EC9" w:rsidRPr="00F30CA9" w:rsidRDefault="00316EC9" w:rsidP="00252C1C">
            <w:pPr>
              <w:spacing w:before="80" w:after="80"/>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Categoría</w:t>
            </w:r>
          </w:p>
        </w:tc>
        <w:tc>
          <w:tcPr>
            <w:tcW w:w="1140" w:type="pct"/>
            <w:tcBorders>
              <w:top w:val="dotted" w:sz="4" w:space="0" w:color="000000"/>
              <w:left w:val="dotted" w:sz="4" w:space="0" w:color="000000"/>
              <w:bottom w:val="dotted" w:sz="4" w:space="0" w:color="000000"/>
              <w:right w:val="single" w:sz="4" w:space="0" w:color="000000"/>
            </w:tcBorders>
            <w:shd w:val="clear" w:color="auto" w:fill="F2F2F2" w:themeFill="background1" w:themeFillShade="F2"/>
            <w:noWrap/>
            <w:vAlign w:val="center"/>
            <w:hideMark/>
          </w:tcPr>
          <w:p w14:paraId="76A25CC7" w14:textId="77777777" w:rsidR="00316EC9" w:rsidRPr="00F30CA9" w:rsidRDefault="00316EC9" w:rsidP="00252C1C">
            <w:pPr>
              <w:spacing w:before="80" w:after="80"/>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xml:space="preserve">Percepción Bruta Mensual </w:t>
            </w:r>
            <w:r w:rsidRPr="00F30CA9">
              <w:rPr>
                <w:rFonts w:ascii="Arial" w:eastAsia="Times New Roman" w:hAnsi="Arial" w:cs="Arial"/>
                <w:b/>
                <w:bCs/>
                <w:color w:val="000000"/>
                <w:sz w:val="18"/>
                <w:szCs w:val="18"/>
                <w:vertAlign w:val="superscript"/>
                <w:lang w:eastAsia="es-MX"/>
              </w:rPr>
              <w:t>(1)</w:t>
            </w:r>
          </w:p>
        </w:tc>
      </w:tr>
      <w:tr w:rsidR="00316EC9" w:rsidRPr="00A46980" w14:paraId="40C2DB1F" w14:textId="77777777" w:rsidTr="00C8226D">
        <w:trPr>
          <w:trHeight w:val="499"/>
          <w:tblHeader/>
        </w:trPr>
        <w:tc>
          <w:tcPr>
            <w:tcW w:w="1706" w:type="pct"/>
            <w:tcBorders>
              <w:top w:val="dotted" w:sz="4" w:space="0" w:color="000000"/>
              <w:left w:val="single" w:sz="4" w:space="0" w:color="000000"/>
              <w:bottom w:val="double" w:sz="4" w:space="0" w:color="000000"/>
              <w:right w:val="dotted" w:sz="4" w:space="0" w:color="000000"/>
            </w:tcBorders>
            <w:shd w:val="clear" w:color="auto" w:fill="F2F2F2" w:themeFill="background1" w:themeFillShade="F2"/>
            <w:noWrap/>
            <w:vAlign w:val="center"/>
            <w:hideMark/>
          </w:tcPr>
          <w:p w14:paraId="7A26D7FD" w14:textId="77777777" w:rsidR="00316EC9" w:rsidRPr="00F30CA9" w:rsidRDefault="00316EC9" w:rsidP="00252C1C">
            <w:pPr>
              <w:spacing w:before="80" w:after="80"/>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Personal de Mandos medios y Administrativo</w:t>
            </w:r>
          </w:p>
        </w:tc>
        <w:tc>
          <w:tcPr>
            <w:tcW w:w="2155" w:type="pct"/>
            <w:tcBorders>
              <w:top w:val="dotted" w:sz="4" w:space="0" w:color="000000"/>
              <w:left w:val="dotted" w:sz="4" w:space="0" w:color="000000"/>
              <w:bottom w:val="double" w:sz="4" w:space="0" w:color="000000"/>
              <w:right w:val="dotted" w:sz="4" w:space="0" w:color="000000"/>
            </w:tcBorders>
            <w:shd w:val="clear" w:color="auto" w:fill="F2F2F2" w:themeFill="background1" w:themeFillShade="F2"/>
            <w:noWrap/>
            <w:vAlign w:val="center"/>
            <w:hideMark/>
          </w:tcPr>
          <w:p w14:paraId="3F390809" w14:textId="77777777" w:rsidR="00316EC9" w:rsidRPr="00F30CA9" w:rsidRDefault="00316EC9" w:rsidP="00252C1C">
            <w:pPr>
              <w:spacing w:before="80" w:after="80"/>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c>
          <w:tcPr>
            <w:tcW w:w="1140" w:type="pct"/>
            <w:tcBorders>
              <w:top w:val="dotted" w:sz="4" w:space="0" w:color="000000"/>
              <w:left w:val="dotted" w:sz="4" w:space="0" w:color="000000"/>
              <w:bottom w:val="double" w:sz="4" w:space="0" w:color="000000"/>
              <w:right w:val="single" w:sz="4" w:space="0" w:color="000000"/>
            </w:tcBorders>
            <w:shd w:val="clear" w:color="auto" w:fill="F2F2F2" w:themeFill="background1" w:themeFillShade="F2"/>
            <w:noWrap/>
            <w:vAlign w:val="center"/>
            <w:hideMark/>
          </w:tcPr>
          <w:p w14:paraId="09F61651" w14:textId="77777777" w:rsidR="00316EC9" w:rsidRPr="00F30CA9" w:rsidRDefault="00316EC9" w:rsidP="00252C1C">
            <w:pPr>
              <w:spacing w:before="80" w:after="80"/>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r>
      <w:tr w:rsidR="00316EC9" w:rsidRPr="00A46980" w14:paraId="4192E3EA" w14:textId="77777777" w:rsidTr="00384C1E">
        <w:trPr>
          <w:trHeight w:val="499"/>
        </w:trPr>
        <w:tc>
          <w:tcPr>
            <w:tcW w:w="1706" w:type="pct"/>
            <w:tcBorders>
              <w:top w:val="double" w:sz="4" w:space="0" w:color="000000"/>
              <w:left w:val="single" w:sz="4" w:space="0" w:color="000000"/>
              <w:bottom w:val="single" w:sz="4" w:space="0" w:color="000000"/>
              <w:right w:val="single" w:sz="4" w:space="0" w:color="000000"/>
            </w:tcBorders>
            <w:shd w:val="clear" w:color="000000" w:fill="FFFFFF"/>
            <w:noWrap/>
            <w:vAlign w:val="center"/>
            <w:hideMark/>
          </w:tcPr>
          <w:p w14:paraId="0E5D08DC"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1</w:t>
            </w:r>
          </w:p>
        </w:tc>
        <w:tc>
          <w:tcPr>
            <w:tcW w:w="2155" w:type="pct"/>
            <w:tcBorders>
              <w:top w:val="double" w:sz="4" w:space="0" w:color="000000"/>
              <w:left w:val="single" w:sz="4" w:space="0" w:color="000000"/>
              <w:bottom w:val="single" w:sz="4" w:space="0" w:color="000000"/>
              <w:right w:val="single" w:sz="4" w:space="0" w:color="000000"/>
            </w:tcBorders>
            <w:shd w:val="clear" w:color="000000" w:fill="FFFFFF"/>
            <w:noWrap/>
            <w:vAlign w:val="center"/>
            <w:hideMark/>
          </w:tcPr>
          <w:p w14:paraId="2229962C"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Director(a)</w:t>
            </w:r>
          </w:p>
        </w:tc>
        <w:tc>
          <w:tcPr>
            <w:tcW w:w="1140" w:type="pct"/>
            <w:tcBorders>
              <w:top w:val="double" w:sz="4" w:space="0" w:color="000000"/>
              <w:left w:val="single" w:sz="4" w:space="0" w:color="000000"/>
              <w:bottom w:val="single" w:sz="4" w:space="0" w:color="000000"/>
              <w:right w:val="single" w:sz="4" w:space="0" w:color="000000"/>
            </w:tcBorders>
            <w:shd w:val="clear" w:color="000000" w:fill="FFFFFF"/>
            <w:noWrap/>
            <w:vAlign w:val="center"/>
            <w:hideMark/>
          </w:tcPr>
          <w:p w14:paraId="3072DCF1"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r>
      <w:tr w:rsidR="00316EC9" w:rsidRPr="00A46980" w14:paraId="6FA312EB"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3E6418"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392CF9F"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Rector(a)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233FDFA"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89,204.17 </w:t>
            </w:r>
          </w:p>
        </w:tc>
      </w:tr>
      <w:tr w:rsidR="00316EC9" w:rsidRPr="00A46980" w14:paraId="5DDCD8CA"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E19BCED"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C71BE2B"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Secretario(a) General</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994AF1"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67,360.52 </w:t>
            </w:r>
          </w:p>
        </w:tc>
      </w:tr>
      <w:tr w:rsidR="00316EC9" w:rsidRPr="00A46980" w14:paraId="26952A42"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C75A408"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822C144"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Coordinador(a) de Zona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85D1901"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62,586.60 </w:t>
            </w:r>
          </w:p>
        </w:tc>
      </w:tr>
      <w:tr w:rsidR="00316EC9" w:rsidRPr="00A46980" w14:paraId="029EF0D8"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382F939"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29FD1FB"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Director(a) de División</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474E99"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53,075.33 </w:t>
            </w:r>
          </w:p>
        </w:tc>
      </w:tr>
      <w:tr w:rsidR="00316EC9" w:rsidRPr="00A46980" w14:paraId="682FAF9D"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68A36DB"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6745BB"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Director(a) Jurídico(a)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7EADD11"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42,095.80 </w:t>
            </w:r>
          </w:p>
        </w:tc>
      </w:tr>
      <w:tr w:rsidR="00316EC9" w:rsidRPr="00A46980" w14:paraId="563387EA"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70FD18"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1AA3A23"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Director(a) General</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85484D"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42,095.80 </w:t>
            </w:r>
          </w:p>
        </w:tc>
      </w:tr>
      <w:tr w:rsidR="00316EC9" w:rsidRPr="00A46980" w14:paraId="46FE6453"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1F202F6"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2</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C6860E0"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Jefe(a) de departamento</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B592C1F"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28,353.07 </w:t>
            </w:r>
          </w:p>
        </w:tc>
      </w:tr>
      <w:tr w:rsidR="00316EC9" w:rsidRPr="00A46980" w14:paraId="7ADE84BF"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5B8D6F"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3</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B4DA786"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Responsable de Área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D20B577"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r>
      <w:tr w:rsidR="00316EC9" w:rsidRPr="00A46980" w14:paraId="2C3A1105"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5979084"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8FFEFA"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Responsable de Área B</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935B3A8"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27,979.80 </w:t>
            </w:r>
          </w:p>
        </w:tc>
      </w:tr>
      <w:tr w:rsidR="00316EC9" w:rsidRPr="00A46980" w14:paraId="4111B041"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ABB040"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95735F"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Responsable de Área 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B77E178"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23,310.35 </w:t>
            </w:r>
          </w:p>
        </w:tc>
      </w:tr>
      <w:tr w:rsidR="00316EC9" w:rsidRPr="00A46980" w14:paraId="1052A963"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EA38A99"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4</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308F962"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Analista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53EA5C"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r>
      <w:tr w:rsidR="00316EC9" w:rsidRPr="00A46980" w14:paraId="32B974C5"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38E5E6"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lastRenderedPageBreak/>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7D88576"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Analista C</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8850910"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16,038.04 </w:t>
            </w:r>
          </w:p>
        </w:tc>
      </w:tr>
      <w:tr w:rsidR="00316EC9" w:rsidRPr="00A46980" w14:paraId="415671D0"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FC167C3"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9B64E2E"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Analista B</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1E1DFE0"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14,627.66 </w:t>
            </w:r>
          </w:p>
        </w:tc>
      </w:tr>
      <w:tr w:rsidR="00316EC9" w:rsidRPr="00A46980" w14:paraId="06C4CC51"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58FF72"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4C8BCF"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Analista 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9C6469"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13,338.79 </w:t>
            </w:r>
          </w:p>
        </w:tc>
      </w:tr>
      <w:tr w:rsidR="00316EC9" w:rsidRPr="00A46980" w14:paraId="7DEE934E"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6DEED6F"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5</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1478307"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Asistente</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7A9D3A"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r>
      <w:tr w:rsidR="00316EC9" w:rsidRPr="00A46980" w14:paraId="5EC3E7C0"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496245A"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FD64D7"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Asistente D</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126545"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12,132.11 </w:t>
            </w:r>
          </w:p>
        </w:tc>
      </w:tr>
      <w:tr w:rsidR="00316EC9" w:rsidRPr="00A46980" w14:paraId="4425B3E3"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C9E88DE"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F57781"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Asistente C</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F654F2"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10,875.41 </w:t>
            </w:r>
          </w:p>
        </w:tc>
      </w:tr>
      <w:tr w:rsidR="00316EC9" w:rsidRPr="00A46980" w14:paraId="5BD07B6E"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572DB7C"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5B23F3"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Asistente B</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D7EFD84"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9,144.43 </w:t>
            </w:r>
          </w:p>
        </w:tc>
      </w:tr>
      <w:tr w:rsidR="00316EC9" w:rsidRPr="00A46980" w14:paraId="7580D4C8"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81C19ED"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1B99AD"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Asistente 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E34FFF"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7,948.18 </w:t>
            </w:r>
          </w:p>
        </w:tc>
      </w:tr>
      <w:tr w:rsidR="00316EC9" w:rsidRPr="00A46980" w14:paraId="62C2BB6D" w14:textId="77777777" w:rsidTr="00C8226D">
        <w:trPr>
          <w:trHeight w:val="499"/>
        </w:trPr>
        <w:tc>
          <w:tcPr>
            <w:tcW w:w="170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A6FF31E"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Personal administrativo en deportes</w:t>
            </w:r>
          </w:p>
        </w:tc>
        <w:tc>
          <w:tcPr>
            <w:tcW w:w="21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63CEA67B"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c>
          <w:tcPr>
            <w:tcW w:w="114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9D59BB2"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r>
      <w:tr w:rsidR="00316EC9" w:rsidRPr="00A46980" w14:paraId="2B46BF9B"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39D348A"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0F57A36"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Profesionista C M. 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5E2890"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10,635.14 </w:t>
            </w:r>
          </w:p>
        </w:tc>
      </w:tr>
      <w:tr w:rsidR="00316EC9" w:rsidRPr="00A46980" w14:paraId="294880E9"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43165FD"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6227C19"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Profesionista B M. 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FF6EBF"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10,158.55 </w:t>
            </w:r>
          </w:p>
        </w:tc>
      </w:tr>
      <w:tr w:rsidR="00316EC9" w:rsidRPr="00A46980" w14:paraId="0D0A4E57"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D86374B"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104317C"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Profesionista A M. 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EB117B"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9,701.33 </w:t>
            </w:r>
          </w:p>
        </w:tc>
      </w:tr>
      <w:tr w:rsidR="00316EC9" w:rsidRPr="00A46980" w14:paraId="2E8FD44D"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6C167D"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0A7A86A"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Técnico(a) especializado(a) BII M. 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F4DB59"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7,143.46 </w:t>
            </w:r>
          </w:p>
        </w:tc>
      </w:tr>
      <w:tr w:rsidR="00316EC9" w:rsidRPr="00A46980" w14:paraId="624753D3"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ED0682F"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C39C796"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Técnico(a) especializado(a) BI M. T.</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FAAB0A4"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6,012.82 </w:t>
            </w:r>
          </w:p>
        </w:tc>
      </w:tr>
      <w:tr w:rsidR="00316EC9" w:rsidRPr="00A46980" w14:paraId="2DA1F0D3" w14:textId="77777777" w:rsidTr="00C8226D">
        <w:trPr>
          <w:trHeight w:val="630"/>
        </w:trPr>
        <w:tc>
          <w:tcPr>
            <w:tcW w:w="170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567B418"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Personal docente Profesor(a) Investigador(a) de Carrera, Extraordinario(a), Auxiliar y de Apoyo Técnico Académico</w:t>
            </w:r>
          </w:p>
        </w:tc>
        <w:tc>
          <w:tcPr>
            <w:tcW w:w="21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74F2E1"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c>
          <w:tcPr>
            <w:tcW w:w="114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F968CBC"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r>
      <w:tr w:rsidR="00316EC9" w:rsidRPr="00A46980" w14:paraId="347EE699"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8A0910A"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2E903EE"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Titular C</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486607"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36,728.30 </w:t>
            </w:r>
          </w:p>
        </w:tc>
      </w:tr>
      <w:tr w:rsidR="00316EC9" w:rsidRPr="00A46980" w14:paraId="2E76A310"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3615414"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E3243C"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Titular B</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FF1E8A3"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31,327.55 </w:t>
            </w:r>
          </w:p>
        </w:tc>
      </w:tr>
      <w:tr w:rsidR="00316EC9" w:rsidRPr="00A46980" w14:paraId="6BC6FB0D"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5A5B61"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D70656A"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Titular 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EF70CB"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26,465.74 </w:t>
            </w:r>
          </w:p>
        </w:tc>
      </w:tr>
      <w:tr w:rsidR="00316EC9" w:rsidRPr="00A46980" w14:paraId="0A75FC24"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9A23B9"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594FBD"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Asociado C</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454F634"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22,900.00 </w:t>
            </w:r>
          </w:p>
        </w:tc>
      </w:tr>
      <w:tr w:rsidR="00316EC9" w:rsidRPr="00A46980" w14:paraId="1B5E9DD8"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B569CFC"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lastRenderedPageBreak/>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4D15A51"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Asociado B</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E82CF7D"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20,434.55 </w:t>
            </w:r>
          </w:p>
        </w:tc>
      </w:tr>
      <w:tr w:rsidR="00316EC9" w:rsidRPr="00A46980" w14:paraId="1BAB6019"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7DA1A20"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28E903"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Asociado 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7FD216"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18,221.51 </w:t>
            </w:r>
          </w:p>
        </w:tc>
      </w:tr>
      <w:tr w:rsidR="00316EC9" w:rsidRPr="00A46980" w14:paraId="1E78A31B"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926B36"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427BF13"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Apoyo Técnico Académico</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3DA082E"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18,221.51 </w:t>
            </w:r>
          </w:p>
        </w:tc>
      </w:tr>
      <w:tr w:rsidR="00316EC9" w:rsidRPr="00A46980" w14:paraId="2B104FD7" w14:textId="77777777" w:rsidTr="00C8226D">
        <w:trPr>
          <w:trHeight w:val="499"/>
        </w:trPr>
        <w:tc>
          <w:tcPr>
            <w:tcW w:w="170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151606D9"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Personal Docente de Asignatura</w:t>
            </w:r>
          </w:p>
        </w:tc>
        <w:tc>
          <w:tcPr>
            <w:tcW w:w="21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0911639D"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c>
          <w:tcPr>
            <w:tcW w:w="114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B273B06"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r>
      <w:tr w:rsidR="00316EC9" w:rsidRPr="00A46980" w14:paraId="011280AF" w14:textId="77777777" w:rsidTr="00384C1E">
        <w:trPr>
          <w:trHeight w:val="499"/>
        </w:trPr>
        <w:tc>
          <w:tcPr>
            <w:tcW w:w="1706"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BD3ABEC"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27734C7"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Profesor(a) de Asignatura D</w:t>
            </w:r>
          </w:p>
        </w:tc>
        <w:tc>
          <w:tcPr>
            <w:tcW w:w="1140"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30B166"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255.00 </w:t>
            </w:r>
          </w:p>
        </w:tc>
      </w:tr>
      <w:tr w:rsidR="00316EC9" w:rsidRPr="00A46980" w14:paraId="20FB0A86" w14:textId="77777777" w:rsidTr="00384C1E">
        <w:trPr>
          <w:trHeight w:val="499"/>
        </w:trPr>
        <w:tc>
          <w:tcPr>
            <w:tcW w:w="1706" w:type="pct"/>
            <w:vMerge/>
            <w:tcBorders>
              <w:top w:val="single" w:sz="4" w:space="0" w:color="000000"/>
              <w:left w:val="single" w:sz="4" w:space="0" w:color="000000"/>
              <w:bottom w:val="single" w:sz="4" w:space="0" w:color="000000"/>
              <w:right w:val="single" w:sz="4" w:space="0" w:color="000000"/>
            </w:tcBorders>
            <w:vAlign w:val="center"/>
            <w:hideMark/>
          </w:tcPr>
          <w:p w14:paraId="3DDF58E5" w14:textId="77777777" w:rsidR="00316EC9" w:rsidRPr="00F30CA9" w:rsidRDefault="00316EC9" w:rsidP="00316EC9">
            <w:pPr>
              <w:rPr>
                <w:rFonts w:ascii="Arial" w:eastAsia="Times New Roman" w:hAnsi="Arial" w:cs="Arial"/>
                <w:color w:val="000000"/>
                <w:sz w:val="18"/>
                <w:szCs w:val="18"/>
                <w:lang w:eastAsia="es-MX"/>
              </w:rPr>
            </w:pP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C62202F"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Profesor(a) para nivel Maestría</w:t>
            </w:r>
            <w:r w:rsidRPr="00F30CA9">
              <w:rPr>
                <w:rFonts w:ascii="Arial" w:eastAsia="Times New Roman" w:hAnsi="Arial" w:cs="Arial"/>
                <w:color w:val="000000"/>
                <w:sz w:val="18"/>
                <w:szCs w:val="18"/>
                <w:vertAlign w:val="superscript"/>
                <w:lang w:eastAsia="es-MX"/>
              </w:rPr>
              <w:t xml:space="preserve"> (2)</w:t>
            </w:r>
            <w:r w:rsidRPr="00F30CA9">
              <w:rPr>
                <w:rFonts w:ascii="Arial" w:eastAsia="Times New Roman" w:hAnsi="Arial" w:cs="Arial"/>
                <w:color w:val="000000"/>
                <w:sz w:val="18"/>
                <w:szCs w:val="18"/>
                <w:lang w:eastAsia="es-MX"/>
              </w:rPr>
              <w:t xml:space="preserve"> y Doctorado</w:t>
            </w:r>
            <w:r w:rsidRPr="00F30CA9">
              <w:rPr>
                <w:rFonts w:ascii="Arial" w:eastAsia="Times New Roman" w:hAnsi="Arial" w:cs="Arial"/>
                <w:color w:val="000000"/>
                <w:sz w:val="18"/>
                <w:szCs w:val="18"/>
                <w:vertAlign w:val="superscript"/>
                <w:lang w:eastAsia="es-MX"/>
              </w:rPr>
              <w:t xml:space="preserve"> (3)</w:t>
            </w:r>
          </w:p>
        </w:tc>
        <w:tc>
          <w:tcPr>
            <w:tcW w:w="1140" w:type="pct"/>
            <w:vMerge/>
            <w:tcBorders>
              <w:top w:val="single" w:sz="4" w:space="0" w:color="000000"/>
              <w:left w:val="single" w:sz="4" w:space="0" w:color="000000"/>
              <w:bottom w:val="single" w:sz="4" w:space="0" w:color="000000"/>
              <w:right w:val="single" w:sz="4" w:space="0" w:color="000000"/>
            </w:tcBorders>
            <w:vAlign w:val="center"/>
            <w:hideMark/>
          </w:tcPr>
          <w:p w14:paraId="1B798BF6" w14:textId="77777777" w:rsidR="00316EC9" w:rsidRPr="00F30CA9" w:rsidRDefault="00316EC9" w:rsidP="00316EC9">
            <w:pPr>
              <w:rPr>
                <w:rFonts w:ascii="Arial" w:eastAsia="Times New Roman" w:hAnsi="Arial" w:cs="Arial"/>
                <w:color w:val="000000"/>
                <w:sz w:val="18"/>
                <w:szCs w:val="18"/>
                <w:lang w:eastAsia="es-MX"/>
              </w:rPr>
            </w:pPr>
          </w:p>
        </w:tc>
      </w:tr>
      <w:tr w:rsidR="00316EC9" w:rsidRPr="00A46980" w14:paraId="61106AD7" w14:textId="77777777" w:rsidTr="00384C1E">
        <w:trPr>
          <w:trHeight w:val="499"/>
        </w:trPr>
        <w:tc>
          <w:tcPr>
            <w:tcW w:w="1706"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9CF8C52"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47173C"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Profesor(a) de Asignatura C</w:t>
            </w:r>
          </w:p>
        </w:tc>
        <w:tc>
          <w:tcPr>
            <w:tcW w:w="1140"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4530C6C"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255.00 </w:t>
            </w:r>
          </w:p>
        </w:tc>
      </w:tr>
      <w:tr w:rsidR="00316EC9" w:rsidRPr="00A46980" w14:paraId="69A23F9F" w14:textId="77777777" w:rsidTr="00384C1E">
        <w:trPr>
          <w:trHeight w:val="499"/>
        </w:trPr>
        <w:tc>
          <w:tcPr>
            <w:tcW w:w="1706" w:type="pct"/>
            <w:vMerge/>
            <w:tcBorders>
              <w:top w:val="single" w:sz="4" w:space="0" w:color="000000"/>
              <w:left w:val="single" w:sz="4" w:space="0" w:color="000000"/>
              <w:bottom w:val="single" w:sz="4" w:space="0" w:color="000000"/>
              <w:right w:val="single" w:sz="4" w:space="0" w:color="000000"/>
            </w:tcBorders>
            <w:vAlign w:val="center"/>
            <w:hideMark/>
          </w:tcPr>
          <w:p w14:paraId="4DDFB19E" w14:textId="77777777" w:rsidR="00316EC9" w:rsidRPr="00F30CA9" w:rsidRDefault="00316EC9" w:rsidP="00316EC9">
            <w:pPr>
              <w:rPr>
                <w:rFonts w:ascii="Arial" w:eastAsia="Times New Roman" w:hAnsi="Arial" w:cs="Arial"/>
                <w:color w:val="000000"/>
                <w:sz w:val="18"/>
                <w:szCs w:val="18"/>
                <w:lang w:eastAsia="es-MX"/>
              </w:rPr>
            </w:pP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ADC960"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Profesor(a) para nivel licenciatura (con grado de Doctor(a)) </w:t>
            </w:r>
            <w:r w:rsidRPr="00F30CA9">
              <w:rPr>
                <w:rFonts w:ascii="Arial" w:eastAsia="Times New Roman" w:hAnsi="Arial" w:cs="Arial"/>
                <w:color w:val="000000"/>
                <w:sz w:val="18"/>
                <w:szCs w:val="18"/>
                <w:vertAlign w:val="superscript"/>
                <w:lang w:eastAsia="es-MX"/>
              </w:rPr>
              <w:t>(3)</w:t>
            </w:r>
          </w:p>
        </w:tc>
        <w:tc>
          <w:tcPr>
            <w:tcW w:w="1140" w:type="pct"/>
            <w:vMerge/>
            <w:tcBorders>
              <w:top w:val="single" w:sz="4" w:space="0" w:color="000000"/>
              <w:left w:val="single" w:sz="4" w:space="0" w:color="000000"/>
              <w:bottom w:val="single" w:sz="4" w:space="0" w:color="000000"/>
              <w:right w:val="single" w:sz="4" w:space="0" w:color="000000"/>
            </w:tcBorders>
            <w:vAlign w:val="center"/>
            <w:hideMark/>
          </w:tcPr>
          <w:p w14:paraId="3B132C96" w14:textId="77777777" w:rsidR="00316EC9" w:rsidRPr="00F30CA9" w:rsidRDefault="00316EC9" w:rsidP="00316EC9">
            <w:pPr>
              <w:rPr>
                <w:rFonts w:ascii="Arial" w:eastAsia="Times New Roman" w:hAnsi="Arial" w:cs="Arial"/>
                <w:color w:val="000000"/>
                <w:sz w:val="18"/>
                <w:szCs w:val="18"/>
                <w:lang w:eastAsia="es-MX"/>
              </w:rPr>
            </w:pPr>
          </w:p>
        </w:tc>
      </w:tr>
      <w:tr w:rsidR="00316EC9" w:rsidRPr="00A46980" w14:paraId="132E7BCF" w14:textId="77777777" w:rsidTr="00384C1E">
        <w:trPr>
          <w:trHeight w:val="499"/>
        </w:trPr>
        <w:tc>
          <w:tcPr>
            <w:tcW w:w="1706"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06F9B65"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4A922FF"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Profesor(a) de Asignatura B</w:t>
            </w:r>
          </w:p>
        </w:tc>
        <w:tc>
          <w:tcPr>
            <w:tcW w:w="1140"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B0580C"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185.00 </w:t>
            </w:r>
          </w:p>
        </w:tc>
      </w:tr>
      <w:tr w:rsidR="00316EC9" w:rsidRPr="00A46980" w14:paraId="508D94B5" w14:textId="77777777" w:rsidTr="00384C1E">
        <w:trPr>
          <w:trHeight w:val="499"/>
        </w:trPr>
        <w:tc>
          <w:tcPr>
            <w:tcW w:w="1706" w:type="pct"/>
            <w:vMerge/>
            <w:tcBorders>
              <w:top w:val="single" w:sz="4" w:space="0" w:color="000000"/>
              <w:left w:val="single" w:sz="4" w:space="0" w:color="000000"/>
              <w:bottom w:val="single" w:sz="4" w:space="0" w:color="000000"/>
              <w:right w:val="single" w:sz="4" w:space="0" w:color="000000"/>
            </w:tcBorders>
            <w:vAlign w:val="center"/>
            <w:hideMark/>
          </w:tcPr>
          <w:p w14:paraId="7950778E" w14:textId="77777777" w:rsidR="00316EC9" w:rsidRPr="00F30CA9" w:rsidRDefault="00316EC9" w:rsidP="00316EC9">
            <w:pPr>
              <w:rPr>
                <w:rFonts w:ascii="Arial" w:eastAsia="Times New Roman" w:hAnsi="Arial" w:cs="Arial"/>
                <w:color w:val="000000"/>
                <w:sz w:val="18"/>
                <w:szCs w:val="18"/>
                <w:lang w:eastAsia="es-MX"/>
              </w:rPr>
            </w:pP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078E1B"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Profesor(a) para nivel Licenciatura (con grado de Maestría)</w:t>
            </w:r>
            <w:r w:rsidRPr="00F30CA9">
              <w:rPr>
                <w:rFonts w:ascii="Arial" w:eastAsia="Times New Roman" w:hAnsi="Arial" w:cs="Arial"/>
                <w:color w:val="000000"/>
                <w:sz w:val="18"/>
                <w:szCs w:val="18"/>
                <w:vertAlign w:val="superscript"/>
                <w:lang w:eastAsia="es-MX"/>
              </w:rPr>
              <w:t xml:space="preserve"> (2)</w:t>
            </w:r>
          </w:p>
        </w:tc>
        <w:tc>
          <w:tcPr>
            <w:tcW w:w="1140" w:type="pct"/>
            <w:vMerge/>
            <w:tcBorders>
              <w:top w:val="single" w:sz="4" w:space="0" w:color="000000"/>
              <w:left w:val="single" w:sz="4" w:space="0" w:color="000000"/>
              <w:bottom w:val="single" w:sz="4" w:space="0" w:color="000000"/>
              <w:right w:val="single" w:sz="4" w:space="0" w:color="000000"/>
            </w:tcBorders>
            <w:vAlign w:val="center"/>
            <w:hideMark/>
          </w:tcPr>
          <w:p w14:paraId="7FE35DAC" w14:textId="77777777" w:rsidR="00316EC9" w:rsidRPr="00F30CA9" w:rsidRDefault="00316EC9" w:rsidP="00316EC9">
            <w:pPr>
              <w:rPr>
                <w:rFonts w:ascii="Arial" w:eastAsia="Times New Roman" w:hAnsi="Arial" w:cs="Arial"/>
                <w:color w:val="000000"/>
                <w:sz w:val="18"/>
                <w:szCs w:val="18"/>
                <w:lang w:eastAsia="es-MX"/>
              </w:rPr>
            </w:pPr>
          </w:p>
        </w:tc>
      </w:tr>
      <w:tr w:rsidR="00316EC9" w:rsidRPr="00A46980" w14:paraId="69676B83" w14:textId="77777777" w:rsidTr="00384C1E">
        <w:trPr>
          <w:trHeight w:val="499"/>
        </w:trPr>
        <w:tc>
          <w:tcPr>
            <w:tcW w:w="1706"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8EBC18"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D2C47B"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Profesor(a) de Asignatura A</w:t>
            </w:r>
          </w:p>
        </w:tc>
        <w:tc>
          <w:tcPr>
            <w:tcW w:w="1140"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8C85B67"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165.00 </w:t>
            </w:r>
          </w:p>
        </w:tc>
      </w:tr>
      <w:tr w:rsidR="00316EC9" w:rsidRPr="00A46980" w14:paraId="42EE206A" w14:textId="77777777" w:rsidTr="00384C1E">
        <w:trPr>
          <w:trHeight w:val="499"/>
        </w:trPr>
        <w:tc>
          <w:tcPr>
            <w:tcW w:w="1706" w:type="pct"/>
            <w:vMerge/>
            <w:tcBorders>
              <w:top w:val="single" w:sz="4" w:space="0" w:color="000000"/>
              <w:left w:val="single" w:sz="4" w:space="0" w:color="000000"/>
              <w:bottom w:val="single" w:sz="4" w:space="0" w:color="000000"/>
              <w:right w:val="single" w:sz="4" w:space="0" w:color="000000"/>
            </w:tcBorders>
            <w:vAlign w:val="center"/>
            <w:hideMark/>
          </w:tcPr>
          <w:p w14:paraId="3F946C69" w14:textId="77777777" w:rsidR="00316EC9" w:rsidRPr="00F30CA9" w:rsidRDefault="00316EC9" w:rsidP="00316EC9">
            <w:pPr>
              <w:rPr>
                <w:rFonts w:ascii="Arial" w:eastAsia="Times New Roman" w:hAnsi="Arial" w:cs="Arial"/>
                <w:color w:val="000000"/>
                <w:sz w:val="18"/>
                <w:szCs w:val="18"/>
                <w:lang w:eastAsia="es-MX"/>
              </w:rPr>
            </w:pP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C0FE098"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Profesor(a) para nivel Licenciatura (con grado de Licenciatura) </w:t>
            </w:r>
            <w:r w:rsidRPr="00F30CA9">
              <w:rPr>
                <w:rFonts w:ascii="Arial" w:eastAsia="Times New Roman" w:hAnsi="Arial" w:cs="Arial"/>
                <w:color w:val="000000"/>
                <w:sz w:val="18"/>
                <w:szCs w:val="18"/>
                <w:vertAlign w:val="superscript"/>
                <w:lang w:eastAsia="es-MX"/>
              </w:rPr>
              <w:t>(4)</w:t>
            </w:r>
          </w:p>
        </w:tc>
        <w:tc>
          <w:tcPr>
            <w:tcW w:w="1140" w:type="pct"/>
            <w:vMerge/>
            <w:tcBorders>
              <w:top w:val="single" w:sz="4" w:space="0" w:color="000000"/>
              <w:left w:val="single" w:sz="4" w:space="0" w:color="000000"/>
              <w:bottom w:val="single" w:sz="4" w:space="0" w:color="000000"/>
              <w:right w:val="single" w:sz="4" w:space="0" w:color="000000"/>
            </w:tcBorders>
            <w:vAlign w:val="center"/>
            <w:hideMark/>
          </w:tcPr>
          <w:p w14:paraId="48280900" w14:textId="77777777" w:rsidR="00316EC9" w:rsidRPr="00F30CA9" w:rsidRDefault="00316EC9" w:rsidP="00316EC9">
            <w:pPr>
              <w:rPr>
                <w:rFonts w:ascii="Arial" w:eastAsia="Times New Roman" w:hAnsi="Arial" w:cs="Arial"/>
                <w:color w:val="000000"/>
                <w:sz w:val="18"/>
                <w:szCs w:val="18"/>
                <w:lang w:eastAsia="es-MX"/>
              </w:rPr>
            </w:pPr>
          </w:p>
        </w:tc>
      </w:tr>
      <w:tr w:rsidR="00316EC9" w:rsidRPr="00A46980" w14:paraId="0CB5A80D"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45E4D10"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BF2E62"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Profesor(a) de Cultura y Deportes B (con grado De Licenciatura) </w:t>
            </w:r>
            <w:r w:rsidRPr="00F30CA9">
              <w:rPr>
                <w:rFonts w:ascii="Arial" w:eastAsia="Times New Roman" w:hAnsi="Arial" w:cs="Arial"/>
                <w:color w:val="000000"/>
                <w:sz w:val="18"/>
                <w:szCs w:val="18"/>
                <w:vertAlign w:val="superscript"/>
                <w:lang w:eastAsia="es-MX"/>
              </w:rPr>
              <w:t>(4)</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163620E"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165.00 </w:t>
            </w:r>
          </w:p>
        </w:tc>
      </w:tr>
      <w:tr w:rsidR="00316EC9" w:rsidRPr="00A46980" w14:paraId="3B1C92F7"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FCC308"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ED2C840"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Profesor(a) de Cultura y Deportes A </w:t>
            </w:r>
            <w:r w:rsidRPr="00F30CA9">
              <w:rPr>
                <w:rFonts w:ascii="Arial" w:eastAsia="Times New Roman" w:hAnsi="Arial" w:cs="Arial"/>
                <w:color w:val="000000"/>
                <w:sz w:val="18"/>
                <w:szCs w:val="18"/>
                <w:vertAlign w:val="superscript"/>
                <w:lang w:eastAsia="es-MX"/>
              </w:rPr>
              <w:t>(5)</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58F785"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155.00 </w:t>
            </w:r>
          </w:p>
        </w:tc>
      </w:tr>
      <w:tr w:rsidR="00316EC9" w:rsidRPr="00A46980" w14:paraId="0AF1FD37" w14:textId="77777777" w:rsidTr="00C8226D">
        <w:trPr>
          <w:trHeight w:val="499"/>
        </w:trPr>
        <w:tc>
          <w:tcPr>
            <w:tcW w:w="170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3EEBEA" w14:textId="77777777" w:rsidR="00316EC9" w:rsidRPr="00F30CA9" w:rsidRDefault="00316EC9" w:rsidP="00316EC9">
            <w:pPr>
              <w:jc w:val="cente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xml:space="preserve">Prima de Exclusividad para Profesor(a) Investigador(a) de Carrera, Extraordinario(a) y Auxiliar </w:t>
            </w:r>
            <w:r w:rsidRPr="00F30CA9">
              <w:rPr>
                <w:rFonts w:ascii="Arial" w:eastAsia="Times New Roman" w:hAnsi="Arial" w:cs="Arial"/>
                <w:b/>
                <w:bCs/>
                <w:color w:val="000000"/>
                <w:sz w:val="18"/>
                <w:szCs w:val="18"/>
                <w:vertAlign w:val="superscript"/>
                <w:lang w:eastAsia="es-MX"/>
              </w:rPr>
              <w:t>(6)</w:t>
            </w:r>
          </w:p>
        </w:tc>
        <w:tc>
          <w:tcPr>
            <w:tcW w:w="215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ED5636"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c>
          <w:tcPr>
            <w:tcW w:w="114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11262A" w14:textId="77777777" w:rsidR="00316EC9" w:rsidRPr="00F30CA9" w:rsidRDefault="00316EC9" w:rsidP="00316EC9">
            <w:pPr>
              <w:rPr>
                <w:rFonts w:ascii="Arial" w:eastAsia="Times New Roman" w:hAnsi="Arial" w:cs="Arial"/>
                <w:b/>
                <w:bCs/>
                <w:color w:val="000000"/>
                <w:sz w:val="18"/>
                <w:szCs w:val="18"/>
                <w:lang w:eastAsia="es-MX"/>
              </w:rPr>
            </w:pPr>
            <w:r w:rsidRPr="00F30CA9">
              <w:rPr>
                <w:rFonts w:ascii="Arial" w:eastAsia="Times New Roman" w:hAnsi="Arial" w:cs="Arial"/>
                <w:b/>
                <w:bCs/>
                <w:color w:val="000000"/>
                <w:sz w:val="18"/>
                <w:szCs w:val="18"/>
                <w:lang w:eastAsia="es-MX"/>
              </w:rPr>
              <w:t> </w:t>
            </w:r>
          </w:p>
        </w:tc>
      </w:tr>
      <w:tr w:rsidR="00316EC9" w:rsidRPr="00A46980" w14:paraId="35B513D5"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08BE673"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214777D"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Titular C</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38A23F"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25,979.40 </w:t>
            </w:r>
          </w:p>
        </w:tc>
      </w:tr>
      <w:tr w:rsidR="00316EC9" w:rsidRPr="00A46980" w14:paraId="26ED229D"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C6925D"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2E9FEA3"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Titular B</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DA68A5"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23,092.80 </w:t>
            </w:r>
          </w:p>
        </w:tc>
      </w:tr>
      <w:tr w:rsidR="00316EC9" w:rsidRPr="00A46980" w14:paraId="43AD8E2D"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2559C00"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94EAA54"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Titular 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9E93BF2"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20,206.20 </w:t>
            </w:r>
          </w:p>
        </w:tc>
      </w:tr>
      <w:tr w:rsidR="00316EC9" w:rsidRPr="00A46980" w14:paraId="4335DB46"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4343753"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lastRenderedPageBreak/>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23B6956"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Asociado C</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C44B73A"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17,319.60 </w:t>
            </w:r>
          </w:p>
        </w:tc>
      </w:tr>
      <w:tr w:rsidR="00316EC9" w:rsidRPr="00A46980" w14:paraId="09F12FF7"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29F6E8"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8F1DA07"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Asociado B</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461DC7"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14,433.00 </w:t>
            </w:r>
          </w:p>
        </w:tc>
      </w:tr>
      <w:tr w:rsidR="00316EC9" w:rsidRPr="00A46980" w14:paraId="668750FE" w14:textId="77777777" w:rsidTr="00384C1E">
        <w:trPr>
          <w:trHeight w:val="499"/>
        </w:trPr>
        <w:tc>
          <w:tcPr>
            <w:tcW w:w="1706"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C9D3F3" w14:textId="77777777" w:rsidR="00316EC9" w:rsidRPr="00F30CA9" w:rsidRDefault="00316EC9" w:rsidP="00316EC9">
            <w:pPr>
              <w:jc w:val="cente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w:t>
            </w:r>
          </w:p>
        </w:tc>
        <w:tc>
          <w:tcPr>
            <w:tcW w:w="2155"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DD4D41D" w14:textId="77777777" w:rsidR="00316EC9" w:rsidRPr="00F30CA9" w:rsidRDefault="00316EC9" w:rsidP="00316EC9">
            <w:pPr>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Asociado A</w:t>
            </w:r>
          </w:p>
        </w:tc>
        <w:tc>
          <w:tcPr>
            <w:tcW w:w="1140"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8DA3745" w14:textId="77777777" w:rsidR="00316EC9" w:rsidRPr="00F30CA9" w:rsidRDefault="00316EC9" w:rsidP="00316EC9">
            <w:pPr>
              <w:jc w:val="right"/>
              <w:rPr>
                <w:rFonts w:ascii="Arial" w:eastAsia="Times New Roman" w:hAnsi="Arial" w:cs="Arial"/>
                <w:color w:val="000000"/>
                <w:sz w:val="18"/>
                <w:szCs w:val="18"/>
                <w:lang w:eastAsia="es-MX"/>
              </w:rPr>
            </w:pPr>
            <w:r w:rsidRPr="00F30CA9">
              <w:rPr>
                <w:rFonts w:ascii="Arial" w:eastAsia="Times New Roman" w:hAnsi="Arial" w:cs="Arial"/>
                <w:color w:val="000000"/>
                <w:sz w:val="18"/>
                <w:szCs w:val="18"/>
                <w:lang w:eastAsia="es-MX"/>
              </w:rPr>
              <w:t xml:space="preserve">11,546.40 </w:t>
            </w:r>
          </w:p>
        </w:tc>
      </w:tr>
      <w:tr w:rsidR="00316EC9" w:rsidRPr="00A46980" w14:paraId="25A4CDA7" w14:textId="77777777" w:rsidTr="00F30CA9">
        <w:trPr>
          <w:trHeight w:val="735"/>
        </w:trPr>
        <w:tc>
          <w:tcPr>
            <w:tcW w:w="5000" w:type="pct"/>
            <w:gridSpan w:val="3"/>
            <w:tcBorders>
              <w:top w:val="nil"/>
              <w:left w:val="nil"/>
              <w:bottom w:val="nil"/>
              <w:right w:val="nil"/>
            </w:tcBorders>
            <w:shd w:val="clear" w:color="auto" w:fill="auto"/>
            <w:noWrap/>
            <w:vAlign w:val="center"/>
            <w:hideMark/>
          </w:tcPr>
          <w:p w14:paraId="703B1516" w14:textId="77777777" w:rsidR="00316EC9" w:rsidRPr="005B2583" w:rsidRDefault="00316EC9" w:rsidP="005B2583">
            <w:pPr>
              <w:spacing w:before="0" w:after="0"/>
              <w:jc w:val="both"/>
              <w:rPr>
                <w:rFonts w:ascii="Arial" w:eastAsia="Times New Roman" w:hAnsi="Arial" w:cs="Arial"/>
                <w:color w:val="000000"/>
                <w:sz w:val="20"/>
                <w:szCs w:val="20"/>
                <w:vertAlign w:val="superscript"/>
                <w:lang w:eastAsia="es-MX"/>
              </w:rPr>
            </w:pPr>
            <w:r w:rsidRPr="005B2583">
              <w:rPr>
                <w:rFonts w:ascii="Arial" w:eastAsia="Times New Roman" w:hAnsi="Arial" w:cs="Arial"/>
                <w:color w:val="000000"/>
                <w:sz w:val="20"/>
                <w:szCs w:val="20"/>
                <w:vertAlign w:val="superscript"/>
                <w:lang w:eastAsia="es-MX"/>
              </w:rPr>
              <w:t>1 Este tabulador contiene sueldos brutos, a estos se les descuentan los impuestos correspondientes y se actualizan con los incrementos salariales que se autorizan cada año mediante el Segundo Anexo de Ejecución al Convenio Marco de Colaboración para el Apoyo Financiero, aplicado de manera retroactiva a partir del 1 de enero.</w:t>
            </w:r>
          </w:p>
        </w:tc>
      </w:tr>
      <w:tr w:rsidR="00316EC9" w:rsidRPr="00A46980" w14:paraId="3FF84EE7" w14:textId="77777777" w:rsidTr="00F30CA9">
        <w:trPr>
          <w:trHeight w:val="570"/>
        </w:trPr>
        <w:tc>
          <w:tcPr>
            <w:tcW w:w="5000" w:type="pct"/>
            <w:gridSpan w:val="3"/>
            <w:tcBorders>
              <w:top w:val="nil"/>
              <w:left w:val="nil"/>
              <w:bottom w:val="nil"/>
              <w:right w:val="nil"/>
            </w:tcBorders>
            <w:shd w:val="clear" w:color="auto" w:fill="auto"/>
            <w:noWrap/>
            <w:vAlign w:val="center"/>
            <w:hideMark/>
          </w:tcPr>
          <w:p w14:paraId="3E723F6F" w14:textId="77777777" w:rsidR="00316EC9" w:rsidRPr="005B2583" w:rsidRDefault="00316EC9" w:rsidP="005B2583">
            <w:pPr>
              <w:spacing w:before="0" w:after="0"/>
              <w:jc w:val="both"/>
              <w:rPr>
                <w:rFonts w:ascii="Arial" w:eastAsia="Times New Roman" w:hAnsi="Arial" w:cs="Arial"/>
                <w:color w:val="000000"/>
                <w:sz w:val="20"/>
                <w:szCs w:val="20"/>
                <w:vertAlign w:val="superscript"/>
                <w:lang w:eastAsia="es-MX"/>
              </w:rPr>
            </w:pPr>
            <w:r w:rsidRPr="005B2583">
              <w:rPr>
                <w:rFonts w:ascii="Arial" w:eastAsia="Times New Roman" w:hAnsi="Arial" w:cs="Arial"/>
                <w:color w:val="000000"/>
                <w:sz w:val="20"/>
                <w:szCs w:val="20"/>
                <w:vertAlign w:val="superscript"/>
                <w:lang w:eastAsia="es-MX"/>
              </w:rPr>
              <w:t>2 Acreditar nivel Maestría para esta categoría. Para la División de Ciencias de la Salud se considerarán en esta categoría las especialidades médicas que acrediten el nivel con título y cédula profesional.</w:t>
            </w:r>
          </w:p>
        </w:tc>
      </w:tr>
      <w:tr w:rsidR="00316EC9" w:rsidRPr="00A46980" w14:paraId="46BF8494" w14:textId="77777777" w:rsidTr="00F30CA9">
        <w:trPr>
          <w:trHeight w:val="285"/>
        </w:trPr>
        <w:tc>
          <w:tcPr>
            <w:tcW w:w="5000" w:type="pct"/>
            <w:gridSpan w:val="3"/>
            <w:tcBorders>
              <w:top w:val="nil"/>
              <w:left w:val="nil"/>
              <w:bottom w:val="nil"/>
              <w:right w:val="nil"/>
            </w:tcBorders>
            <w:shd w:val="clear" w:color="auto" w:fill="auto"/>
            <w:noWrap/>
            <w:vAlign w:val="center"/>
            <w:hideMark/>
          </w:tcPr>
          <w:p w14:paraId="33F7DBFF" w14:textId="77777777" w:rsidR="00316EC9" w:rsidRPr="005B2583" w:rsidRDefault="00316EC9" w:rsidP="005B2583">
            <w:pPr>
              <w:spacing w:before="0" w:after="0"/>
              <w:jc w:val="both"/>
              <w:rPr>
                <w:rFonts w:ascii="Arial" w:eastAsia="Times New Roman" w:hAnsi="Arial" w:cs="Arial"/>
                <w:color w:val="000000"/>
                <w:sz w:val="20"/>
                <w:szCs w:val="20"/>
                <w:vertAlign w:val="superscript"/>
                <w:lang w:eastAsia="es-MX"/>
              </w:rPr>
            </w:pPr>
            <w:r w:rsidRPr="005B2583">
              <w:rPr>
                <w:rFonts w:ascii="Arial" w:eastAsia="Times New Roman" w:hAnsi="Arial" w:cs="Arial"/>
                <w:color w:val="000000"/>
                <w:sz w:val="20"/>
                <w:szCs w:val="20"/>
                <w:vertAlign w:val="superscript"/>
                <w:lang w:eastAsia="es-MX"/>
              </w:rPr>
              <w:t>3 Acreditar el nivel Doctoral para esta categoría.</w:t>
            </w:r>
          </w:p>
        </w:tc>
      </w:tr>
      <w:tr w:rsidR="00316EC9" w:rsidRPr="00A46980" w14:paraId="144D56EB" w14:textId="77777777" w:rsidTr="00F30CA9">
        <w:trPr>
          <w:trHeight w:val="285"/>
        </w:trPr>
        <w:tc>
          <w:tcPr>
            <w:tcW w:w="5000" w:type="pct"/>
            <w:gridSpan w:val="3"/>
            <w:tcBorders>
              <w:top w:val="nil"/>
              <w:left w:val="nil"/>
              <w:bottom w:val="nil"/>
              <w:right w:val="nil"/>
            </w:tcBorders>
            <w:shd w:val="clear" w:color="auto" w:fill="auto"/>
            <w:noWrap/>
            <w:vAlign w:val="center"/>
            <w:hideMark/>
          </w:tcPr>
          <w:p w14:paraId="3C4DEB6C" w14:textId="77777777" w:rsidR="00316EC9" w:rsidRPr="005B2583" w:rsidRDefault="00316EC9" w:rsidP="005B2583">
            <w:pPr>
              <w:spacing w:before="0" w:after="0"/>
              <w:jc w:val="both"/>
              <w:rPr>
                <w:rFonts w:ascii="Arial" w:eastAsia="Times New Roman" w:hAnsi="Arial" w:cs="Arial"/>
                <w:color w:val="000000"/>
                <w:sz w:val="20"/>
                <w:szCs w:val="20"/>
                <w:vertAlign w:val="superscript"/>
                <w:lang w:eastAsia="es-MX"/>
              </w:rPr>
            </w:pPr>
            <w:r w:rsidRPr="005B2583">
              <w:rPr>
                <w:rFonts w:ascii="Arial" w:eastAsia="Times New Roman" w:hAnsi="Arial" w:cs="Arial"/>
                <w:color w:val="000000"/>
                <w:sz w:val="20"/>
                <w:szCs w:val="20"/>
                <w:vertAlign w:val="superscript"/>
                <w:lang w:eastAsia="es-MX"/>
              </w:rPr>
              <w:t>4 Acreditar nivel Licenciatura afín al curso a impartir.</w:t>
            </w:r>
          </w:p>
        </w:tc>
      </w:tr>
      <w:tr w:rsidR="00316EC9" w:rsidRPr="00A46980" w14:paraId="4CA191D4" w14:textId="77777777" w:rsidTr="00F30CA9">
        <w:trPr>
          <w:trHeight w:val="285"/>
        </w:trPr>
        <w:tc>
          <w:tcPr>
            <w:tcW w:w="5000" w:type="pct"/>
            <w:gridSpan w:val="3"/>
            <w:tcBorders>
              <w:top w:val="nil"/>
              <w:left w:val="nil"/>
              <w:bottom w:val="nil"/>
              <w:right w:val="nil"/>
            </w:tcBorders>
            <w:shd w:val="clear" w:color="auto" w:fill="auto"/>
            <w:noWrap/>
            <w:vAlign w:val="center"/>
            <w:hideMark/>
          </w:tcPr>
          <w:p w14:paraId="760C3030" w14:textId="77777777" w:rsidR="00316EC9" w:rsidRPr="005B2583" w:rsidRDefault="00316EC9" w:rsidP="005B2583">
            <w:pPr>
              <w:spacing w:before="0" w:after="0"/>
              <w:jc w:val="both"/>
              <w:rPr>
                <w:rFonts w:ascii="Arial" w:eastAsia="Times New Roman" w:hAnsi="Arial" w:cs="Arial"/>
                <w:color w:val="000000"/>
                <w:sz w:val="20"/>
                <w:szCs w:val="20"/>
                <w:vertAlign w:val="superscript"/>
                <w:lang w:eastAsia="es-MX"/>
              </w:rPr>
            </w:pPr>
            <w:r w:rsidRPr="005B2583">
              <w:rPr>
                <w:rFonts w:ascii="Arial" w:eastAsia="Times New Roman" w:hAnsi="Arial" w:cs="Arial"/>
                <w:color w:val="000000"/>
                <w:sz w:val="20"/>
                <w:szCs w:val="20"/>
                <w:vertAlign w:val="superscript"/>
                <w:lang w:eastAsia="es-MX"/>
              </w:rPr>
              <w:t>5 Acreditar conocimientos sobre el curso a impartir.</w:t>
            </w:r>
          </w:p>
        </w:tc>
      </w:tr>
      <w:tr w:rsidR="00316EC9" w:rsidRPr="00A46980" w14:paraId="3E6543B6" w14:textId="77777777" w:rsidTr="00F30CA9">
        <w:trPr>
          <w:trHeight w:val="285"/>
        </w:trPr>
        <w:tc>
          <w:tcPr>
            <w:tcW w:w="5000" w:type="pct"/>
            <w:gridSpan w:val="3"/>
            <w:tcBorders>
              <w:top w:val="nil"/>
              <w:left w:val="nil"/>
              <w:bottom w:val="nil"/>
              <w:right w:val="nil"/>
            </w:tcBorders>
            <w:shd w:val="clear" w:color="auto" w:fill="auto"/>
            <w:noWrap/>
            <w:vAlign w:val="center"/>
            <w:hideMark/>
          </w:tcPr>
          <w:p w14:paraId="6D645D89" w14:textId="77777777" w:rsidR="00316EC9" w:rsidRPr="005B2583" w:rsidRDefault="00316EC9" w:rsidP="005B2583">
            <w:pPr>
              <w:spacing w:before="0" w:after="0"/>
              <w:jc w:val="both"/>
              <w:rPr>
                <w:rFonts w:ascii="Arial" w:eastAsia="Times New Roman" w:hAnsi="Arial" w:cs="Arial"/>
                <w:color w:val="000000"/>
                <w:sz w:val="20"/>
                <w:szCs w:val="20"/>
                <w:vertAlign w:val="superscript"/>
                <w:lang w:eastAsia="es-MX"/>
              </w:rPr>
            </w:pPr>
            <w:r w:rsidRPr="005B2583">
              <w:rPr>
                <w:rFonts w:ascii="Arial" w:eastAsia="Times New Roman" w:hAnsi="Arial" w:cs="Arial"/>
                <w:color w:val="000000"/>
                <w:sz w:val="20"/>
                <w:szCs w:val="20"/>
                <w:vertAlign w:val="superscript"/>
                <w:lang w:eastAsia="es-MX"/>
              </w:rPr>
              <w:t>6 Estos montos están sujetos a cambio cuando se modifique el valor de la UMA. De ser así se ajustará la proyección sin modificar el techo presupuestal.</w:t>
            </w:r>
          </w:p>
        </w:tc>
      </w:tr>
    </w:tbl>
    <w:p w14:paraId="6DDD9252" w14:textId="77777777" w:rsidR="000A3859" w:rsidRDefault="000A3859" w:rsidP="000A3859">
      <w:pPr>
        <w:spacing w:before="0" w:after="0"/>
        <w:rPr>
          <w:rFonts w:ascii="Arial" w:hAnsi="Arial" w:cs="Arial"/>
          <w:sz w:val="22"/>
          <w:szCs w:val="22"/>
        </w:rPr>
      </w:pPr>
    </w:p>
    <w:p w14:paraId="2F7491A9" w14:textId="6E9255F0" w:rsidR="000A3859" w:rsidRDefault="000A3859" w:rsidP="000A3859">
      <w:pPr>
        <w:spacing w:before="0" w:after="0"/>
        <w:rPr>
          <w:rFonts w:ascii="Arial" w:hAnsi="Arial" w:cs="Arial"/>
          <w:sz w:val="22"/>
          <w:szCs w:val="22"/>
        </w:rPr>
      </w:pPr>
    </w:p>
    <w:p w14:paraId="39A35114" w14:textId="66C45B66" w:rsidR="00316EC9" w:rsidRPr="001F124A" w:rsidRDefault="00316EC9" w:rsidP="00C627BF">
      <w:pPr>
        <w:pStyle w:val="Ttulo2"/>
        <w:numPr>
          <w:ilvl w:val="1"/>
          <w:numId w:val="5"/>
        </w:numPr>
        <w:tabs>
          <w:tab w:val="left" w:pos="993"/>
        </w:tabs>
        <w:spacing w:before="240" w:after="240" w:line="276" w:lineRule="auto"/>
        <w:ind w:left="811" w:hanging="454"/>
        <w:rPr>
          <w:rFonts w:ascii="Arial" w:hAnsi="Arial" w:cs="Arial"/>
          <w:b/>
          <w:bCs/>
          <w:color w:val="auto"/>
          <w:sz w:val="22"/>
          <w:szCs w:val="22"/>
          <w:lang w:val="es-ES"/>
        </w:rPr>
      </w:pPr>
      <w:r w:rsidRPr="001F124A">
        <w:rPr>
          <w:rFonts w:ascii="Arial" w:hAnsi="Arial" w:cs="Arial"/>
          <w:b/>
          <w:bCs/>
          <w:color w:val="auto"/>
          <w:sz w:val="22"/>
          <w:szCs w:val="22"/>
          <w:lang w:val="es-ES"/>
        </w:rPr>
        <w:t>Adeudos de ejercicios fiscales anteriores</w:t>
      </w:r>
    </w:p>
    <w:p w14:paraId="496A33D2" w14:textId="145BC061" w:rsidR="00316EC9" w:rsidRDefault="00825B0C" w:rsidP="008C27BC">
      <w:pPr>
        <w:spacing w:before="0" w:after="160" w:line="276" w:lineRule="auto"/>
        <w:jc w:val="both"/>
        <w:rPr>
          <w:rFonts w:ascii="Arial" w:hAnsi="Arial" w:cs="Arial"/>
          <w:bCs/>
          <w:sz w:val="22"/>
          <w:szCs w:val="22"/>
        </w:rPr>
      </w:pPr>
      <w:r>
        <w:rPr>
          <w:rFonts w:ascii="Arial" w:hAnsi="Arial" w:cs="Arial"/>
          <w:bCs/>
          <w:sz w:val="22"/>
          <w:szCs w:val="22"/>
        </w:rPr>
        <w:t>La Universidad</w:t>
      </w:r>
      <w:r w:rsidR="00D6058D">
        <w:rPr>
          <w:rFonts w:ascii="Arial" w:hAnsi="Arial" w:cs="Arial"/>
          <w:bCs/>
          <w:sz w:val="22"/>
          <w:szCs w:val="22"/>
        </w:rPr>
        <w:t xml:space="preserve"> </w:t>
      </w:r>
      <w:r w:rsidR="00456657">
        <w:rPr>
          <w:rFonts w:ascii="Arial" w:hAnsi="Arial" w:cs="Arial"/>
          <w:bCs/>
          <w:sz w:val="22"/>
          <w:szCs w:val="22"/>
        </w:rPr>
        <w:t xml:space="preserve">realizara </w:t>
      </w:r>
      <w:r w:rsidR="007129CF">
        <w:rPr>
          <w:rFonts w:ascii="Arial" w:hAnsi="Arial" w:cs="Arial"/>
          <w:bCs/>
          <w:sz w:val="22"/>
          <w:szCs w:val="22"/>
        </w:rPr>
        <w:t xml:space="preserve">erogaciones en el ejercicio fiscal 2023 por concepto de </w:t>
      </w:r>
      <w:r w:rsidR="007129CF" w:rsidRPr="00D8691A">
        <w:rPr>
          <w:rFonts w:ascii="Arial" w:hAnsi="Arial" w:cs="Arial"/>
          <w:bCs/>
          <w:sz w:val="22"/>
          <w:szCs w:val="22"/>
        </w:rPr>
        <w:t>adeudos de ejercicios anteriores</w:t>
      </w:r>
      <w:r w:rsidR="007129CF">
        <w:rPr>
          <w:rFonts w:ascii="Arial" w:hAnsi="Arial" w:cs="Arial"/>
          <w:bCs/>
          <w:sz w:val="22"/>
          <w:szCs w:val="22"/>
        </w:rPr>
        <w:t>, únicamente</w:t>
      </w:r>
      <w:r w:rsidR="007129CF" w:rsidRPr="00456657">
        <w:rPr>
          <w:rFonts w:ascii="Arial" w:hAnsi="Arial" w:cs="Arial"/>
          <w:bCs/>
          <w:sz w:val="22"/>
          <w:szCs w:val="22"/>
        </w:rPr>
        <w:t xml:space="preserve"> </w:t>
      </w:r>
      <w:r w:rsidR="007129CF">
        <w:rPr>
          <w:rFonts w:ascii="Arial" w:hAnsi="Arial" w:cs="Arial"/>
          <w:bCs/>
          <w:sz w:val="22"/>
          <w:szCs w:val="22"/>
        </w:rPr>
        <w:t xml:space="preserve">por aquellos </w:t>
      </w:r>
      <w:r w:rsidR="00456657" w:rsidRPr="00456657">
        <w:rPr>
          <w:rFonts w:ascii="Arial" w:hAnsi="Arial" w:cs="Arial"/>
          <w:bCs/>
          <w:sz w:val="22"/>
          <w:szCs w:val="22"/>
        </w:rPr>
        <w:t>compromisos de pago originados de las erogaciones devengadas y pendientes de liquidar al cierre del ejercicio fiscal 202</w:t>
      </w:r>
      <w:r w:rsidR="00CB38FF">
        <w:rPr>
          <w:rFonts w:ascii="Arial" w:hAnsi="Arial" w:cs="Arial"/>
          <w:bCs/>
          <w:sz w:val="22"/>
          <w:szCs w:val="22"/>
        </w:rPr>
        <w:t>2</w:t>
      </w:r>
      <w:r w:rsidR="00456657" w:rsidRPr="00456657">
        <w:rPr>
          <w:rFonts w:ascii="Arial" w:hAnsi="Arial" w:cs="Arial"/>
          <w:bCs/>
          <w:sz w:val="22"/>
          <w:szCs w:val="22"/>
        </w:rPr>
        <w:t xml:space="preserve">, comprometidas mediante la contratación de bienes y servicios para las cuales existió asignación </w:t>
      </w:r>
      <w:r w:rsidR="00CB38FF" w:rsidRPr="00456657">
        <w:rPr>
          <w:rFonts w:ascii="Arial" w:hAnsi="Arial" w:cs="Arial"/>
          <w:bCs/>
          <w:sz w:val="22"/>
          <w:szCs w:val="22"/>
        </w:rPr>
        <w:t>presupuestal</w:t>
      </w:r>
      <w:r w:rsidR="00CB38FF">
        <w:rPr>
          <w:rFonts w:ascii="Arial" w:hAnsi="Arial" w:cs="Arial"/>
          <w:bCs/>
          <w:sz w:val="22"/>
          <w:szCs w:val="22"/>
        </w:rPr>
        <w:t xml:space="preserve">, en apego a </w:t>
      </w:r>
      <w:r w:rsidR="00316EC9" w:rsidRPr="00D8691A">
        <w:rPr>
          <w:rFonts w:ascii="Arial" w:hAnsi="Arial" w:cs="Arial"/>
          <w:bCs/>
          <w:sz w:val="22"/>
          <w:szCs w:val="22"/>
        </w:rPr>
        <w:t>lo establecido en el artículo 12 de la Ley de Disciplina Financiera de las Entidades Federativas y los Municipios</w:t>
      </w:r>
      <w:r w:rsidR="00316EC9">
        <w:rPr>
          <w:rFonts w:ascii="Arial" w:hAnsi="Arial" w:cs="Arial"/>
          <w:bCs/>
          <w:sz w:val="22"/>
          <w:szCs w:val="22"/>
        </w:rPr>
        <w:t>.</w:t>
      </w:r>
    </w:p>
    <w:p w14:paraId="0A52EB0A" w14:textId="77777777" w:rsidR="00316EC9" w:rsidRPr="001F124A" w:rsidRDefault="00316EC9" w:rsidP="00C627BF">
      <w:pPr>
        <w:pStyle w:val="Ttulo2"/>
        <w:numPr>
          <w:ilvl w:val="1"/>
          <w:numId w:val="5"/>
        </w:numPr>
        <w:tabs>
          <w:tab w:val="left" w:pos="993"/>
        </w:tabs>
        <w:spacing w:before="240" w:after="240" w:line="276" w:lineRule="auto"/>
        <w:ind w:left="811" w:hanging="454"/>
        <w:rPr>
          <w:rFonts w:ascii="Arial" w:hAnsi="Arial" w:cs="Arial"/>
          <w:b/>
          <w:bCs/>
          <w:color w:val="auto"/>
          <w:sz w:val="22"/>
          <w:szCs w:val="22"/>
          <w:lang w:val="es-ES"/>
        </w:rPr>
      </w:pPr>
      <w:r w:rsidRPr="001F124A">
        <w:rPr>
          <w:rFonts w:ascii="Arial" w:hAnsi="Arial" w:cs="Arial"/>
          <w:b/>
          <w:bCs/>
          <w:color w:val="auto"/>
          <w:sz w:val="22"/>
          <w:szCs w:val="22"/>
          <w:lang w:val="es-ES"/>
        </w:rPr>
        <w:t>Fuentes de financiamiento para el ejercicio fiscal 2023</w:t>
      </w:r>
    </w:p>
    <w:tbl>
      <w:tblPr>
        <w:tblW w:w="5000" w:type="pct"/>
        <w:tblCellMar>
          <w:left w:w="72" w:type="dxa"/>
          <w:right w:w="72" w:type="dxa"/>
        </w:tblCellMar>
        <w:tblLook w:val="0000" w:firstRow="0" w:lastRow="0" w:firstColumn="0" w:lastColumn="0" w:noHBand="0" w:noVBand="0"/>
      </w:tblPr>
      <w:tblGrid>
        <w:gridCol w:w="7011"/>
        <w:gridCol w:w="1817"/>
      </w:tblGrid>
      <w:tr w:rsidR="00316EC9" w:rsidRPr="00CB38FF" w14:paraId="338A40A7" w14:textId="77777777" w:rsidTr="00C8226D">
        <w:trPr>
          <w:cantSplit/>
          <w:tblHeader/>
        </w:trPr>
        <w:tc>
          <w:tcPr>
            <w:tcW w:w="5000" w:type="pct"/>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noWrap/>
          </w:tcPr>
          <w:p w14:paraId="2A0F99C1" w14:textId="77777777" w:rsidR="00316EC9" w:rsidRPr="00CB38FF" w:rsidRDefault="00316EC9" w:rsidP="00316EC9">
            <w:pPr>
              <w:pStyle w:val="Texto"/>
              <w:spacing w:before="240" w:line="240" w:lineRule="auto"/>
              <w:ind w:firstLine="0"/>
              <w:jc w:val="center"/>
              <w:rPr>
                <w:rFonts w:cs="Arial"/>
                <w:b/>
                <w:bCs/>
                <w:szCs w:val="18"/>
              </w:rPr>
            </w:pPr>
            <w:r w:rsidRPr="00CB38FF">
              <w:rPr>
                <w:rFonts w:cs="Arial"/>
                <w:b/>
                <w:bCs/>
                <w:szCs w:val="18"/>
              </w:rPr>
              <w:t>Universidad Autónoma del Estado de Quintana Roo</w:t>
            </w:r>
          </w:p>
        </w:tc>
      </w:tr>
      <w:tr w:rsidR="00316EC9" w:rsidRPr="00CB38FF" w14:paraId="601CEAD4" w14:textId="77777777" w:rsidTr="00C8226D">
        <w:trPr>
          <w:cantSplit/>
          <w:tblHeader/>
        </w:trPr>
        <w:tc>
          <w:tcPr>
            <w:tcW w:w="5000" w:type="pct"/>
            <w:gridSpan w:val="2"/>
            <w:tcBorders>
              <w:top w:val="dotted" w:sz="4" w:space="0" w:color="auto"/>
              <w:left w:val="single" w:sz="4" w:space="0" w:color="auto"/>
              <w:bottom w:val="double" w:sz="4" w:space="0" w:color="auto"/>
              <w:right w:val="single" w:sz="4" w:space="0" w:color="auto"/>
            </w:tcBorders>
            <w:shd w:val="clear" w:color="auto" w:fill="F2F2F2" w:themeFill="background1" w:themeFillShade="F2"/>
          </w:tcPr>
          <w:p w14:paraId="59DF21B4" w14:textId="77777777" w:rsidR="00316EC9" w:rsidRPr="00CB38FF" w:rsidRDefault="00316EC9" w:rsidP="00316EC9">
            <w:pPr>
              <w:pStyle w:val="Texto"/>
              <w:spacing w:before="240" w:line="240" w:lineRule="auto"/>
              <w:ind w:firstLine="0"/>
              <w:jc w:val="center"/>
              <w:rPr>
                <w:rFonts w:cs="Arial"/>
                <w:b/>
                <w:bCs/>
                <w:szCs w:val="18"/>
              </w:rPr>
            </w:pPr>
            <w:r w:rsidRPr="00CB38FF">
              <w:rPr>
                <w:rFonts w:cs="Arial"/>
                <w:b/>
                <w:bCs/>
                <w:szCs w:val="18"/>
              </w:rPr>
              <w:t>Fuente de Financiamiento</w:t>
            </w:r>
          </w:p>
        </w:tc>
      </w:tr>
      <w:tr w:rsidR="00316EC9" w:rsidRPr="00CB38FF" w14:paraId="30DF9CBC" w14:textId="77777777" w:rsidTr="00CB38FF">
        <w:trPr>
          <w:cantSplit/>
        </w:trPr>
        <w:tc>
          <w:tcPr>
            <w:tcW w:w="3971" w:type="pct"/>
            <w:tcBorders>
              <w:top w:val="double" w:sz="4" w:space="0" w:color="auto"/>
              <w:left w:val="single" w:sz="6" w:space="0" w:color="auto"/>
              <w:bottom w:val="dotted" w:sz="4" w:space="0" w:color="auto"/>
              <w:right w:val="dotted" w:sz="4" w:space="0" w:color="auto"/>
            </w:tcBorders>
          </w:tcPr>
          <w:p w14:paraId="5069AB32" w14:textId="77777777" w:rsidR="00316EC9" w:rsidRPr="00CB38FF" w:rsidRDefault="00316EC9" w:rsidP="00316EC9">
            <w:pPr>
              <w:pStyle w:val="Texto"/>
              <w:spacing w:before="240" w:line="240" w:lineRule="auto"/>
              <w:ind w:firstLine="0"/>
              <w:jc w:val="center"/>
              <w:rPr>
                <w:rFonts w:cs="Arial"/>
                <w:szCs w:val="18"/>
              </w:rPr>
            </w:pPr>
            <w:r w:rsidRPr="00CB38FF">
              <w:rPr>
                <w:rFonts w:cs="Arial"/>
                <w:szCs w:val="18"/>
              </w:rPr>
              <w:t>Concepto</w:t>
            </w:r>
          </w:p>
        </w:tc>
        <w:tc>
          <w:tcPr>
            <w:tcW w:w="1029" w:type="pct"/>
            <w:tcBorders>
              <w:top w:val="double" w:sz="4" w:space="0" w:color="auto"/>
              <w:left w:val="dotted" w:sz="4" w:space="0" w:color="auto"/>
              <w:bottom w:val="dotted" w:sz="4" w:space="0" w:color="auto"/>
              <w:right w:val="single" w:sz="6" w:space="0" w:color="auto"/>
            </w:tcBorders>
          </w:tcPr>
          <w:p w14:paraId="00D97163" w14:textId="77777777" w:rsidR="00316EC9" w:rsidRPr="00CB38FF" w:rsidRDefault="00316EC9" w:rsidP="00316EC9">
            <w:pPr>
              <w:pStyle w:val="Texto"/>
              <w:spacing w:before="240" w:line="240" w:lineRule="auto"/>
              <w:ind w:firstLine="0"/>
              <w:jc w:val="center"/>
              <w:rPr>
                <w:rFonts w:cs="Arial"/>
                <w:szCs w:val="18"/>
              </w:rPr>
            </w:pPr>
            <w:r w:rsidRPr="00CB38FF">
              <w:rPr>
                <w:rFonts w:cs="Arial"/>
                <w:szCs w:val="18"/>
              </w:rPr>
              <w:t>Importe</w:t>
            </w:r>
          </w:p>
        </w:tc>
      </w:tr>
      <w:tr w:rsidR="00316EC9" w:rsidRPr="00CB38FF" w14:paraId="59FA00FD"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0D8CB3DD" w14:textId="77777777" w:rsidR="00316EC9" w:rsidRPr="00CB38FF" w:rsidRDefault="00316EC9" w:rsidP="00316EC9">
            <w:pPr>
              <w:pStyle w:val="Texto"/>
              <w:spacing w:before="240" w:line="240" w:lineRule="auto"/>
              <w:ind w:firstLine="0"/>
              <w:jc w:val="left"/>
              <w:rPr>
                <w:rFonts w:cs="Arial"/>
                <w:b/>
                <w:szCs w:val="18"/>
              </w:rPr>
            </w:pPr>
            <w:r w:rsidRPr="00CB38FF">
              <w:rPr>
                <w:rFonts w:cs="Arial"/>
                <w:b/>
                <w:szCs w:val="18"/>
              </w:rPr>
              <w:t>No Etiquetado</w:t>
            </w:r>
          </w:p>
        </w:tc>
        <w:tc>
          <w:tcPr>
            <w:tcW w:w="1029" w:type="pct"/>
            <w:tcBorders>
              <w:top w:val="dotted" w:sz="4" w:space="0" w:color="auto"/>
              <w:left w:val="dotted" w:sz="4" w:space="0" w:color="auto"/>
              <w:bottom w:val="dotted" w:sz="4" w:space="0" w:color="auto"/>
              <w:right w:val="single" w:sz="6" w:space="0" w:color="auto"/>
            </w:tcBorders>
            <w:vAlign w:val="center"/>
          </w:tcPr>
          <w:p w14:paraId="69DCE2E9" w14:textId="2462E68D" w:rsidR="00316EC9" w:rsidRPr="00CB38FF" w:rsidRDefault="00A24C3C" w:rsidP="00316EC9">
            <w:pPr>
              <w:pStyle w:val="Texto"/>
              <w:spacing w:before="240" w:line="240" w:lineRule="auto"/>
              <w:ind w:firstLine="0"/>
              <w:jc w:val="right"/>
              <w:rPr>
                <w:rFonts w:cs="Arial"/>
                <w:b/>
                <w:szCs w:val="18"/>
              </w:rPr>
            </w:pPr>
            <w:r w:rsidRPr="00A24C3C">
              <w:rPr>
                <w:rFonts w:cs="Arial"/>
                <w:b/>
                <w:bCs/>
                <w:color w:val="000000"/>
                <w:szCs w:val="18"/>
              </w:rPr>
              <w:t>250,848,521.00</w:t>
            </w:r>
          </w:p>
        </w:tc>
      </w:tr>
      <w:tr w:rsidR="00316EC9" w:rsidRPr="00CB38FF" w14:paraId="75B68473"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6704C120" w14:textId="77777777" w:rsidR="00316EC9" w:rsidRPr="00CB38FF" w:rsidRDefault="00316EC9" w:rsidP="00316EC9">
            <w:pPr>
              <w:pStyle w:val="Texto"/>
              <w:spacing w:before="240" w:line="240" w:lineRule="auto"/>
              <w:ind w:firstLine="0"/>
              <w:rPr>
                <w:rFonts w:cs="Arial"/>
                <w:szCs w:val="18"/>
              </w:rPr>
            </w:pPr>
            <w:r w:rsidRPr="00CB38FF">
              <w:rPr>
                <w:rFonts w:cs="Arial"/>
                <w:szCs w:val="18"/>
              </w:rPr>
              <w:t>Recursos Fiscales</w:t>
            </w:r>
          </w:p>
        </w:tc>
        <w:tc>
          <w:tcPr>
            <w:tcW w:w="1029" w:type="pct"/>
            <w:tcBorders>
              <w:top w:val="dotted" w:sz="4" w:space="0" w:color="auto"/>
              <w:left w:val="dotted" w:sz="4" w:space="0" w:color="auto"/>
              <w:bottom w:val="dotted" w:sz="4" w:space="0" w:color="auto"/>
              <w:right w:val="single" w:sz="6" w:space="0" w:color="auto"/>
            </w:tcBorders>
            <w:vAlign w:val="center"/>
          </w:tcPr>
          <w:p w14:paraId="3C71D2F3"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r w:rsidR="00316EC9" w:rsidRPr="00CB38FF" w14:paraId="230DE7FA"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76041740" w14:textId="77777777" w:rsidR="00316EC9" w:rsidRPr="00CB38FF" w:rsidRDefault="00316EC9" w:rsidP="00316EC9">
            <w:pPr>
              <w:pStyle w:val="Texto"/>
              <w:spacing w:before="240" w:line="240" w:lineRule="auto"/>
              <w:ind w:firstLine="0"/>
              <w:rPr>
                <w:rFonts w:cs="Arial"/>
                <w:szCs w:val="18"/>
              </w:rPr>
            </w:pPr>
            <w:r w:rsidRPr="00CB38FF">
              <w:rPr>
                <w:rFonts w:cs="Arial"/>
                <w:szCs w:val="18"/>
              </w:rPr>
              <w:lastRenderedPageBreak/>
              <w:t>Financiamientos Internos</w:t>
            </w:r>
          </w:p>
        </w:tc>
        <w:tc>
          <w:tcPr>
            <w:tcW w:w="1029" w:type="pct"/>
            <w:tcBorders>
              <w:top w:val="dotted" w:sz="4" w:space="0" w:color="auto"/>
              <w:left w:val="dotted" w:sz="4" w:space="0" w:color="auto"/>
              <w:bottom w:val="dotted" w:sz="4" w:space="0" w:color="auto"/>
              <w:right w:val="single" w:sz="6" w:space="0" w:color="auto"/>
            </w:tcBorders>
            <w:vAlign w:val="center"/>
          </w:tcPr>
          <w:p w14:paraId="15FCEC9C"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r w:rsidR="00316EC9" w:rsidRPr="00CB38FF" w14:paraId="402D9CD3"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67892A59" w14:textId="77777777" w:rsidR="00316EC9" w:rsidRPr="00CB38FF" w:rsidRDefault="00316EC9" w:rsidP="00316EC9">
            <w:pPr>
              <w:pStyle w:val="Texto"/>
              <w:spacing w:before="240" w:line="240" w:lineRule="auto"/>
              <w:ind w:firstLine="0"/>
              <w:rPr>
                <w:rFonts w:cs="Arial"/>
                <w:szCs w:val="18"/>
              </w:rPr>
            </w:pPr>
            <w:r w:rsidRPr="00CB38FF">
              <w:rPr>
                <w:rFonts w:cs="Arial"/>
                <w:szCs w:val="18"/>
              </w:rPr>
              <w:t>Financiamientos Externos</w:t>
            </w:r>
          </w:p>
        </w:tc>
        <w:tc>
          <w:tcPr>
            <w:tcW w:w="1029" w:type="pct"/>
            <w:tcBorders>
              <w:top w:val="dotted" w:sz="4" w:space="0" w:color="auto"/>
              <w:left w:val="dotted" w:sz="4" w:space="0" w:color="auto"/>
              <w:bottom w:val="dotted" w:sz="4" w:space="0" w:color="auto"/>
              <w:right w:val="single" w:sz="6" w:space="0" w:color="auto"/>
            </w:tcBorders>
            <w:vAlign w:val="center"/>
          </w:tcPr>
          <w:p w14:paraId="142A91F2"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r w:rsidR="00316EC9" w:rsidRPr="00CB38FF" w14:paraId="20CFED13"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30E60F10" w14:textId="77777777" w:rsidR="00316EC9" w:rsidRPr="00CB38FF" w:rsidRDefault="00316EC9" w:rsidP="00316EC9">
            <w:pPr>
              <w:pStyle w:val="Texto"/>
              <w:spacing w:before="240" w:line="240" w:lineRule="auto"/>
              <w:ind w:firstLine="0"/>
              <w:rPr>
                <w:rFonts w:cs="Arial"/>
                <w:szCs w:val="18"/>
              </w:rPr>
            </w:pPr>
            <w:r w:rsidRPr="00CB38FF">
              <w:rPr>
                <w:rFonts w:cs="Arial"/>
                <w:szCs w:val="18"/>
              </w:rPr>
              <w:t>Ingresos Propios</w:t>
            </w:r>
          </w:p>
        </w:tc>
        <w:tc>
          <w:tcPr>
            <w:tcW w:w="1029" w:type="pct"/>
            <w:tcBorders>
              <w:top w:val="dotted" w:sz="4" w:space="0" w:color="auto"/>
              <w:left w:val="dotted" w:sz="4" w:space="0" w:color="auto"/>
              <w:bottom w:val="dotted" w:sz="4" w:space="0" w:color="auto"/>
              <w:right w:val="single" w:sz="6" w:space="0" w:color="auto"/>
            </w:tcBorders>
            <w:vAlign w:val="center"/>
          </w:tcPr>
          <w:p w14:paraId="04DCAC70"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r w:rsidR="00316EC9" w:rsidRPr="00CB38FF" w14:paraId="0E9D866A"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63C6C811" w14:textId="77777777" w:rsidR="00316EC9" w:rsidRPr="00CB38FF" w:rsidRDefault="00316EC9" w:rsidP="00316EC9">
            <w:pPr>
              <w:pStyle w:val="Texto"/>
              <w:spacing w:before="240" w:line="240" w:lineRule="auto"/>
              <w:ind w:firstLine="0"/>
              <w:rPr>
                <w:rFonts w:cs="Arial"/>
                <w:szCs w:val="18"/>
              </w:rPr>
            </w:pPr>
            <w:r w:rsidRPr="00CB38FF">
              <w:rPr>
                <w:rFonts w:cs="Arial"/>
                <w:szCs w:val="18"/>
              </w:rPr>
              <w:t>Recursos Federales</w:t>
            </w:r>
          </w:p>
        </w:tc>
        <w:tc>
          <w:tcPr>
            <w:tcW w:w="1029" w:type="pct"/>
            <w:tcBorders>
              <w:top w:val="dotted" w:sz="4" w:space="0" w:color="auto"/>
              <w:left w:val="dotted" w:sz="4" w:space="0" w:color="auto"/>
              <w:bottom w:val="dotted" w:sz="4" w:space="0" w:color="auto"/>
              <w:right w:val="single" w:sz="6" w:space="0" w:color="auto"/>
            </w:tcBorders>
            <w:vAlign w:val="center"/>
          </w:tcPr>
          <w:p w14:paraId="5BF63008"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r w:rsidR="00316EC9" w:rsidRPr="00CB38FF" w14:paraId="17974D7E"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4C3A4C60" w14:textId="77777777" w:rsidR="00316EC9" w:rsidRPr="00CB38FF" w:rsidRDefault="00316EC9" w:rsidP="00316EC9">
            <w:pPr>
              <w:pStyle w:val="Texto"/>
              <w:spacing w:before="240" w:line="240" w:lineRule="auto"/>
              <w:ind w:firstLine="0"/>
              <w:rPr>
                <w:rFonts w:cs="Arial"/>
                <w:szCs w:val="18"/>
              </w:rPr>
            </w:pPr>
            <w:r w:rsidRPr="00CB38FF">
              <w:rPr>
                <w:rFonts w:cs="Arial"/>
                <w:szCs w:val="18"/>
              </w:rPr>
              <w:t>Recursos Estatales</w:t>
            </w:r>
          </w:p>
        </w:tc>
        <w:tc>
          <w:tcPr>
            <w:tcW w:w="1029" w:type="pct"/>
            <w:tcBorders>
              <w:top w:val="dotted" w:sz="4" w:space="0" w:color="auto"/>
              <w:left w:val="dotted" w:sz="4" w:space="0" w:color="auto"/>
              <w:bottom w:val="dotted" w:sz="4" w:space="0" w:color="auto"/>
              <w:right w:val="single" w:sz="6" w:space="0" w:color="auto"/>
            </w:tcBorders>
            <w:vAlign w:val="center"/>
          </w:tcPr>
          <w:p w14:paraId="7390DDBB" w14:textId="307FB374" w:rsidR="00316EC9" w:rsidRPr="00CB38FF" w:rsidRDefault="00A24C3C" w:rsidP="00316EC9">
            <w:pPr>
              <w:pStyle w:val="Texto"/>
              <w:spacing w:before="240" w:line="240" w:lineRule="auto"/>
              <w:ind w:firstLine="0"/>
              <w:jc w:val="right"/>
              <w:rPr>
                <w:rFonts w:cs="Arial"/>
                <w:szCs w:val="18"/>
              </w:rPr>
            </w:pPr>
            <w:r w:rsidRPr="00A24C3C">
              <w:rPr>
                <w:rFonts w:cs="Arial"/>
                <w:color w:val="000000"/>
                <w:szCs w:val="18"/>
              </w:rPr>
              <w:t>250,848,521.00</w:t>
            </w:r>
          </w:p>
        </w:tc>
      </w:tr>
      <w:tr w:rsidR="00316EC9" w:rsidRPr="00CB38FF" w14:paraId="0585A4B8"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2284864F" w14:textId="77777777" w:rsidR="00316EC9" w:rsidRPr="00CB38FF" w:rsidRDefault="00316EC9" w:rsidP="00316EC9">
            <w:pPr>
              <w:pStyle w:val="Texto"/>
              <w:spacing w:before="240" w:line="240" w:lineRule="auto"/>
              <w:ind w:firstLine="0"/>
              <w:rPr>
                <w:rFonts w:cs="Arial"/>
                <w:szCs w:val="18"/>
              </w:rPr>
            </w:pPr>
            <w:r w:rsidRPr="00CB38FF">
              <w:rPr>
                <w:rFonts w:cs="Arial"/>
                <w:szCs w:val="18"/>
              </w:rPr>
              <w:t>Otros Recursos de Libre Disposición</w:t>
            </w:r>
          </w:p>
        </w:tc>
        <w:tc>
          <w:tcPr>
            <w:tcW w:w="1029" w:type="pct"/>
            <w:tcBorders>
              <w:top w:val="dotted" w:sz="4" w:space="0" w:color="auto"/>
              <w:left w:val="dotted" w:sz="4" w:space="0" w:color="auto"/>
              <w:bottom w:val="dotted" w:sz="4" w:space="0" w:color="auto"/>
              <w:right w:val="single" w:sz="6" w:space="0" w:color="auto"/>
            </w:tcBorders>
            <w:vAlign w:val="center"/>
          </w:tcPr>
          <w:p w14:paraId="51214CA1"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r w:rsidR="00A24C3C" w:rsidRPr="00CB38FF" w14:paraId="1FB2F240" w14:textId="77777777" w:rsidTr="00B8367A">
        <w:trPr>
          <w:cantSplit/>
        </w:trPr>
        <w:tc>
          <w:tcPr>
            <w:tcW w:w="3971" w:type="pct"/>
            <w:tcBorders>
              <w:top w:val="dotted" w:sz="4" w:space="0" w:color="auto"/>
              <w:left w:val="single" w:sz="6" w:space="0" w:color="auto"/>
              <w:bottom w:val="dotted" w:sz="4" w:space="0" w:color="auto"/>
              <w:right w:val="dotted" w:sz="4" w:space="0" w:color="auto"/>
            </w:tcBorders>
          </w:tcPr>
          <w:p w14:paraId="730CCD5B" w14:textId="77777777" w:rsidR="00A24C3C" w:rsidRPr="00CB38FF" w:rsidRDefault="00A24C3C" w:rsidP="00A24C3C">
            <w:pPr>
              <w:pStyle w:val="Texto"/>
              <w:spacing w:before="240" w:line="240" w:lineRule="auto"/>
              <w:ind w:firstLine="0"/>
              <w:jc w:val="left"/>
              <w:rPr>
                <w:rFonts w:cs="Arial"/>
                <w:b/>
                <w:szCs w:val="18"/>
              </w:rPr>
            </w:pPr>
            <w:r w:rsidRPr="00CB38FF">
              <w:rPr>
                <w:rFonts w:cs="Arial"/>
                <w:b/>
                <w:szCs w:val="18"/>
              </w:rPr>
              <w:t>Etiquetado</w:t>
            </w:r>
          </w:p>
        </w:tc>
        <w:tc>
          <w:tcPr>
            <w:tcW w:w="1029" w:type="pct"/>
            <w:tcBorders>
              <w:top w:val="dotted" w:sz="4" w:space="0" w:color="auto"/>
              <w:left w:val="dotted" w:sz="4" w:space="0" w:color="auto"/>
              <w:bottom w:val="dotted" w:sz="4" w:space="0" w:color="auto"/>
              <w:right w:val="single" w:sz="6" w:space="0" w:color="auto"/>
            </w:tcBorders>
          </w:tcPr>
          <w:p w14:paraId="4D2F03D5" w14:textId="41C5FCC3" w:rsidR="00A24C3C" w:rsidRPr="00A24C3C" w:rsidRDefault="00A24C3C" w:rsidP="00A24C3C">
            <w:pPr>
              <w:pStyle w:val="Texto"/>
              <w:spacing w:before="240" w:line="240" w:lineRule="auto"/>
              <w:ind w:firstLine="0"/>
              <w:jc w:val="right"/>
              <w:rPr>
                <w:rFonts w:cs="Arial"/>
                <w:b/>
                <w:bCs/>
                <w:szCs w:val="18"/>
              </w:rPr>
            </w:pPr>
            <w:r w:rsidRPr="00A24C3C">
              <w:rPr>
                <w:b/>
                <w:bCs/>
              </w:rPr>
              <w:t xml:space="preserve">250,848,521.00 </w:t>
            </w:r>
          </w:p>
        </w:tc>
      </w:tr>
      <w:tr w:rsidR="00A24C3C" w:rsidRPr="00CB38FF" w14:paraId="1C83644F" w14:textId="77777777" w:rsidTr="00B8367A">
        <w:trPr>
          <w:cantSplit/>
        </w:trPr>
        <w:tc>
          <w:tcPr>
            <w:tcW w:w="3971" w:type="pct"/>
            <w:tcBorders>
              <w:top w:val="dotted" w:sz="4" w:space="0" w:color="auto"/>
              <w:left w:val="single" w:sz="6" w:space="0" w:color="auto"/>
              <w:bottom w:val="dotted" w:sz="4" w:space="0" w:color="auto"/>
              <w:right w:val="dotted" w:sz="4" w:space="0" w:color="auto"/>
            </w:tcBorders>
          </w:tcPr>
          <w:p w14:paraId="2F043BFF" w14:textId="77777777" w:rsidR="00A24C3C" w:rsidRPr="00CB38FF" w:rsidRDefault="00A24C3C" w:rsidP="00A24C3C">
            <w:pPr>
              <w:pStyle w:val="Texto"/>
              <w:spacing w:before="240" w:line="240" w:lineRule="auto"/>
              <w:ind w:firstLine="0"/>
              <w:rPr>
                <w:rFonts w:cs="Arial"/>
                <w:szCs w:val="18"/>
              </w:rPr>
            </w:pPr>
            <w:r w:rsidRPr="00CB38FF">
              <w:rPr>
                <w:rFonts w:cs="Arial"/>
                <w:szCs w:val="18"/>
              </w:rPr>
              <w:t>Recursos Federales</w:t>
            </w:r>
          </w:p>
        </w:tc>
        <w:tc>
          <w:tcPr>
            <w:tcW w:w="1029" w:type="pct"/>
            <w:tcBorders>
              <w:top w:val="dotted" w:sz="4" w:space="0" w:color="auto"/>
              <w:left w:val="dotted" w:sz="4" w:space="0" w:color="auto"/>
              <w:bottom w:val="dotted" w:sz="4" w:space="0" w:color="auto"/>
              <w:right w:val="single" w:sz="6" w:space="0" w:color="auto"/>
            </w:tcBorders>
          </w:tcPr>
          <w:p w14:paraId="507E68B2" w14:textId="0E23EDA9" w:rsidR="00A24C3C" w:rsidRPr="00CB38FF" w:rsidRDefault="00A24C3C" w:rsidP="00A24C3C">
            <w:pPr>
              <w:pStyle w:val="Texto"/>
              <w:spacing w:before="240" w:line="240" w:lineRule="auto"/>
              <w:ind w:firstLine="0"/>
              <w:jc w:val="right"/>
              <w:rPr>
                <w:rFonts w:cs="Arial"/>
                <w:szCs w:val="18"/>
              </w:rPr>
            </w:pPr>
            <w:r w:rsidRPr="000E4E82">
              <w:t xml:space="preserve">250,848,521.00 </w:t>
            </w:r>
          </w:p>
        </w:tc>
      </w:tr>
      <w:tr w:rsidR="00316EC9" w:rsidRPr="00CB38FF" w14:paraId="7A24B71F" w14:textId="77777777" w:rsidTr="00CB38FF">
        <w:trPr>
          <w:cantSplit/>
        </w:trPr>
        <w:tc>
          <w:tcPr>
            <w:tcW w:w="3971" w:type="pct"/>
            <w:tcBorders>
              <w:top w:val="dotted" w:sz="4" w:space="0" w:color="auto"/>
              <w:left w:val="single" w:sz="6" w:space="0" w:color="auto"/>
              <w:bottom w:val="dotted" w:sz="4" w:space="0" w:color="auto"/>
              <w:right w:val="dotted" w:sz="4" w:space="0" w:color="auto"/>
            </w:tcBorders>
          </w:tcPr>
          <w:p w14:paraId="77ABF6E6" w14:textId="77777777" w:rsidR="00316EC9" w:rsidRPr="00CB38FF" w:rsidRDefault="00316EC9" w:rsidP="00316EC9">
            <w:pPr>
              <w:pStyle w:val="Texto"/>
              <w:spacing w:before="240" w:line="240" w:lineRule="auto"/>
              <w:ind w:firstLine="0"/>
              <w:rPr>
                <w:rFonts w:cs="Arial"/>
                <w:szCs w:val="18"/>
              </w:rPr>
            </w:pPr>
            <w:r w:rsidRPr="00CB38FF">
              <w:rPr>
                <w:rFonts w:cs="Arial"/>
                <w:szCs w:val="18"/>
              </w:rPr>
              <w:t>Recursos Estatales</w:t>
            </w:r>
          </w:p>
        </w:tc>
        <w:tc>
          <w:tcPr>
            <w:tcW w:w="1029" w:type="pct"/>
            <w:tcBorders>
              <w:top w:val="dotted" w:sz="4" w:space="0" w:color="auto"/>
              <w:left w:val="dotted" w:sz="4" w:space="0" w:color="auto"/>
              <w:bottom w:val="dotted" w:sz="4" w:space="0" w:color="auto"/>
              <w:right w:val="single" w:sz="6" w:space="0" w:color="auto"/>
            </w:tcBorders>
            <w:vAlign w:val="center"/>
          </w:tcPr>
          <w:p w14:paraId="1B2BCB58"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r w:rsidR="00316EC9" w:rsidRPr="00CB38FF" w14:paraId="220FAF9C" w14:textId="77777777" w:rsidTr="00CB38FF">
        <w:trPr>
          <w:cantSplit/>
        </w:trPr>
        <w:tc>
          <w:tcPr>
            <w:tcW w:w="3971" w:type="pct"/>
            <w:tcBorders>
              <w:top w:val="dotted" w:sz="4" w:space="0" w:color="auto"/>
              <w:left w:val="single" w:sz="6" w:space="0" w:color="auto"/>
              <w:bottom w:val="single" w:sz="6" w:space="0" w:color="auto"/>
              <w:right w:val="dotted" w:sz="4" w:space="0" w:color="auto"/>
            </w:tcBorders>
          </w:tcPr>
          <w:p w14:paraId="6D921D64" w14:textId="77777777" w:rsidR="00316EC9" w:rsidRPr="00CB38FF" w:rsidRDefault="00316EC9" w:rsidP="00316EC9">
            <w:pPr>
              <w:pStyle w:val="Texto"/>
              <w:spacing w:before="240" w:line="240" w:lineRule="auto"/>
              <w:ind w:firstLine="0"/>
              <w:rPr>
                <w:rFonts w:cs="Arial"/>
                <w:szCs w:val="18"/>
              </w:rPr>
            </w:pPr>
            <w:r w:rsidRPr="00CB38FF">
              <w:rPr>
                <w:rFonts w:cs="Arial"/>
                <w:szCs w:val="18"/>
              </w:rPr>
              <w:t>Otros Recursos de Transferencias Federales Etiquetadas</w:t>
            </w:r>
          </w:p>
        </w:tc>
        <w:tc>
          <w:tcPr>
            <w:tcW w:w="1029" w:type="pct"/>
            <w:tcBorders>
              <w:top w:val="dotted" w:sz="4" w:space="0" w:color="auto"/>
              <w:left w:val="dotted" w:sz="4" w:space="0" w:color="auto"/>
              <w:bottom w:val="single" w:sz="6" w:space="0" w:color="auto"/>
              <w:right w:val="single" w:sz="6" w:space="0" w:color="auto"/>
            </w:tcBorders>
            <w:vAlign w:val="center"/>
          </w:tcPr>
          <w:p w14:paraId="197E6C5B" w14:textId="77777777" w:rsidR="00316EC9" w:rsidRPr="00CB38FF" w:rsidRDefault="00316EC9" w:rsidP="00316EC9">
            <w:pPr>
              <w:pStyle w:val="Texto"/>
              <w:spacing w:before="240" w:line="240" w:lineRule="auto"/>
              <w:ind w:firstLine="0"/>
              <w:jc w:val="right"/>
              <w:rPr>
                <w:rFonts w:cs="Arial"/>
                <w:szCs w:val="18"/>
              </w:rPr>
            </w:pPr>
            <w:r w:rsidRPr="00CB38FF">
              <w:rPr>
                <w:rFonts w:cs="Arial"/>
                <w:color w:val="000000"/>
                <w:szCs w:val="18"/>
              </w:rPr>
              <w:t xml:space="preserve">0.00 </w:t>
            </w:r>
          </w:p>
        </w:tc>
      </w:tr>
    </w:tbl>
    <w:p w14:paraId="4ED0B143" w14:textId="77777777" w:rsidR="00316EC9" w:rsidRDefault="00316EC9" w:rsidP="00316EC9">
      <w:pPr>
        <w:spacing w:before="0" w:after="160"/>
        <w:jc w:val="both"/>
        <w:rPr>
          <w:rFonts w:ascii="Arial" w:hAnsi="Arial" w:cs="Arial"/>
          <w:bCs/>
          <w:sz w:val="22"/>
          <w:szCs w:val="22"/>
        </w:rPr>
      </w:pPr>
    </w:p>
    <w:p w14:paraId="5D8AAEF3" w14:textId="77777777" w:rsidR="00316EC9" w:rsidRDefault="00316EC9" w:rsidP="00316EC9">
      <w:pPr>
        <w:spacing w:before="0" w:after="160"/>
        <w:jc w:val="both"/>
        <w:rPr>
          <w:rFonts w:ascii="Arial" w:hAnsi="Arial" w:cs="Arial"/>
          <w:bCs/>
          <w:sz w:val="22"/>
          <w:szCs w:val="22"/>
        </w:rPr>
      </w:pPr>
    </w:p>
    <w:p w14:paraId="2C667AB8" w14:textId="77777777" w:rsidR="00316EC9" w:rsidRPr="001F124A" w:rsidRDefault="00316EC9" w:rsidP="00C627BF">
      <w:pPr>
        <w:pStyle w:val="Ttulo2"/>
        <w:numPr>
          <w:ilvl w:val="1"/>
          <w:numId w:val="5"/>
        </w:numPr>
        <w:tabs>
          <w:tab w:val="left" w:pos="993"/>
        </w:tabs>
        <w:spacing w:before="240" w:after="240" w:line="276" w:lineRule="auto"/>
        <w:ind w:left="811" w:hanging="454"/>
        <w:rPr>
          <w:rFonts w:ascii="Arial" w:hAnsi="Arial" w:cs="Arial"/>
          <w:b/>
          <w:bCs/>
          <w:color w:val="auto"/>
          <w:sz w:val="22"/>
          <w:szCs w:val="22"/>
          <w:lang w:val="es-ES"/>
        </w:rPr>
      </w:pPr>
      <w:r w:rsidRPr="001F124A">
        <w:rPr>
          <w:rFonts w:ascii="Arial" w:hAnsi="Arial" w:cs="Arial"/>
          <w:b/>
          <w:bCs/>
          <w:color w:val="auto"/>
          <w:sz w:val="22"/>
          <w:szCs w:val="22"/>
          <w:lang w:val="es-ES"/>
        </w:rPr>
        <w:t>Formatos Ley de Disciplina Financiera</w:t>
      </w:r>
    </w:p>
    <w:p w14:paraId="727EA188" w14:textId="77777777" w:rsidR="00316EC9" w:rsidRPr="001F124A" w:rsidRDefault="00316EC9" w:rsidP="00384C1E">
      <w:pPr>
        <w:pStyle w:val="Prrafodelista"/>
        <w:keepNext/>
        <w:numPr>
          <w:ilvl w:val="0"/>
          <w:numId w:val="2"/>
        </w:numPr>
        <w:spacing w:before="240" w:after="240" w:line="276" w:lineRule="auto"/>
        <w:ind w:left="714" w:hanging="357"/>
        <w:contextualSpacing w:val="0"/>
        <w:jc w:val="both"/>
        <w:rPr>
          <w:rFonts w:ascii="Arial" w:hAnsi="Arial" w:cs="Arial"/>
          <w:b/>
          <w:bCs/>
        </w:rPr>
      </w:pPr>
      <w:r w:rsidRPr="001F124A">
        <w:rPr>
          <w:rFonts w:ascii="Arial" w:hAnsi="Arial" w:cs="Arial"/>
          <w:b/>
          <w:bCs/>
        </w:rPr>
        <w:t>Proyecciones y Resultados de los Ingresos</w:t>
      </w:r>
    </w:p>
    <w:p w14:paraId="7F07E38D" w14:textId="03166D7A" w:rsidR="00316EC9" w:rsidRPr="001F124A" w:rsidRDefault="00316EC9" w:rsidP="00384C1E">
      <w:pPr>
        <w:pStyle w:val="Prrafodelista"/>
        <w:keepNext/>
        <w:spacing w:before="240" w:after="240" w:line="276" w:lineRule="auto"/>
        <w:ind w:left="714"/>
        <w:contextualSpacing w:val="0"/>
        <w:jc w:val="both"/>
        <w:rPr>
          <w:rFonts w:ascii="Arial" w:hAnsi="Arial" w:cs="Arial"/>
          <w:b/>
          <w:bCs/>
        </w:rPr>
      </w:pPr>
      <w:r w:rsidRPr="001F124A">
        <w:rPr>
          <w:rFonts w:ascii="Arial" w:hAnsi="Arial" w:cs="Arial"/>
          <w:b/>
          <w:bCs/>
        </w:rPr>
        <w:t>Formato 7 a) Proyecciones de Ingresos -LDF</w:t>
      </w:r>
    </w:p>
    <w:tbl>
      <w:tblPr>
        <w:tblW w:w="5000" w:type="pct"/>
        <w:tblBorders>
          <w:top w:val="single" w:sz="4" w:space="0" w:color="auto"/>
          <w:left w:val="single" w:sz="4" w:space="0" w:color="auto"/>
          <w:bottom w:val="single" w:sz="4" w:space="0" w:color="auto"/>
          <w:right w:val="single" w:sz="4" w:space="0" w:color="auto"/>
        </w:tblBorders>
        <w:shd w:val="clear" w:color="auto" w:fill="C5E0B3"/>
        <w:tblCellMar>
          <w:left w:w="70" w:type="dxa"/>
          <w:right w:w="70" w:type="dxa"/>
        </w:tblCellMar>
        <w:tblLook w:val="04A0" w:firstRow="1" w:lastRow="0" w:firstColumn="1" w:lastColumn="0" w:noHBand="0" w:noVBand="1"/>
      </w:tblPr>
      <w:tblGrid>
        <w:gridCol w:w="2725"/>
        <w:gridCol w:w="1015"/>
        <w:gridCol w:w="1015"/>
        <w:gridCol w:w="1015"/>
        <w:gridCol w:w="1015"/>
        <w:gridCol w:w="1015"/>
        <w:gridCol w:w="1028"/>
      </w:tblGrid>
      <w:tr w:rsidR="00316EC9" w:rsidRPr="00CB38FF" w14:paraId="72E9AE16" w14:textId="77777777" w:rsidTr="00C8226D">
        <w:trPr>
          <w:trHeight w:val="20"/>
          <w:tblHeader/>
        </w:trPr>
        <w:tc>
          <w:tcPr>
            <w:tcW w:w="5000" w:type="pct"/>
            <w:gridSpan w:val="7"/>
            <w:tcBorders>
              <w:top w:val="single" w:sz="4" w:space="0" w:color="auto"/>
              <w:bottom w:val="dotted" w:sz="4" w:space="0" w:color="auto"/>
            </w:tcBorders>
            <w:shd w:val="clear" w:color="auto" w:fill="F2F2F2" w:themeFill="background1" w:themeFillShade="F2"/>
            <w:noWrap/>
            <w:vAlign w:val="center"/>
          </w:tcPr>
          <w:p w14:paraId="6CB18FE1" w14:textId="77777777" w:rsidR="00316EC9" w:rsidRPr="00BE1EBE" w:rsidRDefault="00316EC9"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Universidad Autónoma del Estado de Quintana Roo</w:t>
            </w:r>
          </w:p>
        </w:tc>
      </w:tr>
      <w:tr w:rsidR="00316EC9" w:rsidRPr="00CB38FF" w14:paraId="68DEF073" w14:textId="77777777" w:rsidTr="00C8226D">
        <w:trPr>
          <w:trHeight w:val="20"/>
          <w:tblHeader/>
        </w:trPr>
        <w:tc>
          <w:tcPr>
            <w:tcW w:w="5000" w:type="pct"/>
            <w:gridSpan w:val="7"/>
            <w:tcBorders>
              <w:top w:val="dotted" w:sz="4" w:space="0" w:color="auto"/>
              <w:bottom w:val="dotted" w:sz="4" w:space="0" w:color="auto"/>
            </w:tcBorders>
            <w:shd w:val="clear" w:color="auto" w:fill="F2F2F2" w:themeFill="background1" w:themeFillShade="F2"/>
            <w:noWrap/>
            <w:vAlign w:val="center"/>
          </w:tcPr>
          <w:p w14:paraId="09C86BDF" w14:textId="77777777" w:rsidR="00316EC9" w:rsidRPr="00BE1EBE" w:rsidRDefault="00316EC9"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Proyecciones de Ingresos - LDF</w:t>
            </w:r>
          </w:p>
        </w:tc>
      </w:tr>
      <w:tr w:rsidR="00316EC9" w:rsidRPr="00CB38FF" w14:paraId="24BA53C3" w14:textId="77777777" w:rsidTr="00C8226D">
        <w:trPr>
          <w:trHeight w:val="20"/>
          <w:tblHeader/>
        </w:trPr>
        <w:tc>
          <w:tcPr>
            <w:tcW w:w="5000" w:type="pct"/>
            <w:gridSpan w:val="7"/>
            <w:tcBorders>
              <w:top w:val="dotted" w:sz="4" w:space="0" w:color="auto"/>
              <w:bottom w:val="dotted" w:sz="4" w:space="0" w:color="auto"/>
            </w:tcBorders>
            <w:shd w:val="clear" w:color="auto" w:fill="F2F2F2" w:themeFill="background1" w:themeFillShade="F2"/>
            <w:noWrap/>
            <w:vAlign w:val="center"/>
          </w:tcPr>
          <w:p w14:paraId="4BBB4C96" w14:textId="77777777" w:rsidR="00316EC9" w:rsidRPr="00BE1EBE" w:rsidRDefault="00316EC9"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(PESOS)</w:t>
            </w:r>
          </w:p>
          <w:p w14:paraId="6B75E40A" w14:textId="77777777" w:rsidR="00316EC9" w:rsidRPr="00BE1EBE" w:rsidRDefault="00316EC9"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 xml:space="preserve">(CIFRAS NOMINALES) </w:t>
            </w:r>
          </w:p>
        </w:tc>
      </w:tr>
      <w:tr w:rsidR="00FA1424" w:rsidRPr="00CB38FF" w14:paraId="6C705349" w14:textId="77777777" w:rsidTr="00C8226D">
        <w:trPr>
          <w:trHeight w:val="373"/>
          <w:tblHeader/>
        </w:trPr>
        <w:tc>
          <w:tcPr>
            <w:tcW w:w="1543" w:type="pct"/>
            <w:tcBorders>
              <w:top w:val="dotted" w:sz="4" w:space="0" w:color="auto"/>
              <w:left w:val="single" w:sz="4" w:space="0" w:color="auto"/>
              <w:bottom w:val="double" w:sz="4" w:space="0" w:color="auto"/>
              <w:right w:val="dotted" w:sz="4" w:space="0" w:color="auto"/>
            </w:tcBorders>
            <w:shd w:val="clear" w:color="auto" w:fill="F2F2F2" w:themeFill="background1" w:themeFillShade="F2"/>
            <w:noWrap/>
            <w:vAlign w:val="center"/>
          </w:tcPr>
          <w:p w14:paraId="1B2C2AB2" w14:textId="1F1C9E2D" w:rsidR="004040FE" w:rsidRPr="00BE1EBE" w:rsidRDefault="004040FE"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Concepto</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19F2925C" w14:textId="17D18EE4" w:rsidR="004040FE" w:rsidRPr="00BE1EBE" w:rsidRDefault="004040FE"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2023</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09E5A373" w14:textId="2F0ADB09" w:rsidR="004040FE" w:rsidRPr="00BE1EBE" w:rsidRDefault="004040FE"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2024</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49BC25F4" w14:textId="65B1754F" w:rsidR="004040FE" w:rsidRPr="00BE1EBE" w:rsidRDefault="004040FE"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2025</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5208DDCD" w14:textId="47FFDDFD" w:rsidR="004040FE" w:rsidRPr="00BE1EBE" w:rsidRDefault="004040FE"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2026</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3931EB59" w14:textId="572F6CB2" w:rsidR="004040FE" w:rsidRPr="00BE1EBE" w:rsidRDefault="004040FE"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2027</w:t>
            </w:r>
          </w:p>
        </w:tc>
        <w:tc>
          <w:tcPr>
            <w:tcW w:w="580" w:type="pct"/>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4B1E820F" w14:textId="70E776A9" w:rsidR="004040FE" w:rsidRPr="00BE1EBE" w:rsidRDefault="004040FE" w:rsidP="00BE1EBE">
            <w:pPr>
              <w:pStyle w:val="Texto"/>
              <w:spacing w:before="240" w:after="100" w:line="240" w:lineRule="auto"/>
              <w:ind w:firstLine="0"/>
              <w:jc w:val="center"/>
              <w:rPr>
                <w:rFonts w:cs="Arial"/>
                <w:b/>
                <w:bCs/>
                <w:sz w:val="16"/>
                <w:szCs w:val="16"/>
                <w:lang w:val="es-MX"/>
              </w:rPr>
            </w:pPr>
            <w:r w:rsidRPr="00BE1EBE">
              <w:rPr>
                <w:rFonts w:cs="Arial"/>
                <w:b/>
                <w:bCs/>
                <w:sz w:val="16"/>
                <w:szCs w:val="16"/>
                <w:lang w:val="es-MX"/>
              </w:rPr>
              <w:t>2028</w:t>
            </w:r>
          </w:p>
        </w:tc>
      </w:tr>
      <w:tr w:rsidR="00FA1424" w:rsidRPr="00CB38FF" w14:paraId="551AC502"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top w:val="double" w:sz="4" w:space="0" w:color="auto"/>
              <w:left w:val="single" w:sz="4" w:space="0" w:color="auto"/>
              <w:right w:val="single" w:sz="4" w:space="0" w:color="auto"/>
            </w:tcBorders>
            <w:shd w:val="clear" w:color="auto" w:fill="auto"/>
          </w:tcPr>
          <w:p w14:paraId="2C380F8E" w14:textId="77777777" w:rsidR="00316EC9" w:rsidRPr="00CB38FF" w:rsidRDefault="00316EC9" w:rsidP="00316EC9">
            <w:pPr>
              <w:pStyle w:val="Texto"/>
              <w:spacing w:after="0" w:line="60" w:lineRule="exact"/>
              <w:ind w:firstLine="0"/>
              <w:rPr>
                <w:rFonts w:cs="Arial"/>
                <w:sz w:val="14"/>
                <w:szCs w:val="14"/>
                <w:lang w:val="es-MX"/>
              </w:rPr>
            </w:pPr>
          </w:p>
        </w:tc>
        <w:tc>
          <w:tcPr>
            <w:tcW w:w="575" w:type="pct"/>
            <w:tcBorders>
              <w:top w:val="double" w:sz="4" w:space="0" w:color="auto"/>
              <w:left w:val="single" w:sz="4" w:space="0" w:color="auto"/>
              <w:right w:val="single" w:sz="4" w:space="0" w:color="auto"/>
            </w:tcBorders>
            <w:shd w:val="clear" w:color="auto" w:fill="auto"/>
          </w:tcPr>
          <w:p w14:paraId="7DB9941F" w14:textId="77777777" w:rsidR="00316EC9" w:rsidRPr="00CB38FF" w:rsidRDefault="00316EC9" w:rsidP="00316EC9">
            <w:pPr>
              <w:pStyle w:val="Texto"/>
              <w:spacing w:after="0" w:line="60" w:lineRule="exact"/>
              <w:ind w:left="-28" w:right="-28" w:firstLine="0"/>
              <w:jc w:val="center"/>
              <w:rPr>
                <w:rFonts w:cs="Arial"/>
                <w:sz w:val="14"/>
                <w:szCs w:val="14"/>
                <w:lang w:val="es-MX"/>
              </w:rPr>
            </w:pPr>
          </w:p>
        </w:tc>
        <w:tc>
          <w:tcPr>
            <w:tcW w:w="575" w:type="pct"/>
            <w:tcBorders>
              <w:top w:val="double" w:sz="4" w:space="0" w:color="auto"/>
              <w:left w:val="single" w:sz="4" w:space="0" w:color="auto"/>
              <w:right w:val="single" w:sz="4" w:space="0" w:color="auto"/>
            </w:tcBorders>
            <w:shd w:val="clear" w:color="auto" w:fill="auto"/>
          </w:tcPr>
          <w:p w14:paraId="53746BC9" w14:textId="77777777" w:rsidR="00316EC9" w:rsidRPr="00CB38FF" w:rsidRDefault="00316EC9" w:rsidP="00316EC9">
            <w:pPr>
              <w:pStyle w:val="Texto"/>
              <w:spacing w:after="0" w:line="60" w:lineRule="exact"/>
              <w:ind w:left="-28" w:right="-28" w:firstLine="0"/>
              <w:jc w:val="center"/>
              <w:rPr>
                <w:rFonts w:cs="Arial"/>
                <w:sz w:val="14"/>
                <w:szCs w:val="14"/>
                <w:lang w:val="es-MX"/>
              </w:rPr>
            </w:pPr>
          </w:p>
        </w:tc>
        <w:tc>
          <w:tcPr>
            <w:tcW w:w="575" w:type="pct"/>
            <w:tcBorders>
              <w:top w:val="double" w:sz="4" w:space="0" w:color="auto"/>
              <w:left w:val="single" w:sz="4" w:space="0" w:color="auto"/>
              <w:right w:val="single" w:sz="4" w:space="0" w:color="auto"/>
            </w:tcBorders>
            <w:shd w:val="clear" w:color="auto" w:fill="auto"/>
          </w:tcPr>
          <w:p w14:paraId="3457E80B" w14:textId="77777777" w:rsidR="00316EC9" w:rsidRPr="00CB38FF" w:rsidRDefault="00316EC9" w:rsidP="00316EC9">
            <w:pPr>
              <w:pStyle w:val="Texto"/>
              <w:spacing w:after="0" w:line="60" w:lineRule="exact"/>
              <w:ind w:left="-28" w:right="-28" w:firstLine="0"/>
              <w:jc w:val="center"/>
              <w:rPr>
                <w:rFonts w:cs="Arial"/>
                <w:sz w:val="14"/>
                <w:szCs w:val="14"/>
                <w:lang w:val="es-MX"/>
              </w:rPr>
            </w:pPr>
          </w:p>
        </w:tc>
        <w:tc>
          <w:tcPr>
            <w:tcW w:w="575" w:type="pct"/>
            <w:tcBorders>
              <w:top w:val="double" w:sz="4" w:space="0" w:color="auto"/>
              <w:left w:val="single" w:sz="4" w:space="0" w:color="auto"/>
              <w:right w:val="single" w:sz="4" w:space="0" w:color="auto"/>
            </w:tcBorders>
            <w:shd w:val="clear" w:color="auto" w:fill="auto"/>
          </w:tcPr>
          <w:p w14:paraId="2B6DC8A9" w14:textId="77777777" w:rsidR="00316EC9" w:rsidRPr="00CB38FF" w:rsidRDefault="00316EC9" w:rsidP="00316EC9">
            <w:pPr>
              <w:pStyle w:val="Texto"/>
              <w:spacing w:after="0" w:line="60" w:lineRule="exact"/>
              <w:ind w:left="-28" w:right="-28" w:firstLine="0"/>
              <w:jc w:val="center"/>
              <w:rPr>
                <w:rFonts w:cs="Arial"/>
                <w:sz w:val="14"/>
                <w:szCs w:val="14"/>
                <w:lang w:val="es-MX"/>
              </w:rPr>
            </w:pPr>
          </w:p>
        </w:tc>
        <w:tc>
          <w:tcPr>
            <w:tcW w:w="575" w:type="pct"/>
            <w:tcBorders>
              <w:top w:val="double" w:sz="4" w:space="0" w:color="auto"/>
              <w:left w:val="single" w:sz="4" w:space="0" w:color="auto"/>
              <w:right w:val="single" w:sz="4" w:space="0" w:color="auto"/>
            </w:tcBorders>
            <w:shd w:val="clear" w:color="auto" w:fill="auto"/>
          </w:tcPr>
          <w:p w14:paraId="2DB7CCFE" w14:textId="77777777" w:rsidR="00316EC9" w:rsidRPr="00CB38FF" w:rsidRDefault="00316EC9" w:rsidP="00316EC9">
            <w:pPr>
              <w:pStyle w:val="Texto"/>
              <w:spacing w:after="0" w:line="60" w:lineRule="exact"/>
              <w:ind w:left="-28" w:right="-28" w:firstLine="0"/>
              <w:jc w:val="center"/>
              <w:rPr>
                <w:rFonts w:cs="Arial"/>
                <w:sz w:val="14"/>
                <w:szCs w:val="14"/>
                <w:lang w:val="es-MX"/>
              </w:rPr>
            </w:pPr>
          </w:p>
        </w:tc>
        <w:tc>
          <w:tcPr>
            <w:tcW w:w="580" w:type="pct"/>
            <w:tcBorders>
              <w:top w:val="double" w:sz="4" w:space="0" w:color="auto"/>
              <w:left w:val="single" w:sz="4" w:space="0" w:color="auto"/>
              <w:right w:val="single" w:sz="4" w:space="0" w:color="auto"/>
            </w:tcBorders>
            <w:shd w:val="clear" w:color="auto" w:fill="auto"/>
          </w:tcPr>
          <w:p w14:paraId="7F3FFEB1" w14:textId="77777777" w:rsidR="00316EC9" w:rsidRPr="00CB38FF" w:rsidRDefault="00316EC9" w:rsidP="00316EC9">
            <w:pPr>
              <w:pStyle w:val="Texto"/>
              <w:spacing w:after="0" w:line="60" w:lineRule="exact"/>
              <w:ind w:left="-28" w:right="-28" w:firstLine="0"/>
              <w:jc w:val="center"/>
              <w:rPr>
                <w:rFonts w:cs="Arial"/>
                <w:sz w:val="14"/>
                <w:szCs w:val="14"/>
                <w:lang w:val="es-MX"/>
              </w:rPr>
            </w:pPr>
          </w:p>
        </w:tc>
      </w:tr>
      <w:tr w:rsidR="007242D9" w:rsidRPr="00CB38FF" w14:paraId="267E7FE1"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7F04CF8A" w14:textId="77777777" w:rsidR="007242D9" w:rsidRPr="00CB38FF" w:rsidRDefault="007242D9" w:rsidP="007242D9">
            <w:pPr>
              <w:pStyle w:val="Texto"/>
              <w:numPr>
                <w:ilvl w:val="3"/>
                <w:numId w:val="26"/>
              </w:numPr>
              <w:spacing w:before="20" w:after="20" w:line="240" w:lineRule="auto"/>
              <w:ind w:left="209" w:hanging="209"/>
              <w:jc w:val="left"/>
              <w:rPr>
                <w:rFonts w:cs="Arial"/>
                <w:b/>
                <w:bCs/>
                <w:sz w:val="14"/>
                <w:szCs w:val="14"/>
                <w:lang w:val="es-MX"/>
              </w:rPr>
            </w:pPr>
            <w:r w:rsidRPr="00CB38FF">
              <w:rPr>
                <w:rFonts w:cs="Arial"/>
                <w:b/>
                <w:bCs/>
                <w:sz w:val="14"/>
                <w:szCs w:val="14"/>
                <w:lang w:val="es-MX"/>
              </w:rPr>
              <w:t>Ingresos de Libre Disposición (1=A+B+C+D+E+F+G+H+I+J+K+L)</w:t>
            </w:r>
          </w:p>
        </w:tc>
        <w:tc>
          <w:tcPr>
            <w:tcW w:w="575" w:type="pct"/>
            <w:tcBorders>
              <w:left w:val="single" w:sz="4" w:space="0" w:color="auto"/>
              <w:right w:val="single" w:sz="4" w:space="0" w:color="auto"/>
            </w:tcBorders>
            <w:shd w:val="clear" w:color="auto" w:fill="auto"/>
            <w:vAlign w:val="center"/>
          </w:tcPr>
          <w:p w14:paraId="769ADDF6" w14:textId="28B2D093"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250,848,521</w:t>
            </w:r>
          </w:p>
        </w:tc>
        <w:tc>
          <w:tcPr>
            <w:tcW w:w="575" w:type="pct"/>
            <w:tcBorders>
              <w:left w:val="single" w:sz="4" w:space="0" w:color="auto"/>
              <w:right w:val="single" w:sz="4" w:space="0" w:color="auto"/>
            </w:tcBorders>
            <w:shd w:val="clear" w:color="auto" w:fill="auto"/>
            <w:vAlign w:val="center"/>
          </w:tcPr>
          <w:p w14:paraId="2E4217E3" w14:textId="4A206016"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256,859,411</w:t>
            </w:r>
          </w:p>
        </w:tc>
        <w:tc>
          <w:tcPr>
            <w:tcW w:w="575" w:type="pct"/>
            <w:tcBorders>
              <w:left w:val="single" w:sz="4" w:space="0" w:color="auto"/>
              <w:right w:val="single" w:sz="4" w:space="0" w:color="auto"/>
            </w:tcBorders>
            <w:shd w:val="clear" w:color="auto" w:fill="auto"/>
            <w:vAlign w:val="center"/>
          </w:tcPr>
          <w:p w14:paraId="389B1A22" w14:textId="0FD94DCC"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263,044,554</w:t>
            </w:r>
          </w:p>
        </w:tc>
        <w:tc>
          <w:tcPr>
            <w:tcW w:w="575" w:type="pct"/>
            <w:tcBorders>
              <w:left w:val="single" w:sz="4" w:space="0" w:color="auto"/>
              <w:right w:val="single" w:sz="4" w:space="0" w:color="auto"/>
            </w:tcBorders>
            <w:shd w:val="clear" w:color="auto" w:fill="auto"/>
            <w:vAlign w:val="center"/>
          </w:tcPr>
          <w:p w14:paraId="31466CCF" w14:textId="3742612B"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269,409,146</w:t>
            </w:r>
          </w:p>
        </w:tc>
        <w:tc>
          <w:tcPr>
            <w:tcW w:w="575" w:type="pct"/>
            <w:tcBorders>
              <w:left w:val="single" w:sz="4" w:space="0" w:color="auto"/>
              <w:right w:val="single" w:sz="4" w:space="0" w:color="auto"/>
            </w:tcBorders>
            <w:shd w:val="clear" w:color="auto" w:fill="auto"/>
            <w:vAlign w:val="center"/>
          </w:tcPr>
          <w:p w14:paraId="75C90E99" w14:textId="0ED34D03"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275,958,541</w:t>
            </w:r>
          </w:p>
        </w:tc>
        <w:tc>
          <w:tcPr>
            <w:tcW w:w="580" w:type="pct"/>
            <w:tcBorders>
              <w:left w:val="single" w:sz="4" w:space="0" w:color="auto"/>
              <w:right w:val="single" w:sz="4" w:space="0" w:color="auto"/>
            </w:tcBorders>
            <w:shd w:val="clear" w:color="auto" w:fill="auto"/>
            <w:vAlign w:val="center"/>
          </w:tcPr>
          <w:p w14:paraId="3D41F5C6" w14:textId="7AEBBCB9"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282,698,253</w:t>
            </w:r>
          </w:p>
        </w:tc>
      </w:tr>
      <w:tr w:rsidR="00FA1424" w:rsidRPr="00CB38FF" w14:paraId="596E28EB"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5DFC9122"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Impuestos</w:t>
            </w:r>
          </w:p>
        </w:tc>
        <w:tc>
          <w:tcPr>
            <w:tcW w:w="575" w:type="pct"/>
            <w:tcBorders>
              <w:left w:val="single" w:sz="4" w:space="0" w:color="auto"/>
              <w:right w:val="single" w:sz="4" w:space="0" w:color="auto"/>
            </w:tcBorders>
            <w:shd w:val="clear" w:color="auto" w:fill="auto"/>
            <w:vAlign w:val="center"/>
          </w:tcPr>
          <w:p w14:paraId="3D58C09C" w14:textId="1DDD1E52"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0E1F2CC" w14:textId="3DE2C93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72C3295" w14:textId="076DF54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59D59FF" w14:textId="389AF64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0923347" w14:textId="3D2C3D5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03C5E1A5" w14:textId="2E1C844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75FFC3E6"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7224AAA0"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Cuotas y Aportaciones de Seguridad Social</w:t>
            </w:r>
          </w:p>
        </w:tc>
        <w:tc>
          <w:tcPr>
            <w:tcW w:w="575" w:type="pct"/>
            <w:tcBorders>
              <w:left w:val="single" w:sz="4" w:space="0" w:color="auto"/>
              <w:right w:val="single" w:sz="4" w:space="0" w:color="auto"/>
            </w:tcBorders>
            <w:shd w:val="clear" w:color="auto" w:fill="auto"/>
            <w:vAlign w:val="center"/>
          </w:tcPr>
          <w:p w14:paraId="03B2A242" w14:textId="561D6CD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7076144" w14:textId="114018E1"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12B5CBF" w14:textId="24885F0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791ECB8" w14:textId="35BF5FA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43326E3" w14:textId="5EC75E6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59679659" w14:textId="6480E461"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285BD9BE"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700B3A26"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Contribuciones de Mejoras</w:t>
            </w:r>
          </w:p>
        </w:tc>
        <w:tc>
          <w:tcPr>
            <w:tcW w:w="575" w:type="pct"/>
            <w:tcBorders>
              <w:left w:val="single" w:sz="4" w:space="0" w:color="auto"/>
              <w:right w:val="single" w:sz="4" w:space="0" w:color="auto"/>
            </w:tcBorders>
            <w:shd w:val="clear" w:color="auto" w:fill="auto"/>
            <w:vAlign w:val="center"/>
          </w:tcPr>
          <w:p w14:paraId="79C2BDB6" w14:textId="34C84E95"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3EF4DD56" w14:textId="323B0D05"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2DC0D93" w14:textId="2E94F64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F01985E" w14:textId="0D183398"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B3F316D" w14:textId="6F5D695B"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2258164A" w14:textId="2628C035"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19999668"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66BD2517"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lastRenderedPageBreak/>
              <w:t>Derechos</w:t>
            </w:r>
          </w:p>
        </w:tc>
        <w:tc>
          <w:tcPr>
            <w:tcW w:w="575" w:type="pct"/>
            <w:tcBorders>
              <w:left w:val="single" w:sz="4" w:space="0" w:color="auto"/>
              <w:right w:val="single" w:sz="4" w:space="0" w:color="auto"/>
            </w:tcBorders>
            <w:shd w:val="clear" w:color="auto" w:fill="auto"/>
            <w:vAlign w:val="center"/>
          </w:tcPr>
          <w:p w14:paraId="0144BFBF" w14:textId="53342CC1"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57CB470" w14:textId="57CC8DCC"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C23136A" w14:textId="12A98EA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8ACAFEF" w14:textId="635A6E5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3E64947" w14:textId="5487BB08"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54960062" w14:textId="2189739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01A1D785"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342BCF5A"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Productos</w:t>
            </w:r>
          </w:p>
        </w:tc>
        <w:tc>
          <w:tcPr>
            <w:tcW w:w="575" w:type="pct"/>
            <w:tcBorders>
              <w:left w:val="single" w:sz="4" w:space="0" w:color="auto"/>
              <w:right w:val="single" w:sz="4" w:space="0" w:color="auto"/>
            </w:tcBorders>
            <w:shd w:val="clear" w:color="auto" w:fill="auto"/>
            <w:vAlign w:val="center"/>
          </w:tcPr>
          <w:p w14:paraId="0FBE72AF" w14:textId="3A73E3D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84265E3" w14:textId="63BFD10C"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64B85CA" w14:textId="7E87A86E"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A58656E" w14:textId="2DA7C66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C381F01" w14:textId="136FBAF1"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600A2E5F" w14:textId="40846D9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6AF68432"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11"/>
        </w:trPr>
        <w:tc>
          <w:tcPr>
            <w:tcW w:w="1543" w:type="pct"/>
            <w:tcBorders>
              <w:left w:val="single" w:sz="4" w:space="0" w:color="auto"/>
              <w:right w:val="single" w:sz="4" w:space="0" w:color="auto"/>
            </w:tcBorders>
            <w:shd w:val="clear" w:color="auto" w:fill="auto"/>
          </w:tcPr>
          <w:p w14:paraId="38D5B719"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Aprovechamientos</w:t>
            </w:r>
          </w:p>
        </w:tc>
        <w:tc>
          <w:tcPr>
            <w:tcW w:w="575" w:type="pct"/>
            <w:tcBorders>
              <w:left w:val="single" w:sz="4" w:space="0" w:color="auto"/>
              <w:right w:val="single" w:sz="4" w:space="0" w:color="auto"/>
            </w:tcBorders>
            <w:shd w:val="clear" w:color="auto" w:fill="auto"/>
            <w:vAlign w:val="center"/>
          </w:tcPr>
          <w:p w14:paraId="79DE133F" w14:textId="72D71EB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7954308" w14:textId="3B6B321E"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4398085" w14:textId="1950243A"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D043665" w14:textId="07E8A5E2"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5A7B6DB" w14:textId="7A19366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2E1EB445" w14:textId="59E86684"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6CD46C4E"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0E3A56CC"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Ingresos por Venta de Bienes y Prestación de Servicios</w:t>
            </w:r>
          </w:p>
        </w:tc>
        <w:tc>
          <w:tcPr>
            <w:tcW w:w="575" w:type="pct"/>
            <w:tcBorders>
              <w:left w:val="single" w:sz="4" w:space="0" w:color="auto"/>
              <w:right w:val="single" w:sz="4" w:space="0" w:color="auto"/>
            </w:tcBorders>
            <w:shd w:val="clear" w:color="auto" w:fill="auto"/>
            <w:vAlign w:val="center"/>
          </w:tcPr>
          <w:p w14:paraId="6F20817C" w14:textId="16B9C1FE"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D1466C9" w14:textId="0251BB5D"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2B806DC" w14:textId="14597B3A"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8EBF799" w14:textId="6EFD85F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F865B9B" w14:textId="5B60E2C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40753DE6" w14:textId="2F54229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6ACD36C7"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2C4BDEAE"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Participaciones</w:t>
            </w:r>
          </w:p>
        </w:tc>
        <w:tc>
          <w:tcPr>
            <w:tcW w:w="575" w:type="pct"/>
            <w:tcBorders>
              <w:left w:val="single" w:sz="4" w:space="0" w:color="auto"/>
              <w:right w:val="single" w:sz="4" w:space="0" w:color="auto"/>
            </w:tcBorders>
            <w:shd w:val="clear" w:color="auto" w:fill="auto"/>
            <w:vAlign w:val="center"/>
          </w:tcPr>
          <w:p w14:paraId="75AA73E0" w14:textId="4476978E"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72C6132" w14:textId="7E0C5E42"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6C9988B6" w14:textId="1407B07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91EAE3E" w14:textId="64E77ADE"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90F71BE" w14:textId="78561AE1"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308B4B1C" w14:textId="5E0E69A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1CC3CAA3"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5DBB66AE"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Incentivos Derivados de la Colaboración Fiscal</w:t>
            </w:r>
          </w:p>
        </w:tc>
        <w:tc>
          <w:tcPr>
            <w:tcW w:w="575" w:type="pct"/>
            <w:tcBorders>
              <w:left w:val="single" w:sz="4" w:space="0" w:color="auto"/>
              <w:right w:val="single" w:sz="4" w:space="0" w:color="auto"/>
            </w:tcBorders>
            <w:shd w:val="clear" w:color="auto" w:fill="auto"/>
            <w:vAlign w:val="center"/>
          </w:tcPr>
          <w:p w14:paraId="795EFABF" w14:textId="567A29EB"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BC673E9" w14:textId="4B71251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7599BAC" w14:textId="3B5D8E1A"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63B5C9C8" w14:textId="0D3BFE6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00AF59E" w14:textId="5DA7858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4F7D80D2" w14:textId="513F3120"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7242D9" w:rsidRPr="00CB38FF" w14:paraId="46ACFF65"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1E419A98" w14:textId="77777777" w:rsidR="007242D9" w:rsidRPr="00CB38FF" w:rsidRDefault="007242D9" w:rsidP="007242D9">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Transferencias y Asignaciones</w:t>
            </w:r>
          </w:p>
        </w:tc>
        <w:tc>
          <w:tcPr>
            <w:tcW w:w="575" w:type="pct"/>
            <w:tcBorders>
              <w:left w:val="single" w:sz="4" w:space="0" w:color="auto"/>
              <w:right w:val="single" w:sz="4" w:space="0" w:color="auto"/>
            </w:tcBorders>
            <w:shd w:val="clear" w:color="auto" w:fill="auto"/>
            <w:vAlign w:val="center"/>
          </w:tcPr>
          <w:p w14:paraId="55D488B7" w14:textId="40CD45BD"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color w:val="000000"/>
                <w:sz w:val="13"/>
                <w:szCs w:val="13"/>
              </w:rPr>
              <w:t>250,848,521</w:t>
            </w:r>
          </w:p>
        </w:tc>
        <w:tc>
          <w:tcPr>
            <w:tcW w:w="575" w:type="pct"/>
            <w:tcBorders>
              <w:left w:val="single" w:sz="4" w:space="0" w:color="auto"/>
              <w:right w:val="single" w:sz="4" w:space="0" w:color="auto"/>
            </w:tcBorders>
            <w:shd w:val="clear" w:color="auto" w:fill="auto"/>
            <w:vAlign w:val="center"/>
          </w:tcPr>
          <w:p w14:paraId="558DC9F8" w14:textId="7DC1C8C8"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color w:val="000000"/>
                <w:sz w:val="13"/>
                <w:szCs w:val="13"/>
              </w:rPr>
              <w:t>256,859,411</w:t>
            </w:r>
          </w:p>
        </w:tc>
        <w:tc>
          <w:tcPr>
            <w:tcW w:w="575" w:type="pct"/>
            <w:tcBorders>
              <w:left w:val="single" w:sz="4" w:space="0" w:color="auto"/>
              <w:right w:val="single" w:sz="4" w:space="0" w:color="auto"/>
            </w:tcBorders>
            <w:shd w:val="clear" w:color="auto" w:fill="auto"/>
            <w:vAlign w:val="center"/>
          </w:tcPr>
          <w:p w14:paraId="3B8A01BE" w14:textId="5E7C5FB5"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color w:val="000000"/>
                <w:sz w:val="13"/>
                <w:szCs w:val="13"/>
              </w:rPr>
              <w:t>263,044,554</w:t>
            </w:r>
          </w:p>
        </w:tc>
        <w:tc>
          <w:tcPr>
            <w:tcW w:w="575" w:type="pct"/>
            <w:tcBorders>
              <w:left w:val="single" w:sz="4" w:space="0" w:color="auto"/>
              <w:right w:val="single" w:sz="4" w:space="0" w:color="auto"/>
            </w:tcBorders>
            <w:shd w:val="clear" w:color="auto" w:fill="auto"/>
            <w:vAlign w:val="center"/>
          </w:tcPr>
          <w:p w14:paraId="387196EA" w14:textId="4C76AD39"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color w:val="000000"/>
                <w:sz w:val="13"/>
                <w:szCs w:val="13"/>
              </w:rPr>
              <w:t>269,409,146</w:t>
            </w:r>
          </w:p>
        </w:tc>
        <w:tc>
          <w:tcPr>
            <w:tcW w:w="575" w:type="pct"/>
            <w:tcBorders>
              <w:left w:val="single" w:sz="4" w:space="0" w:color="auto"/>
              <w:right w:val="single" w:sz="4" w:space="0" w:color="auto"/>
            </w:tcBorders>
            <w:shd w:val="clear" w:color="auto" w:fill="auto"/>
            <w:vAlign w:val="center"/>
          </w:tcPr>
          <w:p w14:paraId="78B74E05" w14:textId="5A8BBFAD"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color w:val="000000"/>
                <w:sz w:val="13"/>
                <w:szCs w:val="13"/>
              </w:rPr>
              <w:t>275,958,541</w:t>
            </w:r>
          </w:p>
        </w:tc>
        <w:tc>
          <w:tcPr>
            <w:tcW w:w="580" w:type="pct"/>
            <w:tcBorders>
              <w:left w:val="single" w:sz="4" w:space="0" w:color="auto"/>
              <w:right w:val="single" w:sz="4" w:space="0" w:color="auto"/>
            </w:tcBorders>
            <w:shd w:val="clear" w:color="auto" w:fill="auto"/>
            <w:vAlign w:val="center"/>
          </w:tcPr>
          <w:p w14:paraId="2B390CCE" w14:textId="7D6BA178"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color w:val="000000"/>
                <w:sz w:val="13"/>
                <w:szCs w:val="13"/>
              </w:rPr>
              <w:t>282,698,253</w:t>
            </w:r>
          </w:p>
        </w:tc>
      </w:tr>
      <w:tr w:rsidR="00FA1424" w:rsidRPr="00CB38FF" w14:paraId="4ED8D14A"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75CEA73F"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Convenios</w:t>
            </w:r>
          </w:p>
        </w:tc>
        <w:tc>
          <w:tcPr>
            <w:tcW w:w="575" w:type="pct"/>
            <w:tcBorders>
              <w:left w:val="single" w:sz="4" w:space="0" w:color="auto"/>
              <w:right w:val="single" w:sz="4" w:space="0" w:color="auto"/>
            </w:tcBorders>
            <w:shd w:val="clear" w:color="auto" w:fill="auto"/>
            <w:vAlign w:val="center"/>
          </w:tcPr>
          <w:p w14:paraId="13F308C3" w14:textId="26E8F5E0"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6DA3D177" w14:textId="32559A6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0A7BE03" w14:textId="3AF4998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E31559F" w14:textId="13B9BC9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5AEC17A" w14:textId="199405B0"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5C4143F4" w14:textId="5D48C555"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24F0A233"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6EE1E211" w14:textId="77777777" w:rsidR="00FA1424" w:rsidRPr="00CB38FF" w:rsidRDefault="00FA1424" w:rsidP="00FA1424">
            <w:pPr>
              <w:pStyle w:val="Texto"/>
              <w:numPr>
                <w:ilvl w:val="0"/>
                <w:numId w:val="27"/>
              </w:numPr>
              <w:spacing w:before="20" w:after="20" w:line="240" w:lineRule="auto"/>
              <w:ind w:left="504" w:hanging="288"/>
              <w:jc w:val="left"/>
              <w:rPr>
                <w:rFonts w:cs="Arial"/>
                <w:bCs/>
                <w:sz w:val="14"/>
                <w:szCs w:val="14"/>
                <w:lang w:val="es-MX"/>
              </w:rPr>
            </w:pPr>
            <w:r w:rsidRPr="00CB38FF">
              <w:rPr>
                <w:rFonts w:cs="Arial"/>
                <w:bCs/>
                <w:sz w:val="14"/>
                <w:szCs w:val="14"/>
                <w:lang w:val="es-MX"/>
              </w:rPr>
              <w:t>Otros Ingresos de Libre Disposición</w:t>
            </w:r>
          </w:p>
        </w:tc>
        <w:tc>
          <w:tcPr>
            <w:tcW w:w="575" w:type="pct"/>
            <w:tcBorders>
              <w:left w:val="single" w:sz="4" w:space="0" w:color="auto"/>
              <w:right w:val="single" w:sz="4" w:space="0" w:color="auto"/>
            </w:tcBorders>
            <w:shd w:val="clear" w:color="auto" w:fill="auto"/>
            <w:vAlign w:val="center"/>
          </w:tcPr>
          <w:p w14:paraId="6AAA8C60" w14:textId="35E36622"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BD835CA" w14:textId="64250314"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09443FA" w14:textId="7CCA7C68"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3008D22" w14:textId="2E261EB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7333DD8" w14:textId="2C7B7BD2"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03D88846" w14:textId="665A0BDA"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3805FD43"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3E8B3DEB" w14:textId="77777777" w:rsidR="00FA1424" w:rsidRPr="00CB38FF" w:rsidRDefault="00FA1424" w:rsidP="00FA1424">
            <w:pPr>
              <w:pStyle w:val="Texto"/>
              <w:spacing w:after="0" w:line="60" w:lineRule="exact"/>
              <w:ind w:firstLine="0"/>
              <w:rPr>
                <w:rFonts w:cs="Arial"/>
                <w:sz w:val="14"/>
                <w:szCs w:val="14"/>
                <w:lang w:val="es-MX"/>
              </w:rPr>
            </w:pPr>
          </w:p>
        </w:tc>
        <w:tc>
          <w:tcPr>
            <w:tcW w:w="575" w:type="pct"/>
            <w:tcBorders>
              <w:left w:val="single" w:sz="4" w:space="0" w:color="auto"/>
              <w:right w:val="single" w:sz="4" w:space="0" w:color="auto"/>
            </w:tcBorders>
            <w:shd w:val="clear" w:color="auto" w:fill="auto"/>
            <w:vAlign w:val="center"/>
          </w:tcPr>
          <w:p w14:paraId="7ED32D78" w14:textId="4D236585"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06845147" w14:textId="62B5F1CD"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1D2ECDDD" w14:textId="1967D7CD"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279C4C30" w14:textId="705872BE"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32238A0E" w14:textId="2CA768A2"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80" w:type="pct"/>
            <w:tcBorders>
              <w:left w:val="single" w:sz="4" w:space="0" w:color="auto"/>
              <w:right w:val="single" w:sz="4" w:space="0" w:color="auto"/>
            </w:tcBorders>
            <w:shd w:val="clear" w:color="auto" w:fill="auto"/>
            <w:vAlign w:val="center"/>
          </w:tcPr>
          <w:p w14:paraId="187412E8" w14:textId="39EFFC39"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r>
      <w:tr w:rsidR="007242D9" w:rsidRPr="00CB38FF" w14:paraId="147DE1D1"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58D1C8E8" w14:textId="77777777" w:rsidR="007242D9" w:rsidRPr="00997344" w:rsidRDefault="007242D9" w:rsidP="007242D9">
            <w:pPr>
              <w:pStyle w:val="Texto"/>
              <w:numPr>
                <w:ilvl w:val="3"/>
                <w:numId w:val="26"/>
              </w:numPr>
              <w:spacing w:before="20" w:after="20" w:line="240" w:lineRule="auto"/>
              <w:ind w:left="209" w:hanging="209"/>
              <w:jc w:val="left"/>
              <w:rPr>
                <w:rFonts w:cs="Arial"/>
                <w:b/>
                <w:bCs/>
                <w:sz w:val="14"/>
                <w:szCs w:val="14"/>
                <w:lang w:val="pt-BR"/>
              </w:rPr>
            </w:pPr>
            <w:proofErr w:type="spellStart"/>
            <w:r w:rsidRPr="00997344">
              <w:rPr>
                <w:rFonts w:cs="Arial"/>
                <w:b/>
                <w:bCs/>
                <w:sz w:val="14"/>
                <w:szCs w:val="14"/>
                <w:lang w:val="pt-BR"/>
              </w:rPr>
              <w:t>Transferencias</w:t>
            </w:r>
            <w:proofErr w:type="spellEnd"/>
            <w:r w:rsidRPr="00997344">
              <w:rPr>
                <w:rFonts w:cs="Arial"/>
                <w:b/>
                <w:bCs/>
                <w:sz w:val="14"/>
                <w:szCs w:val="14"/>
                <w:lang w:val="pt-BR"/>
              </w:rPr>
              <w:t xml:space="preserve"> </w:t>
            </w:r>
            <w:proofErr w:type="spellStart"/>
            <w:r w:rsidRPr="00997344">
              <w:rPr>
                <w:rFonts w:cs="Arial"/>
                <w:b/>
                <w:bCs/>
                <w:sz w:val="14"/>
                <w:szCs w:val="14"/>
                <w:lang w:val="pt-BR"/>
              </w:rPr>
              <w:t>Federales</w:t>
            </w:r>
            <w:proofErr w:type="spellEnd"/>
            <w:r w:rsidRPr="00997344">
              <w:rPr>
                <w:rFonts w:cs="Arial"/>
                <w:b/>
                <w:bCs/>
                <w:sz w:val="14"/>
                <w:szCs w:val="14"/>
                <w:lang w:val="pt-BR"/>
              </w:rPr>
              <w:t xml:space="preserve"> Etiquetadas (2=A+B+C+D+E)</w:t>
            </w:r>
          </w:p>
        </w:tc>
        <w:tc>
          <w:tcPr>
            <w:tcW w:w="575" w:type="pct"/>
            <w:tcBorders>
              <w:left w:val="single" w:sz="4" w:space="0" w:color="auto"/>
              <w:right w:val="single" w:sz="4" w:space="0" w:color="auto"/>
            </w:tcBorders>
            <w:shd w:val="clear" w:color="auto" w:fill="auto"/>
            <w:vAlign w:val="center"/>
          </w:tcPr>
          <w:p w14:paraId="031556C2" w14:textId="4C67A0C2" w:rsidR="007242D9" w:rsidRPr="00FA1424" w:rsidRDefault="007242D9" w:rsidP="007242D9">
            <w:pPr>
              <w:pStyle w:val="Texto"/>
              <w:spacing w:before="20" w:after="20" w:line="240" w:lineRule="auto"/>
              <w:ind w:left="-28" w:right="-28" w:firstLine="0"/>
              <w:jc w:val="center"/>
              <w:rPr>
                <w:rFonts w:cs="Arial"/>
                <w:b/>
                <w:bCs/>
                <w:sz w:val="13"/>
                <w:szCs w:val="13"/>
                <w:lang w:val="es-MX"/>
              </w:rPr>
            </w:pPr>
            <w:r w:rsidRPr="007242D9">
              <w:rPr>
                <w:rFonts w:cs="Arial"/>
                <w:b/>
                <w:bCs/>
                <w:color w:val="000000"/>
                <w:sz w:val="13"/>
                <w:szCs w:val="13"/>
              </w:rPr>
              <w:t>250,848,521</w:t>
            </w:r>
          </w:p>
        </w:tc>
        <w:tc>
          <w:tcPr>
            <w:tcW w:w="575" w:type="pct"/>
            <w:tcBorders>
              <w:left w:val="single" w:sz="4" w:space="0" w:color="auto"/>
              <w:right w:val="single" w:sz="4" w:space="0" w:color="auto"/>
            </w:tcBorders>
            <w:shd w:val="clear" w:color="auto" w:fill="auto"/>
            <w:vAlign w:val="center"/>
          </w:tcPr>
          <w:p w14:paraId="64AE0839" w14:textId="0FE11C39" w:rsidR="007242D9" w:rsidRPr="00FA1424" w:rsidRDefault="007242D9" w:rsidP="007242D9">
            <w:pPr>
              <w:pStyle w:val="Texto"/>
              <w:spacing w:before="20" w:after="20" w:line="240" w:lineRule="auto"/>
              <w:ind w:left="-28" w:right="-28" w:firstLine="0"/>
              <w:jc w:val="center"/>
              <w:rPr>
                <w:rFonts w:cs="Arial"/>
                <w:b/>
                <w:bCs/>
                <w:sz w:val="13"/>
                <w:szCs w:val="13"/>
                <w:lang w:val="es-MX"/>
              </w:rPr>
            </w:pPr>
            <w:r w:rsidRPr="007242D9">
              <w:rPr>
                <w:rFonts w:cs="Arial"/>
                <w:b/>
                <w:bCs/>
                <w:color w:val="000000"/>
                <w:sz w:val="13"/>
                <w:szCs w:val="13"/>
              </w:rPr>
              <w:t>256,859,411</w:t>
            </w:r>
          </w:p>
        </w:tc>
        <w:tc>
          <w:tcPr>
            <w:tcW w:w="575" w:type="pct"/>
            <w:tcBorders>
              <w:left w:val="single" w:sz="4" w:space="0" w:color="auto"/>
              <w:right w:val="single" w:sz="4" w:space="0" w:color="auto"/>
            </w:tcBorders>
            <w:shd w:val="clear" w:color="auto" w:fill="auto"/>
            <w:vAlign w:val="center"/>
          </w:tcPr>
          <w:p w14:paraId="037E51F2" w14:textId="27B7CFBF" w:rsidR="007242D9" w:rsidRPr="00FA1424" w:rsidRDefault="007242D9" w:rsidP="007242D9">
            <w:pPr>
              <w:pStyle w:val="Texto"/>
              <w:spacing w:before="20" w:after="20" w:line="240" w:lineRule="auto"/>
              <w:ind w:left="-28" w:right="-28" w:firstLine="0"/>
              <w:jc w:val="center"/>
              <w:rPr>
                <w:rFonts w:cs="Arial"/>
                <w:b/>
                <w:bCs/>
                <w:sz w:val="13"/>
                <w:szCs w:val="13"/>
                <w:lang w:val="es-MX"/>
              </w:rPr>
            </w:pPr>
            <w:r w:rsidRPr="007242D9">
              <w:rPr>
                <w:rFonts w:cs="Arial"/>
                <w:b/>
                <w:bCs/>
                <w:color w:val="000000"/>
                <w:sz w:val="13"/>
                <w:szCs w:val="13"/>
              </w:rPr>
              <w:t>263,044,554</w:t>
            </w:r>
          </w:p>
        </w:tc>
        <w:tc>
          <w:tcPr>
            <w:tcW w:w="575" w:type="pct"/>
            <w:tcBorders>
              <w:left w:val="single" w:sz="4" w:space="0" w:color="auto"/>
              <w:right w:val="single" w:sz="4" w:space="0" w:color="auto"/>
            </w:tcBorders>
            <w:shd w:val="clear" w:color="auto" w:fill="auto"/>
            <w:vAlign w:val="center"/>
          </w:tcPr>
          <w:p w14:paraId="201A763A" w14:textId="72895E09" w:rsidR="007242D9" w:rsidRPr="00FA1424" w:rsidRDefault="007242D9" w:rsidP="007242D9">
            <w:pPr>
              <w:pStyle w:val="Texto"/>
              <w:spacing w:before="20" w:after="20" w:line="240" w:lineRule="auto"/>
              <w:ind w:left="-28" w:right="-28" w:firstLine="0"/>
              <w:jc w:val="center"/>
              <w:rPr>
                <w:rFonts w:cs="Arial"/>
                <w:b/>
                <w:bCs/>
                <w:sz w:val="13"/>
                <w:szCs w:val="13"/>
                <w:lang w:val="es-MX"/>
              </w:rPr>
            </w:pPr>
            <w:r w:rsidRPr="007242D9">
              <w:rPr>
                <w:rFonts w:cs="Arial"/>
                <w:b/>
                <w:bCs/>
                <w:color w:val="000000"/>
                <w:sz w:val="13"/>
                <w:szCs w:val="13"/>
              </w:rPr>
              <w:t>269,409,146</w:t>
            </w:r>
          </w:p>
        </w:tc>
        <w:tc>
          <w:tcPr>
            <w:tcW w:w="575" w:type="pct"/>
            <w:tcBorders>
              <w:left w:val="single" w:sz="4" w:space="0" w:color="auto"/>
              <w:right w:val="single" w:sz="4" w:space="0" w:color="auto"/>
            </w:tcBorders>
            <w:shd w:val="clear" w:color="auto" w:fill="auto"/>
            <w:vAlign w:val="center"/>
          </w:tcPr>
          <w:p w14:paraId="32364339" w14:textId="0AB517BE" w:rsidR="007242D9" w:rsidRPr="00FA1424" w:rsidRDefault="007242D9" w:rsidP="007242D9">
            <w:pPr>
              <w:pStyle w:val="Texto"/>
              <w:spacing w:before="20" w:after="20" w:line="240" w:lineRule="auto"/>
              <w:ind w:left="-28" w:right="-28" w:firstLine="0"/>
              <w:jc w:val="center"/>
              <w:rPr>
                <w:rFonts w:cs="Arial"/>
                <w:b/>
                <w:bCs/>
                <w:sz w:val="13"/>
                <w:szCs w:val="13"/>
                <w:lang w:val="es-MX"/>
              </w:rPr>
            </w:pPr>
            <w:r w:rsidRPr="007242D9">
              <w:rPr>
                <w:rFonts w:cs="Arial"/>
                <w:b/>
                <w:bCs/>
                <w:color w:val="000000"/>
                <w:sz w:val="13"/>
                <w:szCs w:val="13"/>
              </w:rPr>
              <w:t>275,958,541</w:t>
            </w:r>
          </w:p>
        </w:tc>
        <w:tc>
          <w:tcPr>
            <w:tcW w:w="580" w:type="pct"/>
            <w:tcBorders>
              <w:left w:val="single" w:sz="4" w:space="0" w:color="auto"/>
              <w:right w:val="single" w:sz="4" w:space="0" w:color="auto"/>
            </w:tcBorders>
            <w:shd w:val="clear" w:color="auto" w:fill="auto"/>
            <w:vAlign w:val="center"/>
          </w:tcPr>
          <w:p w14:paraId="66BDA55E" w14:textId="58F2293B" w:rsidR="007242D9" w:rsidRPr="00FA1424" w:rsidRDefault="007242D9" w:rsidP="007242D9">
            <w:pPr>
              <w:pStyle w:val="Texto"/>
              <w:spacing w:before="20" w:after="20" w:line="240" w:lineRule="auto"/>
              <w:ind w:left="-28" w:right="-28" w:firstLine="0"/>
              <w:jc w:val="center"/>
              <w:rPr>
                <w:rFonts w:cs="Arial"/>
                <w:b/>
                <w:bCs/>
                <w:sz w:val="13"/>
                <w:szCs w:val="13"/>
                <w:lang w:val="es-MX"/>
              </w:rPr>
            </w:pPr>
            <w:r w:rsidRPr="007242D9">
              <w:rPr>
                <w:rFonts w:cs="Arial"/>
                <w:b/>
                <w:bCs/>
                <w:color w:val="000000"/>
                <w:sz w:val="13"/>
                <w:szCs w:val="13"/>
              </w:rPr>
              <w:t>282,698,253</w:t>
            </w:r>
          </w:p>
        </w:tc>
      </w:tr>
      <w:tr w:rsidR="00FA1424" w:rsidRPr="00CB38FF" w14:paraId="6DFD9B50"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3C4CBA29" w14:textId="77777777" w:rsidR="00FA1424" w:rsidRPr="00CB38FF" w:rsidRDefault="00FA1424" w:rsidP="00FA1424">
            <w:pPr>
              <w:pStyle w:val="Texto"/>
              <w:numPr>
                <w:ilvl w:val="4"/>
                <w:numId w:val="26"/>
              </w:numPr>
              <w:spacing w:before="20" w:after="20" w:line="240" w:lineRule="auto"/>
              <w:ind w:left="504" w:hanging="288"/>
              <w:jc w:val="left"/>
              <w:rPr>
                <w:rFonts w:cs="Arial"/>
                <w:bCs/>
                <w:sz w:val="14"/>
                <w:szCs w:val="14"/>
                <w:lang w:val="es-MX"/>
              </w:rPr>
            </w:pPr>
            <w:r w:rsidRPr="00CB38FF">
              <w:rPr>
                <w:rFonts w:cs="Arial"/>
                <w:bCs/>
                <w:sz w:val="14"/>
                <w:szCs w:val="14"/>
                <w:lang w:val="es-MX"/>
              </w:rPr>
              <w:t>Aportaciones</w:t>
            </w:r>
          </w:p>
        </w:tc>
        <w:tc>
          <w:tcPr>
            <w:tcW w:w="575" w:type="pct"/>
            <w:tcBorders>
              <w:left w:val="single" w:sz="4" w:space="0" w:color="auto"/>
              <w:right w:val="single" w:sz="4" w:space="0" w:color="auto"/>
            </w:tcBorders>
            <w:shd w:val="clear" w:color="auto" w:fill="auto"/>
            <w:vAlign w:val="center"/>
          </w:tcPr>
          <w:p w14:paraId="668E8950" w14:textId="0FBF4B28"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536BAC7" w14:textId="45D73440"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FA8094F" w14:textId="48F794E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C79EB34" w14:textId="34E233FB"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3C40D2A7" w14:textId="0B3FCA03"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1DDE2351" w14:textId="06436EA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5C9458AA"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353C3171" w14:textId="77777777" w:rsidR="00FA1424" w:rsidRPr="00CB38FF" w:rsidRDefault="00FA1424" w:rsidP="00FA1424">
            <w:pPr>
              <w:pStyle w:val="Texto"/>
              <w:numPr>
                <w:ilvl w:val="4"/>
                <w:numId w:val="26"/>
              </w:numPr>
              <w:spacing w:before="20" w:after="20" w:line="240" w:lineRule="auto"/>
              <w:ind w:left="492" w:hanging="283"/>
              <w:jc w:val="left"/>
              <w:rPr>
                <w:rFonts w:cs="Arial"/>
                <w:bCs/>
                <w:sz w:val="14"/>
                <w:szCs w:val="14"/>
                <w:lang w:val="es-MX"/>
              </w:rPr>
            </w:pPr>
            <w:r w:rsidRPr="00CB38FF">
              <w:rPr>
                <w:rFonts w:cs="Arial"/>
                <w:bCs/>
                <w:sz w:val="14"/>
                <w:szCs w:val="14"/>
                <w:lang w:val="es-MX"/>
              </w:rPr>
              <w:t>Convenios</w:t>
            </w:r>
          </w:p>
        </w:tc>
        <w:tc>
          <w:tcPr>
            <w:tcW w:w="575" w:type="pct"/>
            <w:tcBorders>
              <w:left w:val="single" w:sz="4" w:space="0" w:color="auto"/>
              <w:right w:val="single" w:sz="4" w:space="0" w:color="auto"/>
            </w:tcBorders>
            <w:shd w:val="clear" w:color="auto" w:fill="auto"/>
            <w:vAlign w:val="center"/>
          </w:tcPr>
          <w:p w14:paraId="61418CBF" w14:textId="638AF75A"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AC16D48" w14:textId="69575F20"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98A1A3A" w14:textId="28AAD8EB"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21D1051" w14:textId="541A4065"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007C6D2" w14:textId="45B83D44"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5563467F" w14:textId="26760D1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68CE2132"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421A6C7E" w14:textId="77777777" w:rsidR="00FA1424" w:rsidRPr="00CB38FF" w:rsidRDefault="00FA1424" w:rsidP="00FA1424">
            <w:pPr>
              <w:pStyle w:val="Texto"/>
              <w:numPr>
                <w:ilvl w:val="4"/>
                <w:numId w:val="26"/>
              </w:numPr>
              <w:spacing w:before="20" w:after="20" w:line="240" w:lineRule="auto"/>
              <w:ind w:left="492" w:hanging="283"/>
              <w:jc w:val="left"/>
              <w:rPr>
                <w:rFonts w:cs="Arial"/>
                <w:bCs/>
                <w:sz w:val="14"/>
                <w:szCs w:val="14"/>
                <w:lang w:val="es-MX"/>
              </w:rPr>
            </w:pPr>
            <w:r w:rsidRPr="00CB38FF">
              <w:rPr>
                <w:rFonts w:cs="Arial"/>
                <w:bCs/>
                <w:sz w:val="14"/>
                <w:szCs w:val="14"/>
                <w:lang w:val="es-MX"/>
              </w:rPr>
              <w:t>Fondos Distintos de Aportaciones</w:t>
            </w:r>
          </w:p>
        </w:tc>
        <w:tc>
          <w:tcPr>
            <w:tcW w:w="575" w:type="pct"/>
            <w:tcBorders>
              <w:left w:val="single" w:sz="4" w:space="0" w:color="auto"/>
              <w:right w:val="single" w:sz="4" w:space="0" w:color="auto"/>
            </w:tcBorders>
            <w:shd w:val="clear" w:color="auto" w:fill="auto"/>
            <w:vAlign w:val="center"/>
          </w:tcPr>
          <w:p w14:paraId="0AC0E57C" w14:textId="7050879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5307301" w14:textId="27879190"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EB8C69A" w14:textId="5E613BA0"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1A7E899" w14:textId="5BE0F4D1"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1930994" w14:textId="4E3B6E4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40E33DFE" w14:textId="4E62BC4A"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7242D9" w:rsidRPr="00CB38FF" w14:paraId="441303A8"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46DC78E5" w14:textId="77777777" w:rsidR="007242D9" w:rsidRPr="00CB38FF" w:rsidRDefault="007242D9" w:rsidP="007242D9">
            <w:pPr>
              <w:pStyle w:val="Texto"/>
              <w:numPr>
                <w:ilvl w:val="4"/>
                <w:numId w:val="26"/>
              </w:numPr>
              <w:spacing w:before="20" w:after="20" w:line="240" w:lineRule="auto"/>
              <w:ind w:left="492" w:hanging="283"/>
              <w:jc w:val="left"/>
              <w:rPr>
                <w:rFonts w:cs="Arial"/>
                <w:bCs/>
                <w:sz w:val="14"/>
                <w:szCs w:val="14"/>
                <w:lang w:val="es-MX"/>
              </w:rPr>
            </w:pPr>
            <w:r w:rsidRPr="00CB38FF">
              <w:rPr>
                <w:rFonts w:cs="Arial"/>
                <w:bCs/>
                <w:sz w:val="14"/>
                <w:szCs w:val="14"/>
                <w:lang w:val="es-MX"/>
              </w:rPr>
              <w:t>Transferencias, Asignaciones, Subsidios y Subvenciones, y Pensiones y Jubilaciones</w:t>
            </w:r>
          </w:p>
        </w:tc>
        <w:tc>
          <w:tcPr>
            <w:tcW w:w="575" w:type="pct"/>
            <w:tcBorders>
              <w:left w:val="single" w:sz="4" w:space="0" w:color="auto"/>
              <w:right w:val="single" w:sz="4" w:space="0" w:color="auto"/>
            </w:tcBorders>
            <w:shd w:val="clear" w:color="auto" w:fill="auto"/>
          </w:tcPr>
          <w:p w14:paraId="1316BB17" w14:textId="368B7153"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sz w:val="13"/>
                <w:szCs w:val="13"/>
              </w:rPr>
              <w:t>250,848,521</w:t>
            </w:r>
          </w:p>
        </w:tc>
        <w:tc>
          <w:tcPr>
            <w:tcW w:w="575" w:type="pct"/>
            <w:tcBorders>
              <w:left w:val="single" w:sz="4" w:space="0" w:color="auto"/>
              <w:right w:val="single" w:sz="4" w:space="0" w:color="auto"/>
            </w:tcBorders>
            <w:shd w:val="clear" w:color="auto" w:fill="auto"/>
          </w:tcPr>
          <w:p w14:paraId="6A142949" w14:textId="49A839DE"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sz w:val="13"/>
                <w:szCs w:val="13"/>
              </w:rPr>
              <w:t>256,859,411</w:t>
            </w:r>
          </w:p>
        </w:tc>
        <w:tc>
          <w:tcPr>
            <w:tcW w:w="575" w:type="pct"/>
            <w:tcBorders>
              <w:left w:val="single" w:sz="4" w:space="0" w:color="auto"/>
              <w:right w:val="single" w:sz="4" w:space="0" w:color="auto"/>
            </w:tcBorders>
            <w:shd w:val="clear" w:color="auto" w:fill="auto"/>
          </w:tcPr>
          <w:p w14:paraId="2280BDBF" w14:textId="61251817"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sz w:val="13"/>
                <w:szCs w:val="13"/>
              </w:rPr>
              <w:t>263,044,554</w:t>
            </w:r>
          </w:p>
        </w:tc>
        <w:tc>
          <w:tcPr>
            <w:tcW w:w="575" w:type="pct"/>
            <w:tcBorders>
              <w:left w:val="single" w:sz="4" w:space="0" w:color="auto"/>
              <w:right w:val="single" w:sz="4" w:space="0" w:color="auto"/>
            </w:tcBorders>
            <w:shd w:val="clear" w:color="auto" w:fill="auto"/>
          </w:tcPr>
          <w:p w14:paraId="3FFC1543" w14:textId="6DF44EC1"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sz w:val="13"/>
                <w:szCs w:val="13"/>
              </w:rPr>
              <w:t>269,409,146</w:t>
            </w:r>
          </w:p>
        </w:tc>
        <w:tc>
          <w:tcPr>
            <w:tcW w:w="575" w:type="pct"/>
            <w:tcBorders>
              <w:left w:val="single" w:sz="4" w:space="0" w:color="auto"/>
              <w:right w:val="single" w:sz="4" w:space="0" w:color="auto"/>
            </w:tcBorders>
            <w:shd w:val="clear" w:color="auto" w:fill="auto"/>
          </w:tcPr>
          <w:p w14:paraId="44C8931E" w14:textId="13C371A1"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sz w:val="13"/>
                <w:szCs w:val="13"/>
              </w:rPr>
              <w:t>275,958,541</w:t>
            </w:r>
          </w:p>
        </w:tc>
        <w:tc>
          <w:tcPr>
            <w:tcW w:w="580" w:type="pct"/>
            <w:tcBorders>
              <w:left w:val="single" w:sz="4" w:space="0" w:color="auto"/>
              <w:right w:val="single" w:sz="4" w:space="0" w:color="auto"/>
            </w:tcBorders>
            <w:shd w:val="clear" w:color="auto" w:fill="auto"/>
          </w:tcPr>
          <w:p w14:paraId="5DC0AF54" w14:textId="109F290C"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sz w:val="13"/>
                <w:szCs w:val="13"/>
              </w:rPr>
              <w:t>282,698,253</w:t>
            </w:r>
          </w:p>
        </w:tc>
      </w:tr>
      <w:tr w:rsidR="00FA1424" w:rsidRPr="00CB38FF" w14:paraId="59EB3FD8"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28800B37" w14:textId="77777777" w:rsidR="00FA1424" w:rsidRPr="00CB38FF" w:rsidRDefault="00FA1424" w:rsidP="00FA1424">
            <w:pPr>
              <w:pStyle w:val="Texto"/>
              <w:numPr>
                <w:ilvl w:val="4"/>
                <w:numId w:val="26"/>
              </w:numPr>
              <w:spacing w:before="20" w:after="20" w:line="240" w:lineRule="auto"/>
              <w:ind w:left="492" w:hanging="283"/>
              <w:jc w:val="left"/>
              <w:rPr>
                <w:rFonts w:cs="Arial"/>
                <w:bCs/>
                <w:sz w:val="14"/>
                <w:szCs w:val="14"/>
                <w:lang w:val="es-MX"/>
              </w:rPr>
            </w:pPr>
            <w:r w:rsidRPr="00CB38FF">
              <w:rPr>
                <w:rFonts w:cs="Arial"/>
                <w:bCs/>
                <w:sz w:val="14"/>
                <w:szCs w:val="14"/>
                <w:lang w:val="es-MX"/>
              </w:rPr>
              <w:t>Otras Transferencias Federales Etiquetadas</w:t>
            </w:r>
          </w:p>
        </w:tc>
        <w:tc>
          <w:tcPr>
            <w:tcW w:w="575" w:type="pct"/>
            <w:tcBorders>
              <w:left w:val="single" w:sz="4" w:space="0" w:color="auto"/>
              <w:right w:val="single" w:sz="4" w:space="0" w:color="auto"/>
            </w:tcBorders>
            <w:shd w:val="clear" w:color="auto" w:fill="auto"/>
            <w:vAlign w:val="center"/>
          </w:tcPr>
          <w:p w14:paraId="533B05E3" w14:textId="4DCD7092"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A5DA531" w14:textId="71C3BBA1"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5970678" w14:textId="527452CE"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DDFEFE0" w14:textId="46C34FA7"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3024CBF" w14:textId="490DF10E"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3A473C90" w14:textId="1B41919A"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202E7797"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30FD3203" w14:textId="77777777" w:rsidR="00FA1424" w:rsidRPr="00CB38FF" w:rsidRDefault="00FA1424" w:rsidP="00FA1424">
            <w:pPr>
              <w:pStyle w:val="Texto"/>
              <w:spacing w:after="0" w:line="60" w:lineRule="exact"/>
              <w:ind w:firstLine="0"/>
              <w:rPr>
                <w:rFonts w:cs="Arial"/>
                <w:sz w:val="14"/>
                <w:szCs w:val="14"/>
                <w:lang w:val="es-MX"/>
              </w:rPr>
            </w:pPr>
          </w:p>
        </w:tc>
        <w:tc>
          <w:tcPr>
            <w:tcW w:w="575" w:type="pct"/>
            <w:tcBorders>
              <w:left w:val="single" w:sz="4" w:space="0" w:color="auto"/>
              <w:right w:val="single" w:sz="4" w:space="0" w:color="auto"/>
            </w:tcBorders>
            <w:shd w:val="clear" w:color="auto" w:fill="auto"/>
            <w:vAlign w:val="center"/>
          </w:tcPr>
          <w:p w14:paraId="7C74702F" w14:textId="47B4BC4C"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1A00A5C6" w14:textId="0D294162"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25E46995" w14:textId="4D01DD5A"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46B34C00" w14:textId="17D0DF88"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677771CA" w14:textId="29009CF0"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80" w:type="pct"/>
            <w:tcBorders>
              <w:left w:val="single" w:sz="4" w:space="0" w:color="auto"/>
              <w:right w:val="single" w:sz="4" w:space="0" w:color="auto"/>
            </w:tcBorders>
            <w:shd w:val="clear" w:color="auto" w:fill="auto"/>
            <w:vAlign w:val="center"/>
          </w:tcPr>
          <w:p w14:paraId="6C5551C2" w14:textId="408DC8B6"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r>
      <w:tr w:rsidR="00FA1424" w:rsidRPr="00CB38FF" w14:paraId="4EA705A7"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31AE95ED" w14:textId="77777777" w:rsidR="00FA1424" w:rsidRPr="00CB38FF" w:rsidRDefault="00FA1424" w:rsidP="00FA1424">
            <w:pPr>
              <w:pStyle w:val="Texto"/>
              <w:numPr>
                <w:ilvl w:val="3"/>
                <w:numId w:val="26"/>
              </w:numPr>
              <w:spacing w:before="20" w:after="20" w:line="240" w:lineRule="auto"/>
              <w:ind w:left="209" w:hanging="209"/>
              <w:jc w:val="left"/>
              <w:rPr>
                <w:rFonts w:cs="Arial"/>
                <w:b/>
                <w:bCs/>
                <w:sz w:val="14"/>
                <w:szCs w:val="14"/>
                <w:lang w:val="es-MX"/>
              </w:rPr>
            </w:pPr>
            <w:r w:rsidRPr="00CB38FF">
              <w:rPr>
                <w:rFonts w:cs="Arial"/>
                <w:b/>
                <w:bCs/>
                <w:sz w:val="14"/>
                <w:szCs w:val="14"/>
                <w:lang w:val="es-MX"/>
              </w:rPr>
              <w:t>Ingresos Derivados de Financiamientos (3=A)</w:t>
            </w:r>
          </w:p>
        </w:tc>
        <w:tc>
          <w:tcPr>
            <w:tcW w:w="575" w:type="pct"/>
            <w:tcBorders>
              <w:left w:val="single" w:sz="4" w:space="0" w:color="auto"/>
              <w:right w:val="single" w:sz="4" w:space="0" w:color="auto"/>
            </w:tcBorders>
            <w:shd w:val="clear" w:color="auto" w:fill="auto"/>
            <w:vAlign w:val="center"/>
          </w:tcPr>
          <w:p w14:paraId="11BA762C" w14:textId="0042003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39543DFE" w14:textId="092A27B9"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6FDB021A" w14:textId="62436BE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3FEC8E90" w14:textId="7B1A2118"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1261289" w14:textId="75C56634"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5CA20502" w14:textId="574A512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r>
      <w:tr w:rsidR="00FA1424" w:rsidRPr="00CB38FF" w14:paraId="12FC9342"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7890AF08" w14:textId="77777777" w:rsidR="00FA1424" w:rsidRPr="00CB38FF" w:rsidRDefault="00FA1424" w:rsidP="00FA1424">
            <w:pPr>
              <w:pStyle w:val="Texto"/>
              <w:numPr>
                <w:ilvl w:val="4"/>
                <w:numId w:val="26"/>
              </w:numPr>
              <w:spacing w:before="20" w:after="20" w:line="240" w:lineRule="auto"/>
              <w:ind w:left="492" w:hanging="283"/>
              <w:jc w:val="left"/>
              <w:rPr>
                <w:rFonts w:cs="Arial"/>
                <w:b/>
                <w:bCs/>
                <w:sz w:val="14"/>
                <w:szCs w:val="14"/>
                <w:lang w:val="es-MX"/>
              </w:rPr>
            </w:pPr>
            <w:r w:rsidRPr="00CB38FF">
              <w:rPr>
                <w:rFonts w:cs="Arial"/>
                <w:bCs/>
                <w:sz w:val="14"/>
                <w:szCs w:val="14"/>
                <w:lang w:val="es-MX"/>
              </w:rPr>
              <w:t>Ingresos Derivados de Financiamientos</w:t>
            </w:r>
          </w:p>
        </w:tc>
        <w:tc>
          <w:tcPr>
            <w:tcW w:w="575" w:type="pct"/>
            <w:tcBorders>
              <w:left w:val="single" w:sz="4" w:space="0" w:color="auto"/>
              <w:right w:val="single" w:sz="4" w:space="0" w:color="auto"/>
            </w:tcBorders>
            <w:shd w:val="clear" w:color="auto" w:fill="auto"/>
            <w:vAlign w:val="center"/>
          </w:tcPr>
          <w:p w14:paraId="6197BE2A" w14:textId="3DDDD35C"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5673FA1" w14:textId="29D14194"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3500CC52" w14:textId="787BF626"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AAB2E8B" w14:textId="5D250645"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42572A6" w14:textId="54DCE038"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7BAC105C" w14:textId="6EDEDF4F" w:rsidR="00FA1424" w:rsidRPr="00FA1424" w:rsidRDefault="00FA1424" w:rsidP="00FA1424">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5FD2954C"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7EAA0BF0" w14:textId="77777777" w:rsidR="00FA1424" w:rsidRPr="00CB38FF" w:rsidRDefault="00FA1424" w:rsidP="00FA1424">
            <w:pPr>
              <w:pStyle w:val="Texto"/>
              <w:spacing w:after="0" w:line="60" w:lineRule="exact"/>
              <w:ind w:firstLine="0"/>
              <w:rPr>
                <w:rFonts w:cs="Arial"/>
                <w:sz w:val="14"/>
                <w:szCs w:val="14"/>
                <w:lang w:val="es-MX"/>
              </w:rPr>
            </w:pPr>
          </w:p>
        </w:tc>
        <w:tc>
          <w:tcPr>
            <w:tcW w:w="575" w:type="pct"/>
            <w:tcBorders>
              <w:left w:val="single" w:sz="4" w:space="0" w:color="auto"/>
              <w:right w:val="single" w:sz="4" w:space="0" w:color="auto"/>
            </w:tcBorders>
            <w:shd w:val="clear" w:color="auto" w:fill="auto"/>
            <w:vAlign w:val="center"/>
          </w:tcPr>
          <w:p w14:paraId="5C98E288" w14:textId="1909E227"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70376E6B" w14:textId="47F1D0A4"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1993F81C" w14:textId="3BFBE4C4"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5CA1F9C0" w14:textId="66A256F2"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4CF721B3" w14:textId="63C658CB"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80" w:type="pct"/>
            <w:tcBorders>
              <w:left w:val="single" w:sz="4" w:space="0" w:color="auto"/>
              <w:right w:val="single" w:sz="4" w:space="0" w:color="auto"/>
            </w:tcBorders>
            <w:shd w:val="clear" w:color="auto" w:fill="auto"/>
            <w:vAlign w:val="center"/>
          </w:tcPr>
          <w:p w14:paraId="3FD4BFE5" w14:textId="586CBFE1" w:rsidR="00FA1424" w:rsidRPr="00FA1424" w:rsidRDefault="00FA1424" w:rsidP="00FA1424">
            <w:pPr>
              <w:pStyle w:val="Texto"/>
              <w:spacing w:after="0" w:line="60" w:lineRule="exact"/>
              <w:ind w:firstLine="0"/>
              <w:jc w:val="center"/>
              <w:rPr>
                <w:rFonts w:cs="Arial"/>
                <w:sz w:val="13"/>
                <w:szCs w:val="13"/>
                <w:lang w:val="es-MX"/>
              </w:rPr>
            </w:pPr>
            <w:r w:rsidRPr="00FA1424">
              <w:rPr>
                <w:rFonts w:cs="Arial"/>
                <w:color w:val="000000"/>
                <w:sz w:val="13"/>
                <w:szCs w:val="13"/>
              </w:rPr>
              <w:t> </w:t>
            </w:r>
          </w:p>
        </w:tc>
      </w:tr>
      <w:tr w:rsidR="007242D9" w:rsidRPr="00CB38FF" w14:paraId="73E8C136"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2CB66E09" w14:textId="77777777" w:rsidR="007242D9" w:rsidRPr="00CB38FF" w:rsidRDefault="007242D9" w:rsidP="007242D9">
            <w:pPr>
              <w:pStyle w:val="Texto"/>
              <w:numPr>
                <w:ilvl w:val="3"/>
                <w:numId w:val="26"/>
              </w:numPr>
              <w:spacing w:before="20" w:after="20" w:line="240" w:lineRule="auto"/>
              <w:ind w:left="209" w:hanging="209"/>
              <w:jc w:val="left"/>
              <w:rPr>
                <w:rFonts w:cs="Arial"/>
                <w:b/>
                <w:bCs/>
                <w:sz w:val="14"/>
                <w:szCs w:val="14"/>
                <w:lang w:val="es-MX"/>
              </w:rPr>
            </w:pPr>
            <w:r w:rsidRPr="00CB38FF">
              <w:rPr>
                <w:rFonts w:cs="Arial"/>
                <w:b/>
                <w:bCs/>
                <w:sz w:val="14"/>
                <w:szCs w:val="14"/>
                <w:lang w:val="es-MX"/>
              </w:rPr>
              <w:t>Total de Ingresos Proyectados (4=1+2+3)</w:t>
            </w:r>
          </w:p>
        </w:tc>
        <w:tc>
          <w:tcPr>
            <w:tcW w:w="575" w:type="pct"/>
            <w:tcBorders>
              <w:left w:val="single" w:sz="4" w:space="0" w:color="auto"/>
              <w:right w:val="single" w:sz="4" w:space="0" w:color="auto"/>
            </w:tcBorders>
            <w:shd w:val="clear" w:color="auto" w:fill="auto"/>
            <w:vAlign w:val="center"/>
          </w:tcPr>
          <w:p w14:paraId="6DA8188C" w14:textId="58D1ECC8"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501,697,042</w:t>
            </w:r>
          </w:p>
        </w:tc>
        <w:tc>
          <w:tcPr>
            <w:tcW w:w="575" w:type="pct"/>
            <w:tcBorders>
              <w:left w:val="single" w:sz="4" w:space="0" w:color="auto"/>
              <w:right w:val="single" w:sz="4" w:space="0" w:color="auto"/>
            </w:tcBorders>
            <w:shd w:val="clear" w:color="auto" w:fill="auto"/>
            <w:vAlign w:val="center"/>
          </w:tcPr>
          <w:p w14:paraId="64C2A56C" w14:textId="2280B473"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513,718,822</w:t>
            </w:r>
          </w:p>
        </w:tc>
        <w:tc>
          <w:tcPr>
            <w:tcW w:w="575" w:type="pct"/>
            <w:tcBorders>
              <w:left w:val="single" w:sz="4" w:space="0" w:color="auto"/>
              <w:right w:val="single" w:sz="4" w:space="0" w:color="auto"/>
            </w:tcBorders>
            <w:shd w:val="clear" w:color="auto" w:fill="auto"/>
            <w:vAlign w:val="center"/>
          </w:tcPr>
          <w:p w14:paraId="1A511619" w14:textId="513EB54E"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526,089,107</w:t>
            </w:r>
          </w:p>
        </w:tc>
        <w:tc>
          <w:tcPr>
            <w:tcW w:w="575" w:type="pct"/>
            <w:tcBorders>
              <w:left w:val="single" w:sz="4" w:space="0" w:color="auto"/>
              <w:right w:val="single" w:sz="4" w:space="0" w:color="auto"/>
            </w:tcBorders>
            <w:shd w:val="clear" w:color="auto" w:fill="auto"/>
            <w:vAlign w:val="center"/>
          </w:tcPr>
          <w:p w14:paraId="33C98C35" w14:textId="3BC38793"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538,818,292</w:t>
            </w:r>
          </w:p>
        </w:tc>
        <w:tc>
          <w:tcPr>
            <w:tcW w:w="575" w:type="pct"/>
            <w:tcBorders>
              <w:left w:val="single" w:sz="4" w:space="0" w:color="auto"/>
              <w:right w:val="single" w:sz="4" w:space="0" w:color="auto"/>
            </w:tcBorders>
            <w:shd w:val="clear" w:color="auto" w:fill="auto"/>
            <w:vAlign w:val="center"/>
          </w:tcPr>
          <w:p w14:paraId="56149FE6" w14:textId="25A54932"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551,917,083</w:t>
            </w:r>
          </w:p>
        </w:tc>
        <w:tc>
          <w:tcPr>
            <w:tcW w:w="580" w:type="pct"/>
            <w:tcBorders>
              <w:left w:val="single" w:sz="4" w:space="0" w:color="auto"/>
              <w:right w:val="single" w:sz="4" w:space="0" w:color="auto"/>
            </w:tcBorders>
            <w:shd w:val="clear" w:color="auto" w:fill="auto"/>
            <w:vAlign w:val="center"/>
          </w:tcPr>
          <w:p w14:paraId="704721CE" w14:textId="0074A056" w:rsidR="007242D9" w:rsidRPr="007242D9" w:rsidRDefault="007242D9" w:rsidP="007242D9">
            <w:pPr>
              <w:pStyle w:val="Texto"/>
              <w:spacing w:before="20" w:after="20" w:line="240" w:lineRule="auto"/>
              <w:ind w:left="-28" w:right="-28" w:firstLine="0"/>
              <w:jc w:val="center"/>
              <w:rPr>
                <w:rFonts w:cs="Arial"/>
                <w:sz w:val="13"/>
                <w:szCs w:val="13"/>
                <w:lang w:val="es-MX"/>
              </w:rPr>
            </w:pPr>
            <w:r w:rsidRPr="007242D9">
              <w:rPr>
                <w:rFonts w:cs="Arial"/>
                <w:b/>
                <w:bCs/>
                <w:color w:val="000000"/>
                <w:sz w:val="13"/>
                <w:szCs w:val="13"/>
              </w:rPr>
              <w:t>565,396,505</w:t>
            </w:r>
          </w:p>
        </w:tc>
      </w:tr>
      <w:tr w:rsidR="00FA1424" w:rsidRPr="00CB38FF" w14:paraId="36DAA82B"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tcPr>
          <w:p w14:paraId="43492BAE" w14:textId="77777777" w:rsidR="00316EC9" w:rsidRPr="00CB38FF" w:rsidRDefault="00316EC9" w:rsidP="00316EC9">
            <w:pPr>
              <w:pStyle w:val="Texto"/>
              <w:spacing w:after="0" w:line="60" w:lineRule="exact"/>
              <w:ind w:firstLine="0"/>
              <w:rPr>
                <w:rFonts w:cs="Arial"/>
                <w:sz w:val="14"/>
                <w:szCs w:val="14"/>
                <w:lang w:val="es-MX"/>
              </w:rPr>
            </w:pPr>
          </w:p>
        </w:tc>
        <w:tc>
          <w:tcPr>
            <w:tcW w:w="575" w:type="pct"/>
            <w:tcBorders>
              <w:left w:val="single" w:sz="4" w:space="0" w:color="auto"/>
              <w:right w:val="single" w:sz="4" w:space="0" w:color="auto"/>
            </w:tcBorders>
            <w:shd w:val="clear" w:color="auto" w:fill="auto"/>
            <w:vAlign w:val="center"/>
          </w:tcPr>
          <w:p w14:paraId="691D7DD0" w14:textId="77777777" w:rsidR="00316EC9" w:rsidRPr="00FA1424" w:rsidRDefault="00316EC9" w:rsidP="00316EC9">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2B7078F8" w14:textId="77777777" w:rsidR="00316EC9" w:rsidRPr="00FA1424" w:rsidRDefault="00316EC9" w:rsidP="00316EC9">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14DD84DC" w14:textId="77777777" w:rsidR="00316EC9" w:rsidRPr="00FA1424" w:rsidRDefault="00316EC9" w:rsidP="00316EC9">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113E9955" w14:textId="77777777" w:rsidR="00316EC9" w:rsidRPr="00FA1424" w:rsidRDefault="00316EC9" w:rsidP="00316EC9">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298D0834" w14:textId="77777777" w:rsidR="00316EC9" w:rsidRPr="00FA1424" w:rsidRDefault="00316EC9" w:rsidP="00316EC9">
            <w:pPr>
              <w:pStyle w:val="Texto"/>
              <w:spacing w:after="0" w:line="60" w:lineRule="exact"/>
              <w:ind w:firstLine="0"/>
              <w:jc w:val="center"/>
              <w:rPr>
                <w:rFonts w:cs="Arial"/>
                <w:sz w:val="13"/>
                <w:szCs w:val="13"/>
                <w:lang w:val="es-MX"/>
              </w:rPr>
            </w:pPr>
            <w:r w:rsidRPr="00FA1424">
              <w:rPr>
                <w:rFonts w:cs="Arial"/>
                <w:color w:val="000000"/>
                <w:sz w:val="13"/>
                <w:szCs w:val="13"/>
              </w:rPr>
              <w:t> </w:t>
            </w:r>
          </w:p>
        </w:tc>
        <w:tc>
          <w:tcPr>
            <w:tcW w:w="580" w:type="pct"/>
            <w:tcBorders>
              <w:left w:val="single" w:sz="4" w:space="0" w:color="auto"/>
              <w:right w:val="single" w:sz="4" w:space="0" w:color="auto"/>
            </w:tcBorders>
            <w:shd w:val="clear" w:color="auto" w:fill="auto"/>
            <w:vAlign w:val="center"/>
          </w:tcPr>
          <w:p w14:paraId="228080D1" w14:textId="77777777" w:rsidR="00316EC9" w:rsidRPr="00FA1424" w:rsidRDefault="00316EC9" w:rsidP="00316EC9">
            <w:pPr>
              <w:pStyle w:val="Texto"/>
              <w:spacing w:after="0" w:line="60" w:lineRule="exact"/>
              <w:ind w:firstLine="0"/>
              <w:jc w:val="center"/>
              <w:rPr>
                <w:rFonts w:cs="Arial"/>
                <w:sz w:val="13"/>
                <w:szCs w:val="13"/>
                <w:lang w:val="es-MX"/>
              </w:rPr>
            </w:pPr>
            <w:r w:rsidRPr="00FA1424">
              <w:rPr>
                <w:rFonts w:cs="Arial"/>
                <w:color w:val="000000"/>
                <w:sz w:val="13"/>
                <w:szCs w:val="13"/>
              </w:rPr>
              <w:t> </w:t>
            </w:r>
          </w:p>
        </w:tc>
      </w:tr>
      <w:tr w:rsidR="00FA1424" w:rsidRPr="00CB38FF" w14:paraId="189D574E"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vAlign w:val="bottom"/>
          </w:tcPr>
          <w:p w14:paraId="7D725614" w14:textId="77777777" w:rsidR="00316EC9" w:rsidRPr="00CB38FF" w:rsidRDefault="00316EC9" w:rsidP="00316EC9">
            <w:pPr>
              <w:pStyle w:val="Texto"/>
              <w:spacing w:before="20" w:after="20" w:line="240" w:lineRule="auto"/>
              <w:ind w:firstLine="0"/>
              <w:jc w:val="left"/>
              <w:rPr>
                <w:rFonts w:cs="Arial"/>
                <w:b/>
                <w:sz w:val="14"/>
                <w:szCs w:val="14"/>
                <w:lang w:val="es-MX"/>
              </w:rPr>
            </w:pPr>
            <w:r w:rsidRPr="00CB38FF">
              <w:rPr>
                <w:rFonts w:cs="Arial"/>
                <w:b/>
                <w:sz w:val="14"/>
                <w:szCs w:val="14"/>
                <w:lang w:val="es-MX"/>
              </w:rPr>
              <w:t>Datos Informativos</w:t>
            </w:r>
          </w:p>
        </w:tc>
        <w:tc>
          <w:tcPr>
            <w:tcW w:w="575" w:type="pct"/>
            <w:tcBorders>
              <w:left w:val="single" w:sz="4" w:space="0" w:color="auto"/>
              <w:right w:val="single" w:sz="4" w:space="0" w:color="auto"/>
            </w:tcBorders>
            <w:shd w:val="clear" w:color="auto" w:fill="auto"/>
            <w:vAlign w:val="center"/>
          </w:tcPr>
          <w:p w14:paraId="265D4304"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62E0ACC5"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6050E3DF"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1A42C7D8"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w:t>
            </w:r>
          </w:p>
        </w:tc>
        <w:tc>
          <w:tcPr>
            <w:tcW w:w="575" w:type="pct"/>
            <w:tcBorders>
              <w:left w:val="single" w:sz="4" w:space="0" w:color="auto"/>
              <w:right w:val="single" w:sz="4" w:space="0" w:color="auto"/>
            </w:tcBorders>
            <w:shd w:val="clear" w:color="auto" w:fill="auto"/>
            <w:vAlign w:val="center"/>
          </w:tcPr>
          <w:p w14:paraId="0EF9572E"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w:t>
            </w:r>
          </w:p>
        </w:tc>
        <w:tc>
          <w:tcPr>
            <w:tcW w:w="580" w:type="pct"/>
            <w:tcBorders>
              <w:left w:val="single" w:sz="4" w:space="0" w:color="auto"/>
              <w:right w:val="single" w:sz="4" w:space="0" w:color="auto"/>
            </w:tcBorders>
            <w:shd w:val="clear" w:color="auto" w:fill="auto"/>
            <w:vAlign w:val="center"/>
          </w:tcPr>
          <w:p w14:paraId="0E922B8C"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w:t>
            </w:r>
          </w:p>
        </w:tc>
      </w:tr>
      <w:tr w:rsidR="00FA1424" w:rsidRPr="00CB38FF" w14:paraId="1E033225"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vAlign w:val="bottom"/>
          </w:tcPr>
          <w:p w14:paraId="672AFCB6" w14:textId="77777777" w:rsidR="00316EC9" w:rsidRPr="00CB38FF" w:rsidRDefault="00316EC9" w:rsidP="00316EC9">
            <w:pPr>
              <w:pStyle w:val="Texto"/>
              <w:tabs>
                <w:tab w:val="left" w:pos="768"/>
              </w:tabs>
              <w:spacing w:before="20" w:after="20" w:line="240" w:lineRule="auto"/>
              <w:ind w:firstLine="0"/>
              <w:jc w:val="left"/>
              <w:rPr>
                <w:rFonts w:cs="Arial"/>
                <w:bCs/>
                <w:sz w:val="14"/>
                <w:szCs w:val="14"/>
                <w:lang w:val="es-MX"/>
              </w:rPr>
            </w:pPr>
            <w:r w:rsidRPr="00CB38FF">
              <w:rPr>
                <w:rFonts w:cs="Arial"/>
                <w:bCs/>
                <w:sz w:val="14"/>
                <w:szCs w:val="14"/>
                <w:lang w:val="es-MX"/>
              </w:rPr>
              <w:t>1. Ingresos Derivados de Financiamientos con Fuente de Pago de Recursos de Libre Disposición</w:t>
            </w:r>
          </w:p>
        </w:tc>
        <w:tc>
          <w:tcPr>
            <w:tcW w:w="575" w:type="pct"/>
            <w:tcBorders>
              <w:left w:val="single" w:sz="4" w:space="0" w:color="auto"/>
              <w:right w:val="single" w:sz="4" w:space="0" w:color="auto"/>
            </w:tcBorders>
            <w:shd w:val="clear" w:color="auto" w:fill="auto"/>
            <w:vAlign w:val="center"/>
          </w:tcPr>
          <w:p w14:paraId="772DC6DA"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32329940"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5A2DF00F"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2F5F580D"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7C1B413"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5D26366F"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1BD3481B"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right w:val="single" w:sz="4" w:space="0" w:color="auto"/>
            </w:tcBorders>
            <w:shd w:val="clear" w:color="auto" w:fill="auto"/>
            <w:vAlign w:val="bottom"/>
          </w:tcPr>
          <w:p w14:paraId="7BA7658B" w14:textId="77777777" w:rsidR="00316EC9" w:rsidRPr="00CB38FF" w:rsidRDefault="00316EC9" w:rsidP="00316EC9">
            <w:pPr>
              <w:pStyle w:val="Texto"/>
              <w:tabs>
                <w:tab w:val="left" w:pos="768"/>
              </w:tabs>
              <w:spacing w:before="20" w:after="20" w:line="240" w:lineRule="auto"/>
              <w:ind w:firstLine="0"/>
              <w:jc w:val="left"/>
              <w:rPr>
                <w:rFonts w:cs="Arial"/>
                <w:bCs/>
                <w:sz w:val="14"/>
                <w:szCs w:val="14"/>
                <w:lang w:val="es-MX"/>
              </w:rPr>
            </w:pPr>
            <w:r w:rsidRPr="00CB38FF">
              <w:rPr>
                <w:rFonts w:cs="Arial"/>
                <w:bCs/>
                <w:sz w:val="14"/>
                <w:szCs w:val="14"/>
                <w:lang w:val="es-MX"/>
              </w:rPr>
              <w:t>2. Ingresos Derivados de Financiamientos con Fuente de Pago de Transferencias Federales Etiquetadas</w:t>
            </w:r>
          </w:p>
        </w:tc>
        <w:tc>
          <w:tcPr>
            <w:tcW w:w="575" w:type="pct"/>
            <w:tcBorders>
              <w:left w:val="single" w:sz="4" w:space="0" w:color="auto"/>
              <w:right w:val="single" w:sz="4" w:space="0" w:color="auto"/>
            </w:tcBorders>
            <w:shd w:val="clear" w:color="auto" w:fill="auto"/>
            <w:vAlign w:val="center"/>
          </w:tcPr>
          <w:p w14:paraId="5FEF76DC"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0AFCF63"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73B3A6EF"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E1811D7"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0C714398"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703AD391"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color w:val="000000"/>
                <w:sz w:val="13"/>
                <w:szCs w:val="13"/>
              </w:rPr>
              <w:t xml:space="preserve">0.00 </w:t>
            </w:r>
          </w:p>
        </w:tc>
      </w:tr>
      <w:tr w:rsidR="00FA1424" w:rsidRPr="00CB38FF" w14:paraId="23A5E4C5"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94"/>
        </w:trPr>
        <w:tc>
          <w:tcPr>
            <w:tcW w:w="1543" w:type="pct"/>
            <w:tcBorders>
              <w:left w:val="single" w:sz="4" w:space="0" w:color="auto"/>
              <w:right w:val="single" w:sz="4" w:space="0" w:color="auto"/>
            </w:tcBorders>
            <w:shd w:val="clear" w:color="auto" w:fill="auto"/>
            <w:vAlign w:val="bottom"/>
          </w:tcPr>
          <w:p w14:paraId="1381F2FA" w14:textId="77777777" w:rsidR="00316EC9" w:rsidRPr="00CB38FF" w:rsidRDefault="00316EC9" w:rsidP="00316EC9">
            <w:pPr>
              <w:pStyle w:val="Texto"/>
              <w:spacing w:before="20" w:after="20" w:line="240" w:lineRule="auto"/>
              <w:ind w:firstLine="0"/>
              <w:jc w:val="left"/>
              <w:rPr>
                <w:rFonts w:cs="Arial"/>
                <w:b/>
                <w:sz w:val="14"/>
                <w:szCs w:val="14"/>
                <w:lang w:val="es-MX"/>
              </w:rPr>
            </w:pPr>
            <w:r w:rsidRPr="00CB38FF">
              <w:rPr>
                <w:rFonts w:cs="Arial"/>
                <w:b/>
                <w:sz w:val="14"/>
                <w:szCs w:val="14"/>
                <w:lang w:val="es-MX"/>
              </w:rPr>
              <w:t>3. Ingresos Derivados de Financiamiento (3 = 1 + 2)</w:t>
            </w:r>
          </w:p>
        </w:tc>
        <w:tc>
          <w:tcPr>
            <w:tcW w:w="575" w:type="pct"/>
            <w:tcBorders>
              <w:left w:val="single" w:sz="4" w:space="0" w:color="auto"/>
              <w:right w:val="single" w:sz="4" w:space="0" w:color="auto"/>
            </w:tcBorders>
            <w:shd w:val="clear" w:color="auto" w:fill="auto"/>
            <w:vAlign w:val="center"/>
          </w:tcPr>
          <w:p w14:paraId="7B531903"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3DF39122"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413A7BC"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41169DBB"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75" w:type="pct"/>
            <w:tcBorders>
              <w:left w:val="single" w:sz="4" w:space="0" w:color="auto"/>
              <w:right w:val="single" w:sz="4" w:space="0" w:color="auto"/>
            </w:tcBorders>
            <w:shd w:val="clear" w:color="auto" w:fill="auto"/>
            <w:vAlign w:val="center"/>
          </w:tcPr>
          <w:p w14:paraId="1BADDEE2"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c>
          <w:tcPr>
            <w:tcW w:w="580" w:type="pct"/>
            <w:tcBorders>
              <w:left w:val="single" w:sz="4" w:space="0" w:color="auto"/>
              <w:right w:val="single" w:sz="4" w:space="0" w:color="auto"/>
            </w:tcBorders>
            <w:shd w:val="clear" w:color="auto" w:fill="auto"/>
            <w:vAlign w:val="center"/>
          </w:tcPr>
          <w:p w14:paraId="784C56AB" w14:textId="77777777" w:rsidR="00316EC9" w:rsidRPr="00FA1424" w:rsidRDefault="00316EC9" w:rsidP="00316EC9">
            <w:pPr>
              <w:pStyle w:val="Texto"/>
              <w:spacing w:before="20" w:after="20" w:line="240" w:lineRule="auto"/>
              <w:ind w:left="-28" w:right="-28" w:firstLine="0"/>
              <w:jc w:val="center"/>
              <w:rPr>
                <w:rFonts w:cs="Arial"/>
                <w:sz w:val="13"/>
                <w:szCs w:val="13"/>
                <w:lang w:val="es-MX"/>
              </w:rPr>
            </w:pPr>
            <w:r w:rsidRPr="00FA1424">
              <w:rPr>
                <w:rFonts w:cs="Arial"/>
                <w:b/>
                <w:bCs/>
                <w:color w:val="000000"/>
                <w:sz w:val="13"/>
                <w:szCs w:val="13"/>
              </w:rPr>
              <w:t xml:space="preserve">0.00 </w:t>
            </w:r>
          </w:p>
        </w:tc>
      </w:tr>
      <w:tr w:rsidR="00FA1424" w:rsidRPr="00CB38FF" w14:paraId="0D57E80E" w14:textId="77777777" w:rsidTr="007242D9">
        <w:tblPrEx>
          <w:tblBorders>
            <w:top w:val="none" w:sz="0" w:space="0" w:color="auto"/>
            <w:left w:val="none" w:sz="0" w:space="0" w:color="auto"/>
            <w:bottom w:val="none" w:sz="0" w:space="0" w:color="auto"/>
            <w:right w:val="none" w:sz="0" w:space="0" w:color="auto"/>
          </w:tblBorders>
          <w:shd w:val="clear" w:color="auto" w:fill="auto"/>
        </w:tblPrEx>
        <w:trPr>
          <w:trHeight w:val="20"/>
        </w:trPr>
        <w:tc>
          <w:tcPr>
            <w:tcW w:w="1543" w:type="pct"/>
            <w:tcBorders>
              <w:left w:val="single" w:sz="4" w:space="0" w:color="auto"/>
              <w:bottom w:val="single" w:sz="4" w:space="0" w:color="auto"/>
              <w:right w:val="single" w:sz="4" w:space="0" w:color="auto"/>
            </w:tcBorders>
            <w:shd w:val="clear" w:color="auto" w:fill="auto"/>
          </w:tcPr>
          <w:p w14:paraId="2E461CC7" w14:textId="77777777" w:rsidR="00316EC9" w:rsidRPr="00CB38FF" w:rsidRDefault="00316EC9" w:rsidP="00316EC9">
            <w:pPr>
              <w:pStyle w:val="Texto"/>
              <w:spacing w:after="0" w:line="60" w:lineRule="exact"/>
              <w:ind w:firstLine="0"/>
              <w:jc w:val="left"/>
              <w:rPr>
                <w:rFonts w:cs="Arial"/>
                <w:sz w:val="14"/>
                <w:szCs w:val="14"/>
                <w:lang w:val="es-MX"/>
              </w:rPr>
            </w:pPr>
          </w:p>
        </w:tc>
        <w:tc>
          <w:tcPr>
            <w:tcW w:w="575" w:type="pct"/>
            <w:tcBorders>
              <w:left w:val="single" w:sz="4" w:space="0" w:color="auto"/>
              <w:bottom w:val="single" w:sz="4" w:space="0" w:color="auto"/>
              <w:right w:val="single" w:sz="4" w:space="0" w:color="auto"/>
            </w:tcBorders>
            <w:shd w:val="clear" w:color="auto" w:fill="auto"/>
          </w:tcPr>
          <w:p w14:paraId="52CAD582" w14:textId="77777777" w:rsidR="00316EC9" w:rsidRPr="00CB38FF" w:rsidRDefault="00316EC9" w:rsidP="00316EC9">
            <w:pPr>
              <w:pStyle w:val="Texto"/>
              <w:spacing w:after="0" w:line="60" w:lineRule="exact"/>
              <w:ind w:firstLine="0"/>
              <w:jc w:val="center"/>
              <w:rPr>
                <w:rFonts w:cs="Arial"/>
                <w:sz w:val="14"/>
                <w:szCs w:val="14"/>
                <w:lang w:val="es-MX"/>
              </w:rPr>
            </w:pPr>
          </w:p>
        </w:tc>
        <w:tc>
          <w:tcPr>
            <w:tcW w:w="575" w:type="pct"/>
            <w:tcBorders>
              <w:left w:val="single" w:sz="4" w:space="0" w:color="auto"/>
              <w:bottom w:val="single" w:sz="4" w:space="0" w:color="auto"/>
              <w:right w:val="single" w:sz="4" w:space="0" w:color="auto"/>
            </w:tcBorders>
            <w:shd w:val="clear" w:color="auto" w:fill="auto"/>
          </w:tcPr>
          <w:p w14:paraId="4A6DC68D" w14:textId="77777777" w:rsidR="00316EC9" w:rsidRPr="00CB38FF" w:rsidRDefault="00316EC9" w:rsidP="00316EC9">
            <w:pPr>
              <w:pStyle w:val="Texto"/>
              <w:spacing w:after="0" w:line="60" w:lineRule="exact"/>
              <w:ind w:firstLine="0"/>
              <w:jc w:val="center"/>
              <w:rPr>
                <w:rFonts w:cs="Arial"/>
                <w:sz w:val="14"/>
                <w:szCs w:val="14"/>
                <w:lang w:val="es-MX"/>
              </w:rPr>
            </w:pPr>
          </w:p>
        </w:tc>
        <w:tc>
          <w:tcPr>
            <w:tcW w:w="575" w:type="pct"/>
            <w:tcBorders>
              <w:left w:val="single" w:sz="4" w:space="0" w:color="auto"/>
              <w:bottom w:val="single" w:sz="4" w:space="0" w:color="auto"/>
              <w:right w:val="single" w:sz="4" w:space="0" w:color="auto"/>
            </w:tcBorders>
            <w:shd w:val="clear" w:color="auto" w:fill="auto"/>
          </w:tcPr>
          <w:p w14:paraId="7066DF65" w14:textId="77777777" w:rsidR="00316EC9" w:rsidRPr="00CB38FF" w:rsidRDefault="00316EC9" w:rsidP="00316EC9">
            <w:pPr>
              <w:pStyle w:val="Texto"/>
              <w:spacing w:after="0" w:line="60" w:lineRule="exact"/>
              <w:ind w:firstLine="0"/>
              <w:jc w:val="center"/>
              <w:rPr>
                <w:rFonts w:cs="Arial"/>
                <w:sz w:val="14"/>
                <w:szCs w:val="14"/>
                <w:lang w:val="es-MX"/>
              </w:rPr>
            </w:pPr>
          </w:p>
        </w:tc>
        <w:tc>
          <w:tcPr>
            <w:tcW w:w="575" w:type="pct"/>
            <w:tcBorders>
              <w:left w:val="single" w:sz="4" w:space="0" w:color="auto"/>
              <w:bottom w:val="single" w:sz="4" w:space="0" w:color="auto"/>
              <w:right w:val="single" w:sz="4" w:space="0" w:color="auto"/>
            </w:tcBorders>
            <w:shd w:val="clear" w:color="auto" w:fill="auto"/>
          </w:tcPr>
          <w:p w14:paraId="35950D2B" w14:textId="77777777" w:rsidR="00316EC9" w:rsidRPr="00CB38FF" w:rsidRDefault="00316EC9" w:rsidP="00316EC9">
            <w:pPr>
              <w:pStyle w:val="Texto"/>
              <w:spacing w:after="0" w:line="60" w:lineRule="exact"/>
              <w:ind w:firstLine="0"/>
              <w:jc w:val="center"/>
              <w:rPr>
                <w:rFonts w:cs="Arial"/>
                <w:sz w:val="14"/>
                <w:szCs w:val="14"/>
                <w:lang w:val="es-MX"/>
              </w:rPr>
            </w:pPr>
          </w:p>
        </w:tc>
        <w:tc>
          <w:tcPr>
            <w:tcW w:w="575" w:type="pct"/>
            <w:tcBorders>
              <w:left w:val="single" w:sz="4" w:space="0" w:color="auto"/>
              <w:bottom w:val="single" w:sz="4" w:space="0" w:color="auto"/>
              <w:right w:val="single" w:sz="4" w:space="0" w:color="auto"/>
            </w:tcBorders>
            <w:shd w:val="clear" w:color="auto" w:fill="auto"/>
          </w:tcPr>
          <w:p w14:paraId="3226FE9E" w14:textId="77777777" w:rsidR="00316EC9" w:rsidRPr="00CB38FF" w:rsidRDefault="00316EC9" w:rsidP="00316EC9">
            <w:pPr>
              <w:pStyle w:val="Texto"/>
              <w:spacing w:after="0" w:line="60" w:lineRule="exact"/>
              <w:ind w:firstLine="0"/>
              <w:jc w:val="center"/>
              <w:rPr>
                <w:rFonts w:cs="Arial"/>
                <w:sz w:val="14"/>
                <w:szCs w:val="14"/>
                <w:lang w:val="es-MX"/>
              </w:rPr>
            </w:pPr>
          </w:p>
        </w:tc>
        <w:tc>
          <w:tcPr>
            <w:tcW w:w="580" w:type="pct"/>
            <w:tcBorders>
              <w:left w:val="single" w:sz="4" w:space="0" w:color="auto"/>
              <w:bottom w:val="single" w:sz="4" w:space="0" w:color="auto"/>
              <w:right w:val="single" w:sz="4" w:space="0" w:color="auto"/>
            </w:tcBorders>
            <w:shd w:val="clear" w:color="auto" w:fill="auto"/>
          </w:tcPr>
          <w:p w14:paraId="1D02BEA1" w14:textId="77777777" w:rsidR="00316EC9" w:rsidRPr="00CB38FF" w:rsidRDefault="00316EC9" w:rsidP="00316EC9">
            <w:pPr>
              <w:pStyle w:val="Texto"/>
              <w:spacing w:after="0" w:line="60" w:lineRule="exact"/>
              <w:ind w:firstLine="0"/>
              <w:jc w:val="center"/>
              <w:rPr>
                <w:rFonts w:cs="Arial"/>
                <w:sz w:val="14"/>
                <w:szCs w:val="14"/>
                <w:lang w:val="es-MX"/>
              </w:rPr>
            </w:pPr>
          </w:p>
        </w:tc>
      </w:tr>
    </w:tbl>
    <w:p w14:paraId="1E3DD73A" w14:textId="77777777" w:rsidR="00316EC9" w:rsidRDefault="00316EC9" w:rsidP="00384C1E">
      <w:pPr>
        <w:pStyle w:val="Prrafodelista"/>
        <w:keepNext/>
        <w:spacing w:before="240" w:after="240" w:line="276" w:lineRule="auto"/>
        <w:ind w:left="714"/>
        <w:contextualSpacing w:val="0"/>
        <w:jc w:val="both"/>
        <w:rPr>
          <w:rFonts w:ascii="Arial" w:hAnsi="Arial" w:cs="Arial"/>
          <w:b/>
          <w:bCs/>
        </w:rPr>
      </w:pPr>
      <w:r>
        <w:rPr>
          <w:rFonts w:ascii="Arial" w:hAnsi="Arial" w:cs="Arial"/>
          <w:b/>
          <w:bCs/>
        </w:rPr>
        <w:lastRenderedPageBreak/>
        <w:t>Formato 7 b) Proyecciones de Egresos -LDF</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675"/>
        <w:gridCol w:w="1057"/>
        <w:gridCol w:w="1016"/>
        <w:gridCol w:w="1016"/>
        <w:gridCol w:w="1016"/>
        <w:gridCol w:w="1016"/>
        <w:gridCol w:w="1032"/>
      </w:tblGrid>
      <w:tr w:rsidR="00316EC9" w:rsidRPr="00DB7881" w14:paraId="6E4A0C8E" w14:textId="77777777" w:rsidTr="00C8226D">
        <w:trPr>
          <w:tblHeader/>
        </w:trPr>
        <w:tc>
          <w:tcPr>
            <w:tcW w:w="5000" w:type="pct"/>
            <w:gridSpan w:val="7"/>
            <w:tcBorders>
              <w:top w:val="single" w:sz="4" w:space="0" w:color="auto"/>
              <w:bottom w:val="dotted" w:sz="4" w:space="0" w:color="auto"/>
            </w:tcBorders>
            <w:shd w:val="clear" w:color="auto" w:fill="F2F2F2" w:themeFill="background1" w:themeFillShade="F2"/>
            <w:noWrap/>
            <w:vAlign w:val="center"/>
          </w:tcPr>
          <w:p w14:paraId="45768145" w14:textId="77777777" w:rsidR="00316EC9" w:rsidRPr="00BE1EBE" w:rsidRDefault="00316EC9" w:rsidP="008C27BC">
            <w:pPr>
              <w:pStyle w:val="Texto"/>
              <w:spacing w:before="120" w:after="120" w:line="240" w:lineRule="auto"/>
              <w:ind w:firstLine="0"/>
              <w:jc w:val="center"/>
              <w:rPr>
                <w:b/>
                <w:bCs/>
                <w:sz w:val="16"/>
                <w:szCs w:val="16"/>
                <w:lang w:val="es-MX"/>
              </w:rPr>
            </w:pPr>
            <w:r w:rsidRPr="00BE1EBE">
              <w:rPr>
                <w:b/>
                <w:sz w:val="16"/>
                <w:szCs w:val="16"/>
                <w:lang w:val="es-MX"/>
              </w:rPr>
              <w:br w:type="page"/>
            </w:r>
            <w:r w:rsidRPr="00BE1EBE">
              <w:rPr>
                <w:b/>
                <w:bCs/>
                <w:sz w:val="16"/>
                <w:szCs w:val="16"/>
                <w:lang w:val="es-MX"/>
              </w:rPr>
              <w:t>Universidad Autónoma del Estado de Quintana Roo</w:t>
            </w:r>
          </w:p>
        </w:tc>
      </w:tr>
      <w:tr w:rsidR="00316EC9" w:rsidRPr="00DB7881" w14:paraId="41624E00" w14:textId="77777777" w:rsidTr="00C8226D">
        <w:trPr>
          <w:tblHeader/>
        </w:trPr>
        <w:tc>
          <w:tcPr>
            <w:tcW w:w="5000" w:type="pct"/>
            <w:gridSpan w:val="7"/>
            <w:tcBorders>
              <w:top w:val="dotted" w:sz="4" w:space="0" w:color="auto"/>
              <w:bottom w:val="dotted" w:sz="4" w:space="0" w:color="auto"/>
            </w:tcBorders>
            <w:shd w:val="clear" w:color="auto" w:fill="F2F2F2" w:themeFill="background1" w:themeFillShade="F2"/>
            <w:noWrap/>
            <w:vAlign w:val="center"/>
          </w:tcPr>
          <w:p w14:paraId="29D09148" w14:textId="77777777" w:rsidR="00316EC9" w:rsidRPr="00BE1EBE" w:rsidRDefault="00316EC9" w:rsidP="008C27BC">
            <w:pPr>
              <w:pStyle w:val="Texto"/>
              <w:spacing w:before="120" w:after="120" w:line="240" w:lineRule="auto"/>
              <w:ind w:firstLine="0"/>
              <w:jc w:val="center"/>
              <w:rPr>
                <w:b/>
                <w:bCs/>
                <w:sz w:val="16"/>
                <w:szCs w:val="16"/>
                <w:lang w:val="es-MX"/>
              </w:rPr>
            </w:pPr>
            <w:r w:rsidRPr="00BE1EBE">
              <w:rPr>
                <w:b/>
                <w:bCs/>
                <w:sz w:val="16"/>
                <w:szCs w:val="16"/>
                <w:lang w:val="es-MX"/>
              </w:rPr>
              <w:t>Proyecciones de Egresos - LDF</w:t>
            </w:r>
          </w:p>
        </w:tc>
      </w:tr>
      <w:tr w:rsidR="00316EC9" w:rsidRPr="00DB7881" w14:paraId="1EA0808C" w14:textId="77777777" w:rsidTr="00C8226D">
        <w:trPr>
          <w:tblHeader/>
        </w:trPr>
        <w:tc>
          <w:tcPr>
            <w:tcW w:w="5000" w:type="pct"/>
            <w:gridSpan w:val="7"/>
            <w:tcBorders>
              <w:top w:val="dotted" w:sz="4" w:space="0" w:color="auto"/>
              <w:bottom w:val="dotted" w:sz="4" w:space="0" w:color="auto"/>
            </w:tcBorders>
            <w:shd w:val="clear" w:color="auto" w:fill="F2F2F2" w:themeFill="background1" w:themeFillShade="F2"/>
            <w:noWrap/>
            <w:vAlign w:val="center"/>
          </w:tcPr>
          <w:p w14:paraId="73571D7B" w14:textId="77777777" w:rsidR="00316EC9" w:rsidRPr="00BE1EBE" w:rsidRDefault="00316EC9" w:rsidP="008C27BC">
            <w:pPr>
              <w:pStyle w:val="Texto"/>
              <w:spacing w:before="120" w:after="120" w:line="240" w:lineRule="auto"/>
              <w:ind w:firstLine="0"/>
              <w:jc w:val="center"/>
              <w:rPr>
                <w:b/>
                <w:bCs/>
                <w:sz w:val="16"/>
                <w:szCs w:val="16"/>
                <w:lang w:val="es-MX"/>
              </w:rPr>
            </w:pPr>
            <w:r w:rsidRPr="00BE1EBE">
              <w:rPr>
                <w:b/>
                <w:bCs/>
                <w:sz w:val="16"/>
                <w:szCs w:val="16"/>
                <w:lang w:val="es-MX"/>
              </w:rPr>
              <w:t>(PESOS)</w:t>
            </w:r>
          </w:p>
          <w:p w14:paraId="7012DC76" w14:textId="77777777" w:rsidR="00316EC9" w:rsidRPr="00BE1EBE" w:rsidRDefault="00316EC9" w:rsidP="008C27BC">
            <w:pPr>
              <w:pStyle w:val="Texto"/>
              <w:spacing w:before="120" w:after="120" w:line="240" w:lineRule="auto"/>
              <w:ind w:firstLine="0"/>
              <w:jc w:val="center"/>
              <w:rPr>
                <w:b/>
                <w:bCs/>
                <w:sz w:val="16"/>
                <w:szCs w:val="16"/>
                <w:lang w:val="es-MX"/>
              </w:rPr>
            </w:pPr>
            <w:r w:rsidRPr="00BE1EBE">
              <w:rPr>
                <w:b/>
                <w:bCs/>
                <w:sz w:val="16"/>
                <w:szCs w:val="16"/>
                <w:lang w:val="es-MX"/>
              </w:rPr>
              <w:t>(CIFRAS NOMINALES)</w:t>
            </w:r>
          </w:p>
        </w:tc>
      </w:tr>
      <w:tr w:rsidR="009F00EA" w:rsidRPr="00DB7881" w14:paraId="6C5803A4" w14:textId="77777777" w:rsidTr="00C8226D">
        <w:trPr>
          <w:tblHeader/>
        </w:trPr>
        <w:tc>
          <w:tcPr>
            <w:tcW w:w="1516" w:type="pct"/>
            <w:tcBorders>
              <w:top w:val="dotted" w:sz="4" w:space="0" w:color="auto"/>
              <w:left w:val="single" w:sz="4" w:space="0" w:color="auto"/>
              <w:bottom w:val="double" w:sz="4" w:space="0" w:color="auto"/>
              <w:right w:val="dotted" w:sz="4" w:space="0" w:color="auto"/>
            </w:tcBorders>
            <w:shd w:val="clear" w:color="auto" w:fill="F2F2F2" w:themeFill="background1" w:themeFillShade="F2"/>
            <w:noWrap/>
            <w:vAlign w:val="center"/>
          </w:tcPr>
          <w:p w14:paraId="0E704112" w14:textId="5BA4478F" w:rsidR="009F00EA" w:rsidRPr="00BE1EBE" w:rsidRDefault="009F00EA" w:rsidP="008C27BC">
            <w:pPr>
              <w:pStyle w:val="Texto"/>
              <w:spacing w:before="120" w:after="120" w:line="240" w:lineRule="auto"/>
              <w:ind w:firstLine="0"/>
              <w:jc w:val="center"/>
              <w:rPr>
                <w:b/>
                <w:bCs/>
                <w:sz w:val="16"/>
                <w:szCs w:val="16"/>
                <w:lang w:val="es-MX"/>
              </w:rPr>
            </w:pPr>
            <w:r w:rsidRPr="00BE1EBE">
              <w:rPr>
                <w:b/>
                <w:bCs/>
                <w:sz w:val="16"/>
                <w:szCs w:val="16"/>
                <w:lang w:val="es-MX"/>
              </w:rPr>
              <w:t>Concepto</w:t>
            </w:r>
          </w:p>
        </w:tc>
        <w:tc>
          <w:tcPr>
            <w:tcW w:w="599"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037D0A96" w14:textId="3A19C262" w:rsidR="009F00EA" w:rsidRPr="00BE1EBE" w:rsidRDefault="009F00EA" w:rsidP="008C27BC">
            <w:pPr>
              <w:pStyle w:val="Texto"/>
              <w:spacing w:before="120" w:after="120" w:line="240" w:lineRule="auto"/>
              <w:ind w:firstLine="0"/>
              <w:jc w:val="center"/>
              <w:rPr>
                <w:b/>
                <w:bCs/>
                <w:sz w:val="16"/>
                <w:szCs w:val="16"/>
                <w:lang w:val="es-MX"/>
              </w:rPr>
            </w:pPr>
            <w:r w:rsidRPr="00BE1EBE">
              <w:rPr>
                <w:rFonts w:cs="Arial"/>
                <w:b/>
                <w:bCs/>
                <w:sz w:val="16"/>
                <w:szCs w:val="16"/>
                <w:lang w:val="es-MX"/>
              </w:rPr>
              <w:t>2023</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6F0BD50F" w14:textId="6ACDF8E2" w:rsidR="009F00EA" w:rsidRPr="00BE1EBE" w:rsidRDefault="009F00EA" w:rsidP="008C27BC">
            <w:pPr>
              <w:pStyle w:val="Texto"/>
              <w:spacing w:before="120" w:after="120" w:line="240" w:lineRule="auto"/>
              <w:ind w:firstLine="0"/>
              <w:jc w:val="center"/>
              <w:rPr>
                <w:b/>
                <w:bCs/>
                <w:sz w:val="16"/>
                <w:szCs w:val="16"/>
                <w:lang w:val="es-MX"/>
              </w:rPr>
            </w:pPr>
            <w:r w:rsidRPr="00BE1EBE">
              <w:rPr>
                <w:rFonts w:cs="Arial"/>
                <w:b/>
                <w:bCs/>
                <w:sz w:val="16"/>
                <w:szCs w:val="16"/>
                <w:lang w:val="es-MX"/>
              </w:rPr>
              <w:t>2024</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33F9A5F9" w14:textId="63A0C2FB" w:rsidR="009F00EA" w:rsidRPr="00BE1EBE" w:rsidRDefault="009F00EA" w:rsidP="008C27BC">
            <w:pPr>
              <w:pStyle w:val="Texto"/>
              <w:spacing w:before="120" w:after="120" w:line="240" w:lineRule="auto"/>
              <w:ind w:firstLine="0"/>
              <w:jc w:val="center"/>
              <w:rPr>
                <w:b/>
                <w:bCs/>
                <w:sz w:val="16"/>
                <w:szCs w:val="16"/>
                <w:lang w:val="es-MX"/>
              </w:rPr>
            </w:pPr>
            <w:r w:rsidRPr="00BE1EBE">
              <w:rPr>
                <w:rFonts w:cs="Arial"/>
                <w:b/>
                <w:bCs/>
                <w:sz w:val="16"/>
                <w:szCs w:val="16"/>
                <w:lang w:val="es-MX"/>
              </w:rPr>
              <w:t>2025</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0B610F50" w14:textId="2325A655" w:rsidR="009F00EA" w:rsidRPr="00BE1EBE" w:rsidRDefault="009F00EA" w:rsidP="008C27BC">
            <w:pPr>
              <w:pStyle w:val="Texto"/>
              <w:spacing w:before="120" w:after="120" w:line="240" w:lineRule="auto"/>
              <w:ind w:firstLine="0"/>
              <w:jc w:val="center"/>
              <w:rPr>
                <w:b/>
                <w:bCs/>
                <w:sz w:val="16"/>
                <w:szCs w:val="16"/>
                <w:lang w:val="es-MX"/>
              </w:rPr>
            </w:pPr>
            <w:r w:rsidRPr="00BE1EBE">
              <w:rPr>
                <w:rFonts w:cs="Arial"/>
                <w:b/>
                <w:bCs/>
                <w:sz w:val="16"/>
                <w:szCs w:val="16"/>
                <w:lang w:val="es-MX"/>
              </w:rPr>
              <w:t>2026</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259518FA" w14:textId="7BBE9091" w:rsidR="009F00EA" w:rsidRPr="00BE1EBE" w:rsidRDefault="009F00EA" w:rsidP="008C27BC">
            <w:pPr>
              <w:pStyle w:val="Texto"/>
              <w:spacing w:before="120" w:after="120" w:line="240" w:lineRule="auto"/>
              <w:ind w:firstLine="0"/>
              <w:jc w:val="center"/>
              <w:rPr>
                <w:b/>
                <w:bCs/>
                <w:sz w:val="16"/>
                <w:szCs w:val="16"/>
                <w:lang w:val="es-MX"/>
              </w:rPr>
            </w:pPr>
            <w:r w:rsidRPr="00BE1EBE">
              <w:rPr>
                <w:rFonts w:cs="Arial"/>
                <w:b/>
                <w:bCs/>
                <w:sz w:val="16"/>
                <w:szCs w:val="16"/>
                <w:lang w:val="es-MX"/>
              </w:rPr>
              <w:t>2027</w:t>
            </w:r>
          </w:p>
        </w:tc>
        <w:tc>
          <w:tcPr>
            <w:tcW w:w="583" w:type="pct"/>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63EBE90A" w14:textId="67292D8D" w:rsidR="009F00EA" w:rsidRPr="00BE1EBE" w:rsidRDefault="009F00EA" w:rsidP="008C27BC">
            <w:pPr>
              <w:pStyle w:val="Texto"/>
              <w:spacing w:before="120" w:after="120" w:line="240" w:lineRule="auto"/>
              <w:ind w:firstLine="0"/>
              <w:jc w:val="center"/>
              <w:rPr>
                <w:b/>
                <w:bCs/>
                <w:sz w:val="16"/>
                <w:szCs w:val="16"/>
                <w:lang w:val="es-MX"/>
              </w:rPr>
            </w:pPr>
            <w:r w:rsidRPr="00BE1EBE">
              <w:rPr>
                <w:rFonts w:cs="Arial"/>
                <w:b/>
                <w:bCs/>
                <w:sz w:val="16"/>
                <w:szCs w:val="16"/>
                <w:lang w:val="es-MX"/>
              </w:rPr>
              <w:t>2028</w:t>
            </w:r>
          </w:p>
        </w:tc>
      </w:tr>
      <w:tr w:rsidR="009E357E" w:rsidRPr="00DB7881" w14:paraId="7508577D" w14:textId="77777777" w:rsidTr="009E357E">
        <w:tblPrEx>
          <w:tblBorders>
            <w:top w:val="none" w:sz="0" w:space="0" w:color="auto"/>
            <w:left w:val="none" w:sz="0" w:space="0" w:color="auto"/>
            <w:bottom w:val="none" w:sz="0" w:space="0" w:color="auto"/>
            <w:right w:val="none" w:sz="0" w:space="0" w:color="auto"/>
          </w:tblBorders>
        </w:tblPrEx>
        <w:tc>
          <w:tcPr>
            <w:tcW w:w="1516" w:type="pct"/>
            <w:tcBorders>
              <w:top w:val="double" w:sz="4" w:space="0" w:color="auto"/>
              <w:left w:val="single" w:sz="4" w:space="0" w:color="auto"/>
              <w:right w:val="dotted" w:sz="4" w:space="0" w:color="auto"/>
            </w:tcBorders>
            <w:shd w:val="clear" w:color="auto" w:fill="auto"/>
          </w:tcPr>
          <w:p w14:paraId="079090B6" w14:textId="77777777" w:rsidR="009E357E" w:rsidRPr="00997344" w:rsidRDefault="009E357E" w:rsidP="009E357E">
            <w:pPr>
              <w:pStyle w:val="Texto"/>
              <w:numPr>
                <w:ilvl w:val="0"/>
                <w:numId w:val="28"/>
              </w:numPr>
              <w:spacing w:before="240" w:line="240" w:lineRule="auto"/>
              <w:ind w:left="209" w:hanging="142"/>
              <w:jc w:val="left"/>
              <w:rPr>
                <w:b/>
                <w:bCs/>
                <w:sz w:val="14"/>
                <w:szCs w:val="14"/>
                <w:lang w:val="pt-BR"/>
              </w:rPr>
            </w:pPr>
            <w:r w:rsidRPr="00997344">
              <w:rPr>
                <w:b/>
                <w:bCs/>
                <w:sz w:val="14"/>
                <w:szCs w:val="14"/>
                <w:lang w:val="pt-BR"/>
              </w:rPr>
              <w:t>Gasto No Etiquetado</w:t>
            </w:r>
            <w:r w:rsidRPr="00997344">
              <w:rPr>
                <w:bCs/>
                <w:sz w:val="14"/>
                <w:szCs w:val="14"/>
                <w:lang w:val="pt-BR"/>
              </w:rPr>
              <w:t xml:space="preserve"> </w:t>
            </w:r>
            <w:r w:rsidRPr="00997344">
              <w:rPr>
                <w:b/>
                <w:bCs/>
                <w:sz w:val="14"/>
                <w:szCs w:val="14"/>
                <w:lang w:val="pt-BR"/>
              </w:rPr>
              <w:t>(1=A+B+C+D+E+F+G+H+I)</w:t>
            </w:r>
          </w:p>
        </w:tc>
        <w:tc>
          <w:tcPr>
            <w:tcW w:w="599" w:type="pct"/>
            <w:tcBorders>
              <w:top w:val="double" w:sz="4" w:space="0" w:color="auto"/>
              <w:left w:val="dotted" w:sz="4" w:space="0" w:color="auto"/>
              <w:right w:val="dotted" w:sz="4" w:space="0" w:color="auto"/>
            </w:tcBorders>
            <w:shd w:val="clear" w:color="auto" w:fill="auto"/>
            <w:vAlign w:val="center"/>
          </w:tcPr>
          <w:p w14:paraId="500C3968" w14:textId="07F5B7B5"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250,848,521</w:t>
            </w:r>
          </w:p>
        </w:tc>
        <w:tc>
          <w:tcPr>
            <w:tcW w:w="575" w:type="pct"/>
            <w:tcBorders>
              <w:top w:val="double" w:sz="4" w:space="0" w:color="auto"/>
              <w:left w:val="dotted" w:sz="4" w:space="0" w:color="auto"/>
              <w:right w:val="dotted" w:sz="4" w:space="0" w:color="auto"/>
            </w:tcBorders>
            <w:shd w:val="clear" w:color="auto" w:fill="auto"/>
            <w:vAlign w:val="center"/>
          </w:tcPr>
          <w:p w14:paraId="000339D4" w14:textId="11E44ABF"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256,859,411</w:t>
            </w:r>
          </w:p>
        </w:tc>
        <w:tc>
          <w:tcPr>
            <w:tcW w:w="575" w:type="pct"/>
            <w:tcBorders>
              <w:top w:val="double" w:sz="4" w:space="0" w:color="auto"/>
              <w:left w:val="dotted" w:sz="4" w:space="0" w:color="auto"/>
              <w:right w:val="dotted" w:sz="4" w:space="0" w:color="auto"/>
            </w:tcBorders>
            <w:shd w:val="clear" w:color="auto" w:fill="auto"/>
            <w:vAlign w:val="center"/>
          </w:tcPr>
          <w:p w14:paraId="16CE34D6" w14:textId="6C02A880"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263,044,554</w:t>
            </w:r>
          </w:p>
        </w:tc>
        <w:tc>
          <w:tcPr>
            <w:tcW w:w="575" w:type="pct"/>
            <w:tcBorders>
              <w:top w:val="double" w:sz="4" w:space="0" w:color="auto"/>
              <w:left w:val="dotted" w:sz="4" w:space="0" w:color="auto"/>
              <w:right w:val="dotted" w:sz="4" w:space="0" w:color="auto"/>
            </w:tcBorders>
            <w:shd w:val="clear" w:color="auto" w:fill="auto"/>
            <w:vAlign w:val="center"/>
          </w:tcPr>
          <w:p w14:paraId="7FCDBFC5" w14:textId="5834EFDC"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269,409,146</w:t>
            </w:r>
          </w:p>
        </w:tc>
        <w:tc>
          <w:tcPr>
            <w:tcW w:w="575" w:type="pct"/>
            <w:tcBorders>
              <w:top w:val="double" w:sz="4" w:space="0" w:color="auto"/>
              <w:left w:val="dotted" w:sz="4" w:space="0" w:color="auto"/>
              <w:right w:val="dotted" w:sz="4" w:space="0" w:color="auto"/>
            </w:tcBorders>
            <w:shd w:val="clear" w:color="auto" w:fill="auto"/>
            <w:vAlign w:val="center"/>
          </w:tcPr>
          <w:p w14:paraId="1342E1EA" w14:textId="73300C76"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275,958,541</w:t>
            </w:r>
          </w:p>
        </w:tc>
        <w:tc>
          <w:tcPr>
            <w:tcW w:w="583" w:type="pct"/>
            <w:tcBorders>
              <w:top w:val="double" w:sz="4" w:space="0" w:color="auto"/>
              <w:left w:val="dotted" w:sz="4" w:space="0" w:color="auto"/>
              <w:right w:val="single" w:sz="4" w:space="0" w:color="auto"/>
            </w:tcBorders>
            <w:shd w:val="clear" w:color="auto" w:fill="auto"/>
            <w:vAlign w:val="center"/>
          </w:tcPr>
          <w:p w14:paraId="07E19B1D" w14:textId="5D6920F5"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282,698,253</w:t>
            </w:r>
          </w:p>
        </w:tc>
      </w:tr>
      <w:tr w:rsidR="009E357E" w:rsidRPr="00DB7881" w14:paraId="1828191F"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5C1139D7" w14:textId="77777777" w:rsidR="009E357E" w:rsidRPr="00BE1EBE" w:rsidRDefault="009E357E" w:rsidP="009E357E">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Servicios Personales</w:t>
            </w:r>
          </w:p>
        </w:tc>
        <w:tc>
          <w:tcPr>
            <w:tcW w:w="599" w:type="pct"/>
            <w:tcBorders>
              <w:left w:val="dotted" w:sz="4" w:space="0" w:color="auto"/>
              <w:right w:val="dotted" w:sz="4" w:space="0" w:color="auto"/>
            </w:tcBorders>
            <w:shd w:val="clear" w:color="auto" w:fill="auto"/>
            <w:vAlign w:val="center"/>
          </w:tcPr>
          <w:p w14:paraId="1BE4C872" w14:textId="2C063CA6"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192,264,229 </w:t>
            </w:r>
          </w:p>
        </w:tc>
        <w:tc>
          <w:tcPr>
            <w:tcW w:w="575" w:type="pct"/>
            <w:tcBorders>
              <w:left w:val="dotted" w:sz="4" w:space="0" w:color="auto"/>
              <w:right w:val="dotted" w:sz="4" w:space="0" w:color="auto"/>
            </w:tcBorders>
            <w:shd w:val="clear" w:color="auto" w:fill="auto"/>
            <w:vAlign w:val="center"/>
          </w:tcPr>
          <w:p w14:paraId="32EA8100" w14:textId="0115654C"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198,032,156 </w:t>
            </w:r>
          </w:p>
        </w:tc>
        <w:tc>
          <w:tcPr>
            <w:tcW w:w="575" w:type="pct"/>
            <w:tcBorders>
              <w:left w:val="dotted" w:sz="4" w:space="0" w:color="auto"/>
              <w:right w:val="dotted" w:sz="4" w:space="0" w:color="auto"/>
            </w:tcBorders>
            <w:shd w:val="clear" w:color="auto" w:fill="auto"/>
            <w:vAlign w:val="center"/>
          </w:tcPr>
          <w:p w14:paraId="6963B0B1" w14:textId="077ADB74"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203,973,121 </w:t>
            </w:r>
          </w:p>
        </w:tc>
        <w:tc>
          <w:tcPr>
            <w:tcW w:w="575" w:type="pct"/>
            <w:tcBorders>
              <w:left w:val="dotted" w:sz="4" w:space="0" w:color="auto"/>
              <w:right w:val="dotted" w:sz="4" w:space="0" w:color="auto"/>
            </w:tcBorders>
            <w:shd w:val="clear" w:color="auto" w:fill="auto"/>
            <w:vAlign w:val="center"/>
          </w:tcPr>
          <w:p w14:paraId="307E7262" w14:textId="63315032"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210,092,314 </w:t>
            </w:r>
          </w:p>
        </w:tc>
        <w:tc>
          <w:tcPr>
            <w:tcW w:w="575" w:type="pct"/>
            <w:tcBorders>
              <w:left w:val="dotted" w:sz="4" w:space="0" w:color="auto"/>
              <w:right w:val="dotted" w:sz="4" w:space="0" w:color="auto"/>
            </w:tcBorders>
            <w:shd w:val="clear" w:color="auto" w:fill="auto"/>
            <w:vAlign w:val="center"/>
          </w:tcPr>
          <w:p w14:paraId="7DF6EBA5" w14:textId="72891611"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216,395,084 </w:t>
            </w:r>
          </w:p>
        </w:tc>
        <w:tc>
          <w:tcPr>
            <w:tcW w:w="583" w:type="pct"/>
            <w:tcBorders>
              <w:left w:val="dotted" w:sz="4" w:space="0" w:color="auto"/>
              <w:right w:val="single" w:sz="4" w:space="0" w:color="auto"/>
            </w:tcBorders>
            <w:shd w:val="clear" w:color="auto" w:fill="auto"/>
            <w:vAlign w:val="center"/>
          </w:tcPr>
          <w:p w14:paraId="04BB152D" w14:textId="47BAA767"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222,886,936 </w:t>
            </w:r>
          </w:p>
        </w:tc>
      </w:tr>
      <w:tr w:rsidR="009E357E" w:rsidRPr="00DB7881" w14:paraId="05F70A25"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55586F76" w14:textId="77777777" w:rsidR="009E357E" w:rsidRPr="00BE1EBE" w:rsidRDefault="009E357E" w:rsidP="009E357E">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Materiales y Suministros</w:t>
            </w:r>
          </w:p>
        </w:tc>
        <w:tc>
          <w:tcPr>
            <w:tcW w:w="599" w:type="pct"/>
            <w:tcBorders>
              <w:left w:val="dotted" w:sz="4" w:space="0" w:color="auto"/>
              <w:right w:val="dotted" w:sz="4" w:space="0" w:color="auto"/>
            </w:tcBorders>
            <w:shd w:val="clear" w:color="auto" w:fill="auto"/>
            <w:vAlign w:val="center"/>
          </w:tcPr>
          <w:p w14:paraId="3CB8DA5C" w14:textId="615E5EE0"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1A9DC2C2" w14:textId="23A46ADD"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31453CF5" w14:textId="3FD1879C"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48404A7C" w14:textId="5E2777D8"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65765BD3" w14:textId="0D9002A1"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83" w:type="pct"/>
            <w:tcBorders>
              <w:left w:val="dotted" w:sz="4" w:space="0" w:color="auto"/>
              <w:right w:val="single" w:sz="4" w:space="0" w:color="auto"/>
            </w:tcBorders>
            <w:shd w:val="clear" w:color="auto" w:fill="auto"/>
            <w:vAlign w:val="center"/>
          </w:tcPr>
          <w:p w14:paraId="08AD9342" w14:textId="63679A4C"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r>
      <w:tr w:rsidR="009E357E" w:rsidRPr="00DB7881" w14:paraId="3868F6BF"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714CE5A3" w14:textId="77777777" w:rsidR="009E357E" w:rsidRPr="00BE1EBE" w:rsidRDefault="009E357E" w:rsidP="009E357E">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Servicios Generales</w:t>
            </w:r>
          </w:p>
        </w:tc>
        <w:tc>
          <w:tcPr>
            <w:tcW w:w="599" w:type="pct"/>
            <w:tcBorders>
              <w:left w:val="dotted" w:sz="4" w:space="0" w:color="auto"/>
              <w:right w:val="dotted" w:sz="4" w:space="0" w:color="auto"/>
            </w:tcBorders>
            <w:shd w:val="clear" w:color="auto" w:fill="auto"/>
            <w:vAlign w:val="center"/>
          </w:tcPr>
          <w:p w14:paraId="2E1280E6" w14:textId="000626C6"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48,592,623 </w:t>
            </w:r>
          </w:p>
        </w:tc>
        <w:tc>
          <w:tcPr>
            <w:tcW w:w="575" w:type="pct"/>
            <w:tcBorders>
              <w:left w:val="dotted" w:sz="4" w:space="0" w:color="auto"/>
              <w:right w:val="dotted" w:sz="4" w:space="0" w:color="auto"/>
            </w:tcBorders>
            <w:shd w:val="clear" w:color="auto" w:fill="auto"/>
            <w:vAlign w:val="center"/>
          </w:tcPr>
          <w:p w14:paraId="16E7B393" w14:textId="2CEFBB48"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48,835,586 </w:t>
            </w:r>
          </w:p>
        </w:tc>
        <w:tc>
          <w:tcPr>
            <w:tcW w:w="575" w:type="pct"/>
            <w:tcBorders>
              <w:left w:val="dotted" w:sz="4" w:space="0" w:color="auto"/>
              <w:right w:val="dotted" w:sz="4" w:space="0" w:color="auto"/>
            </w:tcBorders>
            <w:shd w:val="clear" w:color="auto" w:fill="auto"/>
            <w:vAlign w:val="center"/>
          </w:tcPr>
          <w:p w14:paraId="51E0D4D6" w14:textId="3F89C727"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49,079,764 </w:t>
            </w:r>
          </w:p>
        </w:tc>
        <w:tc>
          <w:tcPr>
            <w:tcW w:w="575" w:type="pct"/>
            <w:tcBorders>
              <w:left w:val="dotted" w:sz="4" w:space="0" w:color="auto"/>
              <w:right w:val="dotted" w:sz="4" w:space="0" w:color="auto"/>
            </w:tcBorders>
            <w:shd w:val="clear" w:color="auto" w:fill="auto"/>
            <w:vAlign w:val="center"/>
          </w:tcPr>
          <w:p w14:paraId="3951E5B1" w14:textId="4D4D5106"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49,325,163 </w:t>
            </w:r>
          </w:p>
        </w:tc>
        <w:tc>
          <w:tcPr>
            <w:tcW w:w="575" w:type="pct"/>
            <w:tcBorders>
              <w:left w:val="dotted" w:sz="4" w:space="0" w:color="auto"/>
              <w:right w:val="dotted" w:sz="4" w:space="0" w:color="auto"/>
            </w:tcBorders>
            <w:shd w:val="clear" w:color="auto" w:fill="auto"/>
            <w:vAlign w:val="center"/>
          </w:tcPr>
          <w:p w14:paraId="15E589E0" w14:textId="3160EFB8"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49,571,789 </w:t>
            </w:r>
          </w:p>
        </w:tc>
        <w:tc>
          <w:tcPr>
            <w:tcW w:w="583" w:type="pct"/>
            <w:tcBorders>
              <w:left w:val="dotted" w:sz="4" w:space="0" w:color="auto"/>
              <w:right w:val="single" w:sz="4" w:space="0" w:color="auto"/>
            </w:tcBorders>
            <w:shd w:val="clear" w:color="auto" w:fill="auto"/>
            <w:vAlign w:val="center"/>
          </w:tcPr>
          <w:p w14:paraId="21E7104C" w14:textId="1DFFDEAC"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49,819,648 </w:t>
            </w:r>
          </w:p>
        </w:tc>
      </w:tr>
      <w:tr w:rsidR="000829E5" w:rsidRPr="00DB7881" w14:paraId="561D1C60"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2DCECDA3" w14:textId="77777777" w:rsidR="000829E5" w:rsidRPr="00BE1EBE" w:rsidRDefault="000829E5" w:rsidP="000829E5">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Transferencias, Asignaciones, Subsidios y Otras Ayudas</w:t>
            </w:r>
          </w:p>
        </w:tc>
        <w:tc>
          <w:tcPr>
            <w:tcW w:w="599" w:type="pct"/>
            <w:tcBorders>
              <w:left w:val="dotted" w:sz="4" w:space="0" w:color="auto"/>
              <w:right w:val="dotted" w:sz="4" w:space="0" w:color="auto"/>
            </w:tcBorders>
            <w:shd w:val="clear" w:color="auto" w:fill="auto"/>
            <w:vAlign w:val="center"/>
          </w:tcPr>
          <w:p w14:paraId="71B3AE4B" w14:textId="23856870"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15326969" w14:textId="4F7E2801"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4A02A5DA" w14:textId="45B2FE69"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62A18BB0" w14:textId="1579F06F"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6A78C390" w14:textId="458F366A"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35F36958" w14:textId="5D851131"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226A732D"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35D66CB0" w14:textId="77777777" w:rsidR="000829E5" w:rsidRPr="00BE1EBE" w:rsidRDefault="000829E5" w:rsidP="000829E5">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Bienes Muebles, Inmuebles e Intangibles</w:t>
            </w:r>
          </w:p>
        </w:tc>
        <w:tc>
          <w:tcPr>
            <w:tcW w:w="599" w:type="pct"/>
            <w:tcBorders>
              <w:left w:val="dotted" w:sz="4" w:space="0" w:color="auto"/>
              <w:right w:val="dotted" w:sz="4" w:space="0" w:color="auto"/>
            </w:tcBorders>
            <w:shd w:val="clear" w:color="auto" w:fill="auto"/>
            <w:vAlign w:val="center"/>
          </w:tcPr>
          <w:p w14:paraId="7E145F4B" w14:textId="4CA895A7"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6E98CBC3" w14:textId="68C886AA"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76CDDA11" w14:textId="74818813"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5233C379" w14:textId="5E7D6B09"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6DED831" w14:textId="29DE9B5A"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4E18A478" w14:textId="37884325"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56FCBD27"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68D1482E" w14:textId="77777777" w:rsidR="000829E5" w:rsidRPr="00BE1EBE" w:rsidRDefault="000829E5" w:rsidP="000829E5">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Inversión Pública</w:t>
            </w:r>
          </w:p>
        </w:tc>
        <w:tc>
          <w:tcPr>
            <w:tcW w:w="599" w:type="pct"/>
            <w:tcBorders>
              <w:left w:val="dotted" w:sz="4" w:space="0" w:color="auto"/>
              <w:right w:val="dotted" w:sz="4" w:space="0" w:color="auto"/>
            </w:tcBorders>
            <w:shd w:val="clear" w:color="auto" w:fill="auto"/>
            <w:vAlign w:val="center"/>
          </w:tcPr>
          <w:p w14:paraId="3FCB0DD0" w14:textId="5960A88C"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6BDDBD20" w14:textId="5DC9F12B"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34AD694A" w14:textId="5B784D9A"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7BAD0EAD" w14:textId="6390A939"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3918F809" w14:textId="2FFEC730"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0DF04E69" w14:textId="287B9B8F"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1E06C645"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38F1650C" w14:textId="77777777" w:rsidR="000829E5" w:rsidRPr="00BE1EBE" w:rsidRDefault="000829E5" w:rsidP="000829E5">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Inversiones Financieras y Otras Provisiones</w:t>
            </w:r>
          </w:p>
        </w:tc>
        <w:tc>
          <w:tcPr>
            <w:tcW w:w="599" w:type="pct"/>
            <w:tcBorders>
              <w:left w:val="dotted" w:sz="4" w:space="0" w:color="auto"/>
              <w:right w:val="dotted" w:sz="4" w:space="0" w:color="auto"/>
            </w:tcBorders>
            <w:shd w:val="clear" w:color="auto" w:fill="auto"/>
            <w:vAlign w:val="center"/>
          </w:tcPr>
          <w:p w14:paraId="1FBE5C12" w14:textId="388E4421"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64DEE8CB" w14:textId="4130F3BD"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56958DCF" w14:textId="35B7C412"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426E24C7" w14:textId="502201F7"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1685B352" w14:textId="29F62843"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223D2024" w14:textId="5A555D0F"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41C2EABB"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04F0F998" w14:textId="77777777" w:rsidR="000829E5" w:rsidRPr="00BE1EBE" w:rsidRDefault="000829E5" w:rsidP="000829E5">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 xml:space="preserve">Participaciones y Aportaciones </w:t>
            </w:r>
          </w:p>
        </w:tc>
        <w:tc>
          <w:tcPr>
            <w:tcW w:w="599" w:type="pct"/>
            <w:tcBorders>
              <w:left w:val="dotted" w:sz="4" w:space="0" w:color="auto"/>
              <w:right w:val="dotted" w:sz="4" w:space="0" w:color="auto"/>
            </w:tcBorders>
            <w:shd w:val="clear" w:color="auto" w:fill="auto"/>
            <w:vAlign w:val="center"/>
          </w:tcPr>
          <w:p w14:paraId="2BA3FC5C" w14:textId="057CE597"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4D151B7B" w14:textId="141AA478"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3DCC1127" w14:textId="5395568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58BAEC58" w14:textId="12D9E241"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1609CA62" w14:textId="0FCCAD4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10A5BFFC" w14:textId="27D08D1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708D1F1C"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6DB3ED02" w14:textId="77777777" w:rsidR="000829E5" w:rsidRPr="00BE1EBE" w:rsidRDefault="000829E5" w:rsidP="000829E5">
            <w:pPr>
              <w:pStyle w:val="Texto"/>
              <w:numPr>
                <w:ilvl w:val="0"/>
                <w:numId w:val="29"/>
              </w:numPr>
              <w:spacing w:before="240" w:line="240" w:lineRule="auto"/>
              <w:ind w:left="504" w:hanging="288"/>
              <w:jc w:val="left"/>
              <w:rPr>
                <w:bCs/>
                <w:sz w:val="14"/>
                <w:szCs w:val="14"/>
                <w:lang w:val="es-MX"/>
              </w:rPr>
            </w:pPr>
            <w:r w:rsidRPr="00BE1EBE">
              <w:rPr>
                <w:bCs/>
                <w:sz w:val="14"/>
                <w:szCs w:val="14"/>
                <w:lang w:val="es-MX"/>
              </w:rPr>
              <w:t>Deuda Pública</w:t>
            </w:r>
          </w:p>
        </w:tc>
        <w:tc>
          <w:tcPr>
            <w:tcW w:w="599" w:type="pct"/>
            <w:tcBorders>
              <w:left w:val="dotted" w:sz="4" w:space="0" w:color="auto"/>
              <w:right w:val="dotted" w:sz="4" w:space="0" w:color="auto"/>
            </w:tcBorders>
            <w:shd w:val="clear" w:color="auto" w:fill="auto"/>
            <w:vAlign w:val="center"/>
          </w:tcPr>
          <w:p w14:paraId="2A986734" w14:textId="6CD48594"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33BC0AEF" w14:textId="402E2A73"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4FFC52E2" w14:textId="3ADE80AB"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1E047CB3" w14:textId="28436759"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D309547" w14:textId="0BBCC60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3BDB8BC0" w14:textId="6F6CAC49"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9E357E" w:rsidRPr="00DB7881" w14:paraId="4C43892D"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0F16D0C3" w14:textId="77777777" w:rsidR="009E357E" w:rsidRPr="00997344" w:rsidRDefault="009E357E" w:rsidP="009E357E">
            <w:pPr>
              <w:pStyle w:val="Texto"/>
              <w:numPr>
                <w:ilvl w:val="0"/>
                <w:numId w:val="28"/>
              </w:numPr>
              <w:spacing w:before="240" w:line="240" w:lineRule="auto"/>
              <w:ind w:left="209" w:hanging="142"/>
              <w:jc w:val="left"/>
              <w:rPr>
                <w:b/>
                <w:bCs/>
                <w:sz w:val="14"/>
                <w:szCs w:val="14"/>
                <w:lang w:val="pt-BR"/>
              </w:rPr>
            </w:pPr>
            <w:r w:rsidRPr="00997344">
              <w:rPr>
                <w:b/>
                <w:bCs/>
                <w:sz w:val="14"/>
                <w:szCs w:val="14"/>
                <w:lang w:val="pt-BR"/>
              </w:rPr>
              <w:t>Gasto Etiquetado (2=A+B+C+D+E+F+G+H+I)</w:t>
            </w:r>
          </w:p>
        </w:tc>
        <w:tc>
          <w:tcPr>
            <w:tcW w:w="599" w:type="pct"/>
            <w:tcBorders>
              <w:left w:val="dotted" w:sz="4" w:space="0" w:color="auto"/>
              <w:right w:val="dotted" w:sz="4" w:space="0" w:color="auto"/>
            </w:tcBorders>
            <w:shd w:val="clear" w:color="auto" w:fill="auto"/>
            <w:vAlign w:val="center"/>
          </w:tcPr>
          <w:p w14:paraId="7953774B" w14:textId="3EEA0D5C"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250,848,521</w:t>
            </w:r>
          </w:p>
        </w:tc>
        <w:tc>
          <w:tcPr>
            <w:tcW w:w="575" w:type="pct"/>
            <w:tcBorders>
              <w:left w:val="dotted" w:sz="4" w:space="0" w:color="auto"/>
              <w:right w:val="dotted" w:sz="4" w:space="0" w:color="auto"/>
            </w:tcBorders>
            <w:shd w:val="clear" w:color="auto" w:fill="auto"/>
            <w:vAlign w:val="center"/>
          </w:tcPr>
          <w:p w14:paraId="121469C4" w14:textId="4A118202"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256,859,411</w:t>
            </w:r>
          </w:p>
        </w:tc>
        <w:tc>
          <w:tcPr>
            <w:tcW w:w="575" w:type="pct"/>
            <w:tcBorders>
              <w:left w:val="dotted" w:sz="4" w:space="0" w:color="auto"/>
              <w:right w:val="dotted" w:sz="4" w:space="0" w:color="auto"/>
            </w:tcBorders>
            <w:shd w:val="clear" w:color="auto" w:fill="auto"/>
            <w:vAlign w:val="center"/>
          </w:tcPr>
          <w:p w14:paraId="342A3EDF" w14:textId="72DC6826"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263,044,554</w:t>
            </w:r>
          </w:p>
        </w:tc>
        <w:tc>
          <w:tcPr>
            <w:tcW w:w="575" w:type="pct"/>
            <w:tcBorders>
              <w:left w:val="dotted" w:sz="4" w:space="0" w:color="auto"/>
              <w:right w:val="dotted" w:sz="4" w:space="0" w:color="auto"/>
            </w:tcBorders>
            <w:shd w:val="clear" w:color="auto" w:fill="auto"/>
            <w:vAlign w:val="center"/>
          </w:tcPr>
          <w:p w14:paraId="53BAD377" w14:textId="37950AFD"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269,409,146</w:t>
            </w:r>
          </w:p>
        </w:tc>
        <w:tc>
          <w:tcPr>
            <w:tcW w:w="575" w:type="pct"/>
            <w:tcBorders>
              <w:left w:val="dotted" w:sz="4" w:space="0" w:color="auto"/>
              <w:right w:val="dotted" w:sz="4" w:space="0" w:color="auto"/>
            </w:tcBorders>
            <w:shd w:val="clear" w:color="auto" w:fill="auto"/>
            <w:vAlign w:val="center"/>
          </w:tcPr>
          <w:p w14:paraId="414F6FFF" w14:textId="26697A24"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275,958,541</w:t>
            </w:r>
          </w:p>
        </w:tc>
        <w:tc>
          <w:tcPr>
            <w:tcW w:w="583" w:type="pct"/>
            <w:tcBorders>
              <w:left w:val="dotted" w:sz="4" w:space="0" w:color="auto"/>
              <w:right w:val="single" w:sz="4" w:space="0" w:color="auto"/>
            </w:tcBorders>
            <w:shd w:val="clear" w:color="auto" w:fill="auto"/>
            <w:vAlign w:val="center"/>
          </w:tcPr>
          <w:p w14:paraId="1F885577" w14:textId="32382C71"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282,698,253</w:t>
            </w:r>
          </w:p>
        </w:tc>
      </w:tr>
      <w:tr w:rsidR="009E357E" w:rsidRPr="00DB7881" w14:paraId="4583CE47"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55F2601C" w14:textId="77777777" w:rsidR="009E357E" w:rsidRPr="00BE1EBE" w:rsidRDefault="009E357E" w:rsidP="009E357E">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Servicios Personales</w:t>
            </w:r>
          </w:p>
        </w:tc>
        <w:tc>
          <w:tcPr>
            <w:tcW w:w="599" w:type="pct"/>
            <w:tcBorders>
              <w:left w:val="dotted" w:sz="4" w:space="0" w:color="auto"/>
              <w:right w:val="dotted" w:sz="4" w:space="0" w:color="auto"/>
            </w:tcBorders>
            <w:shd w:val="clear" w:color="auto" w:fill="auto"/>
            <w:vAlign w:val="center"/>
          </w:tcPr>
          <w:p w14:paraId="4E5DE711" w14:textId="1BDCA9C7"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192,264,229 </w:t>
            </w:r>
          </w:p>
        </w:tc>
        <w:tc>
          <w:tcPr>
            <w:tcW w:w="575" w:type="pct"/>
            <w:tcBorders>
              <w:left w:val="dotted" w:sz="4" w:space="0" w:color="auto"/>
              <w:right w:val="dotted" w:sz="4" w:space="0" w:color="auto"/>
            </w:tcBorders>
            <w:shd w:val="clear" w:color="auto" w:fill="auto"/>
            <w:vAlign w:val="center"/>
          </w:tcPr>
          <w:p w14:paraId="0376494D" w14:textId="2BB07E99"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198,032,156 </w:t>
            </w:r>
          </w:p>
        </w:tc>
        <w:tc>
          <w:tcPr>
            <w:tcW w:w="575" w:type="pct"/>
            <w:tcBorders>
              <w:left w:val="dotted" w:sz="4" w:space="0" w:color="auto"/>
              <w:right w:val="dotted" w:sz="4" w:space="0" w:color="auto"/>
            </w:tcBorders>
            <w:shd w:val="clear" w:color="auto" w:fill="auto"/>
            <w:vAlign w:val="center"/>
          </w:tcPr>
          <w:p w14:paraId="6BE6C571" w14:textId="62704337"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203,973,121 </w:t>
            </w:r>
          </w:p>
        </w:tc>
        <w:tc>
          <w:tcPr>
            <w:tcW w:w="575" w:type="pct"/>
            <w:tcBorders>
              <w:left w:val="dotted" w:sz="4" w:space="0" w:color="auto"/>
              <w:right w:val="dotted" w:sz="4" w:space="0" w:color="auto"/>
            </w:tcBorders>
            <w:shd w:val="clear" w:color="auto" w:fill="auto"/>
            <w:vAlign w:val="center"/>
          </w:tcPr>
          <w:p w14:paraId="0F318248" w14:textId="4002D01C"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210,092,314 </w:t>
            </w:r>
          </w:p>
        </w:tc>
        <w:tc>
          <w:tcPr>
            <w:tcW w:w="575" w:type="pct"/>
            <w:tcBorders>
              <w:left w:val="dotted" w:sz="4" w:space="0" w:color="auto"/>
              <w:right w:val="dotted" w:sz="4" w:space="0" w:color="auto"/>
            </w:tcBorders>
            <w:shd w:val="clear" w:color="auto" w:fill="auto"/>
            <w:vAlign w:val="center"/>
          </w:tcPr>
          <w:p w14:paraId="795FABF1" w14:textId="7F3060B9"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216,395,084 </w:t>
            </w:r>
          </w:p>
        </w:tc>
        <w:tc>
          <w:tcPr>
            <w:tcW w:w="583" w:type="pct"/>
            <w:tcBorders>
              <w:left w:val="dotted" w:sz="4" w:space="0" w:color="auto"/>
              <w:right w:val="single" w:sz="4" w:space="0" w:color="auto"/>
            </w:tcBorders>
            <w:shd w:val="clear" w:color="auto" w:fill="auto"/>
            <w:vAlign w:val="center"/>
          </w:tcPr>
          <w:p w14:paraId="665427B2" w14:textId="365078E1"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222,886,936 </w:t>
            </w:r>
          </w:p>
        </w:tc>
      </w:tr>
      <w:tr w:rsidR="009E357E" w:rsidRPr="00DB7881" w14:paraId="60BE6213"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6C8D41DF" w14:textId="77777777" w:rsidR="009E357E" w:rsidRPr="00BE1EBE" w:rsidRDefault="009E357E" w:rsidP="009E357E">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Materiales y Suministros</w:t>
            </w:r>
          </w:p>
        </w:tc>
        <w:tc>
          <w:tcPr>
            <w:tcW w:w="599" w:type="pct"/>
            <w:tcBorders>
              <w:left w:val="dotted" w:sz="4" w:space="0" w:color="auto"/>
              <w:right w:val="dotted" w:sz="4" w:space="0" w:color="auto"/>
            </w:tcBorders>
            <w:shd w:val="clear" w:color="auto" w:fill="auto"/>
            <w:vAlign w:val="center"/>
          </w:tcPr>
          <w:p w14:paraId="0224FE2E" w14:textId="771849F0"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6037C90E" w14:textId="2854D0C4"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57290D95" w14:textId="32C6A1EA"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5CFAE265" w14:textId="39B5866B"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75" w:type="pct"/>
            <w:tcBorders>
              <w:left w:val="dotted" w:sz="4" w:space="0" w:color="auto"/>
              <w:right w:val="dotted" w:sz="4" w:space="0" w:color="auto"/>
            </w:tcBorders>
            <w:shd w:val="clear" w:color="auto" w:fill="auto"/>
            <w:vAlign w:val="center"/>
          </w:tcPr>
          <w:p w14:paraId="1FCC31A8" w14:textId="0C0DE323"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c>
          <w:tcPr>
            <w:tcW w:w="583" w:type="pct"/>
            <w:tcBorders>
              <w:left w:val="dotted" w:sz="4" w:space="0" w:color="auto"/>
              <w:right w:val="single" w:sz="4" w:space="0" w:color="auto"/>
            </w:tcBorders>
            <w:shd w:val="clear" w:color="auto" w:fill="auto"/>
            <w:vAlign w:val="center"/>
          </w:tcPr>
          <w:p w14:paraId="7799C242" w14:textId="2FB58675"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9,991,669 </w:t>
            </w:r>
          </w:p>
        </w:tc>
      </w:tr>
      <w:tr w:rsidR="009E357E" w:rsidRPr="00DB7881" w14:paraId="6609700B"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02C555BD" w14:textId="77777777" w:rsidR="009E357E" w:rsidRPr="00BE1EBE" w:rsidRDefault="009E357E" w:rsidP="009E357E">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Servicios Generales</w:t>
            </w:r>
          </w:p>
        </w:tc>
        <w:tc>
          <w:tcPr>
            <w:tcW w:w="599" w:type="pct"/>
            <w:tcBorders>
              <w:left w:val="dotted" w:sz="4" w:space="0" w:color="auto"/>
              <w:right w:val="dotted" w:sz="4" w:space="0" w:color="auto"/>
            </w:tcBorders>
            <w:shd w:val="clear" w:color="auto" w:fill="auto"/>
            <w:vAlign w:val="center"/>
          </w:tcPr>
          <w:p w14:paraId="6776D72D" w14:textId="6746FE20"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48,592,623 </w:t>
            </w:r>
          </w:p>
        </w:tc>
        <w:tc>
          <w:tcPr>
            <w:tcW w:w="575" w:type="pct"/>
            <w:tcBorders>
              <w:left w:val="dotted" w:sz="4" w:space="0" w:color="auto"/>
              <w:right w:val="dotted" w:sz="4" w:space="0" w:color="auto"/>
            </w:tcBorders>
            <w:shd w:val="clear" w:color="auto" w:fill="auto"/>
            <w:vAlign w:val="center"/>
          </w:tcPr>
          <w:p w14:paraId="5529B6EF" w14:textId="16B28792"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48,835,586 </w:t>
            </w:r>
          </w:p>
        </w:tc>
        <w:tc>
          <w:tcPr>
            <w:tcW w:w="575" w:type="pct"/>
            <w:tcBorders>
              <w:left w:val="dotted" w:sz="4" w:space="0" w:color="auto"/>
              <w:right w:val="dotted" w:sz="4" w:space="0" w:color="auto"/>
            </w:tcBorders>
            <w:shd w:val="clear" w:color="auto" w:fill="auto"/>
            <w:vAlign w:val="center"/>
          </w:tcPr>
          <w:p w14:paraId="3C5BDAA6" w14:textId="72B5CEA8"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49,079,764 </w:t>
            </w:r>
          </w:p>
        </w:tc>
        <w:tc>
          <w:tcPr>
            <w:tcW w:w="575" w:type="pct"/>
            <w:tcBorders>
              <w:left w:val="dotted" w:sz="4" w:space="0" w:color="auto"/>
              <w:right w:val="dotted" w:sz="4" w:space="0" w:color="auto"/>
            </w:tcBorders>
            <w:shd w:val="clear" w:color="auto" w:fill="auto"/>
            <w:vAlign w:val="center"/>
          </w:tcPr>
          <w:p w14:paraId="2ADFD465" w14:textId="1AF04F28"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49,325,163 </w:t>
            </w:r>
          </w:p>
        </w:tc>
        <w:tc>
          <w:tcPr>
            <w:tcW w:w="575" w:type="pct"/>
            <w:tcBorders>
              <w:left w:val="dotted" w:sz="4" w:space="0" w:color="auto"/>
              <w:right w:val="dotted" w:sz="4" w:space="0" w:color="auto"/>
            </w:tcBorders>
            <w:shd w:val="clear" w:color="auto" w:fill="auto"/>
            <w:vAlign w:val="center"/>
          </w:tcPr>
          <w:p w14:paraId="67E3E21C" w14:textId="38B235FF"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49,571,789 </w:t>
            </w:r>
          </w:p>
        </w:tc>
        <w:tc>
          <w:tcPr>
            <w:tcW w:w="583" w:type="pct"/>
            <w:tcBorders>
              <w:left w:val="dotted" w:sz="4" w:space="0" w:color="auto"/>
              <w:right w:val="single" w:sz="4" w:space="0" w:color="auto"/>
            </w:tcBorders>
            <w:shd w:val="clear" w:color="auto" w:fill="auto"/>
            <w:vAlign w:val="center"/>
          </w:tcPr>
          <w:p w14:paraId="2C662796" w14:textId="2E07CA4D"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color w:val="000000"/>
                <w:sz w:val="13"/>
                <w:szCs w:val="13"/>
              </w:rPr>
              <w:t xml:space="preserve">49,819,648 </w:t>
            </w:r>
          </w:p>
        </w:tc>
      </w:tr>
      <w:tr w:rsidR="000829E5" w:rsidRPr="00DB7881" w14:paraId="42F97220"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131C4BF0" w14:textId="77777777" w:rsidR="000829E5" w:rsidRPr="00BE1EBE" w:rsidRDefault="000829E5" w:rsidP="000829E5">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Transferencias, Asignaciones, Subsidios y Otras Ayudas</w:t>
            </w:r>
          </w:p>
        </w:tc>
        <w:tc>
          <w:tcPr>
            <w:tcW w:w="599" w:type="pct"/>
            <w:tcBorders>
              <w:left w:val="dotted" w:sz="4" w:space="0" w:color="auto"/>
              <w:right w:val="dotted" w:sz="4" w:space="0" w:color="auto"/>
            </w:tcBorders>
            <w:shd w:val="clear" w:color="auto" w:fill="auto"/>
            <w:vAlign w:val="center"/>
          </w:tcPr>
          <w:p w14:paraId="3F99E5EB" w14:textId="63886E41"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0E1636E6" w14:textId="402DD480"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0544D6D2" w14:textId="1B3B84FD"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3CF1F1C8" w14:textId="50233BC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8D5680A" w14:textId="6CA79176"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1E050E11" w14:textId="37D86FC5"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5F7EA846"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769C0831" w14:textId="77777777" w:rsidR="000829E5" w:rsidRPr="00BE1EBE" w:rsidRDefault="000829E5" w:rsidP="000829E5">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Bienes Muebles, Inmuebles e Intangibles</w:t>
            </w:r>
          </w:p>
        </w:tc>
        <w:tc>
          <w:tcPr>
            <w:tcW w:w="599" w:type="pct"/>
            <w:tcBorders>
              <w:left w:val="dotted" w:sz="4" w:space="0" w:color="auto"/>
              <w:right w:val="dotted" w:sz="4" w:space="0" w:color="auto"/>
            </w:tcBorders>
            <w:shd w:val="clear" w:color="auto" w:fill="auto"/>
            <w:vAlign w:val="center"/>
          </w:tcPr>
          <w:p w14:paraId="5AF34672" w14:textId="3601A286"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41E26CFD" w14:textId="54449CD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67BFD21" w14:textId="06EEFFA4"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7DAA9EF2" w14:textId="238BBE17"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15A0A074" w14:textId="2DB9C2B4"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4E384367" w14:textId="2A90E681"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37AB4A4D"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190A67D0" w14:textId="77777777" w:rsidR="000829E5" w:rsidRPr="00BE1EBE" w:rsidRDefault="000829E5" w:rsidP="000829E5">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Inversión Pública</w:t>
            </w:r>
          </w:p>
        </w:tc>
        <w:tc>
          <w:tcPr>
            <w:tcW w:w="599" w:type="pct"/>
            <w:tcBorders>
              <w:left w:val="dotted" w:sz="4" w:space="0" w:color="auto"/>
              <w:right w:val="dotted" w:sz="4" w:space="0" w:color="auto"/>
            </w:tcBorders>
            <w:shd w:val="clear" w:color="auto" w:fill="auto"/>
            <w:vAlign w:val="center"/>
          </w:tcPr>
          <w:p w14:paraId="3F3D5CFF" w14:textId="3A2E2EDC"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30257296" w14:textId="5EA2E5C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7A9B711" w14:textId="6651C0DC"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34E0C119" w14:textId="39E9EA52"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D5C9F38" w14:textId="6F116117"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5554F797" w14:textId="4516C310"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51536B24"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bottom w:val="single" w:sz="4" w:space="0" w:color="auto"/>
              <w:right w:val="dotted" w:sz="4" w:space="0" w:color="auto"/>
            </w:tcBorders>
            <w:shd w:val="clear" w:color="auto" w:fill="auto"/>
          </w:tcPr>
          <w:p w14:paraId="414E3BC6" w14:textId="77777777" w:rsidR="000829E5" w:rsidRPr="00BE1EBE" w:rsidRDefault="000829E5" w:rsidP="000829E5">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Inversiones Financieras y Otras Provisiones</w:t>
            </w:r>
          </w:p>
        </w:tc>
        <w:tc>
          <w:tcPr>
            <w:tcW w:w="599" w:type="pct"/>
            <w:tcBorders>
              <w:left w:val="dotted" w:sz="4" w:space="0" w:color="auto"/>
              <w:bottom w:val="single" w:sz="4" w:space="0" w:color="auto"/>
              <w:right w:val="dotted" w:sz="4" w:space="0" w:color="auto"/>
            </w:tcBorders>
            <w:shd w:val="clear" w:color="auto" w:fill="auto"/>
            <w:vAlign w:val="center"/>
          </w:tcPr>
          <w:p w14:paraId="7157DF90" w14:textId="3EDC9F73"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bottom w:val="single" w:sz="4" w:space="0" w:color="auto"/>
              <w:right w:val="dotted" w:sz="4" w:space="0" w:color="auto"/>
            </w:tcBorders>
            <w:shd w:val="clear" w:color="auto" w:fill="auto"/>
            <w:vAlign w:val="center"/>
          </w:tcPr>
          <w:p w14:paraId="53287FD6" w14:textId="49A698C0"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bottom w:val="single" w:sz="4" w:space="0" w:color="auto"/>
              <w:right w:val="dotted" w:sz="4" w:space="0" w:color="auto"/>
            </w:tcBorders>
            <w:shd w:val="clear" w:color="auto" w:fill="auto"/>
            <w:vAlign w:val="center"/>
          </w:tcPr>
          <w:p w14:paraId="53BD1D91" w14:textId="6317D40C"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bottom w:val="single" w:sz="4" w:space="0" w:color="auto"/>
              <w:right w:val="dotted" w:sz="4" w:space="0" w:color="auto"/>
            </w:tcBorders>
            <w:shd w:val="clear" w:color="auto" w:fill="auto"/>
            <w:vAlign w:val="center"/>
          </w:tcPr>
          <w:p w14:paraId="192421F0" w14:textId="3204217F"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bottom w:val="single" w:sz="4" w:space="0" w:color="auto"/>
              <w:right w:val="dotted" w:sz="4" w:space="0" w:color="auto"/>
            </w:tcBorders>
            <w:shd w:val="clear" w:color="auto" w:fill="auto"/>
            <w:vAlign w:val="center"/>
          </w:tcPr>
          <w:p w14:paraId="1A36BAFF" w14:textId="1F2FEC5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bottom w:val="single" w:sz="4" w:space="0" w:color="auto"/>
              <w:right w:val="single" w:sz="4" w:space="0" w:color="auto"/>
            </w:tcBorders>
            <w:shd w:val="clear" w:color="auto" w:fill="auto"/>
            <w:vAlign w:val="center"/>
          </w:tcPr>
          <w:p w14:paraId="40B09510" w14:textId="642F87A4"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12E42127" w14:textId="77777777" w:rsidTr="009E357E">
        <w:tblPrEx>
          <w:tblBorders>
            <w:top w:val="none" w:sz="0" w:space="0" w:color="auto"/>
            <w:left w:val="none" w:sz="0" w:space="0" w:color="auto"/>
            <w:bottom w:val="none" w:sz="0" w:space="0" w:color="auto"/>
            <w:right w:val="none" w:sz="0" w:space="0" w:color="auto"/>
          </w:tblBorders>
        </w:tblPrEx>
        <w:tc>
          <w:tcPr>
            <w:tcW w:w="1516" w:type="pct"/>
            <w:tcBorders>
              <w:top w:val="single" w:sz="4" w:space="0" w:color="auto"/>
              <w:left w:val="single" w:sz="4" w:space="0" w:color="auto"/>
              <w:right w:val="dotted" w:sz="4" w:space="0" w:color="auto"/>
            </w:tcBorders>
            <w:shd w:val="clear" w:color="auto" w:fill="auto"/>
          </w:tcPr>
          <w:p w14:paraId="0842263D" w14:textId="77777777" w:rsidR="000829E5" w:rsidRPr="00BE1EBE" w:rsidRDefault="000829E5" w:rsidP="000829E5">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lastRenderedPageBreak/>
              <w:t>Participaciones y Aportaciones</w:t>
            </w:r>
          </w:p>
        </w:tc>
        <w:tc>
          <w:tcPr>
            <w:tcW w:w="599" w:type="pct"/>
            <w:tcBorders>
              <w:top w:val="single" w:sz="4" w:space="0" w:color="auto"/>
              <w:left w:val="dotted" w:sz="4" w:space="0" w:color="auto"/>
              <w:right w:val="dotted" w:sz="4" w:space="0" w:color="auto"/>
            </w:tcBorders>
            <w:shd w:val="clear" w:color="auto" w:fill="auto"/>
            <w:vAlign w:val="center"/>
          </w:tcPr>
          <w:p w14:paraId="6CC1A3AF" w14:textId="03B09B11"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top w:val="single" w:sz="4" w:space="0" w:color="auto"/>
              <w:left w:val="dotted" w:sz="4" w:space="0" w:color="auto"/>
              <w:right w:val="dotted" w:sz="4" w:space="0" w:color="auto"/>
            </w:tcBorders>
            <w:shd w:val="clear" w:color="auto" w:fill="auto"/>
            <w:vAlign w:val="center"/>
          </w:tcPr>
          <w:p w14:paraId="5BB1733F" w14:textId="1F9594AE"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top w:val="single" w:sz="4" w:space="0" w:color="auto"/>
              <w:left w:val="dotted" w:sz="4" w:space="0" w:color="auto"/>
              <w:right w:val="dotted" w:sz="4" w:space="0" w:color="auto"/>
            </w:tcBorders>
            <w:shd w:val="clear" w:color="auto" w:fill="auto"/>
            <w:vAlign w:val="center"/>
          </w:tcPr>
          <w:p w14:paraId="419F2FB3" w14:textId="61C922ED"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top w:val="single" w:sz="4" w:space="0" w:color="auto"/>
              <w:left w:val="dotted" w:sz="4" w:space="0" w:color="auto"/>
              <w:right w:val="dotted" w:sz="4" w:space="0" w:color="auto"/>
            </w:tcBorders>
            <w:shd w:val="clear" w:color="auto" w:fill="auto"/>
            <w:vAlign w:val="center"/>
          </w:tcPr>
          <w:p w14:paraId="12F5AA84" w14:textId="4D56DB32"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top w:val="single" w:sz="4" w:space="0" w:color="auto"/>
              <w:left w:val="dotted" w:sz="4" w:space="0" w:color="auto"/>
              <w:right w:val="dotted" w:sz="4" w:space="0" w:color="auto"/>
            </w:tcBorders>
            <w:shd w:val="clear" w:color="auto" w:fill="auto"/>
            <w:vAlign w:val="center"/>
          </w:tcPr>
          <w:p w14:paraId="759B3E2D" w14:textId="333130BF"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top w:val="single" w:sz="4" w:space="0" w:color="auto"/>
              <w:left w:val="dotted" w:sz="4" w:space="0" w:color="auto"/>
              <w:right w:val="single" w:sz="4" w:space="0" w:color="auto"/>
            </w:tcBorders>
            <w:shd w:val="clear" w:color="auto" w:fill="auto"/>
            <w:vAlign w:val="center"/>
          </w:tcPr>
          <w:p w14:paraId="5FAD3557" w14:textId="6F935120"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0829E5" w:rsidRPr="00DB7881" w14:paraId="17F06105"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right w:val="dotted" w:sz="4" w:space="0" w:color="auto"/>
            </w:tcBorders>
            <w:shd w:val="clear" w:color="auto" w:fill="auto"/>
          </w:tcPr>
          <w:p w14:paraId="54D880C6" w14:textId="77777777" w:rsidR="000829E5" w:rsidRPr="00BE1EBE" w:rsidRDefault="000829E5" w:rsidP="000829E5">
            <w:pPr>
              <w:pStyle w:val="Texto"/>
              <w:numPr>
                <w:ilvl w:val="0"/>
                <w:numId w:val="30"/>
              </w:numPr>
              <w:spacing w:before="240" w:line="240" w:lineRule="auto"/>
              <w:ind w:left="504" w:hanging="288"/>
              <w:jc w:val="left"/>
              <w:rPr>
                <w:bCs/>
                <w:sz w:val="14"/>
                <w:szCs w:val="14"/>
                <w:lang w:val="es-MX"/>
              </w:rPr>
            </w:pPr>
            <w:r w:rsidRPr="00BE1EBE">
              <w:rPr>
                <w:bCs/>
                <w:sz w:val="14"/>
                <w:szCs w:val="14"/>
                <w:lang w:val="es-MX"/>
              </w:rPr>
              <w:t>Deuda Pública</w:t>
            </w:r>
          </w:p>
        </w:tc>
        <w:tc>
          <w:tcPr>
            <w:tcW w:w="599" w:type="pct"/>
            <w:tcBorders>
              <w:left w:val="dotted" w:sz="4" w:space="0" w:color="auto"/>
              <w:right w:val="dotted" w:sz="4" w:space="0" w:color="auto"/>
            </w:tcBorders>
            <w:shd w:val="clear" w:color="auto" w:fill="auto"/>
            <w:vAlign w:val="center"/>
          </w:tcPr>
          <w:p w14:paraId="10D12132" w14:textId="5D93E476"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41F338E8" w14:textId="42CFFE28"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ADAE989" w14:textId="420EBD3D"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2B3DEAA9" w14:textId="75051D42"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75" w:type="pct"/>
            <w:tcBorders>
              <w:left w:val="dotted" w:sz="4" w:space="0" w:color="auto"/>
              <w:right w:val="dotted" w:sz="4" w:space="0" w:color="auto"/>
            </w:tcBorders>
            <w:shd w:val="clear" w:color="auto" w:fill="auto"/>
            <w:vAlign w:val="center"/>
          </w:tcPr>
          <w:p w14:paraId="01603096" w14:textId="22FF8B94"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c>
          <w:tcPr>
            <w:tcW w:w="583" w:type="pct"/>
            <w:tcBorders>
              <w:left w:val="dotted" w:sz="4" w:space="0" w:color="auto"/>
              <w:right w:val="single" w:sz="4" w:space="0" w:color="auto"/>
            </w:tcBorders>
            <w:shd w:val="clear" w:color="auto" w:fill="auto"/>
            <w:vAlign w:val="center"/>
          </w:tcPr>
          <w:p w14:paraId="6234A024" w14:textId="02DD1D7A" w:rsidR="000829E5" w:rsidRPr="000829E5" w:rsidRDefault="000829E5" w:rsidP="000829E5">
            <w:pPr>
              <w:pStyle w:val="Texto"/>
              <w:spacing w:before="240" w:line="240" w:lineRule="auto"/>
              <w:ind w:left="-28" w:right="-28" w:firstLine="0"/>
              <w:jc w:val="center"/>
              <w:rPr>
                <w:rFonts w:cs="Arial"/>
                <w:sz w:val="13"/>
                <w:szCs w:val="13"/>
                <w:lang w:val="es-MX"/>
              </w:rPr>
            </w:pPr>
            <w:r w:rsidRPr="000829E5">
              <w:rPr>
                <w:rFonts w:cs="Arial"/>
                <w:color w:val="000000"/>
                <w:sz w:val="13"/>
                <w:szCs w:val="13"/>
              </w:rPr>
              <w:t xml:space="preserve">0.00 </w:t>
            </w:r>
          </w:p>
        </w:tc>
      </w:tr>
      <w:tr w:rsidR="009E357E" w:rsidRPr="00DB7881" w14:paraId="42584A63" w14:textId="77777777" w:rsidTr="009E357E">
        <w:tblPrEx>
          <w:tblBorders>
            <w:top w:val="none" w:sz="0" w:space="0" w:color="auto"/>
            <w:left w:val="none" w:sz="0" w:space="0" w:color="auto"/>
            <w:bottom w:val="none" w:sz="0" w:space="0" w:color="auto"/>
            <w:right w:val="none" w:sz="0" w:space="0" w:color="auto"/>
          </w:tblBorders>
        </w:tblPrEx>
        <w:tc>
          <w:tcPr>
            <w:tcW w:w="1516" w:type="pct"/>
            <w:tcBorders>
              <w:left w:val="single" w:sz="4" w:space="0" w:color="auto"/>
              <w:bottom w:val="single" w:sz="4" w:space="0" w:color="auto"/>
              <w:right w:val="dotted" w:sz="4" w:space="0" w:color="auto"/>
            </w:tcBorders>
            <w:shd w:val="clear" w:color="auto" w:fill="auto"/>
          </w:tcPr>
          <w:p w14:paraId="117D2435" w14:textId="77777777" w:rsidR="009E357E" w:rsidRPr="00BE1EBE" w:rsidRDefault="009E357E" w:rsidP="009E357E">
            <w:pPr>
              <w:pStyle w:val="Texto"/>
              <w:numPr>
                <w:ilvl w:val="0"/>
                <w:numId w:val="28"/>
              </w:numPr>
              <w:spacing w:before="240" w:line="240" w:lineRule="auto"/>
              <w:ind w:left="209" w:hanging="142"/>
              <w:jc w:val="left"/>
              <w:rPr>
                <w:b/>
                <w:bCs/>
                <w:sz w:val="14"/>
                <w:szCs w:val="14"/>
                <w:lang w:val="es-MX"/>
              </w:rPr>
            </w:pPr>
            <w:r w:rsidRPr="00BE1EBE">
              <w:rPr>
                <w:b/>
                <w:bCs/>
                <w:sz w:val="14"/>
                <w:szCs w:val="14"/>
                <w:lang w:val="es-MX"/>
              </w:rPr>
              <w:t>Total de Egresos Proyectados (3 = 1 + 2)</w:t>
            </w:r>
          </w:p>
        </w:tc>
        <w:tc>
          <w:tcPr>
            <w:tcW w:w="599" w:type="pct"/>
            <w:tcBorders>
              <w:left w:val="dotted" w:sz="4" w:space="0" w:color="auto"/>
              <w:bottom w:val="single" w:sz="4" w:space="0" w:color="auto"/>
              <w:right w:val="dotted" w:sz="4" w:space="0" w:color="auto"/>
            </w:tcBorders>
            <w:shd w:val="clear" w:color="auto" w:fill="auto"/>
            <w:vAlign w:val="center"/>
          </w:tcPr>
          <w:p w14:paraId="08E2BC8E" w14:textId="36762ADB"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501,697,042.00</w:t>
            </w:r>
          </w:p>
        </w:tc>
        <w:tc>
          <w:tcPr>
            <w:tcW w:w="575" w:type="pct"/>
            <w:tcBorders>
              <w:left w:val="dotted" w:sz="4" w:space="0" w:color="auto"/>
              <w:bottom w:val="single" w:sz="4" w:space="0" w:color="auto"/>
              <w:right w:val="dotted" w:sz="4" w:space="0" w:color="auto"/>
            </w:tcBorders>
            <w:shd w:val="clear" w:color="auto" w:fill="auto"/>
            <w:vAlign w:val="center"/>
          </w:tcPr>
          <w:p w14:paraId="7D684902" w14:textId="1759F9AE"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513,718,821.97</w:t>
            </w:r>
          </w:p>
        </w:tc>
        <w:tc>
          <w:tcPr>
            <w:tcW w:w="575" w:type="pct"/>
            <w:tcBorders>
              <w:left w:val="dotted" w:sz="4" w:space="0" w:color="auto"/>
              <w:bottom w:val="single" w:sz="4" w:space="0" w:color="auto"/>
              <w:right w:val="dotted" w:sz="4" w:space="0" w:color="auto"/>
            </w:tcBorders>
            <w:shd w:val="clear" w:color="auto" w:fill="auto"/>
            <w:vAlign w:val="center"/>
          </w:tcPr>
          <w:p w14:paraId="24C5BF20" w14:textId="42B32544"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526,089,107.18</w:t>
            </w:r>
          </w:p>
        </w:tc>
        <w:tc>
          <w:tcPr>
            <w:tcW w:w="575" w:type="pct"/>
            <w:tcBorders>
              <w:left w:val="dotted" w:sz="4" w:space="0" w:color="auto"/>
              <w:bottom w:val="single" w:sz="4" w:space="0" w:color="auto"/>
              <w:right w:val="dotted" w:sz="4" w:space="0" w:color="auto"/>
            </w:tcBorders>
            <w:shd w:val="clear" w:color="auto" w:fill="auto"/>
            <w:vAlign w:val="center"/>
          </w:tcPr>
          <w:p w14:paraId="5141E998" w14:textId="19265E7B"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538,818,292.06</w:t>
            </w:r>
          </w:p>
        </w:tc>
        <w:tc>
          <w:tcPr>
            <w:tcW w:w="575" w:type="pct"/>
            <w:tcBorders>
              <w:left w:val="dotted" w:sz="4" w:space="0" w:color="auto"/>
              <w:bottom w:val="single" w:sz="4" w:space="0" w:color="auto"/>
              <w:right w:val="dotted" w:sz="4" w:space="0" w:color="auto"/>
            </w:tcBorders>
            <w:shd w:val="clear" w:color="auto" w:fill="auto"/>
            <w:vAlign w:val="center"/>
          </w:tcPr>
          <w:p w14:paraId="68AB442F" w14:textId="4D216E75"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551,917,082.53</w:t>
            </w:r>
          </w:p>
        </w:tc>
        <w:tc>
          <w:tcPr>
            <w:tcW w:w="583" w:type="pct"/>
            <w:tcBorders>
              <w:left w:val="dotted" w:sz="4" w:space="0" w:color="auto"/>
              <w:bottom w:val="single" w:sz="4" w:space="0" w:color="auto"/>
              <w:right w:val="single" w:sz="4" w:space="0" w:color="auto"/>
            </w:tcBorders>
            <w:shd w:val="clear" w:color="auto" w:fill="auto"/>
            <w:vAlign w:val="center"/>
          </w:tcPr>
          <w:p w14:paraId="0D63A25C" w14:textId="4752F792" w:rsidR="009E357E" w:rsidRPr="009E357E" w:rsidRDefault="009E357E" w:rsidP="009E357E">
            <w:pPr>
              <w:pStyle w:val="Texto"/>
              <w:spacing w:before="240" w:line="240" w:lineRule="auto"/>
              <w:ind w:left="-28" w:right="-28" w:firstLine="0"/>
              <w:jc w:val="center"/>
              <w:rPr>
                <w:rFonts w:cs="Arial"/>
                <w:sz w:val="13"/>
                <w:szCs w:val="13"/>
                <w:lang w:val="es-MX"/>
              </w:rPr>
            </w:pPr>
            <w:r w:rsidRPr="009E357E">
              <w:rPr>
                <w:rFonts w:cs="Arial"/>
                <w:b/>
                <w:bCs/>
                <w:color w:val="000000"/>
                <w:sz w:val="13"/>
                <w:szCs w:val="13"/>
              </w:rPr>
              <w:t>565,396,505.44</w:t>
            </w:r>
          </w:p>
        </w:tc>
      </w:tr>
    </w:tbl>
    <w:p w14:paraId="4C1D8B1F" w14:textId="77777777" w:rsidR="00316EC9" w:rsidRDefault="00316EC9" w:rsidP="00384C1E">
      <w:pPr>
        <w:pStyle w:val="Prrafodelista"/>
        <w:keepNext/>
        <w:spacing w:before="240" w:after="240" w:line="276" w:lineRule="auto"/>
        <w:ind w:left="714"/>
        <w:contextualSpacing w:val="0"/>
        <w:jc w:val="both"/>
        <w:rPr>
          <w:rFonts w:ascii="Arial" w:hAnsi="Arial" w:cs="Arial"/>
          <w:b/>
          <w:bCs/>
        </w:rPr>
      </w:pPr>
      <w:r>
        <w:rPr>
          <w:rFonts w:ascii="Arial" w:hAnsi="Arial" w:cs="Arial"/>
          <w:b/>
          <w:bCs/>
        </w:rPr>
        <w:t>Formato 7 c) Resultados de Ingresos -LDF</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shd w:val="clear" w:color="auto" w:fill="C5E0B3"/>
        <w:tblCellMar>
          <w:left w:w="70" w:type="dxa"/>
          <w:right w:w="70" w:type="dxa"/>
        </w:tblCellMar>
        <w:tblLook w:val="04A0" w:firstRow="1" w:lastRow="0" w:firstColumn="1" w:lastColumn="0" w:noHBand="0" w:noVBand="1"/>
      </w:tblPr>
      <w:tblGrid>
        <w:gridCol w:w="2721"/>
        <w:gridCol w:w="1016"/>
        <w:gridCol w:w="1016"/>
        <w:gridCol w:w="1016"/>
        <w:gridCol w:w="1016"/>
        <w:gridCol w:w="1016"/>
        <w:gridCol w:w="1027"/>
      </w:tblGrid>
      <w:tr w:rsidR="00316EC9" w:rsidRPr="00FB1652" w14:paraId="5116FD1E" w14:textId="77777777" w:rsidTr="00C8226D">
        <w:trPr>
          <w:trHeight w:val="20"/>
          <w:tblHeader/>
        </w:trPr>
        <w:tc>
          <w:tcPr>
            <w:tcW w:w="5000" w:type="pct"/>
            <w:gridSpan w:val="7"/>
            <w:shd w:val="clear" w:color="auto" w:fill="F2F2F2" w:themeFill="background1" w:themeFillShade="F2"/>
            <w:noWrap/>
            <w:vAlign w:val="center"/>
          </w:tcPr>
          <w:p w14:paraId="246EFE1A" w14:textId="77777777" w:rsidR="00316EC9" w:rsidRPr="004616A7" w:rsidRDefault="00316EC9" w:rsidP="008C27BC">
            <w:pPr>
              <w:pStyle w:val="Texto"/>
              <w:spacing w:before="120" w:after="120" w:line="240" w:lineRule="auto"/>
              <w:ind w:firstLine="0"/>
              <w:jc w:val="center"/>
              <w:rPr>
                <w:b/>
                <w:bCs/>
                <w:sz w:val="16"/>
                <w:szCs w:val="16"/>
                <w:lang w:val="es-MX"/>
              </w:rPr>
            </w:pPr>
            <w:r w:rsidRPr="004616A7">
              <w:rPr>
                <w:b/>
                <w:bCs/>
                <w:sz w:val="16"/>
                <w:szCs w:val="16"/>
                <w:lang w:val="es-MX"/>
              </w:rPr>
              <w:t>UNIVERSIDAD AUTÓNOMA DEL ESTADO DE QUINTANA ROO</w:t>
            </w:r>
          </w:p>
        </w:tc>
      </w:tr>
      <w:tr w:rsidR="00316EC9" w:rsidRPr="00FB1652" w14:paraId="6A4A821B" w14:textId="77777777" w:rsidTr="00C8226D">
        <w:trPr>
          <w:trHeight w:val="20"/>
          <w:tblHeader/>
        </w:trPr>
        <w:tc>
          <w:tcPr>
            <w:tcW w:w="5000" w:type="pct"/>
            <w:gridSpan w:val="7"/>
            <w:shd w:val="clear" w:color="auto" w:fill="F2F2F2" w:themeFill="background1" w:themeFillShade="F2"/>
            <w:noWrap/>
            <w:vAlign w:val="center"/>
          </w:tcPr>
          <w:p w14:paraId="79F94149" w14:textId="77777777" w:rsidR="00316EC9" w:rsidRPr="004616A7" w:rsidRDefault="00316EC9" w:rsidP="008C27BC">
            <w:pPr>
              <w:pStyle w:val="Texto"/>
              <w:spacing w:before="120" w:after="120" w:line="240" w:lineRule="auto"/>
              <w:ind w:firstLine="0"/>
              <w:jc w:val="center"/>
              <w:rPr>
                <w:b/>
                <w:bCs/>
                <w:sz w:val="16"/>
                <w:szCs w:val="16"/>
                <w:lang w:val="es-MX"/>
              </w:rPr>
            </w:pPr>
            <w:r w:rsidRPr="004616A7">
              <w:rPr>
                <w:b/>
                <w:bCs/>
                <w:sz w:val="16"/>
                <w:szCs w:val="16"/>
                <w:lang w:val="es-MX"/>
              </w:rPr>
              <w:t>Resultados de Ingresos - LDF</w:t>
            </w:r>
          </w:p>
        </w:tc>
      </w:tr>
      <w:tr w:rsidR="00316EC9" w:rsidRPr="00FB1652" w14:paraId="6A644B13" w14:textId="77777777" w:rsidTr="00C8226D">
        <w:trPr>
          <w:trHeight w:val="148"/>
          <w:tblHeader/>
        </w:trPr>
        <w:tc>
          <w:tcPr>
            <w:tcW w:w="5000" w:type="pct"/>
            <w:gridSpan w:val="7"/>
            <w:tcBorders>
              <w:bottom w:val="dotted" w:sz="4" w:space="0" w:color="auto"/>
            </w:tcBorders>
            <w:shd w:val="clear" w:color="auto" w:fill="F2F2F2" w:themeFill="background1" w:themeFillShade="F2"/>
            <w:noWrap/>
            <w:vAlign w:val="center"/>
          </w:tcPr>
          <w:p w14:paraId="476E37ED" w14:textId="77777777" w:rsidR="00316EC9" w:rsidRPr="004616A7" w:rsidRDefault="00316EC9" w:rsidP="008C27BC">
            <w:pPr>
              <w:pStyle w:val="Texto"/>
              <w:spacing w:before="120" w:after="120" w:line="240" w:lineRule="auto"/>
              <w:ind w:firstLine="0"/>
              <w:jc w:val="center"/>
              <w:rPr>
                <w:b/>
                <w:bCs/>
                <w:sz w:val="16"/>
                <w:szCs w:val="16"/>
                <w:lang w:val="es-MX"/>
              </w:rPr>
            </w:pPr>
            <w:r w:rsidRPr="004616A7">
              <w:rPr>
                <w:b/>
                <w:bCs/>
                <w:sz w:val="16"/>
                <w:szCs w:val="16"/>
                <w:lang w:val="es-MX"/>
              </w:rPr>
              <w:t>(PESOS)</w:t>
            </w:r>
          </w:p>
        </w:tc>
      </w:tr>
      <w:tr w:rsidR="004616A7" w:rsidRPr="00FB1652" w14:paraId="6917C32B" w14:textId="77777777" w:rsidTr="00C8226D">
        <w:tblPrEx>
          <w:shd w:val="clear" w:color="auto" w:fill="auto"/>
        </w:tblPrEx>
        <w:trPr>
          <w:trHeight w:val="20"/>
          <w:tblHeader/>
        </w:trPr>
        <w:tc>
          <w:tcPr>
            <w:tcW w:w="1542" w:type="pct"/>
            <w:tcBorders>
              <w:top w:val="dotted" w:sz="4" w:space="0" w:color="auto"/>
              <w:bottom w:val="double" w:sz="4" w:space="0" w:color="auto"/>
              <w:right w:val="dotted" w:sz="4" w:space="0" w:color="auto"/>
            </w:tcBorders>
            <w:shd w:val="clear" w:color="auto" w:fill="F2F2F2" w:themeFill="background1" w:themeFillShade="F2"/>
            <w:noWrap/>
            <w:vAlign w:val="center"/>
          </w:tcPr>
          <w:p w14:paraId="24A0F8C9" w14:textId="3023D02B" w:rsidR="004616A7" w:rsidRPr="004616A7" w:rsidRDefault="004616A7" w:rsidP="008C27BC">
            <w:pPr>
              <w:pStyle w:val="Texto"/>
              <w:spacing w:before="120" w:after="120" w:line="240" w:lineRule="auto"/>
              <w:ind w:firstLine="0"/>
              <w:jc w:val="center"/>
              <w:rPr>
                <w:b/>
                <w:bCs/>
                <w:sz w:val="16"/>
                <w:szCs w:val="16"/>
                <w:lang w:val="es-MX"/>
              </w:rPr>
            </w:pPr>
            <w:r w:rsidRPr="004616A7">
              <w:rPr>
                <w:b/>
                <w:bCs/>
                <w:sz w:val="16"/>
                <w:szCs w:val="16"/>
                <w:lang w:val="es-MX"/>
              </w:rPr>
              <w:t>Concept</w:t>
            </w:r>
            <w:r w:rsidR="008D3B0B">
              <w:rPr>
                <w:b/>
                <w:bCs/>
                <w:sz w:val="16"/>
                <w:szCs w:val="16"/>
                <w:lang w:val="es-MX"/>
              </w:rPr>
              <w:t>o</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4E750B8A" w14:textId="43858F57" w:rsidR="004616A7" w:rsidRPr="004616A7" w:rsidRDefault="004616A7" w:rsidP="008C27BC">
            <w:pPr>
              <w:pStyle w:val="Texto"/>
              <w:spacing w:before="120" w:after="120" w:line="240" w:lineRule="auto"/>
              <w:ind w:firstLine="0"/>
              <w:jc w:val="center"/>
              <w:rPr>
                <w:b/>
                <w:bCs/>
                <w:sz w:val="16"/>
                <w:szCs w:val="16"/>
                <w:lang w:val="es-MX"/>
              </w:rPr>
            </w:pPr>
            <w:r w:rsidRPr="004616A7">
              <w:rPr>
                <w:b/>
                <w:bCs/>
                <w:sz w:val="16"/>
                <w:szCs w:val="16"/>
                <w:lang w:val="es-MX"/>
              </w:rPr>
              <w:t>2017</w:t>
            </w:r>
            <w:r w:rsidRPr="004616A7">
              <w:rPr>
                <w:b/>
                <w:bCs/>
                <w:sz w:val="16"/>
                <w:szCs w:val="16"/>
                <w:vertAlign w:val="superscript"/>
                <w:lang w:val="es-MX"/>
              </w:rPr>
              <w:t>1</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7B4882C6" w14:textId="431947CB" w:rsidR="004616A7" w:rsidRPr="004616A7" w:rsidRDefault="004616A7" w:rsidP="008C27BC">
            <w:pPr>
              <w:pStyle w:val="Texto"/>
              <w:spacing w:before="120" w:after="120" w:line="240" w:lineRule="auto"/>
              <w:ind w:firstLine="0"/>
              <w:jc w:val="center"/>
              <w:rPr>
                <w:b/>
                <w:bCs/>
                <w:sz w:val="16"/>
                <w:szCs w:val="16"/>
                <w:lang w:val="es-MX"/>
              </w:rPr>
            </w:pPr>
            <w:r w:rsidRPr="004616A7">
              <w:rPr>
                <w:b/>
                <w:bCs/>
                <w:sz w:val="16"/>
                <w:szCs w:val="16"/>
                <w:lang w:val="es-MX"/>
              </w:rPr>
              <w:t>2018</w:t>
            </w:r>
            <w:r w:rsidRPr="004616A7">
              <w:rPr>
                <w:b/>
                <w:bCs/>
                <w:sz w:val="16"/>
                <w:szCs w:val="16"/>
                <w:vertAlign w:val="superscript"/>
                <w:lang w:val="es-MX"/>
              </w:rPr>
              <w:t>1</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27CDD75F" w14:textId="3540B47A" w:rsidR="004616A7" w:rsidRPr="004616A7" w:rsidRDefault="004616A7" w:rsidP="008C27BC">
            <w:pPr>
              <w:pStyle w:val="Texto"/>
              <w:spacing w:before="120" w:after="120" w:line="240" w:lineRule="auto"/>
              <w:ind w:firstLine="0"/>
              <w:jc w:val="center"/>
              <w:rPr>
                <w:b/>
                <w:bCs/>
                <w:sz w:val="16"/>
                <w:szCs w:val="16"/>
                <w:lang w:val="es-MX"/>
              </w:rPr>
            </w:pPr>
            <w:r w:rsidRPr="004616A7">
              <w:rPr>
                <w:b/>
                <w:bCs/>
                <w:sz w:val="16"/>
                <w:szCs w:val="16"/>
                <w:lang w:val="es-MX"/>
              </w:rPr>
              <w:t>2019</w:t>
            </w:r>
            <w:r w:rsidRPr="004616A7">
              <w:rPr>
                <w:b/>
                <w:bCs/>
                <w:sz w:val="16"/>
                <w:szCs w:val="16"/>
                <w:vertAlign w:val="superscript"/>
                <w:lang w:val="es-MX"/>
              </w:rPr>
              <w:t>1</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1ECC31A7" w14:textId="762DD868" w:rsidR="004616A7" w:rsidRPr="004616A7" w:rsidRDefault="004616A7" w:rsidP="008C27BC">
            <w:pPr>
              <w:pStyle w:val="Texto"/>
              <w:spacing w:before="120" w:after="120" w:line="240" w:lineRule="auto"/>
              <w:ind w:firstLine="0"/>
              <w:jc w:val="center"/>
              <w:rPr>
                <w:b/>
                <w:bCs/>
                <w:sz w:val="16"/>
                <w:szCs w:val="16"/>
                <w:lang w:val="es-MX"/>
              </w:rPr>
            </w:pPr>
            <w:r w:rsidRPr="004616A7">
              <w:rPr>
                <w:b/>
                <w:bCs/>
                <w:sz w:val="16"/>
                <w:szCs w:val="16"/>
                <w:lang w:val="es-MX"/>
              </w:rPr>
              <w:t>2020</w:t>
            </w:r>
            <w:r w:rsidRPr="004616A7">
              <w:rPr>
                <w:b/>
                <w:bCs/>
                <w:sz w:val="16"/>
                <w:szCs w:val="16"/>
                <w:vertAlign w:val="superscript"/>
                <w:lang w:val="es-MX"/>
              </w:rPr>
              <w:t>1</w:t>
            </w:r>
          </w:p>
        </w:tc>
        <w:tc>
          <w:tcPr>
            <w:tcW w:w="575"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1A999ADA" w14:textId="7C885588" w:rsidR="004616A7" w:rsidRPr="004616A7" w:rsidRDefault="004616A7" w:rsidP="008C27BC">
            <w:pPr>
              <w:pStyle w:val="Texto"/>
              <w:spacing w:before="120" w:after="120" w:line="240" w:lineRule="auto"/>
              <w:ind w:firstLine="0"/>
              <w:jc w:val="center"/>
              <w:rPr>
                <w:b/>
                <w:bCs/>
                <w:sz w:val="16"/>
                <w:szCs w:val="16"/>
                <w:lang w:val="es-MX"/>
              </w:rPr>
            </w:pPr>
            <w:r w:rsidRPr="004616A7">
              <w:rPr>
                <w:b/>
                <w:bCs/>
                <w:sz w:val="16"/>
                <w:szCs w:val="16"/>
                <w:lang w:val="es-MX"/>
              </w:rPr>
              <w:t>2021</w:t>
            </w:r>
            <w:r w:rsidRPr="004616A7">
              <w:rPr>
                <w:b/>
                <w:bCs/>
                <w:sz w:val="16"/>
                <w:szCs w:val="16"/>
                <w:vertAlign w:val="superscript"/>
                <w:lang w:val="es-MX"/>
              </w:rPr>
              <w:t>1</w:t>
            </w:r>
          </w:p>
        </w:tc>
        <w:tc>
          <w:tcPr>
            <w:tcW w:w="581" w:type="pct"/>
            <w:tcBorders>
              <w:top w:val="dotted" w:sz="4" w:space="0" w:color="auto"/>
              <w:left w:val="dotted" w:sz="4" w:space="0" w:color="auto"/>
              <w:bottom w:val="double" w:sz="4" w:space="0" w:color="auto"/>
            </w:tcBorders>
            <w:shd w:val="clear" w:color="auto" w:fill="F2F2F2" w:themeFill="background1" w:themeFillShade="F2"/>
            <w:vAlign w:val="center"/>
          </w:tcPr>
          <w:p w14:paraId="11D6661B" w14:textId="1D5C8B62" w:rsidR="004616A7" w:rsidRPr="004616A7" w:rsidRDefault="004616A7" w:rsidP="008C27BC">
            <w:pPr>
              <w:pStyle w:val="Texto"/>
              <w:spacing w:before="120" w:after="120" w:line="240" w:lineRule="auto"/>
              <w:ind w:firstLine="0"/>
              <w:jc w:val="center"/>
              <w:rPr>
                <w:b/>
                <w:bCs/>
                <w:sz w:val="16"/>
                <w:szCs w:val="16"/>
                <w:lang w:val="es-MX"/>
              </w:rPr>
            </w:pPr>
            <w:r w:rsidRPr="004616A7">
              <w:rPr>
                <w:b/>
                <w:bCs/>
                <w:sz w:val="16"/>
                <w:szCs w:val="16"/>
                <w:lang w:val="es-MX"/>
              </w:rPr>
              <w:t>2022</w:t>
            </w:r>
            <w:r w:rsidRPr="004616A7">
              <w:rPr>
                <w:b/>
                <w:bCs/>
                <w:sz w:val="16"/>
                <w:szCs w:val="16"/>
                <w:vertAlign w:val="superscript"/>
                <w:lang w:val="es-MX"/>
              </w:rPr>
              <w:t>2</w:t>
            </w:r>
          </w:p>
        </w:tc>
      </w:tr>
      <w:tr w:rsidR="004616A7" w:rsidRPr="00FB1652" w14:paraId="26D176B9"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419B1524" w14:textId="77777777" w:rsidR="00316EC9" w:rsidRPr="00B40964" w:rsidRDefault="00316EC9" w:rsidP="001B03E0">
            <w:pPr>
              <w:pStyle w:val="Texto"/>
              <w:numPr>
                <w:ilvl w:val="0"/>
                <w:numId w:val="31"/>
              </w:numPr>
              <w:spacing w:before="240" w:line="240" w:lineRule="auto"/>
              <w:ind w:left="209" w:hanging="142"/>
              <w:jc w:val="left"/>
              <w:rPr>
                <w:b/>
                <w:bCs/>
                <w:sz w:val="14"/>
                <w:szCs w:val="14"/>
                <w:lang w:val="es-MX"/>
              </w:rPr>
            </w:pPr>
            <w:r w:rsidRPr="00B40964">
              <w:rPr>
                <w:b/>
                <w:bCs/>
                <w:sz w:val="14"/>
                <w:szCs w:val="14"/>
                <w:lang w:val="es-MX"/>
              </w:rPr>
              <w:t>Ingresos de Libre Disposición (1=A+B+C+D+E+F+G+H+I+J+K+L)</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586D905"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19,383,493.00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14097F1"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252,217,316.00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611CD98"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288,088,031.00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409204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225,109,406.00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D28186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228,432,939.57</w:t>
            </w:r>
          </w:p>
        </w:tc>
        <w:tc>
          <w:tcPr>
            <w:tcW w:w="581" w:type="pct"/>
            <w:tcBorders>
              <w:top w:val="dotted" w:sz="4" w:space="0" w:color="auto"/>
              <w:left w:val="dotted" w:sz="4" w:space="0" w:color="auto"/>
              <w:bottom w:val="dotted" w:sz="4" w:space="0" w:color="auto"/>
            </w:tcBorders>
            <w:shd w:val="clear" w:color="auto" w:fill="auto"/>
            <w:vAlign w:val="center"/>
          </w:tcPr>
          <w:p w14:paraId="163C6A94"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164,056,630.15</w:t>
            </w:r>
          </w:p>
        </w:tc>
      </w:tr>
      <w:tr w:rsidR="004616A7" w:rsidRPr="00FB1652" w14:paraId="445DE1DA"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4CC47192"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Impuestos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745CA21"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B681088"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24F024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C165114"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F31417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6FA9137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170CCB75"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60AE45A1"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Cuotas y Aportaciones de Seguridad Social</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8B21EB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451E5B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4E5978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6F238C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5783ED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410FD28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23E788ED"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60E5FA61"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Contribuciones de Mejoras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1C341E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AC39BD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D3DB8F4"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3ED5788"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343F60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1141C9C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72CC64C1"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047CC292"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Derechos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140FFAE"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19,383,493.00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59D893B"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7A6802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98F9C1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5649145"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5E25FF9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44C79D0C" w14:textId="77777777" w:rsidTr="00384C1E">
        <w:tblPrEx>
          <w:shd w:val="clear" w:color="auto" w:fill="auto"/>
        </w:tblPrEx>
        <w:trPr>
          <w:trHeight w:val="20"/>
        </w:trPr>
        <w:tc>
          <w:tcPr>
            <w:tcW w:w="1542" w:type="pct"/>
            <w:tcBorders>
              <w:top w:val="dotted" w:sz="4" w:space="0" w:color="auto"/>
              <w:bottom w:val="nil"/>
              <w:right w:val="dotted" w:sz="4" w:space="0" w:color="auto"/>
            </w:tcBorders>
            <w:shd w:val="clear" w:color="auto" w:fill="auto"/>
          </w:tcPr>
          <w:p w14:paraId="264232D5"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Productos</w:t>
            </w:r>
          </w:p>
        </w:tc>
        <w:tc>
          <w:tcPr>
            <w:tcW w:w="575" w:type="pct"/>
            <w:tcBorders>
              <w:top w:val="dotted" w:sz="4" w:space="0" w:color="auto"/>
              <w:left w:val="dotted" w:sz="4" w:space="0" w:color="auto"/>
              <w:bottom w:val="nil"/>
              <w:right w:val="dotted" w:sz="4" w:space="0" w:color="auto"/>
            </w:tcBorders>
            <w:shd w:val="clear" w:color="auto" w:fill="auto"/>
            <w:vAlign w:val="center"/>
          </w:tcPr>
          <w:p w14:paraId="54A4CC7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nil"/>
              <w:right w:val="dotted" w:sz="4" w:space="0" w:color="auto"/>
            </w:tcBorders>
            <w:shd w:val="clear" w:color="auto" w:fill="auto"/>
            <w:vAlign w:val="center"/>
          </w:tcPr>
          <w:p w14:paraId="5144450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2,321,711.00</w:t>
            </w:r>
          </w:p>
        </w:tc>
        <w:tc>
          <w:tcPr>
            <w:tcW w:w="575" w:type="pct"/>
            <w:tcBorders>
              <w:top w:val="dotted" w:sz="4" w:space="0" w:color="auto"/>
              <w:left w:val="dotted" w:sz="4" w:space="0" w:color="auto"/>
              <w:bottom w:val="nil"/>
              <w:right w:val="dotted" w:sz="4" w:space="0" w:color="auto"/>
            </w:tcBorders>
            <w:shd w:val="clear" w:color="auto" w:fill="auto"/>
            <w:vAlign w:val="center"/>
          </w:tcPr>
          <w:p w14:paraId="4318CA9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1,367,192.00</w:t>
            </w:r>
          </w:p>
        </w:tc>
        <w:tc>
          <w:tcPr>
            <w:tcW w:w="575" w:type="pct"/>
            <w:tcBorders>
              <w:top w:val="dotted" w:sz="4" w:space="0" w:color="auto"/>
              <w:left w:val="dotted" w:sz="4" w:space="0" w:color="auto"/>
              <w:bottom w:val="nil"/>
              <w:right w:val="dotted" w:sz="4" w:space="0" w:color="auto"/>
            </w:tcBorders>
            <w:shd w:val="clear" w:color="auto" w:fill="auto"/>
            <w:vAlign w:val="center"/>
          </w:tcPr>
          <w:p w14:paraId="2920499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706,779.00</w:t>
            </w:r>
          </w:p>
        </w:tc>
        <w:tc>
          <w:tcPr>
            <w:tcW w:w="575" w:type="pct"/>
            <w:tcBorders>
              <w:top w:val="dotted" w:sz="4" w:space="0" w:color="auto"/>
              <w:left w:val="dotted" w:sz="4" w:space="0" w:color="auto"/>
              <w:bottom w:val="nil"/>
              <w:right w:val="dotted" w:sz="4" w:space="0" w:color="auto"/>
            </w:tcBorders>
            <w:shd w:val="clear" w:color="auto" w:fill="auto"/>
            <w:vAlign w:val="center"/>
          </w:tcPr>
          <w:p w14:paraId="56B4C834"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1,057,344.43</w:t>
            </w:r>
          </w:p>
        </w:tc>
        <w:tc>
          <w:tcPr>
            <w:tcW w:w="581" w:type="pct"/>
            <w:tcBorders>
              <w:top w:val="dotted" w:sz="4" w:space="0" w:color="auto"/>
              <w:left w:val="dotted" w:sz="4" w:space="0" w:color="auto"/>
              <w:bottom w:val="nil"/>
            </w:tcBorders>
            <w:shd w:val="clear" w:color="auto" w:fill="auto"/>
            <w:vAlign w:val="center"/>
          </w:tcPr>
          <w:p w14:paraId="7071474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1,277,293.94</w:t>
            </w:r>
          </w:p>
        </w:tc>
      </w:tr>
      <w:tr w:rsidR="004616A7" w:rsidRPr="00FB1652" w14:paraId="67AB3233" w14:textId="77777777" w:rsidTr="00384C1E">
        <w:tblPrEx>
          <w:shd w:val="clear" w:color="auto" w:fill="auto"/>
        </w:tblPrEx>
        <w:trPr>
          <w:trHeight w:val="20"/>
        </w:trPr>
        <w:tc>
          <w:tcPr>
            <w:tcW w:w="1542" w:type="pct"/>
            <w:tcBorders>
              <w:top w:val="nil"/>
              <w:bottom w:val="dotted" w:sz="4" w:space="0" w:color="auto"/>
              <w:right w:val="dotted" w:sz="4" w:space="0" w:color="auto"/>
            </w:tcBorders>
            <w:shd w:val="clear" w:color="auto" w:fill="auto"/>
          </w:tcPr>
          <w:p w14:paraId="38E0A8C1"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Aprovechamientos</w:t>
            </w:r>
          </w:p>
        </w:tc>
        <w:tc>
          <w:tcPr>
            <w:tcW w:w="575" w:type="pct"/>
            <w:tcBorders>
              <w:top w:val="nil"/>
              <w:left w:val="dotted" w:sz="4" w:space="0" w:color="auto"/>
              <w:bottom w:val="dotted" w:sz="4" w:space="0" w:color="auto"/>
              <w:right w:val="dotted" w:sz="4" w:space="0" w:color="auto"/>
            </w:tcBorders>
            <w:shd w:val="clear" w:color="auto" w:fill="auto"/>
            <w:vAlign w:val="center"/>
          </w:tcPr>
          <w:p w14:paraId="1DB6D45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nil"/>
              <w:left w:val="dotted" w:sz="4" w:space="0" w:color="auto"/>
              <w:bottom w:val="dotted" w:sz="4" w:space="0" w:color="auto"/>
              <w:right w:val="dotted" w:sz="4" w:space="0" w:color="auto"/>
            </w:tcBorders>
            <w:shd w:val="clear" w:color="auto" w:fill="auto"/>
            <w:vAlign w:val="center"/>
          </w:tcPr>
          <w:p w14:paraId="09FC305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nil"/>
              <w:left w:val="dotted" w:sz="4" w:space="0" w:color="auto"/>
              <w:bottom w:val="dotted" w:sz="4" w:space="0" w:color="auto"/>
              <w:right w:val="dotted" w:sz="4" w:space="0" w:color="auto"/>
            </w:tcBorders>
            <w:shd w:val="clear" w:color="auto" w:fill="auto"/>
            <w:vAlign w:val="center"/>
          </w:tcPr>
          <w:p w14:paraId="2AD68E29"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c>
          <w:tcPr>
            <w:tcW w:w="575" w:type="pct"/>
            <w:tcBorders>
              <w:top w:val="nil"/>
              <w:left w:val="dotted" w:sz="4" w:space="0" w:color="auto"/>
              <w:bottom w:val="dotted" w:sz="4" w:space="0" w:color="auto"/>
              <w:right w:val="dotted" w:sz="4" w:space="0" w:color="auto"/>
            </w:tcBorders>
            <w:shd w:val="clear" w:color="auto" w:fill="auto"/>
            <w:vAlign w:val="center"/>
          </w:tcPr>
          <w:p w14:paraId="0418829B"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c>
          <w:tcPr>
            <w:tcW w:w="575" w:type="pct"/>
            <w:tcBorders>
              <w:top w:val="nil"/>
              <w:left w:val="dotted" w:sz="4" w:space="0" w:color="auto"/>
              <w:bottom w:val="dotted" w:sz="4" w:space="0" w:color="auto"/>
              <w:right w:val="dotted" w:sz="4" w:space="0" w:color="auto"/>
            </w:tcBorders>
            <w:shd w:val="clear" w:color="auto" w:fill="auto"/>
            <w:vAlign w:val="center"/>
          </w:tcPr>
          <w:p w14:paraId="3B572144"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nil"/>
              <w:left w:val="dotted" w:sz="4" w:space="0" w:color="auto"/>
              <w:bottom w:val="dotted" w:sz="4" w:space="0" w:color="auto"/>
            </w:tcBorders>
            <w:shd w:val="clear" w:color="auto" w:fill="auto"/>
            <w:vAlign w:val="center"/>
          </w:tcPr>
          <w:p w14:paraId="18A406F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6A0B27BE"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2DB1C8E3"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Ingresos por Venta de Bienes y Prestación de Servicios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87477B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720A93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26,497,876.00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B08ED7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19,601,210.00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089B39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20,830,556.00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DBB496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20,785,893.37</w:t>
            </w:r>
          </w:p>
        </w:tc>
        <w:tc>
          <w:tcPr>
            <w:tcW w:w="581" w:type="pct"/>
            <w:tcBorders>
              <w:top w:val="dotted" w:sz="4" w:space="0" w:color="auto"/>
              <w:left w:val="dotted" w:sz="4" w:space="0" w:color="auto"/>
              <w:bottom w:val="dotted" w:sz="4" w:space="0" w:color="auto"/>
            </w:tcBorders>
            <w:shd w:val="clear" w:color="auto" w:fill="auto"/>
            <w:vAlign w:val="center"/>
          </w:tcPr>
          <w:p w14:paraId="04FC9C77"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22,115,686.14</w:t>
            </w:r>
          </w:p>
        </w:tc>
      </w:tr>
      <w:tr w:rsidR="004616A7" w:rsidRPr="00FB1652" w14:paraId="5AB5573B"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49008BCD"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Participaciones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50000E7"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C2F780E"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41D9EA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F5B75C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2C16334"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20077F8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5259B4A3"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79E05ACE"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Incentivos Derivados de la Colaboración Fiscal</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F08920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6D65C9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8AC304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0C5F395"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51E6D6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5B57CCD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03268EF0" w14:textId="77777777" w:rsidTr="00384C1E">
        <w:tblPrEx>
          <w:shd w:val="clear" w:color="auto" w:fill="auto"/>
        </w:tblPrEx>
        <w:trPr>
          <w:trHeight w:val="20"/>
        </w:trPr>
        <w:tc>
          <w:tcPr>
            <w:tcW w:w="1542" w:type="pct"/>
            <w:tcBorders>
              <w:top w:val="dotted" w:sz="4" w:space="0" w:color="auto"/>
              <w:bottom w:val="single" w:sz="4" w:space="0" w:color="auto"/>
              <w:right w:val="dotted" w:sz="4" w:space="0" w:color="auto"/>
            </w:tcBorders>
            <w:shd w:val="clear" w:color="auto" w:fill="auto"/>
          </w:tcPr>
          <w:p w14:paraId="56739FF7"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Transferencias y Asignaciones</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2CCC9CE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40ABF90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191,300,470.00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207E24DE"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265,438,379.00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22591485"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203,572,071.00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4E74EAD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206,589,701.77</w:t>
            </w:r>
          </w:p>
        </w:tc>
        <w:tc>
          <w:tcPr>
            <w:tcW w:w="581" w:type="pct"/>
            <w:tcBorders>
              <w:top w:val="dotted" w:sz="4" w:space="0" w:color="auto"/>
              <w:left w:val="dotted" w:sz="4" w:space="0" w:color="auto"/>
              <w:bottom w:val="single" w:sz="4" w:space="0" w:color="auto"/>
            </w:tcBorders>
            <w:shd w:val="clear" w:color="auto" w:fill="auto"/>
            <w:vAlign w:val="center"/>
          </w:tcPr>
          <w:p w14:paraId="766105C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140,663,650.07</w:t>
            </w:r>
          </w:p>
        </w:tc>
      </w:tr>
      <w:tr w:rsidR="004616A7" w:rsidRPr="00FB1652" w14:paraId="6BB606B1" w14:textId="77777777" w:rsidTr="00384C1E">
        <w:tblPrEx>
          <w:shd w:val="clear" w:color="auto" w:fill="auto"/>
        </w:tblPrEx>
        <w:trPr>
          <w:trHeight w:val="20"/>
        </w:trPr>
        <w:tc>
          <w:tcPr>
            <w:tcW w:w="1542" w:type="pct"/>
            <w:tcBorders>
              <w:top w:val="single" w:sz="4" w:space="0" w:color="auto"/>
              <w:bottom w:val="dotted" w:sz="4" w:space="0" w:color="auto"/>
              <w:right w:val="dotted" w:sz="4" w:space="0" w:color="auto"/>
            </w:tcBorders>
            <w:shd w:val="clear" w:color="auto" w:fill="auto"/>
          </w:tcPr>
          <w:p w14:paraId="79464E26"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lastRenderedPageBreak/>
              <w:t>Convenios</w:t>
            </w:r>
          </w:p>
        </w:tc>
        <w:tc>
          <w:tcPr>
            <w:tcW w:w="575" w:type="pct"/>
            <w:tcBorders>
              <w:top w:val="single" w:sz="4" w:space="0" w:color="auto"/>
              <w:left w:val="dotted" w:sz="4" w:space="0" w:color="auto"/>
              <w:bottom w:val="dotted" w:sz="4" w:space="0" w:color="auto"/>
              <w:right w:val="dotted" w:sz="4" w:space="0" w:color="auto"/>
            </w:tcBorders>
            <w:shd w:val="clear" w:color="auto" w:fill="auto"/>
            <w:vAlign w:val="center"/>
          </w:tcPr>
          <w:p w14:paraId="1930F428"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single" w:sz="4" w:space="0" w:color="auto"/>
              <w:left w:val="dotted" w:sz="4" w:space="0" w:color="auto"/>
              <w:bottom w:val="dotted" w:sz="4" w:space="0" w:color="auto"/>
              <w:right w:val="dotted" w:sz="4" w:space="0" w:color="auto"/>
            </w:tcBorders>
            <w:shd w:val="clear" w:color="auto" w:fill="auto"/>
            <w:vAlign w:val="center"/>
          </w:tcPr>
          <w:p w14:paraId="06135FC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32,097,259.00</w:t>
            </w:r>
          </w:p>
        </w:tc>
        <w:tc>
          <w:tcPr>
            <w:tcW w:w="575" w:type="pct"/>
            <w:tcBorders>
              <w:top w:val="single" w:sz="4" w:space="0" w:color="auto"/>
              <w:left w:val="dotted" w:sz="4" w:space="0" w:color="auto"/>
              <w:bottom w:val="dotted" w:sz="4" w:space="0" w:color="auto"/>
              <w:right w:val="dotted" w:sz="4" w:space="0" w:color="auto"/>
            </w:tcBorders>
            <w:shd w:val="clear" w:color="auto" w:fill="auto"/>
            <w:vAlign w:val="center"/>
          </w:tcPr>
          <w:p w14:paraId="304D0B9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1,681,250.00</w:t>
            </w:r>
          </w:p>
        </w:tc>
        <w:tc>
          <w:tcPr>
            <w:tcW w:w="575" w:type="pct"/>
            <w:tcBorders>
              <w:top w:val="single" w:sz="4" w:space="0" w:color="auto"/>
              <w:left w:val="dotted" w:sz="4" w:space="0" w:color="auto"/>
              <w:bottom w:val="dotted" w:sz="4" w:space="0" w:color="auto"/>
              <w:right w:val="dotted" w:sz="4" w:space="0" w:color="auto"/>
            </w:tcBorders>
            <w:shd w:val="clear" w:color="auto" w:fill="auto"/>
            <w:vAlign w:val="center"/>
          </w:tcPr>
          <w:p w14:paraId="16C2543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single" w:sz="4" w:space="0" w:color="auto"/>
              <w:left w:val="dotted" w:sz="4" w:space="0" w:color="auto"/>
              <w:bottom w:val="dotted" w:sz="4" w:space="0" w:color="auto"/>
              <w:right w:val="dotted" w:sz="4" w:space="0" w:color="auto"/>
            </w:tcBorders>
            <w:shd w:val="clear" w:color="auto" w:fill="auto"/>
            <w:vAlign w:val="center"/>
          </w:tcPr>
          <w:p w14:paraId="3826340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single" w:sz="4" w:space="0" w:color="auto"/>
              <w:left w:val="dotted" w:sz="4" w:space="0" w:color="auto"/>
              <w:bottom w:val="dotted" w:sz="4" w:space="0" w:color="auto"/>
            </w:tcBorders>
            <w:shd w:val="clear" w:color="auto" w:fill="auto"/>
            <w:vAlign w:val="center"/>
          </w:tcPr>
          <w:p w14:paraId="2CA5B24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351C6D99"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412BA285" w14:textId="77777777" w:rsidR="00316EC9" w:rsidRPr="00B40964" w:rsidRDefault="00316EC9" w:rsidP="001B03E0">
            <w:pPr>
              <w:pStyle w:val="Texto"/>
              <w:numPr>
                <w:ilvl w:val="0"/>
                <w:numId w:val="32"/>
              </w:numPr>
              <w:spacing w:before="240" w:line="240" w:lineRule="auto"/>
              <w:ind w:left="634" w:hanging="288"/>
              <w:jc w:val="left"/>
              <w:rPr>
                <w:bCs/>
                <w:sz w:val="14"/>
                <w:szCs w:val="14"/>
                <w:lang w:val="es-MX"/>
              </w:rPr>
            </w:pPr>
            <w:r w:rsidRPr="00B40964">
              <w:rPr>
                <w:bCs/>
                <w:sz w:val="14"/>
                <w:szCs w:val="14"/>
                <w:lang w:val="es-MX"/>
              </w:rPr>
              <w:t>Otros Ingresos de Libre Disposición</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206A9A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4A71D46"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A1AC358"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FC4FAA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2D0EA4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03B796A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68FE2287"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080E7A31" w14:textId="77777777" w:rsidR="00316EC9" w:rsidRPr="00997344" w:rsidRDefault="00316EC9" w:rsidP="001B03E0">
            <w:pPr>
              <w:pStyle w:val="Texto"/>
              <w:numPr>
                <w:ilvl w:val="0"/>
                <w:numId w:val="31"/>
              </w:numPr>
              <w:spacing w:before="240" w:line="240" w:lineRule="auto"/>
              <w:ind w:left="209" w:hanging="142"/>
              <w:jc w:val="left"/>
              <w:rPr>
                <w:b/>
                <w:bCs/>
                <w:sz w:val="14"/>
                <w:szCs w:val="14"/>
                <w:lang w:val="pt-BR"/>
              </w:rPr>
            </w:pPr>
            <w:proofErr w:type="spellStart"/>
            <w:r w:rsidRPr="00997344">
              <w:rPr>
                <w:b/>
                <w:bCs/>
                <w:sz w:val="14"/>
                <w:szCs w:val="14"/>
                <w:lang w:val="pt-BR"/>
              </w:rPr>
              <w:t>Transferencias</w:t>
            </w:r>
            <w:proofErr w:type="spellEnd"/>
            <w:r w:rsidRPr="00997344">
              <w:rPr>
                <w:b/>
                <w:bCs/>
                <w:sz w:val="14"/>
                <w:szCs w:val="14"/>
                <w:lang w:val="pt-BR"/>
              </w:rPr>
              <w:t xml:space="preserve"> </w:t>
            </w:r>
            <w:proofErr w:type="spellStart"/>
            <w:r w:rsidRPr="00997344">
              <w:rPr>
                <w:b/>
                <w:bCs/>
                <w:sz w:val="14"/>
                <w:szCs w:val="14"/>
                <w:lang w:val="pt-BR"/>
              </w:rPr>
              <w:t>Federales</w:t>
            </w:r>
            <w:proofErr w:type="spellEnd"/>
            <w:r w:rsidRPr="00997344">
              <w:rPr>
                <w:b/>
                <w:bCs/>
                <w:sz w:val="14"/>
                <w:szCs w:val="14"/>
                <w:lang w:val="pt-BR"/>
              </w:rPr>
              <w:t xml:space="preserve"> Etiquetadas</w:t>
            </w:r>
            <w:r w:rsidRPr="00997344">
              <w:rPr>
                <w:b/>
                <w:bCs/>
                <w:sz w:val="14"/>
                <w:szCs w:val="14"/>
                <w:vertAlign w:val="superscript"/>
                <w:lang w:val="pt-BR"/>
              </w:rPr>
              <w:t xml:space="preserve"> </w:t>
            </w:r>
            <w:r w:rsidRPr="00997344">
              <w:rPr>
                <w:b/>
                <w:bCs/>
                <w:sz w:val="14"/>
                <w:szCs w:val="14"/>
                <w:lang w:val="pt-BR"/>
              </w:rPr>
              <w:t>(2=A+B+C+D+E)</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E725C61"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403,276,822.00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44EC004"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234,773,491.00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C293DE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245,607,087.00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539C3A1"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248,573,848.00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412CE1B"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253,855,834.56</w:t>
            </w:r>
          </w:p>
        </w:tc>
        <w:tc>
          <w:tcPr>
            <w:tcW w:w="581" w:type="pct"/>
            <w:tcBorders>
              <w:top w:val="dotted" w:sz="4" w:space="0" w:color="auto"/>
              <w:left w:val="dotted" w:sz="4" w:space="0" w:color="auto"/>
              <w:bottom w:val="dotted" w:sz="4" w:space="0" w:color="auto"/>
            </w:tcBorders>
            <w:shd w:val="clear" w:color="auto" w:fill="auto"/>
            <w:vAlign w:val="center"/>
          </w:tcPr>
          <w:p w14:paraId="5079BAB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189,505,900.00</w:t>
            </w:r>
          </w:p>
        </w:tc>
      </w:tr>
      <w:tr w:rsidR="004616A7" w:rsidRPr="00FB1652" w14:paraId="554DEF06"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787F7985" w14:textId="77777777" w:rsidR="00316EC9" w:rsidRPr="00B40964" w:rsidRDefault="00316EC9" w:rsidP="001B03E0">
            <w:pPr>
              <w:pStyle w:val="Texto"/>
              <w:numPr>
                <w:ilvl w:val="0"/>
                <w:numId w:val="33"/>
              </w:numPr>
              <w:spacing w:before="240" w:line="240" w:lineRule="auto"/>
              <w:ind w:left="634" w:hanging="288"/>
              <w:jc w:val="left"/>
              <w:rPr>
                <w:bCs/>
                <w:sz w:val="14"/>
                <w:szCs w:val="14"/>
                <w:lang w:val="es-MX"/>
              </w:rPr>
            </w:pPr>
            <w:r w:rsidRPr="00B40964">
              <w:rPr>
                <w:bCs/>
                <w:sz w:val="14"/>
                <w:szCs w:val="14"/>
                <w:lang w:val="es-MX"/>
              </w:rPr>
              <w:t>Aportaciones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D65D36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403,276,822.00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66C32CB"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FE572C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072399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918B0F2"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7349123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37A2EA49"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29D7A800" w14:textId="77777777" w:rsidR="00316EC9" w:rsidRPr="00B40964" w:rsidRDefault="00316EC9" w:rsidP="001B03E0">
            <w:pPr>
              <w:pStyle w:val="Texto"/>
              <w:numPr>
                <w:ilvl w:val="0"/>
                <w:numId w:val="33"/>
              </w:numPr>
              <w:spacing w:before="240" w:line="240" w:lineRule="auto"/>
              <w:ind w:left="634" w:hanging="288"/>
              <w:jc w:val="left"/>
              <w:rPr>
                <w:bCs/>
                <w:sz w:val="14"/>
                <w:szCs w:val="14"/>
                <w:lang w:val="es-MX"/>
              </w:rPr>
            </w:pPr>
            <w:r w:rsidRPr="00B40964">
              <w:rPr>
                <w:bCs/>
                <w:sz w:val="14"/>
                <w:szCs w:val="14"/>
                <w:lang w:val="es-MX"/>
              </w:rPr>
              <w:t>Convenios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154D447"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E607E3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19,506,410.00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6D5BB7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11,964,753.00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085E81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7,881,753.00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C25EA7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5,129,461.56</w:t>
            </w:r>
          </w:p>
        </w:tc>
        <w:tc>
          <w:tcPr>
            <w:tcW w:w="581" w:type="pct"/>
            <w:tcBorders>
              <w:top w:val="dotted" w:sz="4" w:space="0" w:color="auto"/>
              <w:left w:val="dotted" w:sz="4" w:space="0" w:color="auto"/>
              <w:bottom w:val="dotted" w:sz="4" w:space="0" w:color="auto"/>
            </w:tcBorders>
            <w:shd w:val="clear" w:color="auto" w:fill="auto"/>
            <w:vAlign w:val="center"/>
          </w:tcPr>
          <w:p w14:paraId="659F9EFB"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500,900.00</w:t>
            </w:r>
          </w:p>
        </w:tc>
      </w:tr>
      <w:tr w:rsidR="004616A7" w:rsidRPr="00FB1652" w14:paraId="169B7FE4"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0002C9F7" w14:textId="77777777" w:rsidR="00316EC9" w:rsidRPr="00B40964" w:rsidRDefault="00316EC9" w:rsidP="001B03E0">
            <w:pPr>
              <w:pStyle w:val="Texto"/>
              <w:numPr>
                <w:ilvl w:val="0"/>
                <w:numId w:val="33"/>
              </w:numPr>
              <w:spacing w:before="240" w:line="240" w:lineRule="auto"/>
              <w:ind w:left="634" w:hanging="288"/>
              <w:jc w:val="left"/>
              <w:rPr>
                <w:bCs/>
                <w:sz w:val="14"/>
                <w:szCs w:val="14"/>
                <w:lang w:val="es-MX"/>
              </w:rPr>
            </w:pPr>
            <w:r w:rsidRPr="00B40964">
              <w:rPr>
                <w:bCs/>
                <w:sz w:val="14"/>
                <w:szCs w:val="14"/>
                <w:lang w:val="es-MX"/>
              </w:rPr>
              <w:t>Fondos Distintos de Aportaciones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60ABB3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4BDB09B"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C2D20BE"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A4DF21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B4E1B4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6E78427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75FF9ADA"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66861695" w14:textId="77777777" w:rsidR="00316EC9" w:rsidRPr="00B40964" w:rsidRDefault="00316EC9" w:rsidP="001B03E0">
            <w:pPr>
              <w:pStyle w:val="Texto"/>
              <w:numPr>
                <w:ilvl w:val="0"/>
                <w:numId w:val="33"/>
              </w:numPr>
              <w:spacing w:before="240" w:line="240" w:lineRule="auto"/>
              <w:ind w:left="634" w:hanging="288"/>
              <w:jc w:val="left"/>
              <w:rPr>
                <w:bCs/>
                <w:sz w:val="14"/>
                <w:szCs w:val="14"/>
                <w:lang w:val="es-MX"/>
              </w:rPr>
            </w:pPr>
            <w:r w:rsidRPr="00B40964">
              <w:rPr>
                <w:bCs/>
                <w:sz w:val="14"/>
                <w:szCs w:val="14"/>
                <w:lang w:val="es-MX"/>
              </w:rPr>
              <w:t>Transferencias, Asignaciones, Subsidios y Subvenciones, y Pensiones y Jubilaciones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11D3A48"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951A211"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215,267,081.00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BC32BB5"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233,642,334.00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970AE2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240,692,095.00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2D6ABB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248,726,373.00</w:t>
            </w:r>
          </w:p>
        </w:tc>
        <w:tc>
          <w:tcPr>
            <w:tcW w:w="581" w:type="pct"/>
            <w:tcBorders>
              <w:top w:val="dotted" w:sz="4" w:space="0" w:color="auto"/>
              <w:left w:val="dotted" w:sz="4" w:space="0" w:color="auto"/>
              <w:bottom w:val="dotted" w:sz="4" w:space="0" w:color="auto"/>
            </w:tcBorders>
            <w:shd w:val="clear" w:color="auto" w:fill="auto"/>
            <w:vAlign w:val="center"/>
          </w:tcPr>
          <w:p w14:paraId="7086949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189,005,000.00</w:t>
            </w:r>
          </w:p>
        </w:tc>
      </w:tr>
      <w:tr w:rsidR="004616A7" w:rsidRPr="00FB1652" w14:paraId="2ED5EAC7"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69E4A556" w14:textId="77777777" w:rsidR="00316EC9" w:rsidRPr="00B40964" w:rsidRDefault="00316EC9" w:rsidP="001B03E0">
            <w:pPr>
              <w:pStyle w:val="Texto"/>
              <w:numPr>
                <w:ilvl w:val="0"/>
                <w:numId w:val="33"/>
              </w:numPr>
              <w:spacing w:before="240" w:line="240" w:lineRule="auto"/>
              <w:ind w:left="634" w:hanging="288"/>
              <w:jc w:val="left"/>
              <w:rPr>
                <w:bCs/>
                <w:sz w:val="14"/>
                <w:szCs w:val="14"/>
                <w:lang w:val="es-MX"/>
              </w:rPr>
            </w:pPr>
            <w:r w:rsidRPr="00B40964">
              <w:rPr>
                <w:bCs/>
                <w:sz w:val="14"/>
                <w:szCs w:val="14"/>
                <w:lang w:val="es-MX"/>
              </w:rPr>
              <w:t>Otras Transferencias Federales Etiquetadas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3A7D61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8CD283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18D9DF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0F2564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BE51FE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c>
          <w:tcPr>
            <w:tcW w:w="581" w:type="pct"/>
            <w:tcBorders>
              <w:top w:val="dotted" w:sz="4" w:space="0" w:color="auto"/>
              <w:left w:val="dotted" w:sz="4" w:space="0" w:color="auto"/>
              <w:bottom w:val="dotted" w:sz="4" w:space="0" w:color="auto"/>
            </w:tcBorders>
            <w:shd w:val="clear" w:color="auto" w:fill="auto"/>
            <w:vAlign w:val="center"/>
          </w:tcPr>
          <w:p w14:paraId="10051A7D"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0.00</w:t>
            </w:r>
          </w:p>
        </w:tc>
      </w:tr>
      <w:tr w:rsidR="004616A7" w:rsidRPr="00FB1652" w14:paraId="723B870C"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666A5A45" w14:textId="77777777" w:rsidR="00316EC9" w:rsidRPr="00B40964" w:rsidRDefault="00316EC9" w:rsidP="001B03E0">
            <w:pPr>
              <w:pStyle w:val="Texto"/>
              <w:numPr>
                <w:ilvl w:val="0"/>
                <w:numId w:val="31"/>
              </w:numPr>
              <w:spacing w:before="240" w:line="240" w:lineRule="auto"/>
              <w:ind w:left="209" w:hanging="142"/>
              <w:jc w:val="left"/>
              <w:rPr>
                <w:b/>
                <w:bCs/>
                <w:sz w:val="14"/>
                <w:szCs w:val="14"/>
                <w:lang w:val="es-MX"/>
              </w:rPr>
            </w:pPr>
            <w:r w:rsidRPr="00B40964">
              <w:rPr>
                <w:b/>
                <w:bCs/>
                <w:sz w:val="14"/>
                <w:szCs w:val="14"/>
                <w:lang w:val="es-MX"/>
              </w:rPr>
              <w:t>Ingresos Derivados de Financiamientos (3=A)</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915E5C1"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81BEB0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214B4E0"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F6BD1E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660BDFE"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0</w:t>
            </w:r>
          </w:p>
        </w:tc>
        <w:tc>
          <w:tcPr>
            <w:tcW w:w="581" w:type="pct"/>
            <w:tcBorders>
              <w:top w:val="dotted" w:sz="4" w:space="0" w:color="auto"/>
              <w:left w:val="dotted" w:sz="4" w:space="0" w:color="auto"/>
              <w:bottom w:val="dotted" w:sz="4" w:space="0" w:color="auto"/>
            </w:tcBorders>
            <w:shd w:val="clear" w:color="auto" w:fill="auto"/>
            <w:vAlign w:val="center"/>
          </w:tcPr>
          <w:p w14:paraId="7865BE1E"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0</w:t>
            </w:r>
          </w:p>
        </w:tc>
      </w:tr>
      <w:tr w:rsidR="004616A7" w:rsidRPr="00FB1652" w14:paraId="786C47DF"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70B8C4D4" w14:textId="77777777" w:rsidR="00316EC9" w:rsidRPr="00B40964" w:rsidRDefault="00316EC9" w:rsidP="001B03E0">
            <w:pPr>
              <w:pStyle w:val="Texto"/>
              <w:tabs>
                <w:tab w:val="left" w:pos="768"/>
              </w:tabs>
              <w:spacing w:before="240" w:line="240" w:lineRule="auto"/>
              <w:ind w:firstLine="351"/>
              <w:jc w:val="left"/>
              <w:rPr>
                <w:b/>
                <w:bCs/>
                <w:sz w:val="14"/>
                <w:szCs w:val="14"/>
                <w:lang w:val="es-MX"/>
              </w:rPr>
            </w:pPr>
            <w:r w:rsidRPr="00B40964">
              <w:rPr>
                <w:bCs/>
                <w:sz w:val="14"/>
                <w:szCs w:val="14"/>
                <w:lang w:val="es-MX"/>
              </w:rPr>
              <w:t>A. Ingresos Derivados de Financiamientos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B63E163"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1CA9437"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13A4E88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87A82FA"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EFF802B"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w:t>
            </w:r>
          </w:p>
        </w:tc>
        <w:tc>
          <w:tcPr>
            <w:tcW w:w="581" w:type="pct"/>
            <w:tcBorders>
              <w:top w:val="dotted" w:sz="4" w:space="0" w:color="auto"/>
              <w:left w:val="dotted" w:sz="4" w:space="0" w:color="auto"/>
              <w:bottom w:val="dotted" w:sz="4" w:space="0" w:color="auto"/>
            </w:tcBorders>
            <w:shd w:val="clear" w:color="auto" w:fill="auto"/>
            <w:vAlign w:val="center"/>
          </w:tcPr>
          <w:p w14:paraId="3AE4D92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color w:val="000000"/>
                <w:sz w:val="13"/>
                <w:szCs w:val="13"/>
              </w:rPr>
              <w:t>0</w:t>
            </w:r>
          </w:p>
        </w:tc>
      </w:tr>
      <w:tr w:rsidR="004616A7" w:rsidRPr="00FB1652" w14:paraId="0D4D50BD"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tcPr>
          <w:p w14:paraId="5A7520A9" w14:textId="77777777" w:rsidR="00316EC9" w:rsidRPr="00B40964" w:rsidRDefault="00316EC9" w:rsidP="001B03E0">
            <w:pPr>
              <w:pStyle w:val="Texto"/>
              <w:numPr>
                <w:ilvl w:val="0"/>
                <w:numId w:val="31"/>
              </w:numPr>
              <w:spacing w:before="240" w:line="240" w:lineRule="auto"/>
              <w:ind w:left="209" w:hanging="142"/>
              <w:jc w:val="left"/>
              <w:rPr>
                <w:b/>
                <w:bCs/>
                <w:sz w:val="14"/>
                <w:szCs w:val="14"/>
                <w:lang w:val="es-MX"/>
              </w:rPr>
            </w:pPr>
            <w:r w:rsidRPr="00B40964">
              <w:rPr>
                <w:b/>
                <w:bCs/>
                <w:sz w:val="14"/>
                <w:szCs w:val="14"/>
                <w:lang w:val="es-MX"/>
              </w:rPr>
              <w:t>Total de Resultados de Ingresos (4=1+2+3)</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5A72EB21"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422,660,315.00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05B334DF"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486,990,807.00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4700075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533,695,118.00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7271EAC"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473,683,254.00</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2D0ACE9"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482,288,774.13</w:t>
            </w:r>
          </w:p>
        </w:tc>
        <w:tc>
          <w:tcPr>
            <w:tcW w:w="581" w:type="pct"/>
            <w:tcBorders>
              <w:top w:val="dotted" w:sz="4" w:space="0" w:color="auto"/>
              <w:left w:val="dotted" w:sz="4" w:space="0" w:color="auto"/>
              <w:bottom w:val="dotted" w:sz="4" w:space="0" w:color="auto"/>
            </w:tcBorders>
            <w:shd w:val="clear" w:color="auto" w:fill="auto"/>
            <w:vAlign w:val="center"/>
          </w:tcPr>
          <w:p w14:paraId="7A864D38" w14:textId="77777777" w:rsidR="00316EC9" w:rsidRPr="004616A7" w:rsidRDefault="00316EC9" w:rsidP="001B03E0">
            <w:pPr>
              <w:pStyle w:val="Texto"/>
              <w:spacing w:before="240" w:line="240" w:lineRule="auto"/>
              <w:ind w:left="-28" w:right="-28" w:firstLine="0"/>
              <w:jc w:val="center"/>
              <w:rPr>
                <w:rFonts w:cs="Arial"/>
                <w:sz w:val="13"/>
                <w:szCs w:val="13"/>
                <w:lang w:val="es-MX"/>
              </w:rPr>
            </w:pPr>
            <w:r w:rsidRPr="004616A7">
              <w:rPr>
                <w:rFonts w:cs="Arial"/>
                <w:b/>
                <w:bCs/>
                <w:color w:val="000000"/>
                <w:sz w:val="13"/>
                <w:szCs w:val="13"/>
              </w:rPr>
              <w:t>353,562,530.15</w:t>
            </w:r>
          </w:p>
        </w:tc>
      </w:tr>
      <w:tr w:rsidR="004616A7" w:rsidRPr="00FB1652" w14:paraId="1BFA0DBA" w14:textId="77777777" w:rsidTr="00384C1E">
        <w:tblPrEx>
          <w:shd w:val="clear" w:color="auto" w:fill="auto"/>
        </w:tblPrEx>
        <w:trPr>
          <w:trHeight w:val="20"/>
        </w:trPr>
        <w:tc>
          <w:tcPr>
            <w:tcW w:w="1542" w:type="pct"/>
            <w:tcBorders>
              <w:top w:val="dotted" w:sz="4" w:space="0" w:color="auto"/>
              <w:bottom w:val="dotted" w:sz="4" w:space="0" w:color="auto"/>
              <w:right w:val="dotted" w:sz="4" w:space="0" w:color="auto"/>
            </w:tcBorders>
            <w:shd w:val="clear" w:color="auto" w:fill="auto"/>
            <w:vAlign w:val="bottom"/>
          </w:tcPr>
          <w:p w14:paraId="7BDEB3AB" w14:textId="77777777" w:rsidR="00316EC9" w:rsidRPr="00B40964" w:rsidRDefault="00316EC9" w:rsidP="001B03E0">
            <w:pPr>
              <w:pStyle w:val="Texto"/>
              <w:spacing w:before="240" w:line="240" w:lineRule="auto"/>
              <w:ind w:firstLine="0"/>
              <w:jc w:val="left"/>
              <w:rPr>
                <w:b/>
                <w:sz w:val="14"/>
                <w:szCs w:val="14"/>
                <w:lang w:val="es-MX"/>
              </w:rPr>
            </w:pPr>
            <w:r w:rsidRPr="00B40964">
              <w:rPr>
                <w:b/>
                <w:sz w:val="14"/>
                <w:szCs w:val="14"/>
                <w:lang w:val="es-MX"/>
              </w:rPr>
              <w:t>Datos Informativos</w:t>
            </w: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299FA022"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BCEF950"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7E3F5E68"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6015AECB"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c>
          <w:tcPr>
            <w:tcW w:w="575" w:type="pct"/>
            <w:tcBorders>
              <w:top w:val="dotted" w:sz="4" w:space="0" w:color="auto"/>
              <w:left w:val="dotted" w:sz="4" w:space="0" w:color="auto"/>
              <w:bottom w:val="dotted" w:sz="4" w:space="0" w:color="auto"/>
              <w:right w:val="dotted" w:sz="4" w:space="0" w:color="auto"/>
            </w:tcBorders>
            <w:shd w:val="clear" w:color="auto" w:fill="auto"/>
            <w:vAlign w:val="center"/>
          </w:tcPr>
          <w:p w14:paraId="3ADF9B0E"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c>
          <w:tcPr>
            <w:tcW w:w="581" w:type="pct"/>
            <w:tcBorders>
              <w:top w:val="dotted" w:sz="4" w:space="0" w:color="auto"/>
              <w:left w:val="dotted" w:sz="4" w:space="0" w:color="auto"/>
              <w:bottom w:val="dotted" w:sz="4" w:space="0" w:color="auto"/>
            </w:tcBorders>
            <w:shd w:val="clear" w:color="auto" w:fill="auto"/>
            <w:vAlign w:val="center"/>
          </w:tcPr>
          <w:p w14:paraId="2F4C44D9" w14:textId="77777777" w:rsidR="00316EC9" w:rsidRPr="004616A7" w:rsidRDefault="00316EC9" w:rsidP="001B03E0">
            <w:pPr>
              <w:pStyle w:val="Texto"/>
              <w:spacing w:before="240" w:line="240" w:lineRule="auto"/>
              <w:ind w:left="-28" w:right="-28" w:firstLine="0"/>
              <w:jc w:val="center"/>
              <w:rPr>
                <w:rFonts w:cs="Arial"/>
                <w:sz w:val="13"/>
                <w:szCs w:val="13"/>
                <w:lang w:val="es-MX"/>
              </w:rPr>
            </w:pPr>
          </w:p>
        </w:tc>
      </w:tr>
      <w:tr w:rsidR="004616A7" w:rsidRPr="00FB1652" w14:paraId="0FEA63F1" w14:textId="77777777" w:rsidTr="00384C1E">
        <w:tblPrEx>
          <w:shd w:val="clear" w:color="auto" w:fill="auto"/>
        </w:tblPrEx>
        <w:trPr>
          <w:trHeight w:val="20"/>
        </w:trPr>
        <w:tc>
          <w:tcPr>
            <w:tcW w:w="1542" w:type="pct"/>
            <w:tcBorders>
              <w:top w:val="dotted" w:sz="4" w:space="0" w:color="auto"/>
              <w:bottom w:val="single" w:sz="4" w:space="0" w:color="000000"/>
              <w:right w:val="dotted" w:sz="4" w:space="0" w:color="auto"/>
            </w:tcBorders>
            <w:shd w:val="clear" w:color="auto" w:fill="auto"/>
            <w:vAlign w:val="bottom"/>
          </w:tcPr>
          <w:p w14:paraId="62ED6AB1" w14:textId="77777777" w:rsidR="00316EC9" w:rsidRPr="00B40964" w:rsidRDefault="00316EC9" w:rsidP="001B03E0">
            <w:pPr>
              <w:pStyle w:val="Texto"/>
              <w:tabs>
                <w:tab w:val="left" w:pos="768"/>
              </w:tabs>
              <w:spacing w:before="240" w:line="240" w:lineRule="auto"/>
              <w:ind w:firstLine="0"/>
              <w:jc w:val="left"/>
              <w:rPr>
                <w:bCs/>
                <w:sz w:val="14"/>
                <w:szCs w:val="14"/>
                <w:lang w:val="es-MX"/>
              </w:rPr>
            </w:pPr>
            <w:r w:rsidRPr="00B40964">
              <w:rPr>
                <w:bCs/>
                <w:sz w:val="14"/>
                <w:szCs w:val="14"/>
                <w:lang w:val="es-MX"/>
              </w:rPr>
              <w:t>1. Ingresos Derivados de Financiamientos con Fuente de Pago de Recursos de Libre Disposición</w:t>
            </w:r>
          </w:p>
        </w:tc>
        <w:tc>
          <w:tcPr>
            <w:tcW w:w="575" w:type="pct"/>
            <w:tcBorders>
              <w:top w:val="dotted" w:sz="4" w:space="0" w:color="auto"/>
              <w:left w:val="dotted" w:sz="4" w:space="0" w:color="auto"/>
              <w:bottom w:val="single" w:sz="4" w:space="0" w:color="000000"/>
              <w:right w:val="dotted" w:sz="4" w:space="0" w:color="auto"/>
            </w:tcBorders>
            <w:shd w:val="clear" w:color="auto" w:fill="auto"/>
            <w:vAlign w:val="center"/>
          </w:tcPr>
          <w:p w14:paraId="4922E523"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0.00</w:t>
            </w:r>
          </w:p>
        </w:tc>
        <w:tc>
          <w:tcPr>
            <w:tcW w:w="575" w:type="pct"/>
            <w:tcBorders>
              <w:top w:val="dotted" w:sz="4" w:space="0" w:color="auto"/>
              <w:left w:val="dotted" w:sz="4" w:space="0" w:color="auto"/>
              <w:bottom w:val="single" w:sz="4" w:space="0" w:color="000000"/>
              <w:right w:val="dotted" w:sz="4" w:space="0" w:color="auto"/>
            </w:tcBorders>
            <w:shd w:val="clear" w:color="auto" w:fill="auto"/>
            <w:vAlign w:val="center"/>
          </w:tcPr>
          <w:p w14:paraId="5ABD4B93"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0.00</w:t>
            </w:r>
          </w:p>
        </w:tc>
        <w:tc>
          <w:tcPr>
            <w:tcW w:w="575" w:type="pct"/>
            <w:tcBorders>
              <w:top w:val="dotted" w:sz="4" w:space="0" w:color="auto"/>
              <w:left w:val="dotted" w:sz="4" w:space="0" w:color="auto"/>
              <w:bottom w:val="single" w:sz="4" w:space="0" w:color="000000"/>
              <w:right w:val="dotted" w:sz="4" w:space="0" w:color="auto"/>
            </w:tcBorders>
            <w:shd w:val="clear" w:color="auto" w:fill="auto"/>
            <w:vAlign w:val="center"/>
          </w:tcPr>
          <w:p w14:paraId="2B093AC5"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0.00</w:t>
            </w:r>
          </w:p>
        </w:tc>
        <w:tc>
          <w:tcPr>
            <w:tcW w:w="575" w:type="pct"/>
            <w:tcBorders>
              <w:top w:val="dotted" w:sz="4" w:space="0" w:color="auto"/>
              <w:left w:val="dotted" w:sz="4" w:space="0" w:color="auto"/>
              <w:bottom w:val="single" w:sz="4" w:space="0" w:color="000000"/>
              <w:right w:val="dotted" w:sz="4" w:space="0" w:color="auto"/>
            </w:tcBorders>
            <w:shd w:val="clear" w:color="auto" w:fill="auto"/>
            <w:vAlign w:val="center"/>
          </w:tcPr>
          <w:p w14:paraId="1C204E6B"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0.00</w:t>
            </w:r>
          </w:p>
        </w:tc>
        <w:tc>
          <w:tcPr>
            <w:tcW w:w="575" w:type="pct"/>
            <w:tcBorders>
              <w:top w:val="dotted" w:sz="4" w:space="0" w:color="auto"/>
              <w:left w:val="dotted" w:sz="4" w:space="0" w:color="auto"/>
              <w:bottom w:val="single" w:sz="4" w:space="0" w:color="000000"/>
              <w:right w:val="dotted" w:sz="4" w:space="0" w:color="auto"/>
            </w:tcBorders>
            <w:shd w:val="clear" w:color="auto" w:fill="auto"/>
            <w:vAlign w:val="center"/>
          </w:tcPr>
          <w:p w14:paraId="1E6D10DA"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0.00</w:t>
            </w:r>
          </w:p>
        </w:tc>
        <w:tc>
          <w:tcPr>
            <w:tcW w:w="581" w:type="pct"/>
            <w:tcBorders>
              <w:top w:val="dotted" w:sz="4" w:space="0" w:color="auto"/>
              <w:left w:val="dotted" w:sz="4" w:space="0" w:color="auto"/>
              <w:bottom w:val="single" w:sz="4" w:space="0" w:color="000000"/>
            </w:tcBorders>
            <w:shd w:val="clear" w:color="auto" w:fill="auto"/>
            <w:vAlign w:val="center"/>
          </w:tcPr>
          <w:p w14:paraId="592C3497"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0.00</w:t>
            </w:r>
          </w:p>
        </w:tc>
      </w:tr>
      <w:tr w:rsidR="004616A7" w:rsidRPr="00FB1652" w14:paraId="539F5837" w14:textId="77777777" w:rsidTr="00384C1E">
        <w:tblPrEx>
          <w:shd w:val="clear" w:color="auto" w:fill="auto"/>
        </w:tblPrEx>
        <w:trPr>
          <w:trHeight w:val="20"/>
        </w:trPr>
        <w:tc>
          <w:tcPr>
            <w:tcW w:w="1542" w:type="pct"/>
            <w:tcBorders>
              <w:top w:val="single" w:sz="4" w:space="0" w:color="000000"/>
              <w:bottom w:val="dotted" w:sz="4" w:space="0" w:color="auto"/>
              <w:right w:val="dotted" w:sz="4" w:space="0" w:color="auto"/>
            </w:tcBorders>
            <w:shd w:val="clear" w:color="auto" w:fill="auto"/>
            <w:vAlign w:val="bottom"/>
          </w:tcPr>
          <w:p w14:paraId="2E08DB49" w14:textId="77777777" w:rsidR="00316EC9" w:rsidRPr="00B40964" w:rsidRDefault="00316EC9" w:rsidP="001B03E0">
            <w:pPr>
              <w:pStyle w:val="Texto"/>
              <w:tabs>
                <w:tab w:val="left" w:pos="768"/>
              </w:tabs>
              <w:spacing w:before="240" w:line="240" w:lineRule="auto"/>
              <w:ind w:firstLine="0"/>
              <w:jc w:val="left"/>
              <w:rPr>
                <w:bCs/>
                <w:sz w:val="14"/>
                <w:szCs w:val="14"/>
                <w:lang w:val="es-MX"/>
              </w:rPr>
            </w:pPr>
            <w:r w:rsidRPr="00B40964">
              <w:rPr>
                <w:bCs/>
                <w:sz w:val="14"/>
                <w:szCs w:val="14"/>
                <w:lang w:val="es-MX"/>
              </w:rPr>
              <w:t>2. Ingresos Derivados de Financiamientos con Fuente de Pago de Transferencias Federales Etiquetadas</w:t>
            </w:r>
          </w:p>
        </w:tc>
        <w:tc>
          <w:tcPr>
            <w:tcW w:w="575" w:type="pct"/>
            <w:tcBorders>
              <w:top w:val="single" w:sz="4" w:space="0" w:color="000000"/>
              <w:left w:val="dotted" w:sz="4" w:space="0" w:color="auto"/>
              <w:bottom w:val="dotted" w:sz="4" w:space="0" w:color="auto"/>
              <w:right w:val="dotted" w:sz="4" w:space="0" w:color="auto"/>
            </w:tcBorders>
            <w:shd w:val="clear" w:color="auto" w:fill="auto"/>
            <w:vAlign w:val="center"/>
          </w:tcPr>
          <w:p w14:paraId="24D144FB"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w:t>
            </w:r>
          </w:p>
        </w:tc>
        <w:tc>
          <w:tcPr>
            <w:tcW w:w="575" w:type="pct"/>
            <w:tcBorders>
              <w:top w:val="single" w:sz="4" w:space="0" w:color="000000"/>
              <w:left w:val="dotted" w:sz="4" w:space="0" w:color="auto"/>
              <w:bottom w:val="dotted" w:sz="4" w:space="0" w:color="auto"/>
              <w:right w:val="dotted" w:sz="4" w:space="0" w:color="auto"/>
            </w:tcBorders>
            <w:shd w:val="clear" w:color="auto" w:fill="auto"/>
            <w:vAlign w:val="center"/>
          </w:tcPr>
          <w:p w14:paraId="0B501346"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w:t>
            </w:r>
          </w:p>
        </w:tc>
        <w:tc>
          <w:tcPr>
            <w:tcW w:w="575" w:type="pct"/>
            <w:tcBorders>
              <w:top w:val="single" w:sz="4" w:space="0" w:color="000000"/>
              <w:left w:val="dotted" w:sz="4" w:space="0" w:color="auto"/>
              <w:bottom w:val="dotted" w:sz="4" w:space="0" w:color="auto"/>
              <w:right w:val="dotted" w:sz="4" w:space="0" w:color="auto"/>
            </w:tcBorders>
            <w:shd w:val="clear" w:color="auto" w:fill="auto"/>
            <w:vAlign w:val="center"/>
          </w:tcPr>
          <w:p w14:paraId="1A001FDA"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w:t>
            </w:r>
          </w:p>
        </w:tc>
        <w:tc>
          <w:tcPr>
            <w:tcW w:w="575" w:type="pct"/>
            <w:tcBorders>
              <w:top w:val="single" w:sz="4" w:space="0" w:color="000000"/>
              <w:left w:val="dotted" w:sz="4" w:space="0" w:color="auto"/>
              <w:bottom w:val="dotted" w:sz="4" w:space="0" w:color="auto"/>
              <w:right w:val="dotted" w:sz="4" w:space="0" w:color="auto"/>
            </w:tcBorders>
            <w:shd w:val="clear" w:color="auto" w:fill="auto"/>
            <w:vAlign w:val="center"/>
          </w:tcPr>
          <w:p w14:paraId="11D2A33F"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w:t>
            </w:r>
          </w:p>
        </w:tc>
        <w:tc>
          <w:tcPr>
            <w:tcW w:w="575" w:type="pct"/>
            <w:tcBorders>
              <w:top w:val="single" w:sz="4" w:space="0" w:color="000000"/>
              <w:left w:val="dotted" w:sz="4" w:space="0" w:color="auto"/>
              <w:bottom w:val="dotted" w:sz="4" w:space="0" w:color="auto"/>
              <w:right w:val="dotted" w:sz="4" w:space="0" w:color="auto"/>
            </w:tcBorders>
            <w:shd w:val="clear" w:color="auto" w:fill="auto"/>
            <w:vAlign w:val="center"/>
          </w:tcPr>
          <w:p w14:paraId="58CD7270"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w:t>
            </w:r>
          </w:p>
        </w:tc>
        <w:tc>
          <w:tcPr>
            <w:tcW w:w="581" w:type="pct"/>
            <w:tcBorders>
              <w:top w:val="single" w:sz="4" w:space="0" w:color="000000"/>
              <w:left w:val="dotted" w:sz="4" w:space="0" w:color="auto"/>
              <w:bottom w:val="dotted" w:sz="4" w:space="0" w:color="auto"/>
            </w:tcBorders>
            <w:shd w:val="clear" w:color="auto" w:fill="auto"/>
            <w:vAlign w:val="center"/>
          </w:tcPr>
          <w:p w14:paraId="5CAC28A0"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Cs/>
                <w:color w:val="000000"/>
                <w:sz w:val="13"/>
                <w:szCs w:val="13"/>
              </w:rPr>
              <w:t>0</w:t>
            </w:r>
          </w:p>
        </w:tc>
      </w:tr>
      <w:tr w:rsidR="004616A7" w:rsidRPr="00FB1652" w14:paraId="1A9620E0" w14:textId="77777777" w:rsidTr="00384C1E">
        <w:tblPrEx>
          <w:shd w:val="clear" w:color="auto" w:fill="auto"/>
        </w:tblPrEx>
        <w:trPr>
          <w:trHeight w:val="20"/>
        </w:trPr>
        <w:tc>
          <w:tcPr>
            <w:tcW w:w="1542" w:type="pct"/>
            <w:tcBorders>
              <w:top w:val="dotted" w:sz="4" w:space="0" w:color="auto"/>
              <w:bottom w:val="single" w:sz="4" w:space="0" w:color="auto"/>
              <w:right w:val="dotted" w:sz="4" w:space="0" w:color="auto"/>
            </w:tcBorders>
            <w:shd w:val="clear" w:color="auto" w:fill="auto"/>
            <w:vAlign w:val="bottom"/>
          </w:tcPr>
          <w:p w14:paraId="23082ADF" w14:textId="77777777" w:rsidR="00316EC9" w:rsidRPr="00B40964" w:rsidRDefault="00316EC9" w:rsidP="001B03E0">
            <w:pPr>
              <w:pStyle w:val="Texto"/>
              <w:spacing w:before="240" w:line="240" w:lineRule="auto"/>
              <w:ind w:firstLine="0"/>
              <w:jc w:val="left"/>
              <w:rPr>
                <w:b/>
                <w:sz w:val="14"/>
                <w:szCs w:val="14"/>
                <w:lang w:val="es-MX"/>
              </w:rPr>
            </w:pPr>
            <w:r w:rsidRPr="00B40964">
              <w:rPr>
                <w:b/>
                <w:sz w:val="14"/>
                <w:szCs w:val="14"/>
                <w:lang w:val="es-MX"/>
              </w:rPr>
              <w:t>3. Ingresos Derivados de Financiamiento (3 = 1 + 2)</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0B616E47"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33D05549"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5A64B3E6"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64566B59"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
                <w:bCs/>
                <w:color w:val="000000"/>
                <w:sz w:val="13"/>
                <w:szCs w:val="13"/>
              </w:rPr>
              <w:t>0</w:t>
            </w:r>
          </w:p>
        </w:tc>
        <w:tc>
          <w:tcPr>
            <w:tcW w:w="575" w:type="pct"/>
            <w:tcBorders>
              <w:top w:val="dotted" w:sz="4" w:space="0" w:color="auto"/>
              <w:left w:val="dotted" w:sz="4" w:space="0" w:color="auto"/>
              <w:bottom w:val="single" w:sz="4" w:space="0" w:color="auto"/>
              <w:right w:val="dotted" w:sz="4" w:space="0" w:color="auto"/>
            </w:tcBorders>
            <w:shd w:val="clear" w:color="auto" w:fill="auto"/>
            <w:vAlign w:val="center"/>
          </w:tcPr>
          <w:p w14:paraId="62612BA4"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
                <w:bCs/>
                <w:color w:val="000000"/>
                <w:sz w:val="13"/>
                <w:szCs w:val="13"/>
              </w:rPr>
              <w:t>0</w:t>
            </w:r>
          </w:p>
        </w:tc>
        <w:tc>
          <w:tcPr>
            <w:tcW w:w="581" w:type="pct"/>
            <w:tcBorders>
              <w:top w:val="dotted" w:sz="4" w:space="0" w:color="auto"/>
              <w:left w:val="dotted" w:sz="4" w:space="0" w:color="auto"/>
              <w:bottom w:val="single" w:sz="4" w:space="0" w:color="auto"/>
            </w:tcBorders>
            <w:shd w:val="clear" w:color="auto" w:fill="auto"/>
            <w:vAlign w:val="center"/>
          </w:tcPr>
          <w:p w14:paraId="44D42B83" w14:textId="77777777" w:rsidR="00316EC9" w:rsidRPr="004616A7" w:rsidRDefault="00316EC9" w:rsidP="001B03E0">
            <w:pPr>
              <w:pStyle w:val="Texto"/>
              <w:tabs>
                <w:tab w:val="left" w:pos="768"/>
              </w:tabs>
              <w:spacing w:before="240" w:line="240" w:lineRule="auto"/>
              <w:ind w:firstLine="0"/>
              <w:jc w:val="center"/>
              <w:rPr>
                <w:rFonts w:cs="Arial"/>
                <w:bCs/>
                <w:sz w:val="13"/>
                <w:szCs w:val="13"/>
                <w:lang w:val="es-MX"/>
              </w:rPr>
            </w:pPr>
            <w:r w:rsidRPr="004616A7">
              <w:rPr>
                <w:rFonts w:cs="Arial"/>
                <w:b/>
                <w:bCs/>
                <w:color w:val="000000"/>
                <w:sz w:val="13"/>
                <w:szCs w:val="13"/>
              </w:rPr>
              <w:t>0</w:t>
            </w:r>
          </w:p>
        </w:tc>
      </w:tr>
    </w:tbl>
    <w:p w14:paraId="473E2CFA" w14:textId="3BD9CBE8" w:rsidR="00316EC9" w:rsidRDefault="00A44672" w:rsidP="000C4A4D">
      <w:pPr>
        <w:spacing w:before="0" w:after="0"/>
        <w:jc w:val="both"/>
        <w:rPr>
          <w:rFonts w:ascii="Arial" w:eastAsia="Times New Roman" w:hAnsi="Arial" w:cs="Arial"/>
          <w:color w:val="000000"/>
          <w:sz w:val="20"/>
          <w:szCs w:val="20"/>
          <w:vertAlign w:val="superscript"/>
          <w:lang w:eastAsia="es-MX"/>
        </w:rPr>
      </w:pPr>
      <w:r w:rsidRPr="0097061B">
        <w:rPr>
          <w:rFonts w:ascii="Arial" w:eastAsia="Times New Roman" w:hAnsi="Arial" w:cs="Arial"/>
          <w:color w:val="000000"/>
          <w:sz w:val="20"/>
          <w:szCs w:val="20"/>
          <w:vertAlign w:val="superscript"/>
          <w:lang w:eastAsia="es-MX"/>
        </w:rPr>
        <w:t>1. Los importes corresponden a</w:t>
      </w:r>
      <w:r w:rsidR="000C4A4D">
        <w:rPr>
          <w:rFonts w:ascii="Arial" w:eastAsia="Times New Roman" w:hAnsi="Arial" w:cs="Arial"/>
          <w:color w:val="000000"/>
          <w:sz w:val="20"/>
          <w:szCs w:val="20"/>
          <w:vertAlign w:val="superscript"/>
          <w:lang w:eastAsia="es-MX"/>
        </w:rPr>
        <w:t>l momento contable de los ingresos devengados.</w:t>
      </w:r>
    </w:p>
    <w:p w14:paraId="4A134465" w14:textId="77777777" w:rsidR="001E4D32" w:rsidRPr="008E049A" w:rsidRDefault="000C4A4D" w:rsidP="001E4D32">
      <w:pPr>
        <w:spacing w:before="0" w:after="0"/>
        <w:jc w:val="both"/>
        <w:rPr>
          <w:rFonts w:ascii="Arial" w:eastAsia="Times New Roman" w:hAnsi="Arial" w:cs="Arial"/>
          <w:color w:val="000000"/>
          <w:sz w:val="20"/>
          <w:szCs w:val="20"/>
          <w:vertAlign w:val="superscript"/>
          <w:lang w:eastAsia="es-MX"/>
        </w:rPr>
      </w:pPr>
      <w:r>
        <w:rPr>
          <w:rFonts w:ascii="Arial" w:eastAsia="Times New Roman" w:hAnsi="Arial" w:cs="Arial"/>
          <w:color w:val="000000"/>
          <w:sz w:val="20"/>
          <w:szCs w:val="20"/>
          <w:vertAlign w:val="superscript"/>
          <w:lang w:eastAsia="es-MX"/>
        </w:rPr>
        <w:t>2</w:t>
      </w:r>
      <w:r w:rsidRPr="0097061B">
        <w:rPr>
          <w:rFonts w:ascii="Arial" w:eastAsia="Times New Roman" w:hAnsi="Arial" w:cs="Arial"/>
          <w:color w:val="000000"/>
          <w:sz w:val="20"/>
          <w:szCs w:val="20"/>
          <w:vertAlign w:val="superscript"/>
          <w:lang w:eastAsia="es-MX"/>
        </w:rPr>
        <w:t>. Los importes corresponden a</w:t>
      </w:r>
      <w:r>
        <w:rPr>
          <w:rFonts w:ascii="Arial" w:eastAsia="Times New Roman" w:hAnsi="Arial" w:cs="Arial"/>
          <w:color w:val="000000"/>
          <w:sz w:val="20"/>
          <w:szCs w:val="20"/>
          <w:vertAlign w:val="superscript"/>
          <w:lang w:eastAsia="es-MX"/>
        </w:rPr>
        <w:t xml:space="preserve"> los ingresos devengados</w:t>
      </w:r>
      <w:r w:rsidR="001E4D32">
        <w:rPr>
          <w:rFonts w:ascii="Arial" w:eastAsia="Times New Roman" w:hAnsi="Arial" w:cs="Arial"/>
          <w:color w:val="000000"/>
          <w:sz w:val="20"/>
          <w:szCs w:val="20"/>
          <w:vertAlign w:val="superscript"/>
          <w:lang w:eastAsia="es-MX"/>
        </w:rPr>
        <w:t xml:space="preserve"> </w:t>
      </w:r>
      <w:r w:rsidR="001E4D32" w:rsidRPr="0097061B">
        <w:rPr>
          <w:rFonts w:ascii="Arial" w:eastAsia="Times New Roman" w:hAnsi="Arial" w:cs="Arial"/>
          <w:color w:val="000000"/>
          <w:sz w:val="20"/>
          <w:szCs w:val="20"/>
          <w:vertAlign w:val="superscript"/>
          <w:lang w:eastAsia="es-MX"/>
        </w:rPr>
        <w:t xml:space="preserve">reportados a la Auditoría Superior </w:t>
      </w:r>
      <w:r w:rsidR="001E4D32">
        <w:rPr>
          <w:rFonts w:ascii="Arial" w:eastAsia="Times New Roman" w:hAnsi="Arial" w:cs="Arial"/>
          <w:color w:val="000000"/>
          <w:sz w:val="20"/>
          <w:szCs w:val="20"/>
          <w:vertAlign w:val="superscript"/>
          <w:lang w:eastAsia="es-MX"/>
        </w:rPr>
        <w:t xml:space="preserve">del Estado de Quintana Roo, </w:t>
      </w:r>
      <w:r w:rsidR="001E4D32" w:rsidRPr="0097061B">
        <w:rPr>
          <w:rFonts w:ascii="Arial" w:eastAsia="Times New Roman" w:hAnsi="Arial" w:cs="Arial"/>
          <w:color w:val="000000"/>
          <w:sz w:val="20"/>
          <w:szCs w:val="20"/>
          <w:vertAlign w:val="superscript"/>
          <w:lang w:eastAsia="es-MX"/>
        </w:rPr>
        <w:t>al cierre</w:t>
      </w:r>
      <w:r w:rsidR="001E4D32">
        <w:rPr>
          <w:rFonts w:ascii="Arial" w:eastAsia="Times New Roman" w:hAnsi="Arial" w:cs="Arial"/>
          <w:color w:val="000000"/>
          <w:sz w:val="20"/>
          <w:szCs w:val="20"/>
          <w:vertAlign w:val="superscript"/>
          <w:lang w:eastAsia="es-MX"/>
        </w:rPr>
        <w:t xml:space="preserve"> del tercer</w:t>
      </w:r>
      <w:r w:rsidR="001E4D32" w:rsidRPr="0097061B">
        <w:rPr>
          <w:rFonts w:ascii="Arial" w:eastAsia="Times New Roman" w:hAnsi="Arial" w:cs="Arial"/>
          <w:color w:val="000000"/>
          <w:sz w:val="20"/>
          <w:szCs w:val="20"/>
          <w:vertAlign w:val="superscript"/>
          <w:lang w:eastAsia="es-MX"/>
        </w:rPr>
        <w:t xml:space="preserve"> trimestr</w:t>
      </w:r>
      <w:r w:rsidR="001E4D32">
        <w:rPr>
          <w:rFonts w:ascii="Arial" w:eastAsia="Times New Roman" w:hAnsi="Arial" w:cs="Arial"/>
          <w:color w:val="000000"/>
          <w:sz w:val="20"/>
          <w:szCs w:val="20"/>
          <w:vertAlign w:val="superscript"/>
          <w:lang w:eastAsia="es-MX"/>
        </w:rPr>
        <w:t>e de 2022</w:t>
      </w:r>
      <w:r w:rsidR="001E4D32" w:rsidRPr="0097061B">
        <w:rPr>
          <w:rFonts w:ascii="Arial" w:eastAsia="Times New Roman" w:hAnsi="Arial" w:cs="Arial"/>
          <w:color w:val="000000"/>
          <w:sz w:val="20"/>
          <w:szCs w:val="20"/>
          <w:vertAlign w:val="superscript"/>
          <w:lang w:eastAsia="es-MX"/>
        </w:rPr>
        <w:t>.</w:t>
      </w:r>
    </w:p>
    <w:p w14:paraId="4C2CAEDD" w14:textId="77777777" w:rsidR="000C4A4D" w:rsidRDefault="000C4A4D" w:rsidP="000C4A4D">
      <w:pPr>
        <w:spacing w:before="0" w:after="0"/>
        <w:jc w:val="both"/>
        <w:rPr>
          <w:rFonts w:ascii="Arial" w:hAnsi="Arial" w:cs="Arial"/>
          <w:bCs/>
          <w:sz w:val="22"/>
          <w:szCs w:val="22"/>
        </w:rPr>
      </w:pPr>
    </w:p>
    <w:p w14:paraId="7A1526AB" w14:textId="0766810F" w:rsidR="001B03E0" w:rsidRDefault="001B03E0">
      <w:pPr>
        <w:spacing w:before="0" w:after="0"/>
        <w:rPr>
          <w:rFonts w:ascii="Arial" w:hAnsi="Arial" w:cs="Arial"/>
          <w:bCs/>
          <w:sz w:val="22"/>
          <w:szCs w:val="22"/>
        </w:rPr>
      </w:pPr>
    </w:p>
    <w:p w14:paraId="13583268" w14:textId="0A0FDFBF" w:rsidR="00316EC9" w:rsidRPr="008C27BC" w:rsidRDefault="00316EC9" w:rsidP="00384C1E">
      <w:pPr>
        <w:pStyle w:val="Prrafodelista"/>
        <w:keepNext/>
        <w:spacing w:before="240" w:after="240" w:line="276" w:lineRule="auto"/>
        <w:ind w:left="714"/>
        <w:contextualSpacing w:val="0"/>
        <w:jc w:val="both"/>
        <w:rPr>
          <w:rFonts w:ascii="Arial" w:hAnsi="Arial" w:cs="Arial"/>
          <w:b/>
          <w:bCs/>
        </w:rPr>
      </w:pPr>
      <w:r>
        <w:rPr>
          <w:rFonts w:ascii="Arial" w:hAnsi="Arial" w:cs="Arial"/>
          <w:b/>
          <w:bCs/>
        </w:rPr>
        <w:lastRenderedPageBreak/>
        <w:t>Formato 7 d) Resultados de Egresos -LDF</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6"/>
        <w:gridCol w:w="1139"/>
        <w:gridCol w:w="992"/>
        <w:gridCol w:w="992"/>
        <w:gridCol w:w="992"/>
        <w:gridCol w:w="994"/>
        <w:gridCol w:w="1033"/>
      </w:tblGrid>
      <w:tr w:rsidR="0021770B" w:rsidRPr="001D5E11" w14:paraId="44345EE5" w14:textId="77777777" w:rsidTr="00C8226D">
        <w:trPr>
          <w:trHeight w:val="20"/>
          <w:tblHeader/>
        </w:trPr>
        <w:tc>
          <w:tcPr>
            <w:tcW w:w="5000" w:type="pct"/>
            <w:gridSpan w:val="7"/>
            <w:tcBorders>
              <w:top w:val="single" w:sz="4" w:space="0" w:color="auto"/>
              <w:bottom w:val="dotted" w:sz="4" w:space="0" w:color="auto"/>
            </w:tcBorders>
            <w:shd w:val="clear" w:color="auto" w:fill="F2F2F2" w:themeFill="background1" w:themeFillShade="F2"/>
            <w:noWrap/>
            <w:vAlign w:val="center"/>
          </w:tcPr>
          <w:p w14:paraId="006BD76F"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sz w:val="16"/>
                <w:szCs w:val="16"/>
                <w:lang w:val="es-MX"/>
              </w:rPr>
              <w:br w:type="page"/>
            </w:r>
            <w:r w:rsidRPr="00585003">
              <w:rPr>
                <w:b/>
                <w:bCs/>
                <w:sz w:val="16"/>
                <w:szCs w:val="16"/>
                <w:lang w:val="es-MX"/>
              </w:rPr>
              <w:t>UNIVERSIDAD AUTÓNOMA DEL ESTADO DE QUINTANA ROO</w:t>
            </w:r>
          </w:p>
        </w:tc>
      </w:tr>
      <w:tr w:rsidR="0021770B" w:rsidRPr="001D5E11" w14:paraId="52A603A7" w14:textId="77777777" w:rsidTr="00C8226D">
        <w:trPr>
          <w:trHeight w:val="20"/>
          <w:tblHeader/>
        </w:trPr>
        <w:tc>
          <w:tcPr>
            <w:tcW w:w="5000" w:type="pct"/>
            <w:gridSpan w:val="7"/>
            <w:tcBorders>
              <w:top w:val="dotted" w:sz="4" w:space="0" w:color="auto"/>
              <w:bottom w:val="dotted" w:sz="4" w:space="0" w:color="auto"/>
            </w:tcBorders>
            <w:shd w:val="clear" w:color="auto" w:fill="F2F2F2" w:themeFill="background1" w:themeFillShade="F2"/>
            <w:noWrap/>
            <w:vAlign w:val="center"/>
          </w:tcPr>
          <w:p w14:paraId="2829476E"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Resultados de Egresos - LDF</w:t>
            </w:r>
          </w:p>
        </w:tc>
      </w:tr>
      <w:tr w:rsidR="0021770B" w:rsidRPr="001D5E11" w14:paraId="496FBF5D" w14:textId="77777777" w:rsidTr="00C8226D">
        <w:trPr>
          <w:trHeight w:val="20"/>
          <w:tblHeader/>
        </w:trPr>
        <w:tc>
          <w:tcPr>
            <w:tcW w:w="5000" w:type="pct"/>
            <w:gridSpan w:val="7"/>
            <w:tcBorders>
              <w:top w:val="dotted" w:sz="4" w:space="0" w:color="auto"/>
              <w:bottom w:val="dotted" w:sz="4" w:space="0" w:color="auto"/>
            </w:tcBorders>
            <w:shd w:val="clear" w:color="auto" w:fill="F2F2F2" w:themeFill="background1" w:themeFillShade="F2"/>
            <w:noWrap/>
            <w:vAlign w:val="center"/>
          </w:tcPr>
          <w:p w14:paraId="45E6FC74"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(PESOS)</w:t>
            </w:r>
          </w:p>
        </w:tc>
      </w:tr>
      <w:tr w:rsidR="0021770B" w:rsidRPr="001D5E11" w14:paraId="679B1687" w14:textId="77777777" w:rsidTr="00C8226D">
        <w:trPr>
          <w:trHeight w:val="20"/>
          <w:tblHeader/>
        </w:trPr>
        <w:tc>
          <w:tcPr>
            <w:tcW w:w="1521" w:type="pct"/>
            <w:tcBorders>
              <w:top w:val="dotted" w:sz="4" w:space="0" w:color="auto"/>
              <w:bottom w:val="double" w:sz="4" w:space="0" w:color="auto"/>
              <w:right w:val="dotted" w:sz="4" w:space="0" w:color="auto"/>
            </w:tcBorders>
            <w:shd w:val="clear" w:color="auto" w:fill="F2F2F2" w:themeFill="background1" w:themeFillShade="F2"/>
            <w:noWrap/>
            <w:vAlign w:val="center"/>
          </w:tcPr>
          <w:p w14:paraId="5F0D28BA"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Concepto</w:t>
            </w:r>
          </w:p>
        </w:tc>
        <w:tc>
          <w:tcPr>
            <w:tcW w:w="645" w:type="pct"/>
            <w:tcBorders>
              <w:top w:val="dotted" w:sz="4" w:space="0" w:color="auto"/>
              <w:left w:val="dotted" w:sz="4" w:space="0" w:color="auto"/>
              <w:bottom w:val="double" w:sz="4" w:space="0" w:color="auto"/>
              <w:right w:val="dotted" w:sz="4" w:space="0" w:color="auto"/>
            </w:tcBorders>
            <w:shd w:val="clear" w:color="auto" w:fill="F2F2F2" w:themeFill="background1" w:themeFillShade="F2"/>
            <w:noWrap/>
            <w:vAlign w:val="center"/>
          </w:tcPr>
          <w:p w14:paraId="16E04E86"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2017</w:t>
            </w:r>
            <w:r w:rsidRPr="00585003">
              <w:rPr>
                <w:b/>
                <w:bCs/>
                <w:sz w:val="16"/>
                <w:szCs w:val="16"/>
                <w:vertAlign w:val="superscript"/>
                <w:lang w:val="es-MX"/>
              </w:rPr>
              <w:t>1 ,2</w:t>
            </w:r>
          </w:p>
        </w:tc>
        <w:tc>
          <w:tcPr>
            <w:tcW w:w="562" w:type="pct"/>
            <w:tcBorders>
              <w:top w:val="dotted" w:sz="4" w:space="0" w:color="auto"/>
              <w:left w:val="dotted" w:sz="4" w:space="0" w:color="auto"/>
              <w:bottom w:val="double" w:sz="4" w:space="0" w:color="auto"/>
              <w:right w:val="dotted" w:sz="4" w:space="0" w:color="auto"/>
            </w:tcBorders>
            <w:shd w:val="clear" w:color="auto" w:fill="F2F2F2" w:themeFill="background1" w:themeFillShade="F2"/>
            <w:noWrap/>
            <w:vAlign w:val="center"/>
          </w:tcPr>
          <w:p w14:paraId="3631342F"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2018</w:t>
            </w:r>
            <w:r w:rsidRPr="00585003">
              <w:rPr>
                <w:b/>
                <w:bCs/>
                <w:sz w:val="16"/>
                <w:szCs w:val="16"/>
                <w:vertAlign w:val="superscript"/>
                <w:lang w:val="es-MX"/>
              </w:rPr>
              <w:t>1</w:t>
            </w:r>
          </w:p>
        </w:tc>
        <w:tc>
          <w:tcPr>
            <w:tcW w:w="562" w:type="pct"/>
            <w:tcBorders>
              <w:top w:val="dotted" w:sz="4" w:space="0" w:color="auto"/>
              <w:left w:val="dotted" w:sz="4" w:space="0" w:color="auto"/>
              <w:bottom w:val="double" w:sz="4" w:space="0" w:color="auto"/>
              <w:right w:val="dotted" w:sz="4" w:space="0" w:color="auto"/>
            </w:tcBorders>
            <w:shd w:val="clear" w:color="auto" w:fill="F2F2F2" w:themeFill="background1" w:themeFillShade="F2"/>
            <w:noWrap/>
          </w:tcPr>
          <w:p w14:paraId="18ABD02F"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2019</w:t>
            </w:r>
            <w:r w:rsidRPr="00585003">
              <w:rPr>
                <w:b/>
                <w:bCs/>
                <w:sz w:val="16"/>
                <w:szCs w:val="16"/>
                <w:vertAlign w:val="superscript"/>
                <w:lang w:val="es-MX"/>
              </w:rPr>
              <w:t>1</w:t>
            </w:r>
          </w:p>
        </w:tc>
        <w:tc>
          <w:tcPr>
            <w:tcW w:w="562" w:type="pct"/>
            <w:tcBorders>
              <w:top w:val="dotted" w:sz="4" w:space="0" w:color="auto"/>
              <w:left w:val="dotted" w:sz="4" w:space="0" w:color="auto"/>
              <w:bottom w:val="double" w:sz="4" w:space="0" w:color="auto"/>
              <w:right w:val="dotted" w:sz="4" w:space="0" w:color="auto"/>
            </w:tcBorders>
            <w:shd w:val="clear" w:color="auto" w:fill="F2F2F2" w:themeFill="background1" w:themeFillShade="F2"/>
            <w:noWrap/>
          </w:tcPr>
          <w:p w14:paraId="125E5E23"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2020</w:t>
            </w:r>
            <w:r w:rsidRPr="00585003">
              <w:rPr>
                <w:b/>
                <w:bCs/>
                <w:sz w:val="16"/>
                <w:szCs w:val="16"/>
                <w:vertAlign w:val="superscript"/>
                <w:lang w:val="es-MX"/>
              </w:rPr>
              <w:t>1</w:t>
            </w:r>
          </w:p>
        </w:tc>
        <w:tc>
          <w:tcPr>
            <w:tcW w:w="563" w:type="pct"/>
            <w:tcBorders>
              <w:top w:val="dotted" w:sz="4" w:space="0" w:color="auto"/>
              <w:left w:val="dotted" w:sz="4" w:space="0" w:color="auto"/>
              <w:bottom w:val="double" w:sz="4" w:space="0" w:color="auto"/>
              <w:right w:val="dotted" w:sz="4" w:space="0" w:color="auto"/>
            </w:tcBorders>
            <w:shd w:val="clear" w:color="auto" w:fill="F2F2F2" w:themeFill="background1" w:themeFillShade="F2"/>
            <w:noWrap/>
          </w:tcPr>
          <w:p w14:paraId="494E2DFF"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lang w:val="es-MX"/>
              </w:rPr>
              <w:t>2021</w:t>
            </w:r>
            <w:r w:rsidRPr="00585003">
              <w:rPr>
                <w:b/>
                <w:bCs/>
                <w:sz w:val="16"/>
                <w:szCs w:val="16"/>
                <w:vertAlign w:val="superscript"/>
                <w:lang w:val="es-MX"/>
              </w:rPr>
              <w:t>1</w:t>
            </w:r>
          </w:p>
        </w:tc>
        <w:tc>
          <w:tcPr>
            <w:tcW w:w="585" w:type="pct"/>
            <w:tcBorders>
              <w:top w:val="dotted" w:sz="4" w:space="0" w:color="auto"/>
              <w:left w:val="dotted" w:sz="4" w:space="0" w:color="auto"/>
              <w:bottom w:val="double" w:sz="4" w:space="0" w:color="auto"/>
            </w:tcBorders>
            <w:shd w:val="clear" w:color="auto" w:fill="F2F2F2" w:themeFill="background1" w:themeFillShade="F2"/>
            <w:noWrap/>
            <w:vAlign w:val="center"/>
          </w:tcPr>
          <w:p w14:paraId="57475BD6" w14:textId="77777777" w:rsidR="0021770B" w:rsidRPr="00585003" w:rsidRDefault="0021770B" w:rsidP="008C27BC">
            <w:pPr>
              <w:pStyle w:val="Texto"/>
              <w:spacing w:before="120" w:after="120" w:line="240" w:lineRule="auto"/>
              <w:ind w:firstLine="0"/>
              <w:jc w:val="center"/>
              <w:rPr>
                <w:b/>
                <w:bCs/>
                <w:sz w:val="16"/>
                <w:szCs w:val="16"/>
                <w:lang w:val="es-MX"/>
              </w:rPr>
            </w:pPr>
            <w:r w:rsidRPr="00585003">
              <w:rPr>
                <w:b/>
                <w:bCs/>
                <w:sz w:val="16"/>
                <w:szCs w:val="16"/>
                <w:vertAlign w:val="superscript"/>
                <w:lang w:val="es-MX"/>
              </w:rPr>
              <w:t xml:space="preserve"> </w:t>
            </w:r>
            <w:r w:rsidRPr="00585003">
              <w:rPr>
                <w:b/>
                <w:bCs/>
                <w:sz w:val="16"/>
                <w:szCs w:val="16"/>
                <w:lang w:val="es-MX"/>
              </w:rPr>
              <w:t>2022</w:t>
            </w:r>
            <w:r w:rsidRPr="00585003">
              <w:rPr>
                <w:b/>
                <w:bCs/>
                <w:sz w:val="16"/>
                <w:szCs w:val="16"/>
                <w:vertAlign w:val="superscript"/>
                <w:lang w:val="es-MX"/>
              </w:rPr>
              <w:t xml:space="preserve"> 3</w:t>
            </w:r>
          </w:p>
        </w:tc>
      </w:tr>
      <w:tr w:rsidR="0021770B" w:rsidRPr="001D5E11" w14:paraId="0217E6CD" w14:textId="77777777" w:rsidTr="004616A7">
        <w:trPr>
          <w:trHeight w:val="20"/>
        </w:trPr>
        <w:tc>
          <w:tcPr>
            <w:tcW w:w="1521" w:type="pct"/>
            <w:tcBorders>
              <w:top w:val="double" w:sz="4" w:space="0" w:color="auto"/>
              <w:bottom w:val="dotted" w:sz="4" w:space="0" w:color="auto"/>
              <w:right w:val="dotted" w:sz="4" w:space="0" w:color="auto"/>
            </w:tcBorders>
            <w:shd w:val="clear" w:color="auto" w:fill="auto"/>
            <w:noWrap/>
          </w:tcPr>
          <w:p w14:paraId="43BC2790" w14:textId="77777777" w:rsidR="0021770B" w:rsidRPr="00997344" w:rsidRDefault="0021770B" w:rsidP="0021770B">
            <w:pPr>
              <w:pStyle w:val="Texto"/>
              <w:numPr>
                <w:ilvl w:val="0"/>
                <w:numId w:val="34"/>
              </w:numPr>
              <w:spacing w:before="240" w:line="240" w:lineRule="auto"/>
              <w:ind w:left="209" w:hanging="142"/>
              <w:rPr>
                <w:b/>
                <w:bCs/>
                <w:sz w:val="14"/>
                <w:szCs w:val="14"/>
                <w:lang w:val="pt-BR"/>
              </w:rPr>
            </w:pPr>
            <w:r w:rsidRPr="00997344">
              <w:rPr>
                <w:b/>
                <w:bCs/>
                <w:sz w:val="14"/>
                <w:szCs w:val="14"/>
                <w:lang w:val="pt-BR"/>
              </w:rPr>
              <w:t>Gasto No Etiquetado</w:t>
            </w:r>
            <w:r w:rsidRPr="00997344">
              <w:rPr>
                <w:bCs/>
                <w:sz w:val="14"/>
                <w:szCs w:val="14"/>
                <w:lang w:val="pt-BR"/>
              </w:rPr>
              <w:t xml:space="preserve"> </w:t>
            </w:r>
            <w:r w:rsidRPr="00997344">
              <w:rPr>
                <w:b/>
                <w:bCs/>
                <w:sz w:val="14"/>
                <w:szCs w:val="14"/>
                <w:lang w:val="pt-BR"/>
              </w:rPr>
              <w:t>(1=A+B+C+D+E+F+G+H+I)</w:t>
            </w:r>
          </w:p>
        </w:tc>
        <w:tc>
          <w:tcPr>
            <w:tcW w:w="645" w:type="pct"/>
            <w:tcBorders>
              <w:top w:val="double" w:sz="4" w:space="0" w:color="auto"/>
              <w:left w:val="dotted" w:sz="4" w:space="0" w:color="auto"/>
              <w:bottom w:val="dotted" w:sz="4" w:space="0" w:color="auto"/>
              <w:right w:val="dotted" w:sz="4" w:space="0" w:color="auto"/>
            </w:tcBorders>
            <w:shd w:val="clear" w:color="auto" w:fill="auto"/>
            <w:noWrap/>
            <w:vAlign w:val="center"/>
          </w:tcPr>
          <w:p w14:paraId="24469615"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0.00</w:t>
            </w:r>
          </w:p>
        </w:tc>
        <w:tc>
          <w:tcPr>
            <w:tcW w:w="562" w:type="pct"/>
            <w:tcBorders>
              <w:top w:val="double" w:sz="4" w:space="0" w:color="auto"/>
              <w:left w:val="dotted" w:sz="4" w:space="0" w:color="auto"/>
              <w:bottom w:val="dotted" w:sz="4" w:space="0" w:color="auto"/>
              <w:right w:val="dotted" w:sz="4" w:space="0" w:color="auto"/>
            </w:tcBorders>
            <w:shd w:val="clear" w:color="auto" w:fill="auto"/>
            <w:noWrap/>
            <w:vAlign w:val="center"/>
          </w:tcPr>
          <w:p w14:paraId="42F8642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292,262,478.00</w:t>
            </w:r>
          </w:p>
        </w:tc>
        <w:tc>
          <w:tcPr>
            <w:tcW w:w="562" w:type="pct"/>
            <w:tcBorders>
              <w:top w:val="double" w:sz="4" w:space="0" w:color="auto"/>
              <w:left w:val="dotted" w:sz="4" w:space="0" w:color="auto"/>
              <w:bottom w:val="dotted" w:sz="4" w:space="0" w:color="auto"/>
              <w:right w:val="dotted" w:sz="4" w:space="0" w:color="auto"/>
            </w:tcBorders>
            <w:shd w:val="clear" w:color="auto" w:fill="auto"/>
            <w:noWrap/>
            <w:vAlign w:val="center"/>
          </w:tcPr>
          <w:p w14:paraId="4E26A1FA"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248,831,530.00</w:t>
            </w:r>
          </w:p>
        </w:tc>
        <w:tc>
          <w:tcPr>
            <w:tcW w:w="562" w:type="pct"/>
            <w:tcBorders>
              <w:top w:val="double" w:sz="4" w:space="0" w:color="auto"/>
              <w:left w:val="dotted" w:sz="4" w:space="0" w:color="auto"/>
              <w:bottom w:val="dotted" w:sz="4" w:space="0" w:color="auto"/>
              <w:right w:val="dotted" w:sz="4" w:space="0" w:color="auto"/>
            </w:tcBorders>
            <w:shd w:val="clear" w:color="auto" w:fill="auto"/>
            <w:noWrap/>
            <w:vAlign w:val="center"/>
          </w:tcPr>
          <w:p w14:paraId="3B20D90D"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245,134,228.28</w:t>
            </w:r>
          </w:p>
        </w:tc>
        <w:tc>
          <w:tcPr>
            <w:tcW w:w="563" w:type="pct"/>
            <w:tcBorders>
              <w:top w:val="double" w:sz="4" w:space="0" w:color="auto"/>
              <w:left w:val="dotted" w:sz="4" w:space="0" w:color="auto"/>
              <w:bottom w:val="dotted" w:sz="4" w:space="0" w:color="auto"/>
              <w:right w:val="dotted" w:sz="4" w:space="0" w:color="auto"/>
            </w:tcBorders>
            <w:shd w:val="clear" w:color="auto" w:fill="auto"/>
            <w:noWrap/>
            <w:vAlign w:val="center"/>
          </w:tcPr>
          <w:p w14:paraId="76338A68"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231,853,572.33</w:t>
            </w:r>
          </w:p>
        </w:tc>
        <w:tc>
          <w:tcPr>
            <w:tcW w:w="585" w:type="pct"/>
            <w:tcBorders>
              <w:top w:val="double" w:sz="4" w:space="0" w:color="auto"/>
              <w:left w:val="dotted" w:sz="4" w:space="0" w:color="auto"/>
              <w:bottom w:val="dotted" w:sz="4" w:space="0" w:color="auto"/>
            </w:tcBorders>
            <w:shd w:val="clear" w:color="auto" w:fill="auto"/>
            <w:noWrap/>
            <w:vAlign w:val="center"/>
          </w:tcPr>
          <w:p w14:paraId="3251AAF2"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138,220,545.10</w:t>
            </w:r>
          </w:p>
        </w:tc>
      </w:tr>
      <w:tr w:rsidR="0021770B" w:rsidRPr="001D5E11" w14:paraId="51B0F227"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69FDF4A0"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Servicios Personales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E9E9A22"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58BEC6F"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173,617,815.00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3FA2F3F"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166,654,943.00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FF36452"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185,725,873.43</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75C6ED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191,335,088.18</w:t>
            </w:r>
          </w:p>
        </w:tc>
        <w:tc>
          <w:tcPr>
            <w:tcW w:w="585" w:type="pct"/>
            <w:tcBorders>
              <w:top w:val="dotted" w:sz="4" w:space="0" w:color="auto"/>
              <w:left w:val="dotted" w:sz="4" w:space="0" w:color="auto"/>
              <w:bottom w:val="dotted" w:sz="4" w:space="0" w:color="auto"/>
            </w:tcBorders>
            <w:shd w:val="clear" w:color="auto" w:fill="auto"/>
            <w:noWrap/>
            <w:vAlign w:val="center"/>
          </w:tcPr>
          <w:p w14:paraId="3015DC4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121,841,549.87</w:t>
            </w:r>
          </w:p>
        </w:tc>
      </w:tr>
      <w:tr w:rsidR="0021770B" w:rsidRPr="001D5E11" w14:paraId="639B6719"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0C4691E5"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Materiales y Suministros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A57BBD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2CEAD3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24,693,395.00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DD78C4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20,288,730.00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12CE78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8,870,878.60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2BA927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6,292,332.71</w:t>
            </w:r>
          </w:p>
        </w:tc>
        <w:tc>
          <w:tcPr>
            <w:tcW w:w="585" w:type="pct"/>
            <w:tcBorders>
              <w:top w:val="dotted" w:sz="4" w:space="0" w:color="auto"/>
              <w:left w:val="dotted" w:sz="4" w:space="0" w:color="auto"/>
              <w:bottom w:val="dotted" w:sz="4" w:space="0" w:color="auto"/>
            </w:tcBorders>
            <w:shd w:val="clear" w:color="auto" w:fill="auto"/>
            <w:noWrap/>
            <w:vAlign w:val="center"/>
          </w:tcPr>
          <w:p w14:paraId="7A928F96"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1,684,246.22</w:t>
            </w:r>
          </w:p>
        </w:tc>
      </w:tr>
      <w:tr w:rsidR="0021770B" w:rsidRPr="001D5E11" w14:paraId="41A20A20"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5BCF22CA"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Servicios Generales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476912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3AA482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67,771,990.00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69DC2BF"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49,072,692.00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D451266"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47,141,648.49</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DDF940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24,897,853.74</w:t>
            </w:r>
          </w:p>
        </w:tc>
        <w:tc>
          <w:tcPr>
            <w:tcW w:w="585" w:type="pct"/>
            <w:tcBorders>
              <w:top w:val="dotted" w:sz="4" w:space="0" w:color="auto"/>
              <w:left w:val="dotted" w:sz="4" w:space="0" w:color="auto"/>
              <w:bottom w:val="dotted" w:sz="4" w:space="0" w:color="auto"/>
            </w:tcBorders>
            <w:shd w:val="clear" w:color="auto" w:fill="auto"/>
            <w:noWrap/>
            <w:vAlign w:val="center"/>
          </w:tcPr>
          <w:p w14:paraId="053E49CE"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12,718,182.53</w:t>
            </w:r>
          </w:p>
        </w:tc>
      </w:tr>
      <w:tr w:rsidR="0021770B" w:rsidRPr="001D5E11" w14:paraId="3042F6A8"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006B4080"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Transferencias, Asignaciones, Subsidios y Otras Ayudas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D961DEE"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3070C79"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1,991,698.00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0768191"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2,742,614.00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D5586C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1,303,437.38</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52101F9"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610,231.00</w:t>
            </w:r>
          </w:p>
        </w:tc>
        <w:tc>
          <w:tcPr>
            <w:tcW w:w="585" w:type="pct"/>
            <w:tcBorders>
              <w:top w:val="dotted" w:sz="4" w:space="0" w:color="auto"/>
              <w:left w:val="dotted" w:sz="4" w:space="0" w:color="auto"/>
              <w:bottom w:val="dotted" w:sz="4" w:space="0" w:color="auto"/>
            </w:tcBorders>
            <w:shd w:val="clear" w:color="auto" w:fill="auto"/>
            <w:noWrap/>
            <w:vAlign w:val="center"/>
          </w:tcPr>
          <w:p w14:paraId="7E557A5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1,129,191.00</w:t>
            </w:r>
          </w:p>
        </w:tc>
      </w:tr>
      <w:tr w:rsidR="0021770B" w:rsidRPr="001D5E11" w14:paraId="4E2EAEC3"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13FD548A"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Bienes Muebles, Inmuebles e Intangibles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8A0ECE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0AC36C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20,867,252.00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9BF1FD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7,441,088.00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434DB3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2,092,390.38</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AC98BE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8,718,066.70</w:t>
            </w:r>
          </w:p>
        </w:tc>
        <w:tc>
          <w:tcPr>
            <w:tcW w:w="585" w:type="pct"/>
            <w:tcBorders>
              <w:top w:val="dotted" w:sz="4" w:space="0" w:color="auto"/>
              <w:left w:val="dotted" w:sz="4" w:space="0" w:color="auto"/>
              <w:bottom w:val="dotted" w:sz="4" w:space="0" w:color="auto"/>
            </w:tcBorders>
            <w:shd w:val="clear" w:color="auto" w:fill="auto"/>
            <w:noWrap/>
            <w:vAlign w:val="center"/>
          </w:tcPr>
          <w:p w14:paraId="5108804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847,375.48</w:t>
            </w:r>
          </w:p>
        </w:tc>
      </w:tr>
      <w:tr w:rsidR="0021770B" w:rsidRPr="001D5E11" w14:paraId="748A4447"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6FF34FCB"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Inversión Pública</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4492098"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4745F2D"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3,320,328.00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F743A21"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2,631,463.00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8E6FCB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0792A68"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dotted" w:sz="4" w:space="0" w:color="auto"/>
              <w:left w:val="dotted" w:sz="4" w:space="0" w:color="auto"/>
              <w:bottom w:val="dotted" w:sz="4" w:space="0" w:color="auto"/>
            </w:tcBorders>
            <w:shd w:val="clear" w:color="auto" w:fill="auto"/>
            <w:noWrap/>
            <w:vAlign w:val="center"/>
          </w:tcPr>
          <w:p w14:paraId="635CA747"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5931AAA8"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776A50CD"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Inversiones Financieras y Otras Provisiones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4AAAFC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3271187"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CD861E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42FB58D"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554C0B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dotted" w:sz="4" w:space="0" w:color="auto"/>
              <w:left w:val="dotted" w:sz="4" w:space="0" w:color="auto"/>
              <w:bottom w:val="dotted" w:sz="4" w:space="0" w:color="auto"/>
            </w:tcBorders>
            <w:shd w:val="clear" w:color="auto" w:fill="auto"/>
            <w:noWrap/>
            <w:vAlign w:val="center"/>
          </w:tcPr>
          <w:p w14:paraId="4F71BB77"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02D72BC9" w14:textId="77777777" w:rsidTr="00384C1E">
        <w:trPr>
          <w:trHeight w:val="20"/>
        </w:trPr>
        <w:tc>
          <w:tcPr>
            <w:tcW w:w="1521" w:type="pct"/>
            <w:tcBorders>
              <w:top w:val="dotted" w:sz="4" w:space="0" w:color="auto"/>
              <w:bottom w:val="dotted" w:sz="4" w:space="0" w:color="auto"/>
              <w:right w:val="dotted" w:sz="4" w:space="0" w:color="auto"/>
            </w:tcBorders>
            <w:shd w:val="clear" w:color="auto" w:fill="auto"/>
            <w:noWrap/>
          </w:tcPr>
          <w:p w14:paraId="616CD47C"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 xml:space="preserve">Participaciones y Aportaciones </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72070A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28E0405"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D3CEF6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5B86BF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F1231F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dotted" w:sz="4" w:space="0" w:color="auto"/>
              <w:left w:val="dotted" w:sz="4" w:space="0" w:color="auto"/>
              <w:bottom w:val="dotted" w:sz="4" w:space="0" w:color="auto"/>
            </w:tcBorders>
            <w:shd w:val="clear" w:color="auto" w:fill="auto"/>
            <w:noWrap/>
            <w:vAlign w:val="center"/>
          </w:tcPr>
          <w:p w14:paraId="28132DF7"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1C7F6735" w14:textId="77777777" w:rsidTr="00384C1E">
        <w:trPr>
          <w:trHeight w:val="20"/>
        </w:trPr>
        <w:tc>
          <w:tcPr>
            <w:tcW w:w="1521" w:type="pct"/>
            <w:tcBorders>
              <w:top w:val="dotted" w:sz="4" w:space="0" w:color="auto"/>
              <w:bottom w:val="dotted" w:sz="4" w:space="0" w:color="000000"/>
              <w:right w:val="dotted" w:sz="4" w:space="0" w:color="auto"/>
            </w:tcBorders>
            <w:shd w:val="clear" w:color="auto" w:fill="auto"/>
            <w:noWrap/>
          </w:tcPr>
          <w:p w14:paraId="13B76356" w14:textId="77777777" w:rsidR="0021770B" w:rsidRPr="00585003" w:rsidRDefault="0021770B" w:rsidP="0021770B">
            <w:pPr>
              <w:pStyle w:val="Texto"/>
              <w:numPr>
                <w:ilvl w:val="0"/>
                <w:numId w:val="35"/>
              </w:numPr>
              <w:spacing w:before="240" w:line="240" w:lineRule="auto"/>
              <w:ind w:left="504" w:hanging="288"/>
              <w:rPr>
                <w:bCs/>
                <w:sz w:val="14"/>
                <w:szCs w:val="14"/>
                <w:lang w:val="es-MX"/>
              </w:rPr>
            </w:pPr>
            <w:r w:rsidRPr="00585003">
              <w:rPr>
                <w:bCs/>
                <w:sz w:val="14"/>
                <w:szCs w:val="14"/>
                <w:lang w:val="es-MX"/>
              </w:rPr>
              <w:t>Deuda Pública</w:t>
            </w:r>
          </w:p>
        </w:tc>
        <w:tc>
          <w:tcPr>
            <w:tcW w:w="645"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7D6A9F4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7E6C5641"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1D35ED22"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38D6EC05"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28295E46"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dotted" w:sz="4" w:space="0" w:color="auto"/>
              <w:left w:val="dotted" w:sz="4" w:space="0" w:color="auto"/>
              <w:bottom w:val="dotted" w:sz="4" w:space="0" w:color="000000"/>
            </w:tcBorders>
            <w:shd w:val="clear" w:color="auto" w:fill="auto"/>
            <w:noWrap/>
            <w:vAlign w:val="center"/>
          </w:tcPr>
          <w:p w14:paraId="561270D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7BF0029B" w14:textId="77777777" w:rsidTr="00384C1E">
        <w:trPr>
          <w:trHeight w:val="20"/>
        </w:trPr>
        <w:tc>
          <w:tcPr>
            <w:tcW w:w="1521" w:type="pct"/>
            <w:tcBorders>
              <w:top w:val="dotted" w:sz="4" w:space="0" w:color="000000"/>
              <w:bottom w:val="dotted" w:sz="4" w:space="0" w:color="auto"/>
              <w:right w:val="dotted" w:sz="4" w:space="0" w:color="auto"/>
            </w:tcBorders>
            <w:shd w:val="clear" w:color="auto" w:fill="auto"/>
            <w:noWrap/>
          </w:tcPr>
          <w:p w14:paraId="7FCD741D" w14:textId="77777777" w:rsidR="0021770B" w:rsidRPr="00997344" w:rsidRDefault="0021770B" w:rsidP="0021770B">
            <w:pPr>
              <w:pStyle w:val="Texto"/>
              <w:numPr>
                <w:ilvl w:val="0"/>
                <w:numId w:val="34"/>
              </w:numPr>
              <w:spacing w:before="240" w:line="240" w:lineRule="auto"/>
              <w:ind w:left="209" w:hanging="142"/>
              <w:rPr>
                <w:b/>
                <w:bCs/>
                <w:sz w:val="14"/>
                <w:szCs w:val="14"/>
                <w:lang w:val="pt-BR"/>
              </w:rPr>
            </w:pPr>
            <w:r w:rsidRPr="00997344">
              <w:rPr>
                <w:b/>
                <w:bCs/>
                <w:sz w:val="14"/>
                <w:szCs w:val="14"/>
                <w:lang w:val="pt-BR"/>
              </w:rPr>
              <w:t>Gasto Etiquetado (2=A+B+C+D+E+F+G+H+I)</w:t>
            </w:r>
          </w:p>
        </w:tc>
        <w:tc>
          <w:tcPr>
            <w:tcW w:w="645" w:type="pct"/>
            <w:tcBorders>
              <w:top w:val="dotted" w:sz="4" w:space="0" w:color="000000"/>
              <w:left w:val="dotted" w:sz="4" w:space="0" w:color="auto"/>
              <w:bottom w:val="dotted" w:sz="4" w:space="0" w:color="auto"/>
              <w:right w:val="dotted" w:sz="4" w:space="0" w:color="auto"/>
            </w:tcBorders>
            <w:shd w:val="clear" w:color="auto" w:fill="auto"/>
            <w:noWrap/>
            <w:vAlign w:val="center"/>
          </w:tcPr>
          <w:p w14:paraId="07EC82A9"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0.00</w:t>
            </w:r>
          </w:p>
        </w:tc>
        <w:tc>
          <w:tcPr>
            <w:tcW w:w="562" w:type="pct"/>
            <w:tcBorders>
              <w:top w:val="dotted" w:sz="4" w:space="0" w:color="000000"/>
              <w:left w:val="dotted" w:sz="4" w:space="0" w:color="auto"/>
              <w:bottom w:val="dotted" w:sz="4" w:space="0" w:color="auto"/>
              <w:right w:val="dotted" w:sz="4" w:space="0" w:color="auto"/>
            </w:tcBorders>
            <w:shd w:val="clear" w:color="auto" w:fill="auto"/>
            <w:noWrap/>
            <w:vAlign w:val="center"/>
          </w:tcPr>
          <w:p w14:paraId="175D4645"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251,898,038.00</w:t>
            </w:r>
          </w:p>
        </w:tc>
        <w:tc>
          <w:tcPr>
            <w:tcW w:w="562" w:type="pct"/>
            <w:tcBorders>
              <w:top w:val="dotted" w:sz="4" w:space="0" w:color="000000"/>
              <w:left w:val="dotted" w:sz="4" w:space="0" w:color="auto"/>
              <w:bottom w:val="dotted" w:sz="4" w:space="0" w:color="auto"/>
              <w:right w:val="dotted" w:sz="4" w:space="0" w:color="auto"/>
            </w:tcBorders>
            <w:shd w:val="clear" w:color="auto" w:fill="auto"/>
            <w:noWrap/>
            <w:vAlign w:val="center"/>
          </w:tcPr>
          <w:p w14:paraId="705D735F"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245,725,876.00</w:t>
            </w:r>
          </w:p>
        </w:tc>
        <w:tc>
          <w:tcPr>
            <w:tcW w:w="562" w:type="pct"/>
            <w:tcBorders>
              <w:top w:val="dotted" w:sz="4" w:space="0" w:color="000000"/>
              <w:left w:val="dotted" w:sz="4" w:space="0" w:color="auto"/>
              <w:bottom w:val="dotted" w:sz="4" w:space="0" w:color="auto"/>
              <w:right w:val="dotted" w:sz="4" w:space="0" w:color="auto"/>
            </w:tcBorders>
            <w:shd w:val="clear" w:color="auto" w:fill="auto"/>
            <w:noWrap/>
            <w:vAlign w:val="center"/>
          </w:tcPr>
          <w:p w14:paraId="4C1FE717"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214,973,980.00</w:t>
            </w:r>
          </w:p>
        </w:tc>
        <w:tc>
          <w:tcPr>
            <w:tcW w:w="563" w:type="pct"/>
            <w:tcBorders>
              <w:top w:val="dotted" w:sz="4" w:space="0" w:color="000000"/>
              <w:left w:val="dotted" w:sz="4" w:space="0" w:color="auto"/>
              <w:bottom w:val="dotted" w:sz="4" w:space="0" w:color="auto"/>
              <w:right w:val="dotted" w:sz="4" w:space="0" w:color="auto"/>
            </w:tcBorders>
            <w:shd w:val="clear" w:color="auto" w:fill="auto"/>
            <w:noWrap/>
            <w:vAlign w:val="center"/>
          </w:tcPr>
          <w:p w14:paraId="7EF146A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254,823,508.55</w:t>
            </w:r>
          </w:p>
        </w:tc>
        <w:tc>
          <w:tcPr>
            <w:tcW w:w="585" w:type="pct"/>
            <w:tcBorders>
              <w:top w:val="dotted" w:sz="4" w:space="0" w:color="000000"/>
              <w:left w:val="dotted" w:sz="4" w:space="0" w:color="auto"/>
              <w:bottom w:val="dotted" w:sz="4" w:space="0" w:color="auto"/>
            </w:tcBorders>
            <w:shd w:val="clear" w:color="auto" w:fill="auto"/>
            <w:noWrap/>
            <w:vAlign w:val="center"/>
          </w:tcPr>
          <w:p w14:paraId="092F703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182,907,413.76</w:t>
            </w:r>
          </w:p>
        </w:tc>
      </w:tr>
      <w:tr w:rsidR="0021770B" w:rsidRPr="001D5E11" w14:paraId="5BB53E03"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41A0E959"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Servicios Personales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524CAAE"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F805CC2"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174,078,809.00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A737FBA"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182,017,039.00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BF7E926"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181,145,962.69</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0B823E8"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189,492,302.47</w:t>
            </w:r>
          </w:p>
        </w:tc>
        <w:tc>
          <w:tcPr>
            <w:tcW w:w="585" w:type="pct"/>
            <w:tcBorders>
              <w:top w:val="dotted" w:sz="4" w:space="0" w:color="auto"/>
              <w:left w:val="dotted" w:sz="4" w:space="0" w:color="auto"/>
              <w:bottom w:val="dotted" w:sz="4" w:space="0" w:color="auto"/>
            </w:tcBorders>
            <w:shd w:val="clear" w:color="auto" w:fill="auto"/>
            <w:noWrap/>
            <w:vAlign w:val="center"/>
          </w:tcPr>
          <w:p w14:paraId="2346519A"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141,201,516.66</w:t>
            </w:r>
          </w:p>
        </w:tc>
      </w:tr>
      <w:tr w:rsidR="0021770B" w:rsidRPr="001D5E11" w14:paraId="7B3AC277"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5318D45A"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Materiales y Suministros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A9763A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CD7BBA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9,249,399.00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B473E1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9,574,270.00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726410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2,876,321.75</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198FA9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6,349,207.95</w:t>
            </w:r>
          </w:p>
        </w:tc>
        <w:tc>
          <w:tcPr>
            <w:tcW w:w="585" w:type="pct"/>
            <w:tcBorders>
              <w:top w:val="dotted" w:sz="4" w:space="0" w:color="auto"/>
              <w:left w:val="dotted" w:sz="4" w:space="0" w:color="auto"/>
              <w:bottom w:val="dotted" w:sz="4" w:space="0" w:color="auto"/>
            </w:tcBorders>
            <w:shd w:val="clear" w:color="auto" w:fill="auto"/>
            <w:noWrap/>
            <w:vAlign w:val="center"/>
          </w:tcPr>
          <w:p w14:paraId="54D1446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3,677,704.42</w:t>
            </w:r>
          </w:p>
        </w:tc>
      </w:tr>
      <w:tr w:rsidR="0021770B" w:rsidRPr="001D5E11" w14:paraId="5668D746"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18434A44"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Servicios Generales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884D011"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A2F135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49,906,901.00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B04B69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49,033,550.00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EDC654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26,517,074.50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825A8F5"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53,037,102.69</w:t>
            </w:r>
          </w:p>
        </w:tc>
        <w:tc>
          <w:tcPr>
            <w:tcW w:w="585" w:type="pct"/>
            <w:tcBorders>
              <w:top w:val="dotted" w:sz="4" w:space="0" w:color="auto"/>
              <w:left w:val="dotted" w:sz="4" w:space="0" w:color="auto"/>
              <w:bottom w:val="dotted" w:sz="4" w:space="0" w:color="auto"/>
            </w:tcBorders>
            <w:shd w:val="clear" w:color="auto" w:fill="auto"/>
            <w:noWrap/>
            <w:vAlign w:val="center"/>
          </w:tcPr>
          <w:p w14:paraId="57CFB53D"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38,028,192.68</w:t>
            </w:r>
          </w:p>
        </w:tc>
      </w:tr>
      <w:tr w:rsidR="0021770B" w:rsidRPr="001D5E11" w14:paraId="66F20A1F"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0F178AC6"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Transferencias, Asignaciones, Subsidios y Otras Ayudas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533887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506784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2,880,258.00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441D141"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2,039,991.00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C0575C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1,476,055.40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883C129"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636,932.00</w:t>
            </w:r>
          </w:p>
        </w:tc>
        <w:tc>
          <w:tcPr>
            <w:tcW w:w="585" w:type="pct"/>
            <w:tcBorders>
              <w:top w:val="dotted" w:sz="4" w:space="0" w:color="auto"/>
              <w:left w:val="dotted" w:sz="4" w:space="0" w:color="auto"/>
              <w:bottom w:val="dotted" w:sz="4" w:space="0" w:color="auto"/>
            </w:tcBorders>
            <w:shd w:val="clear" w:color="auto" w:fill="auto"/>
            <w:noWrap/>
            <w:vAlign w:val="center"/>
          </w:tcPr>
          <w:p w14:paraId="31961D62"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04A597C0"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6E7B3913"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Bienes Muebles, Inmuebles e Intangibles</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8498ABD"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85C197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15,196,136.00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04931B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3,061,026.00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305D4C9"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2,958,565.66</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1C0F48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5,307,963.44</w:t>
            </w:r>
          </w:p>
        </w:tc>
        <w:tc>
          <w:tcPr>
            <w:tcW w:w="585" w:type="pct"/>
            <w:tcBorders>
              <w:top w:val="dotted" w:sz="4" w:space="0" w:color="auto"/>
              <w:left w:val="dotted" w:sz="4" w:space="0" w:color="auto"/>
              <w:bottom w:val="dotted" w:sz="4" w:space="0" w:color="auto"/>
            </w:tcBorders>
            <w:shd w:val="clear" w:color="auto" w:fill="auto"/>
            <w:noWrap/>
            <w:vAlign w:val="center"/>
          </w:tcPr>
          <w:p w14:paraId="527243F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62C4DDCB" w14:textId="77777777" w:rsidTr="00384C1E">
        <w:trPr>
          <w:trHeight w:val="20"/>
        </w:trPr>
        <w:tc>
          <w:tcPr>
            <w:tcW w:w="1521" w:type="pct"/>
            <w:tcBorders>
              <w:top w:val="dotted" w:sz="4" w:space="0" w:color="auto"/>
              <w:bottom w:val="dotted" w:sz="4" w:space="0" w:color="auto"/>
              <w:right w:val="dotted" w:sz="4" w:space="0" w:color="auto"/>
            </w:tcBorders>
            <w:shd w:val="clear" w:color="auto" w:fill="auto"/>
            <w:noWrap/>
          </w:tcPr>
          <w:p w14:paraId="5FBB4563"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Inversión Pública</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E61E05A"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BE89A0F"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586,535.00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56B2896"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B00D52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9FD86F8"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dotted" w:sz="4" w:space="0" w:color="auto"/>
              <w:left w:val="dotted" w:sz="4" w:space="0" w:color="auto"/>
              <w:bottom w:val="dotted" w:sz="4" w:space="0" w:color="auto"/>
            </w:tcBorders>
            <w:shd w:val="clear" w:color="auto" w:fill="auto"/>
            <w:noWrap/>
            <w:vAlign w:val="center"/>
          </w:tcPr>
          <w:p w14:paraId="5E2F971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15799612" w14:textId="77777777" w:rsidTr="00384C1E">
        <w:trPr>
          <w:trHeight w:val="20"/>
        </w:trPr>
        <w:tc>
          <w:tcPr>
            <w:tcW w:w="1521" w:type="pct"/>
            <w:tcBorders>
              <w:top w:val="dotted" w:sz="4" w:space="0" w:color="auto"/>
              <w:bottom w:val="single" w:sz="4" w:space="0" w:color="auto"/>
              <w:right w:val="dotted" w:sz="4" w:space="0" w:color="auto"/>
            </w:tcBorders>
            <w:shd w:val="clear" w:color="auto" w:fill="auto"/>
            <w:noWrap/>
          </w:tcPr>
          <w:p w14:paraId="357D9FAB"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Inversiones Financieras y Otras Provisiones</w:t>
            </w:r>
          </w:p>
        </w:tc>
        <w:tc>
          <w:tcPr>
            <w:tcW w:w="645" w:type="pct"/>
            <w:tcBorders>
              <w:top w:val="dotted" w:sz="4" w:space="0" w:color="auto"/>
              <w:left w:val="dotted" w:sz="4" w:space="0" w:color="auto"/>
              <w:bottom w:val="single" w:sz="4" w:space="0" w:color="auto"/>
              <w:right w:val="dotted" w:sz="4" w:space="0" w:color="auto"/>
            </w:tcBorders>
            <w:shd w:val="clear" w:color="auto" w:fill="auto"/>
            <w:noWrap/>
            <w:vAlign w:val="center"/>
          </w:tcPr>
          <w:p w14:paraId="2F6344AE"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single" w:sz="4" w:space="0" w:color="auto"/>
              <w:right w:val="dotted" w:sz="4" w:space="0" w:color="auto"/>
            </w:tcBorders>
            <w:shd w:val="clear" w:color="auto" w:fill="auto"/>
            <w:noWrap/>
            <w:vAlign w:val="center"/>
          </w:tcPr>
          <w:p w14:paraId="0E4E8DB9"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single" w:sz="4" w:space="0" w:color="auto"/>
              <w:right w:val="dotted" w:sz="4" w:space="0" w:color="auto"/>
            </w:tcBorders>
            <w:shd w:val="clear" w:color="auto" w:fill="auto"/>
            <w:noWrap/>
            <w:vAlign w:val="center"/>
          </w:tcPr>
          <w:p w14:paraId="769FA2C2"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single" w:sz="4" w:space="0" w:color="auto"/>
              <w:right w:val="dotted" w:sz="4" w:space="0" w:color="auto"/>
            </w:tcBorders>
            <w:shd w:val="clear" w:color="auto" w:fill="auto"/>
            <w:noWrap/>
            <w:vAlign w:val="center"/>
          </w:tcPr>
          <w:p w14:paraId="6533E14A"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dotted" w:sz="4" w:space="0" w:color="auto"/>
              <w:left w:val="dotted" w:sz="4" w:space="0" w:color="auto"/>
              <w:bottom w:val="single" w:sz="4" w:space="0" w:color="auto"/>
              <w:right w:val="dotted" w:sz="4" w:space="0" w:color="auto"/>
            </w:tcBorders>
            <w:shd w:val="clear" w:color="auto" w:fill="auto"/>
            <w:noWrap/>
            <w:vAlign w:val="center"/>
          </w:tcPr>
          <w:p w14:paraId="1256B49E"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dotted" w:sz="4" w:space="0" w:color="auto"/>
              <w:left w:val="dotted" w:sz="4" w:space="0" w:color="auto"/>
              <w:bottom w:val="single" w:sz="4" w:space="0" w:color="auto"/>
            </w:tcBorders>
            <w:shd w:val="clear" w:color="auto" w:fill="auto"/>
            <w:noWrap/>
            <w:vAlign w:val="center"/>
          </w:tcPr>
          <w:p w14:paraId="235BD7FC"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6CC973D2" w14:textId="77777777" w:rsidTr="00384C1E">
        <w:trPr>
          <w:trHeight w:val="20"/>
        </w:trPr>
        <w:tc>
          <w:tcPr>
            <w:tcW w:w="1521" w:type="pct"/>
            <w:tcBorders>
              <w:top w:val="single" w:sz="4" w:space="0" w:color="auto"/>
              <w:bottom w:val="dotted" w:sz="4" w:space="0" w:color="auto"/>
              <w:right w:val="dotted" w:sz="4" w:space="0" w:color="auto"/>
            </w:tcBorders>
            <w:shd w:val="clear" w:color="auto" w:fill="auto"/>
            <w:noWrap/>
          </w:tcPr>
          <w:p w14:paraId="747EFADD"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lastRenderedPageBreak/>
              <w:t>Participaciones y Aportaciones</w:t>
            </w:r>
          </w:p>
        </w:tc>
        <w:tc>
          <w:tcPr>
            <w:tcW w:w="645" w:type="pct"/>
            <w:tcBorders>
              <w:top w:val="single" w:sz="4" w:space="0" w:color="auto"/>
              <w:left w:val="dotted" w:sz="4" w:space="0" w:color="auto"/>
              <w:bottom w:val="dotted" w:sz="4" w:space="0" w:color="auto"/>
              <w:right w:val="dotted" w:sz="4" w:space="0" w:color="auto"/>
            </w:tcBorders>
            <w:shd w:val="clear" w:color="auto" w:fill="auto"/>
            <w:noWrap/>
            <w:vAlign w:val="center"/>
          </w:tcPr>
          <w:p w14:paraId="466AF7AE"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single" w:sz="4" w:space="0" w:color="auto"/>
              <w:left w:val="dotted" w:sz="4" w:space="0" w:color="auto"/>
              <w:bottom w:val="dotted" w:sz="4" w:space="0" w:color="auto"/>
              <w:right w:val="dotted" w:sz="4" w:space="0" w:color="auto"/>
            </w:tcBorders>
            <w:shd w:val="clear" w:color="auto" w:fill="auto"/>
            <w:noWrap/>
            <w:vAlign w:val="center"/>
          </w:tcPr>
          <w:p w14:paraId="10ACB0BF"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single" w:sz="4" w:space="0" w:color="auto"/>
              <w:left w:val="dotted" w:sz="4" w:space="0" w:color="auto"/>
              <w:bottom w:val="dotted" w:sz="4" w:space="0" w:color="auto"/>
              <w:right w:val="dotted" w:sz="4" w:space="0" w:color="auto"/>
            </w:tcBorders>
            <w:shd w:val="clear" w:color="auto" w:fill="auto"/>
            <w:noWrap/>
            <w:vAlign w:val="center"/>
          </w:tcPr>
          <w:p w14:paraId="4C053D64"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single" w:sz="4" w:space="0" w:color="auto"/>
              <w:left w:val="dotted" w:sz="4" w:space="0" w:color="auto"/>
              <w:bottom w:val="dotted" w:sz="4" w:space="0" w:color="auto"/>
              <w:right w:val="dotted" w:sz="4" w:space="0" w:color="auto"/>
            </w:tcBorders>
            <w:shd w:val="clear" w:color="auto" w:fill="auto"/>
            <w:noWrap/>
            <w:vAlign w:val="center"/>
          </w:tcPr>
          <w:p w14:paraId="00111367"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single" w:sz="4" w:space="0" w:color="auto"/>
              <w:left w:val="dotted" w:sz="4" w:space="0" w:color="auto"/>
              <w:bottom w:val="dotted" w:sz="4" w:space="0" w:color="auto"/>
              <w:right w:val="dotted" w:sz="4" w:space="0" w:color="auto"/>
            </w:tcBorders>
            <w:shd w:val="clear" w:color="auto" w:fill="auto"/>
            <w:noWrap/>
            <w:vAlign w:val="center"/>
          </w:tcPr>
          <w:p w14:paraId="2A220360"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single" w:sz="4" w:space="0" w:color="auto"/>
              <w:left w:val="dotted" w:sz="4" w:space="0" w:color="auto"/>
              <w:bottom w:val="dotted" w:sz="4" w:space="0" w:color="auto"/>
            </w:tcBorders>
            <w:shd w:val="clear" w:color="auto" w:fill="auto"/>
            <w:noWrap/>
            <w:vAlign w:val="center"/>
          </w:tcPr>
          <w:p w14:paraId="75E8531D"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04EEE8CB"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076D3BE6" w14:textId="77777777" w:rsidR="0021770B" w:rsidRPr="00585003" w:rsidRDefault="0021770B" w:rsidP="0021770B">
            <w:pPr>
              <w:pStyle w:val="Texto"/>
              <w:numPr>
                <w:ilvl w:val="0"/>
                <w:numId w:val="36"/>
              </w:numPr>
              <w:spacing w:before="240" w:line="240" w:lineRule="auto"/>
              <w:ind w:left="504" w:hanging="288"/>
              <w:rPr>
                <w:bCs/>
                <w:sz w:val="14"/>
                <w:szCs w:val="14"/>
                <w:lang w:val="es-MX"/>
              </w:rPr>
            </w:pPr>
            <w:r w:rsidRPr="00585003">
              <w:rPr>
                <w:bCs/>
                <w:sz w:val="14"/>
                <w:szCs w:val="14"/>
                <w:lang w:val="es-MX"/>
              </w:rPr>
              <w:t>Deuda Pública</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49F9CB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A4C71E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1BB4938"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8F4C521"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13B7063"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c>
          <w:tcPr>
            <w:tcW w:w="585" w:type="pct"/>
            <w:tcBorders>
              <w:top w:val="dotted" w:sz="4" w:space="0" w:color="auto"/>
              <w:left w:val="dotted" w:sz="4" w:space="0" w:color="auto"/>
              <w:bottom w:val="dotted" w:sz="4" w:space="0" w:color="auto"/>
            </w:tcBorders>
            <w:shd w:val="clear" w:color="auto" w:fill="auto"/>
            <w:noWrap/>
            <w:vAlign w:val="center"/>
          </w:tcPr>
          <w:p w14:paraId="305340EF"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color w:val="000000"/>
                <w:sz w:val="13"/>
                <w:szCs w:val="13"/>
              </w:rPr>
              <w:t>0.00</w:t>
            </w:r>
          </w:p>
        </w:tc>
      </w:tr>
      <w:tr w:rsidR="0021770B" w:rsidRPr="001D5E11" w14:paraId="7B8555C8" w14:textId="77777777" w:rsidTr="004616A7">
        <w:trPr>
          <w:trHeight w:val="20"/>
        </w:trPr>
        <w:tc>
          <w:tcPr>
            <w:tcW w:w="1521" w:type="pct"/>
            <w:tcBorders>
              <w:top w:val="dotted" w:sz="4" w:space="0" w:color="auto"/>
              <w:bottom w:val="dotted" w:sz="4" w:space="0" w:color="auto"/>
              <w:right w:val="dotted" w:sz="4" w:space="0" w:color="auto"/>
            </w:tcBorders>
            <w:shd w:val="clear" w:color="auto" w:fill="auto"/>
            <w:noWrap/>
          </w:tcPr>
          <w:p w14:paraId="6072E1CC" w14:textId="77777777" w:rsidR="0021770B" w:rsidRPr="00585003" w:rsidRDefault="0021770B" w:rsidP="0021770B">
            <w:pPr>
              <w:pStyle w:val="Texto"/>
              <w:numPr>
                <w:ilvl w:val="0"/>
                <w:numId w:val="34"/>
              </w:numPr>
              <w:spacing w:before="240" w:line="240" w:lineRule="auto"/>
              <w:ind w:left="209" w:hanging="142"/>
              <w:rPr>
                <w:b/>
                <w:bCs/>
                <w:sz w:val="14"/>
                <w:szCs w:val="14"/>
                <w:lang w:val="es-MX"/>
              </w:rPr>
            </w:pPr>
            <w:r w:rsidRPr="00585003">
              <w:rPr>
                <w:b/>
                <w:bCs/>
                <w:sz w:val="14"/>
                <w:szCs w:val="14"/>
                <w:lang w:val="es-MX"/>
              </w:rPr>
              <w:t>Total del Resultado de Egresos (3=1+2)</w:t>
            </w:r>
          </w:p>
        </w:tc>
        <w:tc>
          <w:tcPr>
            <w:tcW w:w="645"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24D3769"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0.00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7538AFD"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544,160,516.00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B07EF91"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494,557,406.00</w:t>
            </w:r>
          </w:p>
        </w:tc>
        <w:tc>
          <w:tcPr>
            <w:tcW w:w="56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A7E577B"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460,108,208.28</w:t>
            </w:r>
          </w:p>
        </w:tc>
        <w:tc>
          <w:tcPr>
            <w:tcW w:w="563"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BEEE04E"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486,677,080.88</w:t>
            </w:r>
          </w:p>
        </w:tc>
        <w:tc>
          <w:tcPr>
            <w:tcW w:w="585" w:type="pct"/>
            <w:tcBorders>
              <w:top w:val="dotted" w:sz="4" w:space="0" w:color="auto"/>
              <w:left w:val="dotted" w:sz="4" w:space="0" w:color="auto"/>
              <w:bottom w:val="dotted" w:sz="4" w:space="0" w:color="auto"/>
            </w:tcBorders>
            <w:shd w:val="clear" w:color="auto" w:fill="auto"/>
            <w:noWrap/>
            <w:vAlign w:val="center"/>
          </w:tcPr>
          <w:p w14:paraId="361FC2EA" w14:textId="77777777" w:rsidR="0021770B" w:rsidRPr="00585003" w:rsidRDefault="0021770B" w:rsidP="00A96030">
            <w:pPr>
              <w:pStyle w:val="Texto"/>
              <w:spacing w:before="240" w:line="240" w:lineRule="auto"/>
              <w:ind w:left="-28" w:right="-28" w:firstLine="0"/>
              <w:jc w:val="center"/>
              <w:rPr>
                <w:rFonts w:cs="Arial"/>
                <w:sz w:val="13"/>
                <w:szCs w:val="13"/>
                <w:lang w:val="es-MX"/>
              </w:rPr>
            </w:pPr>
            <w:r w:rsidRPr="00585003">
              <w:rPr>
                <w:rFonts w:cs="Arial"/>
                <w:b/>
                <w:bCs/>
                <w:color w:val="000000"/>
                <w:sz w:val="13"/>
                <w:szCs w:val="13"/>
              </w:rPr>
              <w:t>321,127,958.86</w:t>
            </w:r>
          </w:p>
        </w:tc>
      </w:tr>
    </w:tbl>
    <w:p w14:paraId="03B1EA88" w14:textId="77777777" w:rsidR="00A44672" w:rsidRPr="0097061B" w:rsidRDefault="00A44672" w:rsidP="00A44672">
      <w:pPr>
        <w:spacing w:before="0" w:after="0"/>
        <w:jc w:val="both"/>
        <w:rPr>
          <w:rFonts w:ascii="Arial" w:eastAsia="Times New Roman" w:hAnsi="Arial" w:cs="Arial"/>
          <w:color w:val="000000"/>
          <w:sz w:val="20"/>
          <w:szCs w:val="20"/>
          <w:vertAlign w:val="superscript"/>
          <w:lang w:eastAsia="es-MX"/>
        </w:rPr>
      </w:pPr>
      <w:r w:rsidRPr="0097061B">
        <w:rPr>
          <w:rFonts w:ascii="Arial" w:eastAsia="Times New Roman" w:hAnsi="Arial" w:cs="Arial"/>
          <w:color w:val="000000"/>
          <w:sz w:val="20"/>
          <w:szCs w:val="20"/>
          <w:vertAlign w:val="superscript"/>
          <w:lang w:eastAsia="es-MX"/>
        </w:rPr>
        <w:t>1. Los importes corresponden a los egresos totales devengados.</w:t>
      </w:r>
    </w:p>
    <w:p w14:paraId="5B7F1468" w14:textId="77777777" w:rsidR="00A44672" w:rsidRPr="0097061B" w:rsidRDefault="00A44672" w:rsidP="00A44672">
      <w:pPr>
        <w:spacing w:before="0" w:after="0"/>
        <w:jc w:val="both"/>
        <w:rPr>
          <w:rFonts w:ascii="Arial" w:eastAsia="Times New Roman" w:hAnsi="Arial" w:cs="Arial"/>
          <w:color w:val="000000"/>
          <w:sz w:val="20"/>
          <w:szCs w:val="20"/>
          <w:vertAlign w:val="superscript"/>
          <w:lang w:eastAsia="es-MX"/>
        </w:rPr>
      </w:pPr>
      <w:r w:rsidRPr="0097061B">
        <w:rPr>
          <w:rFonts w:ascii="Arial" w:eastAsia="Times New Roman" w:hAnsi="Arial" w:cs="Arial"/>
          <w:color w:val="000000"/>
          <w:sz w:val="20"/>
          <w:szCs w:val="20"/>
          <w:vertAlign w:val="superscript"/>
          <w:lang w:eastAsia="es-MX"/>
        </w:rPr>
        <w:t>2. A partir del año 2018 se realizó en el sistema contable y financiero de la universidad, el registro de los egresos en las clasificaciones de gasto etiquetado y gasto no etiquetado conforme los Criterios para la elaboración y presentación homogénea de la información financiera que hace referencia la Ley de Disciplina Financiera de las Entidades Federativas y los Municipios.</w:t>
      </w:r>
    </w:p>
    <w:p w14:paraId="353ED20B" w14:textId="77777777" w:rsidR="00A44672" w:rsidRPr="008E049A" w:rsidRDefault="00A44672" w:rsidP="00A44672">
      <w:pPr>
        <w:spacing w:before="0" w:after="0"/>
        <w:jc w:val="both"/>
        <w:rPr>
          <w:rFonts w:ascii="Arial" w:eastAsia="Times New Roman" w:hAnsi="Arial" w:cs="Arial"/>
          <w:color w:val="000000"/>
          <w:sz w:val="20"/>
          <w:szCs w:val="20"/>
          <w:vertAlign w:val="superscript"/>
          <w:lang w:eastAsia="es-MX"/>
        </w:rPr>
      </w:pPr>
      <w:r w:rsidRPr="0097061B">
        <w:rPr>
          <w:rFonts w:ascii="Arial" w:eastAsia="Times New Roman" w:hAnsi="Arial" w:cs="Arial"/>
          <w:color w:val="000000"/>
          <w:sz w:val="20"/>
          <w:szCs w:val="20"/>
          <w:vertAlign w:val="superscript"/>
          <w:lang w:eastAsia="es-MX"/>
        </w:rPr>
        <w:t xml:space="preserve">3 Los importes corresponden a los egresos devengados reportados a la Auditoría Superior </w:t>
      </w:r>
      <w:r>
        <w:rPr>
          <w:rFonts w:ascii="Arial" w:eastAsia="Times New Roman" w:hAnsi="Arial" w:cs="Arial"/>
          <w:color w:val="000000"/>
          <w:sz w:val="20"/>
          <w:szCs w:val="20"/>
          <w:vertAlign w:val="superscript"/>
          <w:lang w:eastAsia="es-MX"/>
        </w:rPr>
        <w:t xml:space="preserve">del Estado de Quintana Roo, </w:t>
      </w:r>
      <w:r w:rsidRPr="0097061B">
        <w:rPr>
          <w:rFonts w:ascii="Arial" w:eastAsia="Times New Roman" w:hAnsi="Arial" w:cs="Arial"/>
          <w:color w:val="000000"/>
          <w:sz w:val="20"/>
          <w:szCs w:val="20"/>
          <w:vertAlign w:val="superscript"/>
          <w:lang w:eastAsia="es-MX"/>
        </w:rPr>
        <w:t>al cierre</w:t>
      </w:r>
      <w:r>
        <w:rPr>
          <w:rFonts w:ascii="Arial" w:eastAsia="Times New Roman" w:hAnsi="Arial" w:cs="Arial"/>
          <w:color w:val="000000"/>
          <w:sz w:val="20"/>
          <w:szCs w:val="20"/>
          <w:vertAlign w:val="superscript"/>
          <w:lang w:eastAsia="es-MX"/>
        </w:rPr>
        <w:t xml:space="preserve"> del tercer</w:t>
      </w:r>
      <w:r w:rsidRPr="0097061B">
        <w:rPr>
          <w:rFonts w:ascii="Arial" w:eastAsia="Times New Roman" w:hAnsi="Arial" w:cs="Arial"/>
          <w:color w:val="000000"/>
          <w:sz w:val="20"/>
          <w:szCs w:val="20"/>
          <w:vertAlign w:val="superscript"/>
          <w:lang w:eastAsia="es-MX"/>
        </w:rPr>
        <w:t xml:space="preserve"> trimestr</w:t>
      </w:r>
      <w:r>
        <w:rPr>
          <w:rFonts w:ascii="Arial" w:eastAsia="Times New Roman" w:hAnsi="Arial" w:cs="Arial"/>
          <w:color w:val="000000"/>
          <w:sz w:val="20"/>
          <w:szCs w:val="20"/>
          <w:vertAlign w:val="superscript"/>
          <w:lang w:eastAsia="es-MX"/>
        </w:rPr>
        <w:t>e de 2022</w:t>
      </w:r>
      <w:r w:rsidRPr="0097061B">
        <w:rPr>
          <w:rFonts w:ascii="Arial" w:eastAsia="Times New Roman" w:hAnsi="Arial" w:cs="Arial"/>
          <w:color w:val="000000"/>
          <w:sz w:val="20"/>
          <w:szCs w:val="20"/>
          <w:vertAlign w:val="superscript"/>
          <w:lang w:eastAsia="es-MX"/>
        </w:rPr>
        <w:t>.</w:t>
      </w:r>
    </w:p>
    <w:p w14:paraId="31A30B61" w14:textId="73AE0DA7" w:rsidR="002F27D8" w:rsidRPr="00B9255C" w:rsidRDefault="008D3B0B" w:rsidP="00384C1E">
      <w:pPr>
        <w:pStyle w:val="Prrafodelista"/>
        <w:keepNext/>
        <w:spacing w:line="276" w:lineRule="auto"/>
        <w:ind w:left="714"/>
        <w:contextualSpacing w:val="0"/>
        <w:jc w:val="both"/>
        <w:rPr>
          <w:rFonts w:ascii="Arial" w:hAnsi="Arial" w:cs="Arial"/>
          <w:b/>
          <w:bCs/>
        </w:rPr>
      </w:pPr>
      <w:r>
        <w:rPr>
          <w:rFonts w:ascii="Arial" w:hAnsi="Arial" w:cs="Arial"/>
          <w:b/>
          <w:bCs/>
        </w:rPr>
        <w:t>Balance Presupuestario</w:t>
      </w:r>
    </w:p>
    <w:tbl>
      <w:tblPr>
        <w:tblW w:w="5000" w:type="pct"/>
        <w:tblLayout w:type="fixed"/>
        <w:tblCellMar>
          <w:left w:w="70" w:type="dxa"/>
          <w:right w:w="70" w:type="dxa"/>
        </w:tblCellMar>
        <w:tblLook w:val="04A0" w:firstRow="1" w:lastRow="0" w:firstColumn="1" w:lastColumn="0" w:noHBand="0" w:noVBand="1"/>
      </w:tblPr>
      <w:tblGrid>
        <w:gridCol w:w="5240"/>
        <w:gridCol w:w="1275"/>
        <w:gridCol w:w="1134"/>
        <w:gridCol w:w="1179"/>
      </w:tblGrid>
      <w:tr w:rsidR="003E1A7E" w:rsidRPr="00873D29" w14:paraId="7CB39D0B" w14:textId="77777777" w:rsidTr="00C8226D">
        <w:trPr>
          <w:tblHeader/>
        </w:trPr>
        <w:tc>
          <w:tcPr>
            <w:tcW w:w="5000" w:type="pct"/>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tcPr>
          <w:p w14:paraId="69B5C0D5" w14:textId="77777777"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UNIVERSIDAD AUTÓNOMA DEL ESTADO DE QUINTANA ROO</w:t>
            </w:r>
          </w:p>
        </w:tc>
      </w:tr>
      <w:tr w:rsidR="003E1A7E" w:rsidRPr="00873D29" w14:paraId="40620713" w14:textId="77777777" w:rsidTr="00C8226D">
        <w:trPr>
          <w:tblHeader/>
        </w:trPr>
        <w:tc>
          <w:tcPr>
            <w:tcW w:w="5000" w:type="pct"/>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noWrap/>
            <w:vAlign w:val="center"/>
          </w:tcPr>
          <w:p w14:paraId="119C9DE5" w14:textId="77777777"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Balance Presupuestario - LDF</w:t>
            </w:r>
          </w:p>
        </w:tc>
      </w:tr>
      <w:tr w:rsidR="003E1A7E" w:rsidRPr="00873D29" w14:paraId="684920C1" w14:textId="77777777" w:rsidTr="00C8226D">
        <w:trPr>
          <w:tblHeader/>
        </w:trPr>
        <w:tc>
          <w:tcPr>
            <w:tcW w:w="5000" w:type="pct"/>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noWrap/>
            <w:vAlign w:val="center"/>
          </w:tcPr>
          <w:p w14:paraId="0BB6362D" w14:textId="5A154840" w:rsidR="003E1A7E" w:rsidRPr="00873D29" w:rsidRDefault="003E1A7E" w:rsidP="008C27BC">
            <w:pPr>
              <w:jc w:val="center"/>
              <w:rPr>
                <w:rFonts w:ascii="Arial" w:hAnsi="Arial" w:cs="Arial"/>
                <w:b/>
                <w:bCs/>
                <w:sz w:val="16"/>
                <w:szCs w:val="16"/>
              </w:rPr>
            </w:pPr>
            <w:r w:rsidRPr="00873D29">
              <w:rPr>
                <w:rFonts w:ascii="Arial" w:hAnsi="Arial" w:cs="Arial"/>
                <w:b/>
                <w:sz w:val="16"/>
                <w:szCs w:val="16"/>
              </w:rPr>
              <w:t xml:space="preserve">Del 1 de enero al </w:t>
            </w:r>
            <w:r w:rsidRPr="00873D29">
              <w:rPr>
                <w:rFonts w:ascii="Arial" w:hAnsi="Arial" w:cs="Arial"/>
                <w:b/>
                <w:bCs/>
                <w:sz w:val="16"/>
                <w:szCs w:val="16"/>
              </w:rPr>
              <w:t>31</w:t>
            </w:r>
            <w:r w:rsidRPr="00873D29">
              <w:rPr>
                <w:rFonts w:ascii="Arial" w:hAnsi="Arial" w:cs="Arial"/>
                <w:b/>
                <w:sz w:val="16"/>
                <w:szCs w:val="16"/>
              </w:rPr>
              <w:t xml:space="preserve"> de </w:t>
            </w:r>
            <w:r w:rsidRPr="00873D29">
              <w:rPr>
                <w:rFonts w:ascii="Arial" w:hAnsi="Arial" w:cs="Arial"/>
                <w:b/>
                <w:bCs/>
                <w:sz w:val="16"/>
                <w:szCs w:val="16"/>
              </w:rPr>
              <w:t>diciembre</w:t>
            </w:r>
            <w:r w:rsidRPr="00873D29">
              <w:rPr>
                <w:rFonts w:ascii="Arial" w:hAnsi="Arial" w:cs="Arial"/>
                <w:b/>
                <w:sz w:val="16"/>
                <w:szCs w:val="16"/>
              </w:rPr>
              <w:t xml:space="preserve"> de </w:t>
            </w:r>
            <w:r w:rsidRPr="00873D29">
              <w:rPr>
                <w:rFonts w:ascii="Arial" w:hAnsi="Arial" w:cs="Arial"/>
                <w:b/>
                <w:bCs/>
                <w:sz w:val="16"/>
                <w:szCs w:val="16"/>
              </w:rPr>
              <w:t>202</w:t>
            </w:r>
            <w:r w:rsidR="00B4040B">
              <w:rPr>
                <w:rFonts w:ascii="Arial" w:hAnsi="Arial" w:cs="Arial"/>
                <w:b/>
                <w:bCs/>
                <w:sz w:val="16"/>
                <w:szCs w:val="16"/>
              </w:rPr>
              <w:t>3</w:t>
            </w:r>
          </w:p>
        </w:tc>
      </w:tr>
      <w:tr w:rsidR="003E1A7E" w:rsidRPr="00873D29" w14:paraId="6F773BD4" w14:textId="77777777" w:rsidTr="00C8226D">
        <w:trPr>
          <w:tblHeader/>
        </w:trPr>
        <w:tc>
          <w:tcPr>
            <w:tcW w:w="5000" w:type="pct"/>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noWrap/>
            <w:vAlign w:val="center"/>
          </w:tcPr>
          <w:p w14:paraId="587A8618" w14:textId="77777777"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(PESOS)</w:t>
            </w:r>
          </w:p>
        </w:tc>
      </w:tr>
      <w:tr w:rsidR="006B12C6" w:rsidRPr="00873D29" w14:paraId="3B586009" w14:textId="77777777" w:rsidTr="00C8226D">
        <w:trPr>
          <w:tblHeader/>
        </w:trPr>
        <w:tc>
          <w:tcPr>
            <w:tcW w:w="2968" w:type="pct"/>
            <w:tcBorders>
              <w:top w:val="dotted" w:sz="4" w:space="0" w:color="auto"/>
              <w:left w:val="single" w:sz="4" w:space="0" w:color="auto"/>
              <w:bottom w:val="double" w:sz="4" w:space="0" w:color="auto"/>
              <w:right w:val="dotted" w:sz="4" w:space="0" w:color="auto"/>
            </w:tcBorders>
            <w:shd w:val="clear" w:color="auto" w:fill="F2F2F2" w:themeFill="background1" w:themeFillShade="F2"/>
            <w:noWrap/>
            <w:vAlign w:val="center"/>
          </w:tcPr>
          <w:p w14:paraId="4C3F308C" w14:textId="16490509" w:rsidR="003E1A7E" w:rsidRPr="00873D29" w:rsidRDefault="003E1A7E" w:rsidP="008C27BC">
            <w:pPr>
              <w:rPr>
                <w:rFonts w:ascii="Arial" w:hAnsi="Arial" w:cs="Arial"/>
                <w:b/>
                <w:bCs/>
                <w:sz w:val="16"/>
                <w:szCs w:val="16"/>
              </w:rPr>
            </w:pPr>
            <w:r w:rsidRPr="00873D29">
              <w:rPr>
                <w:rFonts w:ascii="Arial" w:hAnsi="Arial" w:cs="Arial"/>
                <w:b/>
                <w:bCs/>
                <w:sz w:val="16"/>
                <w:szCs w:val="16"/>
              </w:rPr>
              <w:t>Concepto</w:t>
            </w:r>
          </w:p>
        </w:tc>
        <w:tc>
          <w:tcPr>
            <w:tcW w:w="722"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2F364081" w14:textId="77777777"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Estimado/</w:t>
            </w:r>
          </w:p>
          <w:p w14:paraId="4F555FF1" w14:textId="74246624"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 xml:space="preserve">Aprobado </w:t>
            </w:r>
          </w:p>
        </w:tc>
        <w:tc>
          <w:tcPr>
            <w:tcW w:w="642" w:type="pct"/>
            <w:tcBorders>
              <w:top w:val="dotted" w:sz="4" w:space="0" w:color="auto"/>
              <w:left w:val="dotted" w:sz="4" w:space="0" w:color="auto"/>
              <w:bottom w:val="double" w:sz="4" w:space="0" w:color="auto"/>
              <w:right w:val="dotted" w:sz="4" w:space="0" w:color="auto"/>
            </w:tcBorders>
            <w:shd w:val="clear" w:color="auto" w:fill="F2F2F2" w:themeFill="background1" w:themeFillShade="F2"/>
            <w:vAlign w:val="center"/>
          </w:tcPr>
          <w:p w14:paraId="194E7A8B" w14:textId="77777777"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Devengado</w:t>
            </w:r>
          </w:p>
        </w:tc>
        <w:tc>
          <w:tcPr>
            <w:tcW w:w="668" w:type="pct"/>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72BFDFBD" w14:textId="77777777"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Recaudado/</w:t>
            </w:r>
          </w:p>
          <w:p w14:paraId="45F74D2C" w14:textId="77777777" w:rsidR="003E1A7E" w:rsidRPr="00873D29" w:rsidRDefault="003E1A7E" w:rsidP="008C27BC">
            <w:pPr>
              <w:jc w:val="center"/>
              <w:rPr>
                <w:rFonts w:ascii="Arial" w:hAnsi="Arial" w:cs="Arial"/>
                <w:b/>
                <w:bCs/>
                <w:sz w:val="16"/>
                <w:szCs w:val="16"/>
              </w:rPr>
            </w:pPr>
            <w:r w:rsidRPr="00873D29">
              <w:rPr>
                <w:rFonts w:ascii="Arial" w:hAnsi="Arial" w:cs="Arial"/>
                <w:b/>
                <w:bCs/>
                <w:sz w:val="16"/>
                <w:szCs w:val="16"/>
              </w:rPr>
              <w:t xml:space="preserve">Pagado </w:t>
            </w:r>
          </w:p>
        </w:tc>
      </w:tr>
      <w:tr w:rsidR="00B4040B" w:rsidRPr="00873D29" w14:paraId="0D3D71F3" w14:textId="77777777" w:rsidTr="00B94BDA">
        <w:tc>
          <w:tcPr>
            <w:tcW w:w="2968" w:type="pct"/>
            <w:tcBorders>
              <w:top w:val="dotted" w:sz="4" w:space="0" w:color="auto"/>
              <w:left w:val="single" w:sz="4" w:space="0" w:color="auto"/>
              <w:bottom w:val="dotted" w:sz="4" w:space="0" w:color="auto"/>
              <w:right w:val="dotted" w:sz="4" w:space="0" w:color="auto"/>
            </w:tcBorders>
            <w:shd w:val="clear" w:color="auto" w:fill="auto"/>
          </w:tcPr>
          <w:p w14:paraId="336E8C05" w14:textId="77777777" w:rsidR="00B4040B" w:rsidRPr="00873D29" w:rsidRDefault="00B4040B" w:rsidP="00B4040B">
            <w:pPr>
              <w:spacing w:line="276" w:lineRule="auto"/>
              <w:rPr>
                <w:rFonts w:ascii="Arial" w:hAnsi="Arial" w:cs="Arial"/>
                <w:b/>
                <w:bCs/>
                <w:sz w:val="14"/>
                <w:szCs w:val="14"/>
              </w:rPr>
            </w:pPr>
            <w:r w:rsidRPr="00873D29">
              <w:rPr>
                <w:rFonts w:ascii="Arial" w:hAnsi="Arial" w:cs="Arial"/>
                <w:b/>
                <w:bCs/>
                <w:sz w:val="14"/>
                <w:szCs w:val="14"/>
              </w:rPr>
              <w:t>A. Ingresos Totales (A = A1+A2+A3)</w:t>
            </w:r>
          </w:p>
        </w:tc>
        <w:tc>
          <w:tcPr>
            <w:tcW w:w="722" w:type="pct"/>
            <w:tcBorders>
              <w:top w:val="dotted" w:sz="4" w:space="0" w:color="auto"/>
              <w:left w:val="dotted" w:sz="4" w:space="0" w:color="auto"/>
              <w:bottom w:val="dotted" w:sz="4" w:space="0" w:color="auto"/>
              <w:right w:val="dotted" w:sz="4" w:space="0" w:color="auto"/>
            </w:tcBorders>
            <w:shd w:val="clear" w:color="auto" w:fill="auto"/>
          </w:tcPr>
          <w:p w14:paraId="32FE61BA" w14:textId="52D4F503"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 xml:space="preserve">501,697,042.00 </w:t>
            </w:r>
          </w:p>
        </w:tc>
        <w:tc>
          <w:tcPr>
            <w:tcW w:w="642" w:type="pct"/>
            <w:tcBorders>
              <w:top w:val="dotted" w:sz="4" w:space="0" w:color="auto"/>
              <w:left w:val="dotted" w:sz="4" w:space="0" w:color="auto"/>
              <w:bottom w:val="dotted" w:sz="4" w:space="0" w:color="auto"/>
              <w:right w:val="dotted" w:sz="4" w:space="0" w:color="auto"/>
            </w:tcBorders>
            <w:shd w:val="clear" w:color="auto" w:fill="auto"/>
          </w:tcPr>
          <w:p w14:paraId="63F7E21A" w14:textId="765C89E1"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 xml:space="preserve">501,697,042.00 </w:t>
            </w:r>
          </w:p>
        </w:tc>
        <w:tc>
          <w:tcPr>
            <w:tcW w:w="668" w:type="pct"/>
            <w:tcBorders>
              <w:top w:val="dotted" w:sz="4" w:space="0" w:color="auto"/>
              <w:left w:val="dotted" w:sz="4" w:space="0" w:color="auto"/>
              <w:bottom w:val="dotted" w:sz="4" w:space="0" w:color="auto"/>
              <w:right w:val="single" w:sz="4" w:space="0" w:color="auto"/>
            </w:tcBorders>
            <w:shd w:val="clear" w:color="auto" w:fill="auto"/>
          </w:tcPr>
          <w:p w14:paraId="37A9EEDD" w14:textId="5F11F2E3"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 xml:space="preserve">501,697,042.00 </w:t>
            </w:r>
          </w:p>
        </w:tc>
      </w:tr>
      <w:tr w:rsidR="00B4040B" w:rsidRPr="00873D29" w14:paraId="1C0F2841" w14:textId="77777777" w:rsidTr="00B94BDA">
        <w:tc>
          <w:tcPr>
            <w:tcW w:w="2968" w:type="pct"/>
            <w:tcBorders>
              <w:top w:val="dotted" w:sz="4" w:space="0" w:color="auto"/>
              <w:left w:val="single" w:sz="4" w:space="0" w:color="auto"/>
              <w:bottom w:val="dotted" w:sz="4" w:space="0" w:color="auto"/>
              <w:right w:val="dotted" w:sz="4" w:space="0" w:color="auto"/>
            </w:tcBorders>
            <w:shd w:val="clear" w:color="auto" w:fill="auto"/>
          </w:tcPr>
          <w:p w14:paraId="5744BC6C" w14:textId="77777777" w:rsidR="00B4040B" w:rsidRPr="00873D29" w:rsidRDefault="00B4040B" w:rsidP="00B4040B">
            <w:pPr>
              <w:spacing w:line="276" w:lineRule="auto"/>
              <w:ind w:left="272"/>
              <w:rPr>
                <w:rFonts w:ascii="Arial" w:hAnsi="Arial" w:cs="Arial"/>
                <w:bCs/>
                <w:sz w:val="14"/>
                <w:szCs w:val="14"/>
              </w:rPr>
            </w:pPr>
            <w:r w:rsidRPr="00873D29">
              <w:rPr>
                <w:rFonts w:ascii="Arial" w:hAnsi="Arial" w:cs="Arial"/>
                <w:bCs/>
                <w:sz w:val="14"/>
                <w:szCs w:val="14"/>
              </w:rPr>
              <w:t>A1. Ingresos de Libre Disposición</w:t>
            </w:r>
          </w:p>
        </w:tc>
        <w:tc>
          <w:tcPr>
            <w:tcW w:w="722" w:type="pct"/>
            <w:tcBorders>
              <w:top w:val="dotted" w:sz="4" w:space="0" w:color="auto"/>
              <w:left w:val="dotted" w:sz="4" w:space="0" w:color="auto"/>
              <w:bottom w:val="dotted" w:sz="4" w:space="0" w:color="auto"/>
              <w:right w:val="dotted" w:sz="4" w:space="0" w:color="auto"/>
            </w:tcBorders>
            <w:shd w:val="clear" w:color="auto" w:fill="auto"/>
          </w:tcPr>
          <w:p w14:paraId="02FD5C92" w14:textId="668B9F33"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auto"/>
              <w:left w:val="dotted" w:sz="4" w:space="0" w:color="auto"/>
              <w:bottom w:val="dotted" w:sz="4" w:space="0" w:color="auto"/>
              <w:right w:val="dotted" w:sz="4" w:space="0" w:color="auto"/>
            </w:tcBorders>
            <w:shd w:val="clear" w:color="auto" w:fill="auto"/>
          </w:tcPr>
          <w:p w14:paraId="4CD4FEA4" w14:textId="37BEC83D"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auto"/>
              <w:left w:val="dotted" w:sz="4" w:space="0" w:color="auto"/>
              <w:bottom w:val="dotted" w:sz="4" w:space="0" w:color="auto"/>
              <w:right w:val="single" w:sz="4" w:space="0" w:color="auto"/>
            </w:tcBorders>
            <w:shd w:val="clear" w:color="auto" w:fill="auto"/>
          </w:tcPr>
          <w:p w14:paraId="2239BCDD" w14:textId="0D9E2F40"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B4040B" w:rsidRPr="00873D29" w14:paraId="5B2375E9" w14:textId="77777777" w:rsidTr="00B94BDA">
        <w:tc>
          <w:tcPr>
            <w:tcW w:w="2968" w:type="pct"/>
            <w:tcBorders>
              <w:top w:val="dotted" w:sz="4" w:space="0" w:color="auto"/>
              <w:left w:val="single" w:sz="4" w:space="0" w:color="auto"/>
              <w:bottom w:val="dotted" w:sz="4" w:space="0" w:color="auto"/>
              <w:right w:val="dotted" w:sz="4" w:space="0" w:color="auto"/>
            </w:tcBorders>
            <w:shd w:val="clear" w:color="auto" w:fill="auto"/>
          </w:tcPr>
          <w:p w14:paraId="58AACAAC" w14:textId="77777777" w:rsidR="00B4040B" w:rsidRPr="00873D29" w:rsidRDefault="00B4040B" w:rsidP="00B4040B">
            <w:pPr>
              <w:spacing w:line="276" w:lineRule="auto"/>
              <w:ind w:left="272"/>
              <w:rPr>
                <w:rFonts w:ascii="Arial" w:hAnsi="Arial" w:cs="Arial"/>
                <w:bCs/>
                <w:sz w:val="14"/>
                <w:szCs w:val="14"/>
              </w:rPr>
            </w:pPr>
            <w:r w:rsidRPr="00873D29">
              <w:rPr>
                <w:rFonts w:ascii="Arial" w:hAnsi="Arial" w:cs="Arial"/>
                <w:bCs/>
                <w:sz w:val="14"/>
                <w:szCs w:val="14"/>
              </w:rPr>
              <w:t>A2. Transferencias Federales Etiquetadas</w:t>
            </w:r>
          </w:p>
        </w:tc>
        <w:tc>
          <w:tcPr>
            <w:tcW w:w="722" w:type="pct"/>
            <w:tcBorders>
              <w:top w:val="dotted" w:sz="4" w:space="0" w:color="auto"/>
              <w:left w:val="dotted" w:sz="4" w:space="0" w:color="auto"/>
              <w:bottom w:val="dotted" w:sz="4" w:space="0" w:color="auto"/>
              <w:right w:val="dotted" w:sz="4" w:space="0" w:color="auto"/>
            </w:tcBorders>
            <w:shd w:val="clear" w:color="auto" w:fill="auto"/>
          </w:tcPr>
          <w:p w14:paraId="2B2E04CC" w14:textId="4E20435A"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auto"/>
              <w:left w:val="dotted" w:sz="4" w:space="0" w:color="auto"/>
              <w:bottom w:val="dotted" w:sz="4" w:space="0" w:color="auto"/>
              <w:right w:val="dotted" w:sz="4" w:space="0" w:color="auto"/>
            </w:tcBorders>
            <w:shd w:val="clear" w:color="auto" w:fill="auto"/>
          </w:tcPr>
          <w:p w14:paraId="1F7AD78F" w14:textId="021CD420"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auto"/>
              <w:left w:val="dotted" w:sz="4" w:space="0" w:color="auto"/>
              <w:bottom w:val="dotted" w:sz="4" w:space="0" w:color="auto"/>
              <w:right w:val="single" w:sz="4" w:space="0" w:color="auto"/>
            </w:tcBorders>
            <w:shd w:val="clear" w:color="auto" w:fill="auto"/>
          </w:tcPr>
          <w:p w14:paraId="46AC4D6F" w14:textId="28A294A5"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6B12C6" w:rsidRPr="00873D29" w14:paraId="0A6F2AD7"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tcPr>
          <w:p w14:paraId="1D41AFC2" w14:textId="77777777" w:rsidR="00882401" w:rsidRPr="00873D29" w:rsidRDefault="00882401" w:rsidP="0004508D">
            <w:pPr>
              <w:spacing w:line="276" w:lineRule="auto"/>
              <w:ind w:left="272"/>
              <w:rPr>
                <w:rFonts w:ascii="Arial" w:hAnsi="Arial" w:cs="Arial"/>
                <w:sz w:val="14"/>
                <w:szCs w:val="14"/>
              </w:rPr>
            </w:pPr>
            <w:r w:rsidRPr="00873D29">
              <w:rPr>
                <w:rFonts w:ascii="Arial" w:hAnsi="Arial" w:cs="Arial"/>
                <w:bCs/>
                <w:sz w:val="14"/>
                <w:szCs w:val="14"/>
              </w:rPr>
              <w:t>A3. Financiamiento Neto</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7C007785"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38F6258C"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560B4BFE"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r>
      <w:tr w:rsidR="00B4040B" w:rsidRPr="00873D29" w14:paraId="4652D0D6" w14:textId="77777777" w:rsidTr="00010B27">
        <w:tc>
          <w:tcPr>
            <w:tcW w:w="2968" w:type="pct"/>
            <w:tcBorders>
              <w:top w:val="dotted" w:sz="4" w:space="0" w:color="auto"/>
              <w:left w:val="single" w:sz="4" w:space="0" w:color="auto"/>
              <w:bottom w:val="dotted" w:sz="4" w:space="0" w:color="auto"/>
              <w:right w:val="dotted" w:sz="4" w:space="0" w:color="auto"/>
            </w:tcBorders>
            <w:shd w:val="clear" w:color="auto" w:fill="auto"/>
          </w:tcPr>
          <w:p w14:paraId="4DB01D29" w14:textId="77777777" w:rsidR="00B4040B" w:rsidRPr="00873D29" w:rsidRDefault="00B4040B" w:rsidP="00B4040B">
            <w:pPr>
              <w:spacing w:line="276" w:lineRule="auto"/>
              <w:rPr>
                <w:rFonts w:ascii="Arial" w:hAnsi="Arial" w:cs="Arial"/>
                <w:b/>
                <w:bCs/>
                <w:sz w:val="14"/>
                <w:szCs w:val="14"/>
              </w:rPr>
            </w:pPr>
            <w:r w:rsidRPr="00873D29">
              <w:rPr>
                <w:rFonts w:ascii="Arial" w:hAnsi="Arial" w:cs="Arial"/>
                <w:b/>
                <w:bCs/>
                <w:sz w:val="14"/>
                <w:szCs w:val="14"/>
              </w:rPr>
              <w:t>B. Egresos Presupuestarios</w:t>
            </w:r>
            <w:r w:rsidRPr="00873D29">
              <w:rPr>
                <w:rFonts w:ascii="Arial" w:hAnsi="Arial" w:cs="Arial"/>
                <w:b/>
                <w:bCs/>
                <w:sz w:val="14"/>
                <w:szCs w:val="14"/>
                <w:vertAlign w:val="superscript"/>
              </w:rPr>
              <w:t>1</w:t>
            </w:r>
            <w:r w:rsidRPr="00873D29">
              <w:rPr>
                <w:rFonts w:ascii="Arial" w:hAnsi="Arial" w:cs="Arial"/>
                <w:b/>
                <w:bCs/>
                <w:sz w:val="14"/>
                <w:szCs w:val="14"/>
              </w:rPr>
              <w:t xml:space="preserve"> (B = B1+B2)</w:t>
            </w:r>
          </w:p>
        </w:tc>
        <w:tc>
          <w:tcPr>
            <w:tcW w:w="722" w:type="pct"/>
            <w:tcBorders>
              <w:top w:val="dotted" w:sz="4" w:space="0" w:color="auto"/>
              <w:left w:val="dotted" w:sz="4" w:space="0" w:color="auto"/>
              <w:bottom w:val="dotted" w:sz="4" w:space="0" w:color="auto"/>
              <w:right w:val="dotted" w:sz="4" w:space="0" w:color="auto"/>
            </w:tcBorders>
            <w:shd w:val="clear" w:color="auto" w:fill="auto"/>
          </w:tcPr>
          <w:p w14:paraId="785B8149" w14:textId="1FD6239A" w:rsidR="00B4040B" w:rsidRPr="009E357E" w:rsidRDefault="00B4040B" w:rsidP="00B4040B">
            <w:pPr>
              <w:spacing w:line="276" w:lineRule="auto"/>
              <w:jc w:val="center"/>
              <w:rPr>
                <w:rFonts w:ascii="Arial" w:hAnsi="Arial" w:cs="Arial"/>
                <w:sz w:val="14"/>
                <w:szCs w:val="14"/>
              </w:rPr>
            </w:pPr>
            <w:r w:rsidRPr="00B4040B">
              <w:rPr>
                <w:rFonts w:ascii="Arial" w:hAnsi="Arial" w:cs="Arial"/>
                <w:b/>
                <w:bCs/>
                <w:sz w:val="14"/>
                <w:szCs w:val="14"/>
              </w:rPr>
              <w:t xml:space="preserve">501,697,042.00 </w:t>
            </w:r>
          </w:p>
        </w:tc>
        <w:tc>
          <w:tcPr>
            <w:tcW w:w="642" w:type="pct"/>
            <w:tcBorders>
              <w:top w:val="dotted" w:sz="4" w:space="0" w:color="auto"/>
              <w:left w:val="dotted" w:sz="4" w:space="0" w:color="auto"/>
              <w:bottom w:val="dotted" w:sz="4" w:space="0" w:color="auto"/>
              <w:right w:val="dotted" w:sz="4" w:space="0" w:color="auto"/>
            </w:tcBorders>
            <w:shd w:val="clear" w:color="auto" w:fill="auto"/>
          </w:tcPr>
          <w:p w14:paraId="697BD417" w14:textId="7E9E18DD" w:rsidR="00B4040B" w:rsidRPr="009E357E" w:rsidRDefault="00B4040B" w:rsidP="00B4040B">
            <w:pPr>
              <w:spacing w:line="276" w:lineRule="auto"/>
              <w:jc w:val="center"/>
              <w:rPr>
                <w:rFonts w:ascii="Arial" w:hAnsi="Arial" w:cs="Arial"/>
                <w:sz w:val="14"/>
                <w:szCs w:val="14"/>
              </w:rPr>
            </w:pPr>
            <w:r w:rsidRPr="00B4040B">
              <w:rPr>
                <w:rFonts w:ascii="Arial" w:hAnsi="Arial" w:cs="Arial"/>
                <w:b/>
                <w:bCs/>
                <w:sz w:val="14"/>
                <w:szCs w:val="14"/>
              </w:rPr>
              <w:t xml:space="preserve">501,697,042.00 </w:t>
            </w:r>
          </w:p>
        </w:tc>
        <w:tc>
          <w:tcPr>
            <w:tcW w:w="668" w:type="pct"/>
            <w:tcBorders>
              <w:top w:val="dotted" w:sz="4" w:space="0" w:color="auto"/>
              <w:left w:val="dotted" w:sz="4" w:space="0" w:color="auto"/>
              <w:bottom w:val="dotted" w:sz="4" w:space="0" w:color="auto"/>
              <w:right w:val="single" w:sz="4" w:space="0" w:color="auto"/>
            </w:tcBorders>
            <w:shd w:val="clear" w:color="auto" w:fill="auto"/>
          </w:tcPr>
          <w:p w14:paraId="4E8458E3" w14:textId="5BBD5BB6" w:rsidR="00B4040B" w:rsidRPr="009E357E" w:rsidRDefault="00B4040B" w:rsidP="00B4040B">
            <w:pPr>
              <w:spacing w:line="276" w:lineRule="auto"/>
              <w:jc w:val="center"/>
              <w:rPr>
                <w:rFonts w:ascii="Arial" w:hAnsi="Arial" w:cs="Arial"/>
                <w:sz w:val="14"/>
                <w:szCs w:val="14"/>
              </w:rPr>
            </w:pPr>
            <w:r w:rsidRPr="00B4040B">
              <w:rPr>
                <w:rFonts w:ascii="Arial" w:hAnsi="Arial" w:cs="Arial"/>
                <w:b/>
                <w:bCs/>
                <w:sz w:val="14"/>
                <w:szCs w:val="14"/>
              </w:rPr>
              <w:t xml:space="preserve">501,697,042.00 </w:t>
            </w:r>
          </w:p>
        </w:tc>
      </w:tr>
      <w:tr w:rsidR="00B4040B" w:rsidRPr="00873D29" w14:paraId="3DA48A96" w14:textId="77777777" w:rsidTr="00010B27">
        <w:tc>
          <w:tcPr>
            <w:tcW w:w="2968" w:type="pct"/>
            <w:tcBorders>
              <w:top w:val="dotted" w:sz="4" w:space="0" w:color="auto"/>
              <w:left w:val="single" w:sz="4" w:space="0" w:color="auto"/>
              <w:bottom w:val="dotted" w:sz="4" w:space="0" w:color="auto"/>
              <w:right w:val="dotted" w:sz="4" w:space="0" w:color="auto"/>
            </w:tcBorders>
            <w:shd w:val="clear" w:color="auto" w:fill="auto"/>
          </w:tcPr>
          <w:p w14:paraId="2D343419" w14:textId="77777777" w:rsidR="00B4040B" w:rsidRPr="00873D29" w:rsidRDefault="00B4040B" w:rsidP="00B4040B">
            <w:pPr>
              <w:spacing w:line="276" w:lineRule="auto"/>
              <w:ind w:left="272"/>
              <w:rPr>
                <w:rFonts w:ascii="Arial" w:hAnsi="Arial" w:cs="Arial"/>
                <w:bCs/>
                <w:sz w:val="14"/>
                <w:szCs w:val="14"/>
              </w:rPr>
            </w:pPr>
            <w:r w:rsidRPr="00873D29">
              <w:rPr>
                <w:rFonts w:ascii="Arial" w:hAnsi="Arial" w:cs="Arial"/>
                <w:bCs/>
                <w:sz w:val="14"/>
                <w:szCs w:val="14"/>
              </w:rPr>
              <w:t>B1. Gasto No Etiquetado (sin incluir Amortización de la Deuda Pública)</w:t>
            </w:r>
          </w:p>
        </w:tc>
        <w:tc>
          <w:tcPr>
            <w:tcW w:w="722" w:type="pct"/>
            <w:tcBorders>
              <w:top w:val="dotted" w:sz="4" w:space="0" w:color="auto"/>
              <w:left w:val="dotted" w:sz="4" w:space="0" w:color="auto"/>
              <w:bottom w:val="dotted" w:sz="4" w:space="0" w:color="auto"/>
              <w:right w:val="dotted" w:sz="4" w:space="0" w:color="auto"/>
            </w:tcBorders>
            <w:shd w:val="clear" w:color="auto" w:fill="auto"/>
          </w:tcPr>
          <w:p w14:paraId="46BF7C52" w14:textId="25C463FB"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auto"/>
              <w:left w:val="dotted" w:sz="4" w:space="0" w:color="auto"/>
              <w:bottom w:val="dotted" w:sz="4" w:space="0" w:color="auto"/>
              <w:right w:val="dotted" w:sz="4" w:space="0" w:color="auto"/>
            </w:tcBorders>
            <w:shd w:val="clear" w:color="auto" w:fill="auto"/>
          </w:tcPr>
          <w:p w14:paraId="3B113C71" w14:textId="77D7B612"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auto"/>
              <w:left w:val="dotted" w:sz="4" w:space="0" w:color="auto"/>
              <w:bottom w:val="dotted" w:sz="4" w:space="0" w:color="auto"/>
              <w:right w:val="single" w:sz="4" w:space="0" w:color="auto"/>
            </w:tcBorders>
            <w:shd w:val="clear" w:color="auto" w:fill="auto"/>
          </w:tcPr>
          <w:p w14:paraId="1F488F0C" w14:textId="648F829A"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B4040B" w:rsidRPr="00873D29" w14:paraId="6EA8B083" w14:textId="77777777" w:rsidTr="00010B27">
        <w:tc>
          <w:tcPr>
            <w:tcW w:w="2968" w:type="pct"/>
            <w:tcBorders>
              <w:top w:val="dotted" w:sz="4" w:space="0" w:color="auto"/>
              <w:left w:val="single" w:sz="4" w:space="0" w:color="auto"/>
              <w:bottom w:val="dotted" w:sz="4" w:space="0" w:color="auto"/>
              <w:right w:val="dotted" w:sz="4" w:space="0" w:color="auto"/>
            </w:tcBorders>
            <w:shd w:val="clear" w:color="auto" w:fill="auto"/>
          </w:tcPr>
          <w:p w14:paraId="0D95D43E" w14:textId="77777777" w:rsidR="00B4040B" w:rsidRPr="00873D29" w:rsidRDefault="00B4040B" w:rsidP="00B4040B">
            <w:pPr>
              <w:spacing w:line="276" w:lineRule="auto"/>
              <w:ind w:left="272"/>
              <w:rPr>
                <w:rFonts w:ascii="Arial" w:hAnsi="Arial" w:cs="Arial"/>
                <w:bCs/>
                <w:sz w:val="14"/>
                <w:szCs w:val="14"/>
              </w:rPr>
            </w:pPr>
            <w:r w:rsidRPr="00873D29">
              <w:rPr>
                <w:rFonts w:ascii="Arial" w:hAnsi="Arial" w:cs="Arial"/>
                <w:bCs/>
                <w:sz w:val="14"/>
                <w:szCs w:val="14"/>
              </w:rPr>
              <w:t xml:space="preserve">B2. Gasto Etiquetado (sin incluir Amortización de la Deuda Pública) </w:t>
            </w:r>
          </w:p>
        </w:tc>
        <w:tc>
          <w:tcPr>
            <w:tcW w:w="722" w:type="pct"/>
            <w:tcBorders>
              <w:top w:val="dotted" w:sz="4" w:space="0" w:color="auto"/>
              <w:left w:val="dotted" w:sz="4" w:space="0" w:color="auto"/>
              <w:bottom w:val="dotted" w:sz="4" w:space="0" w:color="auto"/>
              <w:right w:val="dotted" w:sz="4" w:space="0" w:color="auto"/>
            </w:tcBorders>
            <w:shd w:val="clear" w:color="auto" w:fill="auto"/>
          </w:tcPr>
          <w:p w14:paraId="47FBFA35" w14:textId="3385AAC0"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auto"/>
              <w:left w:val="dotted" w:sz="4" w:space="0" w:color="auto"/>
              <w:bottom w:val="dotted" w:sz="4" w:space="0" w:color="auto"/>
              <w:right w:val="dotted" w:sz="4" w:space="0" w:color="auto"/>
            </w:tcBorders>
            <w:shd w:val="clear" w:color="auto" w:fill="auto"/>
          </w:tcPr>
          <w:p w14:paraId="28BA9920" w14:textId="1ED7F4F6"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auto"/>
              <w:left w:val="dotted" w:sz="4" w:space="0" w:color="auto"/>
              <w:bottom w:val="dotted" w:sz="4" w:space="0" w:color="auto"/>
              <w:right w:val="single" w:sz="4" w:space="0" w:color="auto"/>
            </w:tcBorders>
            <w:shd w:val="clear" w:color="auto" w:fill="auto"/>
          </w:tcPr>
          <w:p w14:paraId="19911A3F" w14:textId="0D20F309"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B4040B" w:rsidRPr="00873D29" w14:paraId="2950CF77"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tcPr>
          <w:p w14:paraId="71918E9A" w14:textId="54E9CF00" w:rsidR="00B4040B" w:rsidRPr="00873D29" w:rsidRDefault="00B4040B" w:rsidP="00B4040B">
            <w:pPr>
              <w:spacing w:line="276" w:lineRule="auto"/>
              <w:rPr>
                <w:rFonts w:ascii="Arial" w:hAnsi="Arial" w:cs="Arial"/>
                <w:bCs/>
                <w:sz w:val="14"/>
                <w:szCs w:val="14"/>
              </w:rPr>
            </w:pPr>
            <w:r w:rsidRPr="00873D29">
              <w:rPr>
                <w:rFonts w:ascii="Arial" w:hAnsi="Arial" w:cs="Arial"/>
                <w:b/>
                <w:bCs/>
                <w:sz w:val="14"/>
                <w:szCs w:val="14"/>
              </w:rPr>
              <w:t>C. Remanentes del Ejercicio Anterior (C = C1 + C2)</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781899FF" w14:textId="77777777" w:rsidR="00B4040B" w:rsidRPr="009E357E" w:rsidRDefault="00B4040B" w:rsidP="00B4040B">
            <w:pPr>
              <w:spacing w:line="276" w:lineRule="auto"/>
              <w:jc w:val="center"/>
              <w:rPr>
                <w:rFonts w:ascii="Arial" w:hAnsi="Arial" w:cs="Arial"/>
                <w:sz w:val="14"/>
                <w:szCs w:val="14"/>
              </w:rPr>
            </w:pPr>
            <w:r w:rsidRPr="009E357E">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62D8D162" w14:textId="7BF5F680" w:rsidR="00B4040B" w:rsidRPr="009E357E" w:rsidRDefault="00B4040B" w:rsidP="00B4040B">
            <w:pPr>
              <w:spacing w:line="276" w:lineRule="auto"/>
              <w:jc w:val="center"/>
              <w:rPr>
                <w:rFonts w:ascii="Arial" w:hAnsi="Arial" w:cs="Arial"/>
                <w:sz w:val="14"/>
                <w:szCs w:val="14"/>
              </w:rPr>
            </w:pPr>
            <w:r w:rsidRPr="009E357E">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32E57F49" w14:textId="0BEBB8E2" w:rsidR="00B4040B" w:rsidRPr="009E357E" w:rsidRDefault="00B4040B" w:rsidP="00B4040B">
            <w:pPr>
              <w:spacing w:line="276" w:lineRule="auto"/>
              <w:jc w:val="center"/>
              <w:rPr>
                <w:rFonts w:ascii="Arial" w:hAnsi="Arial" w:cs="Arial"/>
                <w:sz w:val="14"/>
                <w:szCs w:val="14"/>
              </w:rPr>
            </w:pPr>
            <w:r w:rsidRPr="009E357E">
              <w:rPr>
                <w:rFonts w:ascii="Arial" w:hAnsi="Arial" w:cs="Arial"/>
                <w:b/>
                <w:bCs/>
                <w:sz w:val="14"/>
                <w:szCs w:val="14"/>
              </w:rPr>
              <w:t>0.00</w:t>
            </w:r>
          </w:p>
        </w:tc>
      </w:tr>
      <w:tr w:rsidR="00B4040B" w:rsidRPr="00873D29" w14:paraId="4109789A"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tcPr>
          <w:p w14:paraId="0980CBBD" w14:textId="77777777" w:rsidR="00B4040B" w:rsidRPr="00873D29" w:rsidRDefault="00B4040B" w:rsidP="00B4040B">
            <w:pPr>
              <w:spacing w:line="276" w:lineRule="auto"/>
              <w:ind w:left="272"/>
              <w:rPr>
                <w:rFonts w:ascii="Arial" w:hAnsi="Arial" w:cs="Arial"/>
                <w:bCs/>
                <w:sz w:val="14"/>
                <w:szCs w:val="14"/>
              </w:rPr>
            </w:pPr>
            <w:r w:rsidRPr="00873D29">
              <w:rPr>
                <w:rFonts w:ascii="Arial" w:hAnsi="Arial" w:cs="Arial"/>
                <w:bCs/>
                <w:sz w:val="14"/>
                <w:szCs w:val="14"/>
              </w:rPr>
              <w:t>C1. Remanentes de Ingresos de Libre Disposición aplicados en el periodo</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2D14BD7F" w14:textId="77777777" w:rsidR="00B4040B" w:rsidRPr="009E357E" w:rsidRDefault="00B4040B" w:rsidP="00B4040B">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0FB66E95" w14:textId="32825A77" w:rsidR="00B4040B" w:rsidRPr="009E357E" w:rsidRDefault="00B4040B" w:rsidP="00B4040B">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64BCFB81" w14:textId="0D76DBD9" w:rsidR="00B4040B" w:rsidRPr="009E357E" w:rsidRDefault="00B4040B" w:rsidP="00B4040B">
            <w:pPr>
              <w:spacing w:line="276" w:lineRule="auto"/>
              <w:jc w:val="center"/>
              <w:rPr>
                <w:rFonts w:ascii="Arial" w:hAnsi="Arial" w:cs="Arial"/>
                <w:sz w:val="14"/>
                <w:szCs w:val="14"/>
              </w:rPr>
            </w:pPr>
            <w:r w:rsidRPr="009E357E">
              <w:rPr>
                <w:rFonts w:ascii="Arial" w:hAnsi="Arial" w:cs="Arial"/>
                <w:sz w:val="14"/>
                <w:szCs w:val="14"/>
              </w:rPr>
              <w:t>0.00</w:t>
            </w:r>
          </w:p>
        </w:tc>
      </w:tr>
      <w:tr w:rsidR="006B12C6" w:rsidRPr="00873D29" w14:paraId="5A7CE646" w14:textId="77777777" w:rsidTr="00384C1E">
        <w:tc>
          <w:tcPr>
            <w:tcW w:w="2968" w:type="pct"/>
            <w:tcBorders>
              <w:top w:val="dotted" w:sz="4" w:space="0" w:color="auto"/>
              <w:left w:val="single" w:sz="4" w:space="0" w:color="auto"/>
              <w:bottom w:val="dotted" w:sz="4" w:space="0" w:color="auto"/>
              <w:right w:val="dotted" w:sz="4" w:space="0" w:color="auto"/>
            </w:tcBorders>
            <w:shd w:val="clear" w:color="auto" w:fill="auto"/>
          </w:tcPr>
          <w:p w14:paraId="626781F3" w14:textId="77777777" w:rsidR="00882401" w:rsidRPr="00873D29" w:rsidRDefault="00882401" w:rsidP="0004508D">
            <w:pPr>
              <w:spacing w:line="276" w:lineRule="auto"/>
              <w:ind w:left="272"/>
              <w:rPr>
                <w:rFonts w:ascii="Arial" w:hAnsi="Arial" w:cs="Arial"/>
                <w:bCs/>
                <w:sz w:val="14"/>
                <w:szCs w:val="14"/>
              </w:rPr>
            </w:pPr>
            <w:r w:rsidRPr="00873D29">
              <w:rPr>
                <w:rFonts w:ascii="Arial" w:hAnsi="Arial" w:cs="Arial"/>
                <w:bCs/>
                <w:sz w:val="14"/>
                <w:szCs w:val="14"/>
              </w:rPr>
              <w:t>C2. Remanentes de Transferencias Federales Etiquetadas aplicados en el periodo</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37F128E9"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39BB401F"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5F97B80E"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r>
      <w:tr w:rsidR="00B4040B" w:rsidRPr="00873D29" w14:paraId="589CBF48" w14:textId="77777777" w:rsidTr="00384C1E">
        <w:tc>
          <w:tcPr>
            <w:tcW w:w="2968" w:type="pct"/>
            <w:tcBorders>
              <w:top w:val="dotted" w:sz="4" w:space="0" w:color="auto"/>
              <w:left w:val="single" w:sz="4" w:space="0" w:color="auto"/>
              <w:bottom w:val="single" w:sz="4" w:space="0" w:color="auto"/>
              <w:right w:val="dotted" w:sz="4" w:space="0" w:color="auto"/>
            </w:tcBorders>
            <w:shd w:val="clear" w:color="auto" w:fill="auto"/>
          </w:tcPr>
          <w:p w14:paraId="1D96FFAF" w14:textId="77777777" w:rsidR="00B4040B" w:rsidRPr="00873D29" w:rsidRDefault="00B4040B" w:rsidP="00B4040B">
            <w:pPr>
              <w:spacing w:line="276" w:lineRule="auto"/>
              <w:rPr>
                <w:rFonts w:ascii="Arial" w:hAnsi="Arial" w:cs="Arial"/>
                <w:b/>
                <w:bCs/>
                <w:sz w:val="14"/>
                <w:szCs w:val="14"/>
              </w:rPr>
            </w:pPr>
            <w:r w:rsidRPr="00873D29">
              <w:rPr>
                <w:rFonts w:ascii="Arial" w:hAnsi="Arial" w:cs="Arial"/>
                <w:b/>
                <w:bCs/>
                <w:sz w:val="14"/>
                <w:szCs w:val="14"/>
              </w:rPr>
              <w:t xml:space="preserve">I. Balance Presupuestario (I = A – B + C)  </w:t>
            </w:r>
          </w:p>
        </w:tc>
        <w:tc>
          <w:tcPr>
            <w:tcW w:w="722" w:type="pct"/>
            <w:tcBorders>
              <w:top w:val="dotted" w:sz="4" w:space="0" w:color="auto"/>
              <w:left w:val="dotted" w:sz="4" w:space="0" w:color="auto"/>
              <w:bottom w:val="single" w:sz="4" w:space="0" w:color="auto"/>
              <w:right w:val="dotted" w:sz="4" w:space="0" w:color="auto"/>
            </w:tcBorders>
            <w:shd w:val="clear" w:color="auto" w:fill="auto"/>
            <w:vAlign w:val="center"/>
          </w:tcPr>
          <w:p w14:paraId="44DBABEC" w14:textId="3041330A" w:rsidR="00B4040B" w:rsidRPr="009E357E" w:rsidRDefault="00B4040B" w:rsidP="00B4040B">
            <w:pPr>
              <w:spacing w:line="276" w:lineRule="auto"/>
              <w:jc w:val="center"/>
              <w:rPr>
                <w:rFonts w:ascii="Arial" w:hAnsi="Arial" w:cs="Arial"/>
                <w:sz w:val="14"/>
                <w:szCs w:val="14"/>
              </w:rPr>
            </w:pPr>
            <w:r w:rsidRPr="009E357E">
              <w:rPr>
                <w:rFonts w:ascii="Arial" w:hAnsi="Arial" w:cs="Arial"/>
                <w:b/>
                <w:bCs/>
                <w:sz w:val="14"/>
                <w:szCs w:val="14"/>
              </w:rPr>
              <w:t>0.00</w:t>
            </w:r>
          </w:p>
        </w:tc>
        <w:tc>
          <w:tcPr>
            <w:tcW w:w="642" w:type="pct"/>
            <w:tcBorders>
              <w:top w:val="dotted" w:sz="4" w:space="0" w:color="auto"/>
              <w:left w:val="dotted" w:sz="4" w:space="0" w:color="auto"/>
              <w:bottom w:val="single" w:sz="4" w:space="0" w:color="auto"/>
              <w:right w:val="dotted" w:sz="4" w:space="0" w:color="auto"/>
            </w:tcBorders>
            <w:shd w:val="clear" w:color="auto" w:fill="auto"/>
            <w:vAlign w:val="center"/>
          </w:tcPr>
          <w:p w14:paraId="3A5F6449" w14:textId="1EBD492C" w:rsidR="00B4040B" w:rsidRPr="009E357E" w:rsidRDefault="00B4040B" w:rsidP="00B4040B">
            <w:pPr>
              <w:spacing w:line="276" w:lineRule="auto"/>
              <w:jc w:val="center"/>
              <w:rPr>
                <w:rFonts w:ascii="Arial" w:hAnsi="Arial" w:cs="Arial"/>
                <w:sz w:val="14"/>
                <w:szCs w:val="14"/>
              </w:rPr>
            </w:pPr>
            <w:r w:rsidRPr="009E357E">
              <w:rPr>
                <w:rFonts w:ascii="Arial" w:hAnsi="Arial" w:cs="Arial"/>
                <w:b/>
                <w:bCs/>
                <w:sz w:val="14"/>
                <w:szCs w:val="14"/>
              </w:rPr>
              <w:t>0.00</w:t>
            </w:r>
          </w:p>
        </w:tc>
        <w:tc>
          <w:tcPr>
            <w:tcW w:w="668" w:type="pct"/>
            <w:tcBorders>
              <w:top w:val="dotted" w:sz="4" w:space="0" w:color="auto"/>
              <w:left w:val="dotted" w:sz="4" w:space="0" w:color="auto"/>
              <w:bottom w:val="single" w:sz="4" w:space="0" w:color="auto"/>
              <w:right w:val="single" w:sz="4" w:space="0" w:color="auto"/>
            </w:tcBorders>
            <w:shd w:val="clear" w:color="auto" w:fill="auto"/>
            <w:vAlign w:val="center"/>
          </w:tcPr>
          <w:p w14:paraId="78971F68" w14:textId="296C7205" w:rsidR="00B4040B" w:rsidRPr="009E357E" w:rsidRDefault="00B4040B" w:rsidP="00B4040B">
            <w:pPr>
              <w:spacing w:line="276" w:lineRule="auto"/>
              <w:jc w:val="center"/>
              <w:rPr>
                <w:rFonts w:ascii="Arial" w:hAnsi="Arial" w:cs="Arial"/>
                <w:sz w:val="14"/>
                <w:szCs w:val="14"/>
              </w:rPr>
            </w:pPr>
            <w:r w:rsidRPr="009E357E">
              <w:rPr>
                <w:rFonts w:ascii="Arial" w:hAnsi="Arial" w:cs="Arial"/>
                <w:b/>
                <w:bCs/>
                <w:sz w:val="14"/>
                <w:szCs w:val="14"/>
              </w:rPr>
              <w:t>0.00</w:t>
            </w:r>
          </w:p>
        </w:tc>
      </w:tr>
      <w:tr w:rsidR="00B4040B" w:rsidRPr="00873D29" w14:paraId="658F83F3" w14:textId="77777777" w:rsidTr="00384C1E">
        <w:tc>
          <w:tcPr>
            <w:tcW w:w="2968" w:type="pct"/>
            <w:tcBorders>
              <w:top w:val="single" w:sz="4" w:space="0" w:color="auto"/>
              <w:left w:val="single" w:sz="4" w:space="0" w:color="auto"/>
              <w:bottom w:val="dotted" w:sz="4" w:space="0" w:color="auto"/>
              <w:right w:val="dotted" w:sz="4" w:space="0" w:color="auto"/>
            </w:tcBorders>
            <w:shd w:val="clear" w:color="auto" w:fill="auto"/>
          </w:tcPr>
          <w:p w14:paraId="44D9163C" w14:textId="77777777" w:rsidR="00B4040B" w:rsidRPr="00873D29" w:rsidRDefault="00B4040B" w:rsidP="00B4040B">
            <w:pPr>
              <w:spacing w:line="276" w:lineRule="auto"/>
              <w:rPr>
                <w:rFonts w:ascii="Arial" w:hAnsi="Arial" w:cs="Arial"/>
                <w:b/>
                <w:bCs/>
                <w:sz w:val="14"/>
                <w:szCs w:val="14"/>
              </w:rPr>
            </w:pPr>
            <w:r w:rsidRPr="00873D29">
              <w:rPr>
                <w:rFonts w:ascii="Arial" w:hAnsi="Arial" w:cs="Arial"/>
                <w:b/>
                <w:bCs/>
                <w:sz w:val="14"/>
                <w:szCs w:val="14"/>
              </w:rPr>
              <w:lastRenderedPageBreak/>
              <w:t>II. Balance Presupuestario sin Financiamiento Neto (II = I - A3)</w:t>
            </w:r>
          </w:p>
        </w:tc>
        <w:tc>
          <w:tcPr>
            <w:tcW w:w="722" w:type="pct"/>
            <w:tcBorders>
              <w:top w:val="single" w:sz="4" w:space="0" w:color="auto"/>
              <w:left w:val="dotted" w:sz="4" w:space="0" w:color="auto"/>
              <w:bottom w:val="dotted" w:sz="4" w:space="0" w:color="auto"/>
              <w:right w:val="dotted" w:sz="4" w:space="0" w:color="auto"/>
            </w:tcBorders>
            <w:shd w:val="clear" w:color="auto" w:fill="auto"/>
            <w:vAlign w:val="center"/>
          </w:tcPr>
          <w:p w14:paraId="5736E2F9" w14:textId="0D0D18FB"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c>
          <w:tcPr>
            <w:tcW w:w="642" w:type="pct"/>
            <w:tcBorders>
              <w:top w:val="single" w:sz="4" w:space="0" w:color="auto"/>
              <w:left w:val="dotted" w:sz="4" w:space="0" w:color="auto"/>
              <w:bottom w:val="dotted" w:sz="4" w:space="0" w:color="auto"/>
              <w:right w:val="dotted" w:sz="4" w:space="0" w:color="auto"/>
            </w:tcBorders>
            <w:shd w:val="clear" w:color="auto" w:fill="auto"/>
            <w:vAlign w:val="center"/>
          </w:tcPr>
          <w:p w14:paraId="6FAE48DD" w14:textId="47ABBD4A"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c>
          <w:tcPr>
            <w:tcW w:w="668" w:type="pct"/>
            <w:tcBorders>
              <w:top w:val="single" w:sz="4" w:space="0" w:color="auto"/>
              <w:left w:val="dotted" w:sz="4" w:space="0" w:color="auto"/>
              <w:bottom w:val="dotted" w:sz="4" w:space="0" w:color="auto"/>
              <w:right w:val="single" w:sz="4" w:space="0" w:color="auto"/>
            </w:tcBorders>
            <w:shd w:val="clear" w:color="auto" w:fill="auto"/>
            <w:vAlign w:val="center"/>
          </w:tcPr>
          <w:p w14:paraId="0C2E4165" w14:textId="132EA7A4"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r>
      <w:tr w:rsidR="00B4040B" w:rsidRPr="00873D29" w14:paraId="6FE75A0A"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tcPr>
          <w:p w14:paraId="3D2E6025" w14:textId="77777777" w:rsidR="00B4040B" w:rsidRPr="00873D29" w:rsidRDefault="00B4040B" w:rsidP="00B4040B">
            <w:pPr>
              <w:spacing w:line="276" w:lineRule="auto"/>
              <w:rPr>
                <w:rFonts w:ascii="Arial" w:hAnsi="Arial" w:cs="Arial"/>
                <w:b/>
                <w:bCs/>
                <w:sz w:val="14"/>
                <w:szCs w:val="14"/>
              </w:rPr>
            </w:pPr>
            <w:r w:rsidRPr="00873D29">
              <w:rPr>
                <w:rFonts w:ascii="Arial" w:hAnsi="Arial" w:cs="Arial"/>
                <w:b/>
                <w:bCs/>
                <w:sz w:val="14"/>
                <w:szCs w:val="14"/>
              </w:rPr>
              <w:t>III. Balance Presupuestario sin Financiamiento Neto y sin Remanentes del Ejercicio Anterior (III= II - C)</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372B40DC" w14:textId="1C8DF80D"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11641476" w14:textId="606972E3"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4771B2DB" w14:textId="0B7D5933" w:rsidR="00B4040B" w:rsidRPr="00B4040B"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r>
      <w:tr w:rsidR="006B12C6" w:rsidRPr="00873D29" w14:paraId="647F8EC3" w14:textId="77777777" w:rsidTr="00102966">
        <w:tc>
          <w:tcPr>
            <w:tcW w:w="2968" w:type="pct"/>
            <w:tcBorders>
              <w:top w:val="dotted" w:sz="4" w:space="0" w:color="auto"/>
              <w:left w:val="single" w:sz="4" w:space="0" w:color="auto"/>
              <w:bottom w:val="dotted" w:sz="4" w:space="0" w:color="auto"/>
              <w:right w:val="dotted" w:sz="4" w:space="0" w:color="auto"/>
            </w:tcBorders>
            <w:shd w:val="clear" w:color="auto" w:fill="F2F2F2" w:themeFill="background1" w:themeFillShade="F2"/>
            <w:noWrap/>
            <w:vAlign w:val="center"/>
          </w:tcPr>
          <w:p w14:paraId="22108A02" w14:textId="77777777" w:rsidR="003E1A7E" w:rsidRPr="00873D29" w:rsidRDefault="003E1A7E" w:rsidP="0004508D">
            <w:pPr>
              <w:spacing w:line="276" w:lineRule="auto"/>
              <w:rPr>
                <w:rFonts w:ascii="Arial" w:hAnsi="Arial" w:cs="Arial"/>
                <w:b/>
                <w:bCs/>
                <w:sz w:val="14"/>
                <w:szCs w:val="14"/>
              </w:rPr>
            </w:pPr>
            <w:r w:rsidRPr="00873D29">
              <w:rPr>
                <w:rFonts w:ascii="Arial" w:hAnsi="Arial" w:cs="Arial"/>
                <w:b/>
                <w:bCs/>
                <w:sz w:val="14"/>
                <w:szCs w:val="14"/>
              </w:rPr>
              <w:t>Concepto</w:t>
            </w:r>
          </w:p>
        </w:tc>
        <w:tc>
          <w:tcPr>
            <w:tcW w:w="722"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F8B3109"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Aprobado</w:t>
            </w:r>
          </w:p>
        </w:tc>
        <w:tc>
          <w:tcPr>
            <w:tcW w:w="642"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9E51CF5"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Devengado</w:t>
            </w:r>
          </w:p>
        </w:tc>
        <w:tc>
          <w:tcPr>
            <w:tcW w:w="668" w:type="pct"/>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594B20D"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Pagado</w:t>
            </w:r>
          </w:p>
        </w:tc>
      </w:tr>
      <w:tr w:rsidR="006B12C6" w:rsidRPr="00873D29" w14:paraId="469045BB" w14:textId="77777777" w:rsidTr="00B9255C">
        <w:tc>
          <w:tcPr>
            <w:tcW w:w="2968" w:type="pct"/>
            <w:tcBorders>
              <w:top w:val="dotted" w:sz="4" w:space="0" w:color="auto"/>
              <w:left w:val="single" w:sz="4" w:space="0" w:color="auto"/>
              <w:bottom w:val="dotted" w:sz="4" w:space="0" w:color="auto"/>
              <w:right w:val="dotted" w:sz="4" w:space="0" w:color="auto"/>
            </w:tcBorders>
            <w:shd w:val="clear" w:color="auto" w:fill="auto"/>
          </w:tcPr>
          <w:p w14:paraId="17E9896D" w14:textId="77777777" w:rsidR="00882401" w:rsidRPr="00873D29" w:rsidRDefault="00882401" w:rsidP="0004508D">
            <w:pPr>
              <w:spacing w:line="276" w:lineRule="auto"/>
              <w:rPr>
                <w:rFonts w:ascii="Arial" w:hAnsi="Arial" w:cs="Arial"/>
                <w:bCs/>
                <w:sz w:val="14"/>
                <w:szCs w:val="14"/>
              </w:rPr>
            </w:pPr>
            <w:r w:rsidRPr="00873D29">
              <w:rPr>
                <w:rFonts w:ascii="Arial" w:hAnsi="Arial" w:cs="Arial"/>
                <w:b/>
                <w:bCs/>
                <w:sz w:val="14"/>
                <w:szCs w:val="14"/>
              </w:rPr>
              <w:t>E. Intereses, Comisiones y Gastos de la Deuda (E = E1+E2)</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7549D26B"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b/>
                <w:bCs/>
                <w:sz w:val="14"/>
                <w:szCs w:val="14"/>
              </w:rPr>
              <w:t>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2C1A3913"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b/>
                <w:bCs/>
                <w:sz w:val="14"/>
                <w:szCs w:val="14"/>
              </w:rPr>
              <w:t>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050C5E74"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b/>
                <w:bCs/>
                <w:sz w:val="14"/>
                <w:szCs w:val="14"/>
              </w:rPr>
              <w:t>0</w:t>
            </w:r>
          </w:p>
        </w:tc>
      </w:tr>
      <w:tr w:rsidR="006B12C6" w:rsidRPr="00873D29" w14:paraId="77A6F96A" w14:textId="77777777" w:rsidTr="00B9255C">
        <w:tc>
          <w:tcPr>
            <w:tcW w:w="2968" w:type="pct"/>
            <w:tcBorders>
              <w:top w:val="dotted" w:sz="4" w:space="0" w:color="auto"/>
              <w:left w:val="single" w:sz="4" w:space="0" w:color="auto"/>
              <w:bottom w:val="dotted" w:sz="4" w:space="0" w:color="auto"/>
              <w:right w:val="dotted" w:sz="4" w:space="0" w:color="auto"/>
            </w:tcBorders>
            <w:shd w:val="clear" w:color="auto" w:fill="auto"/>
          </w:tcPr>
          <w:p w14:paraId="711AD92A" w14:textId="77777777" w:rsidR="00882401" w:rsidRPr="00873D29" w:rsidRDefault="00882401" w:rsidP="0004508D">
            <w:pPr>
              <w:spacing w:line="276" w:lineRule="auto"/>
              <w:ind w:left="212"/>
              <w:rPr>
                <w:rFonts w:ascii="Arial" w:hAnsi="Arial" w:cs="Arial"/>
                <w:bCs/>
                <w:sz w:val="14"/>
                <w:szCs w:val="14"/>
              </w:rPr>
            </w:pPr>
            <w:r w:rsidRPr="00873D29">
              <w:rPr>
                <w:rFonts w:ascii="Arial" w:hAnsi="Arial" w:cs="Arial"/>
                <w:bCs/>
                <w:sz w:val="14"/>
                <w:szCs w:val="14"/>
              </w:rPr>
              <w:t>E1. Intereses, Comisiones y Gastos de la Deuda con Gasto No Etiquetado</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2E0A2110"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55A31F94"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6DFF5684"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w:t>
            </w:r>
          </w:p>
        </w:tc>
      </w:tr>
      <w:tr w:rsidR="006B12C6" w:rsidRPr="00873D29" w14:paraId="362AA22C" w14:textId="77777777" w:rsidTr="00B9255C">
        <w:tc>
          <w:tcPr>
            <w:tcW w:w="2968" w:type="pct"/>
            <w:tcBorders>
              <w:top w:val="dotted" w:sz="4" w:space="0" w:color="auto"/>
              <w:left w:val="single" w:sz="4" w:space="0" w:color="auto"/>
              <w:bottom w:val="dotted" w:sz="4" w:space="0" w:color="auto"/>
              <w:right w:val="dotted" w:sz="4" w:space="0" w:color="auto"/>
            </w:tcBorders>
            <w:shd w:val="clear" w:color="auto" w:fill="auto"/>
          </w:tcPr>
          <w:p w14:paraId="3C9C78D0" w14:textId="77777777" w:rsidR="00882401" w:rsidRPr="00873D29" w:rsidRDefault="00882401" w:rsidP="0004508D">
            <w:pPr>
              <w:spacing w:line="276" w:lineRule="auto"/>
              <w:ind w:left="212"/>
              <w:rPr>
                <w:rFonts w:ascii="Arial" w:hAnsi="Arial" w:cs="Arial"/>
                <w:bCs/>
                <w:sz w:val="14"/>
                <w:szCs w:val="14"/>
              </w:rPr>
            </w:pPr>
            <w:r w:rsidRPr="00873D29">
              <w:rPr>
                <w:rFonts w:ascii="Arial" w:hAnsi="Arial" w:cs="Arial"/>
                <w:bCs/>
                <w:sz w:val="14"/>
                <w:szCs w:val="14"/>
              </w:rPr>
              <w:t>E2. Intereses, Comisiones y Gastos de la Deuda con Gasto Etiquetado</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59D3A1AC"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26EE22B8"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18B6C184"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w:t>
            </w:r>
          </w:p>
        </w:tc>
      </w:tr>
      <w:tr w:rsidR="00B4040B" w:rsidRPr="00873D29" w14:paraId="713A8C0D"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tcPr>
          <w:p w14:paraId="1EDC2379" w14:textId="77777777" w:rsidR="00B4040B" w:rsidRPr="00997344" w:rsidRDefault="00B4040B" w:rsidP="00B4040B">
            <w:pPr>
              <w:spacing w:line="276" w:lineRule="auto"/>
              <w:rPr>
                <w:rFonts w:ascii="Arial" w:hAnsi="Arial" w:cs="Arial"/>
                <w:b/>
                <w:bCs/>
                <w:sz w:val="14"/>
                <w:szCs w:val="14"/>
                <w:lang w:val="pt-BR"/>
              </w:rPr>
            </w:pPr>
            <w:r w:rsidRPr="00997344">
              <w:rPr>
                <w:rFonts w:ascii="Arial" w:hAnsi="Arial" w:cs="Arial"/>
                <w:b/>
                <w:bCs/>
                <w:sz w:val="14"/>
                <w:szCs w:val="14"/>
                <w:lang w:val="pt-BR"/>
              </w:rPr>
              <w:t xml:space="preserve">IV. Balance </w:t>
            </w:r>
            <w:proofErr w:type="spellStart"/>
            <w:r w:rsidRPr="00997344">
              <w:rPr>
                <w:rFonts w:ascii="Arial" w:hAnsi="Arial" w:cs="Arial"/>
                <w:b/>
                <w:bCs/>
                <w:sz w:val="14"/>
                <w:szCs w:val="14"/>
                <w:lang w:val="pt-BR"/>
              </w:rPr>
              <w:t>Primario</w:t>
            </w:r>
            <w:proofErr w:type="spellEnd"/>
            <w:r w:rsidRPr="00997344">
              <w:rPr>
                <w:rFonts w:ascii="Arial" w:hAnsi="Arial" w:cs="Arial"/>
                <w:b/>
                <w:bCs/>
                <w:sz w:val="14"/>
                <w:szCs w:val="14"/>
                <w:lang w:val="pt-BR"/>
              </w:rPr>
              <w:t xml:space="preserve"> (IV = III </w:t>
            </w:r>
            <w:r w:rsidRPr="00997344">
              <w:rPr>
                <w:rFonts w:ascii="Arial" w:hAnsi="Arial" w:cs="Arial"/>
                <w:b/>
                <w:sz w:val="14"/>
                <w:szCs w:val="14"/>
                <w:lang w:val="pt-BR"/>
              </w:rPr>
              <w:t>+ E</w:t>
            </w:r>
            <w:r w:rsidRPr="00997344">
              <w:rPr>
                <w:rFonts w:ascii="Arial" w:hAnsi="Arial" w:cs="Arial"/>
                <w:b/>
                <w:bCs/>
                <w:sz w:val="14"/>
                <w:szCs w:val="14"/>
                <w:lang w:val="pt-BR"/>
              </w:rPr>
              <w:t>)</w:t>
            </w:r>
          </w:p>
        </w:tc>
        <w:tc>
          <w:tcPr>
            <w:tcW w:w="722" w:type="pct"/>
            <w:tcBorders>
              <w:top w:val="dotted" w:sz="4" w:space="0" w:color="auto"/>
              <w:left w:val="dotted" w:sz="4" w:space="0" w:color="auto"/>
              <w:bottom w:val="dotted" w:sz="4" w:space="0" w:color="auto"/>
              <w:right w:val="dotted" w:sz="4" w:space="0" w:color="auto"/>
            </w:tcBorders>
            <w:shd w:val="clear" w:color="auto" w:fill="auto"/>
            <w:vAlign w:val="center"/>
          </w:tcPr>
          <w:p w14:paraId="7E49A7EE" w14:textId="1F0E4D93" w:rsidR="00B4040B" w:rsidRPr="009E357E"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vAlign w:val="center"/>
          </w:tcPr>
          <w:p w14:paraId="6ABC4088" w14:textId="060507AD" w:rsidR="00B4040B" w:rsidRPr="009E357E"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vAlign w:val="center"/>
          </w:tcPr>
          <w:p w14:paraId="530490F9" w14:textId="5DDC4DDC" w:rsidR="00B4040B" w:rsidRPr="009E357E" w:rsidRDefault="00B4040B" w:rsidP="00B4040B">
            <w:pPr>
              <w:spacing w:line="276" w:lineRule="auto"/>
              <w:jc w:val="center"/>
              <w:rPr>
                <w:rFonts w:ascii="Arial" w:hAnsi="Arial" w:cs="Arial"/>
                <w:b/>
                <w:bCs/>
                <w:sz w:val="14"/>
                <w:szCs w:val="14"/>
              </w:rPr>
            </w:pPr>
            <w:r w:rsidRPr="00B4040B">
              <w:rPr>
                <w:rFonts w:ascii="Arial" w:hAnsi="Arial" w:cs="Arial"/>
                <w:b/>
                <w:bCs/>
                <w:sz w:val="14"/>
                <w:szCs w:val="14"/>
              </w:rPr>
              <w:t>0.00</w:t>
            </w:r>
          </w:p>
        </w:tc>
      </w:tr>
      <w:tr w:rsidR="006B12C6" w:rsidRPr="00873D29" w14:paraId="5E11F982" w14:textId="77777777" w:rsidTr="00102966">
        <w:tc>
          <w:tcPr>
            <w:tcW w:w="2968" w:type="pct"/>
            <w:tcBorders>
              <w:top w:val="dotted" w:sz="4" w:space="0" w:color="auto"/>
              <w:left w:val="single" w:sz="4" w:space="0" w:color="auto"/>
              <w:bottom w:val="dotted" w:sz="4" w:space="0" w:color="auto"/>
              <w:right w:val="dotted" w:sz="4" w:space="0" w:color="auto"/>
            </w:tcBorders>
            <w:shd w:val="clear" w:color="auto" w:fill="F2F2F2" w:themeFill="background1" w:themeFillShade="F2"/>
            <w:noWrap/>
            <w:vAlign w:val="center"/>
          </w:tcPr>
          <w:p w14:paraId="4E03DAB1" w14:textId="77777777" w:rsidR="003E1A7E" w:rsidRPr="00873D29" w:rsidRDefault="003E1A7E" w:rsidP="0004508D">
            <w:pPr>
              <w:spacing w:line="276" w:lineRule="auto"/>
              <w:rPr>
                <w:rFonts w:ascii="Arial" w:hAnsi="Arial" w:cs="Arial"/>
                <w:b/>
                <w:bCs/>
                <w:sz w:val="14"/>
                <w:szCs w:val="14"/>
              </w:rPr>
            </w:pPr>
            <w:r w:rsidRPr="00873D29">
              <w:rPr>
                <w:rFonts w:ascii="Arial" w:hAnsi="Arial" w:cs="Arial"/>
                <w:b/>
                <w:bCs/>
                <w:sz w:val="14"/>
                <w:szCs w:val="14"/>
              </w:rPr>
              <w:t>Concepto</w:t>
            </w:r>
          </w:p>
        </w:tc>
        <w:tc>
          <w:tcPr>
            <w:tcW w:w="722" w:type="pct"/>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tcPr>
          <w:p w14:paraId="04E98F5F"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Estimado/ Aprobado</w:t>
            </w:r>
          </w:p>
        </w:tc>
        <w:tc>
          <w:tcPr>
            <w:tcW w:w="642" w:type="pct"/>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tcPr>
          <w:p w14:paraId="0F2DE58A"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Devengado</w:t>
            </w:r>
          </w:p>
        </w:tc>
        <w:tc>
          <w:tcPr>
            <w:tcW w:w="668" w:type="pct"/>
            <w:tcBorders>
              <w:top w:val="dotted" w:sz="4" w:space="0" w:color="auto"/>
              <w:left w:val="dotted" w:sz="4" w:space="0" w:color="auto"/>
              <w:bottom w:val="dotted" w:sz="4" w:space="0" w:color="auto"/>
              <w:right w:val="single" w:sz="4" w:space="0" w:color="auto"/>
            </w:tcBorders>
            <w:shd w:val="clear" w:color="auto" w:fill="F2F2F2" w:themeFill="background1" w:themeFillShade="F2"/>
            <w:noWrap/>
            <w:vAlign w:val="center"/>
          </w:tcPr>
          <w:p w14:paraId="6ECB912F"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Recaudado/</w:t>
            </w:r>
          </w:p>
          <w:p w14:paraId="128D9ECE"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Pagado</w:t>
            </w:r>
          </w:p>
        </w:tc>
      </w:tr>
      <w:tr w:rsidR="006B12C6" w:rsidRPr="00873D29" w14:paraId="21366249"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12E00E7D" w14:textId="77777777" w:rsidR="00882401" w:rsidRPr="00873D29" w:rsidRDefault="00882401" w:rsidP="0004508D">
            <w:pPr>
              <w:spacing w:line="276" w:lineRule="auto"/>
              <w:rPr>
                <w:rFonts w:ascii="Arial" w:hAnsi="Arial" w:cs="Arial"/>
                <w:b/>
                <w:bCs/>
                <w:sz w:val="14"/>
                <w:szCs w:val="14"/>
              </w:rPr>
            </w:pPr>
            <w:r w:rsidRPr="00873D29">
              <w:rPr>
                <w:rFonts w:ascii="Arial" w:hAnsi="Arial" w:cs="Arial"/>
                <w:b/>
                <w:bCs/>
                <w:sz w:val="14"/>
                <w:szCs w:val="14"/>
              </w:rPr>
              <w:t>F. Financiamiento (F = F1 + F2)</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38987B5F" w14:textId="77777777" w:rsidR="00882401" w:rsidRPr="009E357E" w:rsidRDefault="00882401" w:rsidP="0004508D">
            <w:pPr>
              <w:spacing w:line="276" w:lineRule="auto"/>
              <w:jc w:val="center"/>
              <w:rPr>
                <w:rFonts w:ascii="Arial" w:hAnsi="Arial" w:cs="Arial"/>
                <w:b/>
                <w:sz w:val="14"/>
                <w:szCs w:val="14"/>
              </w:rPr>
            </w:pPr>
            <w:r w:rsidRPr="009E357E">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4CC1BA90" w14:textId="77777777" w:rsidR="00882401" w:rsidRPr="009E357E" w:rsidRDefault="00882401" w:rsidP="0004508D">
            <w:pPr>
              <w:spacing w:line="276" w:lineRule="auto"/>
              <w:jc w:val="center"/>
              <w:rPr>
                <w:rFonts w:ascii="Arial" w:hAnsi="Arial" w:cs="Arial"/>
                <w:b/>
                <w:sz w:val="14"/>
                <w:szCs w:val="14"/>
              </w:rPr>
            </w:pPr>
            <w:r w:rsidRPr="009E357E">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3F1EF1FE" w14:textId="77777777" w:rsidR="00882401" w:rsidRPr="009E357E" w:rsidRDefault="00882401" w:rsidP="0004508D">
            <w:pPr>
              <w:spacing w:line="276" w:lineRule="auto"/>
              <w:jc w:val="center"/>
              <w:rPr>
                <w:rFonts w:ascii="Arial" w:hAnsi="Arial" w:cs="Arial"/>
                <w:b/>
                <w:sz w:val="14"/>
                <w:szCs w:val="14"/>
              </w:rPr>
            </w:pPr>
            <w:r w:rsidRPr="009E357E">
              <w:rPr>
                <w:rFonts w:ascii="Arial" w:hAnsi="Arial" w:cs="Arial"/>
                <w:b/>
                <w:bCs/>
                <w:sz w:val="14"/>
                <w:szCs w:val="14"/>
              </w:rPr>
              <w:t>0.00</w:t>
            </w:r>
          </w:p>
        </w:tc>
      </w:tr>
      <w:tr w:rsidR="006B12C6" w:rsidRPr="00873D29" w14:paraId="00776F03"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4EB47E0A" w14:textId="77777777" w:rsidR="00882401" w:rsidRPr="00873D29" w:rsidRDefault="00882401" w:rsidP="0004508D">
            <w:pPr>
              <w:spacing w:line="276" w:lineRule="auto"/>
              <w:ind w:left="212"/>
              <w:rPr>
                <w:rFonts w:ascii="Arial" w:hAnsi="Arial" w:cs="Arial"/>
                <w:sz w:val="14"/>
                <w:szCs w:val="14"/>
              </w:rPr>
            </w:pPr>
            <w:r w:rsidRPr="00873D29">
              <w:rPr>
                <w:rFonts w:ascii="Arial" w:hAnsi="Arial" w:cs="Arial"/>
                <w:sz w:val="14"/>
                <w:szCs w:val="14"/>
              </w:rPr>
              <w:t>F1. Fi</w:t>
            </w:r>
            <w:r w:rsidRPr="00873D29">
              <w:rPr>
                <w:rFonts w:ascii="Arial" w:hAnsi="Arial" w:cs="Arial"/>
                <w:bCs/>
                <w:sz w:val="14"/>
                <w:szCs w:val="14"/>
              </w:rPr>
              <w:t>nanciamiento con Fuente de Pago de Ingresos de Libre Disposición</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7D541ECB"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1F2E57CC"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4FEADEF0"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r>
      <w:tr w:rsidR="006B12C6" w:rsidRPr="00873D29" w14:paraId="741E5709"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404BEA12" w14:textId="77777777" w:rsidR="00882401" w:rsidRPr="00873D29" w:rsidRDefault="00882401" w:rsidP="0004508D">
            <w:pPr>
              <w:spacing w:line="276" w:lineRule="auto"/>
              <w:ind w:left="212"/>
              <w:rPr>
                <w:rFonts w:ascii="Arial" w:hAnsi="Arial" w:cs="Arial"/>
                <w:sz w:val="14"/>
                <w:szCs w:val="14"/>
              </w:rPr>
            </w:pPr>
            <w:r w:rsidRPr="00873D29">
              <w:rPr>
                <w:rFonts w:ascii="Arial" w:hAnsi="Arial" w:cs="Arial"/>
                <w:bCs/>
                <w:sz w:val="14"/>
                <w:szCs w:val="14"/>
              </w:rPr>
              <w:t>F2. Financiamiento con Fuente de Pago de Transferencias Federales Etiqueta</w:t>
            </w:r>
            <w:r w:rsidRPr="00873D29">
              <w:rPr>
                <w:rFonts w:ascii="Arial" w:hAnsi="Arial" w:cs="Arial"/>
                <w:sz w:val="14"/>
                <w:szCs w:val="14"/>
              </w:rPr>
              <w:t>das</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3B5F8C8A"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5B9F6D1D"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0E29C95B" w14:textId="77777777" w:rsidR="00882401" w:rsidRPr="009E357E" w:rsidRDefault="00882401" w:rsidP="0004508D">
            <w:pPr>
              <w:spacing w:line="276" w:lineRule="auto"/>
              <w:jc w:val="center"/>
              <w:rPr>
                <w:rFonts w:ascii="Arial" w:hAnsi="Arial" w:cs="Arial"/>
                <w:sz w:val="14"/>
                <w:szCs w:val="14"/>
              </w:rPr>
            </w:pPr>
            <w:r w:rsidRPr="009E357E">
              <w:rPr>
                <w:rFonts w:ascii="Arial" w:hAnsi="Arial" w:cs="Arial"/>
                <w:sz w:val="14"/>
                <w:szCs w:val="14"/>
              </w:rPr>
              <w:t>0.00</w:t>
            </w:r>
          </w:p>
        </w:tc>
      </w:tr>
      <w:tr w:rsidR="006B12C6" w:rsidRPr="00873D29" w14:paraId="1BBAEE19"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0AF4BF27" w14:textId="77777777" w:rsidR="00882401" w:rsidRPr="00873D29" w:rsidRDefault="00882401" w:rsidP="0004508D">
            <w:pPr>
              <w:spacing w:line="276" w:lineRule="auto"/>
              <w:rPr>
                <w:rFonts w:ascii="Arial" w:hAnsi="Arial" w:cs="Arial"/>
                <w:b/>
                <w:bCs/>
                <w:sz w:val="14"/>
                <w:szCs w:val="14"/>
              </w:rPr>
            </w:pPr>
            <w:r w:rsidRPr="00873D29">
              <w:rPr>
                <w:rFonts w:ascii="Arial" w:hAnsi="Arial" w:cs="Arial"/>
                <w:b/>
                <w:bCs/>
                <w:sz w:val="14"/>
                <w:szCs w:val="14"/>
              </w:rPr>
              <w:t>G. Amortización de la Deuda (G = G1 + G2)</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6A5600D9" w14:textId="77777777" w:rsidR="00882401" w:rsidRPr="009E357E" w:rsidRDefault="00882401" w:rsidP="0004508D">
            <w:pPr>
              <w:spacing w:line="276" w:lineRule="auto"/>
              <w:jc w:val="center"/>
              <w:rPr>
                <w:rFonts w:ascii="Arial" w:hAnsi="Arial" w:cs="Arial"/>
                <w:b/>
                <w:sz w:val="14"/>
                <w:szCs w:val="14"/>
              </w:rPr>
            </w:pPr>
            <w:r w:rsidRPr="009E357E">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006B8231" w14:textId="77777777" w:rsidR="00882401" w:rsidRPr="009E357E" w:rsidRDefault="00882401" w:rsidP="0004508D">
            <w:pPr>
              <w:spacing w:line="276" w:lineRule="auto"/>
              <w:jc w:val="center"/>
              <w:rPr>
                <w:rFonts w:ascii="Arial" w:hAnsi="Arial" w:cs="Arial"/>
                <w:b/>
                <w:sz w:val="14"/>
                <w:szCs w:val="14"/>
              </w:rPr>
            </w:pPr>
            <w:r w:rsidRPr="009E357E">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376E40DB" w14:textId="77777777" w:rsidR="00882401" w:rsidRPr="009E357E" w:rsidRDefault="00882401" w:rsidP="0004508D">
            <w:pPr>
              <w:spacing w:line="276" w:lineRule="auto"/>
              <w:jc w:val="center"/>
              <w:rPr>
                <w:rFonts w:ascii="Arial" w:hAnsi="Arial" w:cs="Arial"/>
                <w:b/>
                <w:sz w:val="14"/>
                <w:szCs w:val="14"/>
              </w:rPr>
            </w:pPr>
            <w:r w:rsidRPr="009E357E">
              <w:rPr>
                <w:rFonts w:ascii="Arial" w:hAnsi="Arial" w:cs="Arial"/>
                <w:b/>
                <w:bCs/>
                <w:sz w:val="14"/>
                <w:szCs w:val="14"/>
              </w:rPr>
              <w:t>0.00</w:t>
            </w:r>
          </w:p>
        </w:tc>
      </w:tr>
      <w:tr w:rsidR="006B12C6" w:rsidRPr="00873D29" w14:paraId="6EF687DB"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3E1A5E3D" w14:textId="77777777" w:rsidR="006B12C6" w:rsidRPr="00873D29" w:rsidRDefault="006B12C6" w:rsidP="0004508D">
            <w:pPr>
              <w:spacing w:line="276" w:lineRule="auto"/>
              <w:ind w:left="212"/>
              <w:rPr>
                <w:rFonts w:ascii="Arial" w:hAnsi="Arial" w:cs="Arial"/>
                <w:bCs/>
                <w:sz w:val="14"/>
                <w:szCs w:val="14"/>
              </w:rPr>
            </w:pPr>
            <w:r w:rsidRPr="00873D29">
              <w:rPr>
                <w:rFonts w:ascii="Arial" w:hAnsi="Arial" w:cs="Arial"/>
                <w:bCs/>
                <w:sz w:val="14"/>
                <w:szCs w:val="14"/>
              </w:rPr>
              <w:t>G1. Amortización de la Deuda Pública con Gasto No Etiquetado</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149E1551"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0FA47F06"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34A9BE4E"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0.00</w:t>
            </w:r>
          </w:p>
        </w:tc>
      </w:tr>
      <w:tr w:rsidR="006B12C6" w:rsidRPr="00873D29" w14:paraId="017F2F4D"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1FE80F6B" w14:textId="77777777" w:rsidR="006B12C6" w:rsidRPr="00873D29" w:rsidRDefault="006B12C6" w:rsidP="0004508D">
            <w:pPr>
              <w:spacing w:line="276" w:lineRule="auto"/>
              <w:ind w:left="212"/>
              <w:rPr>
                <w:rFonts w:ascii="Arial" w:hAnsi="Arial" w:cs="Arial"/>
                <w:bCs/>
                <w:sz w:val="14"/>
                <w:szCs w:val="14"/>
              </w:rPr>
            </w:pPr>
            <w:r w:rsidRPr="00873D29">
              <w:rPr>
                <w:rFonts w:ascii="Arial" w:hAnsi="Arial" w:cs="Arial"/>
                <w:bCs/>
                <w:sz w:val="14"/>
                <w:szCs w:val="14"/>
              </w:rPr>
              <w:t>G2. Amortización de la Deuda Pública con Gasto Etiquetado</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24A44DD9"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4E4B3D5F"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377E408D"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0.00</w:t>
            </w:r>
          </w:p>
        </w:tc>
      </w:tr>
      <w:tr w:rsidR="006B12C6" w:rsidRPr="00873D29" w14:paraId="3AA2BDA5"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6ACAA4A8" w14:textId="1CA89731" w:rsidR="006B12C6" w:rsidRPr="00873D29" w:rsidRDefault="006B12C6" w:rsidP="00587D63">
            <w:pPr>
              <w:spacing w:line="276" w:lineRule="auto"/>
              <w:rPr>
                <w:rFonts w:ascii="Arial" w:hAnsi="Arial" w:cs="Arial"/>
                <w:b/>
                <w:bCs/>
                <w:sz w:val="14"/>
                <w:szCs w:val="14"/>
              </w:rPr>
            </w:pPr>
            <w:r w:rsidRPr="00873D29">
              <w:rPr>
                <w:rFonts w:ascii="Arial" w:hAnsi="Arial" w:cs="Arial"/>
                <w:b/>
                <w:bCs/>
                <w:sz w:val="14"/>
                <w:szCs w:val="14"/>
              </w:rPr>
              <w:t>A3. Financiamiento Neto (A3 = F – G)</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7B1BB9D0" w14:textId="77777777" w:rsidR="006B12C6" w:rsidRPr="009E357E" w:rsidRDefault="006B12C6" w:rsidP="0004508D">
            <w:pPr>
              <w:spacing w:line="276" w:lineRule="auto"/>
              <w:jc w:val="center"/>
              <w:rPr>
                <w:rFonts w:ascii="Arial" w:hAnsi="Arial" w:cs="Arial"/>
                <w:b/>
                <w:bCs/>
                <w:sz w:val="14"/>
                <w:szCs w:val="14"/>
              </w:rPr>
            </w:pPr>
            <w:r w:rsidRPr="009E357E">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71B45945" w14:textId="77777777" w:rsidR="006B12C6" w:rsidRPr="009E357E" w:rsidRDefault="006B12C6" w:rsidP="0004508D">
            <w:pPr>
              <w:spacing w:line="276" w:lineRule="auto"/>
              <w:jc w:val="center"/>
              <w:rPr>
                <w:rFonts w:ascii="Arial" w:hAnsi="Arial" w:cs="Arial"/>
                <w:b/>
                <w:bCs/>
                <w:sz w:val="14"/>
                <w:szCs w:val="14"/>
              </w:rPr>
            </w:pPr>
            <w:r w:rsidRPr="009E357E">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2ED19DE2" w14:textId="77777777" w:rsidR="006B12C6" w:rsidRPr="009E357E" w:rsidRDefault="006B12C6" w:rsidP="0004508D">
            <w:pPr>
              <w:spacing w:line="276" w:lineRule="auto"/>
              <w:jc w:val="center"/>
              <w:rPr>
                <w:rFonts w:ascii="Arial" w:hAnsi="Arial" w:cs="Arial"/>
                <w:b/>
                <w:bCs/>
                <w:sz w:val="14"/>
                <w:szCs w:val="14"/>
              </w:rPr>
            </w:pPr>
            <w:r w:rsidRPr="009E357E">
              <w:rPr>
                <w:rFonts w:ascii="Arial" w:hAnsi="Arial" w:cs="Arial"/>
                <w:b/>
                <w:bCs/>
                <w:sz w:val="14"/>
                <w:szCs w:val="14"/>
              </w:rPr>
              <w:t>0.00</w:t>
            </w:r>
          </w:p>
        </w:tc>
      </w:tr>
      <w:tr w:rsidR="006B12C6" w:rsidRPr="00873D29" w14:paraId="0DA2A790" w14:textId="77777777" w:rsidTr="00102966">
        <w:tc>
          <w:tcPr>
            <w:tcW w:w="2968" w:type="pct"/>
            <w:tcBorders>
              <w:top w:val="dotted" w:sz="4" w:space="0" w:color="auto"/>
              <w:left w:val="single" w:sz="4" w:space="0" w:color="auto"/>
              <w:bottom w:val="dotted" w:sz="4" w:space="0" w:color="auto"/>
              <w:right w:val="dotted" w:sz="4" w:space="0" w:color="auto"/>
            </w:tcBorders>
            <w:shd w:val="clear" w:color="auto" w:fill="F2F2F2" w:themeFill="background1" w:themeFillShade="F2"/>
            <w:noWrap/>
            <w:vAlign w:val="center"/>
          </w:tcPr>
          <w:p w14:paraId="105234EB" w14:textId="77777777" w:rsidR="003E1A7E" w:rsidRPr="00873D29" w:rsidRDefault="003E1A7E" w:rsidP="0004508D">
            <w:pPr>
              <w:spacing w:line="276" w:lineRule="auto"/>
              <w:rPr>
                <w:rFonts w:ascii="Arial" w:hAnsi="Arial" w:cs="Arial"/>
                <w:b/>
                <w:bCs/>
                <w:sz w:val="14"/>
                <w:szCs w:val="14"/>
              </w:rPr>
            </w:pPr>
            <w:r w:rsidRPr="00873D29">
              <w:rPr>
                <w:rFonts w:ascii="Arial" w:hAnsi="Arial" w:cs="Arial"/>
                <w:b/>
                <w:bCs/>
                <w:sz w:val="14"/>
                <w:szCs w:val="14"/>
              </w:rPr>
              <w:t>Concepto</w:t>
            </w:r>
          </w:p>
        </w:tc>
        <w:tc>
          <w:tcPr>
            <w:tcW w:w="722" w:type="pct"/>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tcPr>
          <w:p w14:paraId="3CC4C3E8"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Estimado/</w:t>
            </w:r>
          </w:p>
          <w:p w14:paraId="639C7F62"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Aprobado</w:t>
            </w:r>
          </w:p>
        </w:tc>
        <w:tc>
          <w:tcPr>
            <w:tcW w:w="642" w:type="pct"/>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tcPr>
          <w:p w14:paraId="05CFC638"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Devengado</w:t>
            </w:r>
          </w:p>
        </w:tc>
        <w:tc>
          <w:tcPr>
            <w:tcW w:w="668" w:type="pct"/>
            <w:tcBorders>
              <w:top w:val="dotted" w:sz="4" w:space="0" w:color="auto"/>
              <w:left w:val="dotted" w:sz="4" w:space="0" w:color="auto"/>
              <w:bottom w:val="dotted" w:sz="4" w:space="0" w:color="auto"/>
              <w:right w:val="single" w:sz="4" w:space="0" w:color="auto"/>
            </w:tcBorders>
            <w:shd w:val="clear" w:color="auto" w:fill="F2F2F2" w:themeFill="background1" w:themeFillShade="F2"/>
            <w:noWrap/>
            <w:vAlign w:val="center"/>
          </w:tcPr>
          <w:p w14:paraId="0EF4103D"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Recaudado/</w:t>
            </w:r>
          </w:p>
          <w:p w14:paraId="441FA8FC"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Pagado</w:t>
            </w:r>
          </w:p>
        </w:tc>
      </w:tr>
      <w:tr w:rsidR="00B4040B" w:rsidRPr="00873D29" w14:paraId="1C00C6F1" w14:textId="77777777" w:rsidTr="00EB3C05">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282A9C64" w14:textId="77777777" w:rsidR="00B4040B" w:rsidRPr="00873D29" w:rsidRDefault="00B4040B" w:rsidP="00B4040B">
            <w:pPr>
              <w:spacing w:line="276" w:lineRule="auto"/>
              <w:rPr>
                <w:rFonts w:ascii="Arial" w:hAnsi="Arial" w:cs="Arial"/>
                <w:bCs/>
                <w:sz w:val="14"/>
                <w:szCs w:val="14"/>
              </w:rPr>
            </w:pPr>
            <w:r w:rsidRPr="00873D29">
              <w:rPr>
                <w:rFonts w:ascii="Arial" w:hAnsi="Arial" w:cs="Arial"/>
                <w:bCs/>
                <w:sz w:val="14"/>
                <w:szCs w:val="14"/>
              </w:rPr>
              <w:t xml:space="preserve">A1. Ingresos de Libre Disposición </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05BE7F66" w14:textId="0D0648C8"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782A2213" w14:textId="643C6D81"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036A31AF" w14:textId="62CD3113" w:rsidR="00B4040B" w:rsidRPr="00B4040B"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6B12C6" w:rsidRPr="00873D29" w14:paraId="35C1DE15"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03C45F47" w14:textId="77777777" w:rsidR="006B12C6" w:rsidRPr="00873D29" w:rsidRDefault="006B12C6" w:rsidP="0004508D">
            <w:pPr>
              <w:spacing w:line="276" w:lineRule="auto"/>
              <w:rPr>
                <w:rFonts w:ascii="Arial" w:hAnsi="Arial" w:cs="Arial"/>
                <w:bCs/>
                <w:sz w:val="14"/>
                <w:szCs w:val="14"/>
              </w:rPr>
            </w:pPr>
            <w:r w:rsidRPr="00873D29">
              <w:rPr>
                <w:rFonts w:ascii="Arial" w:hAnsi="Arial" w:cs="Arial"/>
                <w:bCs/>
                <w:sz w:val="14"/>
                <w:szCs w:val="14"/>
              </w:rPr>
              <w:t>A3.1 Financiamiento Neto con Fuente de Pago de Ingresos de Libre Disposición (A3.1 = F1 – G1)</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F87E8BB"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BF821C7"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3934B2F3"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r>
      <w:tr w:rsidR="006B12C6" w:rsidRPr="00873D29" w14:paraId="3779081F" w14:textId="77777777" w:rsidTr="00587D63">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476A23D4" w14:textId="77777777" w:rsidR="006B12C6" w:rsidRPr="00873D29" w:rsidRDefault="006B12C6" w:rsidP="0004508D">
            <w:pPr>
              <w:spacing w:line="276" w:lineRule="auto"/>
              <w:ind w:left="212"/>
              <w:rPr>
                <w:rFonts w:ascii="Arial" w:hAnsi="Arial" w:cs="Arial"/>
                <w:bCs/>
                <w:sz w:val="14"/>
                <w:szCs w:val="14"/>
              </w:rPr>
            </w:pPr>
            <w:r w:rsidRPr="00873D29">
              <w:rPr>
                <w:rFonts w:ascii="Arial" w:hAnsi="Arial" w:cs="Arial"/>
                <w:bCs/>
                <w:sz w:val="14"/>
                <w:szCs w:val="14"/>
              </w:rPr>
              <w:t>F1. Financiamiento con Fuente de Pago de Ingresos de Libre Disposición</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DED46CB"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2C1BE3A"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7DAB80CC"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r>
      <w:tr w:rsidR="006B12C6" w:rsidRPr="00873D29" w14:paraId="1E76FFF6" w14:textId="77777777" w:rsidTr="00587D63">
        <w:tc>
          <w:tcPr>
            <w:tcW w:w="2968" w:type="pct"/>
            <w:tcBorders>
              <w:top w:val="dotted" w:sz="4" w:space="0" w:color="auto"/>
              <w:left w:val="single" w:sz="4" w:space="0" w:color="auto"/>
              <w:bottom w:val="dotted" w:sz="4" w:space="0" w:color="000000"/>
              <w:right w:val="dotted" w:sz="4" w:space="0" w:color="auto"/>
            </w:tcBorders>
            <w:shd w:val="clear" w:color="auto" w:fill="auto"/>
            <w:noWrap/>
          </w:tcPr>
          <w:p w14:paraId="6AB39C6D" w14:textId="77777777" w:rsidR="006B12C6" w:rsidRPr="00873D29" w:rsidRDefault="006B12C6" w:rsidP="0004508D">
            <w:pPr>
              <w:spacing w:line="276" w:lineRule="auto"/>
              <w:ind w:left="212"/>
              <w:rPr>
                <w:rFonts w:ascii="Arial" w:hAnsi="Arial" w:cs="Arial"/>
                <w:bCs/>
                <w:sz w:val="14"/>
                <w:szCs w:val="14"/>
              </w:rPr>
            </w:pPr>
            <w:r w:rsidRPr="00873D29">
              <w:rPr>
                <w:rFonts w:ascii="Arial" w:hAnsi="Arial" w:cs="Arial"/>
                <w:bCs/>
                <w:sz w:val="14"/>
                <w:szCs w:val="14"/>
              </w:rPr>
              <w:t>G1. Amortización de la Deuda Pública con Gasto No Etiquetado</w:t>
            </w:r>
          </w:p>
        </w:tc>
        <w:tc>
          <w:tcPr>
            <w:tcW w:w="722"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0784E57B"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42"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10645808"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68" w:type="pct"/>
            <w:tcBorders>
              <w:top w:val="dotted" w:sz="4" w:space="0" w:color="auto"/>
              <w:left w:val="dotted" w:sz="4" w:space="0" w:color="auto"/>
              <w:bottom w:val="dotted" w:sz="4" w:space="0" w:color="000000"/>
              <w:right w:val="single" w:sz="4" w:space="0" w:color="auto"/>
            </w:tcBorders>
            <w:shd w:val="clear" w:color="auto" w:fill="auto"/>
            <w:noWrap/>
            <w:vAlign w:val="center"/>
          </w:tcPr>
          <w:p w14:paraId="7491F528"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r>
      <w:tr w:rsidR="00B4040B" w:rsidRPr="00873D29" w14:paraId="46611C2A" w14:textId="77777777" w:rsidTr="00510470">
        <w:tc>
          <w:tcPr>
            <w:tcW w:w="2968" w:type="pct"/>
            <w:tcBorders>
              <w:top w:val="dotted" w:sz="4" w:space="0" w:color="000000"/>
              <w:left w:val="single" w:sz="4" w:space="0" w:color="auto"/>
              <w:bottom w:val="single" w:sz="4" w:space="0" w:color="000000"/>
              <w:right w:val="dotted" w:sz="4" w:space="0" w:color="auto"/>
            </w:tcBorders>
            <w:shd w:val="clear" w:color="auto" w:fill="auto"/>
            <w:noWrap/>
          </w:tcPr>
          <w:p w14:paraId="7880AEC9" w14:textId="77777777" w:rsidR="00B4040B" w:rsidRPr="00873D29" w:rsidRDefault="00B4040B" w:rsidP="00B4040B">
            <w:pPr>
              <w:spacing w:line="276" w:lineRule="auto"/>
              <w:rPr>
                <w:rFonts w:ascii="Arial" w:hAnsi="Arial" w:cs="Arial"/>
                <w:bCs/>
                <w:sz w:val="14"/>
                <w:szCs w:val="14"/>
              </w:rPr>
            </w:pPr>
            <w:r w:rsidRPr="00873D29">
              <w:rPr>
                <w:rFonts w:ascii="Arial" w:hAnsi="Arial" w:cs="Arial"/>
                <w:bCs/>
                <w:sz w:val="14"/>
                <w:szCs w:val="14"/>
              </w:rPr>
              <w:t>B1. Gasto No Etiquetado (sin incluir Amortización de la Deuda Pública)</w:t>
            </w:r>
          </w:p>
        </w:tc>
        <w:tc>
          <w:tcPr>
            <w:tcW w:w="722" w:type="pct"/>
            <w:tcBorders>
              <w:top w:val="dotted" w:sz="4" w:space="0" w:color="000000"/>
              <w:left w:val="dotted" w:sz="4" w:space="0" w:color="auto"/>
              <w:bottom w:val="single" w:sz="4" w:space="0" w:color="000000"/>
              <w:right w:val="dotted" w:sz="4" w:space="0" w:color="auto"/>
            </w:tcBorders>
            <w:shd w:val="clear" w:color="auto" w:fill="auto"/>
            <w:noWrap/>
          </w:tcPr>
          <w:p w14:paraId="7BBE54B2" w14:textId="7C711E93"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000000"/>
              <w:left w:val="dotted" w:sz="4" w:space="0" w:color="auto"/>
              <w:bottom w:val="single" w:sz="4" w:space="0" w:color="000000"/>
              <w:right w:val="dotted" w:sz="4" w:space="0" w:color="auto"/>
            </w:tcBorders>
            <w:shd w:val="clear" w:color="auto" w:fill="auto"/>
            <w:noWrap/>
          </w:tcPr>
          <w:p w14:paraId="4FC41E49" w14:textId="40ADC9C9"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000000"/>
              <w:left w:val="dotted" w:sz="4" w:space="0" w:color="auto"/>
              <w:bottom w:val="single" w:sz="4" w:space="0" w:color="000000"/>
              <w:right w:val="single" w:sz="4" w:space="0" w:color="auto"/>
            </w:tcBorders>
            <w:shd w:val="clear" w:color="auto" w:fill="auto"/>
            <w:noWrap/>
          </w:tcPr>
          <w:p w14:paraId="31CAA678" w14:textId="659767EE"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6B12C6" w:rsidRPr="00873D29" w14:paraId="5314A853"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2E6BA2D8" w14:textId="77777777" w:rsidR="006B12C6" w:rsidRPr="00873D29" w:rsidRDefault="006B12C6" w:rsidP="0004508D">
            <w:pPr>
              <w:spacing w:line="276" w:lineRule="auto"/>
              <w:rPr>
                <w:rFonts w:ascii="Arial" w:hAnsi="Arial" w:cs="Arial"/>
                <w:bCs/>
                <w:sz w:val="14"/>
                <w:szCs w:val="14"/>
              </w:rPr>
            </w:pPr>
            <w:r w:rsidRPr="00873D29">
              <w:rPr>
                <w:rFonts w:ascii="Arial" w:hAnsi="Arial" w:cs="Arial"/>
                <w:bCs/>
                <w:sz w:val="14"/>
                <w:szCs w:val="14"/>
              </w:rPr>
              <w:lastRenderedPageBreak/>
              <w:t>C1. Remanentes de Ingresos de Libre Disposición aplicados en el periodo</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2530FC2"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779076C4" w14:textId="60B32322" w:rsidR="006B12C6" w:rsidRPr="009E357E" w:rsidRDefault="00B4040B" w:rsidP="0004508D">
            <w:pPr>
              <w:spacing w:line="276" w:lineRule="auto"/>
              <w:jc w:val="center"/>
              <w:rPr>
                <w:rFonts w:ascii="Arial" w:hAnsi="Arial" w:cs="Arial"/>
                <w:sz w:val="14"/>
                <w:szCs w:val="14"/>
              </w:rPr>
            </w:pPr>
            <w:r>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7C292F9E" w14:textId="46BC1BB9" w:rsidR="006B12C6" w:rsidRPr="009E357E" w:rsidRDefault="00B4040B" w:rsidP="0004508D">
            <w:pPr>
              <w:spacing w:line="276" w:lineRule="auto"/>
              <w:jc w:val="center"/>
              <w:rPr>
                <w:rFonts w:ascii="Arial" w:hAnsi="Arial" w:cs="Arial"/>
                <w:sz w:val="14"/>
                <w:szCs w:val="14"/>
              </w:rPr>
            </w:pPr>
            <w:r>
              <w:rPr>
                <w:rFonts w:ascii="Arial" w:hAnsi="Arial" w:cs="Arial"/>
                <w:sz w:val="14"/>
                <w:szCs w:val="14"/>
              </w:rPr>
              <w:t>0.00</w:t>
            </w:r>
          </w:p>
        </w:tc>
      </w:tr>
      <w:tr w:rsidR="006B12C6" w:rsidRPr="00873D29" w14:paraId="66C5DA17"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41A66B85" w14:textId="77777777" w:rsidR="006B12C6" w:rsidRPr="00873D29" w:rsidRDefault="006B12C6" w:rsidP="0004508D">
            <w:pPr>
              <w:spacing w:line="276" w:lineRule="auto"/>
              <w:rPr>
                <w:rFonts w:ascii="Arial" w:hAnsi="Arial" w:cs="Arial"/>
                <w:b/>
                <w:sz w:val="14"/>
                <w:szCs w:val="14"/>
              </w:rPr>
            </w:pPr>
            <w:r w:rsidRPr="00873D29">
              <w:rPr>
                <w:rFonts w:ascii="Arial" w:hAnsi="Arial" w:cs="Arial"/>
                <w:b/>
                <w:sz w:val="14"/>
                <w:szCs w:val="14"/>
              </w:rPr>
              <w:t>V. Balance Presupuestario de Recursos Disponibles (V = A1 + A3.1 – B 1 + C1)</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8779F4A" w14:textId="4789D881" w:rsidR="006B12C6" w:rsidRPr="009E357E" w:rsidRDefault="00B4040B" w:rsidP="0004508D">
            <w:pPr>
              <w:spacing w:line="276" w:lineRule="auto"/>
              <w:jc w:val="center"/>
              <w:rPr>
                <w:rFonts w:ascii="Arial" w:hAnsi="Arial" w:cs="Arial"/>
                <w:b/>
                <w:sz w:val="14"/>
                <w:szCs w:val="14"/>
              </w:rPr>
            </w:pPr>
            <w:r>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026A8C9" w14:textId="3F0E7337" w:rsidR="00B4040B" w:rsidRPr="00B4040B" w:rsidRDefault="00B4040B" w:rsidP="00B4040B">
            <w:pPr>
              <w:spacing w:line="276" w:lineRule="auto"/>
              <w:jc w:val="center"/>
              <w:rPr>
                <w:rFonts w:ascii="Arial" w:hAnsi="Arial" w:cs="Arial"/>
                <w:b/>
                <w:bCs/>
                <w:sz w:val="14"/>
                <w:szCs w:val="14"/>
              </w:rPr>
            </w:pPr>
            <w:r>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3625E4C3" w14:textId="762850EF" w:rsidR="006B12C6" w:rsidRPr="009E357E" w:rsidRDefault="00B4040B" w:rsidP="0004508D">
            <w:pPr>
              <w:spacing w:line="276" w:lineRule="auto"/>
              <w:jc w:val="center"/>
              <w:rPr>
                <w:rFonts w:ascii="Arial" w:hAnsi="Arial" w:cs="Arial"/>
                <w:b/>
                <w:sz w:val="14"/>
                <w:szCs w:val="14"/>
              </w:rPr>
            </w:pPr>
            <w:r>
              <w:rPr>
                <w:rFonts w:ascii="Arial" w:hAnsi="Arial" w:cs="Arial"/>
                <w:b/>
                <w:bCs/>
                <w:sz w:val="14"/>
                <w:szCs w:val="14"/>
              </w:rPr>
              <w:t>0.00</w:t>
            </w:r>
          </w:p>
        </w:tc>
      </w:tr>
      <w:tr w:rsidR="00B4040B" w:rsidRPr="00873D29" w14:paraId="3B5BD54A"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4621A3DC" w14:textId="77777777" w:rsidR="00B4040B" w:rsidRPr="00873D29" w:rsidRDefault="00B4040B" w:rsidP="00B4040B">
            <w:pPr>
              <w:spacing w:line="276" w:lineRule="auto"/>
              <w:rPr>
                <w:rFonts w:ascii="Arial" w:hAnsi="Arial" w:cs="Arial"/>
                <w:b/>
                <w:sz w:val="14"/>
                <w:szCs w:val="14"/>
              </w:rPr>
            </w:pPr>
            <w:r w:rsidRPr="00873D29">
              <w:rPr>
                <w:rFonts w:ascii="Arial" w:hAnsi="Arial" w:cs="Arial"/>
                <w:b/>
                <w:sz w:val="14"/>
                <w:szCs w:val="14"/>
              </w:rPr>
              <w:t>VI. Balance Presupuestario de Recursos Disponibles sin Financiamiento Neto (VI = V – A3.1)</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3980AF0" w14:textId="3AA35495" w:rsidR="00B4040B" w:rsidRPr="009E357E" w:rsidRDefault="00B4040B" w:rsidP="00B4040B">
            <w:pPr>
              <w:spacing w:line="276" w:lineRule="auto"/>
              <w:jc w:val="center"/>
              <w:rPr>
                <w:rFonts w:ascii="Arial" w:hAnsi="Arial" w:cs="Arial"/>
                <w:b/>
                <w:sz w:val="14"/>
                <w:szCs w:val="14"/>
              </w:rPr>
            </w:pPr>
            <w:r>
              <w:rPr>
                <w:rFonts w:ascii="Arial" w:hAnsi="Arial" w:cs="Arial"/>
                <w:b/>
                <w:bCs/>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AE84EC3" w14:textId="77A0EE87" w:rsidR="00B4040B" w:rsidRPr="009E357E" w:rsidRDefault="00B4040B" w:rsidP="00B4040B">
            <w:pPr>
              <w:spacing w:line="276" w:lineRule="auto"/>
              <w:jc w:val="center"/>
              <w:rPr>
                <w:rFonts w:ascii="Arial" w:hAnsi="Arial" w:cs="Arial"/>
                <w:b/>
                <w:sz w:val="14"/>
                <w:szCs w:val="14"/>
              </w:rPr>
            </w:pPr>
            <w:r>
              <w:rPr>
                <w:rFonts w:ascii="Arial" w:hAnsi="Arial" w:cs="Arial"/>
                <w:b/>
                <w:bCs/>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4D2263CF" w14:textId="3046FA50" w:rsidR="00B4040B" w:rsidRPr="009E357E" w:rsidRDefault="00B4040B" w:rsidP="00B4040B">
            <w:pPr>
              <w:spacing w:line="276" w:lineRule="auto"/>
              <w:jc w:val="center"/>
              <w:rPr>
                <w:rFonts w:ascii="Arial" w:hAnsi="Arial" w:cs="Arial"/>
                <w:b/>
                <w:sz w:val="14"/>
                <w:szCs w:val="14"/>
              </w:rPr>
            </w:pPr>
            <w:r>
              <w:rPr>
                <w:rFonts w:ascii="Arial" w:hAnsi="Arial" w:cs="Arial"/>
                <w:b/>
                <w:bCs/>
                <w:sz w:val="14"/>
                <w:szCs w:val="14"/>
              </w:rPr>
              <w:t>0.00</w:t>
            </w:r>
          </w:p>
        </w:tc>
      </w:tr>
      <w:tr w:rsidR="006B12C6" w:rsidRPr="00873D29" w14:paraId="06E7D1B0" w14:textId="77777777" w:rsidTr="00102966">
        <w:tc>
          <w:tcPr>
            <w:tcW w:w="2968" w:type="pct"/>
            <w:tcBorders>
              <w:top w:val="dotted" w:sz="4" w:space="0" w:color="auto"/>
              <w:left w:val="single" w:sz="4" w:space="0" w:color="auto"/>
              <w:bottom w:val="dotted" w:sz="4" w:space="0" w:color="auto"/>
              <w:right w:val="dotted" w:sz="4" w:space="0" w:color="auto"/>
            </w:tcBorders>
            <w:shd w:val="clear" w:color="auto" w:fill="F2F2F2" w:themeFill="background1" w:themeFillShade="F2"/>
            <w:noWrap/>
            <w:vAlign w:val="center"/>
          </w:tcPr>
          <w:p w14:paraId="2E325AD5" w14:textId="77777777" w:rsidR="003E1A7E" w:rsidRPr="00873D29" w:rsidRDefault="003E1A7E" w:rsidP="0004508D">
            <w:pPr>
              <w:spacing w:line="276" w:lineRule="auto"/>
              <w:rPr>
                <w:rFonts w:ascii="Arial" w:hAnsi="Arial" w:cs="Arial"/>
                <w:b/>
                <w:bCs/>
                <w:sz w:val="14"/>
                <w:szCs w:val="14"/>
              </w:rPr>
            </w:pPr>
            <w:r w:rsidRPr="00873D29">
              <w:rPr>
                <w:rFonts w:ascii="Arial" w:hAnsi="Arial" w:cs="Arial"/>
                <w:b/>
                <w:bCs/>
                <w:sz w:val="14"/>
                <w:szCs w:val="14"/>
              </w:rPr>
              <w:t>Concepto</w:t>
            </w:r>
          </w:p>
        </w:tc>
        <w:tc>
          <w:tcPr>
            <w:tcW w:w="722" w:type="pct"/>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tcPr>
          <w:p w14:paraId="5CD370C6"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Estimado/ Aprobado</w:t>
            </w:r>
          </w:p>
        </w:tc>
        <w:tc>
          <w:tcPr>
            <w:tcW w:w="642" w:type="pct"/>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tcPr>
          <w:p w14:paraId="369A3C23"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Devengado</w:t>
            </w:r>
          </w:p>
        </w:tc>
        <w:tc>
          <w:tcPr>
            <w:tcW w:w="668" w:type="pct"/>
            <w:tcBorders>
              <w:top w:val="dotted" w:sz="4" w:space="0" w:color="auto"/>
              <w:left w:val="dotted" w:sz="4" w:space="0" w:color="auto"/>
              <w:bottom w:val="dotted" w:sz="4" w:space="0" w:color="auto"/>
              <w:right w:val="single" w:sz="4" w:space="0" w:color="auto"/>
            </w:tcBorders>
            <w:shd w:val="clear" w:color="auto" w:fill="F2F2F2" w:themeFill="background1" w:themeFillShade="F2"/>
            <w:noWrap/>
            <w:vAlign w:val="center"/>
          </w:tcPr>
          <w:p w14:paraId="5601ED3F"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Recaudado/</w:t>
            </w:r>
          </w:p>
          <w:p w14:paraId="22F75E42" w14:textId="77777777" w:rsidR="003E1A7E" w:rsidRPr="009E357E" w:rsidRDefault="003E1A7E" w:rsidP="0004508D">
            <w:pPr>
              <w:spacing w:line="276" w:lineRule="auto"/>
              <w:jc w:val="center"/>
              <w:rPr>
                <w:rFonts w:ascii="Arial" w:hAnsi="Arial" w:cs="Arial"/>
                <w:b/>
                <w:bCs/>
                <w:sz w:val="14"/>
                <w:szCs w:val="14"/>
              </w:rPr>
            </w:pPr>
            <w:r w:rsidRPr="009E357E">
              <w:rPr>
                <w:rFonts w:ascii="Arial" w:hAnsi="Arial" w:cs="Arial"/>
                <w:b/>
                <w:bCs/>
                <w:sz w:val="14"/>
                <w:szCs w:val="14"/>
              </w:rPr>
              <w:t>Pagado</w:t>
            </w:r>
          </w:p>
        </w:tc>
      </w:tr>
      <w:tr w:rsidR="00B4040B" w:rsidRPr="00873D29" w14:paraId="1A88D4C8" w14:textId="77777777" w:rsidTr="00AD5942">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66F1E528" w14:textId="77777777" w:rsidR="00B4040B" w:rsidRPr="00873D29" w:rsidRDefault="00B4040B" w:rsidP="00B4040B">
            <w:pPr>
              <w:spacing w:line="276" w:lineRule="auto"/>
              <w:rPr>
                <w:rFonts w:ascii="Arial" w:hAnsi="Arial" w:cs="Arial"/>
                <w:bCs/>
                <w:sz w:val="14"/>
                <w:szCs w:val="14"/>
              </w:rPr>
            </w:pPr>
            <w:r w:rsidRPr="00873D29">
              <w:rPr>
                <w:rFonts w:ascii="Arial" w:hAnsi="Arial" w:cs="Arial"/>
                <w:bCs/>
                <w:sz w:val="14"/>
                <w:szCs w:val="14"/>
              </w:rPr>
              <w:t>A2. Transferencias Federales Etiquetadas</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68F127CA" w14:textId="18BC6D80"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06905EAE" w14:textId="0CA319FA"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6B8CFB12" w14:textId="6E47334B"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6B12C6" w:rsidRPr="00873D29" w14:paraId="0E181EE5"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572941B6" w14:textId="77777777" w:rsidR="006B12C6" w:rsidRPr="00873D29" w:rsidRDefault="006B12C6" w:rsidP="0004508D">
            <w:pPr>
              <w:spacing w:line="276" w:lineRule="auto"/>
              <w:rPr>
                <w:rFonts w:ascii="Arial" w:hAnsi="Arial" w:cs="Arial"/>
                <w:bCs/>
                <w:sz w:val="14"/>
                <w:szCs w:val="14"/>
              </w:rPr>
            </w:pPr>
            <w:r w:rsidRPr="00873D29">
              <w:rPr>
                <w:rFonts w:ascii="Arial" w:hAnsi="Arial" w:cs="Arial"/>
                <w:bCs/>
                <w:sz w:val="14"/>
                <w:szCs w:val="14"/>
              </w:rPr>
              <w:t xml:space="preserve">A3.2 Financiamiento Neto con Fuente </w:t>
            </w:r>
            <w:r w:rsidRPr="00873D29">
              <w:rPr>
                <w:rFonts w:ascii="Arial" w:hAnsi="Arial" w:cs="Arial"/>
                <w:sz w:val="14"/>
                <w:szCs w:val="14"/>
              </w:rPr>
              <w:t>de Pago de Transferencias Federales Etiquetadas (A3.2 = F2 – G2)</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4CAB503" w14:textId="5FBE8461"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r w:rsidR="00587D63" w:rsidRPr="009E357E">
              <w:rPr>
                <w:rFonts w:ascii="Arial" w:hAnsi="Arial" w:cs="Arial"/>
                <w:sz w:val="14"/>
                <w:szCs w:val="14"/>
              </w:rPr>
              <w:t>.00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4F8F2262" w14:textId="0C0ABC4C"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r w:rsidR="00587D63" w:rsidRPr="009E357E">
              <w:rPr>
                <w:rFonts w:ascii="Arial" w:hAnsi="Arial" w:cs="Arial"/>
                <w:sz w:val="14"/>
                <w:szCs w:val="14"/>
              </w:rPr>
              <w:t>.00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4126F1D4" w14:textId="7265178E" w:rsidR="006B12C6" w:rsidRPr="009E357E" w:rsidRDefault="00587D63" w:rsidP="0004508D">
            <w:pPr>
              <w:spacing w:line="276" w:lineRule="auto"/>
              <w:jc w:val="center"/>
              <w:rPr>
                <w:rFonts w:ascii="Arial" w:hAnsi="Arial" w:cs="Arial"/>
                <w:sz w:val="14"/>
                <w:szCs w:val="14"/>
              </w:rPr>
            </w:pPr>
            <w:r w:rsidRPr="009E357E">
              <w:rPr>
                <w:rFonts w:ascii="Arial" w:hAnsi="Arial" w:cs="Arial"/>
                <w:sz w:val="14"/>
                <w:szCs w:val="14"/>
              </w:rPr>
              <w:t>0.00</w:t>
            </w:r>
          </w:p>
        </w:tc>
      </w:tr>
      <w:tr w:rsidR="006B12C6" w:rsidRPr="00873D29" w14:paraId="4F9265E9"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38FF1BBD" w14:textId="77777777" w:rsidR="006B12C6" w:rsidRPr="00873D29" w:rsidRDefault="006B12C6" w:rsidP="0004508D">
            <w:pPr>
              <w:spacing w:line="276" w:lineRule="auto"/>
              <w:ind w:left="210"/>
              <w:rPr>
                <w:rFonts w:ascii="Arial" w:hAnsi="Arial" w:cs="Arial"/>
                <w:bCs/>
                <w:sz w:val="14"/>
                <w:szCs w:val="14"/>
              </w:rPr>
            </w:pPr>
            <w:r w:rsidRPr="00873D29">
              <w:rPr>
                <w:rFonts w:ascii="Arial" w:hAnsi="Arial" w:cs="Arial"/>
                <w:bCs/>
                <w:sz w:val="14"/>
                <w:szCs w:val="14"/>
              </w:rPr>
              <w:t>F2. Financiamiento con Fuente de Pago de Transferencias Federales Etiquetadas</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DD7FBCD" w14:textId="56F7BC9C" w:rsidR="006B12C6" w:rsidRPr="009E357E" w:rsidRDefault="00587D63"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51E3AEA7" w14:textId="7AD2812D" w:rsidR="006B12C6" w:rsidRPr="009E357E" w:rsidRDefault="00587D63"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26B02BF0" w14:textId="549BFAB2" w:rsidR="006B12C6" w:rsidRPr="009E357E" w:rsidRDefault="00587D63" w:rsidP="0004508D">
            <w:pPr>
              <w:spacing w:line="276" w:lineRule="auto"/>
              <w:jc w:val="center"/>
              <w:rPr>
                <w:rFonts w:ascii="Arial" w:hAnsi="Arial" w:cs="Arial"/>
                <w:sz w:val="14"/>
                <w:szCs w:val="14"/>
              </w:rPr>
            </w:pPr>
            <w:r w:rsidRPr="009E357E">
              <w:rPr>
                <w:rFonts w:ascii="Arial" w:hAnsi="Arial" w:cs="Arial"/>
                <w:sz w:val="14"/>
                <w:szCs w:val="14"/>
              </w:rPr>
              <w:t>0.00</w:t>
            </w:r>
          </w:p>
        </w:tc>
      </w:tr>
      <w:tr w:rsidR="006B12C6" w:rsidRPr="00873D29" w14:paraId="3A1DBDF8"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7D9AD621" w14:textId="77777777" w:rsidR="006B12C6" w:rsidRPr="00873D29" w:rsidRDefault="006B12C6" w:rsidP="0004508D">
            <w:pPr>
              <w:spacing w:line="276" w:lineRule="auto"/>
              <w:ind w:left="212"/>
              <w:rPr>
                <w:rFonts w:ascii="Arial" w:hAnsi="Arial" w:cs="Arial"/>
                <w:bCs/>
                <w:sz w:val="14"/>
                <w:szCs w:val="14"/>
              </w:rPr>
            </w:pPr>
            <w:r w:rsidRPr="00873D29">
              <w:rPr>
                <w:rFonts w:ascii="Arial" w:hAnsi="Arial" w:cs="Arial"/>
                <w:bCs/>
                <w:sz w:val="14"/>
                <w:szCs w:val="14"/>
              </w:rPr>
              <w:t>G2. Amortización de la Deuda Pública con Gasto Etiquetado</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3815985D" w14:textId="0505B4DC" w:rsidR="006B12C6" w:rsidRPr="009E357E" w:rsidRDefault="00587D63" w:rsidP="0004508D">
            <w:pPr>
              <w:spacing w:line="276" w:lineRule="auto"/>
              <w:jc w:val="center"/>
              <w:rPr>
                <w:rFonts w:ascii="Arial" w:hAnsi="Arial" w:cs="Arial"/>
                <w:sz w:val="14"/>
                <w:szCs w:val="14"/>
              </w:rPr>
            </w:pPr>
            <w:r w:rsidRPr="009E357E">
              <w:rPr>
                <w:rFonts w:ascii="Arial" w:hAnsi="Arial" w:cs="Arial"/>
                <w:sz w:val="14"/>
                <w:szCs w:val="14"/>
              </w:rPr>
              <w:t>0.00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F8302AD" w14:textId="2C8CB9A0" w:rsidR="006B12C6" w:rsidRPr="009E357E" w:rsidRDefault="00587D63" w:rsidP="0004508D">
            <w:pPr>
              <w:spacing w:line="276" w:lineRule="auto"/>
              <w:jc w:val="center"/>
              <w:rPr>
                <w:rFonts w:ascii="Arial" w:hAnsi="Arial" w:cs="Arial"/>
                <w:sz w:val="14"/>
                <w:szCs w:val="14"/>
              </w:rPr>
            </w:pPr>
            <w:r w:rsidRPr="009E357E">
              <w:rPr>
                <w:rFonts w:ascii="Arial" w:hAnsi="Arial" w:cs="Arial"/>
                <w:sz w:val="14"/>
                <w:szCs w:val="14"/>
              </w:rPr>
              <w:t>0.00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500A66FC" w14:textId="189C1981" w:rsidR="006B12C6" w:rsidRPr="009E357E" w:rsidRDefault="00587D63" w:rsidP="0004508D">
            <w:pPr>
              <w:spacing w:line="276" w:lineRule="auto"/>
              <w:jc w:val="center"/>
              <w:rPr>
                <w:rFonts w:ascii="Arial" w:hAnsi="Arial" w:cs="Arial"/>
                <w:sz w:val="14"/>
                <w:szCs w:val="14"/>
              </w:rPr>
            </w:pPr>
            <w:r w:rsidRPr="009E357E">
              <w:rPr>
                <w:rFonts w:ascii="Arial" w:hAnsi="Arial" w:cs="Arial"/>
                <w:sz w:val="14"/>
                <w:szCs w:val="14"/>
              </w:rPr>
              <w:t>0.00</w:t>
            </w:r>
          </w:p>
        </w:tc>
      </w:tr>
      <w:tr w:rsidR="00B4040B" w:rsidRPr="00873D29" w14:paraId="1376B82A" w14:textId="77777777" w:rsidTr="00DA7B4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2854A293" w14:textId="77777777" w:rsidR="00B4040B" w:rsidRPr="00873D29" w:rsidRDefault="00B4040B" w:rsidP="00B4040B">
            <w:pPr>
              <w:spacing w:line="276" w:lineRule="auto"/>
              <w:rPr>
                <w:rFonts w:ascii="Arial" w:hAnsi="Arial" w:cs="Arial"/>
                <w:bCs/>
                <w:sz w:val="14"/>
                <w:szCs w:val="14"/>
              </w:rPr>
            </w:pPr>
            <w:r w:rsidRPr="00873D29">
              <w:rPr>
                <w:rFonts w:ascii="Arial" w:hAnsi="Arial" w:cs="Arial"/>
                <w:bCs/>
                <w:sz w:val="14"/>
                <w:szCs w:val="14"/>
              </w:rPr>
              <w:t>B2. Gasto Etiquetado (sin incluir Amortización de la Deuda Pública)</w:t>
            </w:r>
          </w:p>
        </w:tc>
        <w:tc>
          <w:tcPr>
            <w:tcW w:w="722" w:type="pct"/>
            <w:tcBorders>
              <w:top w:val="dotted" w:sz="4" w:space="0" w:color="auto"/>
              <w:left w:val="dotted" w:sz="4" w:space="0" w:color="auto"/>
              <w:bottom w:val="dotted" w:sz="4" w:space="0" w:color="auto"/>
              <w:right w:val="dotted" w:sz="4" w:space="0" w:color="auto"/>
            </w:tcBorders>
            <w:shd w:val="clear" w:color="auto" w:fill="auto"/>
            <w:noWrap/>
          </w:tcPr>
          <w:p w14:paraId="51ED995F" w14:textId="04ECB9F7"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42" w:type="pct"/>
            <w:tcBorders>
              <w:top w:val="dotted" w:sz="4" w:space="0" w:color="auto"/>
              <w:left w:val="dotted" w:sz="4" w:space="0" w:color="auto"/>
              <w:bottom w:val="dotted" w:sz="4" w:space="0" w:color="auto"/>
              <w:right w:val="dotted" w:sz="4" w:space="0" w:color="auto"/>
            </w:tcBorders>
            <w:shd w:val="clear" w:color="auto" w:fill="auto"/>
            <w:noWrap/>
          </w:tcPr>
          <w:p w14:paraId="2321C5A7" w14:textId="08D45DFF"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c>
          <w:tcPr>
            <w:tcW w:w="668" w:type="pct"/>
            <w:tcBorders>
              <w:top w:val="dotted" w:sz="4" w:space="0" w:color="auto"/>
              <w:left w:val="dotted" w:sz="4" w:space="0" w:color="auto"/>
              <w:bottom w:val="dotted" w:sz="4" w:space="0" w:color="auto"/>
              <w:right w:val="single" w:sz="4" w:space="0" w:color="auto"/>
            </w:tcBorders>
            <w:shd w:val="clear" w:color="auto" w:fill="auto"/>
            <w:noWrap/>
          </w:tcPr>
          <w:p w14:paraId="61A85FF9" w14:textId="28766559" w:rsidR="00B4040B" w:rsidRPr="009E357E" w:rsidRDefault="00B4040B" w:rsidP="00B4040B">
            <w:pPr>
              <w:spacing w:line="276" w:lineRule="auto"/>
              <w:jc w:val="center"/>
              <w:rPr>
                <w:rFonts w:ascii="Arial" w:hAnsi="Arial" w:cs="Arial"/>
                <w:sz w:val="14"/>
                <w:szCs w:val="14"/>
              </w:rPr>
            </w:pPr>
            <w:r w:rsidRPr="00B4040B">
              <w:rPr>
                <w:rFonts w:ascii="Arial" w:hAnsi="Arial" w:cs="Arial"/>
                <w:sz w:val="14"/>
                <w:szCs w:val="14"/>
              </w:rPr>
              <w:t xml:space="preserve">250,848,521.00 </w:t>
            </w:r>
          </w:p>
        </w:tc>
      </w:tr>
      <w:tr w:rsidR="006B12C6" w:rsidRPr="00873D29" w14:paraId="23D29AD5" w14:textId="77777777" w:rsidTr="006B12C6">
        <w:tc>
          <w:tcPr>
            <w:tcW w:w="2968" w:type="pct"/>
            <w:tcBorders>
              <w:top w:val="dotted" w:sz="4" w:space="0" w:color="auto"/>
              <w:left w:val="single" w:sz="4" w:space="0" w:color="auto"/>
              <w:bottom w:val="dotted" w:sz="4" w:space="0" w:color="auto"/>
              <w:right w:val="dotted" w:sz="4" w:space="0" w:color="auto"/>
            </w:tcBorders>
            <w:shd w:val="clear" w:color="auto" w:fill="auto"/>
            <w:noWrap/>
          </w:tcPr>
          <w:p w14:paraId="1490E147" w14:textId="77777777" w:rsidR="006B12C6" w:rsidRPr="00873D29" w:rsidRDefault="006B12C6" w:rsidP="0004508D">
            <w:pPr>
              <w:spacing w:line="276" w:lineRule="auto"/>
              <w:rPr>
                <w:rFonts w:ascii="Arial" w:hAnsi="Arial" w:cs="Arial"/>
                <w:bCs/>
                <w:sz w:val="14"/>
                <w:szCs w:val="14"/>
              </w:rPr>
            </w:pPr>
            <w:r w:rsidRPr="00873D29">
              <w:rPr>
                <w:rFonts w:ascii="Arial" w:hAnsi="Arial" w:cs="Arial"/>
                <w:bCs/>
                <w:sz w:val="14"/>
                <w:szCs w:val="14"/>
              </w:rPr>
              <w:t>C2. Remanentes de Transferencias Federales Etiquetadas aplicados en el periodo</w:t>
            </w:r>
          </w:p>
        </w:tc>
        <w:tc>
          <w:tcPr>
            <w:tcW w:w="72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151F26B4"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42" w:type="pct"/>
            <w:tcBorders>
              <w:top w:val="dotted" w:sz="4" w:space="0" w:color="auto"/>
              <w:left w:val="dotted" w:sz="4" w:space="0" w:color="auto"/>
              <w:bottom w:val="dotted" w:sz="4" w:space="0" w:color="auto"/>
              <w:right w:val="dotted" w:sz="4" w:space="0" w:color="auto"/>
            </w:tcBorders>
            <w:shd w:val="clear" w:color="auto" w:fill="auto"/>
            <w:noWrap/>
            <w:vAlign w:val="center"/>
          </w:tcPr>
          <w:p w14:paraId="671C8CEC"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c>
          <w:tcPr>
            <w:tcW w:w="668" w:type="pct"/>
            <w:tcBorders>
              <w:top w:val="dotted" w:sz="4" w:space="0" w:color="auto"/>
              <w:left w:val="dotted" w:sz="4" w:space="0" w:color="auto"/>
              <w:bottom w:val="dotted" w:sz="4" w:space="0" w:color="auto"/>
              <w:right w:val="single" w:sz="4" w:space="0" w:color="auto"/>
            </w:tcBorders>
            <w:shd w:val="clear" w:color="auto" w:fill="auto"/>
            <w:noWrap/>
            <w:vAlign w:val="center"/>
          </w:tcPr>
          <w:p w14:paraId="4D572927" w14:textId="77777777" w:rsidR="006B12C6" w:rsidRPr="009E357E" w:rsidRDefault="006B12C6" w:rsidP="0004508D">
            <w:pPr>
              <w:spacing w:line="276" w:lineRule="auto"/>
              <w:jc w:val="center"/>
              <w:rPr>
                <w:rFonts w:ascii="Arial" w:hAnsi="Arial" w:cs="Arial"/>
                <w:sz w:val="14"/>
                <w:szCs w:val="14"/>
              </w:rPr>
            </w:pPr>
            <w:r w:rsidRPr="009E357E">
              <w:rPr>
                <w:rFonts w:ascii="Arial" w:hAnsi="Arial" w:cs="Arial"/>
                <w:sz w:val="14"/>
                <w:szCs w:val="14"/>
              </w:rPr>
              <w:t>0</w:t>
            </w:r>
          </w:p>
        </w:tc>
      </w:tr>
      <w:tr w:rsidR="00B4040B" w:rsidRPr="00873D29" w14:paraId="1C0FD669" w14:textId="77777777" w:rsidTr="00CB7612">
        <w:tc>
          <w:tcPr>
            <w:tcW w:w="2968" w:type="pct"/>
            <w:tcBorders>
              <w:top w:val="dotted" w:sz="4" w:space="0" w:color="auto"/>
              <w:left w:val="single" w:sz="4" w:space="0" w:color="auto"/>
              <w:bottom w:val="dotted" w:sz="4" w:space="0" w:color="000000"/>
              <w:right w:val="dotted" w:sz="4" w:space="0" w:color="auto"/>
            </w:tcBorders>
            <w:shd w:val="clear" w:color="auto" w:fill="auto"/>
            <w:noWrap/>
          </w:tcPr>
          <w:p w14:paraId="2B5F9E43" w14:textId="77777777" w:rsidR="00B4040B" w:rsidRPr="00873D29" w:rsidRDefault="00B4040B" w:rsidP="00B4040B">
            <w:pPr>
              <w:spacing w:line="276" w:lineRule="auto"/>
              <w:rPr>
                <w:rFonts w:ascii="Arial" w:hAnsi="Arial" w:cs="Arial"/>
                <w:b/>
                <w:bCs/>
                <w:sz w:val="14"/>
                <w:szCs w:val="14"/>
              </w:rPr>
            </w:pPr>
            <w:r w:rsidRPr="00873D29">
              <w:rPr>
                <w:rFonts w:ascii="Arial" w:hAnsi="Arial" w:cs="Arial"/>
                <w:b/>
                <w:bCs/>
                <w:sz w:val="14"/>
                <w:szCs w:val="14"/>
              </w:rPr>
              <w:t>VII. Balance Presupuestario de Recursos Etiquetados (VII = A2 + A3.2 – B2 + C2)</w:t>
            </w:r>
          </w:p>
        </w:tc>
        <w:tc>
          <w:tcPr>
            <w:tcW w:w="722"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0E474D1B" w14:textId="77777777" w:rsidR="00B4040B" w:rsidRPr="009E357E" w:rsidRDefault="00B4040B" w:rsidP="00B4040B">
            <w:pPr>
              <w:spacing w:line="276" w:lineRule="auto"/>
              <w:jc w:val="center"/>
              <w:rPr>
                <w:rFonts w:ascii="Arial" w:hAnsi="Arial" w:cs="Arial"/>
                <w:b/>
                <w:sz w:val="14"/>
                <w:szCs w:val="14"/>
              </w:rPr>
            </w:pPr>
            <w:r w:rsidRPr="009E357E">
              <w:rPr>
                <w:rFonts w:ascii="Arial" w:hAnsi="Arial" w:cs="Arial"/>
                <w:b/>
                <w:bCs/>
                <w:sz w:val="14"/>
                <w:szCs w:val="14"/>
              </w:rPr>
              <w:t>0.00</w:t>
            </w:r>
          </w:p>
        </w:tc>
        <w:tc>
          <w:tcPr>
            <w:tcW w:w="642" w:type="pct"/>
            <w:tcBorders>
              <w:top w:val="dotted" w:sz="4" w:space="0" w:color="auto"/>
              <w:left w:val="dotted" w:sz="4" w:space="0" w:color="auto"/>
              <w:bottom w:val="dotted" w:sz="4" w:space="0" w:color="000000"/>
              <w:right w:val="dotted" w:sz="4" w:space="0" w:color="auto"/>
            </w:tcBorders>
            <w:shd w:val="clear" w:color="auto" w:fill="auto"/>
            <w:noWrap/>
            <w:vAlign w:val="center"/>
          </w:tcPr>
          <w:p w14:paraId="6065B356" w14:textId="61E43EDE" w:rsidR="00B4040B" w:rsidRPr="009E357E" w:rsidRDefault="00B4040B" w:rsidP="00B4040B">
            <w:pPr>
              <w:spacing w:line="276" w:lineRule="auto"/>
              <w:jc w:val="center"/>
              <w:rPr>
                <w:rFonts w:ascii="Arial" w:hAnsi="Arial" w:cs="Arial"/>
                <w:b/>
                <w:sz w:val="14"/>
                <w:szCs w:val="14"/>
              </w:rPr>
            </w:pPr>
            <w:r w:rsidRPr="009E357E">
              <w:rPr>
                <w:rFonts w:ascii="Arial" w:hAnsi="Arial" w:cs="Arial"/>
                <w:b/>
                <w:bCs/>
                <w:sz w:val="14"/>
                <w:szCs w:val="14"/>
              </w:rPr>
              <w:t>0.00</w:t>
            </w:r>
          </w:p>
        </w:tc>
        <w:tc>
          <w:tcPr>
            <w:tcW w:w="668" w:type="pct"/>
            <w:tcBorders>
              <w:top w:val="dotted" w:sz="4" w:space="0" w:color="auto"/>
              <w:left w:val="dotted" w:sz="4" w:space="0" w:color="auto"/>
              <w:bottom w:val="dotted" w:sz="4" w:space="0" w:color="000000"/>
              <w:right w:val="single" w:sz="4" w:space="0" w:color="auto"/>
            </w:tcBorders>
            <w:shd w:val="clear" w:color="auto" w:fill="auto"/>
            <w:noWrap/>
            <w:vAlign w:val="center"/>
          </w:tcPr>
          <w:p w14:paraId="389DE2BA" w14:textId="36492718" w:rsidR="00B4040B" w:rsidRPr="009E357E" w:rsidRDefault="00B4040B" w:rsidP="00B4040B">
            <w:pPr>
              <w:spacing w:line="276" w:lineRule="auto"/>
              <w:jc w:val="center"/>
              <w:rPr>
                <w:rFonts w:ascii="Arial" w:hAnsi="Arial" w:cs="Arial"/>
                <w:b/>
                <w:sz w:val="14"/>
                <w:szCs w:val="14"/>
              </w:rPr>
            </w:pPr>
            <w:r w:rsidRPr="009E357E">
              <w:rPr>
                <w:rFonts w:ascii="Arial" w:hAnsi="Arial" w:cs="Arial"/>
                <w:b/>
                <w:bCs/>
                <w:sz w:val="14"/>
                <w:szCs w:val="14"/>
              </w:rPr>
              <w:t>0.00</w:t>
            </w:r>
          </w:p>
        </w:tc>
      </w:tr>
      <w:tr w:rsidR="00B4040B" w:rsidRPr="00873D29" w14:paraId="37B35AD6" w14:textId="77777777" w:rsidTr="00CB7612">
        <w:tc>
          <w:tcPr>
            <w:tcW w:w="2968" w:type="pct"/>
            <w:tcBorders>
              <w:top w:val="dotted" w:sz="4" w:space="0" w:color="000000"/>
              <w:left w:val="single" w:sz="4" w:space="0" w:color="auto"/>
              <w:bottom w:val="single" w:sz="4" w:space="0" w:color="auto"/>
              <w:right w:val="dotted" w:sz="4" w:space="0" w:color="auto"/>
            </w:tcBorders>
            <w:shd w:val="clear" w:color="auto" w:fill="auto"/>
            <w:noWrap/>
          </w:tcPr>
          <w:p w14:paraId="6F1DECC2" w14:textId="774EA62B" w:rsidR="00B4040B" w:rsidRPr="00873D29" w:rsidRDefault="00B4040B" w:rsidP="00B4040B">
            <w:pPr>
              <w:spacing w:line="276" w:lineRule="auto"/>
              <w:rPr>
                <w:rFonts w:ascii="Arial" w:hAnsi="Arial" w:cs="Arial"/>
                <w:b/>
                <w:bCs/>
                <w:sz w:val="14"/>
                <w:szCs w:val="14"/>
              </w:rPr>
            </w:pPr>
            <w:r w:rsidRPr="00873D29">
              <w:rPr>
                <w:rFonts w:ascii="Arial" w:hAnsi="Arial" w:cs="Arial"/>
                <w:b/>
                <w:bCs/>
                <w:sz w:val="14"/>
                <w:szCs w:val="14"/>
              </w:rPr>
              <w:t>VIII. Balance Presupuestario de Recursos Etiquetados sin Financiamiento Neto (VIII = VII – A3.2)</w:t>
            </w:r>
          </w:p>
        </w:tc>
        <w:tc>
          <w:tcPr>
            <w:tcW w:w="722" w:type="pct"/>
            <w:tcBorders>
              <w:top w:val="dotted" w:sz="4" w:space="0" w:color="000000"/>
              <w:left w:val="dotted" w:sz="4" w:space="0" w:color="auto"/>
              <w:bottom w:val="single" w:sz="4" w:space="0" w:color="auto"/>
              <w:right w:val="dotted" w:sz="4" w:space="0" w:color="auto"/>
            </w:tcBorders>
            <w:shd w:val="clear" w:color="auto" w:fill="auto"/>
            <w:noWrap/>
            <w:vAlign w:val="center"/>
          </w:tcPr>
          <w:p w14:paraId="6A10CD2E" w14:textId="77777777" w:rsidR="00B4040B" w:rsidRPr="009E357E" w:rsidRDefault="00B4040B" w:rsidP="00B4040B">
            <w:pPr>
              <w:spacing w:line="276" w:lineRule="auto"/>
              <w:jc w:val="center"/>
              <w:rPr>
                <w:rFonts w:ascii="Arial" w:hAnsi="Arial" w:cs="Arial"/>
                <w:b/>
                <w:sz w:val="14"/>
                <w:szCs w:val="14"/>
              </w:rPr>
            </w:pPr>
            <w:r w:rsidRPr="009E357E">
              <w:rPr>
                <w:rFonts w:ascii="Arial" w:hAnsi="Arial" w:cs="Arial"/>
                <w:b/>
                <w:bCs/>
                <w:sz w:val="14"/>
                <w:szCs w:val="14"/>
              </w:rPr>
              <w:t>0.00</w:t>
            </w:r>
          </w:p>
        </w:tc>
        <w:tc>
          <w:tcPr>
            <w:tcW w:w="642" w:type="pct"/>
            <w:tcBorders>
              <w:top w:val="dotted" w:sz="4" w:space="0" w:color="000000"/>
              <w:left w:val="dotted" w:sz="4" w:space="0" w:color="auto"/>
              <w:bottom w:val="single" w:sz="4" w:space="0" w:color="auto"/>
              <w:right w:val="dotted" w:sz="4" w:space="0" w:color="auto"/>
            </w:tcBorders>
            <w:shd w:val="clear" w:color="auto" w:fill="auto"/>
            <w:noWrap/>
            <w:vAlign w:val="center"/>
          </w:tcPr>
          <w:p w14:paraId="219C3D8C" w14:textId="740718CD" w:rsidR="00B4040B" w:rsidRPr="009E357E" w:rsidRDefault="00B4040B" w:rsidP="00B4040B">
            <w:pPr>
              <w:spacing w:line="276" w:lineRule="auto"/>
              <w:jc w:val="center"/>
              <w:rPr>
                <w:rFonts w:ascii="Arial" w:hAnsi="Arial" w:cs="Arial"/>
                <w:b/>
                <w:sz w:val="14"/>
                <w:szCs w:val="14"/>
              </w:rPr>
            </w:pPr>
            <w:r w:rsidRPr="009E357E">
              <w:rPr>
                <w:rFonts w:ascii="Arial" w:hAnsi="Arial" w:cs="Arial"/>
                <w:b/>
                <w:bCs/>
                <w:sz w:val="14"/>
                <w:szCs w:val="14"/>
              </w:rPr>
              <w:t>0.00</w:t>
            </w:r>
          </w:p>
        </w:tc>
        <w:tc>
          <w:tcPr>
            <w:tcW w:w="668" w:type="pct"/>
            <w:tcBorders>
              <w:top w:val="dotted" w:sz="4" w:space="0" w:color="000000"/>
              <w:left w:val="dotted" w:sz="4" w:space="0" w:color="auto"/>
              <w:bottom w:val="single" w:sz="4" w:space="0" w:color="auto"/>
              <w:right w:val="single" w:sz="4" w:space="0" w:color="auto"/>
            </w:tcBorders>
            <w:shd w:val="clear" w:color="auto" w:fill="auto"/>
            <w:noWrap/>
            <w:vAlign w:val="center"/>
          </w:tcPr>
          <w:p w14:paraId="01F1E38D" w14:textId="1AE92CA2" w:rsidR="00B4040B" w:rsidRPr="009E357E" w:rsidRDefault="00B4040B" w:rsidP="00B4040B">
            <w:pPr>
              <w:spacing w:line="276" w:lineRule="auto"/>
              <w:jc w:val="center"/>
              <w:rPr>
                <w:rFonts w:ascii="Arial" w:hAnsi="Arial" w:cs="Arial"/>
                <w:b/>
                <w:sz w:val="14"/>
                <w:szCs w:val="14"/>
              </w:rPr>
            </w:pPr>
            <w:r w:rsidRPr="009E357E">
              <w:rPr>
                <w:rFonts w:ascii="Arial" w:hAnsi="Arial" w:cs="Arial"/>
                <w:b/>
                <w:bCs/>
                <w:sz w:val="14"/>
                <w:szCs w:val="14"/>
              </w:rPr>
              <w:t>0.00</w:t>
            </w:r>
          </w:p>
        </w:tc>
      </w:tr>
    </w:tbl>
    <w:p w14:paraId="12FEC832" w14:textId="77777777" w:rsidR="00252C1C" w:rsidRDefault="00252C1C" w:rsidP="00252C1C">
      <w:pPr>
        <w:pStyle w:val="Ttulo2"/>
        <w:tabs>
          <w:tab w:val="left" w:pos="993"/>
        </w:tabs>
        <w:spacing w:before="240" w:after="240" w:line="276" w:lineRule="auto"/>
        <w:rPr>
          <w:rFonts w:ascii="Arial" w:hAnsi="Arial" w:cs="Arial"/>
          <w:b/>
          <w:bCs/>
          <w:color w:val="auto"/>
          <w:lang w:val="es-ES"/>
        </w:rPr>
      </w:pPr>
    </w:p>
    <w:p w14:paraId="1B9F4A5F" w14:textId="27737290" w:rsidR="00316EC9" w:rsidRPr="001F124A" w:rsidRDefault="00316EC9" w:rsidP="00587D63">
      <w:pPr>
        <w:pStyle w:val="Ttulo2"/>
        <w:numPr>
          <w:ilvl w:val="1"/>
          <w:numId w:val="5"/>
        </w:numPr>
        <w:tabs>
          <w:tab w:val="left" w:pos="993"/>
        </w:tabs>
        <w:spacing w:before="240" w:after="240" w:line="276" w:lineRule="auto"/>
        <w:ind w:left="811" w:hanging="454"/>
        <w:rPr>
          <w:rFonts w:ascii="Arial" w:hAnsi="Arial" w:cs="Arial"/>
          <w:b/>
          <w:bCs/>
          <w:color w:val="auto"/>
          <w:sz w:val="22"/>
          <w:szCs w:val="22"/>
          <w:lang w:val="es-ES"/>
        </w:rPr>
      </w:pPr>
      <w:r w:rsidRPr="001F124A">
        <w:rPr>
          <w:rFonts w:ascii="Arial" w:hAnsi="Arial" w:cs="Arial"/>
          <w:b/>
          <w:bCs/>
          <w:color w:val="auto"/>
          <w:sz w:val="22"/>
          <w:szCs w:val="22"/>
          <w:lang w:val="es-ES"/>
        </w:rPr>
        <w:t>Tabulador de sueldos</w:t>
      </w:r>
    </w:p>
    <w:tbl>
      <w:tblPr>
        <w:tblW w:w="5000" w:type="pct"/>
        <w:tblBorders>
          <w:top w:val="single" w:sz="4" w:space="0" w:color="000000"/>
          <w:left w:val="single" w:sz="4" w:space="0" w:color="000000"/>
          <w:bottom w:val="single" w:sz="4" w:space="0" w:color="000000"/>
          <w:right w:val="single" w:sz="4" w:space="0" w:color="000000"/>
          <w:insideH w:val="dotted" w:sz="4" w:space="0" w:color="000000"/>
        </w:tblBorders>
        <w:tblCellMar>
          <w:left w:w="70" w:type="dxa"/>
          <w:right w:w="70" w:type="dxa"/>
        </w:tblCellMar>
        <w:tblLook w:val="04A0" w:firstRow="1" w:lastRow="0" w:firstColumn="1" w:lastColumn="0" w:noHBand="0" w:noVBand="1"/>
      </w:tblPr>
      <w:tblGrid>
        <w:gridCol w:w="2944"/>
        <w:gridCol w:w="3980"/>
        <w:gridCol w:w="1904"/>
      </w:tblGrid>
      <w:tr w:rsidR="00316EC9" w:rsidRPr="00625563" w14:paraId="7143BC68" w14:textId="77777777" w:rsidTr="00C8226D">
        <w:trPr>
          <w:trHeight w:val="499"/>
          <w:tblHeader/>
        </w:trPr>
        <w:tc>
          <w:tcPr>
            <w:tcW w:w="5000" w:type="pct"/>
            <w:gridSpan w:val="3"/>
            <w:tcBorders>
              <w:top w:val="single" w:sz="4" w:space="0" w:color="000000"/>
              <w:bottom w:val="dotted" w:sz="4" w:space="0" w:color="000000"/>
            </w:tcBorders>
            <w:shd w:val="clear" w:color="auto" w:fill="F2F2F2" w:themeFill="background1" w:themeFillShade="F2"/>
            <w:vAlign w:val="center"/>
            <w:hideMark/>
          </w:tcPr>
          <w:p w14:paraId="776177F4" w14:textId="77777777" w:rsidR="00316EC9" w:rsidRPr="00625563" w:rsidRDefault="00316EC9" w:rsidP="006F24CE">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Universidad Autónoma del Estado de Quintana Roo</w:t>
            </w:r>
          </w:p>
        </w:tc>
      </w:tr>
      <w:tr w:rsidR="00316EC9" w:rsidRPr="00625563" w14:paraId="630FBBEF" w14:textId="77777777" w:rsidTr="00C8226D">
        <w:trPr>
          <w:trHeight w:val="499"/>
          <w:tblHeader/>
        </w:trPr>
        <w:tc>
          <w:tcPr>
            <w:tcW w:w="5000" w:type="pct"/>
            <w:gridSpan w:val="3"/>
            <w:tcBorders>
              <w:top w:val="dotted" w:sz="4" w:space="0" w:color="000000"/>
              <w:bottom w:val="dotted" w:sz="4" w:space="0" w:color="000000"/>
            </w:tcBorders>
            <w:shd w:val="clear" w:color="auto" w:fill="F2F2F2" w:themeFill="background1" w:themeFillShade="F2"/>
            <w:vAlign w:val="center"/>
            <w:hideMark/>
          </w:tcPr>
          <w:p w14:paraId="4E9FC9DB" w14:textId="77777777" w:rsidR="00316EC9" w:rsidRPr="00625563" w:rsidRDefault="00316EC9" w:rsidP="006F24CE">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Tabulador de Sueldos 2023</w:t>
            </w:r>
          </w:p>
        </w:tc>
      </w:tr>
      <w:tr w:rsidR="00316EC9" w:rsidRPr="00625563" w14:paraId="1CA0CAAB" w14:textId="77777777" w:rsidTr="00C8226D">
        <w:trPr>
          <w:trHeight w:val="499"/>
          <w:tblHeader/>
        </w:trPr>
        <w:tc>
          <w:tcPr>
            <w:tcW w:w="1667" w:type="pct"/>
            <w:tcBorders>
              <w:top w:val="dotted" w:sz="4" w:space="0" w:color="000000"/>
              <w:bottom w:val="dotted" w:sz="4" w:space="0" w:color="000000"/>
            </w:tcBorders>
            <w:shd w:val="clear" w:color="auto" w:fill="F2F2F2" w:themeFill="background1" w:themeFillShade="F2"/>
            <w:noWrap/>
            <w:vAlign w:val="center"/>
            <w:hideMark/>
          </w:tcPr>
          <w:p w14:paraId="6DA9B6CF"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Nivel</w:t>
            </w:r>
          </w:p>
        </w:tc>
        <w:tc>
          <w:tcPr>
            <w:tcW w:w="2254" w:type="pct"/>
            <w:tcBorders>
              <w:top w:val="dotted" w:sz="4" w:space="0" w:color="000000"/>
              <w:bottom w:val="dotted" w:sz="4" w:space="0" w:color="000000"/>
            </w:tcBorders>
            <w:shd w:val="clear" w:color="auto" w:fill="F2F2F2" w:themeFill="background1" w:themeFillShade="F2"/>
            <w:noWrap/>
            <w:vAlign w:val="center"/>
            <w:hideMark/>
          </w:tcPr>
          <w:p w14:paraId="22D70E20" w14:textId="77777777" w:rsidR="00316EC9" w:rsidRPr="00625563" w:rsidRDefault="00316EC9" w:rsidP="006F24CE">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Categoría</w:t>
            </w:r>
          </w:p>
        </w:tc>
        <w:tc>
          <w:tcPr>
            <w:tcW w:w="1078" w:type="pct"/>
            <w:tcBorders>
              <w:top w:val="dotted" w:sz="4" w:space="0" w:color="000000"/>
              <w:bottom w:val="dotted" w:sz="4" w:space="0" w:color="000000"/>
            </w:tcBorders>
            <w:shd w:val="clear" w:color="auto" w:fill="F2F2F2" w:themeFill="background1" w:themeFillShade="F2"/>
            <w:noWrap/>
            <w:vAlign w:val="center"/>
            <w:hideMark/>
          </w:tcPr>
          <w:p w14:paraId="2F459CE5" w14:textId="77777777" w:rsidR="00316EC9" w:rsidRPr="00625563" w:rsidRDefault="00316EC9" w:rsidP="006F24CE">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xml:space="preserve">Percepción Bruta Mensual </w:t>
            </w:r>
            <w:r w:rsidRPr="00625563">
              <w:rPr>
                <w:rFonts w:ascii="Arial" w:eastAsia="Times New Roman" w:hAnsi="Arial" w:cs="Arial"/>
                <w:b/>
                <w:bCs/>
                <w:color w:val="000000"/>
                <w:sz w:val="16"/>
                <w:szCs w:val="16"/>
                <w:vertAlign w:val="superscript"/>
                <w:lang w:eastAsia="es-MX"/>
              </w:rPr>
              <w:t>(1)</w:t>
            </w:r>
          </w:p>
        </w:tc>
      </w:tr>
      <w:tr w:rsidR="00316EC9" w:rsidRPr="00625563" w14:paraId="157D4459" w14:textId="77777777" w:rsidTr="00C8226D">
        <w:trPr>
          <w:trHeight w:val="499"/>
          <w:tblHeader/>
        </w:trPr>
        <w:tc>
          <w:tcPr>
            <w:tcW w:w="1667" w:type="pct"/>
            <w:tcBorders>
              <w:top w:val="dotted" w:sz="4" w:space="0" w:color="000000"/>
              <w:bottom w:val="double" w:sz="4" w:space="0" w:color="000000"/>
            </w:tcBorders>
            <w:shd w:val="clear" w:color="auto" w:fill="F2F2F2" w:themeFill="background1" w:themeFillShade="F2"/>
            <w:noWrap/>
            <w:vAlign w:val="center"/>
            <w:hideMark/>
          </w:tcPr>
          <w:p w14:paraId="5F8BD4EA"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Personal de Mandos medios y Administrativo</w:t>
            </w:r>
          </w:p>
        </w:tc>
        <w:tc>
          <w:tcPr>
            <w:tcW w:w="2254" w:type="pct"/>
            <w:tcBorders>
              <w:top w:val="dotted" w:sz="4" w:space="0" w:color="000000"/>
              <w:bottom w:val="double" w:sz="4" w:space="0" w:color="000000"/>
            </w:tcBorders>
            <w:shd w:val="clear" w:color="auto" w:fill="F2F2F2" w:themeFill="background1" w:themeFillShade="F2"/>
            <w:noWrap/>
            <w:vAlign w:val="center"/>
            <w:hideMark/>
          </w:tcPr>
          <w:p w14:paraId="12740A33" w14:textId="77777777" w:rsidR="00316EC9" w:rsidRPr="00625563" w:rsidRDefault="00316EC9" w:rsidP="006F24CE">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c>
          <w:tcPr>
            <w:tcW w:w="1078" w:type="pct"/>
            <w:tcBorders>
              <w:top w:val="dotted" w:sz="4" w:space="0" w:color="000000"/>
              <w:bottom w:val="double" w:sz="4" w:space="0" w:color="000000"/>
            </w:tcBorders>
            <w:shd w:val="clear" w:color="auto" w:fill="F2F2F2" w:themeFill="background1" w:themeFillShade="F2"/>
            <w:noWrap/>
            <w:vAlign w:val="center"/>
            <w:hideMark/>
          </w:tcPr>
          <w:p w14:paraId="08B7FD4E" w14:textId="77777777" w:rsidR="00316EC9" w:rsidRPr="00625563" w:rsidRDefault="00316EC9" w:rsidP="006F24CE">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r>
      <w:tr w:rsidR="00316EC9" w:rsidRPr="00625563" w14:paraId="2A88BAD2" w14:textId="77777777" w:rsidTr="00587D63">
        <w:trPr>
          <w:trHeight w:val="499"/>
        </w:trPr>
        <w:tc>
          <w:tcPr>
            <w:tcW w:w="1667" w:type="pct"/>
            <w:tcBorders>
              <w:top w:val="double" w:sz="4" w:space="0" w:color="000000"/>
              <w:bottom w:val="single" w:sz="4" w:space="0" w:color="000000"/>
              <w:right w:val="dotted" w:sz="4" w:space="0" w:color="000000"/>
            </w:tcBorders>
            <w:shd w:val="clear" w:color="000000" w:fill="FFFFFF"/>
            <w:noWrap/>
            <w:vAlign w:val="center"/>
            <w:hideMark/>
          </w:tcPr>
          <w:p w14:paraId="01B3C7DA"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1</w:t>
            </w:r>
          </w:p>
        </w:tc>
        <w:tc>
          <w:tcPr>
            <w:tcW w:w="2254" w:type="pct"/>
            <w:tcBorders>
              <w:top w:val="double" w:sz="4" w:space="0" w:color="000000"/>
              <w:left w:val="dotted" w:sz="4" w:space="0" w:color="000000"/>
              <w:bottom w:val="single" w:sz="4" w:space="0" w:color="000000"/>
              <w:right w:val="dotted" w:sz="4" w:space="0" w:color="000000"/>
            </w:tcBorders>
            <w:shd w:val="clear" w:color="000000" w:fill="FFFFFF"/>
            <w:noWrap/>
            <w:vAlign w:val="center"/>
            <w:hideMark/>
          </w:tcPr>
          <w:p w14:paraId="6906AE8A"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Director(a)</w:t>
            </w:r>
          </w:p>
        </w:tc>
        <w:tc>
          <w:tcPr>
            <w:tcW w:w="1078" w:type="pct"/>
            <w:tcBorders>
              <w:top w:val="double" w:sz="4" w:space="0" w:color="000000"/>
              <w:left w:val="dotted" w:sz="4" w:space="0" w:color="000000"/>
              <w:bottom w:val="single" w:sz="4" w:space="0" w:color="000000"/>
            </w:tcBorders>
            <w:shd w:val="clear" w:color="000000" w:fill="FFFFFF"/>
            <w:noWrap/>
            <w:vAlign w:val="center"/>
            <w:hideMark/>
          </w:tcPr>
          <w:p w14:paraId="4062D4C1"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r>
      <w:tr w:rsidR="00316EC9" w:rsidRPr="00625563" w14:paraId="40D86A5D" w14:textId="77777777" w:rsidTr="00587D63">
        <w:trPr>
          <w:trHeight w:val="499"/>
        </w:trPr>
        <w:tc>
          <w:tcPr>
            <w:tcW w:w="1667" w:type="pct"/>
            <w:tcBorders>
              <w:top w:val="single" w:sz="4" w:space="0" w:color="000000"/>
              <w:bottom w:val="dotted" w:sz="4" w:space="0" w:color="000000"/>
              <w:right w:val="dotted" w:sz="4" w:space="0" w:color="000000"/>
            </w:tcBorders>
            <w:shd w:val="clear" w:color="000000" w:fill="FFFFFF"/>
            <w:noWrap/>
            <w:vAlign w:val="center"/>
            <w:hideMark/>
          </w:tcPr>
          <w:p w14:paraId="5A73C16F"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single" w:sz="4" w:space="0" w:color="000000"/>
              <w:left w:val="dotted" w:sz="4" w:space="0" w:color="000000"/>
              <w:bottom w:val="dotted" w:sz="4" w:space="0" w:color="000000"/>
              <w:right w:val="dotted" w:sz="4" w:space="0" w:color="000000"/>
            </w:tcBorders>
            <w:shd w:val="clear" w:color="000000" w:fill="FFFFFF"/>
            <w:noWrap/>
            <w:vAlign w:val="center"/>
            <w:hideMark/>
          </w:tcPr>
          <w:p w14:paraId="25D0B38A"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Rector(a)</w:t>
            </w:r>
          </w:p>
        </w:tc>
        <w:tc>
          <w:tcPr>
            <w:tcW w:w="1078" w:type="pct"/>
            <w:tcBorders>
              <w:top w:val="single" w:sz="4" w:space="0" w:color="000000"/>
              <w:left w:val="dotted" w:sz="4" w:space="0" w:color="000000"/>
              <w:bottom w:val="dotted" w:sz="4" w:space="0" w:color="000000"/>
            </w:tcBorders>
            <w:shd w:val="clear" w:color="000000" w:fill="FFFFFF"/>
            <w:noWrap/>
            <w:vAlign w:val="center"/>
            <w:hideMark/>
          </w:tcPr>
          <w:p w14:paraId="52848468"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89,204.17 </w:t>
            </w:r>
          </w:p>
        </w:tc>
      </w:tr>
      <w:tr w:rsidR="00316EC9" w:rsidRPr="00625563" w14:paraId="20FE53B8"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497550CB"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34A961E0"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Secretario(a) General</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611C97F4"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67,360.52 </w:t>
            </w:r>
          </w:p>
        </w:tc>
      </w:tr>
      <w:tr w:rsidR="00316EC9" w:rsidRPr="00625563" w14:paraId="3E1F5D3A"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7DE78C8"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0CCC80AD"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Coordinador(a) de Zona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1C713588"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62,586.60 </w:t>
            </w:r>
          </w:p>
        </w:tc>
      </w:tr>
      <w:tr w:rsidR="00316EC9" w:rsidRPr="00625563" w14:paraId="5A49CC84"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4484419"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73695E9A"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Director(a) de División</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2C5F2CE3"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53,075.33 </w:t>
            </w:r>
          </w:p>
        </w:tc>
      </w:tr>
      <w:tr w:rsidR="00316EC9" w:rsidRPr="00625563" w14:paraId="0A9A1E7C"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C37CBCD"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63926E3B"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Director(a) Jurídico(a)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039BC9D2"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42,095.80 </w:t>
            </w:r>
          </w:p>
        </w:tc>
      </w:tr>
      <w:tr w:rsidR="00316EC9" w:rsidRPr="00625563" w14:paraId="5B07B4AD"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590406E"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1A049D72"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Director(a) General</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3E18DDF4"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42,095.80 </w:t>
            </w:r>
          </w:p>
        </w:tc>
      </w:tr>
      <w:tr w:rsidR="00316EC9" w:rsidRPr="00625563" w14:paraId="29C1C905"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1AB4549"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2</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328DE5B3"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Jefe(a) de departamento</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08B1D840"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28,353.07 </w:t>
            </w:r>
          </w:p>
        </w:tc>
      </w:tr>
      <w:tr w:rsidR="00316EC9" w:rsidRPr="00625563" w14:paraId="7DE3C98B"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0A49A062"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3</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59A81BB"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Responsable de Área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536FAA44"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r>
      <w:tr w:rsidR="00316EC9" w:rsidRPr="00625563" w14:paraId="40E5665A"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26B7C758"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73673988"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Responsable de Área B</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5A1709F2"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27,979.80 </w:t>
            </w:r>
          </w:p>
        </w:tc>
      </w:tr>
      <w:tr w:rsidR="00316EC9" w:rsidRPr="00625563" w14:paraId="751DF6F9"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3B945194"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40A6E29"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Responsable de Área 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5F30FB1A"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23,310.35 </w:t>
            </w:r>
          </w:p>
        </w:tc>
      </w:tr>
      <w:tr w:rsidR="00316EC9" w:rsidRPr="00625563" w14:paraId="6BB1A1E1"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1998A931"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4</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109F84A9"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Analista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52B1024A"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r>
      <w:tr w:rsidR="00316EC9" w:rsidRPr="00625563" w14:paraId="058DD932"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189C1C24"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37F05E08"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Analista C</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1B54214A"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16,038.04 </w:t>
            </w:r>
          </w:p>
        </w:tc>
      </w:tr>
      <w:tr w:rsidR="00316EC9" w:rsidRPr="00625563" w14:paraId="17524EC8"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2DD20751"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6D6F7215"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Analista B</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677890A7"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14,627.66 </w:t>
            </w:r>
          </w:p>
        </w:tc>
      </w:tr>
      <w:tr w:rsidR="00316EC9" w:rsidRPr="00625563" w14:paraId="330617E8"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4BA508A6"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1549B8C6"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Analista 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4842500F"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13,338.79 </w:t>
            </w:r>
          </w:p>
        </w:tc>
      </w:tr>
      <w:tr w:rsidR="00316EC9" w:rsidRPr="00625563" w14:paraId="7F759C80"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0BCFEB90"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5</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28CA357"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Asistente</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28632B01"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r>
      <w:tr w:rsidR="00316EC9" w:rsidRPr="00625563" w14:paraId="50D7BEA6"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E01E437"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099D0CCB"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Asistente D</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6900700E"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12,132.11 </w:t>
            </w:r>
          </w:p>
        </w:tc>
      </w:tr>
      <w:tr w:rsidR="00316EC9" w:rsidRPr="00625563" w14:paraId="0387D397"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7FB9BFEA"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14047D81"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Asistente C</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0B4F7D55"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10,875.41 </w:t>
            </w:r>
          </w:p>
        </w:tc>
      </w:tr>
      <w:tr w:rsidR="00316EC9" w:rsidRPr="00625563" w14:paraId="0D2F9795"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0CCCF3B1"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lastRenderedPageBreak/>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2DAD8ABE"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Asistente B</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75B072C3"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9,144.43 </w:t>
            </w:r>
          </w:p>
        </w:tc>
      </w:tr>
      <w:tr w:rsidR="00316EC9" w:rsidRPr="00625563" w14:paraId="0E2F805F"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75D6E29A"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FC025FB"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Asistente 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197DE7BA"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7,948.18 </w:t>
            </w:r>
          </w:p>
        </w:tc>
      </w:tr>
      <w:tr w:rsidR="00316EC9" w:rsidRPr="00625563" w14:paraId="05CB1EF0" w14:textId="77777777" w:rsidTr="00C8226D">
        <w:trPr>
          <w:trHeight w:val="499"/>
        </w:trPr>
        <w:tc>
          <w:tcPr>
            <w:tcW w:w="1667" w:type="pct"/>
            <w:tcBorders>
              <w:top w:val="dotted" w:sz="4" w:space="0" w:color="000000"/>
              <w:bottom w:val="dotted" w:sz="4" w:space="0" w:color="000000"/>
              <w:right w:val="dotted" w:sz="4" w:space="0" w:color="000000"/>
            </w:tcBorders>
            <w:shd w:val="clear" w:color="auto" w:fill="F2F2F2" w:themeFill="background1" w:themeFillShade="F2"/>
            <w:noWrap/>
            <w:vAlign w:val="center"/>
            <w:hideMark/>
          </w:tcPr>
          <w:p w14:paraId="4F5C8006"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Personal administrativo en deportes</w:t>
            </w:r>
          </w:p>
        </w:tc>
        <w:tc>
          <w:tcPr>
            <w:tcW w:w="2254" w:type="pct"/>
            <w:tcBorders>
              <w:top w:val="dotted" w:sz="4" w:space="0" w:color="000000"/>
              <w:left w:val="dotted" w:sz="4" w:space="0" w:color="000000"/>
              <w:bottom w:val="dotted" w:sz="4" w:space="0" w:color="000000"/>
              <w:right w:val="dotted" w:sz="4" w:space="0" w:color="000000"/>
            </w:tcBorders>
            <w:shd w:val="clear" w:color="auto" w:fill="F2F2F2" w:themeFill="background1" w:themeFillShade="F2"/>
            <w:noWrap/>
            <w:vAlign w:val="center"/>
            <w:hideMark/>
          </w:tcPr>
          <w:p w14:paraId="2AA832E8"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c>
          <w:tcPr>
            <w:tcW w:w="1078" w:type="pct"/>
            <w:tcBorders>
              <w:top w:val="dotted" w:sz="4" w:space="0" w:color="000000"/>
              <w:left w:val="dotted" w:sz="4" w:space="0" w:color="000000"/>
              <w:bottom w:val="dotted" w:sz="4" w:space="0" w:color="000000"/>
            </w:tcBorders>
            <w:shd w:val="clear" w:color="auto" w:fill="F2F2F2" w:themeFill="background1" w:themeFillShade="F2"/>
            <w:noWrap/>
            <w:vAlign w:val="center"/>
            <w:hideMark/>
          </w:tcPr>
          <w:p w14:paraId="11B5C820"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r>
      <w:tr w:rsidR="00316EC9" w:rsidRPr="00625563" w14:paraId="25AEFDB5" w14:textId="77777777" w:rsidTr="00587D63">
        <w:trPr>
          <w:trHeight w:val="499"/>
        </w:trPr>
        <w:tc>
          <w:tcPr>
            <w:tcW w:w="1667" w:type="pct"/>
            <w:tcBorders>
              <w:top w:val="dotted" w:sz="4" w:space="0" w:color="000000"/>
              <w:bottom w:val="single" w:sz="4" w:space="0" w:color="000000"/>
              <w:right w:val="dotted" w:sz="4" w:space="0" w:color="000000"/>
            </w:tcBorders>
            <w:shd w:val="clear" w:color="000000" w:fill="FFFFFF"/>
            <w:noWrap/>
            <w:vAlign w:val="center"/>
            <w:hideMark/>
          </w:tcPr>
          <w:p w14:paraId="5C6E9036"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single" w:sz="4" w:space="0" w:color="000000"/>
              <w:right w:val="dotted" w:sz="4" w:space="0" w:color="000000"/>
            </w:tcBorders>
            <w:shd w:val="clear" w:color="000000" w:fill="FFFFFF"/>
            <w:noWrap/>
            <w:vAlign w:val="center"/>
            <w:hideMark/>
          </w:tcPr>
          <w:p w14:paraId="189F5C35"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Profesionista C M. T.</w:t>
            </w:r>
          </w:p>
        </w:tc>
        <w:tc>
          <w:tcPr>
            <w:tcW w:w="1078" w:type="pct"/>
            <w:tcBorders>
              <w:top w:val="dotted" w:sz="4" w:space="0" w:color="000000"/>
              <w:left w:val="dotted" w:sz="4" w:space="0" w:color="000000"/>
              <w:bottom w:val="single" w:sz="4" w:space="0" w:color="000000"/>
            </w:tcBorders>
            <w:shd w:val="clear" w:color="000000" w:fill="FFFFFF"/>
            <w:noWrap/>
            <w:vAlign w:val="center"/>
            <w:hideMark/>
          </w:tcPr>
          <w:p w14:paraId="34A12902"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10,635.14 </w:t>
            </w:r>
          </w:p>
        </w:tc>
      </w:tr>
      <w:tr w:rsidR="00316EC9" w:rsidRPr="00625563" w14:paraId="5A4873E3" w14:textId="77777777" w:rsidTr="00587D63">
        <w:trPr>
          <w:trHeight w:val="499"/>
        </w:trPr>
        <w:tc>
          <w:tcPr>
            <w:tcW w:w="1667" w:type="pct"/>
            <w:tcBorders>
              <w:top w:val="single" w:sz="4" w:space="0" w:color="000000"/>
              <w:bottom w:val="dotted" w:sz="4" w:space="0" w:color="000000"/>
              <w:right w:val="dotted" w:sz="4" w:space="0" w:color="000000"/>
            </w:tcBorders>
            <w:shd w:val="clear" w:color="000000" w:fill="FFFFFF"/>
            <w:noWrap/>
            <w:vAlign w:val="center"/>
            <w:hideMark/>
          </w:tcPr>
          <w:p w14:paraId="4547C346"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single" w:sz="4" w:space="0" w:color="000000"/>
              <w:left w:val="dotted" w:sz="4" w:space="0" w:color="000000"/>
              <w:bottom w:val="dotted" w:sz="4" w:space="0" w:color="000000"/>
              <w:right w:val="dotted" w:sz="4" w:space="0" w:color="000000"/>
            </w:tcBorders>
            <w:shd w:val="clear" w:color="000000" w:fill="FFFFFF"/>
            <w:noWrap/>
            <w:vAlign w:val="center"/>
            <w:hideMark/>
          </w:tcPr>
          <w:p w14:paraId="6D1B28F2"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Profesionista B M. T.</w:t>
            </w:r>
          </w:p>
        </w:tc>
        <w:tc>
          <w:tcPr>
            <w:tcW w:w="1078" w:type="pct"/>
            <w:tcBorders>
              <w:top w:val="single" w:sz="4" w:space="0" w:color="000000"/>
              <w:left w:val="dotted" w:sz="4" w:space="0" w:color="000000"/>
              <w:bottom w:val="dotted" w:sz="4" w:space="0" w:color="000000"/>
            </w:tcBorders>
            <w:shd w:val="clear" w:color="000000" w:fill="FFFFFF"/>
            <w:noWrap/>
            <w:vAlign w:val="center"/>
            <w:hideMark/>
          </w:tcPr>
          <w:p w14:paraId="45FEC7EC"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10,158.55 </w:t>
            </w:r>
          </w:p>
        </w:tc>
      </w:tr>
      <w:tr w:rsidR="00316EC9" w:rsidRPr="00625563" w14:paraId="52CB2963"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2892AC6C"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1DED86B9"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Profesionista A M. T.</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3C5638BB"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9,701.33 </w:t>
            </w:r>
          </w:p>
        </w:tc>
      </w:tr>
      <w:tr w:rsidR="00316EC9" w:rsidRPr="00625563" w14:paraId="6ECBFA7F"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6FF916E"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257B1A54"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Técnico(a) especializado(a) BII M. T.</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7EADDB88"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7,143.46 </w:t>
            </w:r>
          </w:p>
        </w:tc>
      </w:tr>
      <w:tr w:rsidR="00316EC9" w:rsidRPr="00625563" w14:paraId="00A448DD"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2255D15A"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514D1CDF"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Técnico(a) especializado(a) BI M. T.</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1659732D"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6,012.82 </w:t>
            </w:r>
          </w:p>
        </w:tc>
      </w:tr>
      <w:tr w:rsidR="00316EC9" w:rsidRPr="00625563" w14:paraId="114F6D24" w14:textId="77777777" w:rsidTr="00C8226D">
        <w:trPr>
          <w:trHeight w:val="630"/>
        </w:trPr>
        <w:tc>
          <w:tcPr>
            <w:tcW w:w="1667" w:type="pct"/>
            <w:tcBorders>
              <w:top w:val="dotted" w:sz="4" w:space="0" w:color="000000"/>
              <w:bottom w:val="dotted" w:sz="4" w:space="0" w:color="000000"/>
              <w:right w:val="dotted" w:sz="4" w:space="0" w:color="000000"/>
            </w:tcBorders>
            <w:shd w:val="clear" w:color="auto" w:fill="F2F2F2" w:themeFill="background1" w:themeFillShade="F2"/>
            <w:vAlign w:val="center"/>
            <w:hideMark/>
          </w:tcPr>
          <w:p w14:paraId="398BECA6"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Personal docente Profesor(a) Investigador(a) de Carrera, Extraordinario(a), Auxiliar y de Apoyo Técnico Académico</w:t>
            </w:r>
          </w:p>
        </w:tc>
        <w:tc>
          <w:tcPr>
            <w:tcW w:w="2254" w:type="pct"/>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hideMark/>
          </w:tcPr>
          <w:p w14:paraId="48027625"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c>
          <w:tcPr>
            <w:tcW w:w="1078" w:type="pct"/>
            <w:tcBorders>
              <w:top w:val="dotted" w:sz="4" w:space="0" w:color="000000"/>
              <w:left w:val="dotted" w:sz="4" w:space="0" w:color="000000"/>
              <w:bottom w:val="dotted" w:sz="4" w:space="0" w:color="000000"/>
            </w:tcBorders>
            <w:shd w:val="clear" w:color="auto" w:fill="F2F2F2" w:themeFill="background1" w:themeFillShade="F2"/>
            <w:vAlign w:val="center"/>
            <w:hideMark/>
          </w:tcPr>
          <w:p w14:paraId="217B4694"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r>
      <w:tr w:rsidR="00316EC9" w:rsidRPr="00625563" w14:paraId="56659E8B"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2F1ABB98"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2F9B94EE"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Titular C</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7EAD38B6"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36,728.30 </w:t>
            </w:r>
          </w:p>
        </w:tc>
      </w:tr>
      <w:tr w:rsidR="00316EC9" w:rsidRPr="00625563" w14:paraId="49B8B428"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1380213A"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358762AC"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Titular B</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25E12798"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31,327.55 </w:t>
            </w:r>
          </w:p>
        </w:tc>
      </w:tr>
      <w:tr w:rsidR="00316EC9" w:rsidRPr="00625563" w14:paraId="5940913C"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4DE43660"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706E488"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Titular 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6E79FF35"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26,465.74 </w:t>
            </w:r>
          </w:p>
        </w:tc>
      </w:tr>
      <w:tr w:rsidR="00316EC9" w:rsidRPr="00625563" w14:paraId="1DE4685A"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1D1083BD"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1D9AB471"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Asociado C</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5309112A"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22,900.00 </w:t>
            </w:r>
          </w:p>
        </w:tc>
      </w:tr>
      <w:tr w:rsidR="00316EC9" w:rsidRPr="00625563" w14:paraId="3CFD40B3"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E841458"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0C0D5108"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Asociado B</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75EA6A4F"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20,434.55 </w:t>
            </w:r>
          </w:p>
        </w:tc>
      </w:tr>
      <w:tr w:rsidR="00316EC9" w:rsidRPr="00625563" w14:paraId="355F182E"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AA7F15C"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77E34A8F"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Asociado 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65B03E9E"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18,221.51 </w:t>
            </w:r>
          </w:p>
        </w:tc>
      </w:tr>
      <w:tr w:rsidR="00316EC9" w:rsidRPr="00625563" w14:paraId="371C7C5F"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1C2F5BF4"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5FE75ECE"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Apoyo Técnico Académico</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4A2CE365"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18,221.51 </w:t>
            </w:r>
          </w:p>
        </w:tc>
      </w:tr>
      <w:tr w:rsidR="00316EC9" w:rsidRPr="00625563" w14:paraId="142D9E46" w14:textId="77777777" w:rsidTr="00C8226D">
        <w:trPr>
          <w:trHeight w:val="499"/>
        </w:trPr>
        <w:tc>
          <w:tcPr>
            <w:tcW w:w="1667" w:type="pct"/>
            <w:tcBorders>
              <w:top w:val="dotted" w:sz="4" w:space="0" w:color="000000"/>
              <w:bottom w:val="dotted" w:sz="4" w:space="0" w:color="000000"/>
              <w:right w:val="dotted" w:sz="4" w:space="0" w:color="000000"/>
            </w:tcBorders>
            <w:shd w:val="clear" w:color="auto" w:fill="F2F2F2" w:themeFill="background1" w:themeFillShade="F2"/>
            <w:noWrap/>
            <w:vAlign w:val="center"/>
            <w:hideMark/>
          </w:tcPr>
          <w:p w14:paraId="5ADC2AD1"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Personal Docente de Asignatura</w:t>
            </w:r>
          </w:p>
        </w:tc>
        <w:tc>
          <w:tcPr>
            <w:tcW w:w="2254" w:type="pct"/>
            <w:tcBorders>
              <w:top w:val="dotted" w:sz="4" w:space="0" w:color="000000"/>
              <w:left w:val="dotted" w:sz="4" w:space="0" w:color="000000"/>
              <w:bottom w:val="dotted" w:sz="4" w:space="0" w:color="000000"/>
              <w:right w:val="dotted" w:sz="4" w:space="0" w:color="000000"/>
            </w:tcBorders>
            <w:shd w:val="clear" w:color="auto" w:fill="F2F2F2" w:themeFill="background1" w:themeFillShade="F2"/>
            <w:noWrap/>
            <w:vAlign w:val="center"/>
            <w:hideMark/>
          </w:tcPr>
          <w:p w14:paraId="4B6379C1"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c>
          <w:tcPr>
            <w:tcW w:w="1078" w:type="pct"/>
            <w:tcBorders>
              <w:top w:val="dotted" w:sz="4" w:space="0" w:color="000000"/>
              <w:left w:val="dotted" w:sz="4" w:space="0" w:color="000000"/>
              <w:bottom w:val="dotted" w:sz="4" w:space="0" w:color="000000"/>
            </w:tcBorders>
            <w:shd w:val="clear" w:color="auto" w:fill="F2F2F2" w:themeFill="background1" w:themeFillShade="F2"/>
            <w:noWrap/>
            <w:vAlign w:val="center"/>
            <w:hideMark/>
          </w:tcPr>
          <w:p w14:paraId="4242B52F"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r>
      <w:tr w:rsidR="00316EC9" w:rsidRPr="00625563" w14:paraId="75841919" w14:textId="77777777" w:rsidTr="00587D63">
        <w:trPr>
          <w:trHeight w:val="499"/>
        </w:trPr>
        <w:tc>
          <w:tcPr>
            <w:tcW w:w="1667" w:type="pct"/>
            <w:vMerge w:val="restart"/>
            <w:tcBorders>
              <w:top w:val="dotted" w:sz="4" w:space="0" w:color="000000"/>
              <w:bottom w:val="dotted" w:sz="4" w:space="0" w:color="000000"/>
              <w:right w:val="dotted" w:sz="4" w:space="0" w:color="000000"/>
            </w:tcBorders>
            <w:shd w:val="clear" w:color="000000" w:fill="FFFFFF"/>
            <w:noWrap/>
            <w:vAlign w:val="center"/>
            <w:hideMark/>
          </w:tcPr>
          <w:p w14:paraId="351DA0DF"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CB162C1"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Profesor(a) de Asignatura D</w:t>
            </w:r>
          </w:p>
        </w:tc>
        <w:tc>
          <w:tcPr>
            <w:tcW w:w="1078" w:type="pct"/>
            <w:vMerge w:val="restart"/>
            <w:tcBorders>
              <w:top w:val="dotted" w:sz="4" w:space="0" w:color="000000"/>
              <w:left w:val="dotted" w:sz="4" w:space="0" w:color="000000"/>
              <w:bottom w:val="dotted" w:sz="4" w:space="0" w:color="000000"/>
            </w:tcBorders>
            <w:shd w:val="clear" w:color="000000" w:fill="FFFFFF"/>
            <w:noWrap/>
            <w:vAlign w:val="center"/>
            <w:hideMark/>
          </w:tcPr>
          <w:p w14:paraId="4C26547D"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255.00 </w:t>
            </w:r>
          </w:p>
        </w:tc>
      </w:tr>
      <w:tr w:rsidR="00316EC9" w:rsidRPr="00625563" w14:paraId="7213FD35" w14:textId="77777777" w:rsidTr="00587D63">
        <w:trPr>
          <w:trHeight w:val="499"/>
        </w:trPr>
        <w:tc>
          <w:tcPr>
            <w:tcW w:w="1667" w:type="pct"/>
            <w:vMerge/>
            <w:tcBorders>
              <w:top w:val="dotted" w:sz="4" w:space="0" w:color="000000"/>
              <w:bottom w:val="dotted" w:sz="4" w:space="0" w:color="000000"/>
              <w:right w:val="dotted" w:sz="4" w:space="0" w:color="000000"/>
            </w:tcBorders>
            <w:vAlign w:val="center"/>
            <w:hideMark/>
          </w:tcPr>
          <w:p w14:paraId="67C3BE2E" w14:textId="77777777" w:rsidR="00316EC9" w:rsidRPr="00625563" w:rsidRDefault="00316EC9" w:rsidP="006F54AA">
            <w:pPr>
              <w:rPr>
                <w:rFonts w:ascii="Arial" w:eastAsia="Times New Roman" w:hAnsi="Arial" w:cs="Arial"/>
                <w:color w:val="000000"/>
                <w:sz w:val="16"/>
                <w:szCs w:val="16"/>
                <w:lang w:eastAsia="es-MX"/>
              </w:rPr>
            </w:pP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5B63CC57"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Profesor(a) para nivel Maestría</w:t>
            </w:r>
            <w:r w:rsidRPr="00625563">
              <w:rPr>
                <w:rFonts w:ascii="Arial" w:eastAsia="Times New Roman" w:hAnsi="Arial" w:cs="Arial"/>
                <w:color w:val="000000"/>
                <w:sz w:val="16"/>
                <w:szCs w:val="16"/>
                <w:vertAlign w:val="superscript"/>
                <w:lang w:eastAsia="es-MX"/>
              </w:rPr>
              <w:t xml:space="preserve"> (2)</w:t>
            </w:r>
            <w:r w:rsidRPr="00625563">
              <w:rPr>
                <w:rFonts w:ascii="Arial" w:eastAsia="Times New Roman" w:hAnsi="Arial" w:cs="Arial"/>
                <w:color w:val="000000"/>
                <w:sz w:val="16"/>
                <w:szCs w:val="16"/>
                <w:lang w:eastAsia="es-MX"/>
              </w:rPr>
              <w:t xml:space="preserve"> y Doctorado</w:t>
            </w:r>
            <w:r w:rsidRPr="00625563">
              <w:rPr>
                <w:rFonts w:ascii="Arial" w:eastAsia="Times New Roman" w:hAnsi="Arial" w:cs="Arial"/>
                <w:color w:val="000000"/>
                <w:sz w:val="16"/>
                <w:szCs w:val="16"/>
                <w:vertAlign w:val="superscript"/>
                <w:lang w:eastAsia="es-MX"/>
              </w:rPr>
              <w:t xml:space="preserve"> (3)</w:t>
            </w:r>
          </w:p>
        </w:tc>
        <w:tc>
          <w:tcPr>
            <w:tcW w:w="1078" w:type="pct"/>
            <w:vMerge/>
            <w:tcBorders>
              <w:top w:val="dotted" w:sz="4" w:space="0" w:color="000000"/>
              <w:left w:val="dotted" w:sz="4" w:space="0" w:color="000000"/>
              <w:bottom w:val="dotted" w:sz="4" w:space="0" w:color="000000"/>
            </w:tcBorders>
            <w:vAlign w:val="center"/>
            <w:hideMark/>
          </w:tcPr>
          <w:p w14:paraId="1EA31972" w14:textId="77777777" w:rsidR="00316EC9" w:rsidRPr="00625563" w:rsidRDefault="00316EC9" w:rsidP="006F54AA">
            <w:pPr>
              <w:rPr>
                <w:rFonts w:ascii="Arial" w:eastAsia="Times New Roman" w:hAnsi="Arial" w:cs="Arial"/>
                <w:color w:val="000000"/>
                <w:sz w:val="16"/>
                <w:szCs w:val="16"/>
                <w:lang w:eastAsia="es-MX"/>
              </w:rPr>
            </w:pPr>
          </w:p>
        </w:tc>
      </w:tr>
      <w:tr w:rsidR="00316EC9" w:rsidRPr="00625563" w14:paraId="21F2DA15" w14:textId="77777777" w:rsidTr="00587D63">
        <w:trPr>
          <w:trHeight w:val="499"/>
        </w:trPr>
        <w:tc>
          <w:tcPr>
            <w:tcW w:w="1667" w:type="pct"/>
            <w:vMerge w:val="restart"/>
            <w:tcBorders>
              <w:top w:val="dotted" w:sz="4" w:space="0" w:color="000000"/>
              <w:bottom w:val="single" w:sz="4" w:space="0" w:color="000000"/>
              <w:right w:val="dotted" w:sz="4" w:space="0" w:color="000000"/>
            </w:tcBorders>
            <w:shd w:val="clear" w:color="000000" w:fill="FFFFFF"/>
            <w:noWrap/>
            <w:vAlign w:val="center"/>
            <w:hideMark/>
          </w:tcPr>
          <w:p w14:paraId="03E5CF72"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single" w:sz="4" w:space="0" w:color="000000"/>
              <w:right w:val="dotted" w:sz="4" w:space="0" w:color="000000"/>
            </w:tcBorders>
            <w:shd w:val="clear" w:color="000000" w:fill="FFFFFF"/>
            <w:noWrap/>
            <w:vAlign w:val="center"/>
            <w:hideMark/>
          </w:tcPr>
          <w:p w14:paraId="2253FF30"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Profesor(a) de Asignatura C</w:t>
            </w:r>
          </w:p>
        </w:tc>
        <w:tc>
          <w:tcPr>
            <w:tcW w:w="1078" w:type="pct"/>
            <w:vMerge w:val="restart"/>
            <w:tcBorders>
              <w:top w:val="dotted" w:sz="4" w:space="0" w:color="000000"/>
              <w:left w:val="dotted" w:sz="4" w:space="0" w:color="000000"/>
              <w:bottom w:val="single" w:sz="4" w:space="0" w:color="000000"/>
            </w:tcBorders>
            <w:shd w:val="clear" w:color="000000" w:fill="FFFFFF"/>
            <w:noWrap/>
            <w:vAlign w:val="center"/>
            <w:hideMark/>
          </w:tcPr>
          <w:p w14:paraId="0B71A5D0"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255.00 </w:t>
            </w:r>
          </w:p>
        </w:tc>
      </w:tr>
      <w:tr w:rsidR="00316EC9" w:rsidRPr="00625563" w14:paraId="77B7C82D" w14:textId="77777777" w:rsidTr="00587D63">
        <w:trPr>
          <w:trHeight w:val="499"/>
        </w:trPr>
        <w:tc>
          <w:tcPr>
            <w:tcW w:w="1667" w:type="pct"/>
            <w:vMerge/>
            <w:tcBorders>
              <w:top w:val="single" w:sz="4" w:space="0" w:color="000000"/>
              <w:bottom w:val="dotted" w:sz="4" w:space="0" w:color="000000"/>
              <w:right w:val="dotted" w:sz="4" w:space="0" w:color="000000"/>
            </w:tcBorders>
            <w:vAlign w:val="center"/>
            <w:hideMark/>
          </w:tcPr>
          <w:p w14:paraId="7CA50FF9" w14:textId="77777777" w:rsidR="00316EC9" w:rsidRPr="00625563" w:rsidRDefault="00316EC9" w:rsidP="006F54AA">
            <w:pPr>
              <w:rPr>
                <w:rFonts w:ascii="Arial" w:eastAsia="Times New Roman" w:hAnsi="Arial" w:cs="Arial"/>
                <w:color w:val="000000"/>
                <w:sz w:val="16"/>
                <w:szCs w:val="16"/>
                <w:lang w:eastAsia="es-MX"/>
              </w:rPr>
            </w:pPr>
          </w:p>
        </w:tc>
        <w:tc>
          <w:tcPr>
            <w:tcW w:w="2254" w:type="pct"/>
            <w:tcBorders>
              <w:top w:val="single" w:sz="4" w:space="0" w:color="000000"/>
              <w:left w:val="dotted" w:sz="4" w:space="0" w:color="000000"/>
              <w:bottom w:val="dotted" w:sz="4" w:space="0" w:color="000000"/>
              <w:right w:val="dotted" w:sz="4" w:space="0" w:color="000000"/>
            </w:tcBorders>
            <w:shd w:val="clear" w:color="000000" w:fill="FFFFFF"/>
            <w:noWrap/>
            <w:vAlign w:val="center"/>
            <w:hideMark/>
          </w:tcPr>
          <w:p w14:paraId="6362B413"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Profesor(a) para nivel licenciatura (con grado de Doctor(a)) </w:t>
            </w:r>
            <w:r w:rsidRPr="00625563">
              <w:rPr>
                <w:rFonts w:ascii="Arial" w:eastAsia="Times New Roman" w:hAnsi="Arial" w:cs="Arial"/>
                <w:color w:val="000000"/>
                <w:sz w:val="16"/>
                <w:szCs w:val="16"/>
                <w:vertAlign w:val="superscript"/>
                <w:lang w:eastAsia="es-MX"/>
              </w:rPr>
              <w:t>(3)</w:t>
            </w:r>
          </w:p>
        </w:tc>
        <w:tc>
          <w:tcPr>
            <w:tcW w:w="1078" w:type="pct"/>
            <w:vMerge/>
            <w:tcBorders>
              <w:top w:val="single" w:sz="4" w:space="0" w:color="000000"/>
              <w:left w:val="dotted" w:sz="4" w:space="0" w:color="000000"/>
              <w:bottom w:val="dotted" w:sz="4" w:space="0" w:color="000000"/>
            </w:tcBorders>
            <w:vAlign w:val="center"/>
            <w:hideMark/>
          </w:tcPr>
          <w:p w14:paraId="5CA3170A" w14:textId="77777777" w:rsidR="00316EC9" w:rsidRPr="00625563" w:rsidRDefault="00316EC9" w:rsidP="006F54AA">
            <w:pPr>
              <w:rPr>
                <w:rFonts w:ascii="Arial" w:eastAsia="Times New Roman" w:hAnsi="Arial" w:cs="Arial"/>
                <w:color w:val="000000"/>
                <w:sz w:val="16"/>
                <w:szCs w:val="16"/>
                <w:lang w:eastAsia="es-MX"/>
              </w:rPr>
            </w:pPr>
          </w:p>
        </w:tc>
      </w:tr>
      <w:tr w:rsidR="00316EC9" w:rsidRPr="00625563" w14:paraId="280F006C" w14:textId="77777777" w:rsidTr="00587D63">
        <w:trPr>
          <w:trHeight w:val="499"/>
        </w:trPr>
        <w:tc>
          <w:tcPr>
            <w:tcW w:w="1667" w:type="pct"/>
            <w:vMerge w:val="restart"/>
            <w:tcBorders>
              <w:top w:val="dotted" w:sz="4" w:space="0" w:color="000000"/>
              <w:bottom w:val="dotted" w:sz="4" w:space="0" w:color="000000"/>
              <w:right w:val="dotted" w:sz="4" w:space="0" w:color="000000"/>
            </w:tcBorders>
            <w:shd w:val="clear" w:color="000000" w:fill="FFFFFF"/>
            <w:noWrap/>
            <w:vAlign w:val="center"/>
            <w:hideMark/>
          </w:tcPr>
          <w:p w14:paraId="6087559D"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2EC5E32"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Profesor(a) de Asignatura B</w:t>
            </w:r>
          </w:p>
        </w:tc>
        <w:tc>
          <w:tcPr>
            <w:tcW w:w="1078" w:type="pct"/>
            <w:vMerge w:val="restart"/>
            <w:tcBorders>
              <w:top w:val="dotted" w:sz="4" w:space="0" w:color="000000"/>
              <w:left w:val="dotted" w:sz="4" w:space="0" w:color="000000"/>
              <w:bottom w:val="dotted" w:sz="4" w:space="0" w:color="000000"/>
            </w:tcBorders>
            <w:shd w:val="clear" w:color="000000" w:fill="FFFFFF"/>
            <w:noWrap/>
            <w:vAlign w:val="center"/>
            <w:hideMark/>
          </w:tcPr>
          <w:p w14:paraId="00E68F2A"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185.00 </w:t>
            </w:r>
          </w:p>
        </w:tc>
      </w:tr>
      <w:tr w:rsidR="00316EC9" w:rsidRPr="00625563" w14:paraId="3FA91FA8" w14:textId="77777777" w:rsidTr="00587D63">
        <w:trPr>
          <w:trHeight w:val="499"/>
        </w:trPr>
        <w:tc>
          <w:tcPr>
            <w:tcW w:w="1667" w:type="pct"/>
            <w:vMerge/>
            <w:tcBorders>
              <w:top w:val="dotted" w:sz="4" w:space="0" w:color="000000"/>
              <w:bottom w:val="dotted" w:sz="4" w:space="0" w:color="000000"/>
              <w:right w:val="dotted" w:sz="4" w:space="0" w:color="000000"/>
            </w:tcBorders>
            <w:vAlign w:val="center"/>
            <w:hideMark/>
          </w:tcPr>
          <w:p w14:paraId="628FF19F" w14:textId="77777777" w:rsidR="00316EC9" w:rsidRPr="00625563" w:rsidRDefault="00316EC9" w:rsidP="006F54AA">
            <w:pPr>
              <w:rPr>
                <w:rFonts w:ascii="Arial" w:eastAsia="Times New Roman" w:hAnsi="Arial" w:cs="Arial"/>
                <w:color w:val="000000"/>
                <w:sz w:val="16"/>
                <w:szCs w:val="16"/>
                <w:lang w:eastAsia="es-MX"/>
              </w:rPr>
            </w:pP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4735438E"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Profesor(a) para nivel Licenciatura (con grado de Maestría)</w:t>
            </w:r>
            <w:r w:rsidRPr="00625563">
              <w:rPr>
                <w:rFonts w:ascii="Arial" w:eastAsia="Times New Roman" w:hAnsi="Arial" w:cs="Arial"/>
                <w:color w:val="000000"/>
                <w:sz w:val="16"/>
                <w:szCs w:val="16"/>
                <w:vertAlign w:val="superscript"/>
                <w:lang w:eastAsia="es-MX"/>
              </w:rPr>
              <w:t xml:space="preserve"> (2)</w:t>
            </w:r>
          </w:p>
        </w:tc>
        <w:tc>
          <w:tcPr>
            <w:tcW w:w="1078" w:type="pct"/>
            <w:vMerge/>
            <w:tcBorders>
              <w:top w:val="dotted" w:sz="4" w:space="0" w:color="000000"/>
              <w:left w:val="dotted" w:sz="4" w:space="0" w:color="000000"/>
              <w:bottom w:val="dotted" w:sz="4" w:space="0" w:color="000000"/>
            </w:tcBorders>
            <w:vAlign w:val="center"/>
            <w:hideMark/>
          </w:tcPr>
          <w:p w14:paraId="616D7833" w14:textId="77777777" w:rsidR="00316EC9" w:rsidRPr="00625563" w:rsidRDefault="00316EC9" w:rsidP="006F54AA">
            <w:pPr>
              <w:rPr>
                <w:rFonts w:ascii="Arial" w:eastAsia="Times New Roman" w:hAnsi="Arial" w:cs="Arial"/>
                <w:color w:val="000000"/>
                <w:sz w:val="16"/>
                <w:szCs w:val="16"/>
                <w:lang w:eastAsia="es-MX"/>
              </w:rPr>
            </w:pPr>
          </w:p>
        </w:tc>
      </w:tr>
      <w:tr w:rsidR="00316EC9" w:rsidRPr="00625563" w14:paraId="2207B533" w14:textId="77777777" w:rsidTr="00587D63">
        <w:trPr>
          <w:trHeight w:val="499"/>
        </w:trPr>
        <w:tc>
          <w:tcPr>
            <w:tcW w:w="1667" w:type="pct"/>
            <w:vMerge w:val="restart"/>
            <w:tcBorders>
              <w:top w:val="dotted" w:sz="4" w:space="0" w:color="000000"/>
              <w:bottom w:val="dotted" w:sz="4" w:space="0" w:color="000000"/>
              <w:right w:val="dotted" w:sz="4" w:space="0" w:color="000000"/>
            </w:tcBorders>
            <w:shd w:val="clear" w:color="000000" w:fill="FFFFFF"/>
            <w:noWrap/>
            <w:vAlign w:val="center"/>
            <w:hideMark/>
          </w:tcPr>
          <w:p w14:paraId="563055C8"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1757CD20"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Profesor(a) de Asignatura A</w:t>
            </w:r>
          </w:p>
        </w:tc>
        <w:tc>
          <w:tcPr>
            <w:tcW w:w="1078" w:type="pct"/>
            <w:vMerge w:val="restart"/>
            <w:tcBorders>
              <w:top w:val="dotted" w:sz="4" w:space="0" w:color="000000"/>
              <w:left w:val="dotted" w:sz="4" w:space="0" w:color="000000"/>
              <w:bottom w:val="dotted" w:sz="4" w:space="0" w:color="000000"/>
            </w:tcBorders>
            <w:shd w:val="clear" w:color="000000" w:fill="FFFFFF"/>
            <w:noWrap/>
            <w:vAlign w:val="center"/>
            <w:hideMark/>
          </w:tcPr>
          <w:p w14:paraId="1E64F495"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165.00 </w:t>
            </w:r>
          </w:p>
        </w:tc>
      </w:tr>
      <w:tr w:rsidR="00316EC9" w:rsidRPr="00625563" w14:paraId="17EE747A" w14:textId="77777777" w:rsidTr="00587D63">
        <w:trPr>
          <w:trHeight w:val="499"/>
        </w:trPr>
        <w:tc>
          <w:tcPr>
            <w:tcW w:w="1667" w:type="pct"/>
            <w:vMerge/>
            <w:tcBorders>
              <w:top w:val="dotted" w:sz="4" w:space="0" w:color="000000"/>
              <w:bottom w:val="dotted" w:sz="4" w:space="0" w:color="000000"/>
              <w:right w:val="dotted" w:sz="4" w:space="0" w:color="000000"/>
            </w:tcBorders>
            <w:vAlign w:val="center"/>
            <w:hideMark/>
          </w:tcPr>
          <w:p w14:paraId="1CBF1A6E" w14:textId="77777777" w:rsidR="00316EC9" w:rsidRPr="00625563" w:rsidRDefault="00316EC9" w:rsidP="006F54AA">
            <w:pPr>
              <w:rPr>
                <w:rFonts w:ascii="Arial" w:eastAsia="Times New Roman" w:hAnsi="Arial" w:cs="Arial"/>
                <w:color w:val="000000"/>
                <w:sz w:val="16"/>
                <w:szCs w:val="16"/>
                <w:lang w:eastAsia="es-MX"/>
              </w:rPr>
            </w:pP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6A65AA93"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Profesor(a) para nivel Licenciatura (con grado de Licenciatura) </w:t>
            </w:r>
            <w:r w:rsidRPr="00625563">
              <w:rPr>
                <w:rFonts w:ascii="Arial" w:eastAsia="Times New Roman" w:hAnsi="Arial" w:cs="Arial"/>
                <w:color w:val="000000"/>
                <w:sz w:val="16"/>
                <w:szCs w:val="16"/>
                <w:vertAlign w:val="superscript"/>
                <w:lang w:eastAsia="es-MX"/>
              </w:rPr>
              <w:t>(4)</w:t>
            </w:r>
          </w:p>
        </w:tc>
        <w:tc>
          <w:tcPr>
            <w:tcW w:w="1078" w:type="pct"/>
            <w:vMerge/>
            <w:tcBorders>
              <w:top w:val="dotted" w:sz="4" w:space="0" w:color="000000"/>
              <w:left w:val="dotted" w:sz="4" w:space="0" w:color="000000"/>
              <w:bottom w:val="dotted" w:sz="4" w:space="0" w:color="000000"/>
            </w:tcBorders>
            <w:vAlign w:val="center"/>
            <w:hideMark/>
          </w:tcPr>
          <w:p w14:paraId="594DC795" w14:textId="77777777" w:rsidR="00316EC9" w:rsidRPr="00625563" w:rsidRDefault="00316EC9" w:rsidP="006F54AA">
            <w:pPr>
              <w:rPr>
                <w:rFonts w:ascii="Arial" w:eastAsia="Times New Roman" w:hAnsi="Arial" w:cs="Arial"/>
                <w:color w:val="000000"/>
                <w:sz w:val="16"/>
                <w:szCs w:val="16"/>
                <w:lang w:eastAsia="es-MX"/>
              </w:rPr>
            </w:pPr>
          </w:p>
        </w:tc>
      </w:tr>
      <w:tr w:rsidR="00316EC9" w:rsidRPr="00625563" w14:paraId="69FE5F06"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31F71B87"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6FE7CE26"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Profesor(a) de Cultura y Deportes B (con grado De Licenciatura) </w:t>
            </w:r>
            <w:r w:rsidRPr="00625563">
              <w:rPr>
                <w:rFonts w:ascii="Arial" w:eastAsia="Times New Roman" w:hAnsi="Arial" w:cs="Arial"/>
                <w:color w:val="000000"/>
                <w:sz w:val="16"/>
                <w:szCs w:val="16"/>
                <w:vertAlign w:val="superscript"/>
                <w:lang w:eastAsia="es-MX"/>
              </w:rPr>
              <w:t>(4)</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2ADC8C48"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165.00 </w:t>
            </w:r>
          </w:p>
        </w:tc>
      </w:tr>
      <w:tr w:rsidR="00316EC9" w:rsidRPr="00625563" w14:paraId="11883C87"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5E906436"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64614F32"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Profesor(a) de Cultura y Deportes A </w:t>
            </w:r>
            <w:r w:rsidRPr="00625563">
              <w:rPr>
                <w:rFonts w:ascii="Arial" w:eastAsia="Times New Roman" w:hAnsi="Arial" w:cs="Arial"/>
                <w:color w:val="000000"/>
                <w:sz w:val="16"/>
                <w:szCs w:val="16"/>
                <w:vertAlign w:val="superscript"/>
                <w:lang w:eastAsia="es-MX"/>
              </w:rPr>
              <w:t>(5)</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04281A5E"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155.00 </w:t>
            </w:r>
          </w:p>
        </w:tc>
      </w:tr>
      <w:tr w:rsidR="00316EC9" w:rsidRPr="00625563" w14:paraId="541474C0" w14:textId="77777777" w:rsidTr="00C8226D">
        <w:trPr>
          <w:trHeight w:val="499"/>
        </w:trPr>
        <w:tc>
          <w:tcPr>
            <w:tcW w:w="1667" w:type="pct"/>
            <w:tcBorders>
              <w:top w:val="dotted" w:sz="4" w:space="0" w:color="000000"/>
              <w:bottom w:val="dotted" w:sz="4" w:space="0" w:color="000000"/>
              <w:right w:val="dotted" w:sz="4" w:space="0" w:color="000000"/>
            </w:tcBorders>
            <w:shd w:val="clear" w:color="auto" w:fill="F2F2F2" w:themeFill="background1" w:themeFillShade="F2"/>
            <w:vAlign w:val="center"/>
            <w:hideMark/>
          </w:tcPr>
          <w:p w14:paraId="3286B93F" w14:textId="77777777" w:rsidR="00316EC9" w:rsidRPr="00625563" w:rsidRDefault="00316EC9" w:rsidP="006F54AA">
            <w:pPr>
              <w:jc w:val="cente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xml:space="preserve">Prima de Exclusividad para Profesor(a) Investigador(a) de Carrera, Extraordinario(a) y Auxiliar </w:t>
            </w:r>
            <w:r w:rsidRPr="00625563">
              <w:rPr>
                <w:rFonts w:ascii="Arial" w:eastAsia="Times New Roman" w:hAnsi="Arial" w:cs="Arial"/>
                <w:b/>
                <w:bCs/>
                <w:color w:val="000000"/>
                <w:sz w:val="16"/>
                <w:szCs w:val="16"/>
                <w:vertAlign w:val="superscript"/>
                <w:lang w:eastAsia="es-MX"/>
              </w:rPr>
              <w:t>(6)</w:t>
            </w:r>
          </w:p>
        </w:tc>
        <w:tc>
          <w:tcPr>
            <w:tcW w:w="2254" w:type="pct"/>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hideMark/>
          </w:tcPr>
          <w:p w14:paraId="757D742F"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c>
          <w:tcPr>
            <w:tcW w:w="1078" w:type="pct"/>
            <w:tcBorders>
              <w:top w:val="dotted" w:sz="4" w:space="0" w:color="000000"/>
              <w:left w:val="dotted" w:sz="4" w:space="0" w:color="000000"/>
              <w:bottom w:val="dotted" w:sz="4" w:space="0" w:color="000000"/>
            </w:tcBorders>
            <w:shd w:val="clear" w:color="auto" w:fill="F2F2F2" w:themeFill="background1" w:themeFillShade="F2"/>
            <w:vAlign w:val="center"/>
            <w:hideMark/>
          </w:tcPr>
          <w:p w14:paraId="68DF2828" w14:textId="77777777" w:rsidR="00316EC9" w:rsidRPr="00625563" w:rsidRDefault="00316EC9" w:rsidP="006F54AA">
            <w:pPr>
              <w:rPr>
                <w:rFonts w:ascii="Arial" w:eastAsia="Times New Roman" w:hAnsi="Arial" w:cs="Arial"/>
                <w:b/>
                <w:bCs/>
                <w:color w:val="000000"/>
                <w:sz w:val="16"/>
                <w:szCs w:val="16"/>
                <w:lang w:eastAsia="es-MX"/>
              </w:rPr>
            </w:pPr>
            <w:r w:rsidRPr="00625563">
              <w:rPr>
                <w:rFonts w:ascii="Arial" w:eastAsia="Times New Roman" w:hAnsi="Arial" w:cs="Arial"/>
                <w:b/>
                <w:bCs/>
                <w:color w:val="000000"/>
                <w:sz w:val="16"/>
                <w:szCs w:val="16"/>
                <w:lang w:eastAsia="es-MX"/>
              </w:rPr>
              <w:t> </w:t>
            </w:r>
          </w:p>
        </w:tc>
      </w:tr>
      <w:tr w:rsidR="00316EC9" w:rsidRPr="00625563" w14:paraId="260209A0"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2FCFCB02"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51ABDCB9"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Titular C</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493F8C9C"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25,979.40 </w:t>
            </w:r>
          </w:p>
        </w:tc>
      </w:tr>
      <w:tr w:rsidR="00316EC9" w:rsidRPr="00625563" w14:paraId="64E6B12E"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37380782"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7B84CB88"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Titular B</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30812149"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23,092.80 </w:t>
            </w:r>
          </w:p>
        </w:tc>
      </w:tr>
      <w:tr w:rsidR="00316EC9" w:rsidRPr="00625563" w14:paraId="6A7A1B1F"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01280C61"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786F9078"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Titular A</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6B064461"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20,206.20 </w:t>
            </w:r>
          </w:p>
        </w:tc>
      </w:tr>
      <w:tr w:rsidR="00316EC9" w:rsidRPr="00625563" w14:paraId="6303F03A"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696F6507"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7183A58A"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Asociado C</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6272A3D4"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17,319.60 </w:t>
            </w:r>
          </w:p>
        </w:tc>
      </w:tr>
      <w:tr w:rsidR="00316EC9" w:rsidRPr="00625563" w14:paraId="4F892560" w14:textId="77777777" w:rsidTr="00587D63">
        <w:trPr>
          <w:trHeight w:val="499"/>
        </w:trPr>
        <w:tc>
          <w:tcPr>
            <w:tcW w:w="1667" w:type="pct"/>
            <w:tcBorders>
              <w:top w:val="dotted" w:sz="4" w:space="0" w:color="000000"/>
              <w:bottom w:val="dotted" w:sz="4" w:space="0" w:color="000000"/>
              <w:right w:val="dotted" w:sz="4" w:space="0" w:color="000000"/>
            </w:tcBorders>
            <w:shd w:val="clear" w:color="000000" w:fill="FFFFFF"/>
            <w:noWrap/>
            <w:vAlign w:val="center"/>
            <w:hideMark/>
          </w:tcPr>
          <w:p w14:paraId="2923D6B6"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dotted" w:sz="4" w:space="0" w:color="000000"/>
              <w:right w:val="dotted" w:sz="4" w:space="0" w:color="000000"/>
            </w:tcBorders>
            <w:shd w:val="clear" w:color="000000" w:fill="FFFFFF"/>
            <w:noWrap/>
            <w:vAlign w:val="center"/>
            <w:hideMark/>
          </w:tcPr>
          <w:p w14:paraId="5EF0BE56"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Asociado B</w:t>
            </w:r>
          </w:p>
        </w:tc>
        <w:tc>
          <w:tcPr>
            <w:tcW w:w="1078" w:type="pct"/>
            <w:tcBorders>
              <w:top w:val="dotted" w:sz="4" w:space="0" w:color="000000"/>
              <w:left w:val="dotted" w:sz="4" w:space="0" w:color="000000"/>
              <w:bottom w:val="dotted" w:sz="4" w:space="0" w:color="000000"/>
            </w:tcBorders>
            <w:shd w:val="clear" w:color="000000" w:fill="FFFFFF"/>
            <w:noWrap/>
            <w:vAlign w:val="center"/>
            <w:hideMark/>
          </w:tcPr>
          <w:p w14:paraId="54C2C840"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14,433.00 </w:t>
            </w:r>
          </w:p>
        </w:tc>
      </w:tr>
      <w:tr w:rsidR="00316EC9" w:rsidRPr="00625563" w14:paraId="4DC403FD" w14:textId="77777777" w:rsidTr="00587D63">
        <w:trPr>
          <w:trHeight w:val="499"/>
        </w:trPr>
        <w:tc>
          <w:tcPr>
            <w:tcW w:w="1667" w:type="pct"/>
            <w:tcBorders>
              <w:top w:val="dotted" w:sz="4" w:space="0" w:color="000000"/>
              <w:bottom w:val="single" w:sz="4" w:space="0" w:color="000000"/>
              <w:right w:val="dotted" w:sz="4" w:space="0" w:color="000000"/>
            </w:tcBorders>
            <w:shd w:val="clear" w:color="000000" w:fill="FFFFFF"/>
            <w:noWrap/>
            <w:vAlign w:val="center"/>
            <w:hideMark/>
          </w:tcPr>
          <w:p w14:paraId="5B6BC3D1" w14:textId="77777777" w:rsidR="00316EC9" w:rsidRPr="00625563" w:rsidRDefault="00316EC9" w:rsidP="006F54AA">
            <w:pPr>
              <w:jc w:val="cente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w:t>
            </w:r>
          </w:p>
        </w:tc>
        <w:tc>
          <w:tcPr>
            <w:tcW w:w="2254" w:type="pct"/>
            <w:tcBorders>
              <w:top w:val="dotted" w:sz="4" w:space="0" w:color="000000"/>
              <w:left w:val="dotted" w:sz="4" w:space="0" w:color="000000"/>
              <w:bottom w:val="single" w:sz="4" w:space="0" w:color="000000"/>
              <w:right w:val="dotted" w:sz="4" w:space="0" w:color="000000"/>
            </w:tcBorders>
            <w:shd w:val="clear" w:color="000000" w:fill="FFFFFF"/>
            <w:noWrap/>
            <w:vAlign w:val="center"/>
            <w:hideMark/>
          </w:tcPr>
          <w:p w14:paraId="50441100" w14:textId="77777777" w:rsidR="00316EC9" w:rsidRPr="00625563" w:rsidRDefault="00316EC9" w:rsidP="006F54AA">
            <w:pPr>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Asociado A</w:t>
            </w:r>
          </w:p>
        </w:tc>
        <w:tc>
          <w:tcPr>
            <w:tcW w:w="1078" w:type="pct"/>
            <w:tcBorders>
              <w:top w:val="dotted" w:sz="4" w:space="0" w:color="000000"/>
              <w:left w:val="dotted" w:sz="4" w:space="0" w:color="000000"/>
              <w:bottom w:val="single" w:sz="4" w:space="0" w:color="000000"/>
            </w:tcBorders>
            <w:shd w:val="clear" w:color="000000" w:fill="FFFFFF"/>
            <w:noWrap/>
            <w:vAlign w:val="center"/>
            <w:hideMark/>
          </w:tcPr>
          <w:p w14:paraId="5E4D124D" w14:textId="77777777" w:rsidR="00316EC9" w:rsidRPr="00625563" w:rsidRDefault="00316EC9" w:rsidP="006F54AA">
            <w:pPr>
              <w:jc w:val="right"/>
              <w:rPr>
                <w:rFonts w:ascii="Arial" w:eastAsia="Times New Roman" w:hAnsi="Arial" w:cs="Arial"/>
                <w:color w:val="000000"/>
                <w:sz w:val="16"/>
                <w:szCs w:val="16"/>
                <w:lang w:eastAsia="es-MX"/>
              </w:rPr>
            </w:pPr>
            <w:r w:rsidRPr="00625563">
              <w:rPr>
                <w:rFonts w:ascii="Arial" w:eastAsia="Times New Roman" w:hAnsi="Arial" w:cs="Arial"/>
                <w:color w:val="000000"/>
                <w:sz w:val="16"/>
                <w:szCs w:val="16"/>
                <w:lang w:eastAsia="es-MX"/>
              </w:rPr>
              <w:t xml:space="preserve">11,546.40 </w:t>
            </w:r>
          </w:p>
        </w:tc>
      </w:tr>
    </w:tbl>
    <w:bookmarkEnd w:id="0"/>
    <w:p w14:paraId="02B8FE50" w14:textId="77777777" w:rsidR="001864DC" w:rsidRPr="001864DC" w:rsidRDefault="001864DC" w:rsidP="001864DC">
      <w:pPr>
        <w:tabs>
          <w:tab w:val="left" w:pos="3072"/>
        </w:tabs>
        <w:rPr>
          <w:rFonts w:ascii="Arial" w:hAnsi="Arial" w:cs="Arial"/>
          <w:sz w:val="16"/>
          <w:szCs w:val="16"/>
          <w:vertAlign w:val="superscript"/>
        </w:rPr>
      </w:pPr>
      <w:r w:rsidRPr="001864DC">
        <w:rPr>
          <w:rFonts w:ascii="Arial" w:hAnsi="Arial" w:cs="Arial"/>
          <w:sz w:val="16"/>
          <w:szCs w:val="16"/>
          <w:vertAlign w:val="superscript"/>
        </w:rPr>
        <w:t>1 Este tabulador contiene sueldos brutos, a estos se les descuentan los impuestos correspondientes y se actualizan con los incrementos salariales que se autorizan cada año mediante el Segundo Anexo de Ejecución al Convenio Marco de Colaboración para el Apoyo Financiero, aplicado de manera retroactiva a partir del 1 de enero.</w:t>
      </w:r>
    </w:p>
    <w:p w14:paraId="0E00FDA9" w14:textId="77777777" w:rsidR="001864DC" w:rsidRPr="001864DC" w:rsidRDefault="001864DC" w:rsidP="001864DC">
      <w:pPr>
        <w:tabs>
          <w:tab w:val="left" w:pos="3072"/>
        </w:tabs>
        <w:rPr>
          <w:rFonts w:ascii="Arial" w:hAnsi="Arial" w:cs="Arial"/>
          <w:sz w:val="16"/>
          <w:szCs w:val="16"/>
          <w:vertAlign w:val="superscript"/>
        </w:rPr>
      </w:pPr>
      <w:r w:rsidRPr="001864DC">
        <w:rPr>
          <w:rFonts w:ascii="Arial" w:hAnsi="Arial" w:cs="Arial"/>
          <w:sz w:val="16"/>
          <w:szCs w:val="16"/>
          <w:vertAlign w:val="superscript"/>
        </w:rPr>
        <w:t>2 Acreditar nivel Maestría para esta categoría. Para la División de Ciencias de la Salud se considerarán en esta categoría las especialidades médicas que acrediten el nivel con título y cédula profesional.</w:t>
      </w:r>
    </w:p>
    <w:p w14:paraId="570FF185" w14:textId="77777777" w:rsidR="001864DC" w:rsidRPr="001864DC" w:rsidRDefault="001864DC" w:rsidP="001864DC">
      <w:pPr>
        <w:tabs>
          <w:tab w:val="left" w:pos="3072"/>
        </w:tabs>
        <w:rPr>
          <w:rFonts w:ascii="Arial" w:hAnsi="Arial" w:cs="Arial"/>
          <w:sz w:val="16"/>
          <w:szCs w:val="16"/>
          <w:vertAlign w:val="superscript"/>
        </w:rPr>
      </w:pPr>
      <w:r w:rsidRPr="001864DC">
        <w:rPr>
          <w:rFonts w:ascii="Arial" w:hAnsi="Arial" w:cs="Arial"/>
          <w:sz w:val="16"/>
          <w:szCs w:val="16"/>
          <w:vertAlign w:val="superscript"/>
        </w:rPr>
        <w:t>3 Acreditar el nivel Doctoral para esta categoría.</w:t>
      </w:r>
    </w:p>
    <w:p w14:paraId="19B163D8" w14:textId="77777777" w:rsidR="001864DC" w:rsidRPr="001864DC" w:rsidRDefault="001864DC" w:rsidP="001864DC">
      <w:pPr>
        <w:tabs>
          <w:tab w:val="left" w:pos="3072"/>
        </w:tabs>
        <w:rPr>
          <w:rFonts w:ascii="Arial" w:hAnsi="Arial" w:cs="Arial"/>
          <w:sz w:val="16"/>
          <w:szCs w:val="16"/>
          <w:vertAlign w:val="superscript"/>
        </w:rPr>
      </w:pPr>
      <w:r w:rsidRPr="001864DC">
        <w:rPr>
          <w:rFonts w:ascii="Arial" w:hAnsi="Arial" w:cs="Arial"/>
          <w:sz w:val="16"/>
          <w:szCs w:val="16"/>
          <w:vertAlign w:val="superscript"/>
        </w:rPr>
        <w:t>4 Acreditar nivel Licenciatura afín al curso a impartir.</w:t>
      </w:r>
    </w:p>
    <w:p w14:paraId="455017DB" w14:textId="77777777" w:rsidR="001864DC" w:rsidRPr="001864DC" w:rsidRDefault="001864DC" w:rsidP="001864DC">
      <w:pPr>
        <w:tabs>
          <w:tab w:val="left" w:pos="3072"/>
        </w:tabs>
        <w:rPr>
          <w:rFonts w:ascii="Arial" w:hAnsi="Arial" w:cs="Arial"/>
          <w:sz w:val="16"/>
          <w:szCs w:val="16"/>
          <w:vertAlign w:val="superscript"/>
        </w:rPr>
      </w:pPr>
      <w:r w:rsidRPr="001864DC">
        <w:rPr>
          <w:rFonts w:ascii="Arial" w:hAnsi="Arial" w:cs="Arial"/>
          <w:sz w:val="16"/>
          <w:szCs w:val="16"/>
          <w:vertAlign w:val="superscript"/>
        </w:rPr>
        <w:t>5 Acreditar conocimientos sobre el curso a impartir.</w:t>
      </w:r>
    </w:p>
    <w:p w14:paraId="560DEE8A" w14:textId="2CB003DA" w:rsidR="00316EC9" w:rsidRPr="001864DC" w:rsidRDefault="001864DC" w:rsidP="001864DC">
      <w:pPr>
        <w:tabs>
          <w:tab w:val="left" w:pos="3072"/>
        </w:tabs>
        <w:rPr>
          <w:rFonts w:ascii="Arial" w:hAnsi="Arial" w:cs="Arial"/>
          <w:sz w:val="16"/>
          <w:szCs w:val="16"/>
          <w:vertAlign w:val="superscript"/>
        </w:rPr>
      </w:pPr>
      <w:r w:rsidRPr="001864DC">
        <w:rPr>
          <w:rFonts w:ascii="Arial" w:hAnsi="Arial" w:cs="Arial"/>
          <w:sz w:val="16"/>
          <w:szCs w:val="16"/>
          <w:vertAlign w:val="superscript"/>
        </w:rPr>
        <w:t>6 Estos montos están sujetos a cambio cuando se modifique el valor de la UMA. De ser así se ajustará la proyección sin modificar el techo presupuestal.</w:t>
      </w:r>
    </w:p>
    <w:sectPr w:rsidR="00316EC9" w:rsidRPr="001864DC" w:rsidSect="002C44D4">
      <w:footerReference w:type="default" r:id="rId22"/>
      <w:pgSz w:w="12240" w:h="15840"/>
      <w:pgMar w:top="1417" w:right="1701" w:bottom="1417" w:left="1701" w:header="708"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4EFF" w14:textId="77777777" w:rsidR="00E87581" w:rsidRDefault="00E87581" w:rsidP="00E5660E">
      <w:pPr>
        <w:spacing w:before="0" w:after="0"/>
      </w:pPr>
      <w:r>
        <w:separator/>
      </w:r>
    </w:p>
  </w:endnote>
  <w:endnote w:type="continuationSeparator" w:id="0">
    <w:p w14:paraId="65371C9C" w14:textId="77777777" w:rsidR="00E87581" w:rsidRDefault="00E87581" w:rsidP="00E5660E">
      <w:pPr>
        <w:spacing w:before="0" w:after="0"/>
      </w:pPr>
      <w:r>
        <w:continuationSeparator/>
      </w:r>
    </w:p>
  </w:endnote>
  <w:endnote w:type="continuationNotice" w:id="1">
    <w:p w14:paraId="66EA1DD3" w14:textId="77777777" w:rsidR="00E87581" w:rsidRDefault="00E875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B46C" w14:textId="6E84A72C" w:rsidR="00306088" w:rsidRDefault="00306088" w:rsidP="00C34602">
    <w:pPr>
      <w:pStyle w:val="Piedepgina"/>
      <w:jc w:val="right"/>
      <w:rPr>
        <w:noProof/>
        <w:lang w:eastAsia="es-MX"/>
      </w:rPr>
    </w:pPr>
  </w:p>
  <w:p w14:paraId="3DE88124" w14:textId="66D46733" w:rsidR="00306088" w:rsidRPr="00E154CF" w:rsidRDefault="00306088" w:rsidP="00172EDF">
    <w:pPr>
      <w:pStyle w:val="Piedepgina"/>
      <w:jc w:val="center"/>
      <w:rPr>
        <w:sz w:val="15"/>
        <w:szCs w:val="15"/>
      </w:rPr>
    </w:pPr>
    <w:r>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A9BB" w14:textId="77777777" w:rsidR="00E87581" w:rsidRDefault="00E87581" w:rsidP="00E5660E">
      <w:pPr>
        <w:spacing w:before="0" w:after="0"/>
      </w:pPr>
      <w:r>
        <w:separator/>
      </w:r>
    </w:p>
  </w:footnote>
  <w:footnote w:type="continuationSeparator" w:id="0">
    <w:p w14:paraId="36845C05" w14:textId="77777777" w:rsidR="00E87581" w:rsidRDefault="00E87581" w:rsidP="00E5660E">
      <w:pPr>
        <w:spacing w:before="0" w:after="0"/>
      </w:pPr>
      <w:r>
        <w:continuationSeparator/>
      </w:r>
    </w:p>
  </w:footnote>
  <w:footnote w:type="continuationNotice" w:id="1">
    <w:p w14:paraId="1EEC80F6" w14:textId="77777777" w:rsidR="00E87581" w:rsidRDefault="00E8758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10305BA"/>
    <w:multiLevelType w:val="hybridMultilevel"/>
    <w:tmpl w:val="C8F28192"/>
    <w:lvl w:ilvl="0" w:tplc="58E4819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91DBE"/>
    <w:multiLevelType w:val="multilevel"/>
    <w:tmpl w:val="7202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04F1B"/>
    <w:multiLevelType w:val="hybridMultilevel"/>
    <w:tmpl w:val="5EBE3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BB3F8E"/>
    <w:multiLevelType w:val="hybridMultilevel"/>
    <w:tmpl w:val="F16A18CE"/>
    <w:lvl w:ilvl="0" w:tplc="080A0001">
      <w:start w:val="1"/>
      <w:numFmt w:val="bullet"/>
      <w:lvlText w:val=""/>
      <w:lvlJc w:val="left"/>
      <w:pPr>
        <w:ind w:left="360" w:hanging="360"/>
      </w:pPr>
      <w:rPr>
        <w:rFonts w:ascii="Symbol" w:hAnsi="Symbo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10B6ADD"/>
    <w:multiLevelType w:val="hybridMultilevel"/>
    <w:tmpl w:val="2478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4DC0"/>
    <w:multiLevelType w:val="hybridMultilevel"/>
    <w:tmpl w:val="83CA8338"/>
    <w:lvl w:ilvl="0" w:tplc="76F412F8">
      <w:start w:val="1"/>
      <w:numFmt w:val="decimal"/>
      <w:lvlText w:val="%1."/>
      <w:lvlJc w:val="left"/>
      <w:pPr>
        <w:ind w:left="36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8A5D78"/>
    <w:multiLevelType w:val="hybridMultilevel"/>
    <w:tmpl w:val="0F385522"/>
    <w:lvl w:ilvl="0" w:tplc="83BC3D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6D2EBC"/>
    <w:multiLevelType w:val="hybridMultilevel"/>
    <w:tmpl w:val="12886F2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B6F743E"/>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2"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31E54981"/>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163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5" w15:restartNumberingAfterBreak="0">
    <w:nsid w:val="326916FC"/>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B022EF"/>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7436C"/>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40188C"/>
    <w:multiLevelType w:val="hybridMultilevel"/>
    <w:tmpl w:val="9DC2C510"/>
    <w:lvl w:ilvl="0" w:tplc="905A5FDC">
      <w:start w:val="1"/>
      <w:numFmt w:val="lowerLetter"/>
      <w:lvlText w:val="%1."/>
      <w:lvlJc w:val="left"/>
      <w:pPr>
        <w:ind w:left="-4635" w:hanging="360"/>
      </w:pPr>
      <w:rPr>
        <w:rFonts w:hint="default"/>
        <w:b w:val="0"/>
        <w:i w:val="0"/>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3195" w:hanging="180"/>
      </w:pPr>
    </w:lvl>
    <w:lvl w:ilvl="3" w:tplc="080A000F" w:tentative="1">
      <w:start w:val="1"/>
      <w:numFmt w:val="decimal"/>
      <w:lvlText w:val="%4."/>
      <w:lvlJc w:val="left"/>
      <w:pPr>
        <w:ind w:left="-2475" w:hanging="360"/>
      </w:pPr>
    </w:lvl>
    <w:lvl w:ilvl="4" w:tplc="080A0019" w:tentative="1">
      <w:start w:val="1"/>
      <w:numFmt w:val="lowerLetter"/>
      <w:lvlText w:val="%5."/>
      <w:lvlJc w:val="left"/>
      <w:pPr>
        <w:ind w:left="-1755" w:hanging="360"/>
      </w:pPr>
    </w:lvl>
    <w:lvl w:ilvl="5" w:tplc="080A001B" w:tentative="1">
      <w:start w:val="1"/>
      <w:numFmt w:val="lowerRoman"/>
      <w:lvlText w:val="%6."/>
      <w:lvlJc w:val="right"/>
      <w:pPr>
        <w:ind w:left="-1035" w:hanging="180"/>
      </w:pPr>
    </w:lvl>
    <w:lvl w:ilvl="6" w:tplc="080A000F" w:tentative="1">
      <w:start w:val="1"/>
      <w:numFmt w:val="decimal"/>
      <w:lvlText w:val="%7."/>
      <w:lvlJc w:val="left"/>
      <w:pPr>
        <w:ind w:left="-315" w:hanging="360"/>
      </w:pPr>
    </w:lvl>
    <w:lvl w:ilvl="7" w:tplc="080A0019" w:tentative="1">
      <w:start w:val="1"/>
      <w:numFmt w:val="lowerLetter"/>
      <w:lvlText w:val="%8."/>
      <w:lvlJc w:val="left"/>
      <w:pPr>
        <w:ind w:left="405" w:hanging="360"/>
      </w:pPr>
    </w:lvl>
    <w:lvl w:ilvl="8" w:tplc="080A001B" w:tentative="1">
      <w:start w:val="1"/>
      <w:numFmt w:val="lowerRoman"/>
      <w:lvlText w:val="%9."/>
      <w:lvlJc w:val="right"/>
      <w:pPr>
        <w:ind w:left="1125" w:hanging="180"/>
      </w:pPr>
    </w:lvl>
  </w:abstractNum>
  <w:abstractNum w:abstractNumId="19"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0" w15:restartNumberingAfterBreak="0">
    <w:nsid w:val="478458A6"/>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C53C39"/>
    <w:multiLevelType w:val="hybridMultilevel"/>
    <w:tmpl w:val="726ACF02"/>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D355A0"/>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DB4C60"/>
    <w:multiLevelType w:val="hybridMultilevel"/>
    <w:tmpl w:val="C82480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1E6F25"/>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6B7271"/>
    <w:multiLevelType w:val="hybridMultilevel"/>
    <w:tmpl w:val="F7644592"/>
    <w:lvl w:ilvl="0" w:tplc="5344BAFE">
      <w:start w:val="1"/>
      <w:numFmt w:val="decimal"/>
      <w:lvlText w:val="%1."/>
      <w:lvlJc w:val="left"/>
      <w:pPr>
        <w:ind w:left="360" w:hanging="360"/>
      </w:pPr>
      <w:rPr>
        <w:rFonts w:ascii="Arial" w:hAnsi="Arial"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AB6F8A"/>
    <w:multiLevelType w:val="hybridMultilevel"/>
    <w:tmpl w:val="35F69E28"/>
    <w:lvl w:ilvl="0" w:tplc="F06A9CA2">
      <w:start w:val="1"/>
      <w:numFmt w:val="decimal"/>
      <w:lvlText w:val="%1."/>
      <w:lvlJc w:val="left"/>
      <w:pPr>
        <w:ind w:left="36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556830"/>
    <w:multiLevelType w:val="multilevel"/>
    <w:tmpl w:val="76CC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0F4AF1"/>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82649"/>
    <w:multiLevelType w:val="hybridMultilevel"/>
    <w:tmpl w:val="3A9847FA"/>
    <w:lvl w:ilvl="0" w:tplc="F0FA64D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F57863"/>
    <w:multiLevelType w:val="multilevel"/>
    <w:tmpl w:val="28CEBF4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35" w15:restartNumberingAfterBreak="0">
    <w:nsid w:val="6BCC3B3F"/>
    <w:multiLevelType w:val="hybridMultilevel"/>
    <w:tmpl w:val="4216DC12"/>
    <w:lvl w:ilvl="0" w:tplc="83BC3D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1241C0"/>
    <w:multiLevelType w:val="multilevel"/>
    <w:tmpl w:val="C4A44074"/>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EA1649E"/>
    <w:multiLevelType w:val="hybridMultilevel"/>
    <w:tmpl w:val="9E5CD5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72C14D1"/>
    <w:multiLevelType w:val="hybridMultilevel"/>
    <w:tmpl w:val="8D0C918C"/>
    <w:lvl w:ilvl="0" w:tplc="EC12F898">
      <w:start w:val="1"/>
      <w:numFmt w:val="decimal"/>
      <w:lvlText w:val="%1."/>
      <w:lvlJc w:val="left"/>
      <w:pPr>
        <w:ind w:left="360" w:hanging="360"/>
      </w:pPr>
      <w:rPr>
        <w:rFonts w:hint="default"/>
        <w:color w:val="auto"/>
      </w:rPr>
    </w:lvl>
    <w:lvl w:ilvl="1" w:tplc="FFFFFFFF">
      <w:numFmt w:val="bullet"/>
      <w:lvlText w:val="•"/>
      <w:lvlJc w:val="left"/>
      <w:pPr>
        <w:ind w:left="1785" w:hanging="705"/>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492FE4"/>
    <w:multiLevelType w:val="multilevel"/>
    <w:tmpl w:val="04B86F30"/>
    <w:lvl w:ilvl="0">
      <w:start w:val="1"/>
      <w:numFmt w:val="upperLetter"/>
      <w:lvlText w:val="%1."/>
      <w:lvlJc w:val="left"/>
      <w:pPr>
        <w:ind w:left="2089" w:hanging="360"/>
      </w:pPr>
      <w:rPr>
        <w:rFonts w:hint="default"/>
      </w:rPr>
    </w:lvl>
    <w:lvl w:ilvl="1">
      <w:start w:val="1"/>
      <w:numFmt w:val="lowerLetter"/>
      <w:lvlText w:val="%2."/>
      <w:lvlJc w:val="left"/>
      <w:pPr>
        <w:ind w:left="2809" w:hanging="360"/>
      </w:pPr>
      <w:rPr>
        <w:rFonts w:hint="default"/>
      </w:rPr>
    </w:lvl>
    <w:lvl w:ilvl="2">
      <w:start w:val="1"/>
      <w:numFmt w:val="lowerRoman"/>
      <w:lvlText w:val="%3."/>
      <w:lvlJc w:val="right"/>
      <w:pPr>
        <w:ind w:left="3529" w:hanging="180"/>
      </w:pPr>
      <w:rPr>
        <w:rFonts w:hint="default"/>
      </w:rPr>
    </w:lvl>
    <w:lvl w:ilvl="3">
      <w:start w:val="1"/>
      <w:numFmt w:val="decimal"/>
      <w:lvlText w:val="%4."/>
      <w:lvlJc w:val="left"/>
      <w:pPr>
        <w:ind w:left="4249" w:hanging="360"/>
      </w:pPr>
      <w:rPr>
        <w:rFonts w:hint="default"/>
      </w:rPr>
    </w:lvl>
    <w:lvl w:ilvl="4">
      <w:start w:val="1"/>
      <w:numFmt w:val="lowerLetter"/>
      <w:lvlText w:val="%5."/>
      <w:lvlJc w:val="left"/>
      <w:pPr>
        <w:ind w:left="4969" w:hanging="360"/>
      </w:pPr>
      <w:rPr>
        <w:rFonts w:hint="default"/>
      </w:rPr>
    </w:lvl>
    <w:lvl w:ilvl="5">
      <w:start w:val="1"/>
      <w:numFmt w:val="lowerRoman"/>
      <w:lvlText w:val="%6."/>
      <w:lvlJc w:val="right"/>
      <w:pPr>
        <w:ind w:left="5689" w:hanging="180"/>
      </w:pPr>
      <w:rPr>
        <w:rFonts w:hint="default"/>
      </w:rPr>
    </w:lvl>
    <w:lvl w:ilvl="6">
      <w:start w:val="1"/>
      <w:numFmt w:val="decimal"/>
      <w:lvlText w:val="%7."/>
      <w:lvlJc w:val="left"/>
      <w:pPr>
        <w:ind w:left="6409" w:hanging="360"/>
      </w:pPr>
      <w:rPr>
        <w:rFonts w:hint="default"/>
      </w:rPr>
    </w:lvl>
    <w:lvl w:ilvl="7">
      <w:start w:val="1"/>
      <w:numFmt w:val="lowerLetter"/>
      <w:lvlText w:val="%8."/>
      <w:lvlJc w:val="left"/>
      <w:pPr>
        <w:ind w:left="7129" w:hanging="360"/>
      </w:pPr>
      <w:rPr>
        <w:rFonts w:hint="default"/>
      </w:rPr>
    </w:lvl>
    <w:lvl w:ilvl="8">
      <w:start w:val="1"/>
      <w:numFmt w:val="lowerRoman"/>
      <w:lvlText w:val="%9."/>
      <w:lvlJc w:val="right"/>
      <w:pPr>
        <w:ind w:left="7849" w:hanging="180"/>
      </w:pPr>
      <w:rPr>
        <w:rFonts w:hint="default"/>
      </w:rPr>
    </w:lvl>
  </w:abstractNum>
  <w:num w:numId="1" w16cid:durableId="1924677451">
    <w:abstractNumId w:val="38"/>
  </w:num>
  <w:num w:numId="2" w16cid:durableId="680591614">
    <w:abstractNumId w:val="3"/>
  </w:num>
  <w:num w:numId="3" w16cid:durableId="1030717255">
    <w:abstractNumId w:val="35"/>
  </w:num>
  <w:num w:numId="4" w16cid:durableId="1153721635">
    <w:abstractNumId w:val="8"/>
  </w:num>
  <w:num w:numId="5" w16cid:durableId="1893807581">
    <w:abstractNumId w:val="31"/>
  </w:num>
  <w:num w:numId="6" w16cid:durableId="789206323">
    <w:abstractNumId w:val="5"/>
  </w:num>
  <w:num w:numId="7" w16cid:durableId="595402861">
    <w:abstractNumId w:val="23"/>
  </w:num>
  <w:num w:numId="8" w16cid:durableId="42221026">
    <w:abstractNumId w:val="16"/>
  </w:num>
  <w:num w:numId="9" w16cid:durableId="1185751419">
    <w:abstractNumId w:val="30"/>
  </w:num>
  <w:num w:numId="10" w16cid:durableId="932935104">
    <w:abstractNumId w:val="15"/>
  </w:num>
  <w:num w:numId="11" w16cid:durableId="2089225909">
    <w:abstractNumId w:val="21"/>
  </w:num>
  <w:num w:numId="12" w16cid:durableId="1435632815">
    <w:abstractNumId w:val="24"/>
  </w:num>
  <w:num w:numId="13" w16cid:durableId="1774282287">
    <w:abstractNumId w:val="20"/>
  </w:num>
  <w:num w:numId="14" w16cid:durableId="1974941721">
    <w:abstractNumId w:val="22"/>
  </w:num>
  <w:num w:numId="15" w16cid:durableId="819687328">
    <w:abstractNumId w:val="7"/>
  </w:num>
  <w:num w:numId="16" w16cid:durableId="1779834984">
    <w:abstractNumId w:val="25"/>
  </w:num>
  <w:num w:numId="17" w16cid:durableId="1675261461">
    <w:abstractNumId w:val="26"/>
  </w:num>
  <w:num w:numId="18" w16cid:durableId="1255867563">
    <w:abstractNumId w:val="10"/>
  </w:num>
  <w:num w:numId="19" w16cid:durableId="1488012642">
    <w:abstractNumId w:val="17"/>
  </w:num>
  <w:num w:numId="20" w16cid:durableId="2139713251">
    <w:abstractNumId w:val="6"/>
  </w:num>
  <w:num w:numId="21" w16cid:durableId="371879232">
    <w:abstractNumId w:val="36"/>
  </w:num>
  <w:num w:numId="22" w16cid:durableId="560216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9167559">
    <w:abstractNumId w:val="13"/>
  </w:num>
  <w:num w:numId="24" w16cid:durableId="2006855677">
    <w:abstractNumId w:val="28"/>
  </w:num>
  <w:num w:numId="25" w16cid:durableId="738330833">
    <w:abstractNumId w:val="18"/>
  </w:num>
  <w:num w:numId="26" w16cid:durableId="2015720567">
    <w:abstractNumId w:val="14"/>
  </w:num>
  <w:num w:numId="27" w16cid:durableId="271476656">
    <w:abstractNumId w:val="34"/>
  </w:num>
  <w:num w:numId="28" w16cid:durableId="1667856129">
    <w:abstractNumId w:val="33"/>
  </w:num>
  <w:num w:numId="29" w16cid:durableId="120005886">
    <w:abstractNumId w:val="4"/>
  </w:num>
  <w:num w:numId="30" w16cid:durableId="520776867">
    <w:abstractNumId w:val="32"/>
  </w:num>
  <w:num w:numId="31" w16cid:durableId="634525803">
    <w:abstractNumId w:val="0"/>
  </w:num>
  <w:num w:numId="32" w16cid:durableId="1556503620">
    <w:abstractNumId w:val="19"/>
  </w:num>
  <w:num w:numId="33" w16cid:durableId="149756167">
    <w:abstractNumId w:val="11"/>
  </w:num>
  <w:num w:numId="34" w16cid:durableId="529492190">
    <w:abstractNumId w:val="29"/>
  </w:num>
  <w:num w:numId="35" w16cid:durableId="31999241">
    <w:abstractNumId w:val="12"/>
  </w:num>
  <w:num w:numId="36" w16cid:durableId="294221848">
    <w:abstractNumId w:val="39"/>
  </w:num>
  <w:num w:numId="37" w16cid:durableId="1282686596">
    <w:abstractNumId w:val="9"/>
  </w:num>
  <w:num w:numId="38" w16cid:durableId="366679950">
    <w:abstractNumId w:val="1"/>
  </w:num>
  <w:num w:numId="39" w16cid:durableId="987199322">
    <w:abstractNumId w:val="27"/>
  </w:num>
  <w:num w:numId="40" w16cid:durableId="711852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0E"/>
    <w:rsid w:val="00002A1F"/>
    <w:rsid w:val="00002C58"/>
    <w:rsid w:val="00012582"/>
    <w:rsid w:val="0001323A"/>
    <w:rsid w:val="0002369D"/>
    <w:rsid w:val="000304E1"/>
    <w:rsid w:val="00033968"/>
    <w:rsid w:val="00042CAB"/>
    <w:rsid w:val="000434AA"/>
    <w:rsid w:val="00044267"/>
    <w:rsid w:val="0004508D"/>
    <w:rsid w:val="00045CFF"/>
    <w:rsid w:val="000505A6"/>
    <w:rsid w:val="000521E2"/>
    <w:rsid w:val="00062370"/>
    <w:rsid w:val="00065941"/>
    <w:rsid w:val="00066003"/>
    <w:rsid w:val="00073F6F"/>
    <w:rsid w:val="00077E8A"/>
    <w:rsid w:val="000829E5"/>
    <w:rsid w:val="00090B74"/>
    <w:rsid w:val="0009329F"/>
    <w:rsid w:val="000959D5"/>
    <w:rsid w:val="000A2B9B"/>
    <w:rsid w:val="000A3859"/>
    <w:rsid w:val="000B641F"/>
    <w:rsid w:val="000B683F"/>
    <w:rsid w:val="000B6E97"/>
    <w:rsid w:val="000C0FB8"/>
    <w:rsid w:val="000C3752"/>
    <w:rsid w:val="000C377C"/>
    <w:rsid w:val="000C4A4D"/>
    <w:rsid w:val="000C4D8F"/>
    <w:rsid w:val="000C64FD"/>
    <w:rsid w:val="000D337D"/>
    <w:rsid w:val="000D424A"/>
    <w:rsid w:val="000D61DA"/>
    <w:rsid w:val="000E5A02"/>
    <w:rsid w:val="00100BF2"/>
    <w:rsid w:val="00102966"/>
    <w:rsid w:val="00107C7D"/>
    <w:rsid w:val="00123308"/>
    <w:rsid w:val="0012741D"/>
    <w:rsid w:val="00131A67"/>
    <w:rsid w:val="0013587A"/>
    <w:rsid w:val="0014314D"/>
    <w:rsid w:val="00170CD5"/>
    <w:rsid w:val="00172091"/>
    <w:rsid w:val="00172EDF"/>
    <w:rsid w:val="00176157"/>
    <w:rsid w:val="00182FD6"/>
    <w:rsid w:val="001864DC"/>
    <w:rsid w:val="00195B82"/>
    <w:rsid w:val="00195C01"/>
    <w:rsid w:val="001A3122"/>
    <w:rsid w:val="001A7449"/>
    <w:rsid w:val="001B03E0"/>
    <w:rsid w:val="001D5E11"/>
    <w:rsid w:val="001E0238"/>
    <w:rsid w:val="001E4D32"/>
    <w:rsid w:val="001E6497"/>
    <w:rsid w:val="001E731B"/>
    <w:rsid w:val="001F124A"/>
    <w:rsid w:val="00200B19"/>
    <w:rsid w:val="00202A04"/>
    <w:rsid w:val="00207296"/>
    <w:rsid w:val="00207F30"/>
    <w:rsid w:val="0021770B"/>
    <w:rsid w:val="00223CCB"/>
    <w:rsid w:val="002316AD"/>
    <w:rsid w:val="002406E3"/>
    <w:rsid w:val="00245966"/>
    <w:rsid w:val="00252C1C"/>
    <w:rsid w:val="00256486"/>
    <w:rsid w:val="00263EDC"/>
    <w:rsid w:val="00272E14"/>
    <w:rsid w:val="00286D73"/>
    <w:rsid w:val="002A07A0"/>
    <w:rsid w:val="002A62F5"/>
    <w:rsid w:val="002B2DDA"/>
    <w:rsid w:val="002C1A91"/>
    <w:rsid w:val="002C1CFF"/>
    <w:rsid w:val="002C44D4"/>
    <w:rsid w:val="002C5BEC"/>
    <w:rsid w:val="002E252E"/>
    <w:rsid w:val="002E3624"/>
    <w:rsid w:val="002E6E98"/>
    <w:rsid w:val="002F1343"/>
    <w:rsid w:val="002F27D8"/>
    <w:rsid w:val="002F6126"/>
    <w:rsid w:val="00305B51"/>
    <w:rsid w:val="00306088"/>
    <w:rsid w:val="003104D2"/>
    <w:rsid w:val="00316EC9"/>
    <w:rsid w:val="003211E4"/>
    <w:rsid w:val="00322CBF"/>
    <w:rsid w:val="00326F5A"/>
    <w:rsid w:val="003366BC"/>
    <w:rsid w:val="00337B18"/>
    <w:rsid w:val="00347E3B"/>
    <w:rsid w:val="003549BA"/>
    <w:rsid w:val="00356430"/>
    <w:rsid w:val="003634FA"/>
    <w:rsid w:val="00371358"/>
    <w:rsid w:val="00371F32"/>
    <w:rsid w:val="0037311D"/>
    <w:rsid w:val="003733C3"/>
    <w:rsid w:val="00375FC7"/>
    <w:rsid w:val="003766C0"/>
    <w:rsid w:val="00384C1E"/>
    <w:rsid w:val="00391BD9"/>
    <w:rsid w:val="003A2C21"/>
    <w:rsid w:val="003B20C3"/>
    <w:rsid w:val="003D0DE0"/>
    <w:rsid w:val="003D7362"/>
    <w:rsid w:val="003E1A7E"/>
    <w:rsid w:val="003E37EF"/>
    <w:rsid w:val="003F4694"/>
    <w:rsid w:val="003F5300"/>
    <w:rsid w:val="00402175"/>
    <w:rsid w:val="004040FE"/>
    <w:rsid w:val="004061D5"/>
    <w:rsid w:val="00406FBE"/>
    <w:rsid w:val="004104CA"/>
    <w:rsid w:val="00410E75"/>
    <w:rsid w:val="0041346A"/>
    <w:rsid w:val="00413F19"/>
    <w:rsid w:val="0041559A"/>
    <w:rsid w:val="00417D56"/>
    <w:rsid w:val="00431045"/>
    <w:rsid w:val="00431E14"/>
    <w:rsid w:val="004358BC"/>
    <w:rsid w:val="00435E04"/>
    <w:rsid w:val="00444084"/>
    <w:rsid w:val="00445B5F"/>
    <w:rsid w:val="00451E48"/>
    <w:rsid w:val="00456657"/>
    <w:rsid w:val="0046059F"/>
    <w:rsid w:val="004616A7"/>
    <w:rsid w:val="00471F3E"/>
    <w:rsid w:val="00483721"/>
    <w:rsid w:val="0048788A"/>
    <w:rsid w:val="00487A41"/>
    <w:rsid w:val="00493EBE"/>
    <w:rsid w:val="004A21EA"/>
    <w:rsid w:val="004A2DE8"/>
    <w:rsid w:val="004A2F0B"/>
    <w:rsid w:val="004A30ED"/>
    <w:rsid w:val="004A7A69"/>
    <w:rsid w:val="004B162C"/>
    <w:rsid w:val="004B3919"/>
    <w:rsid w:val="004B6394"/>
    <w:rsid w:val="004B6E4F"/>
    <w:rsid w:val="004C4423"/>
    <w:rsid w:val="004C54F6"/>
    <w:rsid w:val="004C5D90"/>
    <w:rsid w:val="004D1125"/>
    <w:rsid w:val="004E50D0"/>
    <w:rsid w:val="004E6C02"/>
    <w:rsid w:val="004F0301"/>
    <w:rsid w:val="004F1384"/>
    <w:rsid w:val="004F50E3"/>
    <w:rsid w:val="00516C7F"/>
    <w:rsid w:val="00516D31"/>
    <w:rsid w:val="00517059"/>
    <w:rsid w:val="00530485"/>
    <w:rsid w:val="00543FB3"/>
    <w:rsid w:val="005560D1"/>
    <w:rsid w:val="0055615F"/>
    <w:rsid w:val="00560BC8"/>
    <w:rsid w:val="005658B6"/>
    <w:rsid w:val="0057205F"/>
    <w:rsid w:val="00585003"/>
    <w:rsid w:val="00586002"/>
    <w:rsid w:val="00587D63"/>
    <w:rsid w:val="005926D7"/>
    <w:rsid w:val="005968F9"/>
    <w:rsid w:val="005B2583"/>
    <w:rsid w:val="005B5856"/>
    <w:rsid w:val="005B76AD"/>
    <w:rsid w:val="005C1B85"/>
    <w:rsid w:val="005D7118"/>
    <w:rsid w:val="005E2C8C"/>
    <w:rsid w:val="005E64F6"/>
    <w:rsid w:val="005E7F50"/>
    <w:rsid w:val="005F00F5"/>
    <w:rsid w:val="005F04A0"/>
    <w:rsid w:val="006007AD"/>
    <w:rsid w:val="006045AB"/>
    <w:rsid w:val="00605E4D"/>
    <w:rsid w:val="006150EA"/>
    <w:rsid w:val="0062183A"/>
    <w:rsid w:val="00625563"/>
    <w:rsid w:val="00625E6F"/>
    <w:rsid w:val="00637BCA"/>
    <w:rsid w:val="00645A3D"/>
    <w:rsid w:val="00654FCD"/>
    <w:rsid w:val="0066138F"/>
    <w:rsid w:val="006707CF"/>
    <w:rsid w:val="00673682"/>
    <w:rsid w:val="00673CDD"/>
    <w:rsid w:val="00684BC4"/>
    <w:rsid w:val="00685F7C"/>
    <w:rsid w:val="006902C1"/>
    <w:rsid w:val="00690DD0"/>
    <w:rsid w:val="006A08A6"/>
    <w:rsid w:val="006A0C8F"/>
    <w:rsid w:val="006A214D"/>
    <w:rsid w:val="006A3743"/>
    <w:rsid w:val="006A6E4E"/>
    <w:rsid w:val="006B12C6"/>
    <w:rsid w:val="006C3B09"/>
    <w:rsid w:val="006C4490"/>
    <w:rsid w:val="006D1084"/>
    <w:rsid w:val="006D1DBF"/>
    <w:rsid w:val="006D22A6"/>
    <w:rsid w:val="006D5793"/>
    <w:rsid w:val="006D6900"/>
    <w:rsid w:val="006E2C4B"/>
    <w:rsid w:val="006E2D26"/>
    <w:rsid w:val="006F24CE"/>
    <w:rsid w:val="006F54AA"/>
    <w:rsid w:val="007008FD"/>
    <w:rsid w:val="00704351"/>
    <w:rsid w:val="00705C2C"/>
    <w:rsid w:val="00707375"/>
    <w:rsid w:val="007129CF"/>
    <w:rsid w:val="00713218"/>
    <w:rsid w:val="007136D5"/>
    <w:rsid w:val="007242D9"/>
    <w:rsid w:val="007328EF"/>
    <w:rsid w:val="007357C1"/>
    <w:rsid w:val="007365C8"/>
    <w:rsid w:val="00743FF8"/>
    <w:rsid w:val="0075160B"/>
    <w:rsid w:val="00761174"/>
    <w:rsid w:val="0076157C"/>
    <w:rsid w:val="00767162"/>
    <w:rsid w:val="007720B6"/>
    <w:rsid w:val="007750B2"/>
    <w:rsid w:val="00781AC1"/>
    <w:rsid w:val="00782419"/>
    <w:rsid w:val="00785703"/>
    <w:rsid w:val="00785FE9"/>
    <w:rsid w:val="00786F7F"/>
    <w:rsid w:val="007946EE"/>
    <w:rsid w:val="007A039A"/>
    <w:rsid w:val="007A3C0A"/>
    <w:rsid w:val="007A4840"/>
    <w:rsid w:val="007A5243"/>
    <w:rsid w:val="007B512C"/>
    <w:rsid w:val="007B5737"/>
    <w:rsid w:val="007C03CB"/>
    <w:rsid w:val="007D11E0"/>
    <w:rsid w:val="007D7E65"/>
    <w:rsid w:val="007E1638"/>
    <w:rsid w:val="007E6BDB"/>
    <w:rsid w:val="00801CA1"/>
    <w:rsid w:val="0080323A"/>
    <w:rsid w:val="00813C5F"/>
    <w:rsid w:val="00813C6C"/>
    <w:rsid w:val="00813CDD"/>
    <w:rsid w:val="00822B94"/>
    <w:rsid w:val="00825B0C"/>
    <w:rsid w:val="00831696"/>
    <w:rsid w:val="008354E6"/>
    <w:rsid w:val="00844D99"/>
    <w:rsid w:val="00852617"/>
    <w:rsid w:val="00856365"/>
    <w:rsid w:val="00856C34"/>
    <w:rsid w:val="008710FE"/>
    <w:rsid w:val="00873D29"/>
    <w:rsid w:val="00875297"/>
    <w:rsid w:val="008772D3"/>
    <w:rsid w:val="008811D4"/>
    <w:rsid w:val="00882401"/>
    <w:rsid w:val="00884B44"/>
    <w:rsid w:val="008934F5"/>
    <w:rsid w:val="00896F8B"/>
    <w:rsid w:val="008973E4"/>
    <w:rsid w:val="008A18AF"/>
    <w:rsid w:val="008A470F"/>
    <w:rsid w:val="008B4113"/>
    <w:rsid w:val="008B700B"/>
    <w:rsid w:val="008C14A9"/>
    <w:rsid w:val="008C1A5F"/>
    <w:rsid w:val="008C27BC"/>
    <w:rsid w:val="008C41E4"/>
    <w:rsid w:val="008C62F5"/>
    <w:rsid w:val="008D327E"/>
    <w:rsid w:val="008D3B0B"/>
    <w:rsid w:val="008D410B"/>
    <w:rsid w:val="008E049A"/>
    <w:rsid w:val="008E0523"/>
    <w:rsid w:val="008E5780"/>
    <w:rsid w:val="008F3285"/>
    <w:rsid w:val="008F3D67"/>
    <w:rsid w:val="00904DB7"/>
    <w:rsid w:val="00910FB7"/>
    <w:rsid w:val="00915488"/>
    <w:rsid w:val="00915839"/>
    <w:rsid w:val="009310F8"/>
    <w:rsid w:val="00940196"/>
    <w:rsid w:val="00946A92"/>
    <w:rsid w:val="009513AC"/>
    <w:rsid w:val="00956ED0"/>
    <w:rsid w:val="009577EE"/>
    <w:rsid w:val="00957A86"/>
    <w:rsid w:val="00957B7A"/>
    <w:rsid w:val="009623D5"/>
    <w:rsid w:val="0097061B"/>
    <w:rsid w:val="00972687"/>
    <w:rsid w:val="0097695B"/>
    <w:rsid w:val="009911C3"/>
    <w:rsid w:val="0099305F"/>
    <w:rsid w:val="0099571D"/>
    <w:rsid w:val="00997344"/>
    <w:rsid w:val="009A4F99"/>
    <w:rsid w:val="009B0B68"/>
    <w:rsid w:val="009B54CD"/>
    <w:rsid w:val="009C708D"/>
    <w:rsid w:val="009C728C"/>
    <w:rsid w:val="009C7BA2"/>
    <w:rsid w:val="009E0950"/>
    <w:rsid w:val="009E1BA0"/>
    <w:rsid w:val="009E357E"/>
    <w:rsid w:val="009E7537"/>
    <w:rsid w:val="009E7711"/>
    <w:rsid w:val="009F00EA"/>
    <w:rsid w:val="009F368C"/>
    <w:rsid w:val="00A137EC"/>
    <w:rsid w:val="00A14D32"/>
    <w:rsid w:val="00A16488"/>
    <w:rsid w:val="00A22D86"/>
    <w:rsid w:val="00A24C3C"/>
    <w:rsid w:val="00A319B9"/>
    <w:rsid w:val="00A35A71"/>
    <w:rsid w:val="00A42AEB"/>
    <w:rsid w:val="00A44672"/>
    <w:rsid w:val="00A616B5"/>
    <w:rsid w:val="00A619B3"/>
    <w:rsid w:val="00A61A88"/>
    <w:rsid w:val="00A61D0E"/>
    <w:rsid w:val="00A65676"/>
    <w:rsid w:val="00A67760"/>
    <w:rsid w:val="00A67CF9"/>
    <w:rsid w:val="00A73BED"/>
    <w:rsid w:val="00A74625"/>
    <w:rsid w:val="00A81AB6"/>
    <w:rsid w:val="00A85845"/>
    <w:rsid w:val="00A96030"/>
    <w:rsid w:val="00A964C3"/>
    <w:rsid w:val="00AA6E3B"/>
    <w:rsid w:val="00AC4322"/>
    <w:rsid w:val="00AD0671"/>
    <w:rsid w:val="00AD2A5D"/>
    <w:rsid w:val="00AD5C99"/>
    <w:rsid w:val="00AE012C"/>
    <w:rsid w:val="00AE50E4"/>
    <w:rsid w:val="00B04A8F"/>
    <w:rsid w:val="00B04F35"/>
    <w:rsid w:val="00B17521"/>
    <w:rsid w:val="00B23154"/>
    <w:rsid w:val="00B2380C"/>
    <w:rsid w:val="00B2786B"/>
    <w:rsid w:val="00B30F27"/>
    <w:rsid w:val="00B31874"/>
    <w:rsid w:val="00B330B7"/>
    <w:rsid w:val="00B4040B"/>
    <w:rsid w:val="00B40964"/>
    <w:rsid w:val="00B41E8A"/>
    <w:rsid w:val="00B43727"/>
    <w:rsid w:val="00B51458"/>
    <w:rsid w:val="00B5583F"/>
    <w:rsid w:val="00B55D68"/>
    <w:rsid w:val="00B717E6"/>
    <w:rsid w:val="00B73051"/>
    <w:rsid w:val="00B770EB"/>
    <w:rsid w:val="00B80A3B"/>
    <w:rsid w:val="00B80AA0"/>
    <w:rsid w:val="00B84B48"/>
    <w:rsid w:val="00B863AE"/>
    <w:rsid w:val="00B863F3"/>
    <w:rsid w:val="00B86EFC"/>
    <w:rsid w:val="00B9255C"/>
    <w:rsid w:val="00B955CC"/>
    <w:rsid w:val="00BA4E59"/>
    <w:rsid w:val="00BA65F7"/>
    <w:rsid w:val="00BB3FB9"/>
    <w:rsid w:val="00BB4316"/>
    <w:rsid w:val="00BB53E5"/>
    <w:rsid w:val="00BC74E4"/>
    <w:rsid w:val="00BD0CFA"/>
    <w:rsid w:val="00BD227D"/>
    <w:rsid w:val="00BD34B0"/>
    <w:rsid w:val="00BD787E"/>
    <w:rsid w:val="00BE17D1"/>
    <w:rsid w:val="00BE1EBE"/>
    <w:rsid w:val="00BF2078"/>
    <w:rsid w:val="00BF4AE1"/>
    <w:rsid w:val="00C00909"/>
    <w:rsid w:val="00C029A0"/>
    <w:rsid w:val="00C1730C"/>
    <w:rsid w:val="00C17CB0"/>
    <w:rsid w:val="00C21C77"/>
    <w:rsid w:val="00C23FD5"/>
    <w:rsid w:val="00C24D7B"/>
    <w:rsid w:val="00C34602"/>
    <w:rsid w:val="00C35269"/>
    <w:rsid w:val="00C35979"/>
    <w:rsid w:val="00C413C2"/>
    <w:rsid w:val="00C429BF"/>
    <w:rsid w:val="00C43A7D"/>
    <w:rsid w:val="00C542BB"/>
    <w:rsid w:val="00C624AB"/>
    <w:rsid w:val="00C627BF"/>
    <w:rsid w:val="00C64F88"/>
    <w:rsid w:val="00C706E5"/>
    <w:rsid w:val="00C70A28"/>
    <w:rsid w:val="00C80707"/>
    <w:rsid w:val="00C8226D"/>
    <w:rsid w:val="00C86844"/>
    <w:rsid w:val="00C8746E"/>
    <w:rsid w:val="00C92DF5"/>
    <w:rsid w:val="00C953FD"/>
    <w:rsid w:val="00CB38FF"/>
    <w:rsid w:val="00CB6985"/>
    <w:rsid w:val="00CB7D07"/>
    <w:rsid w:val="00CC0650"/>
    <w:rsid w:val="00CC158C"/>
    <w:rsid w:val="00CC4AC8"/>
    <w:rsid w:val="00CC71E0"/>
    <w:rsid w:val="00CC78E9"/>
    <w:rsid w:val="00CD3BE7"/>
    <w:rsid w:val="00CD4538"/>
    <w:rsid w:val="00CF24F1"/>
    <w:rsid w:val="00CF4E56"/>
    <w:rsid w:val="00D036BA"/>
    <w:rsid w:val="00D03C0F"/>
    <w:rsid w:val="00D15E33"/>
    <w:rsid w:val="00D17438"/>
    <w:rsid w:val="00D20BD1"/>
    <w:rsid w:val="00D30D83"/>
    <w:rsid w:val="00D45548"/>
    <w:rsid w:val="00D46972"/>
    <w:rsid w:val="00D501BB"/>
    <w:rsid w:val="00D51005"/>
    <w:rsid w:val="00D53CAE"/>
    <w:rsid w:val="00D6058D"/>
    <w:rsid w:val="00D61436"/>
    <w:rsid w:val="00D62CB6"/>
    <w:rsid w:val="00D64051"/>
    <w:rsid w:val="00D649BA"/>
    <w:rsid w:val="00D71409"/>
    <w:rsid w:val="00D77B55"/>
    <w:rsid w:val="00D77CD3"/>
    <w:rsid w:val="00D8588D"/>
    <w:rsid w:val="00DA2CD5"/>
    <w:rsid w:val="00DA694A"/>
    <w:rsid w:val="00DA69D8"/>
    <w:rsid w:val="00DB6276"/>
    <w:rsid w:val="00DB7881"/>
    <w:rsid w:val="00DC0DB7"/>
    <w:rsid w:val="00DC3048"/>
    <w:rsid w:val="00DC3739"/>
    <w:rsid w:val="00DC3E9F"/>
    <w:rsid w:val="00DD0EDA"/>
    <w:rsid w:val="00DE1265"/>
    <w:rsid w:val="00DE36A3"/>
    <w:rsid w:val="00DF65B3"/>
    <w:rsid w:val="00DF7CD5"/>
    <w:rsid w:val="00E01449"/>
    <w:rsid w:val="00E1019C"/>
    <w:rsid w:val="00E13E3B"/>
    <w:rsid w:val="00E23533"/>
    <w:rsid w:val="00E23B27"/>
    <w:rsid w:val="00E24117"/>
    <w:rsid w:val="00E258A6"/>
    <w:rsid w:val="00E25DBE"/>
    <w:rsid w:val="00E32EFD"/>
    <w:rsid w:val="00E34C81"/>
    <w:rsid w:val="00E363B5"/>
    <w:rsid w:val="00E521A7"/>
    <w:rsid w:val="00E5660E"/>
    <w:rsid w:val="00E566BB"/>
    <w:rsid w:val="00E56B87"/>
    <w:rsid w:val="00E62410"/>
    <w:rsid w:val="00E728DB"/>
    <w:rsid w:val="00E77447"/>
    <w:rsid w:val="00E8507D"/>
    <w:rsid w:val="00E86C94"/>
    <w:rsid w:val="00E87581"/>
    <w:rsid w:val="00E87768"/>
    <w:rsid w:val="00E92B13"/>
    <w:rsid w:val="00E94B80"/>
    <w:rsid w:val="00E950C7"/>
    <w:rsid w:val="00E95984"/>
    <w:rsid w:val="00E95AA4"/>
    <w:rsid w:val="00EB54B5"/>
    <w:rsid w:val="00EC17A4"/>
    <w:rsid w:val="00EC238B"/>
    <w:rsid w:val="00EC2D5B"/>
    <w:rsid w:val="00EC50C6"/>
    <w:rsid w:val="00EC72AE"/>
    <w:rsid w:val="00ED1EC8"/>
    <w:rsid w:val="00ED6325"/>
    <w:rsid w:val="00ED7B57"/>
    <w:rsid w:val="00EE048E"/>
    <w:rsid w:val="00EE16A4"/>
    <w:rsid w:val="00EE1D73"/>
    <w:rsid w:val="00EE25CF"/>
    <w:rsid w:val="00EE53FA"/>
    <w:rsid w:val="00EE6CDA"/>
    <w:rsid w:val="00EF13C2"/>
    <w:rsid w:val="00EF1B7D"/>
    <w:rsid w:val="00EF3EEC"/>
    <w:rsid w:val="00F031F1"/>
    <w:rsid w:val="00F159E7"/>
    <w:rsid w:val="00F17A12"/>
    <w:rsid w:val="00F3074D"/>
    <w:rsid w:val="00F30CA9"/>
    <w:rsid w:val="00F342D4"/>
    <w:rsid w:val="00F425E0"/>
    <w:rsid w:val="00F4409B"/>
    <w:rsid w:val="00F62B27"/>
    <w:rsid w:val="00F63746"/>
    <w:rsid w:val="00F64EFC"/>
    <w:rsid w:val="00F727AA"/>
    <w:rsid w:val="00F82D8C"/>
    <w:rsid w:val="00F831BA"/>
    <w:rsid w:val="00F83C98"/>
    <w:rsid w:val="00F91BE4"/>
    <w:rsid w:val="00F97A1E"/>
    <w:rsid w:val="00FA1424"/>
    <w:rsid w:val="00FB0925"/>
    <w:rsid w:val="00FB09BB"/>
    <w:rsid w:val="00FB1652"/>
    <w:rsid w:val="00FC30AA"/>
    <w:rsid w:val="00FC3BC3"/>
    <w:rsid w:val="00FC5BD1"/>
    <w:rsid w:val="00FC75BE"/>
    <w:rsid w:val="00FD511C"/>
    <w:rsid w:val="00FD5185"/>
    <w:rsid w:val="00FD64D7"/>
    <w:rsid w:val="00FE02E2"/>
    <w:rsid w:val="00FE0312"/>
    <w:rsid w:val="00FE0C19"/>
    <w:rsid w:val="00FE2283"/>
    <w:rsid w:val="00FF3FF0"/>
    <w:rsid w:val="00FF7DA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91AAB"/>
  <w15:chartTrackingRefBased/>
  <w15:docId w15:val="{45269E1B-2FB0-4952-ACEC-CC3211E8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32"/>
    <w:pPr>
      <w:spacing w:before="120" w:after="120"/>
    </w:pPr>
  </w:style>
  <w:style w:type="paragraph" w:styleId="Ttulo1">
    <w:name w:val="heading 1"/>
    <w:basedOn w:val="Normal"/>
    <w:next w:val="Normal"/>
    <w:link w:val="Ttulo1Car"/>
    <w:uiPriority w:val="9"/>
    <w:qFormat/>
    <w:rsid w:val="00316EC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316EC9"/>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316EC9"/>
    <w:pPr>
      <w:keepNext/>
      <w:keepLines/>
      <w:spacing w:before="40" w:after="0" w:line="259" w:lineRule="auto"/>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316EC9"/>
    <w:pPr>
      <w:keepNext/>
      <w:keepLines/>
      <w:spacing w:before="40" w:after="0" w:line="259" w:lineRule="auto"/>
      <w:outlineLvl w:val="3"/>
    </w:pPr>
    <w:rPr>
      <w:rFonts w:asciiTheme="majorHAnsi" w:eastAsiaTheme="majorEastAsia" w:hAnsiTheme="majorHAnsi" w:cstheme="majorBidi"/>
      <w:i/>
      <w:iCs/>
      <w:color w:val="2F5496" w:themeColor="accent1" w:themeShade="BF"/>
      <w:sz w:val="22"/>
      <w:szCs w:val="22"/>
    </w:rPr>
  </w:style>
  <w:style w:type="paragraph" w:styleId="Ttulo5">
    <w:name w:val="heading 5"/>
    <w:basedOn w:val="Normal"/>
    <w:next w:val="Normal"/>
    <w:link w:val="Ttulo5Car"/>
    <w:uiPriority w:val="9"/>
    <w:semiHidden/>
    <w:unhideWhenUsed/>
    <w:qFormat/>
    <w:rsid w:val="00316EC9"/>
    <w:pPr>
      <w:keepNext/>
      <w:keepLines/>
      <w:spacing w:before="40" w:after="0" w:line="259" w:lineRule="auto"/>
      <w:jc w:val="both"/>
      <w:outlineLvl w:val="4"/>
    </w:pPr>
    <w:rPr>
      <w:rFonts w:asciiTheme="majorHAnsi" w:eastAsiaTheme="majorEastAsia" w:hAnsiTheme="majorHAnsi" w:cstheme="majorBidi"/>
      <w:color w:val="2F5496"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6EC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316EC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rsid w:val="00316EC9"/>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316EC9"/>
    <w:rPr>
      <w:rFonts w:asciiTheme="majorHAnsi" w:eastAsiaTheme="majorEastAsia" w:hAnsiTheme="majorHAnsi" w:cstheme="majorBidi"/>
      <w:i/>
      <w:iCs/>
      <w:color w:val="2F5496" w:themeColor="accent1" w:themeShade="BF"/>
      <w:sz w:val="22"/>
      <w:szCs w:val="22"/>
    </w:rPr>
  </w:style>
  <w:style w:type="character" w:customStyle="1" w:styleId="Ttulo5Car">
    <w:name w:val="Título 5 Car"/>
    <w:basedOn w:val="Fuentedeprrafopredeter"/>
    <w:link w:val="Ttulo5"/>
    <w:uiPriority w:val="9"/>
    <w:semiHidden/>
    <w:rsid w:val="00316EC9"/>
    <w:rPr>
      <w:rFonts w:asciiTheme="majorHAnsi" w:eastAsiaTheme="majorEastAsia" w:hAnsiTheme="majorHAnsi" w:cstheme="majorBidi"/>
      <w:color w:val="2F5496" w:themeColor="accent1" w:themeShade="BF"/>
      <w:sz w:val="22"/>
      <w:szCs w:val="22"/>
    </w:rPr>
  </w:style>
  <w:style w:type="paragraph" w:styleId="Encabezado">
    <w:name w:val="header"/>
    <w:basedOn w:val="Normal"/>
    <w:link w:val="EncabezadoCar"/>
    <w:uiPriority w:val="99"/>
    <w:unhideWhenUsed/>
    <w:rsid w:val="00E5660E"/>
    <w:pPr>
      <w:tabs>
        <w:tab w:val="center" w:pos="4419"/>
        <w:tab w:val="right" w:pos="8838"/>
      </w:tabs>
      <w:spacing w:before="0" w:after="0"/>
    </w:pPr>
  </w:style>
  <w:style w:type="character" w:customStyle="1" w:styleId="EncabezadoCar">
    <w:name w:val="Encabezado Car"/>
    <w:basedOn w:val="Fuentedeprrafopredeter"/>
    <w:link w:val="Encabezado"/>
    <w:uiPriority w:val="99"/>
    <w:rsid w:val="00E5660E"/>
  </w:style>
  <w:style w:type="paragraph" w:styleId="Piedepgina">
    <w:name w:val="footer"/>
    <w:basedOn w:val="Normal"/>
    <w:link w:val="PiedepginaCar"/>
    <w:uiPriority w:val="99"/>
    <w:unhideWhenUsed/>
    <w:rsid w:val="00E5660E"/>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E5660E"/>
  </w:style>
  <w:style w:type="character" w:styleId="Hipervnculo">
    <w:name w:val="Hyperlink"/>
    <w:basedOn w:val="Fuentedeprrafopredeter"/>
    <w:uiPriority w:val="99"/>
    <w:unhideWhenUsed/>
    <w:rsid w:val="00E728DB"/>
    <w:rPr>
      <w:color w:val="0563C1" w:themeColor="hyperlink"/>
      <w:u w:val="single"/>
    </w:rPr>
  </w:style>
  <w:style w:type="table" w:styleId="Tablaconcuadrcula">
    <w:name w:val="Table Grid"/>
    <w:basedOn w:val="Tablanormal"/>
    <w:uiPriority w:val="39"/>
    <w:rsid w:val="0031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316EC9"/>
    <w:rPr>
      <w:rFonts w:ascii="Segoe UI" w:hAnsi="Segoe UI" w:cs="Segoe UI"/>
      <w:sz w:val="18"/>
      <w:szCs w:val="18"/>
    </w:rPr>
  </w:style>
  <w:style w:type="paragraph" w:styleId="Textodeglobo">
    <w:name w:val="Balloon Text"/>
    <w:basedOn w:val="Normal"/>
    <w:link w:val="TextodegloboCar"/>
    <w:uiPriority w:val="99"/>
    <w:semiHidden/>
    <w:unhideWhenUsed/>
    <w:rsid w:val="00316EC9"/>
    <w:pPr>
      <w:spacing w:before="0" w:after="0"/>
    </w:pPr>
    <w:rPr>
      <w:rFonts w:ascii="Segoe UI" w:hAnsi="Segoe UI" w:cs="Segoe UI"/>
      <w:sz w:val="18"/>
      <w:szCs w:val="18"/>
    </w:rPr>
  </w:style>
  <w:style w:type="paragraph" w:customStyle="1" w:styleId="DPP-UQROO">
    <w:name w:val="DPP-UQROO"/>
    <w:basedOn w:val="Normal"/>
    <w:link w:val="DPP-UQROOCar"/>
    <w:qFormat/>
    <w:rsid w:val="00316EC9"/>
    <w:pPr>
      <w:keepLines/>
      <w:spacing w:before="0" w:after="240" w:line="360" w:lineRule="auto"/>
      <w:jc w:val="both"/>
    </w:pPr>
    <w:rPr>
      <w:rFonts w:ascii="Arial" w:hAnsi="Arial" w:cs="Arial"/>
      <w:szCs w:val="22"/>
      <w:lang w:val="es-ES"/>
    </w:rPr>
  </w:style>
  <w:style w:type="character" w:customStyle="1" w:styleId="DPP-UQROOCar">
    <w:name w:val="DPP-UQROO Car"/>
    <w:basedOn w:val="Fuentedeprrafopredeter"/>
    <w:link w:val="DPP-UQROO"/>
    <w:rsid w:val="00316EC9"/>
    <w:rPr>
      <w:rFonts w:ascii="Arial" w:hAnsi="Arial" w:cs="Arial"/>
      <w:szCs w:val="22"/>
      <w:lang w:val="es-ES"/>
    </w:rPr>
  </w:style>
  <w:style w:type="paragraph" w:styleId="Prrafodelista">
    <w:name w:val="List Paragraph"/>
    <w:basedOn w:val="Normal"/>
    <w:link w:val="PrrafodelistaCar"/>
    <w:uiPriority w:val="34"/>
    <w:qFormat/>
    <w:rsid w:val="00316EC9"/>
    <w:pPr>
      <w:spacing w:before="0" w:after="160" w:line="259" w:lineRule="auto"/>
      <w:ind w:left="720"/>
      <w:contextualSpacing/>
    </w:pPr>
    <w:rPr>
      <w:sz w:val="22"/>
      <w:szCs w:val="22"/>
    </w:rPr>
  </w:style>
  <w:style w:type="character" w:customStyle="1" w:styleId="PrrafodelistaCar">
    <w:name w:val="Párrafo de lista Car"/>
    <w:link w:val="Prrafodelista"/>
    <w:uiPriority w:val="34"/>
    <w:rsid w:val="00316EC9"/>
    <w:rPr>
      <w:sz w:val="22"/>
      <w:szCs w:val="22"/>
    </w:rPr>
  </w:style>
  <w:style w:type="character" w:styleId="Refdecomentario">
    <w:name w:val="annotation reference"/>
    <w:basedOn w:val="Fuentedeprrafopredeter"/>
    <w:uiPriority w:val="99"/>
    <w:unhideWhenUsed/>
    <w:rsid w:val="00316EC9"/>
    <w:rPr>
      <w:sz w:val="16"/>
      <w:szCs w:val="16"/>
    </w:rPr>
  </w:style>
  <w:style w:type="paragraph" w:styleId="Textocomentario">
    <w:name w:val="annotation text"/>
    <w:basedOn w:val="Normal"/>
    <w:link w:val="TextocomentarioCar"/>
    <w:uiPriority w:val="99"/>
    <w:unhideWhenUsed/>
    <w:rsid w:val="00316EC9"/>
    <w:pPr>
      <w:spacing w:before="0" w:after="160"/>
    </w:pPr>
    <w:rPr>
      <w:sz w:val="20"/>
      <w:szCs w:val="20"/>
      <w:lang w:val="es-ES"/>
    </w:rPr>
  </w:style>
  <w:style w:type="character" w:customStyle="1" w:styleId="TextocomentarioCar">
    <w:name w:val="Texto comentario Car"/>
    <w:basedOn w:val="Fuentedeprrafopredeter"/>
    <w:link w:val="Textocomentario"/>
    <w:uiPriority w:val="99"/>
    <w:rsid w:val="00316EC9"/>
    <w:rPr>
      <w:sz w:val="20"/>
      <w:szCs w:val="20"/>
      <w:lang w:val="es-ES"/>
    </w:rPr>
  </w:style>
  <w:style w:type="paragraph" w:styleId="TtuloTDC">
    <w:name w:val="TOC Heading"/>
    <w:basedOn w:val="Ttulo1"/>
    <w:next w:val="Normal"/>
    <w:uiPriority w:val="39"/>
    <w:unhideWhenUsed/>
    <w:qFormat/>
    <w:rsid w:val="00316EC9"/>
    <w:pPr>
      <w:outlineLvl w:val="9"/>
    </w:pPr>
    <w:rPr>
      <w:lang w:eastAsia="es-MX"/>
    </w:rPr>
  </w:style>
  <w:style w:type="paragraph" w:styleId="TDC1">
    <w:name w:val="toc 1"/>
    <w:basedOn w:val="Normal"/>
    <w:next w:val="Normal"/>
    <w:autoRedefine/>
    <w:uiPriority w:val="39"/>
    <w:unhideWhenUsed/>
    <w:rsid w:val="00316EC9"/>
    <w:pPr>
      <w:spacing w:before="0" w:after="100" w:line="259" w:lineRule="auto"/>
    </w:pPr>
    <w:rPr>
      <w:sz w:val="22"/>
      <w:szCs w:val="22"/>
    </w:rPr>
  </w:style>
  <w:style w:type="paragraph" w:styleId="TDC2">
    <w:name w:val="toc 2"/>
    <w:basedOn w:val="Normal"/>
    <w:next w:val="Normal"/>
    <w:autoRedefine/>
    <w:uiPriority w:val="39"/>
    <w:unhideWhenUsed/>
    <w:rsid w:val="00316EC9"/>
    <w:pPr>
      <w:spacing w:before="0" w:after="100" w:line="259" w:lineRule="auto"/>
      <w:ind w:left="220"/>
    </w:pPr>
    <w:rPr>
      <w:sz w:val="22"/>
      <w:szCs w:val="22"/>
    </w:rPr>
  </w:style>
  <w:style w:type="paragraph" w:styleId="TDC3">
    <w:name w:val="toc 3"/>
    <w:basedOn w:val="Normal"/>
    <w:next w:val="Normal"/>
    <w:autoRedefine/>
    <w:uiPriority w:val="39"/>
    <w:unhideWhenUsed/>
    <w:rsid w:val="00316EC9"/>
    <w:pPr>
      <w:spacing w:before="0" w:after="100" w:line="259" w:lineRule="auto"/>
      <w:ind w:left="440"/>
    </w:pPr>
    <w:rPr>
      <w:sz w:val="22"/>
      <w:szCs w:val="22"/>
    </w:rPr>
  </w:style>
  <w:style w:type="table" w:customStyle="1" w:styleId="Tablaconcuadrcula21">
    <w:name w:val="Tabla con cuadrícula21"/>
    <w:basedOn w:val="Tablanormal"/>
    <w:next w:val="Tablaconcuadrcula"/>
    <w:uiPriority w:val="39"/>
    <w:rsid w:val="00316EC9"/>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316EC9"/>
    <w:pPr>
      <w:spacing w:before="0" w:after="100" w:line="259" w:lineRule="auto"/>
      <w:ind w:left="660"/>
    </w:pPr>
    <w:rPr>
      <w:sz w:val="22"/>
      <w:szCs w:val="22"/>
    </w:rPr>
  </w:style>
  <w:style w:type="paragraph" w:styleId="Descripcin">
    <w:name w:val="caption"/>
    <w:basedOn w:val="Normal"/>
    <w:next w:val="Normal"/>
    <w:uiPriority w:val="35"/>
    <w:unhideWhenUsed/>
    <w:qFormat/>
    <w:rsid w:val="00316EC9"/>
    <w:pPr>
      <w:spacing w:before="0" w:after="200"/>
    </w:pPr>
    <w:rPr>
      <w:i/>
      <w:iCs/>
      <w:color w:val="44546A" w:themeColor="text2"/>
      <w:sz w:val="18"/>
      <w:szCs w:val="18"/>
    </w:rPr>
  </w:style>
  <w:style w:type="paragraph" w:styleId="Textonotapie">
    <w:name w:val="footnote text"/>
    <w:basedOn w:val="Normal"/>
    <w:link w:val="TextonotapieCar"/>
    <w:uiPriority w:val="99"/>
    <w:unhideWhenUsed/>
    <w:rsid w:val="00316EC9"/>
    <w:pPr>
      <w:spacing w:before="0" w:after="0"/>
    </w:pPr>
    <w:rPr>
      <w:sz w:val="20"/>
      <w:szCs w:val="20"/>
    </w:rPr>
  </w:style>
  <w:style w:type="character" w:customStyle="1" w:styleId="TextonotapieCar">
    <w:name w:val="Texto nota pie Car"/>
    <w:basedOn w:val="Fuentedeprrafopredeter"/>
    <w:link w:val="Textonotapie"/>
    <w:uiPriority w:val="99"/>
    <w:rsid w:val="00316EC9"/>
    <w:rPr>
      <w:sz w:val="20"/>
      <w:szCs w:val="20"/>
    </w:rPr>
  </w:style>
  <w:style w:type="character" w:styleId="Refdenotaalpie">
    <w:name w:val="footnote reference"/>
    <w:basedOn w:val="Fuentedeprrafopredeter"/>
    <w:uiPriority w:val="99"/>
    <w:unhideWhenUsed/>
    <w:rsid w:val="00316EC9"/>
    <w:rPr>
      <w:vertAlign w:val="superscript"/>
    </w:rPr>
  </w:style>
  <w:style w:type="character" w:customStyle="1" w:styleId="fontsizemedium">
    <w:name w:val="fontsizemedium"/>
    <w:basedOn w:val="Fuentedeprrafopredeter"/>
    <w:rsid w:val="00316EC9"/>
  </w:style>
  <w:style w:type="character" w:customStyle="1" w:styleId="AsuntodelcomentarioCar">
    <w:name w:val="Asunto del comentario Car"/>
    <w:basedOn w:val="TextocomentarioCar"/>
    <w:link w:val="Asuntodelcomentario"/>
    <w:uiPriority w:val="99"/>
    <w:semiHidden/>
    <w:rsid w:val="00316EC9"/>
    <w:rPr>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316EC9"/>
    <w:rPr>
      <w:b/>
      <w:bCs/>
      <w:lang w:val="es-MX"/>
    </w:rPr>
  </w:style>
  <w:style w:type="paragraph" w:styleId="NormalWeb">
    <w:name w:val="Normal (Web)"/>
    <w:basedOn w:val="Normal"/>
    <w:uiPriority w:val="99"/>
    <w:unhideWhenUsed/>
    <w:rsid w:val="00316EC9"/>
    <w:pPr>
      <w:spacing w:before="100" w:beforeAutospacing="1" w:after="100" w:afterAutospacing="1"/>
    </w:pPr>
    <w:rPr>
      <w:rFonts w:ascii="Times New Roman" w:eastAsiaTheme="minorEastAsia" w:hAnsi="Times New Roman" w:cs="Times New Roman"/>
      <w:lang w:eastAsia="es-MX"/>
    </w:rPr>
  </w:style>
  <w:style w:type="character" w:customStyle="1" w:styleId="normaltextrun">
    <w:name w:val="normaltextrun"/>
    <w:basedOn w:val="Fuentedeprrafopredeter"/>
    <w:rsid w:val="00316EC9"/>
  </w:style>
  <w:style w:type="paragraph" w:customStyle="1" w:styleId="Default">
    <w:name w:val="Default"/>
    <w:rsid w:val="00316EC9"/>
    <w:pPr>
      <w:autoSpaceDE w:val="0"/>
      <w:autoSpaceDN w:val="0"/>
      <w:adjustRightInd w:val="0"/>
    </w:pPr>
    <w:rPr>
      <w:rFonts w:ascii="Arial" w:eastAsia="Calibri" w:hAnsi="Arial" w:cs="Arial"/>
      <w:color w:val="000000"/>
      <w:lang w:val="en-US"/>
    </w:rPr>
  </w:style>
  <w:style w:type="table" w:customStyle="1" w:styleId="Tablaconcuadrcula4">
    <w:name w:val="Tabla con cuadrícula4"/>
    <w:basedOn w:val="Tablanormal"/>
    <w:next w:val="Tablaconcuadrcula"/>
    <w:uiPriority w:val="39"/>
    <w:rsid w:val="00316EC9"/>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316EC9"/>
    <w:rPr>
      <w:sz w:val="22"/>
      <w:szCs w:val="22"/>
      <w:lang w:val="es-E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Subttulo1SS">
    <w:name w:val="Subtítulo 1 SS"/>
    <w:basedOn w:val="Ttulo1"/>
    <w:link w:val="Subttulo1SSCar"/>
    <w:qFormat/>
    <w:rsid w:val="00316EC9"/>
    <w:pPr>
      <w:spacing w:after="240" w:line="276" w:lineRule="auto"/>
    </w:pPr>
    <w:rPr>
      <w:rFonts w:ascii="Arial" w:hAnsi="Arial" w:cs="Arial"/>
      <w:color w:val="auto"/>
      <w:lang w:val="es-ES"/>
    </w:rPr>
  </w:style>
  <w:style w:type="character" w:customStyle="1" w:styleId="Subttulo1SSCar">
    <w:name w:val="Subtítulo 1 SS Car"/>
    <w:basedOn w:val="Fuentedeprrafopredeter"/>
    <w:link w:val="Subttulo1SS"/>
    <w:rsid w:val="00316EC9"/>
    <w:rPr>
      <w:rFonts w:ascii="Arial" w:eastAsiaTheme="majorEastAsia" w:hAnsi="Arial" w:cs="Arial"/>
      <w:sz w:val="32"/>
      <w:szCs w:val="32"/>
      <w:lang w:val="es-ES"/>
    </w:rPr>
  </w:style>
  <w:style w:type="paragraph" w:customStyle="1" w:styleId="Subttulo2SS">
    <w:name w:val="Subtítulo 2 SS"/>
    <w:basedOn w:val="Ttulo2"/>
    <w:link w:val="Subttulo2SSCar"/>
    <w:qFormat/>
    <w:rsid w:val="00316EC9"/>
    <w:pPr>
      <w:shd w:val="clear" w:color="auto" w:fill="FFF2CC" w:themeFill="accent4" w:themeFillTint="33"/>
      <w:spacing w:before="240" w:after="240" w:line="276" w:lineRule="auto"/>
    </w:pPr>
    <w:rPr>
      <w:rFonts w:ascii="Arial" w:hAnsi="Arial" w:cs="Arial"/>
      <w:color w:val="auto"/>
      <w:sz w:val="24"/>
      <w:szCs w:val="24"/>
      <w:lang w:val="es-ES"/>
    </w:rPr>
  </w:style>
  <w:style w:type="character" w:customStyle="1" w:styleId="Subttulo2SSCar">
    <w:name w:val="Subtítulo 2 SS Car"/>
    <w:basedOn w:val="Fuentedeprrafopredeter"/>
    <w:link w:val="Subttulo2SS"/>
    <w:rsid w:val="00316EC9"/>
    <w:rPr>
      <w:rFonts w:ascii="Arial" w:eastAsiaTheme="majorEastAsia" w:hAnsi="Arial" w:cs="Arial"/>
      <w:shd w:val="clear" w:color="auto" w:fill="FFF2CC" w:themeFill="accent4" w:themeFillTint="33"/>
      <w:lang w:val="es-ES"/>
    </w:rPr>
  </w:style>
  <w:style w:type="paragraph" w:customStyle="1" w:styleId="Subttulo3SS">
    <w:name w:val="Subtítulo 3 SS"/>
    <w:basedOn w:val="Ttulo3"/>
    <w:link w:val="Subttulo3SSCar"/>
    <w:qFormat/>
    <w:rsid w:val="00316EC9"/>
    <w:pPr>
      <w:spacing w:before="240" w:line="276" w:lineRule="auto"/>
    </w:pPr>
    <w:rPr>
      <w:rFonts w:ascii="Arial" w:hAnsi="Arial" w:cs="Arial"/>
      <w:b/>
      <w:bCs/>
      <w:color w:val="auto"/>
      <w:lang w:val="es-ES"/>
    </w:rPr>
  </w:style>
  <w:style w:type="character" w:customStyle="1" w:styleId="Subttulo3SSCar">
    <w:name w:val="Subtítulo 3 SS Car"/>
    <w:basedOn w:val="Fuentedeprrafopredeter"/>
    <w:link w:val="Subttulo3SS"/>
    <w:rsid w:val="00316EC9"/>
    <w:rPr>
      <w:rFonts w:ascii="Arial" w:eastAsiaTheme="majorEastAsia" w:hAnsi="Arial" w:cs="Arial"/>
      <w:b/>
      <w:bCs/>
      <w:lang w:val="es-ES"/>
    </w:rPr>
  </w:style>
  <w:style w:type="paragraph" w:styleId="Bibliografa">
    <w:name w:val="Bibliography"/>
    <w:basedOn w:val="Normal"/>
    <w:next w:val="Normal"/>
    <w:uiPriority w:val="37"/>
    <w:unhideWhenUsed/>
    <w:rsid w:val="00316EC9"/>
    <w:pPr>
      <w:spacing w:before="0" w:after="160" w:line="259" w:lineRule="auto"/>
    </w:pPr>
    <w:rPr>
      <w:sz w:val="22"/>
      <w:szCs w:val="22"/>
    </w:rPr>
  </w:style>
  <w:style w:type="paragraph" w:customStyle="1" w:styleId="msonormal0">
    <w:name w:val="msonormal"/>
    <w:basedOn w:val="Normal"/>
    <w:rsid w:val="00316EC9"/>
    <w:pPr>
      <w:spacing w:before="100" w:beforeAutospacing="1" w:after="100" w:afterAutospacing="1"/>
    </w:pPr>
    <w:rPr>
      <w:rFonts w:ascii="Times New Roman" w:eastAsia="Times New Roman" w:hAnsi="Times New Roman" w:cs="Times New Roman"/>
      <w:lang w:eastAsia="es-MX"/>
    </w:rPr>
  </w:style>
  <w:style w:type="paragraph" w:customStyle="1" w:styleId="xl76">
    <w:name w:val="xl76"/>
    <w:basedOn w:val="Normal"/>
    <w:rsid w:val="00316EC9"/>
    <w:pPr>
      <w:shd w:val="clear" w:color="000000" w:fill="FFFFFF"/>
      <w:spacing w:before="100" w:beforeAutospacing="1" w:after="100" w:afterAutospacing="1"/>
    </w:pPr>
    <w:rPr>
      <w:rFonts w:ascii="Times New Roman" w:eastAsia="Times New Roman" w:hAnsi="Times New Roman" w:cs="Times New Roman"/>
      <w:lang w:eastAsia="es-MX"/>
    </w:rPr>
  </w:style>
  <w:style w:type="paragraph" w:customStyle="1" w:styleId="xl77">
    <w:name w:val="xl77"/>
    <w:basedOn w:val="Normal"/>
    <w:rsid w:val="00316EC9"/>
    <w:pPr>
      <w:shd w:val="clear" w:color="000000" w:fill="FFFFFF"/>
      <w:spacing w:before="100" w:beforeAutospacing="1" w:after="100" w:afterAutospacing="1"/>
    </w:pPr>
    <w:rPr>
      <w:rFonts w:ascii="Times New Roman" w:eastAsia="Times New Roman" w:hAnsi="Times New Roman" w:cs="Times New Roman"/>
      <w:lang w:eastAsia="es-MX"/>
    </w:rPr>
  </w:style>
  <w:style w:type="paragraph" w:customStyle="1" w:styleId="xl78">
    <w:name w:val="xl78"/>
    <w:basedOn w:val="Normal"/>
    <w:rsid w:val="00316E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ascii="Arial" w:eastAsia="Times New Roman" w:hAnsi="Arial" w:cs="Arial"/>
      <w:b/>
      <w:bCs/>
      <w:sz w:val="14"/>
      <w:szCs w:val="14"/>
      <w:lang w:eastAsia="es-MX"/>
    </w:rPr>
  </w:style>
  <w:style w:type="paragraph" w:customStyle="1" w:styleId="xl79">
    <w:name w:val="xl79"/>
    <w:basedOn w:val="Normal"/>
    <w:rsid w:val="00316EC9"/>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Arial" w:eastAsia="Times New Roman" w:hAnsi="Arial" w:cs="Arial"/>
      <w:b/>
      <w:bCs/>
      <w:sz w:val="14"/>
      <w:szCs w:val="14"/>
      <w:lang w:eastAsia="es-MX"/>
    </w:rPr>
  </w:style>
  <w:style w:type="paragraph" w:customStyle="1" w:styleId="xl80">
    <w:name w:val="xl80"/>
    <w:basedOn w:val="Normal"/>
    <w:rsid w:val="00316EC9"/>
    <w:pPr>
      <w:pBdr>
        <w:top w:val="single" w:sz="8" w:space="0" w:color="auto"/>
        <w:left w:val="single" w:sz="8" w:space="0" w:color="auto"/>
        <w:bottom w:val="double" w:sz="6" w:space="0" w:color="auto"/>
        <w:right w:val="single" w:sz="4" w:space="0" w:color="auto"/>
      </w:pBdr>
      <w:shd w:val="clear" w:color="000000" w:fill="A9D08E"/>
      <w:spacing w:before="100" w:beforeAutospacing="1" w:after="100" w:afterAutospacing="1"/>
      <w:textAlignment w:val="center"/>
    </w:pPr>
    <w:rPr>
      <w:rFonts w:ascii="Arial" w:eastAsia="Times New Roman" w:hAnsi="Arial" w:cs="Arial"/>
      <w:b/>
      <w:bCs/>
      <w:sz w:val="14"/>
      <w:szCs w:val="14"/>
      <w:lang w:eastAsia="es-MX"/>
    </w:rPr>
  </w:style>
  <w:style w:type="paragraph" w:customStyle="1" w:styleId="xl81">
    <w:name w:val="xl81"/>
    <w:basedOn w:val="Normal"/>
    <w:rsid w:val="00316EC9"/>
    <w:pPr>
      <w:pBdr>
        <w:top w:val="single" w:sz="8" w:space="0" w:color="auto"/>
        <w:left w:val="single" w:sz="4" w:space="0" w:color="auto"/>
        <w:bottom w:val="double" w:sz="6" w:space="0" w:color="auto"/>
        <w:right w:val="single" w:sz="4" w:space="0" w:color="auto"/>
      </w:pBdr>
      <w:shd w:val="clear" w:color="000000" w:fill="A9D08E"/>
      <w:spacing w:before="100" w:beforeAutospacing="1" w:after="100" w:afterAutospacing="1"/>
      <w:jc w:val="center"/>
      <w:textAlignment w:val="center"/>
    </w:pPr>
    <w:rPr>
      <w:rFonts w:ascii="Arial" w:eastAsia="Times New Roman" w:hAnsi="Arial" w:cs="Arial"/>
      <w:b/>
      <w:bCs/>
      <w:sz w:val="14"/>
      <w:szCs w:val="14"/>
      <w:lang w:eastAsia="es-MX"/>
    </w:rPr>
  </w:style>
  <w:style w:type="paragraph" w:customStyle="1" w:styleId="xl82">
    <w:name w:val="xl82"/>
    <w:basedOn w:val="Normal"/>
    <w:rsid w:val="00316EC9"/>
    <w:pPr>
      <w:pBdr>
        <w:top w:val="single" w:sz="8" w:space="0" w:color="auto"/>
        <w:left w:val="single" w:sz="4" w:space="0" w:color="auto"/>
        <w:bottom w:val="double" w:sz="6" w:space="0" w:color="auto"/>
        <w:right w:val="single" w:sz="8" w:space="0" w:color="auto"/>
      </w:pBdr>
      <w:shd w:val="clear" w:color="000000" w:fill="A9D08E"/>
      <w:spacing w:before="100" w:beforeAutospacing="1" w:after="100" w:afterAutospacing="1"/>
      <w:jc w:val="center"/>
      <w:textAlignment w:val="center"/>
    </w:pPr>
    <w:rPr>
      <w:rFonts w:ascii="Arial" w:eastAsia="Times New Roman" w:hAnsi="Arial" w:cs="Arial"/>
      <w:b/>
      <w:bCs/>
      <w:sz w:val="14"/>
      <w:szCs w:val="14"/>
      <w:lang w:eastAsia="es-MX"/>
    </w:rPr>
  </w:style>
  <w:style w:type="paragraph" w:customStyle="1" w:styleId="xl83">
    <w:name w:val="xl83"/>
    <w:basedOn w:val="Normal"/>
    <w:rsid w:val="00316EC9"/>
    <w:pPr>
      <w:pBdr>
        <w:left w:val="single" w:sz="8" w:space="0" w:color="auto"/>
        <w:bottom w:val="single" w:sz="4" w:space="0" w:color="auto"/>
        <w:right w:val="single" w:sz="4" w:space="0" w:color="auto"/>
      </w:pBdr>
      <w:shd w:val="clear" w:color="000000" w:fill="E2EFDA"/>
      <w:spacing w:before="100" w:beforeAutospacing="1" w:after="100" w:afterAutospacing="1"/>
    </w:pPr>
    <w:rPr>
      <w:rFonts w:ascii="Arial" w:eastAsia="Times New Roman" w:hAnsi="Arial" w:cs="Arial"/>
      <w:b/>
      <w:bCs/>
      <w:sz w:val="14"/>
      <w:szCs w:val="14"/>
      <w:lang w:eastAsia="es-MX"/>
    </w:rPr>
  </w:style>
  <w:style w:type="paragraph" w:customStyle="1" w:styleId="xl84">
    <w:name w:val="xl84"/>
    <w:basedOn w:val="Normal"/>
    <w:rsid w:val="00316EC9"/>
    <w:pPr>
      <w:pBdr>
        <w:left w:val="single" w:sz="4" w:space="0" w:color="auto"/>
        <w:bottom w:val="single" w:sz="4" w:space="0" w:color="auto"/>
        <w:right w:val="single" w:sz="4" w:space="0" w:color="auto"/>
      </w:pBdr>
      <w:shd w:val="clear" w:color="000000" w:fill="E2EFDA"/>
      <w:spacing w:before="100" w:beforeAutospacing="1" w:after="100" w:afterAutospacing="1"/>
    </w:pPr>
    <w:rPr>
      <w:rFonts w:ascii="Arial" w:eastAsia="Times New Roman" w:hAnsi="Arial" w:cs="Arial"/>
      <w:b/>
      <w:bCs/>
      <w:sz w:val="14"/>
      <w:szCs w:val="14"/>
      <w:lang w:eastAsia="es-MX"/>
    </w:rPr>
  </w:style>
  <w:style w:type="paragraph" w:customStyle="1" w:styleId="xl85">
    <w:name w:val="xl85"/>
    <w:basedOn w:val="Normal"/>
    <w:rsid w:val="00316EC9"/>
    <w:pPr>
      <w:pBdr>
        <w:left w:val="single" w:sz="4" w:space="0" w:color="auto"/>
        <w:bottom w:val="single" w:sz="4" w:space="0" w:color="auto"/>
        <w:right w:val="single" w:sz="8" w:space="0" w:color="auto"/>
      </w:pBdr>
      <w:shd w:val="clear" w:color="000000" w:fill="E2EFDA"/>
      <w:spacing w:before="100" w:beforeAutospacing="1" w:after="100" w:afterAutospacing="1"/>
    </w:pPr>
    <w:rPr>
      <w:rFonts w:ascii="Arial" w:eastAsia="Times New Roman" w:hAnsi="Arial" w:cs="Arial"/>
      <w:b/>
      <w:bCs/>
      <w:sz w:val="14"/>
      <w:szCs w:val="14"/>
      <w:lang w:eastAsia="es-MX"/>
    </w:rPr>
  </w:style>
  <w:style w:type="paragraph" w:customStyle="1" w:styleId="xl86">
    <w:name w:val="xl86"/>
    <w:basedOn w:val="Normal"/>
    <w:rsid w:val="00316E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4"/>
      <w:szCs w:val="14"/>
      <w:lang w:eastAsia="es-MX"/>
    </w:rPr>
  </w:style>
  <w:style w:type="paragraph" w:customStyle="1" w:styleId="xl87">
    <w:name w:val="xl87"/>
    <w:basedOn w:val="Normal"/>
    <w:rsid w:val="00316E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 w:val="14"/>
      <w:szCs w:val="14"/>
      <w:lang w:eastAsia="es-MX"/>
    </w:rPr>
  </w:style>
  <w:style w:type="paragraph" w:customStyle="1" w:styleId="xl88">
    <w:name w:val="xl88"/>
    <w:basedOn w:val="Normal"/>
    <w:rsid w:val="00316EC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b/>
      <w:bCs/>
      <w:sz w:val="14"/>
      <w:szCs w:val="14"/>
      <w:lang w:eastAsia="es-MX"/>
    </w:rPr>
  </w:style>
  <w:style w:type="paragraph" w:customStyle="1" w:styleId="xl89">
    <w:name w:val="xl89"/>
    <w:basedOn w:val="Normal"/>
    <w:rsid w:val="00316E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4"/>
      <w:szCs w:val="14"/>
      <w:lang w:eastAsia="es-MX"/>
    </w:rPr>
  </w:style>
  <w:style w:type="paragraph" w:customStyle="1" w:styleId="xl90">
    <w:name w:val="xl90"/>
    <w:basedOn w:val="Normal"/>
    <w:rsid w:val="00316E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4"/>
      <w:szCs w:val="14"/>
      <w:lang w:eastAsia="es-MX"/>
    </w:rPr>
  </w:style>
  <w:style w:type="paragraph" w:customStyle="1" w:styleId="xl91">
    <w:name w:val="xl91"/>
    <w:basedOn w:val="Normal"/>
    <w:rsid w:val="00316EC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sz w:val="14"/>
      <w:szCs w:val="14"/>
      <w:lang w:eastAsia="es-MX"/>
    </w:rPr>
  </w:style>
  <w:style w:type="paragraph" w:customStyle="1" w:styleId="xl92">
    <w:name w:val="xl92"/>
    <w:basedOn w:val="Normal"/>
    <w:rsid w:val="00316E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4"/>
      <w:szCs w:val="14"/>
      <w:lang w:eastAsia="es-MX"/>
    </w:rPr>
  </w:style>
  <w:style w:type="paragraph" w:customStyle="1" w:styleId="xl93">
    <w:name w:val="xl93"/>
    <w:basedOn w:val="Normal"/>
    <w:rsid w:val="00316E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4"/>
      <w:szCs w:val="14"/>
      <w:lang w:eastAsia="es-MX"/>
    </w:rPr>
  </w:style>
  <w:style w:type="paragraph" w:customStyle="1" w:styleId="xl94">
    <w:name w:val="xl94"/>
    <w:basedOn w:val="Normal"/>
    <w:rsid w:val="00316E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4"/>
      <w:szCs w:val="14"/>
      <w:lang w:eastAsia="es-MX"/>
    </w:rPr>
  </w:style>
  <w:style w:type="paragraph" w:customStyle="1" w:styleId="xl95">
    <w:name w:val="xl95"/>
    <w:basedOn w:val="Normal"/>
    <w:rsid w:val="00316EC9"/>
    <w:pPr>
      <w:pBdr>
        <w:left w:val="single" w:sz="8" w:space="0" w:color="auto"/>
        <w:bottom w:val="single" w:sz="8" w:space="0" w:color="auto"/>
        <w:right w:val="single" w:sz="4" w:space="0" w:color="auto"/>
      </w:pBdr>
      <w:shd w:val="clear" w:color="000000" w:fill="C6E0B4"/>
      <w:spacing w:before="100" w:beforeAutospacing="1" w:after="100" w:afterAutospacing="1"/>
    </w:pPr>
    <w:rPr>
      <w:rFonts w:ascii="Arial" w:eastAsia="Times New Roman" w:hAnsi="Arial" w:cs="Arial"/>
      <w:b/>
      <w:bCs/>
      <w:sz w:val="14"/>
      <w:szCs w:val="14"/>
      <w:lang w:eastAsia="es-MX"/>
    </w:rPr>
  </w:style>
  <w:style w:type="paragraph" w:customStyle="1" w:styleId="xl96">
    <w:name w:val="xl96"/>
    <w:basedOn w:val="Normal"/>
    <w:rsid w:val="00316EC9"/>
    <w:pPr>
      <w:pBdr>
        <w:left w:val="single" w:sz="4" w:space="0" w:color="auto"/>
        <w:bottom w:val="single" w:sz="8" w:space="0" w:color="auto"/>
        <w:right w:val="single" w:sz="4" w:space="0" w:color="auto"/>
      </w:pBdr>
      <w:shd w:val="clear" w:color="000000" w:fill="C6E0B4"/>
      <w:spacing w:before="100" w:beforeAutospacing="1" w:after="100" w:afterAutospacing="1"/>
    </w:pPr>
    <w:rPr>
      <w:rFonts w:ascii="Arial" w:eastAsia="Times New Roman" w:hAnsi="Arial" w:cs="Arial"/>
      <w:b/>
      <w:bCs/>
      <w:sz w:val="14"/>
      <w:szCs w:val="14"/>
      <w:lang w:eastAsia="es-MX"/>
    </w:rPr>
  </w:style>
  <w:style w:type="paragraph" w:customStyle="1" w:styleId="xl97">
    <w:name w:val="xl97"/>
    <w:basedOn w:val="Normal"/>
    <w:rsid w:val="00316EC9"/>
    <w:pPr>
      <w:pBdr>
        <w:left w:val="single" w:sz="4" w:space="0" w:color="auto"/>
        <w:bottom w:val="single" w:sz="8" w:space="0" w:color="auto"/>
        <w:right w:val="single" w:sz="8" w:space="0" w:color="auto"/>
      </w:pBdr>
      <w:shd w:val="clear" w:color="000000" w:fill="C6E0B4"/>
      <w:spacing w:before="100" w:beforeAutospacing="1" w:after="100" w:afterAutospacing="1"/>
    </w:pPr>
    <w:rPr>
      <w:rFonts w:ascii="Arial" w:eastAsia="Times New Roman" w:hAnsi="Arial" w:cs="Arial"/>
      <w:b/>
      <w:bCs/>
      <w:sz w:val="14"/>
      <w:szCs w:val="14"/>
      <w:lang w:eastAsia="es-MX"/>
    </w:rPr>
  </w:style>
  <w:style w:type="paragraph" w:customStyle="1" w:styleId="xl98">
    <w:name w:val="xl98"/>
    <w:basedOn w:val="Normal"/>
    <w:rsid w:val="00316EC9"/>
    <w:pPr>
      <w:pBdr>
        <w:top w:val="double" w:sz="6" w:space="0" w:color="auto"/>
        <w:left w:val="single" w:sz="4" w:space="0" w:color="auto"/>
        <w:bottom w:val="single" w:sz="4" w:space="0" w:color="auto"/>
        <w:right w:val="single" w:sz="8" w:space="0" w:color="auto"/>
      </w:pBdr>
      <w:shd w:val="clear" w:color="000000" w:fill="FFF2CC"/>
      <w:spacing w:before="100" w:beforeAutospacing="1" w:after="100" w:afterAutospacing="1"/>
      <w:jc w:val="right"/>
      <w:textAlignment w:val="center"/>
    </w:pPr>
    <w:rPr>
      <w:rFonts w:ascii="Arial" w:eastAsia="Times New Roman" w:hAnsi="Arial" w:cs="Arial"/>
      <w:b/>
      <w:bCs/>
      <w:sz w:val="14"/>
      <w:szCs w:val="14"/>
      <w:lang w:eastAsia="es-MX"/>
    </w:rPr>
  </w:style>
  <w:style w:type="character" w:customStyle="1" w:styleId="font111">
    <w:name w:val="font111"/>
    <w:basedOn w:val="Fuentedeprrafopredeter"/>
    <w:rsid w:val="00316EC9"/>
    <w:rPr>
      <w:rFonts w:ascii="Arial" w:hAnsi="Arial" w:cs="Arial" w:hint="default"/>
      <w:b/>
      <w:bCs/>
      <w:i w:val="0"/>
      <w:iCs w:val="0"/>
      <w:strike w:val="0"/>
      <w:dstrike w:val="0"/>
      <w:color w:val="000000"/>
      <w:sz w:val="16"/>
      <w:szCs w:val="16"/>
      <w:u w:val="none"/>
      <w:effect w:val="none"/>
    </w:rPr>
  </w:style>
  <w:style w:type="character" w:customStyle="1" w:styleId="font101">
    <w:name w:val="font101"/>
    <w:basedOn w:val="Fuentedeprrafopredeter"/>
    <w:rsid w:val="00316EC9"/>
    <w:rPr>
      <w:rFonts w:ascii="Arial" w:hAnsi="Arial" w:cs="Arial" w:hint="default"/>
      <w:b w:val="0"/>
      <w:bCs w:val="0"/>
      <w:i w:val="0"/>
      <w:iCs w:val="0"/>
      <w:strike w:val="0"/>
      <w:dstrike w:val="0"/>
      <w:color w:val="000000"/>
      <w:sz w:val="16"/>
      <w:szCs w:val="16"/>
      <w:u w:val="none"/>
      <w:effect w:val="none"/>
    </w:rPr>
  </w:style>
  <w:style w:type="character" w:customStyle="1" w:styleId="font131">
    <w:name w:val="font131"/>
    <w:basedOn w:val="Fuentedeprrafopredeter"/>
    <w:rsid w:val="00316EC9"/>
    <w:rPr>
      <w:rFonts w:ascii="Calibri" w:hAnsi="Calibri" w:cs="Calibri" w:hint="default"/>
      <w:b w:val="0"/>
      <w:bCs w:val="0"/>
      <w:i w:val="0"/>
      <w:iCs w:val="0"/>
      <w:strike w:val="0"/>
      <w:dstrike w:val="0"/>
      <w:color w:val="000000"/>
      <w:sz w:val="16"/>
      <w:szCs w:val="16"/>
      <w:u w:val="none"/>
      <w:effect w:val="none"/>
    </w:rPr>
  </w:style>
  <w:style w:type="character" w:customStyle="1" w:styleId="font121">
    <w:name w:val="font121"/>
    <w:basedOn w:val="Fuentedeprrafopredeter"/>
    <w:rsid w:val="00316EC9"/>
    <w:rPr>
      <w:rFonts w:ascii="Calibri" w:hAnsi="Calibri" w:cs="Calibri" w:hint="default"/>
      <w:b w:val="0"/>
      <w:bCs w:val="0"/>
      <w:i w:val="0"/>
      <w:iCs w:val="0"/>
      <w:strike w:val="0"/>
      <w:dstrike w:val="0"/>
      <w:color w:val="000000"/>
      <w:sz w:val="16"/>
      <w:szCs w:val="16"/>
      <w:u w:val="none"/>
      <w:effect w:val="none"/>
    </w:rPr>
  </w:style>
  <w:style w:type="paragraph" w:customStyle="1" w:styleId="xl99">
    <w:name w:val="xl99"/>
    <w:basedOn w:val="Normal"/>
    <w:rsid w:val="00316EC9"/>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textAlignment w:val="center"/>
    </w:pPr>
    <w:rPr>
      <w:rFonts w:ascii="Arial" w:eastAsia="Times New Roman" w:hAnsi="Arial" w:cs="Arial"/>
      <w:lang w:eastAsia="es-MX"/>
    </w:rPr>
  </w:style>
  <w:style w:type="paragraph" w:customStyle="1" w:styleId="xl100">
    <w:name w:val="xl100"/>
    <w:basedOn w:val="Normal"/>
    <w:rsid w:val="00316EC9"/>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Light" w:eastAsia="Times New Roman" w:hAnsi="Calibri Light" w:cs="Calibri Light"/>
      <w:b/>
      <w:bCs/>
      <w:lang w:eastAsia="es-MX"/>
    </w:rPr>
  </w:style>
  <w:style w:type="paragraph" w:customStyle="1" w:styleId="xl101">
    <w:name w:val="xl101"/>
    <w:basedOn w:val="Normal"/>
    <w:rsid w:val="00316EC9"/>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Calibri Light" w:eastAsia="Times New Roman" w:hAnsi="Calibri Light" w:cs="Calibri Light"/>
      <w:b/>
      <w:bCs/>
      <w:lang w:eastAsia="es-MX"/>
    </w:rPr>
  </w:style>
  <w:style w:type="paragraph" w:customStyle="1" w:styleId="xl102">
    <w:name w:val="xl102"/>
    <w:basedOn w:val="Normal"/>
    <w:rsid w:val="00316EC9"/>
    <w:pPr>
      <w:pBdr>
        <w:top w:val="single" w:sz="4" w:space="0" w:color="auto"/>
        <w:left w:val="single" w:sz="4" w:space="0" w:color="auto"/>
        <w:bottom w:val="single" w:sz="8" w:space="0" w:color="auto"/>
        <w:right w:val="single" w:sz="8" w:space="0" w:color="auto"/>
      </w:pBdr>
      <w:shd w:val="clear" w:color="000000" w:fill="9BC2E6"/>
      <w:spacing w:before="100" w:beforeAutospacing="1" w:after="100" w:afterAutospacing="1"/>
      <w:jc w:val="right"/>
      <w:textAlignment w:val="center"/>
    </w:pPr>
    <w:rPr>
      <w:rFonts w:ascii="Calibri Light" w:eastAsia="Times New Roman" w:hAnsi="Calibri Light" w:cs="Calibri Light"/>
      <w:b/>
      <w:bCs/>
      <w:lang w:eastAsia="es-MX"/>
    </w:rPr>
  </w:style>
  <w:style w:type="paragraph" w:customStyle="1" w:styleId="xl103">
    <w:name w:val="xl103"/>
    <w:basedOn w:val="Normal"/>
    <w:rsid w:val="00316EC9"/>
    <w:pPr>
      <w:pBdr>
        <w:top w:val="single" w:sz="4" w:space="0" w:color="auto"/>
        <w:left w:val="single" w:sz="8" w:space="14" w:color="auto"/>
        <w:bottom w:val="single" w:sz="4" w:space="0" w:color="auto"/>
        <w:right w:val="single" w:sz="4" w:space="0" w:color="auto"/>
      </w:pBdr>
      <w:shd w:val="clear" w:color="000000" w:fill="FFFF00"/>
      <w:spacing w:before="100" w:beforeAutospacing="1" w:after="100" w:afterAutospacing="1"/>
      <w:ind w:firstLineChars="200" w:firstLine="200"/>
      <w:textAlignment w:val="center"/>
    </w:pPr>
    <w:rPr>
      <w:rFonts w:ascii="Calibri Light" w:eastAsia="Times New Roman" w:hAnsi="Calibri Light" w:cs="Calibri Light"/>
      <w:lang w:eastAsia="es-MX"/>
    </w:rPr>
  </w:style>
  <w:style w:type="paragraph" w:customStyle="1" w:styleId="xl104">
    <w:name w:val="xl104"/>
    <w:basedOn w:val="Normal"/>
    <w:rsid w:val="00316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105">
    <w:name w:val="xl105"/>
    <w:basedOn w:val="Normal"/>
    <w:rsid w:val="00316E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s-MX"/>
    </w:rPr>
  </w:style>
  <w:style w:type="paragraph" w:customStyle="1" w:styleId="xl106">
    <w:name w:val="xl106"/>
    <w:basedOn w:val="Normal"/>
    <w:rsid w:val="00316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107">
    <w:name w:val="xl107"/>
    <w:basedOn w:val="Normal"/>
    <w:rsid w:val="00316EC9"/>
    <w:pPr>
      <w:pBdr>
        <w:top w:val="single" w:sz="4" w:space="0" w:color="auto"/>
        <w:left w:val="single" w:sz="8"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Calibri Light" w:eastAsia="Times New Roman" w:hAnsi="Calibri Light" w:cs="Calibri Light"/>
      <w:lang w:eastAsia="es-MX"/>
    </w:rPr>
  </w:style>
  <w:style w:type="paragraph" w:customStyle="1" w:styleId="xl108">
    <w:name w:val="xl108"/>
    <w:basedOn w:val="Normal"/>
    <w:rsid w:val="00316EC9"/>
    <w:pPr>
      <w:pBdr>
        <w:top w:val="single" w:sz="4" w:space="0" w:color="auto"/>
        <w:left w:val="single" w:sz="8"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Calibri Light" w:eastAsia="Times New Roman" w:hAnsi="Calibri Light" w:cs="Calibri Light"/>
      <w:lang w:eastAsia="es-MX"/>
    </w:rPr>
  </w:style>
  <w:style w:type="paragraph" w:customStyle="1" w:styleId="xl109">
    <w:name w:val="xl109"/>
    <w:basedOn w:val="Normal"/>
    <w:rsid w:val="00316EC9"/>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center"/>
    </w:pPr>
    <w:rPr>
      <w:rFonts w:ascii="Calibri Light" w:eastAsia="Times New Roman" w:hAnsi="Calibri Light" w:cs="Calibri Light"/>
      <w:lang w:eastAsia="es-MX"/>
    </w:rPr>
  </w:style>
  <w:style w:type="paragraph" w:customStyle="1" w:styleId="xl110">
    <w:name w:val="xl110"/>
    <w:basedOn w:val="Normal"/>
    <w:rsid w:val="00316E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Light" w:eastAsia="Times New Roman" w:hAnsi="Calibri Light" w:cs="Calibri Light"/>
      <w:lang w:eastAsia="es-MX"/>
    </w:rPr>
  </w:style>
  <w:style w:type="paragraph" w:customStyle="1" w:styleId="xl111">
    <w:name w:val="xl111"/>
    <w:basedOn w:val="Normal"/>
    <w:rsid w:val="00316EC9"/>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center"/>
    </w:pPr>
    <w:rPr>
      <w:rFonts w:ascii="Calibri Light" w:eastAsia="Times New Roman" w:hAnsi="Calibri Light" w:cs="Calibri Light"/>
      <w:lang w:eastAsia="es-MX"/>
    </w:rPr>
  </w:style>
  <w:style w:type="paragraph" w:customStyle="1" w:styleId="xl112">
    <w:name w:val="xl112"/>
    <w:basedOn w:val="Normal"/>
    <w:rsid w:val="00316EC9"/>
    <w:pPr>
      <w:pBdr>
        <w:left w:val="single" w:sz="8" w:space="7" w:color="auto"/>
        <w:bottom w:val="single" w:sz="4" w:space="0" w:color="auto"/>
        <w:right w:val="single" w:sz="4" w:space="0" w:color="auto"/>
      </w:pBdr>
      <w:shd w:val="clear" w:color="000000" w:fill="DDEBF7"/>
      <w:spacing w:before="100" w:beforeAutospacing="1" w:after="100" w:afterAutospacing="1"/>
      <w:ind w:firstLineChars="100" w:firstLine="100"/>
      <w:textAlignment w:val="center"/>
    </w:pPr>
    <w:rPr>
      <w:rFonts w:ascii="Calibri Light" w:eastAsia="Times New Roman" w:hAnsi="Calibri Light" w:cs="Calibri Light"/>
      <w:b/>
      <w:bCs/>
      <w:lang w:eastAsia="es-MX"/>
    </w:rPr>
  </w:style>
  <w:style w:type="paragraph" w:customStyle="1" w:styleId="xl113">
    <w:name w:val="xl113"/>
    <w:basedOn w:val="Normal"/>
    <w:rsid w:val="00316EC9"/>
    <w:pPr>
      <w:pBdr>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ascii="Calibri Light" w:eastAsia="Times New Roman" w:hAnsi="Calibri Light" w:cs="Calibri Light"/>
      <w:b/>
      <w:bCs/>
      <w:lang w:eastAsia="es-MX"/>
    </w:rPr>
  </w:style>
  <w:style w:type="paragraph" w:customStyle="1" w:styleId="xl114">
    <w:name w:val="xl114"/>
    <w:basedOn w:val="Normal"/>
    <w:rsid w:val="00316EC9"/>
    <w:pPr>
      <w:spacing w:before="100" w:beforeAutospacing="1" w:after="100" w:afterAutospacing="1"/>
    </w:pPr>
    <w:rPr>
      <w:rFonts w:ascii="Times New Roman" w:eastAsia="Times New Roman" w:hAnsi="Times New Roman" w:cs="Times New Roman"/>
      <w:lang w:eastAsia="es-MX"/>
    </w:rPr>
  </w:style>
  <w:style w:type="paragraph" w:customStyle="1" w:styleId="xl115">
    <w:name w:val="xl115"/>
    <w:basedOn w:val="Normal"/>
    <w:rsid w:val="00316EC9"/>
    <w:pPr>
      <w:shd w:val="clear" w:color="000000" w:fill="FFFFFF"/>
      <w:spacing w:before="100" w:beforeAutospacing="1" w:after="100" w:afterAutospacing="1"/>
    </w:pPr>
    <w:rPr>
      <w:rFonts w:ascii="Times New Roman" w:eastAsia="Times New Roman" w:hAnsi="Times New Roman" w:cs="Times New Roman"/>
      <w:lang w:eastAsia="es-MX"/>
    </w:rPr>
  </w:style>
  <w:style w:type="paragraph" w:customStyle="1" w:styleId="xl116">
    <w:name w:val="xl116"/>
    <w:basedOn w:val="Normal"/>
    <w:rsid w:val="00316EC9"/>
    <w:pPr>
      <w:shd w:val="clear" w:color="000000" w:fill="FFFFFF"/>
      <w:spacing w:before="100" w:beforeAutospacing="1" w:after="100" w:afterAutospacing="1"/>
      <w:textAlignment w:val="center"/>
    </w:pPr>
    <w:rPr>
      <w:rFonts w:ascii="Arial" w:eastAsia="Times New Roman" w:hAnsi="Arial" w:cs="Arial"/>
      <w:lang w:eastAsia="es-MX"/>
    </w:rPr>
  </w:style>
  <w:style w:type="paragraph" w:customStyle="1" w:styleId="xl117">
    <w:name w:val="xl117"/>
    <w:basedOn w:val="Normal"/>
    <w:rsid w:val="00316EC9"/>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color w:val="FFFFFF"/>
      <w:lang w:eastAsia="es-MX"/>
    </w:rPr>
  </w:style>
  <w:style w:type="paragraph" w:customStyle="1" w:styleId="xl118">
    <w:name w:val="xl118"/>
    <w:basedOn w:val="Normal"/>
    <w:rsid w:val="00316EC9"/>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bCs/>
      <w:color w:val="FFFFFF"/>
      <w:lang w:eastAsia="es-MX"/>
    </w:rPr>
  </w:style>
  <w:style w:type="paragraph" w:customStyle="1" w:styleId="xl119">
    <w:name w:val="xl119"/>
    <w:basedOn w:val="Normal"/>
    <w:rsid w:val="00316EC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eastAsia="Times New Roman" w:hAnsi="Arial" w:cs="Arial"/>
      <w:b/>
      <w:bCs/>
      <w:color w:val="FFFFFF"/>
      <w:lang w:eastAsia="es-MX"/>
    </w:rPr>
  </w:style>
  <w:style w:type="paragraph" w:customStyle="1" w:styleId="xl120">
    <w:name w:val="xl120"/>
    <w:basedOn w:val="Normal"/>
    <w:rsid w:val="00316EC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eastAsia="Times New Roman" w:hAnsi="Arial" w:cs="Arial"/>
      <w:b/>
      <w:bCs/>
      <w:color w:val="FFFFFF"/>
      <w:lang w:eastAsia="es-MX"/>
    </w:rPr>
  </w:style>
  <w:style w:type="paragraph" w:customStyle="1" w:styleId="xl121">
    <w:name w:val="xl121"/>
    <w:basedOn w:val="Normal"/>
    <w:rsid w:val="00316EC9"/>
    <w:pPr>
      <w:pBdr>
        <w:top w:val="single" w:sz="4" w:space="0" w:color="auto"/>
        <w:left w:val="single" w:sz="4" w:space="7" w:color="auto"/>
        <w:bottom w:val="single" w:sz="4" w:space="0" w:color="auto"/>
        <w:right w:val="single" w:sz="4" w:space="0" w:color="auto"/>
      </w:pBdr>
      <w:shd w:val="clear" w:color="000000" w:fill="DDEBF7"/>
      <w:spacing w:before="100" w:beforeAutospacing="1" w:after="100" w:afterAutospacing="1"/>
      <w:ind w:firstLineChars="100" w:firstLine="100"/>
      <w:textAlignment w:val="center"/>
    </w:pPr>
    <w:rPr>
      <w:rFonts w:ascii="Calibri Light" w:eastAsia="Times New Roman" w:hAnsi="Calibri Light" w:cs="Calibri Light"/>
      <w:b/>
      <w:bCs/>
      <w:lang w:eastAsia="es-MX"/>
    </w:rPr>
  </w:style>
  <w:style w:type="paragraph" w:customStyle="1" w:styleId="xl122">
    <w:name w:val="xl122"/>
    <w:basedOn w:val="Normal"/>
    <w:rsid w:val="00316EC9"/>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eastAsia="Times New Roman" w:hAnsi="Arial" w:cs="Arial"/>
      <w:b/>
      <w:bCs/>
      <w:lang w:eastAsia="es-MX"/>
    </w:rPr>
  </w:style>
  <w:style w:type="paragraph" w:styleId="Sinespaciado">
    <w:name w:val="No Spacing"/>
    <w:link w:val="SinespaciadoCar"/>
    <w:uiPriority w:val="1"/>
    <w:qFormat/>
    <w:rsid w:val="00316EC9"/>
    <w:rPr>
      <w:rFonts w:eastAsiaTheme="minorEastAsia"/>
      <w:sz w:val="22"/>
      <w:szCs w:val="22"/>
      <w:lang w:val="es-ES"/>
    </w:rPr>
  </w:style>
  <w:style w:type="character" w:customStyle="1" w:styleId="SinespaciadoCar">
    <w:name w:val="Sin espaciado Car"/>
    <w:basedOn w:val="Fuentedeprrafopredeter"/>
    <w:link w:val="Sinespaciado"/>
    <w:uiPriority w:val="1"/>
    <w:rsid w:val="00316EC9"/>
    <w:rPr>
      <w:rFonts w:eastAsiaTheme="minorEastAsia"/>
      <w:sz w:val="22"/>
      <w:szCs w:val="22"/>
      <w:lang w:val="es-ES"/>
    </w:rPr>
  </w:style>
  <w:style w:type="character" w:customStyle="1" w:styleId="eop">
    <w:name w:val="eop"/>
    <w:basedOn w:val="Fuentedeprrafopredeter"/>
    <w:rsid w:val="00316EC9"/>
  </w:style>
  <w:style w:type="paragraph" w:customStyle="1" w:styleId="paragraph">
    <w:name w:val="paragraph"/>
    <w:basedOn w:val="Normal"/>
    <w:uiPriority w:val="99"/>
    <w:rsid w:val="00316EC9"/>
    <w:pPr>
      <w:spacing w:before="100" w:beforeAutospacing="1" w:after="100" w:afterAutospacing="1"/>
    </w:pPr>
    <w:rPr>
      <w:rFonts w:ascii="Times New Roman" w:eastAsia="Times New Roman" w:hAnsi="Times New Roman" w:cs="Times New Roman"/>
      <w:lang w:eastAsia="es-MX"/>
    </w:rPr>
  </w:style>
  <w:style w:type="paragraph" w:customStyle="1" w:styleId="xl73">
    <w:name w:val="xl73"/>
    <w:basedOn w:val="Normal"/>
    <w:rsid w:val="00316EC9"/>
    <w:pPr>
      <w:shd w:val="clear" w:color="000000" w:fill="FFFFFF"/>
      <w:spacing w:before="100" w:beforeAutospacing="1" w:after="100" w:afterAutospacing="1"/>
    </w:pPr>
    <w:rPr>
      <w:rFonts w:ascii="Times New Roman" w:eastAsia="Times New Roman" w:hAnsi="Times New Roman" w:cs="Times New Roman"/>
      <w:lang w:eastAsia="es-MX"/>
    </w:rPr>
  </w:style>
  <w:style w:type="paragraph" w:customStyle="1" w:styleId="xl74">
    <w:name w:val="xl74"/>
    <w:basedOn w:val="Normal"/>
    <w:rsid w:val="00316EC9"/>
    <w:pPr>
      <w:shd w:val="clear" w:color="000000" w:fill="FFFFFF"/>
      <w:spacing w:before="100" w:beforeAutospacing="1" w:after="100" w:afterAutospacing="1"/>
    </w:pPr>
    <w:rPr>
      <w:rFonts w:ascii="Times New Roman" w:eastAsia="Times New Roman" w:hAnsi="Times New Roman" w:cs="Times New Roman"/>
      <w:lang w:eastAsia="es-MX"/>
    </w:rPr>
  </w:style>
  <w:style w:type="paragraph" w:customStyle="1" w:styleId="xl75">
    <w:name w:val="xl75"/>
    <w:basedOn w:val="Normal"/>
    <w:rsid w:val="00316E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4"/>
      <w:szCs w:val="14"/>
      <w:lang w:eastAsia="es-MX"/>
    </w:rPr>
  </w:style>
  <w:style w:type="character" w:customStyle="1" w:styleId="font81">
    <w:name w:val="font81"/>
    <w:basedOn w:val="Fuentedeprrafopredeter"/>
    <w:rsid w:val="00316EC9"/>
    <w:rPr>
      <w:rFonts w:ascii="Calibri" w:hAnsi="Calibri" w:cs="Calibri" w:hint="default"/>
      <w:b w:val="0"/>
      <w:bCs w:val="0"/>
      <w:i w:val="0"/>
      <w:iCs w:val="0"/>
      <w:strike w:val="0"/>
      <w:dstrike w:val="0"/>
      <w:color w:val="000000"/>
      <w:sz w:val="16"/>
      <w:szCs w:val="16"/>
      <w:u w:val="none"/>
      <w:effect w:val="none"/>
    </w:rPr>
  </w:style>
  <w:style w:type="character" w:customStyle="1" w:styleId="font71">
    <w:name w:val="font71"/>
    <w:basedOn w:val="Fuentedeprrafopredeter"/>
    <w:rsid w:val="00316EC9"/>
    <w:rPr>
      <w:rFonts w:ascii="Calibri" w:hAnsi="Calibri" w:cs="Calibri" w:hint="default"/>
      <w:b w:val="0"/>
      <w:bCs w:val="0"/>
      <w:i w:val="0"/>
      <w:iCs w:val="0"/>
      <w:strike w:val="0"/>
      <w:dstrike w:val="0"/>
      <w:color w:val="000000"/>
      <w:sz w:val="16"/>
      <w:szCs w:val="16"/>
      <w:u w:val="none"/>
      <w:effect w:val="none"/>
    </w:rPr>
  </w:style>
  <w:style w:type="character" w:customStyle="1" w:styleId="z-PrincipiodelformularioCar">
    <w:name w:val="z-Principio del formulario Car"/>
    <w:basedOn w:val="Fuentedeprrafopredeter"/>
    <w:link w:val="z-Principiodelformulario"/>
    <w:uiPriority w:val="99"/>
    <w:semiHidden/>
    <w:rsid w:val="00316EC9"/>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316EC9"/>
    <w:pPr>
      <w:pBdr>
        <w:bottom w:val="single" w:sz="6" w:space="1" w:color="auto"/>
      </w:pBdr>
      <w:spacing w:before="0" w:after="0"/>
      <w:jc w:val="center"/>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316EC9"/>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316EC9"/>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316EC9"/>
    <w:pPr>
      <w:pBdr>
        <w:top w:val="single" w:sz="6" w:space="1" w:color="auto"/>
      </w:pBdr>
      <w:spacing w:before="0" w:after="0"/>
      <w:jc w:val="center"/>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316EC9"/>
    <w:rPr>
      <w:rFonts w:ascii="Arial" w:hAnsi="Arial" w:cs="Arial"/>
      <w:vanish/>
      <w:sz w:val="16"/>
      <w:szCs w:val="16"/>
    </w:rPr>
  </w:style>
  <w:style w:type="character" w:customStyle="1" w:styleId="cui-cb">
    <w:name w:val="cui-cb"/>
    <w:basedOn w:val="Fuentedeprrafopredeter"/>
    <w:rsid w:val="00316EC9"/>
  </w:style>
  <w:style w:type="paragraph" w:customStyle="1" w:styleId="Texto">
    <w:name w:val="Texto"/>
    <w:basedOn w:val="Normal"/>
    <w:link w:val="TextoCar"/>
    <w:qFormat/>
    <w:rsid w:val="00316EC9"/>
    <w:pPr>
      <w:spacing w:before="0" w:after="101" w:line="216" w:lineRule="exact"/>
      <w:ind w:firstLine="288"/>
      <w:jc w:val="both"/>
    </w:pPr>
    <w:rPr>
      <w:rFonts w:ascii="Arial" w:eastAsia="Times New Roman" w:hAnsi="Arial" w:cs="Times New Roman"/>
      <w:sz w:val="18"/>
      <w:szCs w:val="20"/>
      <w:lang w:val="es-ES" w:eastAsia="es-MX"/>
    </w:rPr>
  </w:style>
  <w:style w:type="character" w:customStyle="1" w:styleId="TextoCar">
    <w:name w:val="Texto Car"/>
    <w:link w:val="Texto"/>
    <w:locked/>
    <w:rsid w:val="00316EC9"/>
    <w:rPr>
      <w:rFonts w:ascii="Arial" w:eastAsia="Times New Roman" w:hAnsi="Arial" w:cs="Times New Roman"/>
      <w:sz w:val="18"/>
      <w:szCs w:val="20"/>
      <w:lang w:val="es-ES" w:eastAsia="es-MX"/>
    </w:rPr>
  </w:style>
  <w:style w:type="character" w:customStyle="1" w:styleId="Mencionar1">
    <w:name w:val="Mencionar1"/>
    <w:basedOn w:val="Fuentedeprrafopredeter"/>
    <w:uiPriority w:val="99"/>
    <w:unhideWhenUsed/>
    <w:rsid w:val="000B6E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571">
      <w:bodyDiv w:val="1"/>
      <w:marLeft w:val="0"/>
      <w:marRight w:val="0"/>
      <w:marTop w:val="0"/>
      <w:marBottom w:val="0"/>
      <w:divBdr>
        <w:top w:val="none" w:sz="0" w:space="0" w:color="auto"/>
        <w:left w:val="none" w:sz="0" w:space="0" w:color="auto"/>
        <w:bottom w:val="none" w:sz="0" w:space="0" w:color="auto"/>
        <w:right w:val="none" w:sz="0" w:space="0" w:color="auto"/>
      </w:divBdr>
    </w:div>
    <w:div w:id="96754762">
      <w:bodyDiv w:val="1"/>
      <w:marLeft w:val="0"/>
      <w:marRight w:val="0"/>
      <w:marTop w:val="0"/>
      <w:marBottom w:val="0"/>
      <w:divBdr>
        <w:top w:val="none" w:sz="0" w:space="0" w:color="auto"/>
        <w:left w:val="none" w:sz="0" w:space="0" w:color="auto"/>
        <w:bottom w:val="none" w:sz="0" w:space="0" w:color="auto"/>
        <w:right w:val="none" w:sz="0" w:space="0" w:color="auto"/>
      </w:divBdr>
    </w:div>
    <w:div w:id="115224637">
      <w:bodyDiv w:val="1"/>
      <w:marLeft w:val="0"/>
      <w:marRight w:val="0"/>
      <w:marTop w:val="0"/>
      <w:marBottom w:val="0"/>
      <w:divBdr>
        <w:top w:val="none" w:sz="0" w:space="0" w:color="auto"/>
        <w:left w:val="none" w:sz="0" w:space="0" w:color="auto"/>
        <w:bottom w:val="none" w:sz="0" w:space="0" w:color="auto"/>
        <w:right w:val="none" w:sz="0" w:space="0" w:color="auto"/>
      </w:divBdr>
    </w:div>
    <w:div w:id="255987973">
      <w:bodyDiv w:val="1"/>
      <w:marLeft w:val="0"/>
      <w:marRight w:val="0"/>
      <w:marTop w:val="0"/>
      <w:marBottom w:val="0"/>
      <w:divBdr>
        <w:top w:val="none" w:sz="0" w:space="0" w:color="auto"/>
        <w:left w:val="none" w:sz="0" w:space="0" w:color="auto"/>
        <w:bottom w:val="none" w:sz="0" w:space="0" w:color="auto"/>
        <w:right w:val="none" w:sz="0" w:space="0" w:color="auto"/>
      </w:divBdr>
    </w:div>
    <w:div w:id="306319278">
      <w:bodyDiv w:val="1"/>
      <w:marLeft w:val="0"/>
      <w:marRight w:val="0"/>
      <w:marTop w:val="0"/>
      <w:marBottom w:val="0"/>
      <w:divBdr>
        <w:top w:val="none" w:sz="0" w:space="0" w:color="auto"/>
        <w:left w:val="none" w:sz="0" w:space="0" w:color="auto"/>
        <w:bottom w:val="none" w:sz="0" w:space="0" w:color="auto"/>
        <w:right w:val="none" w:sz="0" w:space="0" w:color="auto"/>
      </w:divBdr>
    </w:div>
    <w:div w:id="321200448">
      <w:bodyDiv w:val="1"/>
      <w:marLeft w:val="0"/>
      <w:marRight w:val="0"/>
      <w:marTop w:val="0"/>
      <w:marBottom w:val="0"/>
      <w:divBdr>
        <w:top w:val="none" w:sz="0" w:space="0" w:color="auto"/>
        <w:left w:val="none" w:sz="0" w:space="0" w:color="auto"/>
        <w:bottom w:val="none" w:sz="0" w:space="0" w:color="auto"/>
        <w:right w:val="none" w:sz="0" w:space="0" w:color="auto"/>
      </w:divBdr>
    </w:div>
    <w:div w:id="386882397">
      <w:bodyDiv w:val="1"/>
      <w:marLeft w:val="0"/>
      <w:marRight w:val="0"/>
      <w:marTop w:val="0"/>
      <w:marBottom w:val="0"/>
      <w:divBdr>
        <w:top w:val="none" w:sz="0" w:space="0" w:color="auto"/>
        <w:left w:val="none" w:sz="0" w:space="0" w:color="auto"/>
        <w:bottom w:val="none" w:sz="0" w:space="0" w:color="auto"/>
        <w:right w:val="none" w:sz="0" w:space="0" w:color="auto"/>
      </w:divBdr>
    </w:div>
    <w:div w:id="407269443">
      <w:bodyDiv w:val="1"/>
      <w:marLeft w:val="0"/>
      <w:marRight w:val="0"/>
      <w:marTop w:val="0"/>
      <w:marBottom w:val="0"/>
      <w:divBdr>
        <w:top w:val="none" w:sz="0" w:space="0" w:color="auto"/>
        <w:left w:val="none" w:sz="0" w:space="0" w:color="auto"/>
        <w:bottom w:val="none" w:sz="0" w:space="0" w:color="auto"/>
        <w:right w:val="none" w:sz="0" w:space="0" w:color="auto"/>
      </w:divBdr>
    </w:div>
    <w:div w:id="459805611">
      <w:bodyDiv w:val="1"/>
      <w:marLeft w:val="0"/>
      <w:marRight w:val="0"/>
      <w:marTop w:val="0"/>
      <w:marBottom w:val="0"/>
      <w:divBdr>
        <w:top w:val="none" w:sz="0" w:space="0" w:color="auto"/>
        <w:left w:val="none" w:sz="0" w:space="0" w:color="auto"/>
        <w:bottom w:val="none" w:sz="0" w:space="0" w:color="auto"/>
        <w:right w:val="none" w:sz="0" w:space="0" w:color="auto"/>
      </w:divBdr>
    </w:div>
    <w:div w:id="550310933">
      <w:bodyDiv w:val="1"/>
      <w:marLeft w:val="0"/>
      <w:marRight w:val="0"/>
      <w:marTop w:val="0"/>
      <w:marBottom w:val="0"/>
      <w:divBdr>
        <w:top w:val="none" w:sz="0" w:space="0" w:color="auto"/>
        <w:left w:val="none" w:sz="0" w:space="0" w:color="auto"/>
        <w:bottom w:val="none" w:sz="0" w:space="0" w:color="auto"/>
        <w:right w:val="none" w:sz="0" w:space="0" w:color="auto"/>
      </w:divBdr>
    </w:div>
    <w:div w:id="580137579">
      <w:bodyDiv w:val="1"/>
      <w:marLeft w:val="0"/>
      <w:marRight w:val="0"/>
      <w:marTop w:val="0"/>
      <w:marBottom w:val="0"/>
      <w:divBdr>
        <w:top w:val="none" w:sz="0" w:space="0" w:color="auto"/>
        <w:left w:val="none" w:sz="0" w:space="0" w:color="auto"/>
        <w:bottom w:val="none" w:sz="0" w:space="0" w:color="auto"/>
        <w:right w:val="none" w:sz="0" w:space="0" w:color="auto"/>
      </w:divBdr>
    </w:div>
    <w:div w:id="614673104">
      <w:bodyDiv w:val="1"/>
      <w:marLeft w:val="0"/>
      <w:marRight w:val="0"/>
      <w:marTop w:val="0"/>
      <w:marBottom w:val="0"/>
      <w:divBdr>
        <w:top w:val="none" w:sz="0" w:space="0" w:color="auto"/>
        <w:left w:val="none" w:sz="0" w:space="0" w:color="auto"/>
        <w:bottom w:val="none" w:sz="0" w:space="0" w:color="auto"/>
        <w:right w:val="none" w:sz="0" w:space="0" w:color="auto"/>
      </w:divBdr>
    </w:div>
    <w:div w:id="706030483">
      <w:bodyDiv w:val="1"/>
      <w:marLeft w:val="0"/>
      <w:marRight w:val="0"/>
      <w:marTop w:val="0"/>
      <w:marBottom w:val="0"/>
      <w:divBdr>
        <w:top w:val="none" w:sz="0" w:space="0" w:color="auto"/>
        <w:left w:val="none" w:sz="0" w:space="0" w:color="auto"/>
        <w:bottom w:val="none" w:sz="0" w:space="0" w:color="auto"/>
        <w:right w:val="none" w:sz="0" w:space="0" w:color="auto"/>
      </w:divBdr>
    </w:div>
    <w:div w:id="874469644">
      <w:bodyDiv w:val="1"/>
      <w:marLeft w:val="0"/>
      <w:marRight w:val="0"/>
      <w:marTop w:val="0"/>
      <w:marBottom w:val="0"/>
      <w:divBdr>
        <w:top w:val="none" w:sz="0" w:space="0" w:color="auto"/>
        <w:left w:val="none" w:sz="0" w:space="0" w:color="auto"/>
        <w:bottom w:val="none" w:sz="0" w:space="0" w:color="auto"/>
        <w:right w:val="none" w:sz="0" w:space="0" w:color="auto"/>
      </w:divBdr>
    </w:div>
    <w:div w:id="948781846">
      <w:bodyDiv w:val="1"/>
      <w:marLeft w:val="0"/>
      <w:marRight w:val="0"/>
      <w:marTop w:val="0"/>
      <w:marBottom w:val="0"/>
      <w:divBdr>
        <w:top w:val="none" w:sz="0" w:space="0" w:color="auto"/>
        <w:left w:val="none" w:sz="0" w:space="0" w:color="auto"/>
        <w:bottom w:val="none" w:sz="0" w:space="0" w:color="auto"/>
        <w:right w:val="none" w:sz="0" w:space="0" w:color="auto"/>
      </w:divBdr>
    </w:div>
    <w:div w:id="974288956">
      <w:bodyDiv w:val="1"/>
      <w:marLeft w:val="0"/>
      <w:marRight w:val="0"/>
      <w:marTop w:val="0"/>
      <w:marBottom w:val="0"/>
      <w:divBdr>
        <w:top w:val="none" w:sz="0" w:space="0" w:color="auto"/>
        <w:left w:val="none" w:sz="0" w:space="0" w:color="auto"/>
        <w:bottom w:val="none" w:sz="0" w:space="0" w:color="auto"/>
        <w:right w:val="none" w:sz="0" w:space="0" w:color="auto"/>
      </w:divBdr>
    </w:div>
    <w:div w:id="1078676366">
      <w:bodyDiv w:val="1"/>
      <w:marLeft w:val="0"/>
      <w:marRight w:val="0"/>
      <w:marTop w:val="0"/>
      <w:marBottom w:val="0"/>
      <w:divBdr>
        <w:top w:val="none" w:sz="0" w:space="0" w:color="auto"/>
        <w:left w:val="none" w:sz="0" w:space="0" w:color="auto"/>
        <w:bottom w:val="none" w:sz="0" w:space="0" w:color="auto"/>
        <w:right w:val="none" w:sz="0" w:space="0" w:color="auto"/>
      </w:divBdr>
    </w:div>
    <w:div w:id="1189638627">
      <w:bodyDiv w:val="1"/>
      <w:marLeft w:val="0"/>
      <w:marRight w:val="0"/>
      <w:marTop w:val="0"/>
      <w:marBottom w:val="0"/>
      <w:divBdr>
        <w:top w:val="none" w:sz="0" w:space="0" w:color="auto"/>
        <w:left w:val="none" w:sz="0" w:space="0" w:color="auto"/>
        <w:bottom w:val="none" w:sz="0" w:space="0" w:color="auto"/>
        <w:right w:val="none" w:sz="0" w:space="0" w:color="auto"/>
      </w:divBdr>
    </w:div>
    <w:div w:id="1339580542">
      <w:bodyDiv w:val="1"/>
      <w:marLeft w:val="0"/>
      <w:marRight w:val="0"/>
      <w:marTop w:val="0"/>
      <w:marBottom w:val="0"/>
      <w:divBdr>
        <w:top w:val="none" w:sz="0" w:space="0" w:color="auto"/>
        <w:left w:val="none" w:sz="0" w:space="0" w:color="auto"/>
        <w:bottom w:val="none" w:sz="0" w:space="0" w:color="auto"/>
        <w:right w:val="none" w:sz="0" w:space="0" w:color="auto"/>
      </w:divBdr>
    </w:div>
    <w:div w:id="1393114859">
      <w:bodyDiv w:val="1"/>
      <w:marLeft w:val="0"/>
      <w:marRight w:val="0"/>
      <w:marTop w:val="0"/>
      <w:marBottom w:val="0"/>
      <w:divBdr>
        <w:top w:val="none" w:sz="0" w:space="0" w:color="auto"/>
        <w:left w:val="none" w:sz="0" w:space="0" w:color="auto"/>
        <w:bottom w:val="none" w:sz="0" w:space="0" w:color="auto"/>
        <w:right w:val="none" w:sz="0" w:space="0" w:color="auto"/>
      </w:divBdr>
    </w:div>
    <w:div w:id="1421558731">
      <w:bodyDiv w:val="1"/>
      <w:marLeft w:val="0"/>
      <w:marRight w:val="0"/>
      <w:marTop w:val="0"/>
      <w:marBottom w:val="0"/>
      <w:divBdr>
        <w:top w:val="none" w:sz="0" w:space="0" w:color="auto"/>
        <w:left w:val="none" w:sz="0" w:space="0" w:color="auto"/>
        <w:bottom w:val="none" w:sz="0" w:space="0" w:color="auto"/>
        <w:right w:val="none" w:sz="0" w:space="0" w:color="auto"/>
      </w:divBdr>
    </w:div>
    <w:div w:id="1534683594">
      <w:bodyDiv w:val="1"/>
      <w:marLeft w:val="0"/>
      <w:marRight w:val="0"/>
      <w:marTop w:val="0"/>
      <w:marBottom w:val="0"/>
      <w:divBdr>
        <w:top w:val="none" w:sz="0" w:space="0" w:color="auto"/>
        <w:left w:val="none" w:sz="0" w:space="0" w:color="auto"/>
        <w:bottom w:val="none" w:sz="0" w:space="0" w:color="auto"/>
        <w:right w:val="none" w:sz="0" w:space="0" w:color="auto"/>
      </w:divBdr>
    </w:div>
    <w:div w:id="1613199752">
      <w:bodyDiv w:val="1"/>
      <w:marLeft w:val="0"/>
      <w:marRight w:val="0"/>
      <w:marTop w:val="0"/>
      <w:marBottom w:val="0"/>
      <w:divBdr>
        <w:top w:val="none" w:sz="0" w:space="0" w:color="auto"/>
        <w:left w:val="none" w:sz="0" w:space="0" w:color="auto"/>
        <w:bottom w:val="none" w:sz="0" w:space="0" w:color="auto"/>
        <w:right w:val="none" w:sz="0" w:space="0" w:color="auto"/>
      </w:divBdr>
    </w:div>
    <w:div w:id="1667398467">
      <w:bodyDiv w:val="1"/>
      <w:marLeft w:val="0"/>
      <w:marRight w:val="0"/>
      <w:marTop w:val="0"/>
      <w:marBottom w:val="0"/>
      <w:divBdr>
        <w:top w:val="none" w:sz="0" w:space="0" w:color="auto"/>
        <w:left w:val="none" w:sz="0" w:space="0" w:color="auto"/>
        <w:bottom w:val="none" w:sz="0" w:space="0" w:color="auto"/>
        <w:right w:val="none" w:sz="0" w:space="0" w:color="auto"/>
      </w:divBdr>
    </w:div>
    <w:div w:id="1720856444">
      <w:bodyDiv w:val="1"/>
      <w:marLeft w:val="0"/>
      <w:marRight w:val="0"/>
      <w:marTop w:val="0"/>
      <w:marBottom w:val="0"/>
      <w:divBdr>
        <w:top w:val="none" w:sz="0" w:space="0" w:color="auto"/>
        <w:left w:val="none" w:sz="0" w:space="0" w:color="auto"/>
        <w:bottom w:val="none" w:sz="0" w:space="0" w:color="auto"/>
        <w:right w:val="none" w:sz="0" w:space="0" w:color="auto"/>
      </w:divBdr>
    </w:div>
    <w:div w:id="1931087219">
      <w:bodyDiv w:val="1"/>
      <w:marLeft w:val="0"/>
      <w:marRight w:val="0"/>
      <w:marTop w:val="0"/>
      <w:marBottom w:val="0"/>
      <w:divBdr>
        <w:top w:val="none" w:sz="0" w:space="0" w:color="auto"/>
        <w:left w:val="none" w:sz="0" w:space="0" w:color="auto"/>
        <w:bottom w:val="none" w:sz="0" w:space="0" w:color="auto"/>
        <w:right w:val="none" w:sz="0" w:space="0" w:color="auto"/>
      </w:divBdr>
    </w:div>
    <w:div w:id="1955943787">
      <w:bodyDiv w:val="1"/>
      <w:marLeft w:val="0"/>
      <w:marRight w:val="0"/>
      <w:marTop w:val="0"/>
      <w:marBottom w:val="0"/>
      <w:divBdr>
        <w:top w:val="none" w:sz="0" w:space="0" w:color="auto"/>
        <w:left w:val="none" w:sz="0" w:space="0" w:color="auto"/>
        <w:bottom w:val="none" w:sz="0" w:space="0" w:color="auto"/>
        <w:right w:val="none" w:sz="0" w:space="0" w:color="auto"/>
      </w:divBdr>
    </w:div>
    <w:div w:id="2078699663">
      <w:bodyDiv w:val="1"/>
      <w:marLeft w:val="0"/>
      <w:marRight w:val="0"/>
      <w:marTop w:val="0"/>
      <w:marBottom w:val="0"/>
      <w:divBdr>
        <w:top w:val="none" w:sz="0" w:space="0" w:color="auto"/>
        <w:left w:val="none" w:sz="0" w:space="0" w:color="auto"/>
        <w:bottom w:val="none" w:sz="0" w:space="0" w:color="auto"/>
        <w:right w:val="none" w:sz="0" w:space="0" w:color="auto"/>
      </w:divBdr>
    </w:div>
    <w:div w:id="21115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E9250B991BBB42B957B8966A19999B" ma:contentTypeVersion="11" ma:contentTypeDescription="Crear nuevo documento." ma:contentTypeScope="" ma:versionID="c993808aa6ff05bc99d404f2049afe0d">
  <xsd:schema xmlns:xsd="http://www.w3.org/2001/XMLSchema" xmlns:xs="http://www.w3.org/2001/XMLSchema" xmlns:p="http://schemas.microsoft.com/office/2006/metadata/properties" xmlns:ns2="01b1b3e2-a91c-423c-b753-42bba4f67acb" xmlns:ns3="72b66904-1a0d-4b3b-9e49-4205688f1a10" targetNamespace="http://schemas.microsoft.com/office/2006/metadata/properties" ma:root="true" ma:fieldsID="4c46ac476657c1097dc11c921c394704" ns2:_="" ns3:_="">
    <xsd:import namespace="01b1b3e2-a91c-423c-b753-42bba4f67acb"/>
    <xsd:import namespace="72b66904-1a0d-4b3b-9e49-4205688f1a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1b3e2-a91c-423c-b753-42bba4f67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66904-1a0d-4b3b-9e49-4205688f1a1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d083acef-86de-4a5b-8023-19eb5b4fc187}" ma:internalName="TaxCatchAll" ma:showField="CatchAllData" ma:web="72b66904-1a0d-4b3b-9e49-4205688f1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E2D52-DFEF-471C-A920-60089EFE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1b3e2-a91c-423c-b753-42bba4f67acb"/>
    <ds:schemaRef ds:uri="72b66904-1a0d-4b3b-9e49-4205688f1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4515F-1E6C-48EB-B2B7-C141F0EF20FC}">
  <ds:schemaRefs>
    <ds:schemaRef ds:uri="http://schemas.openxmlformats.org/officeDocument/2006/bibliography"/>
  </ds:schemaRefs>
</ds:datastoreItem>
</file>

<file path=customXml/itemProps3.xml><?xml version="1.0" encoding="utf-8"?>
<ds:datastoreItem xmlns:ds="http://schemas.openxmlformats.org/officeDocument/2006/customXml" ds:itemID="{D0D9DB28-1F5D-4821-AC48-5BE924ECE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70</Pages>
  <Words>17329</Words>
  <Characters>95313</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Impactos Presupuestales</cp:lastModifiedBy>
  <cp:revision>11</cp:revision>
  <cp:lastPrinted>2023-01-13T20:29:00Z</cp:lastPrinted>
  <dcterms:created xsi:type="dcterms:W3CDTF">2023-01-11T23:38:00Z</dcterms:created>
  <dcterms:modified xsi:type="dcterms:W3CDTF">2023-01-13T20:31:00Z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0x0101000FF226BA09B59F4CB9A8EC2D43C87844</vt:lpwstr>
  </property>
  <property fmtid="{D5CDD505-2E9C-101B-9397-08002B2CF9AE}" pid="3" name="MediaServiceImageTags">
    <vt:lpwstr/>
  </property>
</Properties>
</file>