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B740" w14:textId="77777777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70A3D781" w14:textId="77777777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12356911" w14:textId="77777777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44924B6F" w14:textId="77777777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1F6FF1FD" w14:textId="3B64C43B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  <w:bookmarkStart w:id="0" w:name="_Hlk124786395"/>
      <w:r>
        <w:rPr>
          <w:rFonts w:ascii="Arial" w:hAnsi="Arial" w:cs="Arial"/>
          <w:b/>
          <w:sz w:val="52"/>
          <w:szCs w:val="72"/>
        </w:rPr>
        <w:t>ANEXO 3</w:t>
      </w:r>
    </w:p>
    <w:p w14:paraId="24A3370D" w14:textId="77777777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2483B3C8" w14:textId="0A601ED4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  <w:r>
        <w:rPr>
          <w:rFonts w:ascii="Arial" w:hAnsi="Arial" w:cs="Arial"/>
          <w:b/>
          <w:sz w:val="52"/>
          <w:szCs w:val="72"/>
        </w:rPr>
        <w:t>PLAZAS DE LAS DEPENDENCIAS DEL PODER EJECUTIVO</w:t>
      </w:r>
    </w:p>
    <w:bookmarkEnd w:id="0"/>
    <w:p w14:paraId="5959F1B7" w14:textId="6A9ADFE8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528CACBC" w14:textId="79CB7FE3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0EF60E45" w14:textId="108E28A3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38B9B834" w14:textId="47DC6534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6D234C36" w14:textId="7E2FA907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057463AA" w14:textId="5D201672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3309FB44" w14:textId="20F9301A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2F7D607B" w14:textId="5D921722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488E6C83" w14:textId="1AE5AC6B" w:rsidR="00957D80" w:rsidRDefault="00957D80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78143BA4" w14:textId="77777777" w:rsidR="00957D80" w:rsidRDefault="00957D80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115F26CC" w14:textId="77777777" w:rsidR="00DB6ECA" w:rsidRDefault="00DB6ECA" w:rsidP="00DB6ECA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5716E176" w14:textId="0D043378" w:rsidR="00DB6ECA" w:rsidRDefault="00DB6ECA"/>
    <w:p w14:paraId="3EE2F8C7" w14:textId="609CA104" w:rsidR="00E576C3" w:rsidRPr="00E576C3" w:rsidRDefault="00E576C3">
      <w:pPr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2430"/>
        <w:gridCol w:w="701"/>
        <w:gridCol w:w="157"/>
        <w:gridCol w:w="171"/>
        <w:gridCol w:w="491"/>
        <w:gridCol w:w="1975"/>
        <w:gridCol w:w="1971"/>
      </w:tblGrid>
      <w:tr w:rsidR="00E576C3" w:rsidRPr="00E576C3" w14:paraId="22DAEFBA" w14:textId="77777777" w:rsidTr="000D79BA">
        <w:trPr>
          <w:trHeight w:val="300"/>
          <w:tblHeader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A555D7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GOBIERNO DEL ESTADO DE QUINTANA ROO</w:t>
            </w:r>
          </w:p>
        </w:tc>
      </w:tr>
      <w:tr w:rsidR="00E576C3" w:rsidRPr="00E576C3" w14:paraId="4FD42D95" w14:textId="77777777" w:rsidTr="000D79BA">
        <w:trPr>
          <w:trHeight w:val="323"/>
          <w:tblHeader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B6526" w14:textId="034AC97E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 w:rsidRPr="000D79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SECRETARÍA DE FINANZAS Y PLANEACIÓN</w:t>
            </w:r>
          </w:p>
        </w:tc>
      </w:tr>
      <w:tr w:rsidR="00E576C3" w:rsidRPr="00E576C3" w14:paraId="170FD767" w14:textId="77777777" w:rsidTr="000D79BA">
        <w:trPr>
          <w:trHeight w:val="338"/>
          <w:tblHeader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B66756" w14:textId="77777777" w:rsidR="00E576C3" w:rsidRPr="000D79BA" w:rsidRDefault="00E576C3" w:rsidP="00E576C3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D79B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PRESUPUESTO DE EGRESOS 2023</w:t>
            </w:r>
          </w:p>
          <w:p w14:paraId="5BA74A9F" w14:textId="77777777" w:rsidR="00E576C3" w:rsidRPr="000D79BA" w:rsidRDefault="00E576C3" w:rsidP="00E576C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79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Analítico</w:t>
            </w:r>
            <w:r w:rsidRPr="000D79BA">
              <w:rPr>
                <w:rFonts w:asciiTheme="minorHAnsi" w:hAnsiTheme="minorHAnsi"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D79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 w:rsidRPr="000D79BA">
              <w:rPr>
                <w:rFonts w:asciiTheme="minorHAnsi" w:hAnsiTheme="minorHAnsi"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D79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Plazas</w:t>
            </w:r>
          </w:p>
          <w:p w14:paraId="19E5919C" w14:textId="3BE6A3AF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 w:rsidRPr="000D79BA">
              <w:rPr>
                <w:rFonts w:cstheme="minorHAnsi"/>
                <w:b/>
                <w:bCs/>
                <w:sz w:val="20"/>
                <w:szCs w:val="20"/>
              </w:rPr>
              <w:t>Administración</w:t>
            </w:r>
            <w:r w:rsidRPr="000D79BA">
              <w:rPr>
                <w:rFonts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D79BA">
              <w:rPr>
                <w:rFonts w:cstheme="minorHAnsi"/>
                <w:b/>
                <w:bCs/>
                <w:sz w:val="20"/>
                <w:szCs w:val="20"/>
              </w:rPr>
              <w:t>Central</w:t>
            </w:r>
          </w:p>
        </w:tc>
      </w:tr>
      <w:tr w:rsidR="000D79BA" w:rsidRPr="00E576C3" w14:paraId="251CB2D5" w14:textId="77777777" w:rsidTr="000D79BA">
        <w:trPr>
          <w:trHeight w:val="300"/>
          <w:tblHeader/>
        </w:trPr>
        <w:tc>
          <w:tcPr>
            <w:tcW w:w="662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75A11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3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71B3C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835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CBD90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PLAZAS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2550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14C66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HASTA</w:t>
            </w:r>
          </w:p>
        </w:tc>
      </w:tr>
      <w:tr w:rsidR="000D79BA" w:rsidRPr="00E576C3" w14:paraId="67A7E3BD" w14:textId="77777777" w:rsidTr="000D79BA">
        <w:trPr>
          <w:trHeight w:val="525"/>
          <w:tblHeader/>
        </w:trPr>
        <w:tc>
          <w:tcPr>
            <w:tcW w:w="662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055DAF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DE7E747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35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A06D6E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D840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(LÍMITE INFERIOR)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C713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(LÍMITE SUPERIOR)</w:t>
            </w:r>
          </w:p>
        </w:tc>
      </w:tr>
      <w:tr w:rsidR="00E576C3" w:rsidRPr="00E576C3" w14:paraId="4C6084FE" w14:textId="77777777" w:rsidTr="000D79BA">
        <w:trPr>
          <w:trHeight w:val="34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ED8C093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CONFIANZA</w:t>
            </w:r>
          </w:p>
        </w:tc>
      </w:tr>
      <w:tr w:rsidR="000D79BA" w:rsidRPr="00E576C3" w14:paraId="2E9C12A3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E9F4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FBC6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GOBERNADOR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B55E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BA34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63BAD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2D13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143,463.00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9E17B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143,463.00</w:t>
            </w:r>
          </w:p>
        </w:tc>
      </w:tr>
      <w:tr w:rsidR="000D79BA" w:rsidRPr="00E576C3" w14:paraId="5151B140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C0DF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8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F3B1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SECRETARIO DE ESTADO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AE7C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99514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E56C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34,951.00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6532C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113,701.00</w:t>
            </w:r>
          </w:p>
        </w:tc>
      </w:tr>
      <w:tr w:rsidR="000D79BA" w:rsidRPr="00E576C3" w14:paraId="04D9A90E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BE2A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8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29E5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AUXILIARES DEL EJECUTIVO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31D3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13A68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5796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12,546.00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EAFD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98,766.00</w:t>
            </w:r>
          </w:p>
        </w:tc>
      </w:tr>
      <w:tr w:rsidR="000D79BA" w:rsidRPr="00E576C3" w14:paraId="469E559B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39F5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2480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SUBSECRETARIO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1AB1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CA1F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2EE97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DCD7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12,546.00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FF09B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84,546.00</w:t>
            </w:r>
          </w:p>
        </w:tc>
      </w:tr>
      <w:tr w:rsidR="000D79BA" w:rsidRPr="00E576C3" w14:paraId="7637E19A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F958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8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7D3D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DIRECTOR GENERAL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3F96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940B3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D962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12,546.00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773F2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82,546.00</w:t>
            </w:r>
          </w:p>
        </w:tc>
      </w:tr>
      <w:tr w:rsidR="000D79BA" w:rsidRPr="00E576C3" w14:paraId="5712A62A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D737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4600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DIRECTOR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52DA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61C5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F7D9B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A89C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11,165.00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B218B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67,665.00</w:t>
            </w:r>
          </w:p>
        </w:tc>
      </w:tr>
      <w:tr w:rsidR="000D79BA" w:rsidRPr="00E576C3" w14:paraId="54A7ECDC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7CD7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06F1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SUBDIRECTOR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2649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C8EA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7F5D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0222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11,165.00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082D4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43,165.00</w:t>
            </w:r>
          </w:p>
        </w:tc>
      </w:tr>
      <w:tr w:rsidR="000D79BA" w:rsidRPr="00E576C3" w14:paraId="6179E6D7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98B3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8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F0A1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3605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D1603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53C6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9,911.00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48EDF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38,911.00</w:t>
            </w:r>
          </w:p>
        </w:tc>
      </w:tr>
      <w:tr w:rsidR="000D79BA" w:rsidRPr="00E576C3" w14:paraId="45FB5692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B12E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FAD7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JEFE DE OFICINA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EEBC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79F7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BC023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DC86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9,967.00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6EA67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22,267.00</w:t>
            </w:r>
          </w:p>
        </w:tc>
      </w:tr>
      <w:tr w:rsidR="000D79BA" w:rsidRPr="00E576C3" w14:paraId="1D089715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011F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8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D32F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ANALISTA PROFESIONAL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9282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3564C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8FFA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9,267.00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A5916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20,067.00</w:t>
            </w:r>
          </w:p>
        </w:tc>
      </w:tr>
      <w:tr w:rsidR="000D79BA" w:rsidRPr="00E576C3" w14:paraId="48ABABFA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BE4B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2FE5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ASISTENTE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265B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3372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573B6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B1AF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8,083.00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152A0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17,383.00</w:t>
            </w:r>
          </w:p>
        </w:tc>
      </w:tr>
      <w:tr w:rsidR="000D79BA" w:rsidRPr="00E576C3" w14:paraId="35E8409E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665D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900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081A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TÉCNICO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B345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5880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F8B3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A879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7,561.00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1DB56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14,561.00</w:t>
            </w:r>
          </w:p>
        </w:tc>
      </w:tr>
      <w:tr w:rsidR="000D79BA" w:rsidRPr="00E576C3" w14:paraId="03E6DD1A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C717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18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8117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OFICIOS Y ANALISTAS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30FD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62776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B3A2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6,972.00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C188E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12,972.00</w:t>
            </w:r>
          </w:p>
        </w:tc>
      </w:tr>
      <w:tr w:rsidR="000D79BA" w:rsidRPr="00E576C3" w14:paraId="7278BF94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D5EF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1100</w:t>
            </w:r>
          </w:p>
        </w:tc>
        <w:tc>
          <w:tcPr>
            <w:tcW w:w="18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0119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AUXILIARES DE OFICIOS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FCAA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FE4C5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1954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6,889.00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09B74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11,989.00</w:t>
            </w:r>
          </w:p>
        </w:tc>
      </w:tr>
      <w:tr w:rsidR="000D79BA" w:rsidRPr="00E576C3" w14:paraId="39AE3C13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7625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1200</w:t>
            </w:r>
          </w:p>
        </w:tc>
        <w:tc>
          <w:tcPr>
            <w:tcW w:w="18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3A24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429C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11BF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9345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6,708.00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99176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11,508.00</w:t>
            </w:r>
          </w:p>
        </w:tc>
      </w:tr>
      <w:tr w:rsidR="000D79BA" w:rsidRPr="00E576C3" w14:paraId="2C0FD9A9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876E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1300</w:t>
            </w:r>
          </w:p>
        </w:tc>
        <w:tc>
          <w:tcPr>
            <w:tcW w:w="18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81B1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MANTENIMIENTO Y SERVICIOS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5185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73CA7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117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8446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6,136.10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52E59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7,336.10</w:t>
            </w:r>
          </w:p>
        </w:tc>
      </w:tr>
      <w:tr w:rsidR="000D79BA" w:rsidRPr="00E576C3" w14:paraId="14DB8A26" w14:textId="77777777" w:rsidTr="000D79BA">
        <w:trPr>
          <w:trHeight w:val="340"/>
        </w:trPr>
        <w:tc>
          <w:tcPr>
            <w:tcW w:w="199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71DED40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Suma Confianza</w:t>
            </w:r>
          </w:p>
        </w:tc>
        <w:tc>
          <w:tcPr>
            <w:tcW w:w="8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223ADAE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4213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DCAC8BF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27842DBE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576C3" w:rsidRPr="00E576C3" w14:paraId="174D8399" w14:textId="77777777" w:rsidTr="000D79BA">
        <w:trPr>
          <w:trHeight w:val="34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454F8927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SEGURIDAD PÚBLICA</w:t>
            </w:r>
          </w:p>
        </w:tc>
      </w:tr>
      <w:tr w:rsidR="000D79BA" w:rsidRPr="00E576C3" w14:paraId="0CD51AB9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43AD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3010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F514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INSPECTOR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C0B5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9B53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08224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6165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20,782.00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09A7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49,282.00</w:t>
            </w:r>
          </w:p>
        </w:tc>
      </w:tr>
      <w:tr w:rsidR="000D79BA" w:rsidRPr="00E576C3" w14:paraId="6BADC84B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D085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3020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69B0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COMISARIO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69F1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16B2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183D5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3BB2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20,351.00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E1A26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48,851.00</w:t>
            </w:r>
          </w:p>
        </w:tc>
      </w:tr>
      <w:tr w:rsidR="000D79BA" w:rsidRPr="00E576C3" w14:paraId="5B78C544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D0B2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3030</w:t>
            </w:r>
          </w:p>
        </w:tc>
        <w:tc>
          <w:tcPr>
            <w:tcW w:w="18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026D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SUPERVISOR/POLICIA SUPERVISOR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C731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39A75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7DDA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19,820.00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DFE13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48,320.00</w:t>
            </w:r>
          </w:p>
        </w:tc>
      </w:tr>
      <w:tr w:rsidR="000D79BA" w:rsidRPr="00E576C3" w14:paraId="10073EB4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9B8B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3040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F52B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OFICIAL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4C03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DD50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C382D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08C4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19,402.00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108B2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47,902.00</w:t>
            </w:r>
          </w:p>
        </w:tc>
      </w:tr>
      <w:tr w:rsidR="000D79BA" w:rsidRPr="00E576C3" w14:paraId="555FB3C8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2F0D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3050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A6EB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SUBOFICIAL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4AC1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BB18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7C4F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AE73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19,053.00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A641E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47,553.00</w:t>
            </w:r>
          </w:p>
        </w:tc>
      </w:tr>
      <w:tr w:rsidR="000D79BA" w:rsidRPr="00E576C3" w14:paraId="3BC74049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D42D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3060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97FE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POLICIA PRIMERO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B65A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74AF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C3D2F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0539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17,981.00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92AAF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46,481.00</w:t>
            </w:r>
          </w:p>
        </w:tc>
      </w:tr>
      <w:tr w:rsidR="000D79BA" w:rsidRPr="00E576C3" w14:paraId="6B4A194D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F9A6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6070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39EF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POLICIA SEGUNDO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5D7D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722F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62C98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B3E9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17,139.00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7D2AE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45,639.00</w:t>
            </w:r>
          </w:p>
        </w:tc>
      </w:tr>
      <w:tr w:rsidR="000D79BA" w:rsidRPr="00E576C3" w14:paraId="6FB3BE04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92BD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3080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2890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POLICIA TERCERO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F63A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E7B6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B0663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D291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16,906.00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ACCE9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45,406.00</w:t>
            </w:r>
          </w:p>
        </w:tc>
      </w:tr>
      <w:tr w:rsidR="000D79BA" w:rsidRPr="00E576C3" w14:paraId="353877EC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8235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3090</w:t>
            </w:r>
          </w:p>
        </w:tc>
        <w:tc>
          <w:tcPr>
            <w:tcW w:w="1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14AE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POLICIA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207D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4DFB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E3F51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FBEB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16,720.00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012A7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45,220.00</w:t>
            </w:r>
          </w:p>
        </w:tc>
      </w:tr>
      <w:tr w:rsidR="000D79BA" w:rsidRPr="00E576C3" w14:paraId="16AACF9D" w14:textId="77777777" w:rsidTr="000D79BA">
        <w:trPr>
          <w:trHeight w:val="340"/>
        </w:trPr>
        <w:tc>
          <w:tcPr>
            <w:tcW w:w="199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25D57C0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Suma Confianza</w:t>
            </w:r>
          </w:p>
        </w:tc>
        <w:tc>
          <w:tcPr>
            <w:tcW w:w="8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1FC315F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1847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2FEF470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29F427E2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576C3" w:rsidRPr="00E576C3" w14:paraId="2F64F14F" w14:textId="77777777" w:rsidTr="000D79BA">
        <w:trPr>
          <w:trHeight w:val="34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31EB6A97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lastRenderedPageBreak/>
              <w:t>BASE</w:t>
            </w:r>
          </w:p>
        </w:tc>
      </w:tr>
      <w:tr w:rsidR="000D79BA" w:rsidRPr="00E576C3" w14:paraId="66283E26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1DFE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5010</w:t>
            </w:r>
          </w:p>
        </w:tc>
        <w:tc>
          <w:tcPr>
            <w:tcW w:w="133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7F41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SEGÚN ACUERDO FIRMADO ENTRE LA FSTSGE Y EL GOBIERNO DEL ESTADO, CON FECHA 12 DE JUNIO DE 2003</w:t>
            </w:r>
          </w:p>
        </w:tc>
        <w:tc>
          <w:tcPr>
            <w:tcW w:w="8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79C41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59EF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6,811.10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0E403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6,811.10</w:t>
            </w:r>
          </w:p>
        </w:tc>
      </w:tr>
      <w:tr w:rsidR="000D79BA" w:rsidRPr="00E576C3" w14:paraId="05C2673B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29B2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5020</w:t>
            </w:r>
          </w:p>
        </w:tc>
        <w:tc>
          <w:tcPr>
            <w:tcW w:w="1335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7D6F19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FF55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0CEA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6,845.00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F26DC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6,845.00</w:t>
            </w:r>
          </w:p>
        </w:tc>
      </w:tr>
      <w:tr w:rsidR="000D79BA" w:rsidRPr="00E576C3" w14:paraId="014B2DB1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FF17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5030</w:t>
            </w:r>
          </w:p>
        </w:tc>
        <w:tc>
          <w:tcPr>
            <w:tcW w:w="1335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8CDD7A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9516C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71FE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6,865.00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2DFA9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6,865.00</w:t>
            </w:r>
          </w:p>
        </w:tc>
      </w:tr>
      <w:tr w:rsidR="000D79BA" w:rsidRPr="00E576C3" w14:paraId="6261E7E0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83DE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5040</w:t>
            </w:r>
          </w:p>
        </w:tc>
        <w:tc>
          <w:tcPr>
            <w:tcW w:w="1335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E3A7B3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7158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0559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7,173.00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C1302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7,173.00</w:t>
            </w:r>
          </w:p>
        </w:tc>
      </w:tr>
      <w:tr w:rsidR="000D79BA" w:rsidRPr="00E576C3" w14:paraId="34FB9DCA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6666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5120</w:t>
            </w:r>
          </w:p>
        </w:tc>
        <w:tc>
          <w:tcPr>
            <w:tcW w:w="1335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AA31B8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23170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8E78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8,808.00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98A4E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8,808.00</w:t>
            </w:r>
          </w:p>
        </w:tc>
      </w:tr>
      <w:tr w:rsidR="000D79BA" w:rsidRPr="00E576C3" w14:paraId="541C4B22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24DA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5130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F8A32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ACUERDO ENTRE LA FSTSGE Y EL GOBIERNO DEL ESTADO CON FECHA 28 DE ABRIL DE 2010</w:t>
            </w:r>
          </w:p>
        </w:tc>
        <w:tc>
          <w:tcPr>
            <w:tcW w:w="8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998D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7396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10,035.00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F38A0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10,035.00</w:t>
            </w:r>
          </w:p>
        </w:tc>
      </w:tr>
      <w:tr w:rsidR="000D79BA" w:rsidRPr="00E576C3" w14:paraId="2AC8C5C1" w14:textId="77777777" w:rsidTr="000D79BA">
        <w:trPr>
          <w:trHeight w:val="340"/>
        </w:trPr>
        <w:tc>
          <w:tcPr>
            <w:tcW w:w="199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C7B3E9A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Suma Base</w:t>
            </w:r>
          </w:p>
        </w:tc>
        <w:tc>
          <w:tcPr>
            <w:tcW w:w="8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F1D7F52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9AA63C7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08C28DDB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576C3" w:rsidRPr="00E576C3" w14:paraId="75CA01AD" w14:textId="77777777" w:rsidTr="000D79BA">
        <w:trPr>
          <w:trHeight w:val="34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7357439E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OTROS</w:t>
            </w:r>
          </w:p>
        </w:tc>
      </w:tr>
      <w:tr w:rsidR="000D79BA" w:rsidRPr="00E576C3" w14:paraId="32C70C80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3EA9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99999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3BA21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RETRIBUCIONES POR SERVICIOS DE CARÁCTER  SOCIAL</w:t>
            </w:r>
          </w:p>
        </w:tc>
        <w:tc>
          <w:tcPr>
            <w:tcW w:w="8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4A91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A0EC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76E80" w14:textId="77777777" w:rsidR="00E576C3" w:rsidRPr="00E576C3" w:rsidRDefault="00E576C3" w:rsidP="00E576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0D79BA" w:rsidRPr="00E576C3" w14:paraId="6C0194CF" w14:textId="77777777" w:rsidTr="000D79BA">
        <w:trPr>
          <w:trHeight w:val="340"/>
        </w:trPr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68D6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99999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DA784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HONORARIOS ASIMILADOS A SALARIOS Y PERSONAL DE TIEMPO DETERMINADO</w:t>
            </w:r>
          </w:p>
        </w:tc>
        <w:tc>
          <w:tcPr>
            <w:tcW w:w="8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619F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DF58B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De  acuerdo a lo establecido en el contrato</w:t>
            </w:r>
          </w:p>
        </w:tc>
      </w:tr>
      <w:tr w:rsidR="000D79BA" w:rsidRPr="00E576C3" w14:paraId="7CB9EABD" w14:textId="77777777" w:rsidTr="000D79BA">
        <w:trPr>
          <w:trHeight w:val="340"/>
        </w:trPr>
        <w:tc>
          <w:tcPr>
            <w:tcW w:w="199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3B6B5B3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Suma Otros</w:t>
            </w:r>
          </w:p>
        </w:tc>
        <w:tc>
          <w:tcPr>
            <w:tcW w:w="8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365481A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F8BF080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76963D48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D79BA" w:rsidRPr="00E576C3" w14:paraId="261E1337" w14:textId="77777777" w:rsidTr="000D79BA">
        <w:trPr>
          <w:trHeight w:val="340"/>
        </w:trPr>
        <w:tc>
          <w:tcPr>
            <w:tcW w:w="19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036F50F8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 xml:space="preserve"> TOTAL </w:t>
            </w:r>
          </w:p>
        </w:tc>
        <w:tc>
          <w:tcPr>
            <w:tcW w:w="8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6081FAC1" w14:textId="77777777" w:rsidR="00E576C3" w:rsidRPr="00E576C3" w:rsidRDefault="00E576C3" w:rsidP="00E57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7638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757DB4F2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7293AB43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E576C3" w:rsidRPr="00E576C3" w14:paraId="5FEF6676" w14:textId="77777777" w:rsidTr="000D79BA">
        <w:trPr>
          <w:trHeight w:val="340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F1C8" w14:textId="77777777" w:rsidR="00E576C3" w:rsidRPr="00E576C3" w:rsidRDefault="00E576C3" w:rsidP="00E576C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76C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NOTA: Los límites inferiores y superiores de sueldo son importes brutos y no incluye quinquenio y prestaciones variables.</w:t>
            </w:r>
          </w:p>
        </w:tc>
      </w:tr>
    </w:tbl>
    <w:p w14:paraId="32EBA33B" w14:textId="77777777" w:rsidR="00E576C3" w:rsidRPr="00E576C3" w:rsidRDefault="00E576C3"/>
    <w:sectPr w:rsidR="00E576C3" w:rsidRPr="00E576C3" w:rsidSect="00957D80">
      <w:pgSz w:w="12240" w:h="15840"/>
      <w:pgMar w:top="1418" w:right="1418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3A7F" w14:textId="77777777" w:rsidR="006D0044" w:rsidRDefault="006D0044" w:rsidP="00CE035B">
      <w:pPr>
        <w:spacing w:after="0" w:line="240" w:lineRule="auto"/>
      </w:pPr>
      <w:r>
        <w:separator/>
      </w:r>
    </w:p>
  </w:endnote>
  <w:endnote w:type="continuationSeparator" w:id="0">
    <w:p w14:paraId="42196F7F" w14:textId="77777777" w:rsidR="006D0044" w:rsidRDefault="006D0044" w:rsidP="00CE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858C" w14:textId="77777777" w:rsidR="006D0044" w:rsidRDefault="006D0044" w:rsidP="00CE035B">
      <w:pPr>
        <w:spacing w:after="0" w:line="240" w:lineRule="auto"/>
      </w:pPr>
      <w:r>
        <w:separator/>
      </w:r>
    </w:p>
  </w:footnote>
  <w:footnote w:type="continuationSeparator" w:id="0">
    <w:p w14:paraId="6BBDE5F3" w14:textId="77777777" w:rsidR="006D0044" w:rsidRDefault="006D0044" w:rsidP="00CE0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11"/>
    <w:rsid w:val="000D79BA"/>
    <w:rsid w:val="006D0044"/>
    <w:rsid w:val="0081054F"/>
    <w:rsid w:val="00957D80"/>
    <w:rsid w:val="00AC0358"/>
    <w:rsid w:val="00AD25E8"/>
    <w:rsid w:val="00AD4011"/>
    <w:rsid w:val="00B54CF9"/>
    <w:rsid w:val="00CE035B"/>
    <w:rsid w:val="00CF7A75"/>
    <w:rsid w:val="00D91801"/>
    <w:rsid w:val="00DB6ECA"/>
    <w:rsid w:val="00E576C3"/>
    <w:rsid w:val="00E87016"/>
    <w:rsid w:val="00EB6E65"/>
    <w:rsid w:val="00F4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04EAB"/>
  <w15:chartTrackingRefBased/>
  <w15:docId w15:val="{3B4F63E3-80E7-4256-BAF7-DA947E36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35B"/>
  </w:style>
  <w:style w:type="paragraph" w:styleId="Piedepgina">
    <w:name w:val="footer"/>
    <w:basedOn w:val="Normal"/>
    <w:link w:val="PiedepginaCar"/>
    <w:uiPriority w:val="99"/>
    <w:unhideWhenUsed/>
    <w:rsid w:val="00CE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35B"/>
  </w:style>
  <w:style w:type="paragraph" w:customStyle="1" w:styleId="TableParagraph">
    <w:name w:val="Table Paragraph"/>
    <w:basedOn w:val="Normal"/>
    <w:uiPriority w:val="1"/>
    <w:qFormat/>
    <w:rsid w:val="00957D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E5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Impactos Presupuestales</dc:creator>
  <cp:keywords/>
  <dc:description/>
  <cp:lastModifiedBy>Secretaría de Finanzas y Planeación - Departamento de Asistencia Técnica en Materia Presupuestal</cp:lastModifiedBy>
  <cp:revision>17</cp:revision>
  <cp:lastPrinted>2023-01-17T02:32:00Z</cp:lastPrinted>
  <dcterms:created xsi:type="dcterms:W3CDTF">2022-11-16T14:50:00Z</dcterms:created>
  <dcterms:modified xsi:type="dcterms:W3CDTF">2023-01-17T15:24:00Z</dcterms:modified>
</cp:coreProperties>
</file>